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6887CA" w14:textId="77777777" w:rsidR="002A3418" w:rsidRDefault="002A3418" w:rsidP="009F380D">
      <w:pPr>
        <w:spacing w:after="0" w:line="240" w:lineRule="auto"/>
        <w:jc w:val="both"/>
        <w:rPr>
          <w:rFonts w:ascii="Times New Roman" w:hAnsi="Times New Roman" w:cs="Times New Roman"/>
          <w:b/>
          <w:sz w:val="24"/>
          <w:szCs w:val="24"/>
        </w:rPr>
      </w:pPr>
    </w:p>
    <w:p w14:paraId="7E2E1696" w14:textId="77777777" w:rsidR="002A3418" w:rsidRDefault="002A3418" w:rsidP="009F380D">
      <w:pPr>
        <w:spacing w:after="0" w:line="240" w:lineRule="auto"/>
        <w:jc w:val="both"/>
        <w:rPr>
          <w:rFonts w:ascii="Times New Roman" w:hAnsi="Times New Roman" w:cs="Times New Roman"/>
          <w:b/>
          <w:sz w:val="24"/>
          <w:szCs w:val="24"/>
        </w:rPr>
      </w:pPr>
    </w:p>
    <w:p w14:paraId="49258043" w14:textId="6D402CC9" w:rsidR="009F380D" w:rsidRDefault="00B33A77"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w:t>
      </w:r>
      <w:r w:rsidR="009F380D">
        <w:rPr>
          <w:rFonts w:ascii="Times New Roman" w:hAnsi="Times New Roman" w:cs="Times New Roman"/>
          <w:b/>
          <w:sz w:val="24"/>
          <w:szCs w:val="24"/>
        </w:rPr>
        <w:t>N THE LABOUR COURT OF ZIMBABWE</w:t>
      </w:r>
      <w:r w:rsidR="00A018F8">
        <w:rPr>
          <w:rFonts w:ascii="Times New Roman" w:hAnsi="Times New Roman" w:cs="Times New Roman"/>
          <w:b/>
          <w:sz w:val="24"/>
          <w:szCs w:val="24"/>
        </w:rPr>
        <w:tab/>
        <w:t xml:space="preserve">         </w:t>
      </w:r>
      <w:r w:rsidR="00B83ADA">
        <w:rPr>
          <w:rFonts w:ascii="Times New Roman" w:hAnsi="Times New Roman" w:cs="Times New Roman"/>
          <w:b/>
          <w:sz w:val="24"/>
          <w:szCs w:val="24"/>
        </w:rPr>
        <w:tab/>
      </w:r>
      <w:r w:rsidR="00A018F8">
        <w:rPr>
          <w:rFonts w:ascii="Times New Roman" w:hAnsi="Times New Roman" w:cs="Times New Roman"/>
          <w:b/>
          <w:sz w:val="24"/>
          <w:szCs w:val="24"/>
        </w:rPr>
        <w:t>JUDGMENT NO LC/H/</w:t>
      </w:r>
      <w:r w:rsidR="005143FD">
        <w:rPr>
          <w:rFonts w:ascii="Times New Roman" w:hAnsi="Times New Roman" w:cs="Times New Roman"/>
          <w:b/>
          <w:sz w:val="24"/>
          <w:szCs w:val="24"/>
        </w:rPr>
        <w:t>146</w:t>
      </w:r>
      <w:bookmarkStart w:id="0" w:name="_GoBack"/>
      <w:bookmarkEnd w:id="0"/>
      <w:r w:rsidR="00A018F8">
        <w:rPr>
          <w:rFonts w:ascii="Times New Roman" w:hAnsi="Times New Roman" w:cs="Times New Roman"/>
          <w:b/>
          <w:sz w:val="24"/>
          <w:szCs w:val="24"/>
        </w:rPr>
        <w:t>/2</w:t>
      </w:r>
      <w:r w:rsidR="002F1523">
        <w:rPr>
          <w:rFonts w:ascii="Times New Roman" w:hAnsi="Times New Roman" w:cs="Times New Roman"/>
          <w:b/>
          <w:sz w:val="24"/>
          <w:szCs w:val="24"/>
        </w:rPr>
        <w:t>6</w:t>
      </w:r>
    </w:p>
    <w:p w14:paraId="3EB66946" w14:textId="77777777" w:rsidR="009F380D" w:rsidRDefault="009F380D" w:rsidP="009F380D">
      <w:pPr>
        <w:spacing w:after="0" w:line="240" w:lineRule="auto"/>
        <w:jc w:val="both"/>
        <w:rPr>
          <w:rFonts w:ascii="Times New Roman" w:hAnsi="Times New Roman" w:cs="Times New Roman"/>
          <w:b/>
          <w:sz w:val="24"/>
          <w:szCs w:val="24"/>
        </w:rPr>
      </w:pPr>
    </w:p>
    <w:p w14:paraId="17993A2B" w14:textId="77777777" w:rsidR="00683E69"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w:t>
      </w:r>
      <w:r w:rsidR="008B7E99">
        <w:rPr>
          <w:rFonts w:ascii="Times New Roman" w:hAnsi="Times New Roman" w:cs="Times New Roman"/>
          <w:b/>
          <w:sz w:val="24"/>
          <w:szCs w:val="24"/>
        </w:rPr>
        <w:t>,</w:t>
      </w:r>
      <w:r w:rsidR="00683E69">
        <w:rPr>
          <w:rFonts w:ascii="Times New Roman" w:hAnsi="Times New Roman" w:cs="Times New Roman"/>
          <w:b/>
          <w:sz w:val="24"/>
          <w:szCs w:val="24"/>
        </w:rPr>
        <w:t xml:space="preserve"> 21 MARCH 2026 </w:t>
      </w:r>
    </w:p>
    <w:p w14:paraId="76F18196" w14:textId="64B63028" w:rsidR="009F380D" w:rsidRDefault="00683E69"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AND 26 MARCH 2026 </w:t>
      </w:r>
      <w:r w:rsidR="009F380D">
        <w:rPr>
          <w:rFonts w:ascii="Times New Roman" w:hAnsi="Times New Roman" w:cs="Times New Roman"/>
          <w:b/>
          <w:sz w:val="24"/>
          <w:szCs w:val="24"/>
        </w:rPr>
        <w:t xml:space="preserve">                  </w:t>
      </w:r>
      <w:r w:rsidR="00A646C4">
        <w:rPr>
          <w:rFonts w:ascii="Times New Roman" w:hAnsi="Times New Roman" w:cs="Times New Roman"/>
          <w:b/>
          <w:sz w:val="24"/>
          <w:szCs w:val="24"/>
        </w:rPr>
        <w:t xml:space="preserve">         </w:t>
      </w:r>
      <w:r w:rsidR="00A646C4">
        <w:rPr>
          <w:rFonts w:ascii="Times New Roman" w:hAnsi="Times New Roman" w:cs="Times New Roman"/>
          <w:b/>
          <w:sz w:val="24"/>
          <w:szCs w:val="24"/>
        </w:rPr>
        <w:tab/>
      </w:r>
      <w:r w:rsidR="005D74BC">
        <w:rPr>
          <w:rFonts w:ascii="Times New Roman" w:hAnsi="Times New Roman" w:cs="Times New Roman"/>
          <w:b/>
          <w:sz w:val="24"/>
          <w:szCs w:val="24"/>
        </w:rPr>
        <w:tab/>
      </w:r>
      <w:r w:rsidR="005D74BC">
        <w:rPr>
          <w:rFonts w:ascii="Times New Roman" w:hAnsi="Times New Roman" w:cs="Times New Roman"/>
          <w:b/>
          <w:sz w:val="24"/>
          <w:szCs w:val="24"/>
        </w:rPr>
        <w:tab/>
      </w:r>
      <w:r w:rsidR="0026325C">
        <w:rPr>
          <w:rFonts w:ascii="Times New Roman" w:hAnsi="Times New Roman" w:cs="Times New Roman"/>
          <w:b/>
          <w:sz w:val="24"/>
          <w:szCs w:val="24"/>
        </w:rPr>
        <w:t>CASE NO LC/</w:t>
      </w:r>
      <w:r w:rsidR="00370D5A">
        <w:rPr>
          <w:rFonts w:ascii="Times New Roman" w:hAnsi="Times New Roman" w:cs="Times New Roman"/>
          <w:b/>
          <w:sz w:val="24"/>
          <w:szCs w:val="24"/>
        </w:rPr>
        <w:t>H/</w:t>
      </w:r>
      <w:r>
        <w:rPr>
          <w:rFonts w:ascii="Times New Roman" w:hAnsi="Times New Roman" w:cs="Times New Roman"/>
          <w:b/>
          <w:sz w:val="24"/>
          <w:szCs w:val="24"/>
        </w:rPr>
        <w:t>1047</w:t>
      </w:r>
    </w:p>
    <w:p w14:paraId="2A054B8F" w14:textId="77777777" w:rsidR="002A3418" w:rsidRDefault="002E7F4A"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28306E5D" w14:textId="77777777"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6506AF37" w14:textId="77777777" w:rsidR="00AA24AD" w:rsidRDefault="009F380D" w:rsidP="002F1523">
      <w:pPr>
        <w:tabs>
          <w:tab w:val="left" w:pos="76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4C7CAB1E" w14:textId="77777777" w:rsidR="009F380D" w:rsidRDefault="008B7E99"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SILVER CAB (PVT) LTD</w:t>
      </w:r>
      <w:r w:rsidR="00AA24AD">
        <w:rPr>
          <w:rFonts w:ascii="Times New Roman" w:hAnsi="Times New Roman" w:cs="Times New Roman"/>
          <w:b/>
          <w:sz w:val="24"/>
          <w:szCs w:val="24"/>
        </w:rPr>
        <w:tab/>
      </w:r>
      <w:r w:rsidR="00AA24AD">
        <w:rPr>
          <w:rFonts w:ascii="Times New Roman" w:hAnsi="Times New Roman" w:cs="Times New Roman"/>
          <w:b/>
          <w:sz w:val="24"/>
          <w:szCs w:val="24"/>
        </w:rPr>
        <w:tab/>
      </w:r>
      <w:r w:rsidR="00AA24AD">
        <w:rPr>
          <w:rFonts w:ascii="Times New Roman" w:hAnsi="Times New Roman" w:cs="Times New Roman"/>
          <w:b/>
          <w:sz w:val="24"/>
          <w:szCs w:val="24"/>
        </w:rPr>
        <w:tab/>
      </w:r>
      <w:r w:rsidR="00AA24AD">
        <w:rPr>
          <w:rFonts w:ascii="Times New Roman" w:hAnsi="Times New Roman" w:cs="Times New Roman"/>
          <w:b/>
          <w:sz w:val="24"/>
          <w:szCs w:val="24"/>
        </w:rPr>
        <w:tab/>
      </w:r>
      <w:r>
        <w:rPr>
          <w:rFonts w:ascii="Times New Roman" w:hAnsi="Times New Roman" w:cs="Times New Roman"/>
          <w:b/>
          <w:sz w:val="24"/>
          <w:szCs w:val="24"/>
        </w:rPr>
        <w:tab/>
      </w:r>
      <w:r w:rsidR="00AF2455">
        <w:rPr>
          <w:rFonts w:ascii="Times New Roman" w:hAnsi="Times New Roman" w:cs="Times New Roman"/>
          <w:b/>
          <w:sz w:val="24"/>
          <w:szCs w:val="24"/>
        </w:rPr>
        <w:t>APPELL</w:t>
      </w:r>
      <w:r w:rsidR="009F380D">
        <w:rPr>
          <w:rFonts w:ascii="Times New Roman" w:hAnsi="Times New Roman" w:cs="Times New Roman"/>
          <w:b/>
          <w:sz w:val="24"/>
          <w:szCs w:val="24"/>
        </w:rPr>
        <w:t xml:space="preserve">ANT </w:t>
      </w:r>
    </w:p>
    <w:p w14:paraId="65BD8B71" w14:textId="77777777" w:rsidR="008B7E99" w:rsidRDefault="008B7E99" w:rsidP="009F380D">
      <w:pPr>
        <w:spacing w:after="0" w:line="240" w:lineRule="auto"/>
        <w:jc w:val="both"/>
        <w:rPr>
          <w:rFonts w:ascii="Times New Roman" w:hAnsi="Times New Roman" w:cs="Times New Roman"/>
          <w:b/>
          <w:sz w:val="24"/>
          <w:szCs w:val="24"/>
        </w:rPr>
      </w:pPr>
    </w:p>
    <w:p w14:paraId="339B5D52" w14:textId="77777777" w:rsidR="008B7E99" w:rsidRDefault="008B7E99" w:rsidP="009F380D">
      <w:pPr>
        <w:spacing w:after="0" w:line="240" w:lineRule="auto"/>
        <w:jc w:val="both"/>
        <w:rPr>
          <w:rFonts w:ascii="Times New Roman" w:hAnsi="Times New Roman" w:cs="Times New Roman"/>
          <w:b/>
          <w:sz w:val="24"/>
          <w:szCs w:val="24"/>
        </w:rPr>
      </w:pPr>
    </w:p>
    <w:p w14:paraId="6A57E283" w14:textId="77777777" w:rsidR="00EF3B27" w:rsidRDefault="00EF3B27" w:rsidP="009F380D">
      <w:pPr>
        <w:spacing w:after="0" w:line="240" w:lineRule="auto"/>
        <w:jc w:val="both"/>
        <w:rPr>
          <w:rFonts w:ascii="Times New Roman" w:hAnsi="Times New Roman" w:cs="Times New Roman"/>
          <w:b/>
          <w:sz w:val="24"/>
          <w:szCs w:val="24"/>
        </w:rPr>
      </w:pPr>
    </w:p>
    <w:p w14:paraId="48999F9E" w14:textId="77777777" w:rsidR="00EF3B27" w:rsidRDefault="00EF3B27" w:rsidP="009F380D">
      <w:pPr>
        <w:spacing w:after="0" w:line="240" w:lineRule="auto"/>
        <w:jc w:val="both"/>
        <w:rPr>
          <w:rFonts w:ascii="Times New Roman" w:hAnsi="Times New Roman" w:cs="Times New Roman"/>
          <w:b/>
          <w:sz w:val="24"/>
          <w:szCs w:val="24"/>
        </w:rPr>
      </w:pPr>
    </w:p>
    <w:p w14:paraId="488D5D0B" w14:textId="77777777" w:rsidR="00EF3B27" w:rsidRDefault="00EF3B27" w:rsidP="009F380D">
      <w:pPr>
        <w:spacing w:after="0" w:line="240" w:lineRule="auto"/>
        <w:jc w:val="both"/>
        <w:rPr>
          <w:rFonts w:ascii="Times New Roman" w:hAnsi="Times New Roman" w:cs="Times New Roman"/>
          <w:b/>
          <w:sz w:val="24"/>
          <w:szCs w:val="24"/>
        </w:rPr>
      </w:pPr>
    </w:p>
    <w:p w14:paraId="7237575E" w14:textId="77777777" w:rsidR="007D6740" w:rsidRDefault="007D6740" w:rsidP="009F380D">
      <w:pPr>
        <w:spacing w:after="0" w:line="240" w:lineRule="auto"/>
        <w:jc w:val="both"/>
        <w:rPr>
          <w:rFonts w:ascii="Times New Roman" w:hAnsi="Times New Roman" w:cs="Times New Roman"/>
          <w:b/>
          <w:sz w:val="24"/>
          <w:szCs w:val="24"/>
        </w:rPr>
      </w:pPr>
    </w:p>
    <w:p w14:paraId="501FB253" w14:textId="77777777" w:rsidR="007D6740" w:rsidRDefault="007D6740" w:rsidP="009F380D">
      <w:pPr>
        <w:spacing w:after="0" w:line="240" w:lineRule="auto"/>
        <w:jc w:val="both"/>
        <w:rPr>
          <w:rFonts w:ascii="Times New Roman" w:hAnsi="Times New Roman" w:cs="Times New Roman"/>
          <w:b/>
          <w:sz w:val="24"/>
          <w:szCs w:val="24"/>
        </w:rPr>
      </w:pPr>
    </w:p>
    <w:p w14:paraId="6B08F9AF" w14:textId="77777777" w:rsidR="008B7E99" w:rsidRDefault="008B7E99"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TITOS MAFURIRE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1</w:t>
      </w:r>
      <w:r w:rsidRPr="008B7E99">
        <w:rPr>
          <w:rFonts w:ascii="Times New Roman" w:hAnsi="Times New Roman" w:cs="Times New Roman"/>
          <w:b/>
          <w:sz w:val="24"/>
          <w:szCs w:val="24"/>
          <w:vertAlign w:val="superscript"/>
        </w:rPr>
        <w:t>ST</w:t>
      </w:r>
      <w:r>
        <w:rPr>
          <w:rFonts w:ascii="Times New Roman" w:hAnsi="Times New Roman" w:cs="Times New Roman"/>
          <w:b/>
          <w:sz w:val="24"/>
          <w:szCs w:val="24"/>
        </w:rPr>
        <w:t xml:space="preserve"> RESPONDENT</w:t>
      </w:r>
    </w:p>
    <w:p w14:paraId="525F9F1E" w14:textId="77777777" w:rsidR="008B7E99" w:rsidRDefault="008B7E99" w:rsidP="009F380D">
      <w:pPr>
        <w:spacing w:after="0" w:line="240" w:lineRule="auto"/>
        <w:jc w:val="both"/>
        <w:rPr>
          <w:rFonts w:ascii="Times New Roman" w:hAnsi="Times New Roman" w:cs="Times New Roman"/>
          <w:b/>
          <w:sz w:val="24"/>
          <w:szCs w:val="24"/>
        </w:rPr>
      </w:pPr>
    </w:p>
    <w:p w14:paraId="39681525" w14:textId="77777777" w:rsidR="00EF3B27" w:rsidRDefault="00EF3B27" w:rsidP="009F380D">
      <w:pPr>
        <w:spacing w:after="0" w:line="240" w:lineRule="auto"/>
        <w:jc w:val="both"/>
        <w:rPr>
          <w:rFonts w:ascii="Times New Roman" w:hAnsi="Times New Roman" w:cs="Times New Roman"/>
          <w:b/>
          <w:sz w:val="24"/>
          <w:szCs w:val="24"/>
        </w:rPr>
      </w:pPr>
    </w:p>
    <w:p w14:paraId="68FFFEB6" w14:textId="77777777" w:rsidR="00EF3B27" w:rsidRDefault="00EF3B27" w:rsidP="009F380D">
      <w:pPr>
        <w:spacing w:after="0" w:line="240" w:lineRule="auto"/>
        <w:jc w:val="both"/>
        <w:rPr>
          <w:rFonts w:ascii="Times New Roman" w:hAnsi="Times New Roman" w:cs="Times New Roman"/>
          <w:b/>
          <w:sz w:val="24"/>
          <w:szCs w:val="24"/>
        </w:rPr>
      </w:pPr>
    </w:p>
    <w:p w14:paraId="3FDB76E4" w14:textId="77777777" w:rsidR="00EF3B27" w:rsidRDefault="00EF3B27" w:rsidP="009F380D">
      <w:pPr>
        <w:spacing w:after="0" w:line="240" w:lineRule="auto"/>
        <w:jc w:val="both"/>
        <w:rPr>
          <w:rFonts w:ascii="Times New Roman" w:hAnsi="Times New Roman" w:cs="Times New Roman"/>
          <w:b/>
          <w:sz w:val="24"/>
          <w:szCs w:val="24"/>
        </w:rPr>
      </w:pPr>
    </w:p>
    <w:p w14:paraId="616CDC72" w14:textId="77777777" w:rsidR="00EF3B27" w:rsidRDefault="00EF3B27" w:rsidP="009F380D">
      <w:pPr>
        <w:spacing w:after="0" w:line="240" w:lineRule="auto"/>
        <w:jc w:val="both"/>
        <w:rPr>
          <w:rFonts w:ascii="Times New Roman" w:hAnsi="Times New Roman" w:cs="Times New Roman"/>
          <w:b/>
          <w:sz w:val="24"/>
          <w:szCs w:val="24"/>
        </w:rPr>
      </w:pPr>
    </w:p>
    <w:p w14:paraId="2851F687" w14:textId="77777777" w:rsidR="00EF3B27" w:rsidRDefault="00EF3B27" w:rsidP="009F380D">
      <w:pPr>
        <w:spacing w:after="0" w:line="240" w:lineRule="auto"/>
        <w:jc w:val="both"/>
        <w:rPr>
          <w:rFonts w:ascii="Times New Roman" w:hAnsi="Times New Roman" w:cs="Times New Roman"/>
          <w:b/>
          <w:sz w:val="24"/>
          <w:szCs w:val="24"/>
        </w:rPr>
      </w:pPr>
    </w:p>
    <w:p w14:paraId="6B6B6F35" w14:textId="77777777" w:rsidR="007D6740" w:rsidRDefault="007D6740" w:rsidP="009F380D">
      <w:pPr>
        <w:spacing w:after="0" w:line="240" w:lineRule="auto"/>
        <w:jc w:val="both"/>
        <w:rPr>
          <w:rFonts w:ascii="Times New Roman" w:hAnsi="Times New Roman" w:cs="Times New Roman"/>
          <w:b/>
          <w:sz w:val="24"/>
          <w:szCs w:val="24"/>
        </w:rPr>
      </w:pPr>
    </w:p>
    <w:p w14:paraId="1396401D" w14:textId="77777777" w:rsidR="008B7E99" w:rsidRDefault="008B7E99"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ZVANDASARA GABRIEL</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2</w:t>
      </w:r>
      <w:r w:rsidRPr="008B7E99">
        <w:rPr>
          <w:rFonts w:ascii="Times New Roman" w:hAnsi="Times New Roman" w:cs="Times New Roman"/>
          <w:b/>
          <w:sz w:val="24"/>
          <w:szCs w:val="24"/>
          <w:vertAlign w:val="superscript"/>
        </w:rPr>
        <w:t>ND</w:t>
      </w:r>
      <w:r>
        <w:rPr>
          <w:rFonts w:ascii="Times New Roman" w:hAnsi="Times New Roman" w:cs="Times New Roman"/>
          <w:b/>
          <w:sz w:val="24"/>
          <w:szCs w:val="24"/>
        </w:rPr>
        <w:t xml:space="preserve"> RESPONDENT</w:t>
      </w:r>
    </w:p>
    <w:p w14:paraId="062655C1" w14:textId="77777777" w:rsidR="008B7E99" w:rsidRDefault="008B7E99" w:rsidP="009F380D">
      <w:pPr>
        <w:spacing w:after="0" w:line="240" w:lineRule="auto"/>
        <w:jc w:val="both"/>
        <w:rPr>
          <w:rFonts w:ascii="Times New Roman" w:hAnsi="Times New Roman" w:cs="Times New Roman"/>
          <w:b/>
          <w:sz w:val="24"/>
          <w:szCs w:val="24"/>
        </w:rPr>
      </w:pPr>
    </w:p>
    <w:p w14:paraId="07B48FF4" w14:textId="77777777" w:rsidR="00EF3B27" w:rsidRDefault="00EF3B27" w:rsidP="009F380D">
      <w:pPr>
        <w:spacing w:after="0" w:line="240" w:lineRule="auto"/>
        <w:jc w:val="both"/>
        <w:rPr>
          <w:rFonts w:ascii="Times New Roman" w:hAnsi="Times New Roman" w:cs="Times New Roman"/>
          <w:b/>
          <w:sz w:val="24"/>
          <w:szCs w:val="24"/>
        </w:rPr>
      </w:pPr>
    </w:p>
    <w:p w14:paraId="35033804" w14:textId="77777777" w:rsidR="00EF3B27" w:rsidRDefault="00EF3B27" w:rsidP="009F380D">
      <w:pPr>
        <w:spacing w:after="0" w:line="240" w:lineRule="auto"/>
        <w:jc w:val="both"/>
        <w:rPr>
          <w:rFonts w:ascii="Times New Roman" w:hAnsi="Times New Roman" w:cs="Times New Roman"/>
          <w:b/>
          <w:sz w:val="24"/>
          <w:szCs w:val="24"/>
        </w:rPr>
      </w:pPr>
    </w:p>
    <w:p w14:paraId="5788CA04" w14:textId="77777777" w:rsidR="00EF3B27" w:rsidRDefault="00EF3B27" w:rsidP="009F380D">
      <w:pPr>
        <w:spacing w:after="0" w:line="240" w:lineRule="auto"/>
        <w:jc w:val="both"/>
        <w:rPr>
          <w:rFonts w:ascii="Times New Roman" w:hAnsi="Times New Roman" w:cs="Times New Roman"/>
          <w:b/>
          <w:sz w:val="24"/>
          <w:szCs w:val="24"/>
        </w:rPr>
      </w:pPr>
    </w:p>
    <w:p w14:paraId="35BAF01E" w14:textId="77777777" w:rsidR="00EF3B27" w:rsidRDefault="00EF3B27" w:rsidP="009F380D">
      <w:pPr>
        <w:spacing w:after="0" w:line="240" w:lineRule="auto"/>
        <w:jc w:val="both"/>
        <w:rPr>
          <w:rFonts w:ascii="Times New Roman" w:hAnsi="Times New Roman" w:cs="Times New Roman"/>
          <w:b/>
          <w:sz w:val="24"/>
          <w:szCs w:val="24"/>
        </w:rPr>
      </w:pPr>
    </w:p>
    <w:p w14:paraId="5F9A819E" w14:textId="77777777" w:rsidR="00EF3B27" w:rsidRDefault="00EF3B27" w:rsidP="009F380D">
      <w:pPr>
        <w:spacing w:after="0" w:line="240" w:lineRule="auto"/>
        <w:jc w:val="both"/>
        <w:rPr>
          <w:rFonts w:ascii="Times New Roman" w:hAnsi="Times New Roman" w:cs="Times New Roman"/>
          <w:b/>
          <w:sz w:val="24"/>
          <w:szCs w:val="24"/>
        </w:rPr>
      </w:pPr>
    </w:p>
    <w:p w14:paraId="456B789E" w14:textId="77777777" w:rsidR="00EF3B27" w:rsidRDefault="00EF3B27" w:rsidP="009F380D">
      <w:pPr>
        <w:spacing w:after="0" w:line="240" w:lineRule="auto"/>
        <w:jc w:val="both"/>
        <w:rPr>
          <w:rFonts w:ascii="Times New Roman" w:hAnsi="Times New Roman" w:cs="Times New Roman"/>
          <w:b/>
          <w:sz w:val="24"/>
          <w:szCs w:val="24"/>
        </w:rPr>
      </w:pPr>
    </w:p>
    <w:p w14:paraId="46FF26A8" w14:textId="77777777" w:rsidR="007D6740" w:rsidRDefault="007D6740" w:rsidP="009F380D">
      <w:pPr>
        <w:spacing w:after="0" w:line="240" w:lineRule="auto"/>
        <w:jc w:val="both"/>
        <w:rPr>
          <w:rFonts w:ascii="Times New Roman" w:hAnsi="Times New Roman" w:cs="Times New Roman"/>
          <w:b/>
          <w:sz w:val="24"/>
          <w:szCs w:val="24"/>
        </w:rPr>
      </w:pPr>
    </w:p>
    <w:p w14:paraId="457ACC07" w14:textId="77777777" w:rsidR="007D6740" w:rsidRDefault="007D6740" w:rsidP="009F380D">
      <w:pPr>
        <w:spacing w:after="0" w:line="240" w:lineRule="auto"/>
        <w:jc w:val="both"/>
        <w:rPr>
          <w:rFonts w:ascii="Times New Roman" w:hAnsi="Times New Roman" w:cs="Times New Roman"/>
          <w:b/>
          <w:sz w:val="24"/>
          <w:szCs w:val="24"/>
        </w:rPr>
      </w:pPr>
    </w:p>
    <w:p w14:paraId="12F20FF2" w14:textId="77777777" w:rsidR="008B7E99" w:rsidRDefault="008B7E99"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DUBE JOSEPH</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3</w:t>
      </w:r>
      <w:r w:rsidRPr="008B7E99">
        <w:rPr>
          <w:rFonts w:ascii="Times New Roman" w:hAnsi="Times New Roman" w:cs="Times New Roman"/>
          <w:b/>
          <w:sz w:val="24"/>
          <w:szCs w:val="24"/>
          <w:vertAlign w:val="superscript"/>
        </w:rPr>
        <w:t>RD</w:t>
      </w:r>
      <w:r>
        <w:rPr>
          <w:rFonts w:ascii="Times New Roman" w:hAnsi="Times New Roman" w:cs="Times New Roman"/>
          <w:b/>
          <w:sz w:val="24"/>
          <w:szCs w:val="24"/>
        </w:rPr>
        <w:t xml:space="preserve"> RESPONDENT</w:t>
      </w:r>
    </w:p>
    <w:p w14:paraId="6B5A83DD" w14:textId="77777777" w:rsidR="009B1594" w:rsidRDefault="009B1594" w:rsidP="009F380D">
      <w:pPr>
        <w:spacing w:after="0" w:line="240" w:lineRule="auto"/>
        <w:jc w:val="both"/>
        <w:rPr>
          <w:rFonts w:ascii="Times New Roman" w:hAnsi="Times New Roman" w:cs="Times New Roman"/>
          <w:b/>
          <w:sz w:val="24"/>
          <w:szCs w:val="24"/>
        </w:rPr>
      </w:pPr>
    </w:p>
    <w:p w14:paraId="0A81A408"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2A7E8C5E" w14:textId="77777777" w:rsidR="009F380D" w:rsidRDefault="009F380D" w:rsidP="009F380D">
      <w:pPr>
        <w:spacing w:after="0" w:line="240" w:lineRule="auto"/>
        <w:jc w:val="both"/>
        <w:rPr>
          <w:rFonts w:ascii="Times New Roman" w:hAnsi="Times New Roman" w:cs="Times New Roman"/>
          <w:b/>
          <w:sz w:val="24"/>
          <w:szCs w:val="24"/>
        </w:rPr>
      </w:pPr>
    </w:p>
    <w:p w14:paraId="53DBB43C" w14:textId="77777777" w:rsidR="00AA24AD" w:rsidRDefault="00AA24AD" w:rsidP="009F380D">
      <w:pPr>
        <w:spacing w:after="0" w:line="240" w:lineRule="auto"/>
        <w:jc w:val="both"/>
        <w:rPr>
          <w:rFonts w:ascii="Times New Roman" w:hAnsi="Times New Roman" w:cs="Times New Roman"/>
          <w:b/>
          <w:sz w:val="24"/>
          <w:szCs w:val="24"/>
        </w:rPr>
      </w:pPr>
    </w:p>
    <w:p w14:paraId="2E9E4394" w14:textId="77777777" w:rsidR="009F380D" w:rsidRDefault="009F380D" w:rsidP="009F3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Before the Honourable</w:t>
      </w:r>
      <w:r w:rsidR="00444632">
        <w:rPr>
          <w:rFonts w:ascii="Times New Roman" w:hAnsi="Times New Roman" w:cs="Times New Roman"/>
          <w:sz w:val="24"/>
          <w:szCs w:val="24"/>
        </w:rPr>
        <w:t xml:space="preserve"> G.</w:t>
      </w:r>
      <w:r w:rsidR="00C95F6E">
        <w:rPr>
          <w:rFonts w:ascii="Times New Roman" w:hAnsi="Times New Roman" w:cs="Times New Roman"/>
          <w:sz w:val="24"/>
          <w:szCs w:val="24"/>
        </w:rPr>
        <w:t xml:space="preserve"> Musariri </w:t>
      </w:r>
      <w:r>
        <w:rPr>
          <w:rFonts w:ascii="Times New Roman" w:hAnsi="Times New Roman" w:cs="Times New Roman"/>
          <w:sz w:val="24"/>
          <w:szCs w:val="24"/>
        </w:rPr>
        <w:t>Judge:</w:t>
      </w:r>
    </w:p>
    <w:p w14:paraId="0893602F" w14:textId="77777777" w:rsidR="009F380D" w:rsidRDefault="009F380D" w:rsidP="009F380D">
      <w:pPr>
        <w:spacing w:after="0" w:line="240" w:lineRule="auto"/>
        <w:jc w:val="both"/>
        <w:rPr>
          <w:rFonts w:ascii="Times New Roman" w:hAnsi="Times New Roman" w:cs="Times New Roman"/>
          <w:sz w:val="24"/>
          <w:szCs w:val="24"/>
        </w:rPr>
      </w:pPr>
    </w:p>
    <w:p w14:paraId="18DD8F44" w14:textId="77777777" w:rsidR="00AA24AD" w:rsidRDefault="00AA24AD" w:rsidP="009F380D">
      <w:pPr>
        <w:spacing w:after="0" w:line="240" w:lineRule="auto"/>
        <w:jc w:val="both"/>
        <w:rPr>
          <w:rFonts w:ascii="Times New Roman" w:hAnsi="Times New Roman" w:cs="Times New Roman"/>
          <w:sz w:val="24"/>
          <w:szCs w:val="24"/>
        </w:rPr>
      </w:pPr>
    </w:p>
    <w:p w14:paraId="06CDF348" w14:textId="77777777" w:rsidR="00CD2C15" w:rsidRDefault="00C95F6E"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AF2455">
        <w:rPr>
          <w:rFonts w:ascii="Times New Roman" w:hAnsi="Times New Roman" w:cs="Times New Roman"/>
          <w:sz w:val="24"/>
          <w:szCs w:val="24"/>
        </w:rPr>
        <w:t>Appell</w:t>
      </w:r>
      <w:r w:rsidR="009F380D">
        <w:rPr>
          <w:rFonts w:ascii="Times New Roman" w:hAnsi="Times New Roman" w:cs="Times New Roman"/>
          <w:sz w:val="24"/>
          <w:szCs w:val="24"/>
        </w:rPr>
        <w:t>ant</w:t>
      </w:r>
      <w:r w:rsidR="009F380D">
        <w:rPr>
          <w:rFonts w:ascii="Times New Roman" w:hAnsi="Times New Roman" w:cs="Times New Roman"/>
          <w:sz w:val="24"/>
          <w:szCs w:val="24"/>
        </w:rPr>
        <w:tab/>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sidR="00EF3B27">
        <w:rPr>
          <w:rFonts w:ascii="Times New Roman" w:hAnsi="Times New Roman" w:cs="Times New Roman"/>
          <w:sz w:val="24"/>
          <w:szCs w:val="24"/>
        </w:rPr>
        <w:t xml:space="preserve">A. </w:t>
      </w:r>
      <w:proofErr w:type="spellStart"/>
      <w:r w:rsidR="00EF3B27">
        <w:rPr>
          <w:rFonts w:ascii="Times New Roman" w:hAnsi="Times New Roman" w:cs="Times New Roman"/>
          <w:sz w:val="24"/>
          <w:szCs w:val="24"/>
        </w:rPr>
        <w:t>Marara</w:t>
      </w:r>
      <w:proofErr w:type="spellEnd"/>
      <w:r w:rsidR="00EF3B27">
        <w:rPr>
          <w:rFonts w:ascii="Times New Roman" w:hAnsi="Times New Roman" w:cs="Times New Roman"/>
          <w:sz w:val="24"/>
          <w:szCs w:val="24"/>
        </w:rPr>
        <w:t>,</w:t>
      </w:r>
      <w:r w:rsidR="00AA24AD">
        <w:rPr>
          <w:rFonts w:ascii="Times New Roman" w:hAnsi="Times New Roman" w:cs="Times New Roman"/>
          <w:sz w:val="24"/>
          <w:szCs w:val="24"/>
        </w:rPr>
        <w:t xml:space="preserve"> Attorney</w:t>
      </w:r>
    </w:p>
    <w:p w14:paraId="25FAC0E3" w14:textId="77777777" w:rsidR="00C95F6E" w:rsidRDefault="00C95F6E" w:rsidP="0023750B">
      <w:pPr>
        <w:spacing w:after="0" w:line="360" w:lineRule="auto"/>
        <w:jc w:val="both"/>
        <w:rPr>
          <w:rFonts w:ascii="Times New Roman" w:hAnsi="Times New Roman" w:cs="Times New Roman"/>
          <w:sz w:val="24"/>
          <w:szCs w:val="24"/>
        </w:rPr>
      </w:pPr>
    </w:p>
    <w:p w14:paraId="1FC692FE" w14:textId="77777777" w:rsidR="009F380D" w:rsidRDefault="00CD2C15"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For Respondent</w:t>
      </w:r>
      <w:r w:rsidR="00EF3B27">
        <w:rPr>
          <w:rFonts w:ascii="Times New Roman" w:hAnsi="Times New Roman" w:cs="Times New Roman"/>
          <w:sz w:val="24"/>
          <w:szCs w:val="24"/>
        </w:rPr>
        <w:t>s</w:t>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sidR="00EF3B27">
        <w:rPr>
          <w:rFonts w:ascii="Times New Roman" w:hAnsi="Times New Roman" w:cs="Times New Roman"/>
          <w:sz w:val="24"/>
          <w:szCs w:val="24"/>
        </w:rPr>
        <w:t xml:space="preserve">L. </w:t>
      </w:r>
      <w:proofErr w:type="spellStart"/>
      <w:r w:rsidR="00EF3B27">
        <w:rPr>
          <w:rFonts w:ascii="Times New Roman" w:hAnsi="Times New Roman" w:cs="Times New Roman"/>
          <w:sz w:val="24"/>
          <w:szCs w:val="24"/>
        </w:rPr>
        <w:t>Chimutashu</w:t>
      </w:r>
      <w:proofErr w:type="spellEnd"/>
      <w:r w:rsidR="00EF3B27">
        <w:rPr>
          <w:rFonts w:ascii="Times New Roman" w:hAnsi="Times New Roman" w:cs="Times New Roman"/>
          <w:sz w:val="24"/>
          <w:szCs w:val="24"/>
        </w:rPr>
        <w:t>, Unionist</w:t>
      </w:r>
    </w:p>
    <w:p w14:paraId="2001DB8A" w14:textId="77777777" w:rsidR="00AA24AD" w:rsidRDefault="00AA24AD" w:rsidP="009F380D">
      <w:pPr>
        <w:spacing w:after="0" w:line="240" w:lineRule="auto"/>
        <w:jc w:val="both"/>
        <w:rPr>
          <w:rFonts w:ascii="Times New Roman" w:hAnsi="Times New Roman" w:cs="Times New Roman"/>
          <w:b/>
          <w:sz w:val="24"/>
          <w:szCs w:val="24"/>
        </w:rPr>
      </w:pPr>
    </w:p>
    <w:p w14:paraId="024FF8A1" w14:textId="77777777" w:rsidR="005D74BC" w:rsidRDefault="005D74BC" w:rsidP="00C95F6E">
      <w:pPr>
        <w:spacing w:after="0" w:line="360" w:lineRule="auto"/>
        <w:jc w:val="both"/>
        <w:rPr>
          <w:rFonts w:ascii="Times New Roman" w:hAnsi="Times New Roman" w:cs="Times New Roman"/>
          <w:b/>
          <w:sz w:val="24"/>
          <w:szCs w:val="24"/>
        </w:rPr>
      </w:pPr>
    </w:p>
    <w:p w14:paraId="5101F481" w14:textId="77777777" w:rsidR="009F380D" w:rsidRDefault="009F380D" w:rsidP="00C95F6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MUSARIRI, J:</w:t>
      </w:r>
    </w:p>
    <w:p w14:paraId="530DE5A9" w14:textId="77777777" w:rsidR="007D6740" w:rsidRDefault="007D6740" w:rsidP="00C95F6E">
      <w:pPr>
        <w:spacing w:after="0" w:line="360" w:lineRule="auto"/>
        <w:jc w:val="both"/>
        <w:rPr>
          <w:rFonts w:ascii="Times New Roman" w:hAnsi="Times New Roman" w:cs="Times New Roman"/>
          <w:sz w:val="24"/>
          <w:szCs w:val="24"/>
        </w:rPr>
      </w:pPr>
    </w:p>
    <w:p w14:paraId="57306B58" w14:textId="77777777" w:rsidR="00EF3B27" w:rsidRDefault="00EF3B27" w:rsidP="007D674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7</w:t>
      </w:r>
      <w:r w:rsidRPr="00EF3B27">
        <w:rPr>
          <w:rFonts w:ascii="Times New Roman" w:hAnsi="Times New Roman" w:cs="Times New Roman"/>
          <w:sz w:val="24"/>
          <w:szCs w:val="24"/>
          <w:vertAlign w:val="superscript"/>
        </w:rPr>
        <w:t>th</w:t>
      </w:r>
      <w:r>
        <w:rPr>
          <w:rFonts w:ascii="Times New Roman" w:hAnsi="Times New Roman" w:cs="Times New Roman"/>
          <w:sz w:val="24"/>
          <w:szCs w:val="24"/>
        </w:rPr>
        <w:t xml:space="preserve"> October 2025, at Harare Arbitrator C.A. </w:t>
      </w:r>
      <w:proofErr w:type="spellStart"/>
      <w:r>
        <w:rPr>
          <w:rFonts w:ascii="Times New Roman" w:hAnsi="Times New Roman" w:cs="Times New Roman"/>
          <w:sz w:val="24"/>
          <w:szCs w:val="24"/>
        </w:rPr>
        <w:t>Muchunga</w:t>
      </w:r>
      <w:proofErr w:type="spellEnd"/>
      <w:r>
        <w:rPr>
          <w:rFonts w:ascii="Times New Roman" w:hAnsi="Times New Roman" w:cs="Times New Roman"/>
          <w:sz w:val="24"/>
          <w:szCs w:val="24"/>
        </w:rPr>
        <w:t xml:space="preserve"> issued an award which ordered appellant to pay respondents’ terminable benefits amounting to a total of </w:t>
      </w:r>
      <w:r>
        <w:rPr>
          <w:rFonts w:ascii="Times New Roman" w:hAnsi="Times New Roman" w:cs="Times New Roman"/>
          <w:b/>
          <w:sz w:val="24"/>
          <w:szCs w:val="24"/>
        </w:rPr>
        <w:t>USD$ 24,334.00</w:t>
      </w:r>
      <w:r>
        <w:rPr>
          <w:rFonts w:ascii="Times New Roman" w:hAnsi="Times New Roman" w:cs="Times New Roman"/>
          <w:sz w:val="24"/>
          <w:szCs w:val="24"/>
        </w:rPr>
        <w:t xml:space="preserve">.  Appellant then appealed the award to this Court in terms of </w:t>
      </w:r>
      <w:r w:rsidRPr="007D6740">
        <w:rPr>
          <w:rFonts w:ascii="Times New Roman" w:hAnsi="Times New Roman" w:cs="Times New Roman"/>
          <w:b/>
          <w:sz w:val="24"/>
          <w:szCs w:val="24"/>
        </w:rPr>
        <w:t>section 98 (10)</w:t>
      </w:r>
      <w:r>
        <w:rPr>
          <w:rFonts w:ascii="Times New Roman" w:hAnsi="Times New Roman" w:cs="Times New Roman"/>
          <w:sz w:val="24"/>
          <w:szCs w:val="24"/>
        </w:rPr>
        <w:t xml:space="preserve"> of the </w:t>
      </w:r>
      <w:r w:rsidRPr="007D6740">
        <w:rPr>
          <w:rFonts w:ascii="Times New Roman" w:hAnsi="Times New Roman" w:cs="Times New Roman"/>
          <w:b/>
          <w:sz w:val="24"/>
          <w:szCs w:val="24"/>
        </w:rPr>
        <w:t>Labour Act [Chapter 28:01]</w:t>
      </w:r>
      <w:r>
        <w:rPr>
          <w:rFonts w:ascii="Times New Roman" w:hAnsi="Times New Roman" w:cs="Times New Roman"/>
          <w:sz w:val="24"/>
          <w:szCs w:val="24"/>
        </w:rPr>
        <w:t>.  Respondents opposed the appeal.</w:t>
      </w:r>
    </w:p>
    <w:p w14:paraId="7792FED5" w14:textId="77777777" w:rsidR="007D6740" w:rsidRDefault="007D6740" w:rsidP="00C95F6E">
      <w:pPr>
        <w:spacing w:after="0" w:line="360" w:lineRule="auto"/>
        <w:jc w:val="both"/>
        <w:rPr>
          <w:rFonts w:ascii="Times New Roman" w:hAnsi="Times New Roman" w:cs="Times New Roman"/>
          <w:sz w:val="24"/>
          <w:szCs w:val="24"/>
        </w:rPr>
      </w:pPr>
    </w:p>
    <w:p w14:paraId="5D4738D9" w14:textId="77777777" w:rsidR="00EF3B27" w:rsidRDefault="00EF3B27" w:rsidP="00C95F6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grounds of appeal were octet thus,</w:t>
      </w:r>
    </w:p>
    <w:p w14:paraId="105CC642" w14:textId="77777777" w:rsidR="007D6740" w:rsidRPr="007D6740" w:rsidRDefault="007D6740" w:rsidP="007D6740">
      <w:pPr>
        <w:spacing w:after="0" w:line="240" w:lineRule="auto"/>
        <w:jc w:val="both"/>
        <w:rPr>
          <w:rFonts w:ascii="Times New Roman" w:hAnsi="Times New Roman" w:cs="Times New Roman"/>
          <w:i/>
        </w:rPr>
      </w:pPr>
    </w:p>
    <w:p w14:paraId="522E9B41" w14:textId="77777777" w:rsidR="00EF3B27" w:rsidRDefault="00EF3B27" w:rsidP="007D6740">
      <w:pPr>
        <w:spacing w:after="0" w:line="240" w:lineRule="auto"/>
        <w:ind w:left="1440" w:hanging="720"/>
        <w:jc w:val="both"/>
        <w:rPr>
          <w:rFonts w:ascii="Times New Roman" w:hAnsi="Times New Roman" w:cs="Times New Roman"/>
          <w:i/>
        </w:rPr>
      </w:pPr>
      <w:r w:rsidRPr="007D6740">
        <w:rPr>
          <w:rFonts w:ascii="Times New Roman" w:hAnsi="Times New Roman" w:cs="Times New Roman"/>
          <w:i/>
        </w:rPr>
        <w:t>“1.</w:t>
      </w:r>
      <w:r w:rsidRPr="007D6740">
        <w:rPr>
          <w:rFonts w:ascii="Times New Roman" w:hAnsi="Times New Roman" w:cs="Times New Roman"/>
          <w:i/>
        </w:rPr>
        <w:tab/>
        <w:t>The Arbitrator gros</w:t>
      </w:r>
      <w:r w:rsidR="008F1C20">
        <w:rPr>
          <w:rFonts w:ascii="Times New Roman" w:hAnsi="Times New Roman" w:cs="Times New Roman"/>
          <w:i/>
        </w:rPr>
        <w:t>sly erred in law by adjudicating</w:t>
      </w:r>
      <w:r w:rsidRPr="007D6740">
        <w:rPr>
          <w:rFonts w:ascii="Times New Roman" w:hAnsi="Times New Roman" w:cs="Times New Roman"/>
          <w:i/>
        </w:rPr>
        <w:t xml:space="preserve"> a matter in which there was no proper respondent.</w:t>
      </w:r>
    </w:p>
    <w:p w14:paraId="6106FF2D" w14:textId="77777777" w:rsidR="007D6740" w:rsidRPr="007D6740" w:rsidRDefault="007D6740" w:rsidP="007D6740">
      <w:pPr>
        <w:spacing w:after="0" w:line="240" w:lineRule="auto"/>
        <w:ind w:left="1440" w:hanging="720"/>
        <w:jc w:val="both"/>
        <w:rPr>
          <w:rFonts w:ascii="Times New Roman" w:hAnsi="Times New Roman" w:cs="Times New Roman"/>
          <w:i/>
        </w:rPr>
      </w:pPr>
    </w:p>
    <w:p w14:paraId="64785722" w14:textId="77777777" w:rsidR="00EF3B27" w:rsidRDefault="00EF3B27" w:rsidP="007D6740">
      <w:pPr>
        <w:spacing w:after="0" w:line="240" w:lineRule="auto"/>
        <w:ind w:left="1440" w:hanging="720"/>
        <w:jc w:val="both"/>
        <w:rPr>
          <w:rFonts w:ascii="Times New Roman" w:hAnsi="Times New Roman" w:cs="Times New Roman"/>
          <w:i/>
        </w:rPr>
      </w:pPr>
      <w:r w:rsidRPr="007D6740">
        <w:rPr>
          <w:rFonts w:ascii="Times New Roman" w:hAnsi="Times New Roman" w:cs="Times New Roman"/>
          <w:i/>
        </w:rPr>
        <w:t>2.</w:t>
      </w:r>
      <w:r w:rsidRPr="007D6740">
        <w:rPr>
          <w:rFonts w:ascii="Times New Roman" w:hAnsi="Times New Roman" w:cs="Times New Roman"/>
          <w:i/>
        </w:rPr>
        <w:tab/>
        <w:t>The Arbitrator grossly erred in law and fact by ignoring the fact that before 2024, the Respondents were independent contractors.</w:t>
      </w:r>
    </w:p>
    <w:p w14:paraId="77B3A1DE" w14:textId="77777777" w:rsidR="007D6740" w:rsidRPr="007D6740" w:rsidRDefault="007D6740" w:rsidP="007D6740">
      <w:pPr>
        <w:spacing w:after="0" w:line="240" w:lineRule="auto"/>
        <w:ind w:left="1440" w:hanging="720"/>
        <w:jc w:val="both"/>
        <w:rPr>
          <w:rFonts w:ascii="Times New Roman" w:hAnsi="Times New Roman" w:cs="Times New Roman"/>
          <w:i/>
        </w:rPr>
      </w:pPr>
    </w:p>
    <w:p w14:paraId="4155BEC7" w14:textId="77777777" w:rsidR="00EF3B27" w:rsidRDefault="00EF3B27" w:rsidP="007D6740">
      <w:pPr>
        <w:spacing w:after="0" w:line="240" w:lineRule="auto"/>
        <w:ind w:left="1440" w:hanging="720"/>
        <w:jc w:val="both"/>
        <w:rPr>
          <w:rFonts w:ascii="Times New Roman" w:hAnsi="Times New Roman" w:cs="Times New Roman"/>
          <w:i/>
        </w:rPr>
      </w:pPr>
      <w:r w:rsidRPr="007D6740">
        <w:rPr>
          <w:rFonts w:ascii="Times New Roman" w:hAnsi="Times New Roman" w:cs="Times New Roman"/>
          <w:i/>
        </w:rPr>
        <w:t>3.</w:t>
      </w:r>
      <w:r w:rsidRPr="007D6740">
        <w:rPr>
          <w:rFonts w:ascii="Times New Roman" w:hAnsi="Times New Roman" w:cs="Times New Roman"/>
          <w:i/>
        </w:rPr>
        <w:tab/>
        <w:t>The Arbitrator grossly erred in law and in fact by computing severance from an incorrect date, ignoring that the Respondents signed fixed term contracts in 2024.</w:t>
      </w:r>
    </w:p>
    <w:p w14:paraId="1184BF53" w14:textId="77777777" w:rsidR="007D6740" w:rsidRPr="007D6740" w:rsidRDefault="007D6740" w:rsidP="007D6740">
      <w:pPr>
        <w:spacing w:after="0" w:line="240" w:lineRule="auto"/>
        <w:ind w:left="1440" w:hanging="720"/>
        <w:jc w:val="both"/>
        <w:rPr>
          <w:rFonts w:ascii="Times New Roman" w:hAnsi="Times New Roman" w:cs="Times New Roman"/>
          <w:i/>
        </w:rPr>
      </w:pPr>
    </w:p>
    <w:p w14:paraId="2CAC7D43" w14:textId="77777777" w:rsidR="00EF3B27" w:rsidRDefault="00EF3B27" w:rsidP="007D6740">
      <w:pPr>
        <w:spacing w:after="0" w:line="240" w:lineRule="auto"/>
        <w:ind w:left="1440" w:hanging="720"/>
        <w:jc w:val="both"/>
        <w:rPr>
          <w:rFonts w:ascii="Times New Roman" w:hAnsi="Times New Roman" w:cs="Times New Roman"/>
          <w:i/>
        </w:rPr>
      </w:pPr>
      <w:r w:rsidRPr="007D6740">
        <w:rPr>
          <w:rFonts w:ascii="Times New Roman" w:hAnsi="Times New Roman" w:cs="Times New Roman"/>
          <w:i/>
        </w:rPr>
        <w:t>4.</w:t>
      </w:r>
      <w:r w:rsidRPr="007D6740">
        <w:rPr>
          <w:rFonts w:ascii="Times New Roman" w:hAnsi="Times New Roman" w:cs="Times New Roman"/>
          <w:i/>
        </w:rPr>
        <w:tab/>
        <w:t>The Arbitrator grossly erred in law and fact by awarding terminal benefits as if the respondents were permanent employees, fail</w:t>
      </w:r>
      <w:r w:rsidR="008C6856" w:rsidRPr="007D6740">
        <w:rPr>
          <w:rFonts w:ascii="Times New Roman" w:hAnsi="Times New Roman" w:cs="Times New Roman"/>
          <w:i/>
        </w:rPr>
        <w:t>ing to address their prior status as independent contractors before 2024.</w:t>
      </w:r>
    </w:p>
    <w:p w14:paraId="704E5053" w14:textId="77777777" w:rsidR="007D6740" w:rsidRPr="007D6740" w:rsidRDefault="007D6740" w:rsidP="007D6740">
      <w:pPr>
        <w:spacing w:after="0" w:line="240" w:lineRule="auto"/>
        <w:ind w:left="1440" w:hanging="720"/>
        <w:jc w:val="both"/>
        <w:rPr>
          <w:rFonts w:ascii="Times New Roman" w:hAnsi="Times New Roman" w:cs="Times New Roman"/>
          <w:i/>
        </w:rPr>
      </w:pPr>
    </w:p>
    <w:p w14:paraId="076C69F4" w14:textId="77777777" w:rsidR="008C6856" w:rsidRDefault="008C6856" w:rsidP="007D6740">
      <w:pPr>
        <w:spacing w:after="0" w:line="240" w:lineRule="auto"/>
        <w:ind w:left="1440" w:hanging="720"/>
        <w:jc w:val="both"/>
        <w:rPr>
          <w:rFonts w:ascii="Times New Roman" w:hAnsi="Times New Roman" w:cs="Times New Roman"/>
          <w:i/>
        </w:rPr>
      </w:pPr>
      <w:r w:rsidRPr="007D6740">
        <w:rPr>
          <w:rFonts w:ascii="Times New Roman" w:hAnsi="Times New Roman" w:cs="Times New Roman"/>
          <w:i/>
        </w:rPr>
        <w:t>5.</w:t>
      </w:r>
      <w:r w:rsidRPr="007D6740">
        <w:rPr>
          <w:rFonts w:ascii="Times New Roman" w:hAnsi="Times New Roman" w:cs="Times New Roman"/>
          <w:i/>
        </w:rPr>
        <w:tab/>
        <w:t>The Arbitrator grossly erred in law by exceeding her jurisdiction and creating a new contract for the parties.</w:t>
      </w:r>
    </w:p>
    <w:p w14:paraId="65297B66" w14:textId="77777777" w:rsidR="007D6740" w:rsidRPr="007D6740" w:rsidRDefault="007D6740" w:rsidP="007D6740">
      <w:pPr>
        <w:spacing w:after="0" w:line="240" w:lineRule="auto"/>
        <w:ind w:left="1440" w:hanging="720"/>
        <w:jc w:val="both"/>
        <w:rPr>
          <w:rFonts w:ascii="Times New Roman" w:hAnsi="Times New Roman" w:cs="Times New Roman"/>
          <w:i/>
        </w:rPr>
      </w:pPr>
    </w:p>
    <w:p w14:paraId="036FD605" w14:textId="77777777" w:rsidR="008C6856" w:rsidRDefault="008C6856" w:rsidP="007D6740">
      <w:pPr>
        <w:spacing w:after="0" w:line="240" w:lineRule="auto"/>
        <w:ind w:left="1440" w:hanging="720"/>
        <w:jc w:val="both"/>
        <w:rPr>
          <w:rFonts w:ascii="Times New Roman" w:hAnsi="Times New Roman" w:cs="Times New Roman"/>
          <w:i/>
        </w:rPr>
      </w:pPr>
      <w:r w:rsidRPr="007D6740">
        <w:rPr>
          <w:rFonts w:ascii="Times New Roman" w:hAnsi="Times New Roman" w:cs="Times New Roman"/>
          <w:i/>
        </w:rPr>
        <w:t>6.</w:t>
      </w:r>
      <w:r w:rsidRPr="007D6740">
        <w:rPr>
          <w:rFonts w:ascii="Times New Roman" w:hAnsi="Times New Roman" w:cs="Times New Roman"/>
          <w:i/>
        </w:rPr>
        <w:tab/>
        <w:t>The Arbitrator grossly erred in law and fact by making a monetary award that failed to account for mandatory statutory deductions (NSSA, PAYE).</w:t>
      </w:r>
    </w:p>
    <w:p w14:paraId="747228BF" w14:textId="77777777" w:rsidR="007D6740" w:rsidRPr="007D6740" w:rsidRDefault="007D6740" w:rsidP="007D6740">
      <w:pPr>
        <w:spacing w:after="0" w:line="240" w:lineRule="auto"/>
        <w:ind w:left="1440" w:hanging="720"/>
        <w:jc w:val="both"/>
        <w:rPr>
          <w:rFonts w:ascii="Times New Roman" w:hAnsi="Times New Roman" w:cs="Times New Roman"/>
          <w:i/>
        </w:rPr>
      </w:pPr>
    </w:p>
    <w:p w14:paraId="5A922AA9" w14:textId="77777777" w:rsidR="008C6856" w:rsidRPr="007D6740" w:rsidRDefault="008C6856" w:rsidP="007D6740">
      <w:pPr>
        <w:spacing w:after="0" w:line="240" w:lineRule="auto"/>
        <w:ind w:left="1440" w:hanging="720"/>
        <w:jc w:val="both"/>
        <w:rPr>
          <w:rFonts w:ascii="Times New Roman" w:hAnsi="Times New Roman" w:cs="Times New Roman"/>
          <w:b/>
          <w:i/>
        </w:rPr>
      </w:pPr>
      <w:r w:rsidRPr="007D6740">
        <w:rPr>
          <w:rFonts w:ascii="Times New Roman" w:hAnsi="Times New Roman" w:cs="Times New Roman"/>
          <w:i/>
        </w:rPr>
        <w:t>7.</w:t>
      </w:r>
      <w:r w:rsidRPr="007D6740">
        <w:rPr>
          <w:rFonts w:ascii="Times New Roman" w:hAnsi="Times New Roman" w:cs="Times New Roman"/>
          <w:i/>
        </w:rPr>
        <w:tab/>
        <w:t xml:space="preserve">The Arbitrator grossly erred in law by relying on unregistered and unpublished arbitral awards, contrary to </w:t>
      </w:r>
      <w:r w:rsidRPr="007D6740">
        <w:rPr>
          <w:rFonts w:ascii="Times New Roman" w:hAnsi="Times New Roman" w:cs="Times New Roman"/>
          <w:b/>
          <w:i/>
        </w:rPr>
        <w:t>section 80</w:t>
      </w:r>
      <w:r w:rsidRPr="007D6740">
        <w:rPr>
          <w:rFonts w:ascii="Times New Roman" w:hAnsi="Times New Roman" w:cs="Times New Roman"/>
          <w:i/>
        </w:rPr>
        <w:t xml:space="preserve"> of the </w:t>
      </w:r>
      <w:r w:rsidRPr="007D6740">
        <w:rPr>
          <w:rFonts w:ascii="Times New Roman" w:hAnsi="Times New Roman" w:cs="Times New Roman"/>
          <w:b/>
          <w:i/>
        </w:rPr>
        <w:t>Labour Act.</w:t>
      </w:r>
    </w:p>
    <w:p w14:paraId="347B783A" w14:textId="77777777" w:rsidR="007D6740" w:rsidRPr="007D6740" w:rsidRDefault="007D6740" w:rsidP="007D6740">
      <w:pPr>
        <w:spacing w:after="0" w:line="240" w:lineRule="auto"/>
        <w:ind w:left="1440" w:hanging="720"/>
        <w:jc w:val="both"/>
        <w:rPr>
          <w:rFonts w:ascii="Times New Roman" w:hAnsi="Times New Roman" w:cs="Times New Roman"/>
          <w:i/>
        </w:rPr>
      </w:pPr>
    </w:p>
    <w:p w14:paraId="7FC012F2" w14:textId="77777777" w:rsidR="008C6856" w:rsidRPr="007D6740" w:rsidRDefault="008C6856" w:rsidP="007D6740">
      <w:pPr>
        <w:spacing w:after="0" w:line="240" w:lineRule="auto"/>
        <w:ind w:left="1440" w:hanging="720"/>
        <w:jc w:val="both"/>
        <w:rPr>
          <w:rFonts w:ascii="Times New Roman" w:hAnsi="Times New Roman" w:cs="Times New Roman"/>
          <w:i/>
        </w:rPr>
      </w:pPr>
      <w:r w:rsidRPr="007D6740">
        <w:rPr>
          <w:rFonts w:ascii="Times New Roman" w:hAnsi="Times New Roman" w:cs="Times New Roman"/>
          <w:i/>
        </w:rPr>
        <w:t>8.</w:t>
      </w:r>
      <w:r w:rsidRPr="007D6740">
        <w:rPr>
          <w:rFonts w:ascii="Times New Roman" w:hAnsi="Times New Roman" w:cs="Times New Roman"/>
          <w:i/>
        </w:rPr>
        <w:tab/>
        <w:t>The Arbitrator grossly erred in law by relying on a document not presented to the parties, denying them a right to make submissions on it.”</w:t>
      </w:r>
    </w:p>
    <w:p w14:paraId="06A3D1DE" w14:textId="77777777" w:rsidR="007D6740" w:rsidRDefault="007D6740" w:rsidP="008C6856">
      <w:pPr>
        <w:spacing w:after="0" w:line="360" w:lineRule="auto"/>
        <w:jc w:val="both"/>
        <w:rPr>
          <w:rFonts w:ascii="Times New Roman" w:hAnsi="Times New Roman" w:cs="Times New Roman"/>
          <w:sz w:val="24"/>
          <w:szCs w:val="24"/>
        </w:rPr>
      </w:pPr>
    </w:p>
    <w:p w14:paraId="55B6E02E" w14:textId="77777777" w:rsidR="008C6856" w:rsidRDefault="008C6856" w:rsidP="008C685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Appellant prayed that the award be set aside with consequential relief.</w:t>
      </w:r>
    </w:p>
    <w:p w14:paraId="63C316D5" w14:textId="77777777" w:rsidR="008F1C20" w:rsidRDefault="008F1C20" w:rsidP="008C6856">
      <w:pPr>
        <w:spacing w:after="0" w:line="360" w:lineRule="auto"/>
        <w:jc w:val="both"/>
        <w:rPr>
          <w:rFonts w:ascii="Times New Roman" w:hAnsi="Times New Roman" w:cs="Times New Roman"/>
          <w:sz w:val="24"/>
          <w:szCs w:val="24"/>
        </w:rPr>
      </w:pPr>
    </w:p>
    <w:p w14:paraId="4E4FC637" w14:textId="77777777" w:rsidR="008C6856" w:rsidRDefault="008C6856" w:rsidP="008C685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Respondents’ opposing affidavit pushed back as follows,</w:t>
      </w:r>
    </w:p>
    <w:p w14:paraId="657407D7" w14:textId="77777777" w:rsidR="008C6856" w:rsidRDefault="008C6856" w:rsidP="007D6740">
      <w:pPr>
        <w:spacing w:after="0" w:line="240" w:lineRule="auto"/>
        <w:ind w:left="1440" w:hanging="720"/>
        <w:jc w:val="both"/>
        <w:rPr>
          <w:rFonts w:ascii="Times New Roman" w:hAnsi="Times New Roman" w:cs="Times New Roman"/>
          <w:i/>
        </w:rPr>
      </w:pPr>
      <w:r w:rsidRPr="007D6740">
        <w:rPr>
          <w:rFonts w:ascii="Times New Roman" w:hAnsi="Times New Roman" w:cs="Times New Roman"/>
          <w:i/>
        </w:rPr>
        <w:t>“4.</w:t>
      </w:r>
      <w:r w:rsidRPr="007D6740">
        <w:rPr>
          <w:rFonts w:ascii="Times New Roman" w:hAnsi="Times New Roman" w:cs="Times New Roman"/>
          <w:i/>
        </w:rPr>
        <w:tab/>
        <w:t>The ground of appeal 1 is so vague, as it stands of record that there existed an employer employee relat</w:t>
      </w:r>
      <w:r w:rsidR="001F2B23" w:rsidRPr="007D6740">
        <w:rPr>
          <w:rFonts w:ascii="Times New Roman" w:hAnsi="Times New Roman" w:cs="Times New Roman"/>
          <w:i/>
        </w:rPr>
        <w:t>ionship between all 3 respondents with appellant, the final documents respondents received speak to this;</w:t>
      </w:r>
    </w:p>
    <w:p w14:paraId="2F5DB778" w14:textId="77777777" w:rsidR="007D6740" w:rsidRPr="007D6740" w:rsidRDefault="007D6740" w:rsidP="007D6740">
      <w:pPr>
        <w:spacing w:after="0" w:line="240" w:lineRule="auto"/>
        <w:ind w:left="1440" w:hanging="720"/>
        <w:jc w:val="both"/>
        <w:rPr>
          <w:rFonts w:ascii="Times New Roman" w:hAnsi="Times New Roman" w:cs="Times New Roman"/>
          <w:i/>
        </w:rPr>
      </w:pPr>
    </w:p>
    <w:p w14:paraId="395453CE" w14:textId="77777777" w:rsidR="001F2B23" w:rsidRDefault="001F2B23" w:rsidP="007D6740">
      <w:pPr>
        <w:spacing w:after="0" w:line="240" w:lineRule="auto"/>
        <w:ind w:left="1440" w:hanging="720"/>
        <w:jc w:val="both"/>
        <w:rPr>
          <w:rFonts w:ascii="Times New Roman" w:hAnsi="Times New Roman" w:cs="Times New Roman"/>
          <w:i/>
        </w:rPr>
      </w:pPr>
      <w:r w:rsidRPr="007D6740">
        <w:rPr>
          <w:rFonts w:ascii="Times New Roman" w:hAnsi="Times New Roman" w:cs="Times New Roman"/>
          <w:i/>
        </w:rPr>
        <w:t>5.</w:t>
      </w:r>
      <w:r w:rsidRPr="007D6740">
        <w:rPr>
          <w:rFonts w:ascii="Times New Roman" w:hAnsi="Times New Roman" w:cs="Times New Roman"/>
          <w:i/>
        </w:rPr>
        <w:tab/>
        <w:t xml:space="preserve">Ground 2.  The appellant is misguided in his belief that when a contract is termed/indicated ‘Commission Based contract’ it means it relates to an independent contractor, it does not, in the </w:t>
      </w:r>
      <w:r w:rsidRPr="007D6740">
        <w:rPr>
          <w:rFonts w:ascii="Times New Roman" w:hAnsi="Times New Roman" w:cs="Times New Roman"/>
          <w:b/>
          <w:i/>
        </w:rPr>
        <w:t>Transport Operating Industry</w:t>
      </w:r>
      <w:r w:rsidRPr="007D6740">
        <w:rPr>
          <w:rFonts w:ascii="Times New Roman" w:hAnsi="Times New Roman" w:cs="Times New Roman"/>
          <w:i/>
        </w:rPr>
        <w:t xml:space="preserve">, </w:t>
      </w:r>
      <w:r w:rsidRPr="007D6740">
        <w:rPr>
          <w:rFonts w:ascii="Times New Roman" w:hAnsi="Times New Roman" w:cs="Times New Roman"/>
          <w:b/>
          <w:i/>
        </w:rPr>
        <w:t>Statutory Instrument 42</w:t>
      </w:r>
      <w:r w:rsidRPr="007D6740">
        <w:rPr>
          <w:rFonts w:ascii="Times New Roman" w:hAnsi="Times New Roman" w:cs="Times New Roman"/>
          <w:i/>
        </w:rPr>
        <w:t xml:space="preserve"> of 2022, </w:t>
      </w:r>
      <w:r w:rsidRPr="007D6740">
        <w:rPr>
          <w:rFonts w:ascii="Times New Roman" w:hAnsi="Times New Roman" w:cs="Times New Roman"/>
          <w:b/>
          <w:i/>
        </w:rPr>
        <w:t>section 14 (1)</w:t>
      </w:r>
      <w:r w:rsidRPr="007D6740">
        <w:rPr>
          <w:rFonts w:ascii="Times New Roman" w:hAnsi="Times New Roman" w:cs="Times New Roman"/>
          <w:i/>
        </w:rPr>
        <w:t xml:space="preserve"> commission is part of the remuneration for a taxi driver.</w:t>
      </w:r>
    </w:p>
    <w:p w14:paraId="731FDE2C" w14:textId="77777777" w:rsidR="007D6740" w:rsidRDefault="007D6740" w:rsidP="007D6740">
      <w:pPr>
        <w:spacing w:after="0" w:line="240" w:lineRule="auto"/>
        <w:ind w:left="1440" w:hanging="720"/>
        <w:jc w:val="both"/>
        <w:rPr>
          <w:rFonts w:ascii="Times New Roman" w:hAnsi="Times New Roman" w:cs="Times New Roman"/>
          <w:i/>
        </w:rPr>
      </w:pPr>
    </w:p>
    <w:p w14:paraId="289B441C" w14:textId="77777777" w:rsidR="007D6740" w:rsidRDefault="007D6740" w:rsidP="007D6740">
      <w:pPr>
        <w:spacing w:after="0" w:line="240" w:lineRule="auto"/>
        <w:ind w:left="1440" w:hanging="720"/>
        <w:jc w:val="both"/>
        <w:rPr>
          <w:rFonts w:ascii="Times New Roman" w:hAnsi="Times New Roman" w:cs="Times New Roman"/>
          <w:i/>
        </w:rPr>
      </w:pPr>
    </w:p>
    <w:p w14:paraId="67909F0A" w14:textId="77777777" w:rsidR="007D6740" w:rsidRDefault="007D6740" w:rsidP="007D6740">
      <w:pPr>
        <w:spacing w:after="0" w:line="240" w:lineRule="auto"/>
        <w:ind w:left="1440" w:hanging="720"/>
        <w:jc w:val="both"/>
        <w:rPr>
          <w:rFonts w:ascii="Times New Roman" w:hAnsi="Times New Roman" w:cs="Times New Roman"/>
          <w:i/>
        </w:rPr>
      </w:pPr>
    </w:p>
    <w:p w14:paraId="32323DAB" w14:textId="77777777" w:rsidR="007D6740" w:rsidRPr="007D6740" w:rsidRDefault="007D6740" w:rsidP="007D6740">
      <w:pPr>
        <w:spacing w:after="0" w:line="240" w:lineRule="auto"/>
        <w:ind w:left="1440" w:hanging="720"/>
        <w:jc w:val="both"/>
        <w:rPr>
          <w:rFonts w:ascii="Times New Roman" w:hAnsi="Times New Roman" w:cs="Times New Roman"/>
          <w:i/>
        </w:rPr>
      </w:pPr>
    </w:p>
    <w:p w14:paraId="4C748656" w14:textId="77777777" w:rsidR="001F2B23" w:rsidRDefault="001F2B23" w:rsidP="007D6740">
      <w:pPr>
        <w:spacing w:after="0" w:line="240" w:lineRule="auto"/>
        <w:ind w:left="1440" w:hanging="720"/>
        <w:jc w:val="both"/>
        <w:rPr>
          <w:rFonts w:ascii="Times New Roman" w:hAnsi="Times New Roman" w:cs="Times New Roman"/>
          <w:i/>
        </w:rPr>
      </w:pPr>
      <w:r w:rsidRPr="007D6740">
        <w:rPr>
          <w:rFonts w:ascii="Times New Roman" w:hAnsi="Times New Roman" w:cs="Times New Roman"/>
          <w:i/>
        </w:rPr>
        <w:t>6.</w:t>
      </w:r>
      <w:r w:rsidRPr="007D6740">
        <w:rPr>
          <w:rFonts w:ascii="Times New Roman" w:hAnsi="Times New Roman" w:cs="Times New Roman"/>
          <w:i/>
        </w:rPr>
        <w:tab/>
        <w:t xml:space="preserve">Ground 3 and 4, it has been clarified already in </w:t>
      </w:r>
      <w:r w:rsidRPr="007D6740">
        <w:rPr>
          <w:rFonts w:ascii="Times New Roman" w:hAnsi="Times New Roman" w:cs="Times New Roman"/>
          <w:b/>
          <w:i/>
        </w:rPr>
        <w:t>Statutory Instrument 42</w:t>
      </w:r>
      <w:r w:rsidRPr="007D6740">
        <w:rPr>
          <w:rFonts w:ascii="Times New Roman" w:hAnsi="Times New Roman" w:cs="Times New Roman"/>
          <w:i/>
        </w:rPr>
        <w:t xml:space="preserve"> of </w:t>
      </w:r>
      <w:r w:rsidRPr="007D6740">
        <w:rPr>
          <w:rFonts w:ascii="Times New Roman" w:hAnsi="Times New Roman" w:cs="Times New Roman"/>
          <w:b/>
          <w:i/>
        </w:rPr>
        <w:t>2022</w:t>
      </w:r>
      <w:r w:rsidRPr="007D6740">
        <w:rPr>
          <w:rFonts w:ascii="Times New Roman" w:hAnsi="Times New Roman" w:cs="Times New Roman"/>
          <w:i/>
        </w:rPr>
        <w:t xml:space="preserve">, </w:t>
      </w:r>
      <w:r w:rsidRPr="007D6740">
        <w:rPr>
          <w:rFonts w:ascii="Times New Roman" w:hAnsi="Times New Roman" w:cs="Times New Roman"/>
          <w:b/>
          <w:i/>
        </w:rPr>
        <w:t>section 23 (4</w:t>
      </w:r>
      <w:r w:rsidRPr="007D6740">
        <w:rPr>
          <w:rFonts w:ascii="Times New Roman" w:hAnsi="Times New Roman" w:cs="Times New Roman"/>
          <w:i/>
        </w:rPr>
        <w:t>).</w:t>
      </w:r>
    </w:p>
    <w:p w14:paraId="2D527A71" w14:textId="77777777" w:rsidR="007D6740" w:rsidRPr="007D6740" w:rsidRDefault="007D6740" w:rsidP="007D6740">
      <w:pPr>
        <w:spacing w:after="0" w:line="240" w:lineRule="auto"/>
        <w:ind w:left="1440" w:hanging="720"/>
        <w:jc w:val="both"/>
        <w:rPr>
          <w:rFonts w:ascii="Times New Roman" w:hAnsi="Times New Roman" w:cs="Times New Roman"/>
          <w:i/>
        </w:rPr>
      </w:pPr>
    </w:p>
    <w:p w14:paraId="50301BCA" w14:textId="77777777" w:rsidR="001F2B23" w:rsidRDefault="008F1C20" w:rsidP="007D6740">
      <w:pPr>
        <w:spacing w:after="0" w:line="240" w:lineRule="auto"/>
        <w:ind w:left="1440" w:hanging="720"/>
        <w:jc w:val="both"/>
        <w:rPr>
          <w:rFonts w:ascii="Times New Roman" w:hAnsi="Times New Roman" w:cs="Times New Roman"/>
          <w:i/>
        </w:rPr>
      </w:pPr>
      <w:r>
        <w:rPr>
          <w:rFonts w:ascii="Times New Roman" w:hAnsi="Times New Roman" w:cs="Times New Roman"/>
          <w:i/>
        </w:rPr>
        <w:t>7.</w:t>
      </w:r>
      <w:r>
        <w:rPr>
          <w:rFonts w:ascii="Times New Roman" w:hAnsi="Times New Roman" w:cs="Times New Roman"/>
          <w:i/>
        </w:rPr>
        <w:tab/>
        <w:t xml:space="preserve">Ground 5 is a far cry </w:t>
      </w:r>
      <w:r w:rsidR="001F2B23" w:rsidRPr="007D6740">
        <w:rPr>
          <w:rFonts w:ascii="Times New Roman" w:hAnsi="Times New Roman" w:cs="Times New Roman"/>
          <w:i/>
        </w:rPr>
        <w:t>of a valid ground of appeal it is not demonstrated or substantiated by appellant just how the arbitral tribunal created a new contract for the parties.</w:t>
      </w:r>
    </w:p>
    <w:p w14:paraId="60A6ECF2" w14:textId="77777777" w:rsidR="007D6740" w:rsidRPr="007D6740" w:rsidRDefault="007D6740" w:rsidP="007D6740">
      <w:pPr>
        <w:spacing w:after="0" w:line="240" w:lineRule="auto"/>
        <w:ind w:left="1440" w:hanging="720"/>
        <w:jc w:val="both"/>
        <w:rPr>
          <w:rFonts w:ascii="Times New Roman" w:hAnsi="Times New Roman" w:cs="Times New Roman"/>
          <w:i/>
        </w:rPr>
      </w:pPr>
    </w:p>
    <w:p w14:paraId="7EDCF493" w14:textId="77777777" w:rsidR="001F2B23" w:rsidRDefault="001F2B23" w:rsidP="007D6740">
      <w:pPr>
        <w:spacing w:after="0" w:line="240" w:lineRule="auto"/>
        <w:ind w:left="1440" w:hanging="720"/>
        <w:jc w:val="both"/>
        <w:rPr>
          <w:rFonts w:ascii="Times New Roman" w:hAnsi="Times New Roman" w:cs="Times New Roman"/>
          <w:i/>
        </w:rPr>
      </w:pPr>
      <w:r w:rsidRPr="007D6740">
        <w:rPr>
          <w:rFonts w:ascii="Times New Roman" w:hAnsi="Times New Roman" w:cs="Times New Roman"/>
          <w:i/>
        </w:rPr>
        <w:t>8.</w:t>
      </w:r>
      <w:r w:rsidRPr="007D6740">
        <w:rPr>
          <w:rFonts w:ascii="Times New Roman" w:hAnsi="Times New Roman" w:cs="Times New Roman"/>
          <w:i/>
        </w:rPr>
        <w:tab/>
        <w:t>Ground 6, is a total failure by appellant to recognise, what the adjudicating authority, arbitral tribunal was seized with, which was to quantify basing on the written and oral evidence/submissions so provided, one might as well request for accountability of (Aids Levy).</w:t>
      </w:r>
    </w:p>
    <w:p w14:paraId="7D9FA47C" w14:textId="77777777" w:rsidR="007D6740" w:rsidRPr="007D6740" w:rsidRDefault="007D6740" w:rsidP="007D6740">
      <w:pPr>
        <w:spacing w:after="0" w:line="240" w:lineRule="auto"/>
        <w:ind w:left="1440" w:hanging="720"/>
        <w:jc w:val="both"/>
        <w:rPr>
          <w:rFonts w:ascii="Times New Roman" w:hAnsi="Times New Roman" w:cs="Times New Roman"/>
          <w:i/>
        </w:rPr>
      </w:pPr>
    </w:p>
    <w:p w14:paraId="70761744" w14:textId="77777777" w:rsidR="001F2B23" w:rsidRDefault="001F2B23" w:rsidP="007D6740">
      <w:pPr>
        <w:spacing w:after="0" w:line="240" w:lineRule="auto"/>
        <w:ind w:left="1440" w:hanging="720"/>
        <w:jc w:val="both"/>
        <w:rPr>
          <w:rFonts w:ascii="Times New Roman" w:hAnsi="Times New Roman" w:cs="Times New Roman"/>
          <w:i/>
        </w:rPr>
      </w:pPr>
      <w:r w:rsidRPr="007D6740">
        <w:rPr>
          <w:rFonts w:ascii="Times New Roman" w:hAnsi="Times New Roman" w:cs="Times New Roman"/>
          <w:i/>
        </w:rPr>
        <w:t>9.</w:t>
      </w:r>
      <w:r w:rsidRPr="007D6740">
        <w:rPr>
          <w:rFonts w:ascii="Times New Roman" w:hAnsi="Times New Roman" w:cs="Times New Roman"/>
          <w:i/>
        </w:rPr>
        <w:tab/>
        <w:t xml:space="preserve">Ground 7, the appellant should be guided by the arbitral tribunal’s analysis, on page 5 of the Award, </w:t>
      </w:r>
      <w:r w:rsidRPr="007D6740">
        <w:rPr>
          <w:rFonts w:ascii="Times New Roman" w:hAnsi="Times New Roman" w:cs="Times New Roman"/>
          <w:b/>
          <w:i/>
        </w:rPr>
        <w:t>section 80</w:t>
      </w:r>
      <w:r w:rsidRPr="007D6740">
        <w:rPr>
          <w:rFonts w:ascii="Times New Roman" w:hAnsi="Times New Roman" w:cs="Times New Roman"/>
          <w:i/>
        </w:rPr>
        <w:t xml:space="preserve">, between </w:t>
      </w:r>
      <w:r w:rsidRPr="007D6740">
        <w:rPr>
          <w:rFonts w:ascii="Times New Roman" w:hAnsi="Times New Roman" w:cs="Times New Roman"/>
          <w:b/>
          <w:i/>
        </w:rPr>
        <w:t>80 (2) (a)</w:t>
      </w:r>
      <w:r w:rsidRPr="007D6740">
        <w:rPr>
          <w:rFonts w:ascii="Times New Roman" w:hAnsi="Times New Roman" w:cs="Times New Roman"/>
          <w:i/>
        </w:rPr>
        <w:t xml:space="preserve"> and </w:t>
      </w:r>
      <w:r w:rsidRPr="007D6740">
        <w:rPr>
          <w:rFonts w:ascii="Times New Roman" w:hAnsi="Times New Roman" w:cs="Times New Roman"/>
          <w:b/>
          <w:i/>
        </w:rPr>
        <w:t>(2) (b)</w:t>
      </w:r>
      <w:r w:rsidRPr="007D6740">
        <w:rPr>
          <w:rFonts w:ascii="Times New Roman" w:hAnsi="Times New Roman" w:cs="Times New Roman"/>
          <w:i/>
        </w:rPr>
        <w:t xml:space="preserve"> there is the word ‘or’ which simply means both are of equal force, the first sentence does not preclude the effect of the other, you can use them separately</w:t>
      </w:r>
      <w:r w:rsidR="00857E8A" w:rsidRPr="007D6740">
        <w:rPr>
          <w:rFonts w:ascii="Times New Roman" w:hAnsi="Times New Roman" w:cs="Times New Roman"/>
          <w:i/>
        </w:rPr>
        <w:t xml:space="preserve">.  </w:t>
      </w:r>
      <w:r w:rsidRPr="007D6740">
        <w:rPr>
          <w:rFonts w:ascii="Times New Roman" w:hAnsi="Times New Roman" w:cs="Times New Roman"/>
          <w:i/>
        </w:rPr>
        <w:t>It is the opposite of the word ‘and’</w:t>
      </w:r>
    </w:p>
    <w:p w14:paraId="7D676D08" w14:textId="77777777" w:rsidR="007D6740" w:rsidRPr="007D6740" w:rsidRDefault="007D6740" w:rsidP="007D6740">
      <w:pPr>
        <w:spacing w:after="0" w:line="240" w:lineRule="auto"/>
        <w:ind w:left="1440" w:hanging="720"/>
        <w:jc w:val="both"/>
        <w:rPr>
          <w:rFonts w:ascii="Times New Roman" w:hAnsi="Times New Roman" w:cs="Times New Roman"/>
          <w:i/>
        </w:rPr>
      </w:pPr>
    </w:p>
    <w:p w14:paraId="03CECA50" w14:textId="77777777" w:rsidR="001F2B23" w:rsidRDefault="001F2B23" w:rsidP="007D6740">
      <w:pPr>
        <w:spacing w:after="0" w:line="240" w:lineRule="auto"/>
        <w:ind w:left="1440" w:hanging="720"/>
        <w:jc w:val="both"/>
        <w:rPr>
          <w:rFonts w:ascii="Times New Roman" w:hAnsi="Times New Roman" w:cs="Times New Roman"/>
          <w:i/>
        </w:rPr>
      </w:pPr>
      <w:r w:rsidRPr="007D6740">
        <w:rPr>
          <w:rFonts w:ascii="Times New Roman" w:hAnsi="Times New Roman" w:cs="Times New Roman"/>
          <w:i/>
        </w:rPr>
        <w:t>10.</w:t>
      </w:r>
      <w:r w:rsidRPr="007D6740">
        <w:rPr>
          <w:rFonts w:ascii="Times New Roman" w:hAnsi="Times New Roman" w:cs="Times New Roman"/>
          <w:i/>
        </w:rPr>
        <w:tab/>
        <w:t>We are at a loss as to which document appellant is referring to since all the document</w:t>
      </w:r>
      <w:r w:rsidR="00222A19" w:rsidRPr="007D6740">
        <w:rPr>
          <w:rFonts w:ascii="Times New Roman" w:hAnsi="Times New Roman" w:cs="Times New Roman"/>
          <w:i/>
        </w:rPr>
        <w:t>s he filed of record are the ones, the arbitral tribunal relied on”</w:t>
      </w:r>
      <w:r w:rsidRPr="007D6740">
        <w:rPr>
          <w:rFonts w:ascii="Times New Roman" w:hAnsi="Times New Roman" w:cs="Times New Roman"/>
          <w:i/>
        </w:rPr>
        <w:t>.</w:t>
      </w:r>
    </w:p>
    <w:p w14:paraId="2F342306" w14:textId="77777777" w:rsidR="007D6740" w:rsidRPr="007D6740" w:rsidRDefault="007D6740" w:rsidP="007D6740">
      <w:pPr>
        <w:spacing w:after="0" w:line="240" w:lineRule="auto"/>
        <w:ind w:left="1440" w:hanging="720"/>
        <w:jc w:val="both"/>
        <w:rPr>
          <w:rFonts w:ascii="Times New Roman" w:hAnsi="Times New Roman" w:cs="Times New Roman"/>
          <w:i/>
        </w:rPr>
      </w:pPr>
    </w:p>
    <w:p w14:paraId="7E306D59" w14:textId="77777777" w:rsidR="00857E8A" w:rsidRDefault="00857E8A" w:rsidP="00857E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Respondents prayed that the appeal be dismissed.</w:t>
      </w:r>
    </w:p>
    <w:p w14:paraId="22DFFD2C" w14:textId="77777777" w:rsidR="007D6740" w:rsidRDefault="007D6740" w:rsidP="00857E8A">
      <w:pPr>
        <w:spacing w:after="0" w:line="360" w:lineRule="auto"/>
        <w:jc w:val="both"/>
        <w:rPr>
          <w:rFonts w:ascii="Times New Roman" w:hAnsi="Times New Roman" w:cs="Times New Roman"/>
          <w:sz w:val="24"/>
          <w:szCs w:val="24"/>
        </w:rPr>
      </w:pPr>
    </w:p>
    <w:p w14:paraId="060054FC" w14:textId="77777777" w:rsidR="00857E8A" w:rsidRPr="007D6740" w:rsidRDefault="00857E8A" w:rsidP="00857E8A">
      <w:pPr>
        <w:spacing w:after="0" w:line="360" w:lineRule="auto"/>
        <w:jc w:val="both"/>
        <w:rPr>
          <w:rFonts w:ascii="Times New Roman" w:hAnsi="Times New Roman" w:cs="Times New Roman"/>
          <w:b/>
          <w:sz w:val="24"/>
          <w:szCs w:val="24"/>
        </w:rPr>
      </w:pPr>
      <w:r w:rsidRPr="007D6740">
        <w:rPr>
          <w:rFonts w:ascii="Times New Roman" w:hAnsi="Times New Roman" w:cs="Times New Roman"/>
          <w:b/>
          <w:sz w:val="24"/>
          <w:szCs w:val="24"/>
        </w:rPr>
        <w:t>Analysis</w:t>
      </w:r>
    </w:p>
    <w:p w14:paraId="55C8EC69" w14:textId="77777777" w:rsidR="001F2B23" w:rsidRDefault="00857E8A" w:rsidP="007D674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1</w:t>
      </w:r>
      <w:r w:rsidRPr="00857E8A">
        <w:rPr>
          <w:rFonts w:ascii="Times New Roman" w:hAnsi="Times New Roman" w:cs="Times New Roman"/>
          <w:sz w:val="24"/>
          <w:szCs w:val="24"/>
          <w:vertAlign w:val="superscript"/>
        </w:rPr>
        <w:t>st</w:t>
      </w:r>
      <w:r w:rsidR="008F1C20">
        <w:rPr>
          <w:rFonts w:ascii="Times New Roman" w:hAnsi="Times New Roman" w:cs="Times New Roman"/>
          <w:sz w:val="24"/>
          <w:szCs w:val="24"/>
        </w:rPr>
        <w:t xml:space="preserve"> ground of appeal fails the “</w:t>
      </w:r>
      <w:r>
        <w:rPr>
          <w:rFonts w:ascii="Times New Roman" w:hAnsi="Times New Roman" w:cs="Times New Roman"/>
          <w:sz w:val="24"/>
          <w:szCs w:val="24"/>
        </w:rPr>
        <w:t xml:space="preserve">precise and concise” standard required by </w:t>
      </w:r>
      <w:r w:rsidRPr="007D6740">
        <w:rPr>
          <w:rFonts w:ascii="Times New Roman" w:hAnsi="Times New Roman" w:cs="Times New Roman"/>
          <w:b/>
          <w:sz w:val="24"/>
          <w:szCs w:val="24"/>
        </w:rPr>
        <w:t xml:space="preserve">Form LC4 </w:t>
      </w:r>
      <w:r>
        <w:rPr>
          <w:rFonts w:ascii="Times New Roman" w:hAnsi="Times New Roman" w:cs="Times New Roman"/>
          <w:sz w:val="24"/>
          <w:szCs w:val="24"/>
        </w:rPr>
        <w:t xml:space="preserve">of the Annexure to the </w:t>
      </w:r>
      <w:r w:rsidRPr="00857E8A">
        <w:rPr>
          <w:rFonts w:ascii="Times New Roman" w:hAnsi="Times New Roman" w:cs="Times New Roman"/>
          <w:b/>
          <w:sz w:val="24"/>
          <w:szCs w:val="24"/>
        </w:rPr>
        <w:t>Labour Court Rules</w:t>
      </w:r>
      <w:r w:rsidR="008F1C20">
        <w:rPr>
          <w:rFonts w:ascii="Times New Roman" w:hAnsi="Times New Roman" w:cs="Times New Roman"/>
          <w:b/>
          <w:sz w:val="24"/>
          <w:szCs w:val="24"/>
        </w:rPr>
        <w:t>,</w:t>
      </w:r>
      <w:r>
        <w:rPr>
          <w:rFonts w:ascii="Times New Roman" w:hAnsi="Times New Roman" w:cs="Times New Roman"/>
          <w:b/>
          <w:sz w:val="24"/>
          <w:szCs w:val="24"/>
        </w:rPr>
        <w:t xml:space="preserve"> 2017</w:t>
      </w:r>
      <w:r>
        <w:rPr>
          <w:rFonts w:ascii="Times New Roman" w:hAnsi="Times New Roman" w:cs="Times New Roman"/>
          <w:sz w:val="24"/>
          <w:szCs w:val="24"/>
        </w:rPr>
        <w:t>.  It is ambiguous and conclusory.  It does not indicate the premise upon which it is based</w:t>
      </w:r>
      <w:r w:rsidR="001E7958">
        <w:rPr>
          <w:rFonts w:ascii="Times New Roman" w:hAnsi="Times New Roman" w:cs="Times New Roman"/>
          <w:sz w:val="24"/>
          <w:szCs w:val="24"/>
        </w:rPr>
        <w:t>.</w:t>
      </w:r>
      <w:r>
        <w:rPr>
          <w:rFonts w:ascii="Times New Roman" w:hAnsi="Times New Roman" w:cs="Times New Roman"/>
          <w:sz w:val="24"/>
          <w:szCs w:val="24"/>
        </w:rPr>
        <w:t xml:space="preserve"> Thus it is not a valid ground of appeal.  The same defect applies to the 5</w:t>
      </w:r>
      <w:r w:rsidRPr="00857E8A">
        <w:rPr>
          <w:rFonts w:ascii="Times New Roman" w:hAnsi="Times New Roman" w:cs="Times New Roman"/>
          <w:sz w:val="24"/>
          <w:szCs w:val="24"/>
          <w:vertAlign w:val="superscript"/>
        </w:rPr>
        <w:t>th</w:t>
      </w:r>
      <w:r>
        <w:rPr>
          <w:rFonts w:ascii="Times New Roman" w:hAnsi="Times New Roman" w:cs="Times New Roman"/>
          <w:sz w:val="24"/>
          <w:szCs w:val="24"/>
        </w:rPr>
        <w:t xml:space="preserve"> and 8</w:t>
      </w:r>
      <w:r w:rsidRPr="00857E8A">
        <w:rPr>
          <w:rFonts w:ascii="Times New Roman" w:hAnsi="Times New Roman" w:cs="Times New Roman"/>
          <w:sz w:val="24"/>
          <w:szCs w:val="24"/>
          <w:vertAlign w:val="superscript"/>
        </w:rPr>
        <w:t>th</w:t>
      </w:r>
      <w:r>
        <w:rPr>
          <w:rFonts w:ascii="Times New Roman" w:hAnsi="Times New Roman" w:cs="Times New Roman"/>
          <w:sz w:val="24"/>
          <w:szCs w:val="24"/>
        </w:rPr>
        <w:t xml:space="preserve"> grounds of appeal.</w:t>
      </w:r>
      <w:r w:rsidR="008F1C20">
        <w:rPr>
          <w:rFonts w:ascii="Times New Roman" w:hAnsi="Times New Roman" w:cs="Times New Roman"/>
          <w:sz w:val="24"/>
          <w:szCs w:val="24"/>
        </w:rPr>
        <w:t xml:space="preserve">  The remaining 5 grounds raise</w:t>
      </w:r>
      <w:r>
        <w:rPr>
          <w:rFonts w:ascii="Times New Roman" w:hAnsi="Times New Roman" w:cs="Times New Roman"/>
          <w:sz w:val="24"/>
          <w:szCs w:val="24"/>
        </w:rPr>
        <w:t xml:space="preserve"> issues which will be dealt with in turn.  The point about the commissioning of the opposing affidavits was</w:t>
      </w:r>
      <w:r w:rsidR="008F1C20">
        <w:rPr>
          <w:rFonts w:ascii="Times New Roman" w:hAnsi="Times New Roman" w:cs="Times New Roman"/>
          <w:sz w:val="24"/>
          <w:szCs w:val="24"/>
        </w:rPr>
        <w:t xml:space="preserve"> not</w:t>
      </w:r>
      <w:r>
        <w:rPr>
          <w:rFonts w:ascii="Times New Roman" w:hAnsi="Times New Roman" w:cs="Times New Roman"/>
          <w:sz w:val="24"/>
          <w:szCs w:val="24"/>
        </w:rPr>
        <w:t xml:space="preserve"> raised in the pleading/affidavits only to turn up in the heads of argument.  Respondents were not given a fair chance to respond by affidavit.  Accordingly the point is discounted.</w:t>
      </w:r>
    </w:p>
    <w:p w14:paraId="18226013" w14:textId="77777777" w:rsidR="007D6740" w:rsidRDefault="007D6740" w:rsidP="00857E8A">
      <w:pPr>
        <w:spacing w:after="0" w:line="360" w:lineRule="auto"/>
        <w:jc w:val="both"/>
        <w:rPr>
          <w:rFonts w:ascii="Times New Roman" w:hAnsi="Times New Roman" w:cs="Times New Roman"/>
          <w:sz w:val="24"/>
          <w:szCs w:val="24"/>
        </w:rPr>
      </w:pPr>
    </w:p>
    <w:p w14:paraId="79CC69E7" w14:textId="77777777" w:rsidR="00857E8A" w:rsidRDefault="00857E8A" w:rsidP="00857E8A">
      <w:pPr>
        <w:spacing w:after="0" w:line="360" w:lineRule="auto"/>
        <w:jc w:val="both"/>
        <w:rPr>
          <w:rFonts w:ascii="Times New Roman" w:hAnsi="Times New Roman" w:cs="Times New Roman"/>
          <w:sz w:val="24"/>
          <w:szCs w:val="24"/>
          <w:u w:val="single"/>
        </w:rPr>
      </w:pPr>
      <w:r w:rsidRPr="007D6740">
        <w:rPr>
          <w:rFonts w:ascii="Times New Roman" w:hAnsi="Times New Roman" w:cs="Times New Roman"/>
          <w:b/>
          <w:sz w:val="24"/>
          <w:szCs w:val="24"/>
        </w:rPr>
        <w:t>A.</w:t>
      </w:r>
      <w:r w:rsidRPr="007D6740">
        <w:rPr>
          <w:rFonts w:ascii="Times New Roman" w:hAnsi="Times New Roman" w:cs="Times New Roman"/>
          <w:b/>
          <w:sz w:val="24"/>
          <w:szCs w:val="24"/>
          <w:u w:val="single"/>
        </w:rPr>
        <w:t>Whether the arbitrator wrongly relied on an unregistered collective bargaining agreement</w:t>
      </w:r>
      <w:r>
        <w:rPr>
          <w:rFonts w:ascii="Times New Roman" w:hAnsi="Times New Roman" w:cs="Times New Roman"/>
          <w:sz w:val="24"/>
          <w:szCs w:val="24"/>
          <w:u w:val="single"/>
        </w:rPr>
        <w:t>:</w:t>
      </w:r>
    </w:p>
    <w:p w14:paraId="3207BB2E" w14:textId="77777777" w:rsidR="00857E8A" w:rsidRDefault="007B4916" w:rsidP="00857E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arbitrator opined that,</w:t>
      </w:r>
    </w:p>
    <w:p w14:paraId="6DA49BB7" w14:textId="77777777" w:rsidR="007B4916" w:rsidRPr="008F1C20" w:rsidRDefault="008F1C20" w:rsidP="008F1C20">
      <w:pPr>
        <w:spacing w:after="0" w:line="240" w:lineRule="auto"/>
        <w:ind w:left="720"/>
        <w:jc w:val="both"/>
        <w:rPr>
          <w:rFonts w:ascii="Times New Roman" w:hAnsi="Times New Roman" w:cs="Times New Roman"/>
          <w:i/>
        </w:rPr>
      </w:pPr>
      <w:r w:rsidRPr="008F1C20">
        <w:rPr>
          <w:rFonts w:ascii="Times New Roman" w:hAnsi="Times New Roman" w:cs="Times New Roman"/>
          <w:i/>
        </w:rPr>
        <w:t>“</w:t>
      </w:r>
      <w:r w:rsidR="007B4916" w:rsidRPr="008F1C20">
        <w:rPr>
          <w:rFonts w:ascii="Times New Roman" w:hAnsi="Times New Roman" w:cs="Times New Roman"/>
          <w:i/>
        </w:rPr>
        <w:t>In my view, there is need to take into consideration what the Industry has agreed upon and to determine what it means to be registered before the agreement is published.  In efforts to establish the correct position, a letter from the Registrar of Labour dated 15</w:t>
      </w:r>
      <w:r w:rsidR="007B4916" w:rsidRPr="008F1C20">
        <w:rPr>
          <w:rFonts w:ascii="Times New Roman" w:hAnsi="Times New Roman" w:cs="Times New Roman"/>
          <w:i/>
          <w:vertAlign w:val="superscript"/>
        </w:rPr>
        <w:t>th</w:t>
      </w:r>
      <w:r w:rsidR="007B4916" w:rsidRPr="008F1C20">
        <w:rPr>
          <w:rFonts w:ascii="Times New Roman" w:hAnsi="Times New Roman" w:cs="Times New Roman"/>
          <w:i/>
        </w:rPr>
        <w:t xml:space="preserve"> September to the General Secretary confirmed the position of registration of the Collective Bargaining Agreement for the Transport Operating Industry by the Ministry of Public Service Labour and Social Welfare, it reads</w:t>
      </w:r>
    </w:p>
    <w:p w14:paraId="5EF6AAAC" w14:textId="77777777" w:rsidR="001A7F00" w:rsidRDefault="00764D7C" w:rsidP="007D6740">
      <w:pPr>
        <w:spacing w:after="0" w:line="240" w:lineRule="auto"/>
        <w:ind w:left="720"/>
        <w:jc w:val="both"/>
        <w:rPr>
          <w:rFonts w:ascii="Times New Roman" w:hAnsi="Times New Roman" w:cs="Times New Roman"/>
          <w:i/>
        </w:rPr>
      </w:pPr>
      <w:r w:rsidRPr="007D6740">
        <w:rPr>
          <w:rFonts w:ascii="Times New Roman" w:hAnsi="Times New Roman" w:cs="Times New Roman"/>
          <w:i/>
        </w:rPr>
        <w:lastRenderedPageBreak/>
        <w:t>(</w:t>
      </w:r>
      <w:r w:rsidR="001A7F00" w:rsidRPr="007D6740">
        <w:rPr>
          <w:rFonts w:ascii="Times New Roman" w:hAnsi="Times New Roman" w:cs="Times New Roman"/>
          <w:i/>
        </w:rPr>
        <w:t xml:space="preserve">This letter is to confirm that the collective Bargaining </w:t>
      </w:r>
      <w:r w:rsidRPr="007D6740">
        <w:rPr>
          <w:rFonts w:ascii="Times New Roman" w:hAnsi="Times New Roman" w:cs="Times New Roman"/>
          <w:i/>
        </w:rPr>
        <w:t>Agreement</w:t>
      </w:r>
      <w:r w:rsidR="001A7F00" w:rsidRPr="007D6740">
        <w:rPr>
          <w:rFonts w:ascii="Times New Roman" w:hAnsi="Times New Roman" w:cs="Times New Roman"/>
          <w:i/>
        </w:rPr>
        <w:t xml:space="preserve"> for the NEC Transport Operating Industry for the period effective 1</w:t>
      </w:r>
      <w:r w:rsidR="001A7F00" w:rsidRPr="007D6740">
        <w:rPr>
          <w:rFonts w:ascii="Times New Roman" w:hAnsi="Times New Roman" w:cs="Times New Roman"/>
          <w:i/>
          <w:vertAlign w:val="superscript"/>
        </w:rPr>
        <w:t>st</w:t>
      </w:r>
      <w:r w:rsidR="001A7F00" w:rsidRPr="007D6740">
        <w:rPr>
          <w:rFonts w:ascii="Times New Roman" w:hAnsi="Times New Roman" w:cs="Times New Roman"/>
          <w:i/>
        </w:rPr>
        <w:t xml:space="preserve"> July 2022, 1</w:t>
      </w:r>
      <w:r w:rsidR="001A7F00" w:rsidRPr="007D6740">
        <w:rPr>
          <w:rFonts w:ascii="Times New Roman" w:hAnsi="Times New Roman" w:cs="Times New Roman"/>
          <w:i/>
          <w:vertAlign w:val="superscript"/>
        </w:rPr>
        <w:t>st</w:t>
      </w:r>
      <w:r w:rsidR="001A7F00" w:rsidRPr="007D6740">
        <w:rPr>
          <w:rFonts w:ascii="Times New Roman" w:hAnsi="Times New Roman" w:cs="Times New Roman"/>
          <w:i/>
        </w:rPr>
        <w:t xml:space="preserve"> </w:t>
      </w:r>
      <w:r w:rsidRPr="007D6740">
        <w:rPr>
          <w:rFonts w:ascii="Times New Roman" w:hAnsi="Times New Roman" w:cs="Times New Roman"/>
          <w:i/>
        </w:rPr>
        <w:t>A</w:t>
      </w:r>
      <w:r w:rsidR="001A7F00" w:rsidRPr="007D6740">
        <w:rPr>
          <w:rFonts w:ascii="Times New Roman" w:hAnsi="Times New Roman" w:cs="Times New Roman"/>
          <w:i/>
        </w:rPr>
        <w:t>ugust 2022, 1</w:t>
      </w:r>
      <w:r w:rsidR="001A7F00" w:rsidRPr="007D6740">
        <w:rPr>
          <w:rFonts w:ascii="Times New Roman" w:hAnsi="Times New Roman" w:cs="Times New Roman"/>
          <w:i/>
          <w:vertAlign w:val="superscript"/>
        </w:rPr>
        <w:t>st</w:t>
      </w:r>
      <w:r w:rsidR="001A7F00" w:rsidRPr="007D6740">
        <w:rPr>
          <w:rFonts w:ascii="Times New Roman" w:hAnsi="Times New Roman" w:cs="Times New Roman"/>
          <w:i/>
        </w:rPr>
        <w:t xml:space="preserve"> July 2023 and 1</w:t>
      </w:r>
      <w:r w:rsidR="001A7F00" w:rsidRPr="007D6740">
        <w:rPr>
          <w:rFonts w:ascii="Times New Roman" w:hAnsi="Times New Roman" w:cs="Times New Roman"/>
          <w:i/>
          <w:vertAlign w:val="superscript"/>
        </w:rPr>
        <w:t>st</w:t>
      </w:r>
      <w:r w:rsidR="001A7F00" w:rsidRPr="007D6740">
        <w:rPr>
          <w:rFonts w:ascii="Times New Roman" w:hAnsi="Times New Roman" w:cs="Times New Roman"/>
          <w:i/>
        </w:rPr>
        <w:t xml:space="preserve"> April 2024</w:t>
      </w:r>
      <w:r w:rsidRPr="007D6740">
        <w:rPr>
          <w:rFonts w:ascii="Times New Roman" w:hAnsi="Times New Roman" w:cs="Times New Roman"/>
          <w:i/>
        </w:rPr>
        <w:t xml:space="preserve"> have been registered by the Minister of Public Service, Labour and Social Welfare and have been submitted to the Attorney General’s Office for drafting and gazetting.  Please be guided accordingly.)</w:t>
      </w:r>
    </w:p>
    <w:p w14:paraId="37FE779B" w14:textId="77777777" w:rsidR="007D6740" w:rsidRPr="007D6740" w:rsidRDefault="007D6740" w:rsidP="007D6740">
      <w:pPr>
        <w:spacing w:after="0" w:line="240" w:lineRule="auto"/>
        <w:ind w:left="720"/>
        <w:jc w:val="both"/>
        <w:rPr>
          <w:rFonts w:ascii="Times New Roman" w:hAnsi="Times New Roman" w:cs="Times New Roman"/>
          <w:i/>
        </w:rPr>
      </w:pPr>
    </w:p>
    <w:p w14:paraId="383F3719" w14:textId="77777777" w:rsidR="00764D7C" w:rsidRPr="007D6740" w:rsidRDefault="00764D7C" w:rsidP="007D6740">
      <w:pPr>
        <w:spacing w:after="0" w:line="240" w:lineRule="auto"/>
        <w:ind w:left="720"/>
        <w:jc w:val="both"/>
        <w:rPr>
          <w:rFonts w:ascii="Times New Roman" w:hAnsi="Times New Roman" w:cs="Times New Roman"/>
          <w:i/>
        </w:rPr>
      </w:pPr>
      <w:r w:rsidRPr="007D6740">
        <w:rPr>
          <w:rFonts w:ascii="Times New Roman" w:hAnsi="Times New Roman" w:cs="Times New Roman"/>
          <w:i/>
        </w:rPr>
        <w:t>With this in mind I shall proceed and rely on the stated registered wages….”</w:t>
      </w:r>
    </w:p>
    <w:p w14:paraId="6C317FFD" w14:textId="77777777" w:rsidR="007D6740" w:rsidRDefault="007D6740" w:rsidP="007D6740">
      <w:pPr>
        <w:spacing w:after="0" w:line="360" w:lineRule="auto"/>
        <w:jc w:val="both"/>
        <w:rPr>
          <w:rFonts w:ascii="Times New Roman" w:hAnsi="Times New Roman" w:cs="Times New Roman"/>
          <w:b/>
          <w:sz w:val="24"/>
          <w:szCs w:val="24"/>
        </w:rPr>
      </w:pPr>
    </w:p>
    <w:p w14:paraId="4207F8CF" w14:textId="77777777" w:rsidR="00764D7C" w:rsidRDefault="00764D7C" w:rsidP="007D6740">
      <w:pPr>
        <w:spacing w:after="0" w:line="360" w:lineRule="auto"/>
        <w:jc w:val="both"/>
        <w:rPr>
          <w:rFonts w:ascii="Times New Roman" w:hAnsi="Times New Roman" w:cs="Times New Roman"/>
          <w:sz w:val="24"/>
          <w:szCs w:val="24"/>
        </w:rPr>
      </w:pPr>
      <w:r w:rsidRPr="007D6740">
        <w:rPr>
          <w:rFonts w:ascii="Times New Roman" w:hAnsi="Times New Roman" w:cs="Times New Roman"/>
          <w:b/>
          <w:sz w:val="24"/>
          <w:szCs w:val="24"/>
        </w:rPr>
        <w:t>Section 80</w:t>
      </w:r>
      <w:r>
        <w:rPr>
          <w:rFonts w:ascii="Times New Roman" w:hAnsi="Times New Roman" w:cs="Times New Roman"/>
          <w:sz w:val="24"/>
          <w:szCs w:val="24"/>
        </w:rPr>
        <w:t xml:space="preserve"> of the </w:t>
      </w:r>
      <w:r w:rsidRPr="007D6740">
        <w:rPr>
          <w:rFonts w:ascii="Times New Roman" w:hAnsi="Times New Roman" w:cs="Times New Roman"/>
          <w:b/>
          <w:sz w:val="24"/>
          <w:szCs w:val="24"/>
        </w:rPr>
        <w:t>Labour Act</w:t>
      </w:r>
      <w:r>
        <w:rPr>
          <w:rFonts w:ascii="Times New Roman" w:hAnsi="Times New Roman" w:cs="Times New Roman"/>
          <w:sz w:val="24"/>
          <w:szCs w:val="24"/>
        </w:rPr>
        <w:t xml:space="preserve"> provides that</w:t>
      </w:r>
    </w:p>
    <w:p w14:paraId="46E0E641" w14:textId="77777777" w:rsidR="00764D7C" w:rsidRDefault="00764D7C" w:rsidP="007D6740">
      <w:pPr>
        <w:spacing w:after="0" w:line="240" w:lineRule="auto"/>
        <w:ind w:left="1440" w:hanging="720"/>
        <w:jc w:val="both"/>
        <w:rPr>
          <w:rFonts w:ascii="Times New Roman" w:hAnsi="Times New Roman" w:cs="Times New Roman"/>
          <w:i/>
        </w:rPr>
      </w:pPr>
      <w:r w:rsidRPr="007D6740">
        <w:rPr>
          <w:rFonts w:ascii="Times New Roman" w:hAnsi="Times New Roman" w:cs="Times New Roman"/>
          <w:i/>
        </w:rPr>
        <w:t>“(1)</w:t>
      </w:r>
      <w:r w:rsidRPr="007D6740">
        <w:rPr>
          <w:rFonts w:ascii="Times New Roman" w:hAnsi="Times New Roman" w:cs="Times New Roman"/>
          <w:i/>
        </w:rPr>
        <w:tab/>
        <w:t xml:space="preserve">Upon registration of a collective bargaining agreement the Minister shall publish the agreement as a </w:t>
      </w:r>
      <w:proofErr w:type="gramStart"/>
      <w:r w:rsidRPr="007D6740">
        <w:rPr>
          <w:rFonts w:ascii="Times New Roman" w:hAnsi="Times New Roman" w:cs="Times New Roman"/>
          <w:i/>
        </w:rPr>
        <w:t>statutory instruments</w:t>
      </w:r>
      <w:proofErr w:type="gramEnd"/>
      <w:r w:rsidRPr="007D6740">
        <w:rPr>
          <w:rFonts w:ascii="Times New Roman" w:hAnsi="Times New Roman" w:cs="Times New Roman"/>
          <w:i/>
        </w:rPr>
        <w:t>.</w:t>
      </w:r>
    </w:p>
    <w:p w14:paraId="3CEE2946" w14:textId="77777777" w:rsidR="007D6740" w:rsidRPr="007D6740" w:rsidRDefault="007D6740" w:rsidP="007D6740">
      <w:pPr>
        <w:spacing w:after="0" w:line="240" w:lineRule="auto"/>
        <w:ind w:left="1440" w:hanging="720"/>
        <w:jc w:val="both"/>
        <w:rPr>
          <w:rFonts w:ascii="Times New Roman" w:hAnsi="Times New Roman" w:cs="Times New Roman"/>
          <w:i/>
        </w:rPr>
      </w:pPr>
    </w:p>
    <w:p w14:paraId="17B23E38" w14:textId="77777777" w:rsidR="00764D7C" w:rsidRDefault="00764D7C" w:rsidP="007D6740">
      <w:pPr>
        <w:spacing w:after="0" w:line="240" w:lineRule="auto"/>
        <w:ind w:left="1440" w:hanging="720"/>
        <w:jc w:val="both"/>
        <w:rPr>
          <w:rFonts w:ascii="Times New Roman" w:hAnsi="Times New Roman" w:cs="Times New Roman"/>
          <w:i/>
        </w:rPr>
      </w:pPr>
      <w:r w:rsidRPr="007D6740">
        <w:rPr>
          <w:rFonts w:ascii="Times New Roman" w:hAnsi="Times New Roman" w:cs="Times New Roman"/>
          <w:i/>
        </w:rPr>
        <w:t>(2)</w:t>
      </w:r>
      <w:r w:rsidRPr="007D6740">
        <w:rPr>
          <w:rFonts w:ascii="Times New Roman" w:hAnsi="Times New Roman" w:cs="Times New Roman"/>
          <w:i/>
        </w:rPr>
        <w:tab/>
        <w:t>Terms and conditions of a registered collective bargaining agreement shall become effective and binding-</w:t>
      </w:r>
    </w:p>
    <w:p w14:paraId="2C09B161" w14:textId="77777777" w:rsidR="007D6740" w:rsidRPr="007D6740" w:rsidRDefault="007D6740" w:rsidP="007D6740">
      <w:pPr>
        <w:spacing w:after="0" w:line="240" w:lineRule="auto"/>
        <w:ind w:left="1440" w:hanging="720"/>
        <w:jc w:val="both"/>
        <w:rPr>
          <w:rFonts w:ascii="Times New Roman" w:hAnsi="Times New Roman" w:cs="Times New Roman"/>
          <w:i/>
        </w:rPr>
      </w:pPr>
    </w:p>
    <w:p w14:paraId="0AE69136" w14:textId="77777777" w:rsidR="00764D7C" w:rsidRPr="007D6740" w:rsidRDefault="00764D7C" w:rsidP="007D6740">
      <w:pPr>
        <w:pStyle w:val="ListParagraph"/>
        <w:numPr>
          <w:ilvl w:val="0"/>
          <w:numId w:val="20"/>
        </w:numPr>
        <w:spacing w:after="0" w:line="240" w:lineRule="auto"/>
        <w:jc w:val="both"/>
        <w:rPr>
          <w:rFonts w:ascii="Times New Roman" w:hAnsi="Times New Roman" w:cs="Times New Roman"/>
          <w:i/>
        </w:rPr>
      </w:pPr>
      <w:r w:rsidRPr="007D6740">
        <w:rPr>
          <w:rFonts w:ascii="Times New Roman" w:hAnsi="Times New Roman" w:cs="Times New Roman"/>
          <w:i/>
        </w:rPr>
        <w:t>From the date of publication of the agreement in terms of subsection (1); or</w:t>
      </w:r>
    </w:p>
    <w:p w14:paraId="4A5D7638" w14:textId="77777777" w:rsidR="007D6740" w:rsidRPr="007D6740" w:rsidRDefault="007D6740" w:rsidP="007D6740">
      <w:pPr>
        <w:pStyle w:val="ListParagraph"/>
        <w:spacing w:after="0" w:line="240" w:lineRule="auto"/>
        <w:ind w:left="1440"/>
        <w:jc w:val="both"/>
        <w:rPr>
          <w:rFonts w:ascii="Times New Roman" w:hAnsi="Times New Roman" w:cs="Times New Roman"/>
          <w:i/>
        </w:rPr>
      </w:pPr>
    </w:p>
    <w:p w14:paraId="7E8D259F" w14:textId="77777777" w:rsidR="002D512C" w:rsidRPr="008F1C20" w:rsidRDefault="00764D7C" w:rsidP="007D6740">
      <w:pPr>
        <w:spacing w:after="0" w:line="240" w:lineRule="auto"/>
        <w:ind w:left="720" w:hanging="720"/>
        <w:jc w:val="both"/>
        <w:rPr>
          <w:rFonts w:ascii="Times New Roman" w:hAnsi="Times New Roman" w:cs="Times New Roman"/>
          <w:i/>
        </w:rPr>
      </w:pPr>
      <w:r w:rsidRPr="007D6740">
        <w:rPr>
          <w:rFonts w:ascii="Times New Roman" w:hAnsi="Times New Roman" w:cs="Times New Roman"/>
          <w:i/>
        </w:rPr>
        <w:tab/>
        <w:t>(b)</w:t>
      </w:r>
      <w:r w:rsidRPr="007D6740">
        <w:rPr>
          <w:rFonts w:ascii="Times New Roman" w:hAnsi="Times New Roman" w:cs="Times New Roman"/>
          <w:i/>
        </w:rPr>
        <w:tab/>
        <w:t xml:space="preserve">from such </w:t>
      </w:r>
      <w:r w:rsidRPr="008F1C20">
        <w:rPr>
          <w:rFonts w:ascii="Times New Roman" w:hAnsi="Times New Roman" w:cs="Times New Roman"/>
          <w:i/>
          <w:u w:val="single"/>
        </w:rPr>
        <w:t>other</w:t>
      </w:r>
      <w:r w:rsidRPr="007D6740">
        <w:rPr>
          <w:rFonts w:ascii="Times New Roman" w:hAnsi="Times New Roman" w:cs="Times New Roman"/>
          <w:i/>
        </w:rPr>
        <w:t xml:space="preserve"> date as may </w:t>
      </w:r>
      <w:r w:rsidRPr="008F1C20">
        <w:rPr>
          <w:rFonts w:ascii="Times New Roman" w:hAnsi="Times New Roman" w:cs="Times New Roman"/>
          <w:i/>
          <w:u w:val="single"/>
        </w:rPr>
        <w:t>be specified in the agreement</w:t>
      </w:r>
      <w:r w:rsidRPr="008F1C20">
        <w:rPr>
          <w:rFonts w:ascii="Times New Roman" w:hAnsi="Times New Roman" w:cs="Times New Roman"/>
          <w:i/>
        </w:rPr>
        <w:t>.”</w:t>
      </w:r>
    </w:p>
    <w:p w14:paraId="07E93874" w14:textId="77777777" w:rsidR="007D6740" w:rsidRPr="008F1C20" w:rsidRDefault="007D6740" w:rsidP="002D512C">
      <w:pPr>
        <w:spacing w:after="0" w:line="360" w:lineRule="auto"/>
        <w:ind w:left="720" w:hanging="720"/>
        <w:jc w:val="both"/>
        <w:rPr>
          <w:rFonts w:ascii="Times New Roman" w:hAnsi="Times New Roman" w:cs="Times New Roman"/>
          <w:sz w:val="24"/>
          <w:szCs w:val="24"/>
        </w:rPr>
      </w:pPr>
    </w:p>
    <w:p w14:paraId="19277F01" w14:textId="77777777" w:rsidR="002D512C" w:rsidRDefault="002D512C" w:rsidP="002D512C">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The Collective Bargaining Agreement </w:t>
      </w:r>
      <w:r>
        <w:rPr>
          <w:rFonts w:ascii="Times New Roman" w:hAnsi="Times New Roman" w:cs="Times New Roman"/>
          <w:i/>
          <w:sz w:val="24"/>
          <w:szCs w:val="24"/>
        </w:rPr>
        <w:t>in casu</w:t>
      </w:r>
      <w:r>
        <w:rPr>
          <w:rFonts w:ascii="Times New Roman" w:hAnsi="Times New Roman" w:cs="Times New Roman"/>
          <w:sz w:val="24"/>
          <w:szCs w:val="24"/>
        </w:rPr>
        <w:t xml:space="preserve"> was published as the Collective Bargaining </w:t>
      </w:r>
    </w:p>
    <w:p w14:paraId="1B3FFA12" w14:textId="77777777" w:rsidR="007D6740" w:rsidRDefault="002D512C" w:rsidP="002D512C">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Agreement; </w:t>
      </w:r>
      <w:r w:rsidRPr="007D6740">
        <w:rPr>
          <w:rFonts w:ascii="Times New Roman" w:hAnsi="Times New Roman" w:cs="Times New Roman"/>
          <w:b/>
          <w:sz w:val="24"/>
          <w:szCs w:val="24"/>
        </w:rPr>
        <w:t xml:space="preserve">Transport Operating Industry Statutory Instrument 42 </w:t>
      </w:r>
      <w:r>
        <w:rPr>
          <w:rFonts w:ascii="Times New Roman" w:hAnsi="Times New Roman" w:cs="Times New Roman"/>
          <w:sz w:val="24"/>
          <w:szCs w:val="24"/>
        </w:rPr>
        <w:t xml:space="preserve">of </w:t>
      </w:r>
      <w:r w:rsidRPr="007D6740">
        <w:rPr>
          <w:rFonts w:ascii="Times New Roman" w:hAnsi="Times New Roman" w:cs="Times New Roman"/>
          <w:b/>
          <w:sz w:val="24"/>
          <w:szCs w:val="24"/>
        </w:rPr>
        <w:t>2022</w:t>
      </w:r>
      <w:r>
        <w:rPr>
          <w:rFonts w:ascii="Times New Roman" w:hAnsi="Times New Roman" w:cs="Times New Roman"/>
          <w:sz w:val="24"/>
          <w:szCs w:val="24"/>
        </w:rPr>
        <w:t xml:space="preserve"> which was </w:t>
      </w:r>
    </w:p>
    <w:p w14:paraId="00693A91" w14:textId="77777777" w:rsidR="002D512C" w:rsidRDefault="002D512C" w:rsidP="007D6740">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gazetted on 18</w:t>
      </w:r>
      <w:r w:rsidRPr="002D512C">
        <w:rPr>
          <w:rFonts w:ascii="Times New Roman" w:hAnsi="Times New Roman" w:cs="Times New Roman"/>
          <w:sz w:val="24"/>
          <w:szCs w:val="24"/>
          <w:vertAlign w:val="superscript"/>
        </w:rPr>
        <w:t>th</w:t>
      </w:r>
      <w:r>
        <w:rPr>
          <w:rFonts w:ascii="Times New Roman" w:hAnsi="Times New Roman" w:cs="Times New Roman"/>
          <w:sz w:val="24"/>
          <w:szCs w:val="24"/>
        </w:rPr>
        <w:t xml:space="preserve"> March 2022.  </w:t>
      </w:r>
      <w:r w:rsidRPr="007D6740">
        <w:rPr>
          <w:rFonts w:ascii="Times New Roman" w:hAnsi="Times New Roman" w:cs="Times New Roman"/>
          <w:b/>
          <w:sz w:val="24"/>
          <w:szCs w:val="24"/>
        </w:rPr>
        <w:t>Section 1 (2</w:t>
      </w:r>
      <w:r>
        <w:rPr>
          <w:rFonts w:ascii="Times New Roman" w:hAnsi="Times New Roman" w:cs="Times New Roman"/>
          <w:sz w:val="24"/>
          <w:szCs w:val="24"/>
        </w:rPr>
        <w:t>) of the instrument provides that</w:t>
      </w:r>
    </w:p>
    <w:p w14:paraId="5FF87EBA" w14:textId="77777777" w:rsidR="007D6740" w:rsidRDefault="007D6740" w:rsidP="007D6740">
      <w:pPr>
        <w:spacing w:after="0" w:line="360" w:lineRule="auto"/>
        <w:ind w:left="720" w:hanging="720"/>
        <w:jc w:val="both"/>
        <w:rPr>
          <w:rFonts w:ascii="Times New Roman" w:hAnsi="Times New Roman" w:cs="Times New Roman"/>
          <w:sz w:val="24"/>
          <w:szCs w:val="24"/>
        </w:rPr>
      </w:pPr>
    </w:p>
    <w:p w14:paraId="5B228C4C" w14:textId="77777777" w:rsidR="002D512C" w:rsidRPr="007D6740" w:rsidRDefault="002D512C" w:rsidP="007D6740">
      <w:pPr>
        <w:spacing w:after="0" w:line="240" w:lineRule="auto"/>
        <w:ind w:left="1440" w:hanging="720"/>
        <w:jc w:val="both"/>
        <w:rPr>
          <w:rFonts w:ascii="Times New Roman" w:hAnsi="Times New Roman" w:cs="Times New Roman"/>
          <w:i/>
        </w:rPr>
      </w:pPr>
      <w:r w:rsidRPr="007D6740">
        <w:rPr>
          <w:rFonts w:ascii="Times New Roman" w:hAnsi="Times New Roman" w:cs="Times New Roman"/>
          <w:i/>
        </w:rPr>
        <w:t>“(2)</w:t>
      </w:r>
      <w:r w:rsidRPr="007D6740">
        <w:rPr>
          <w:rFonts w:ascii="Times New Roman" w:hAnsi="Times New Roman" w:cs="Times New Roman"/>
          <w:i/>
        </w:rPr>
        <w:tab/>
        <w:t xml:space="preserve">This </w:t>
      </w:r>
      <w:r w:rsidRPr="007D6740">
        <w:rPr>
          <w:rFonts w:ascii="Times New Roman" w:hAnsi="Times New Roman" w:cs="Times New Roman"/>
          <w:i/>
          <w:u w:val="single"/>
        </w:rPr>
        <w:t>agreement</w:t>
      </w:r>
      <w:r w:rsidRPr="007D6740">
        <w:rPr>
          <w:rFonts w:ascii="Times New Roman" w:hAnsi="Times New Roman" w:cs="Times New Roman"/>
          <w:i/>
        </w:rPr>
        <w:t xml:space="preserve">, in terms of section 80 of the Act, shall operate from the first day of the month following from the </w:t>
      </w:r>
      <w:r w:rsidRPr="007D6740">
        <w:rPr>
          <w:rFonts w:ascii="Times New Roman" w:hAnsi="Times New Roman" w:cs="Times New Roman"/>
          <w:i/>
          <w:u w:val="single"/>
        </w:rPr>
        <w:t>date it is signed</w:t>
      </w:r>
      <w:r w:rsidRPr="007D6740">
        <w:rPr>
          <w:rFonts w:ascii="Times New Roman" w:hAnsi="Times New Roman" w:cs="Times New Roman"/>
          <w:i/>
        </w:rPr>
        <w:t xml:space="preserve"> and be </w:t>
      </w:r>
      <w:r w:rsidRPr="007D6740">
        <w:rPr>
          <w:rFonts w:ascii="Times New Roman" w:hAnsi="Times New Roman" w:cs="Times New Roman"/>
          <w:i/>
          <w:u w:val="single"/>
        </w:rPr>
        <w:t>operative</w:t>
      </w:r>
      <w:r w:rsidRPr="007D6740">
        <w:rPr>
          <w:rFonts w:ascii="Times New Roman" w:hAnsi="Times New Roman" w:cs="Times New Roman"/>
          <w:i/>
        </w:rPr>
        <w:t xml:space="preserve"> until it is renegotiated.”</w:t>
      </w:r>
    </w:p>
    <w:p w14:paraId="576D28F5" w14:textId="77777777" w:rsidR="007D6740" w:rsidRDefault="007D6740" w:rsidP="007D6740">
      <w:pPr>
        <w:spacing w:after="0" w:line="360" w:lineRule="auto"/>
        <w:ind w:left="1440" w:hanging="720"/>
        <w:jc w:val="both"/>
        <w:rPr>
          <w:rFonts w:ascii="Times New Roman" w:hAnsi="Times New Roman" w:cs="Times New Roman"/>
          <w:sz w:val="24"/>
          <w:szCs w:val="24"/>
        </w:rPr>
      </w:pPr>
    </w:p>
    <w:p w14:paraId="11C927AF" w14:textId="77777777" w:rsidR="00C3213A" w:rsidRDefault="002D512C" w:rsidP="007D674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agreement was signed in Harare on </w:t>
      </w:r>
      <w:r>
        <w:rPr>
          <w:rFonts w:ascii="Times New Roman" w:hAnsi="Times New Roman" w:cs="Times New Roman"/>
          <w:sz w:val="24"/>
          <w:szCs w:val="24"/>
          <w:u w:val="single"/>
        </w:rPr>
        <w:t>14</w:t>
      </w:r>
      <w:r w:rsidRPr="002D512C">
        <w:rPr>
          <w:rFonts w:ascii="Times New Roman" w:hAnsi="Times New Roman" w:cs="Times New Roman"/>
          <w:sz w:val="24"/>
          <w:szCs w:val="24"/>
          <w:u w:val="single"/>
          <w:vertAlign w:val="superscript"/>
        </w:rPr>
        <w:t>th</w:t>
      </w:r>
      <w:r>
        <w:rPr>
          <w:rFonts w:ascii="Times New Roman" w:hAnsi="Times New Roman" w:cs="Times New Roman"/>
          <w:sz w:val="24"/>
          <w:szCs w:val="24"/>
        </w:rPr>
        <w:t xml:space="preserve"> </w:t>
      </w:r>
      <w:r>
        <w:rPr>
          <w:rFonts w:ascii="Times New Roman" w:hAnsi="Times New Roman" w:cs="Times New Roman"/>
          <w:sz w:val="24"/>
          <w:szCs w:val="24"/>
          <w:u w:val="single"/>
        </w:rPr>
        <w:t>September</w:t>
      </w:r>
      <w:r>
        <w:rPr>
          <w:rFonts w:ascii="Times New Roman" w:hAnsi="Times New Roman" w:cs="Times New Roman"/>
          <w:sz w:val="24"/>
          <w:szCs w:val="24"/>
        </w:rPr>
        <w:t xml:space="preserve"> </w:t>
      </w:r>
      <w:r>
        <w:rPr>
          <w:rFonts w:ascii="Times New Roman" w:hAnsi="Times New Roman" w:cs="Times New Roman"/>
          <w:sz w:val="24"/>
          <w:szCs w:val="24"/>
          <w:u w:val="single"/>
        </w:rPr>
        <w:t>2021</w:t>
      </w:r>
      <w:r>
        <w:rPr>
          <w:rFonts w:ascii="Times New Roman" w:hAnsi="Times New Roman" w:cs="Times New Roman"/>
          <w:sz w:val="24"/>
          <w:szCs w:val="24"/>
        </w:rPr>
        <w:t xml:space="preserve"> by C. </w:t>
      </w:r>
      <w:proofErr w:type="spellStart"/>
      <w:r>
        <w:rPr>
          <w:rFonts w:ascii="Times New Roman" w:hAnsi="Times New Roman" w:cs="Times New Roman"/>
          <w:sz w:val="24"/>
          <w:szCs w:val="24"/>
        </w:rPr>
        <w:t>Chandisareva</w:t>
      </w:r>
      <w:proofErr w:type="spellEnd"/>
      <w:r>
        <w:rPr>
          <w:rFonts w:ascii="Times New Roman" w:hAnsi="Times New Roman" w:cs="Times New Roman"/>
          <w:sz w:val="24"/>
          <w:szCs w:val="24"/>
        </w:rPr>
        <w:t xml:space="preserve"> for the operators and T. </w:t>
      </w:r>
      <w:proofErr w:type="spellStart"/>
      <w:r>
        <w:rPr>
          <w:rFonts w:ascii="Times New Roman" w:hAnsi="Times New Roman" w:cs="Times New Roman"/>
          <w:sz w:val="24"/>
          <w:szCs w:val="24"/>
        </w:rPr>
        <w:t>Matanhire</w:t>
      </w:r>
      <w:proofErr w:type="spellEnd"/>
      <w:r>
        <w:rPr>
          <w:rFonts w:ascii="Times New Roman" w:hAnsi="Times New Roman" w:cs="Times New Roman"/>
          <w:sz w:val="24"/>
          <w:szCs w:val="24"/>
        </w:rPr>
        <w:t xml:space="preserve"> for the union.  Therefore the arbitrator correctly relied on an</w:t>
      </w:r>
      <w:r w:rsidR="00C3213A">
        <w:rPr>
          <w:rFonts w:ascii="Times New Roman" w:hAnsi="Times New Roman" w:cs="Times New Roman"/>
          <w:sz w:val="24"/>
          <w:szCs w:val="24"/>
        </w:rPr>
        <w:t xml:space="preserve"> </w:t>
      </w:r>
      <w:r w:rsidR="00C3213A">
        <w:rPr>
          <w:rFonts w:ascii="Times New Roman" w:hAnsi="Times New Roman" w:cs="Times New Roman"/>
          <w:sz w:val="24"/>
          <w:szCs w:val="24"/>
          <w:u w:val="single"/>
        </w:rPr>
        <w:t>operative</w:t>
      </w:r>
      <w:r w:rsidR="00C3213A">
        <w:rPr>
          <w:rFonts w:ascii="Times New Roman" w:hAnsi="Times New Roman" w:cs="Times New Roman"/>
          <w:sz w:val="24"/>
          <w:szCs w:val="24"/>
        </w:rPr>
        <w:t xml:space="preserve"> agreement.</w:t>
      </w:r>
    </w:p>
    <w:p w14:paraId="6D040E88" w14:textId="77777777" w:rsidR="007D6740" w:rsidRDefault="007D6740" w:rsidP="002D512C">
      <w:pPr>
        <w:spacing w:after="0" w:line="360" w:lineRule="auto"/>
        <w:jc w:val="both"/>
        <w:rPr>
          <w:rFonts w:ascii="Times New Roman" w:hAnsi="Times New Roman" w:cs="Times New Roman"/>
          <w:sz w:val="24"/>
          <w:szCs w:val="24"/>
        </w:rPr>
      </w:pPr>
    </w:p>
    <w:p w14:paraId="4FAE6CD1" w14:textId="77777777" w:rsidR="00C3213A" w:rsidRDefault="00505824" w:rsidP="002D512C">
      <w:pPr>
        <w:spacing w:after="0" w:line="360" w:lineRule="auto"/>
        <w:jc w:val="both"/>
        <w:rPr>
          <w:rFonts w:ascii="Times New Roman" w:hAnsi="Times New Roman" w:cs="Times New Roman"/>
          <w:sz w:val="24"/>
          <w:szCs w:val="24"/>
          <w:u w:val="single"/>
        </w:rPr>
      </w:pPr>
      <w:proofErr w:type="spellStart"/>
      <w:r w:rsidRPr="007D6740">
        <w:rPr>
          <w:rFonts w:ascii="Times New Roman" w:hAnsi="Times New Roman" w:cs="Times New Roman"/>
          <w:b/>
          <w:sz w:val="24"/>
          <w:szCs w:val="24"/>
        </w:rPr>
        <w:t>B.</w:t>
      </w:r>
      <w:r w:rsidRPr="007D6740">
        <w:rPr>
          <w:rFonts w:ascii="Times New Roman" w:hAnsi="Times New Roman" w:cs="Times New Roman"/>
          <w:b/>
          <w:sz w:val="24"/>
          <w:szCs w:val="24"/>
          <w:u w:val="single"/>
        </w:rPr>
        <w:t>Whether</w:t>
      </w:r>
      <w:proofErr w:type="spellEnd"/>
      <w:r w:rsidRPr="007D6740">
        <w:rPr>
          <w:rFonts w:ascii="Times New Roman" w:hAnsi="Times New Roman" w:cs="Times New Roman"/>
          <w:b/>
          <w:sz w:val="24"/>
          <w:szCs w:val="24"/>
          <w:u w:val="single"/>
        </w:rPr>
        <w:t xml:space="preserve"> before 2024 the respondents were independent contractors</w:t>
      </w:r>
      <w:r>
        <w:rPr>
          <w:rFonts w:ascii="Times New Roman" w:hAnsi="Times New Roman" w:cs="Times New Roman"/>
          <w:sz w:val="24"/>
          <w:szCs w:val="24"/>
          <w:u w:val="single"/>
        </w:rPr>
        <w:t>:</w:t>
      </w:r>
    </w:p>
    <w:p w14:paraId="7191800A" w14:textId="77777777" w:rsidR="00505824" w:rsidRDefault="00505824" w:rsidP="007D6740">
      <w:pPr>
        <w:spacing w:after="0" w:line="360" w:lineRule="auto"/>
        <w:ind w:firstLine="720"/>
        <w:jc w:val="both"/>
        <w:rPr>
          <w:rFonts w:ascii="Times New Roman" w:hAnsi="Times New Roman" w:cs="Times New Roman"/>
          <w:sz w:val="24"/>
          <w:szCs w:val="24"/>
        </w:rPr>
      </w:pPr>
      <w:r w:rsidRPr="00505824">
        <w:rPr>
          <w:rFonts w:ascii="Times New Roman" w:hAnsi="Times New Roman" w:cs="Times New Roman"/>
          <w:sz w:val="24"/>
          <w:szCs w:val="24"/>
        </w:rPr>
        <w:t xml:space="preserve">In its Statement of Defence </w:t>
      </w:r>
      <w:r>
        <w:rPr>
          <w:rFonts w:ascii="Times New Roman" w:hAnsi="Times New Roman" w:cs="Times New Roman"/>
          <w:sz w:val="24"/>
          <w:szCs w:val="24"/>
        </w:rPr>
        <w:t>dated 24</w:t>
      </w:r>
      <w:r w:rsidRPr="00505824">
        <w:rPr>
          <w:rFonts w:ascii="Times New Roman" w:hAnsi="Times New Roman" w:cs="Times New Roman"/>
          <w:sz w:val="24"/>
          <w:szCs w:val="24"/>
          <w:vertAlign w:val="superscript"/>
        </w:rPr>
        <w:t>th</w:t>
      </w:r>
      <w:r>
        <w:rPr>
          <w:rFonts w:ascii="Times New Roman" w:hAnsi="Times New Roman" w:cs="Times New Roman"/>
          <w:sz w:val="24"/>
          <w:szCs w:val="24"/>
        </w:rPr>
        <w:t xml:space="preserve"> June 2025 the appellant did not raise the defence that before 2024 the respondents were independent contractors.  As a result the arbitrator did not deal with that issue in his award.  Whether the respondents were independent contractors is a factual issue.  Unlike a point of law, a factual issues cannot be raised for the first time on appeal.</w:t>
      </w:r>
    </w:p>
    <w:p w14:paraId="75E9F1F8" w14:textId="77777777" w:rsidR="007D6740" w:rsidRDefault="00505824" w:rsidP="002D512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See </w:t>
      </w:r>
      <w:proofErr w:type="spellStart"/>
      <w:r w:rsidRPr="007D6740">
        <w:rPr>
          <w:rFonts w:ascii="Times New Roman" w:hAnsi="Times New Roman" w:cs="Times New Roman"/>
          <w:b/>
          <w:i/>
          <w:sz w:val="24"/>
          <w:szCs w:val="24"/>
        </w:rPr>
        <w:t>Muchakata</w:t>
      </w:r>
      <w:proofErr w:type="spellEnd"/>
      <w:r w:rsidRPr="007D6740">
        <w:rPr>
          <w:rFonts w:ascii="Times New Roman" w:hAnsi="Times New Roman" w:cs="Times New Roman"/>
          <w:b/>
          <w:i/>
          <w:sz w:val="24"/>
          <w:szCs w:val="24"/>
        </w:rPr>
        <w:t xml:space="preserve"> v </w:t>
      </w:r>
      <w:proofErr w:type="spellStart"/>
      <w:r w:rsidRPr="007D6740">
        <w:rPr>
          <w:rFonts w:ascii="Times New Roman" w:hAnsi="Times New Roman" w:cs="Times New Roman"/>
          <w:b/>
          <w:i/>
          <w:sz w:val="24"/>
          <w:szCs w:val="24"/>
        </w:rPr>
        <w:t>Netherburn</w:t>
      </w:r>
      <w:proofErr w:type="spellEnd"/>
      <w:r w:rsidRPr="007D6740">
        <w:rPr>
          <w:rFonts w:ascii="Times New Roman" w:hAnsi="Times New Roman" w:cs="Times New Roman"/>
          <w:b/>
          <w:i/>
          <w:sz w:val="24"/>
          <w:szCs w:val="24"/>
        </w:rPr>
        <w:t xml:space="preserve"> 1996 (1) ZLR 153 (SC) at 157A</w:t>
      </w:r>
      <w:r>
        <w:rPr>
          <w:rFonts w:ascii="Times New Roman" w:hAnsi="Times New Roman" w:cs="Times New Roman"/>
          <w:sz w:val="24"/>
          <w:szCs w:val="24"/>
        </w:rPr>
        <w:t>.</w:t>
      </w:r>
    </w:p>
    <w:p w14:paraId="2AF4BE7E" w14:textId="77777777" w:rsidR="007D6740" w:rsidRDefault="007D6740" w:rsidP="002D512C">
      <w:pPr>
        <w:spacing w:after="0" w:line="360" w:lineRule="auto"/>
        <w:jc w:val="both"/>
        <w:rPr>
          <w:rFonts w:ascii="Times New Roman" w:hAnsi="Times New Roman" w:cs="Times New Roman"/>
          <w:sz w:val="24"/>
          <w:szCs w:val="24"/>
        </w:rPr>
      </w:pPr>
    </w:p>
    <w:p w14:paraId="0A3CA3F2" w14:textId="77777777" w:rsidR="001757D7" w:rsidRDefault="001757D7" w:rsidP="002D512C">
      <w:pPr>
        <w:spacing w:after="0" w:line="360" w:lineRule="auto"/>
        <w:jc w:val="both"/>
        <w:rPr>
          <w:rFonts w:ascii="Times New Roman" w:hAnsi="Times New Roman" w:cs="Times New Roman"/>
          <w:b/>
          <w:sz w:val="24"/>
          <w:szCs w:val="24"/>
        </w:rPr>
      </w:pPr>
    </w:p>
    <w:p w14:paraId="536A28EB" w14:textId="77777777" w:rsidR="001757D7" w:rsidRDefault="001757D7" w:rsidP="002D512C">
      <w:pPr>
        <w:spacing w:after="0" w:line="360" w:lineRule="auto"/>
        <w:jc w:val="both"/>
        <w:rPr>
          <w:rFonts w:ascii="Times New Roman" w:hAnsi="Times New Roman" w:cs="Times New Roman"/>
          <w:b/>
          <w:sz w:val="24"/>
          <w:szCs w:val="24"/>
        </w:rPr>
      </w:pPr>
    </w:p>
    <w:p w14:paraId="2AB0AD71" w14:textId="77777777" w:rsidR="001757D7" w:rsidRDefault="001757D7" w:rsidP="002D512C">
      <w:pPr>
        <w:spacing w:after="0" w:line="360" w:lineRule="auto"/>
        <w:jc w:val="both"/>
        <w:rPr>
          <w:rFonts w:ascii="Times New Roman" w:hAnsi="Times New Roman" w:cs="Times New Roman"/>
          <w:b/>
          <w:sz w:val="24"/>
          <w:szCs w:val="24"/>
        </w:rPr>
      </w:pPr>
    </w:p>
    <w:p w14:paraId="56FA9B5F" w14:textId="77777777" w:rsidR="001757D7" w:rsidRDefault="001757D7" w:rsidP="002D512C">
      <w:pPr>
        <w:spacing w:after="0" w:line="360" w:lineRule="auto"/>
        <w:jc w:val="both"/>
        <w:rPr>
          <w:rFonts w:ascii="Times New Roman" w:hAnsi="Times New Roman" w:cs="Times New Roman"/>
          <w:b/>
          <w:sz w:val="24"/>
          <w:szCs w:val="24"/>
        </w:rPr>
      </w:pPr>
    </w:p>
    <w:p w14:paraId="672764C0" w14:textId="77777777" w:rsidR="007D6740" w:rsidRDefault="00505824" w:rsidP="002D512C">
      <w:pPr>
        <w:spacing w:after="0" w:line="360" w:lineRule="auto"/>
        <w:jc w:val="both"/>
        <w:rPr>
          <w:rFonts w:ascii="Times New Roman" w:hAnsi="Times New Roman" w:cs="Times New Roman"/>
          <w:sz w:val="24"/>
          <w:szCs w:val="24"/>
        </w:rPr>
      </w:pPr>
      <w:proofErr w:type="spellStart"/>
      <w:r w:rsidRPr="007D6740">
        <w:rPr>
          <w:rFonts w:ascii="Times New Roman" w:hAnsi="Times New Roman" w:cs="Times New Roman"/>
          <w:b/>
          <w:sz w:val="24"/>
          <w:szCs w:val="24"/>
        </w:rPr>
        <w:t>C.</w:t>
      </w:r>
      <w:r w:rsidRPr="007D6740">
        <w:rPr>
          <w:rFonts w:ascii="Times New Roman" w:hAnsi="Times New Roman" w:cs="Times New Roman"/>
          <w:b/>
          <w:sz w:val="24"/>
          <w:szCs w:val="24"/>
          <w:u w:val="single"/>
        </w:rPr>
        <w:t>Whether</w:t>
      </w:r>
      <w:proofErr w:type="spellEnd"/>
      <w:r w:rsidRPr="007D6740">
        <w:rPr>
          <w:rFonts w:ascii="Times New Roman" w:hAnsi="Times New Roman" w:cs="Times New Roman"/>
          <w:b/>
          <w:sz w:val="24"/>
          <w:szCs w:val="24"/>
          <w:u w:val="single"/>
        </w:rPr>
        <w:t xml:space="preserve"> the arbitrator erred by not accounting for NSSA and PAYE deductions</w:t>
      </w:r>
      <w:r>
        <w:rPr>
          <w:rFonts w:ascii="Times New Roman" w:hAnsi="Times New Roman" w:cs="Times New Roman"/>
          <w:sz w:val="24"/>
          <w:szCs w:val="24"/>
        </w:rPr>
        <w:t>:</w:t>
      </w:r>
    </w:p>
    <w:p w14:paraId="6D510066" w14:textId="77777777" w:rsidR="00505824" w:rsidRDefault="00505824" w:rsidP="007D674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Again appellant is raising issues it did not raise before the arbitrator.  However an employer is legally obliged to withhold statutory deductions where applicable.  This needs no reiteration in an arbitral award.</w:t>
      </w:r>
    </w:p>
    <w:p w14:paraId="57894369" w14:textId="77777777" w:rsidR="007D6740" w:rsidRDefault="007D6740" w:rsidP="002D512C">
      <w:pPr>
        <w:spacing w:after="0" w:line="360" w:lineRule="auto"/>
        <w:jc w:val="both"/>
        <w:rPr>
          <w:rFonts w:ascii="Times New Roman" w:hAnsi="Times New Roman" w:cs="Times New Roman"/>
          <w:b/>
          <w:sz w:val="24"/>
          <w:szCs w:val="24"/>
        </w:rPr>
      </w:pPr>
    </w:p>
    <w:p w14:paraId="47EC04D0" w14:textId="77777777" w:rsidR="0047098D" w:rsidRPr="007D6740" w:rsidRDefault="0047098D" w:rsidP="002D512C">
      <w:pPr>
        <w:spacing w:after="0" w:line="360" w:lineRule="auto"/>
        <w:jc w:val="both"/>
        <w:rPr>
          <w:rFonts w:ascii="Times New Roman" w:hAnsi="Times New Roman" w:cs="Times New Roman"/>
          <w:b/>
          <w:sz w:val="24"/>
          <w:szCs w:val="24"/>
        </w:rPr>
      </w:pPr>
      <w:r w:rsidRPr="007D6740">
        <w:rPr>
          <w:rFonts w:ascii="Times New Roman" w:hAnsi="Times New Roman" w:cs="Times New Roman"/>
          <w:b/>
          <w:sz w:val="24"/>
          <w:szCs w:val="24"/>
        </w:rPr>
        <w:t>Conclusion</w:t>
      </w:r>
    </w:p>
    <w:p w14:paraId="44816818" w14:textId="77777777" w:rsidR="0047098D" w:rsidRPr="00505824" w:rsidRDefault="0047098D" w:rsidP="007D674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aforegoing</w:t>
      </w:r>
      <w:proofErr w:type="spellEnd"/>
      <w:r>
        <w:rPr>
          <w:rFonts w:ascii="Times New Roman" w:hAnsi="Times New Roman" w:cs="Times New Roman"/>
          <w:sz w:val="24"/>
          <w:szCs w:val="24"/>
        </w:rPr>
        <w:t xml:space="preserve"> analysis resolved the pertinent issues against appellant.  Accordingly the appeal ought to be dismissed as devoid of merit.</w:t>
      </w:r>
    </w:p>
    <w:p w14:paraId="338333F7" w14:textId="77777777" w:rsidR="00764D7C" w:rsidRPr="00505824" w:rsidRDefault="00764D7C" w:rsidP="001A7F00">
      <w:pPr>
        <w:spacing w:after="0" w:line="360" w:lineRule="auto"/>
        <w:ind w:left="720"/>
        <w:jc w:val="both"/>
        <w:rPr>
          <w:rFonts w:ascii="Times New Roman" w:hAnsi="Times New Roman" w:cs="Times New Roman"/>
          <w:sz w:val="24"/>
          <w:szCs w:val="24"/>
        </w:rPr>
      </w:pPr>
    </w:p>
    <w:p w14:paraId="4B6D5D00" w14:textId="77777777" w:rsidR="001F2B23" w:rsidRPr="00505824" w:rsidRDefault="001F2B23" w:rsidP="001F2B23">
      <w:pPr>
        <w:spacing w:after="0" w:line="360" w:lineRule="auto"/>
        <w:ind w:left="1440" w:hanging="720"/>
        <w:jc w:val="both"/>
        <w:rPr>
          <w:rFonts w:ascii="Times New Roman" w:hAnsi="Times New Roman" w:cs="Times New Roman"/>
          <w:sz w:val="24"/>
          <w:szCs w:val="24"/>
        </w:rPr>
      </w:pPr>
    </w:p>
    <w:p w14:paraId="3D95B3C6" w14:textId="77777777" w:rsidR="008C6856" w:rsidRPr="00505824" w:rsidRDefault="008C6856" w:rsidP="008C6856">
      <w:pPr>
        <w:spacing w:after="0" w:line="360" w:lineRule="auto"/>
        <w:jc w:val="both"/>
        <w:rPr>
          <w:rFonts w:ascii="Times New Roman" w:hAnsi="Times New Roman" w:cs="Times New Roman"/>
          <w:sz w:val="24"/>
          <w:szCs w:val="24"/>
        </w:rPr>
      </w:pPr>
      <w:r w:rsidRPr="00505824">
        <w:rPr>
          <w:rFonts w:ascii="Times New Roman" w:hAnsi="Times New Roman" w:cs="Times New Roman"/>
          <w:sz w:val="24"/>
          <w:szCs w:val="24"/>
        </w:rPr>
        <w:t xml:space="preserve"> </w:t>
      </w:r>
    </w:p>
    <w:p w14:paraId="331E868D" w14:textId="77777777" w:rsidR="00EF3B27" w:rsidRPr="00505824" w:rsidRDefault="00EF3B27" w:rsidP="00C95F6E">
      <w:pPr>
        <w:spacing w:after="0" w:line="360" w:lineRule="auto"/>
        <w:jc w:val="both"/>
        <w:rPr>
          <w:rFonts w:ascii="Times New Roman" w:hAnsi="Times New Roman" w:cs="Times New Roman"/>
          <w:b/>
          <w:sz w:val="24"/>
          <w:szCs w:val="24"/>
        </w:rPr>
      </w:pPr>
    </w:p>
    <w:p w14:paraId="351C9DF9" w14:textId="77777777" w:rsidR="005D74BC" w:rsidRDefault="005D74BC" w:rsidP="00C95F6E">
      <w:pPr>
        <w:spacing w:after="0" w:line="360" w:lineRule="auto"/>
        <w:jc w:val="both"/>
        <w:rPr>
          <w:rFonts w:ascii="Times New Roman" w:hAnsi="Times New Roman" w:cs="Times New Roman"/>
          <w:sz w:val="24"/>
          <w:szCs w:val="24"/>
        </w:rPr>
      </w:pPr>
    </w:p>
    <w:p w14:paraId="25E52FA0" w14:textId="77777777" w:rsidR="00834C16" w:rsidRDefault="00B05E6A" w:rsidP="007D6740">
      <w:pPr>
        <w:spacing w:after="0" w:line="360" w:lineRule="auto"/>
        <w:ind w:left="1440" w:hanging="720"/>
        <w:jc w:val="both"/>
        <w:rPr>
          <w:rFonts w:ascii="Times New Roman" w:hAnsi="Times New Roman" w:cs="Times New Roman"/>
          <w:sz w:val="24"/>
          <w:szCs w:val="24"/>
        </w:rPr>
      </w:pPr>
      <w:r>
        <w:rPr>
          <w:rFonts w:ascii="Times New Roman" w:hAnsi="Times New Roman" w:cs="Times New Roman"/>
          <w:sz w:val="24"/>
          <w:szCs w:val="24"/>
        </w:rPr>
        <w:t xml:space="preserve">                                                                                      </w:t>
      </w:r>
      <w:r w:rsidR="007D6740">
        <w:rPr>
          <w:rFonts w:ascii="Times New Roman" w:hAnsi="Times New Roman" w:cs="Times New Roman"/>
          <w:sz w:val="24"/>
          <w:szCs w:val="24"/>
        </w:rPr>
        <w:t xml:space="preserve">                            </w:t>
      </w:r>
    </w:p>
    <w:p w14:paraId="6460E29E" w14:textId="77777777" w:rsidR="00834C16" w:rsidRPr="00834C16" w:rsidRDefault="00834C16" w:rsidP="004060F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Wherefore it is ordered that,</w:t>
      </w:r>
    </w:p>
    <w:p w14:paraId="73E2AAE6" w14:textId="77777777" w:rsidR="00BB78BE" w:rsidRDefault="00BB78BE" w:rsidP="004060F1">
      <w:pPr>
        <w:spacing w:after="0" w:line="360" w:lineRule="auto"/>
        <w:jc w:val="both"/>
        <w:rPr>
          <w:rFonts w:ascii="Times New Roman" w:hAnsi="Times New Roman" w:cs="Times New Roman"/>
          <w:sz w:val="24"/>
          <w:szCs w:val="24"/>
        </w:rPr>
      </w:pPr>
    </w:p>
    <w:p w14:paraId="59C34226" w14:textId="77777777" w:rsidR="00CD1F59" w:rsidRDefault="00CD1F59" w:rsidP="004060F1">
      <w:pPr>
        <w:spacing w:after="0" w:line="360" w:lineRule="auto"/>
        <w:jc w:val="both"/>
        <w:rPr>
          <w:rFonts w:ascii="Times New Roman" w:hAnsi="Times New Roman" w:cs="Times New Roman"/>
          <w:sz w:val="24"/>
          <w:szCs w:val="24"/>
        </w:rPr>
      </w:pPr>
    </w:p>
    <w:p w14:paraId="32CD8ABD" w14:textId="77777777" w:rsidR="005D74BC" w:rsidRDefault="005D74BC" w:rsidP="004060F1">
      <w:pPr>
        <w:spacing w:after="0" w:line="360" w:lineRule="auto"/>
        <w:jc w:val="both"/>
        <w:rPr>
          <w:rFonts w:ascii="Times New Roman" w:hAnsi="Times New Roman" w:cs="Times New Roman"/>
          <w:sz w:val="24"/>
          <w:szCs w:val="24"/>
        </w:rPr>
      </w:pPr>
    </w:p>
    <w:p w14:paraId="125053D2" w14:textId="77777777" w:rsidR="007D6740" w:rsidRDefault="007D6740" w:rsidP="004060F1">
      <w:pPr>
        <w:spacing w:after="0" w:line="360" w:lineRule="auto"/>
        <w:jc w:val="both"/>
        <w:rPr>
          <w:rFonts w:ascii="Times New Roman" w:hAnsi="Times New Roman" w:cs="Times New Roman"/>
          <w:sz w:val="24"/>
          <w:szCs w:val="24"/>
        </w:rPr>
      </w:pPr>
    </w:p>
    <w:p w14:paraId="2EAC6CFE" w14:textId="77777777" w:rsidR="007D6740" w:rsidRDefault="007D6740" w:rsidP="004060F1">
      <w:pPr>
        <w:spacing w:after="0" w:line="360" w:lineRule="auto"/>
        <w:jc w:val="both"/>
        <w:rPr>
          <w:rFonts w:ascii="Times New Roman" w:hAnsi="Times New Roman" w:cs="Times New Roman"/>
          <w:sz w:val="24"/>
          <w:szCs w:val="24"/>
        </w:rPr>
      </w:pPr>
    </w:p>
    <w:p w14:paraId="27DE0D9D" w14:textId="77777777" w:rsidR="00CD1F59" w:rsidRDefault="00CD1F59" w:rsidP="004060F1">
      <w:pPr>
        <w:spacing w:after="0" w:line="360" w:lineRule="auto"/>
        <w:jc w:val="both"/>
        <w:rPr>
          <w:rFonts w:ascii="Times New Roman" w:hAnsi="Times New Roman" w:cs="Times New Roman"/>
          <w:sz w:val="24"/>
          <w:szCs w:val="24"/>
        </w:rPr>
      </w:pPr>
    </w:p>
    <w:p w14:paraId="0CBD0280" w14:textId="77777777" w:rsidR="00834C16" w:rsidRDefault="00834C16" w:rsidP="004060F1">
      <w:pPr>
        <w:spacing w:after="0" w:line="360" w:lineRule="auto"/>
        <w:jc w:val="both"/>
        <w:rPr>
          <w:rFonts w:ascii="Times New Roman" w:hAnsi="Times New Roman" w:cs="Times New Roman"/>
          <w:sz w:val="24"/>
          <w:szCs w:val="24"/>
        </w:rPr>
      </w:pPr>
    </w:p>
    <w:p w14:paraId="4A15A065" w14:textId="77777777" w:rsidR="00BB78BE" w:rsidRDefault="00BB78BE" w:rsidP="00BB78BE">
      <w:pPr>
        <w:pStyle w:val="ListParagraph"/>
        <w:numPr>
          <w:ilvl w:val="0"/>
          <w:numId w:val="1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The appeal</w:t>
      </w:r>
      <w:r w:rsidR="00B92F49">
        <w:rPr>
          <w:rFonts w:ascii="Times New Roman" w:hAnsi="Times New Roman" w:cs="Times New Roman"/>
          <w:b/>
          <w:sz w:val="24"/>
          <w:szCs w:val="24"/>
        </w:rPr>
        <w:t xml:space="preserve"> be and is hereby dismissed; and</w:t>
      </w:r>
    </w:p>
    <w:p w14:paraId="3AB72FDD" w14:textId="77777777" w:rsidR="00BB78BE" w:rsidRDefault="00BB78BE" w:rsidP="00BB78BE">
      <w:pPr>
        <w:spacing w:after="0" w:line="360" w:lineRule="auto"/>
        <w:jc w:val="both"/>
        <w:rPr>
          <w:rFonts w:ascii="Times New Roman" w:hAnsi="Times New Roman" w:cs="Times New Roman"/>
          <w:b/>
          <w:sz w:val="24"/>
          <w:szCs w:val="24"/>
        </w:rPr>
      </w:pPr>
    </w:p>
    <w:p w14:paraId="20B3FDB7" w14:textId="77777777" w:rsidR="00BB78BE" w:rsidRDefault="00BB78BE" w:rsidP="00BB78BE">
      <w:pPr>
        <w:spacing w:after="0" w:line="360" w:lineRule="auto"/>
        <w:jc w:val="both"/>
        <w:rPr>
          <w:rFonts w:ascii="Times New Roman" w:hAnsi="Times New Roman" w:cs="Times New Roman"/>
          <w:b/>
          <w:sz w:val="24"/>
          <w:szCs w:val="24"/>
        </w:rPr>
      </w:pPr>
    </w:p>
    <w:p w14:paraId="34191372" w14:textId="77777777" w:rsidR="00CD1F59" w:rsidRDefault="00CD1F59" w:rsidP="00BB78BE">
      <w:pPr>
        <w:spacing w:after="0" w:line="360" w:lineRule="auto"/>
        <w:jc w:val="both"/>
        <w:rPr>
          <w:rFonts w:ascii="Times New Roman" w:hAnsi="Times New Roman" w:cs="Times New Roman"/>
          <w:b/>
          <w:sz w:val="24"/>
          <w:szCs w:val="24"/>
        </w:rPr>
      </w:pPr>
    </w:p>
    <w:p w14:paraId="410BDE92" w14:textId="77777777" w:rsidR="00CD1F59" w:rsidRDefault="00CD1F59" w:rsidP="00BB78BE">
      <w:pPr>
        <w:spacing w:after="0" w:line="360" w:lineRule="auto"/>
        <w:jc w:val="both"/>
        <w:rPr>
          <w:rFonts w:ascii="Times New Roman" w:hAnsi="Times New Roman" w:cs="Times New Roman"/>
          <w:b/>
          <w:sz w:val="24"/>
          <w:szCs w:val="24"/>
        </w:rPr>
      </w:pPr>
    </w:p>
    <w:p w14:paraId="7F665EED" w14:textId="77777777" w:rsidR="005D74BC" w:rsidRDefault="005D74BC" w:rsidP="00BB78BE">
      <w:pPr>
        <w:spacing w:after="0" w:line="360" w:lineRule="auto"/>
        <w:jc w:val="both"/>
        <w:rPr>
          <w:rFonts w:ascii="Times New Roman" w:hAnsi="Times New Roman" w:cs="Times New Roman"/>
          <w:b/>
          <w:sz w:val="24"/>
          <w:szCs w:val="24"/>
        </w:rPr>
      </w:pPr>
    </w:p>
    <w:p w14:paraId="1554ACC7" w14:textId="77777777" w:rsidR="00CD1F59" w:rsidRDefault="00CD1F59" w:rsidP="00BB78BE">
      <w:pPr>
        <w:spacing w:after="0" w:line="360" w:lineRule="auto"/>
        <w:jc w:val="both"/>
        <w:rPr>
          <w:rFonts w:ascii="Times New Roman" w:hAnsi="Times New Roman" w:cs="Times New Roman"/>
          <w:b/>
          <w:sz w:val="24"/>
          <w:szCs w:val="24"/>
        </w:rPr>
      </w:pPr>
    </w:p>
    <w:p w14:paraId="6C74F960" w14:textId="77777777" w:rsidR="007D6740" w:rsidRDefault="007D6740" w:rsidP="00BB78BE">
      <w:pPr>
        <w:spacing w:after="0" w:line="360" w:lineRule="auto"/>
        <w:jc w:val="both"/>
        <w:rPr>
          <w:rFonts w:ascii="Times New Roman" w:hAnsi="Times New Roman" w:cs="Times New Roman"/>
          <w:b/>
          <w:sz w:val="24"/>
          <w:szCs w:val="24"/>
        </w:rPr>
      </w:pPr>
    </w:p>
    <w:p w14:paraId="5E8FC2B9" w14:textId="77777777" w:rsidR="007D6740" w:rsidRDefault="007D6740" w:rsidP="00BB78BE">
      <w:pPr>
        <w:spacing w:after="0" w:line="360" w:lineRule="auto"/>
        <w:jc w:val="both"/>
        <w:rPr>
          <w:rFonts w:ascii="Times New Roman" w:hAnsi="Times New Roman" w:cs="Times New Roman"/>
          <w:b/>
          <w:sz w:val="24"/>
          <w:szCs w:val="24"/>
        </w:rPr>
      </w:pPr>
    </w:p>
    <w:p w14:paraId="4C2E0DF2" w14:textId="77777777" w:rsidR="007D6740" w:rsidRDefault="007D6740" w:rsidP="00BB78BE">
      <w:pPr>
        <w:spacing w:after="0" w:line="360" w:lineRule="auto"/>
        <w:jc w:val="both"/>
        <w:rPr>
          <w:rFonts w:ascii="Times New Roman" w:hAnsi="Times New Roman" w:cs="Times New Roman"/>
          <w:b/>
          <w:sz w:val="24"/>
          <w:szCs w:val="24"/>
        </w:rPr>
      </w:pPr>
    </w:p>
    <w:p w14:paraId="1DD9D57B" w14:textId="77777777" w:rsidR="007D6740" w:rsidRDefault="007D6740" w:rsidP="00BB78BE">
      <w:pPr>
        <w:spacing w:after="0" w:line="360" w:lineRule="auto"/>
        <w:jc w:val="both"/>
        <w:rPr>
          <w:rFonts w:ascii="Times New Roman" w:hAnsi="Times New Roman" w:cs="Times New Roman"/>
          <w:b/>
          <w:sz w:val="24"/>
          <w:szCs w:val="24"/>
        </w:rPr>
      </w:pPr>
    </w:p>
    <w:p w14:paraId="48DF9DFC" w14:textId="77777777" w:rsidR="008F1C20" w:rsidRDefault="008F1C20" w:rsidP="00BB78BE">
      <w:pPr>
        <w:spacing w:after="0" w:line="360" w:lineRule="auto"/>
        <w:jc w:val="both"/>
        <w:rPr>
          <w:rFonts w:ascii="Times New Roman" w:hAnsi="Times New Roman" w:cs="Times New Roman"/>
          <w:b/>
          <w:sz w:val="24"/>
          <w:szCs w:val="24"/>
        </w:rPr>
      </w:pPr>
    </w:p>
    <w:p w14:paraId="45BC9F45" w14:textId="77777777" w:rsidR="008F1C20" w:rsidRDefault="008F1C20" w:rsidP="00BB78BE">
      <w:pPr>
        <w:spacing w:after="0" w:line="360" w:lineRule="auto"/>
        <w:jc w:val="both"/>
        <w:rPr>
          <w:rFonts w:ascii="Times New Roman" w:hAnsi="Times New Roman" w:cs="Times New Roman"/>
          <w:b/>
          <w:sz w:val="24"/>
          <w:szCs w:val="24"/>
        </w:rPr>
      </w:pPr>
    </w:p>
    <w:p w14:paraId="7036E1EC" w14:textId="77777777" w:rsidR="008F1C20" w:rsidRDefault="008F1C20" w:rsidP="00BB78BE">
      <w:pPr>
        <w:spacing w:after="0" w:line="360" w:lineRule="auto"/>
        <w:jc w:val="both"/>
        <w:rPr>
          <w:rFonts w:ascii="Times New Roman" w:hAnsi="Times New Roman" w:cs="Times New Roman"/>
          <w:b/>
          <w:sz w:val="24"/>
          <w:szCs w:val="24"/>
        </w:rPr>
      </w:pPr>
    </w:p>
    <w:p w14:paraId="0485FBFF" w14:textId="77777777" w:rsidR="008F1C20" w:rsidRDefault="008F1C20" w:rsidP="00BB78BE">
      <w:pPr>
        <w:spacing w:after="0" w:line="360" w:lineRule="auto"/>
        <w:jc w:val="both"/>
        <w:rPr>
          <w:rFonts w:ascii="Times New Roman" w:hAnsi="Times New Roman" w:cs="Times New Roman"/>
          <w:b/>
          <w:sz w:val="24"/>
          <w:szCs w:val="24"/>
        </w:rPr>
      </w:pPr>
    </w:p>
    <w:p w14:paraId="2321106C" w14:textId="77777777" w:rsidR="007D6740" w:rsidRDefault="007D6740" w:rsidP="00BB78BE">
      <w:pPr>
        <w:spacing w:after="0" w:line="360" w:lineRule="auto"/>
        <w:jc w:val="both"/>
        <w:rPr>
          <w:rFonts w:ascii="Times New Roman" w:hAnsi="Times New Roman" w:cs="Times New Roman"/>
          <w:b/>
          <w:sz w:val="24"/>
          <w:szCs w:val="24"/>
        </w:rPr>
      </w:pPr>
    </w:p>
    <w:p w14:paraId="467FCE35" w14:textId="77777777" w:rsidR="007D6740" w:rsidRDefault="007D6740" w:rsidP="00BB78BE">
      <w:pPr>
        <w:spacing w:after="0" w:line="360" w:lineRule="auto"/>
        <w:jc w:val="both"/>
        <w:rPr>
          <w:rFonts w:ascii="Times New Roman" w:hAnsi="Times New Roman" w:cs="Times New Roman"/>
          <w:b/>
          <w:sz w:val="24"/>
          <w:szCs w:val="24"/>
        </w:rPr>
      </w:pPr>
    </w:p>
    <w:p w14:paraId="3016B254" w14:textId="77777777" w:rsidR="007D6740" w:rsidRDefault="007D6740" w:rsidP="00BB78BE">
      <w:pPr>
        <w:spacing w:after="0" w:line="360" w:lineRule="auto"/>
        <w:jc w:val="both"/>
        <w:rPr>
          <w:rFonts w:ascii="Times New Roman" w:hAnsi="Times New Roman" w:cs="Times New Roman"/>
          <w:b/>
          <w:sz w:val="24"/>
          <w:szCs w:val="24"/>
        </w:rPr>
      </w:pPr>
    </w:p>
    <w:p w14:paraId="71C409A5" w14:textId="77777777" w:rsidR="007D6740" w:rsidRDefault="007D6740" w:rsidP="00BB78BE">
      <w:pPr>
        <w:spacing w:after="0" w:line="360" w:lineRule="auto"/>
        <w:jc w:val="both"/>
        <w:rPr>
          <w:rFonts w:ascii="Times New Roman" w:hAnsi="Times New Roman" w:cs="Times New Roman"/>
          <w:b/>
          <w:sz w:val="24"/>
          <w:szCs w:val="24"/>
        </w:rPr>
      </w:pPr>
    </w:p>
    <w:p w14:paraId="08B2E393" w14:textId="77777777" w:rsidR="00CD1F59" w:rsidRDefault="00CD1F59" w:rsidP="00BB78BE">
      <w:pPr>
        <w:spacing w:after="0" w:line="360" w:lineRule="auto"/>
        <w:jc w:val="both"/>
        <w:rPr>
          <w:rFonts w:ascii="Times New Roman" w:hAnsi="Times New Roman" w:cs="Times New Roman"/>
          <w:b/>
          <w:sz w:val="24"/>
          <w:szCs w:val="24"/>
        </w:rPr>
      </w:pPr>
    </w:p>
    <w:p w14:paraId="51D12FC8" w14:textId="77777777" w:rsidR="00BB78BE" w:rsidRPr="00BB78BE" w:rsidRDefault="00BB78BE" w:rsidP="00BB78BE">
      <w:pPr>
        <w:pStyle w:val="ListParagraph"/>
        <w:numPr>
          <w:ilvl w:val="0"/>
          <w:numId w:val="1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Each party shall bear its own costs.</w:t>
      </w:r>
    </w:p>
    <w:p w14:paraId="6122DA08" w14:textId="77777777" w:rsidR="006A347A" w:rsidRPr="006A347A" w:rsidRDefault="006A347A" w:rsidP="006A347A">
      <w:pPr>
        <w:spacing w:after="0" w:line="360" w:lineRule="auto"/>
        <w:jc w:val="both"/>
        <w:rPr>
          <w:rFonts w:ascii="Times New Roman" w:hAnsi="Times New Roman" w:cs="Times New Roman"/>
          <w:sz w:val="24"/>
          <w:szCs w:val="24"/>
          <w:u w:val="single"/>
        </w:rPr>
      </w:pPr>
    </w:p>
    <w:p w14:paraId="11133E99" w14:textId="77777777" w:rsidR="006A347A" w:rsidRDefault="006A347A" w:rsidP="00917E15">
      <w:pPr>
        <w:spacing w:after="0" w:line="240" w:lineRule="auto"/>
        <w:ind w:left="720"/>
        <w:jc w:val="both"/>
        <w:rPr>
          <w:rFonts w:ascii="Times New Roman" w:hAnsi="Times New Roman" w:cs="Times New Roman"/>
          <w:sz w:val="24"/>
          <w:szCs w:val="24"/>
        </w:rPr>
      </w:pPr>
    </w:p>
    <w:p w14:paraId="2A553752" w14:textId="77777777" w:rsidR="006A347A" w:rsidRDefault="006A347A" w:rsidP="00917E15">
      <w:pPr>
        <w:spacing w:after="0" w:line="240" w:lineRule="auto"/>
        <w:ind w:left="720"/>
        <w:jc w:val="both"/>
        <w:rPr>
          <w:rFonts w:ascii="Times New Roman" w:hAnsi="Times New Roman" w:cs="Times New Roman"/>
          <w:sz w:val="24"/>
          <w:szCs w:val="24"/>
        </w:rPr>
      </w:pPr>
    </w:p>
    <w:p w14:paraId="2238000F" w14:textId="77777777" w:rsidR="00BB78BE" w:rsidRDefault="00BB78BE" w:rsidP="00B92F49">
      <w:pPr>
        <w:spacing w:after="0" w:line="240" w:lineRule="auto"/>
        <w:jc w:val="both"/>
        <w:rPr>
          <w:rFonts w:ascii="Times New Roman" w:hAnsi="Times New Roman" w:cs="Times New Roman"/>
          <w:sz w:val="24"/>
          <w:szCs w:val="24"/>
        </w:rPr>
      </w:pPr>
    </w:p>
    <w:p w14:paraId="59670CED" w14:textId="77777777" w:rsidR="006A347A" w:rsidRDefault="006A347A" w:rsidP="00BB78BE">
      <w:pPr>
        <w:spacing w:after="0" w:line="240" w:lineRule="auto"/>
        <w:ind w:left="720"/>
        <w:jc w:val="right"/>
        <w:rPr>
          <w:rFonts w:ascii="Times New Roman" w:hAnsi="Times New Roman" w:cs="Times New Roman"/>
          <w:sz w:val="24"/>
          <w:szCs w:val="24"/>
        </w:rPr>
      </w:pPr>
    </w:p>
    <w:p w14:paraId="6167B2E4" w14:textId="77777777" w:rsidR="00F460F0" w:rsidRPr="00F460F0" w:rsidRDefault="007E1239" w:rsidP="00CD1F59">
      <w:pPr>
        <w:spacing w:after="0" w:line="240" w:lineRule="auto"/>
        <w:ind w:left="2880" w:firstLine="720"/>
        <w:jc w:val="both"/>
        <w:rPr>
          <w:rFonts w:ascii="Times New Roman" w:hAnsi="Times New Roman" w:cs="Times New Roman"/>
          <w:b/>
          <w:sz w:val="24"/>
        </w:rPr>
      </w:pPr>
      <w:r>
        <w:rPr>
          <w:rFonts w:ascii="Times New Roman" w:hAnsi="Times New Roman" w:cs="Times New Roman"/>
          <w:sz w:val="24"/>
          <w:szCs w:val="24"/>
        </w:rPr>
        <w:t xml:space="preserve"> </w:t>
      </w:r>
      <w:r w:rsidR="00F460F0" w:rsidRPr="00F460F0">
        <w:rPr>
          <w:rFonts w:ascii="Times New Roman" w:hAnsi="Times New Roman" w:cs="Times New Roman"/>
          <w:b/>
          <w:sz w:val="24"/>
        </w:rPr>
        <w:t>G MUSARIRI</w:t>
      </w:r>
    </w:p>
    <w:p w14:paraId="6246CA04" w14:textId="77777777" w:rsidR="001776B3" w:rsidRDefault="00F460F0" w:rsidP="00CD1F59">
      <w:pPr>
        <w:spacing w:after="0" w:line="240" w:lineRule="auto"/>
        <w:jc w:val="center"/>
        <w:rPr>
          <w:rFonts w:ascii="Times New Roman" w:hAnsi="Times New Roman" w:cs="Times New Roman"/>
          <w:b/>
          <w:sz w:val="24"/>
        </w:rPr>
      </w:pPr>
      <w:r>
        <w:rPr>
          <w:rFonts w:ascii="Times New Roman" w:hAnsi="Times New Roman" w:cs="Times New Roman"/>
          <w:b/>
          <w:sz w:val="24"/>
        </w:rPr>
        <w:t>J-U-D-G-E</w:t>
      </w:r>
    </w:p>
    <w:sectPr w:rsidR="001776B3"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0E2EF8" w14:textId="77777777" w:rsidR="003C01B6" w:rsidRDefault="003C01B6" w:rsidP="00B30B64">
      <w:pPr>
        <w:spacing w:after="0" w:line="240" w:lineRule="auto"/>
      </w:pPr>
      <w:r>
        <w:separator/>
      </w:r>
    </w:p>
  </w:endnote>
  <w:endnote w:type="continuationSeparator" w:id="0">
    <w:p w14:paraId="452E36CB" w14:textId="77777777" w:rsidR="003C01B6" w:rsidRDefault="003C01B6"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6FF514" w14:textId="77777777" w:rsidR="003C01B6" w:rsidRDefault="003C01B6" w:rsidP="00B30B64">
      <w:pPr>
        <w:spacing w:after="0" w:line="240" w:lineRule="auto"/>
      </w:pPr>
      <w:r>
        <w:separator/>
      </w:r>
    </w:p>
  </w:footnote>
  <w:footnote w:type="continuationSeparator" w:id="0">
    <w:p w14:paraId="5546AA29" w14:textId="77777777" w:rsidR="003C01B6" w:rsidRDefault="003C01B6" w:rsidP="00B3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64410"/>
      <w:docPartObj>
        <w:docPartGallery w:val="Page Numbers (Top of Page)"/>
        <w:docPartUnique/>
      </w:docPartObj>
    </w:sdtPr>
    <w:sdtEndPr>
      <w:rPr>
        <w:noProof/>
      </w:rPr>
    </w:sdtEndPr>
    <w:sdtContent>
      <w:p w14:paraId="5A9EFFF9" w14:textId="77777777" w:rsidR="00F72617" w:rsidRDefault="00B30B64">
        <w:pPr>
          <w:pStyle w:val="Header"/>
          <w:jc w:val="right"/>
          <w:rPr>
            <w:noProof/>
          </w:rPr>
        </w:pPr>
        <w:r>
          <w:fldChar w:fldCharType="begin"/>
        </w:r>
        <w:r>
          <w:instrText xml:space="preserve"> PAGE   \* MERGEFORMAT </w:instrText>
        </w:r>
        <w:r>
          <w:fldChar w:fldCharType="separate"/>
        </w:r>
        <w:r w:rsidR="001E7958">
          <w:rPr>
            <w:noProof/>
          </w:rPr>
          <w:t>4</w:t>
        </w:r>
        <w:r>
          <w:rPr>
            <w:noProof/>
          </w:rPr>
          <w:fldChar w:fldCharType="end"/>
        </w:r>
      </w:p>
      <w:p w14:paraId="20CEDE88" w14:textId="77777777" w:rsidR="00F72617" w:rsidRDefault="00F72617">
        <w:pPr>
          <w:pStyle w:val="Header"/>
          <w:jc w:val="right"/>
          <w:rPr>
            <w:noProof/>
          </w:rPr>
        </w:pPr>
        <w:r>
          <w:rPr>
            <w:noProof/>
          </w:rPr>
          <w:t>LC/</w:t>
        </w:r>
        <w:r w:rsidR="00FE7CE7">
          <w:rPr>
            <w:noProof/>
          </w:rPr>
          <w:t>H/</w:t>
        </w:r>
        <w:r w:rsidR="00C665F3">
          <w:rPr>
            <w:noProof/>
          </w:rPr>
          <w:t>/</w:t>
        </w:r>
        <w:r w:rsidR="00DC3C82">
          <w:rPr>
            <w:noProof/>
          </w:rPr>
          <w:t>2026</w:t>
        </w:r>
      </w:p>
      <w:p w14:paraId="3B3BD089" w14:textId="77777777" w:rsidR="00B30B64" w:rsidRDefault="00F72617">
        <w:pPr>
          <w:pStyle w:val="Header"/>
          <w:jc w:val="right"/>
        </w:pPr>
        <w:r>
          <w:rPr>
            <w:noProof/>
          </w:rPr>
          <w:t>LC/</w:t>
        </w:r>
        <w:r w:rsidR="007B16B9">
          <w:rPr>
            <w:noProof/>
          </w:rPr>
          <w:t>H/</w:t>
        </w:r>
      </w:p>
    </w:sdtContent>
  </w:sdt>
  <w:p w14:paraId="00BBFC67" w14:textId="77777777" w:rsidR="00B30B64" w:rsidRDefault="00B30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C4FC9E" w14:textId="77777777" w:rsidR="00CD78F2" w:rsidRDefault="00CD78F2">
    <w:pPr>
      <w:pStyle w:val="Header"/>
      <w:jc w:val="right"/>
    </w:pPr>
  </w:p>
  <w:p w14:paraId="7D1BFC4E" w14:textId="77777777" w:rsidR="00CD78F2" w:rsidRDefault="00CD7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B422A"/>
    <w:multiLevelType w:val="hybridMultilevel"/>
    <w:tmpl w:val="62D272FC"/>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A405B5"/>
    <w:multiLevelType w:val="hybridMultilevel"/>
    <w:tmpl w:val="BA2821EA"/>
    <w:lvl w:ilvl="0" w:tplc="C19878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D33F74"/>
    <w:multiLevelType w:val="hybridMultilevel"/>
    <w:tmpl w:val="0D421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F26995"/>
    <w:multiLevelType w:val="hybridMultilevel"/>
    <w:tmpl w:val="34A4C45E"/>
    <w:lvl w:ilvl="0" w:tplc="E4D2EB1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146725"/>
    <w:multiLevelType w:val="hybridMultilevel"/>
    <w:tmpl w:val="A4D4E3AE"/>
    <w:lvl w:ilvl="0" w:tplc="FD8460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8609FC"/>
    <w:multiLevelType w:val="hybridMultilevel"/>
    <w:tmpl w:val="4D7042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7"/>
  </w:num>
  <w:num w:numId="4">
    <w:abstractNumId w:val="0"/>
  </w:num>
  <w:num w:numId="5">
    <w:abstractNumId w:val="18"/>
  </w:num>
  <w:num w:numId="6">
    <w:abstractNumId w:val="8"/>
  </w:num>
  <w:num w:numId="7">
    <w:abstractNumId w:val="6"/>
  </w:num>
  <w:num w:numId="8">
    <w:abstractNumId w:val="17"/>
  </w:num>
  <w:num w:numId="9">
    <w:abstractNumId w:val="15"/>
  </w:num>
  <w:num w:numId="10">
    <w:abstractNumId w:val="4"/>
  </w:num>
  <w:num w:numId="11">
    <w:abstractNumId w:val="13"/>
  </w:num>
  <w:num w:numId="12">
    <w:abstractNumId w:val="14"/>
  </w:num>
  <w:num w:numId="13">
    <w:abstractNumId w:val="2"/>
  </w:num>
  <w:num w:numId="14">
    <w:abstractNumId w:val="9"/>
  </w:num>
  <w:num w:numId="15">
    <w:abstractNumId w:val="16"/>
  </w:num>
  <w:num w:numId="16">
    <w:abstractNumId w:val="5"/>
  </w:num>
  <w:num w:numId="17">
    <w:abstractNumId w:val="11"/>
  </w:num>
  <w:num w:numId="18">
    <w:abstractNumId w:val="19"/>
  </w:num>
  <w:num w:numId="19">
    <w:abstractNumId w:val="3"/>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B68"/>
    <w:rsid w:val="00002EC2"/>
    <w:rsid w:val="00011FD5"/>
    <w:rsid w:val="00020DD9"/>
    <w:rsid w:val="0002676F"/>
    <w:rsid w:val="000340FB"/>
    <w:rsid w:val="000500F4"/>
    <w:rsid w:val="00051B98"/>
    <w:rsid w:val="00052487"/>
    <w:rsid w:val="00053B96"/>
    <w:rsid w:val="00053EE2"/>
    <w:rsid w:val="00057A74"/>
    <w:rsid w:val="00060780"/>
    <w:rsid w:val="00065650"/>
    <w:rsid w:val="00072F5C"/>
    <w:rsid w:val="0007764D"/>
    <w:rsid w:val="000805F3"/>
    <w:rsid w:val="0008264F"/>
    <w:rsid w:val="000875A4"/>
    <w:rsid w:val="00087A2D"/>
    <w:rsid w:val="000A1165"/>
    <w:rsid w:val="000A1E39"/>
    <w:rsid w:val="000A37C7"/>
    <w:rsid w:val="000A4BB6"/>
    <w:rsid w:val="000A614F"/>
    <w:rsid w:val="000C4BA2"/>
    <w:rsid w:val="000C5766"/>
    <w:rsid w:val="000C67B2"/>
    <w:rsid w:val="000C70F5"/>
    <w:rsid w:val="000C727F"/>
    <w:rsid w:val="000C747C"/>
    <w:rsid w:val="000D29CD"/>
    <w:rsid w:val="000D2C39"/>
    <w:rsid w:val="000D3009"/>
    <w:rsid w:val="000D34D2"/>
    <w:rsid w:val="000E2F2A"/>
    <w:rsid w:val="000E4266"/>
    <w:rsid w:val="000E6C78"/>
    <w:rsid w:val="000F388E"/>
    <w:rsid w:val="000F44B4"/>
    <w:rsid w:val="000F4F24"/>
    <w:rsid w:val="000F5E25"/>
    <w:rsid w:val="000F611A"/>
    <w:rsid w:val="00100912"/>
    <w:rsid w:val="00102F05"/>
    <w:rsid w:val="00103480"/>
    <w:rsid w:val="0010392D"/>
    <w:rsid w:val="00111757"/>
    <w:rsid w:val="00117ED6"/>
    <w:rsid w:val="00122BE0"/>
    <w:rsid w:val="00125A89"/>
    <w:rsid w:val="00130EFA"/>
    <w:rsid w:val="001318F3"/>
    <w:rsid w:val="00132EF5"/>
    <w:rsid w:val="001413C0"/>
    <w:rsid w:val="00151600"/>
    <w:rsid w:val="00154917"/>
    <w:rsid w:val="00154C29"/>
    <w:rsid w:val="00155047"/>
    <w:rsid w:val="001575F2"/>
    <w:rsid w:val="00163FCD"/>
    <w:rsid w:val="001645F1"/>
    <w:rsid w:val="00167DF1"/>
    <w:rsid w:val="00170013"/>
    <w:rsid w:val="001700E3"/>
    <w:rsid w:val="0017401D"/>
    <w:rsid w:val="00174DDB"/>
    <w:rsid w:val="001757D7"/>
    <w:rsid w:val="001776B3"/>
    <w:rsid w:val="00183AE1"/>
    <w:rsid w:val="001846D4"/>
    <w:rsid w:val="00185602"/>
    <w:rsid w:val="0018563E"/>
    <w:rsid w:val="00190EB0"/>
    <w:rsid w:val="00194CE7"/>
    <w:rsid w:val="00195554"/>
    <w:rsid w:val="0019616D"/>
    <w:rsid w:val="00196F4A"/>
    <w:rsid w:val="001A4763"/>
    <w:rsid w:val="001A6B94"/>
    <w:rsid w:val="001A7F00"/>
    <w:rsid w:val="001B7FC0"/>
    <w:rsid w:val="001C0AFA"/>
    <w:rsid w:val="001C34F7"/>
    <w:rsid w:val="001C74CF"/>
    <w:rsid w:val="001D248F"/>
    <w:rsid w:val="001D30A7"/>
    <w:rsid w:val="001D68C6"/>
    <w:rsid w:val="001E405F"/>
    <w:rsid w:val="001E4A0A"/>
    <w:rsid w:val="001E7958"/>
    <w:rsid w:val="001F29F1"/>
    <w:rsid w:val="001F2B23"/>
    <w:rsid w:val="001F772B"/>
    <w:rsid w:val="001F7C0D"/>
    <w:rsid w:val="002064D7"/>
    <w:rsid w:val="00214692"/>
    <w:rsid w:val="00216D89"/>
    <w:rsid w:val="00221900"/>
    <w:rsid w:val="00222A19"/>
    <w:rsid w:val="00227716"/>
    <w:rsid w:val="0023406F"/>
    <w:rsid w:val="00234FA7"/>
    <w:rsid w:val="0023750B"/>
    <w:rsid w:val="00244D92"/>
    <w:rsid w:val="002473CF"/>
    <w:rsid w:val="002513BC"/>
    <w:rsid w:val="00255040"/>
    <w:rsid w:val="002551F6"/>
    <w:rsid w:val="0026070D"/>
    <w:rsid w:val="00261DCC"/>
    <w:rsid w:val="00262A69"/>
    <w:rsid w:val="0026325C"/>
    <w:rsid w:val="00270B2C"/>
    <w:rsid w:val="00274253"/>
    <w:rsid w:val="00276041"/>
    <w:rsid w:val="002844A5"/>
    <w:rsid w:val="002844F3"/>
    <w:rsid w:val="00284E7F"/>
    <w:rsid w:val="00293624"/>
    <w:rsid w:val="00297C47"/>
    <w:rsid w:val="002A0753"/>
    <w:rsid w:val="002A2E82"/>
    <w:rsid w:val="002A3418"/>
    <w:rsid w:val="002B0706"/>
    <w:rsid w:val="002B23E8"/>
    <w:rsid w:val="002B3415"/>
    <w:rsid w:val="002B72FA"/>
    <w:rsid w:val="002C718B"/>
    <w:rsid w:val="002D2E31"/>
    <w:rsid w:val="002D4155"/>
    <w:rsid w:val="002D4285"/>
    <w:rsid w:val="002D512C"/>
    <w:rsid w:val="002D6E2A"/>
    <w:rsid w:val="002E3B2D"/>
    <w:rsid w:val="002E7F4A"/>
    <w:rsid w:val="002F1523"/>
    <w:rsid w:val="002F339B"/>
    <w:rsid w:val="002F5002"/>
    <w:rsid w:val="002F6199"/>
    <w:rsid w:val="003027FC"/>
    <w:rsid w:val="003103B7"/>
    <w:rsid w:val="00310D51"/>
    <w:rsid w:val="003137BD"/>
    <w:rsid w:val="00314B84"/>
    <w:rsid w:val="00335402"/>
    <w:rsid w:val="00337342"/>
    <w:rsid w:val="0034357C"/>
    <w:rsid w:val="00355585"/>
    <w:rsid w:val="0035669C"/>
    <w:rsid w:val="00361812"/>
    <w:rsid w:val="0036429E"/>
    <w:rsid w:val="003644A7"/>
    <w:rsid w:val="00364D8B"/>
    <w:rsid w:val="00370D5A"/>
    <w:rsid w:val="003750F7"/>
    <w:rsid w:val="0038092D"/>
    <w:rsid w:val="00382737"/>
    <w:rsid w:val="00386C9E"/>
    <w:rsid w:val="003916A2"/>
    <w:rsid w:val="00391E6F"/>
    <w:rsid w:val="00393F97"/>
    <w:rsid w:val="003B0825"/>
    <w:rsid w:val="003B38A0"/>
    <w:rsid w:val="003B6ABC"/>
    <w:rsid w:val="003B7B1C"/>
    <w:rsid w:val="003C01B6"/>
    <w:rsid w:val="003C37C6"/>
    <w:rsid w:val="003C432A"/>
    <w:rsid w:val="003D6C59"/>
    <w:rsid w:val="003D76D4"/>
    <w:rsid w:val="003D7EFA"/>
    <w:rsid w:val="003E1F30"/>
    <w:rsid w:val="003E23BE"/>
    <w:rsid w:val="003E49BA"/>
    <w:rsid w:val="003F1469"/>
    <w:rsid w:val="003F1BC5"/>
    <w:rsid w:val="003F1D8F"/>
    <w:rsid w:val="003F59DC"/>
    <w:rsid w:val="003F7544"/>
    <w:rsid w:val="00402C91"/>
    <w:rsid w:val="00402FE0"/>
    <w:rsid w:val="00405FCA"/>
    <w:rsid w:val="004060F1"/>
    <w:rsid w:val="0041676B"/>
    <w:rsid w:val="004247AD"/>
    <w:rsid w:val="004267B9"/>
    <w:rsid w:val="00432EEF"/>
    <w:rsid w:val="00434563"/>
    <w:rsid w:val="00434F50"/>
    <w:rsid w:val="00437D19"/>
    <w:rsid w:val="00441BD0"/>
    <w:rsid w:val="00444632"/>
    <w:rsid w:val="00445D02"/>
    <w:rsid w:val="00446417"/>
    <w:rsid w:val="00446B24"/>
    <w:rsid w:val="004501DB"/>
    <w:rsid w:val="00450B7B"/>
    <w:rsid w:val="00460EB0"/>
    <w:rsid w:val="0046530C"/>
    <w:rsid w:val="00466CF3"/>
    <w:rsid w:val="0047098D"/>
    <w:rsid w:val="004736BE"/>
    <w:rsid w:val="00484EDF"/>
    <w:rsid w:val="00492869"/>
    <w:rsid w:val="004A35F9"/>
    <w:rsid w:val="004A5400"/>
    <w:rsid w:val="004A7B89"/>
    <w:rsid w:val="004B03BE"/>
    <w:rsid w:val="004B2CB8"/>
    <w:rsid w:val="004B6A99"/>
    <w:rsid w:val="004B71F9"/>
    <w:rsid w:val="004C0A4D"/>
    <w:rsid w:val="004C30A4"/>
    <w:rsid w:val="004C3F29"/>
    <w:rsid w:val="004E2763"/>
    <w:rsid w:val="004E2B4B"/>
    <w:rsid w:val="004E2E34"/>
    <w:rsid w:val="004F3A66"/>
    <w:rsid w:val="004F6601"/>
    <w:rsid w:val="00500110"/>
    <w:rsid w:val="00501CB3"/>
    <w:rsid w:val="005040C6"/>
    <w:rsid w:val="00505824"/>
    <w:rsid w:val="0051348A"/>
    <w:rsid w:val="005143FD"/>
    <w:rsid w:val="00515B1F"/>
    <w:rsid w:val="005242AA"/>
    <w:rsid w:val="00525D22"/>
    <w:rsid w:val="00532633"/>
    <w:rsid w:val="00541000"/>
    <w:rsid w:val="0054182C"/>
    <w:rsid w:val="005448A5"/>
    <w:rsid w:val="005520BC"/>
    <w:rsid w:val="0055641F"/>
    <w:rsid w:val="00556600"/>
    <w:rsid w:val="00566A44"/>
    <w:rsid w:val="00573F35"/>
    <w:rsid w:val="00574167"/>
    <w:rsid w:val="00575B21"/>
    <w:rsid w:val="00576A50"/>
    <w:rsid w:val="005804FC"/>
    <w:rsid w:val="00585F2B"/>
    <w:rsid w:val="005916B7"/>
    <w:rsid w:val="00592C4B"/>
    <w:rsid w:val="005963C2"/>
    <w:rsid w:val="005970E1"/>
    <w:rsid w:val="005978C5"/>
    <w:rsid w:val="005A018D"/>
    <w:rsid w:val="005A14A5"/>
    <w:rsid w:val="005A47C3"/>
    <w:rsid w:val="005A6C1C"/>
    <w:rsid w:val="005B7B37"/>
    <w:rsid w:val="005B7F6D"/>
    <w:rsid w:val="005C2CEF"/>
    <w:rsid w:val="005C61A5"/>
    <w:rsid w:val="005C6817"/>
    <w:rsid w:val="005C7D04"/>
    <w:rsid w:val="005D0A2C"/>
    <w:rsid w:val="005D159F"/>
    <w:rsid w:val="005D307D"/>
    <w:rsid w:val="005D74BC"/>
    <w:rsid w:val="005D7952"/>
    <w:rsid w:val="005E1246"/>
    <w:rsid w:val="005E29BD"/>
    <w:rsid w:val="005F6A54"/>
    <w:rsid w:val="00600370"/>
    <w:rsid w:val="00601044"/>
    <w:rsid w:val="00606733"/>
    <w:rsid w:val="00607A63"/>
    <w:rsid w:val="006101ED"/>
    <w:rsid w:val="0062069B"/>
    <w:rsid w:val="00621D5A"/>
    <w:rsid w:val="0062407B"/>
    <w:rsid w:val="00624C03"/>
    <w:rsid w:val="00624D7F"/>
    <w:rsid w:val="00634FB6"/>
    <w:rsid w:val="00637770"/>
    <w:rsid w:val="00640E53"/>
    <w:rsid w:val="0064132D"/>
    <w:rsid w:val="00644D62"/>
    <w:rsid w:val="006511E1"/>
    <w:rsid w:val="00655BB2"/>
    <w:rsid w:val="006566B4"/>
    <w:rsid w:val="00661F21"/>
    <w:rsid w:val="006642D7"/>
    <w:rsid w:val="00667BAB"/>
    <w:rsid w:val="00670F23"/>
    <w:rsid w:val="006772B6"/>
    <w:rsid w:val="006824B5"/>
    <w:rsid w:val="00683488"/>
    <w:rsid w:val="00683E69"/>
    <w:rsid w:val="00690197"/>
    <w:rsid w:val="00691D20"/>
    <w:rsid w:val="00695147"/>
    <w:rsid w:val="0069729E"/>
    <w:rsid w:val="006A14C5"/>
    <w:rsid w:val="006A3056"/>
    <w:rsid w:val="006A347A"/>
    <w:rsid w:val="006A41B6"/>
    <w:rsid w:val="006A4F40"/>
    <w:rsid w:val="006A5823"/>
    <w:rsid w:val="006A6CD8"/>
    <w:rsid w:val="006A7EA4"/>
    <w:rsid w:val="006B03CB"/>
    <w:rsid w:val="006B1612"/>
    <w:rsid w:val="006B169A"/>
    <w:rsid w:val="006B4B12"/>
    <w:rsid w:val="006B72B3"/>
    <w:rsid w:val="006C0F96"/>
    <w:rsid w:val="006C1A73"/>
    <w:rsid w:val="006C3754"/>
    <w:rsid w:val="006C46F6"/>
    <w:rsid w:val="006C53B8"/>
    <w:rsid w:val="006D5B8A"/>
    <w:rsid w:val="006E0D6C"/>
    <w:rsid w:val="006E1672"/>
    <w:rsid w:val="006E3674"/>
    <w:rsid w:val="006E7F13"/>
    <w:rsid w:val="006F110E"/>
    <w:rsid w:val="006F1C9D"/>
    <w:rsid w:val="006F418B"/>
    <w:rsid w:val="006F4913"/>
    <w:rsid w:val="006F5046"/>
    <w:rsid w:val="007040D7"/>
    <w:rsid w:val="00705C31"/>
    <w:rsid w:val="00707571"/>
    <w:rsid w:val="00707AFE"/>
    <w:rsid w:val="00712A13"/>
    <w:rsid w:val="00712A58"/>
    <w:rsid w:val="00714982"/>
    <w:rsid w:val="00714DEF"/>
    <w:rsid w:val="00717459"/>
    <w:rsid w:val="007210A7"/>
    <w:rsid w:val="00721132"/>
    <w:rsid w:val="00735C64"/>
    <w:rsid w:val="00737B6E"/>
    <w:rsid w:val="00743432"/>
    <w:rsid w:val="0074399E"/>
    <w:rsid w:val="00753A30"/>
    <w:rsid w:val="0075641B"/>
    <w:rsid w:val="00756682"/>
    <w:rsid w:val="0075782D"/>
    <w:rsid w:val="00761F63"/>
    <w:rsid w:val="00762676"/>
    <w:rsid w:val="00764D7C"/>
    <w:rsid w:val="007661CD"/>
    <w:rsid w:val="0077551D"/>
    <w:rsid w:val="00776233"/>
    <w:rsid w:val="007816D2"/>
    <w:rsid w:val="00787A2D"/>
    <w:rsid w:val="007900F5"/>
    <w:rsid w:val="0079373C"/>
    <w:rsid w:val="0079407A"/>
    <w:rsid w:val="00795346"/>
    <w:rsid w:val="00795CC7"/>
    <w:rsid w:val="007A09F8"/>
    <w:rsid w:val="007A2CB4"/>
    <w:rsid w:val="007A44A7"/>
    <w:rsid w:val="007A73AD"/>
    <w:rsid w:val="007A7F37"/>
    <w:rsid w:val="007B16B9"/>
    <w:rsid w:val="007B1B58"/>
    <w:rsid w:val="007B4088"/>
    <w:rsid w:val="007B4916"/>
    <w:rsid w:val="007B5C06"/>
    <w:rsid w:val="007C127D"/>
    <w:rsid w:val="007C7C11"/>
    <w:rsid w:val="007D03BE"/>
    <w:rsid w:val="007D09DD"/>
    <w:rsid w:val="007D48BE"/>
    <w:rsid w:val="007D48C8"/>
    <w:rsid w:val="007D6740"/>
    <w:rsid w:val="007E09B2"/>
    <w:rsid w:val="007E1239"/>
    <w:rsid w:val="007E5619"/>
    <w:rsid w:val="007F0495"/>
    <w:rsid w:val="007F0D50"/>
    <w:rsid w:val="007F18F8"/>
    <w:rsid w:val="008065F6"/>
    <w:rsid w:val="00812519"/>
    <w:rsid w:val="00815182"/>
    <w:rsid w:val="00822B0B"/>
    <w:rsid w:val="008257ED"/>
    <w:rsid w:val="00826C4F"/>
    <w:rsid w:val="008307E6"/>
    <w:rsid w:val="00834C16"/>
    <w:rsid w:val="00835C2B"/>
    <w:rsid w:val="008401E4"/>
    <w:rsid w:val="00840E82"/>
    <w:rsid w:val="00846B18"/>
    <w:rsid w:val="0085545E"/>
    <w:rsid w:val="0085634D"/>
    <w:rsid w:val="00857E8A"/>
    <w:rsid w:val="00861094"/>
    <w:rsid w:val="00862280"/>
    <w:rsid w:val="00866AE1"/>
    <w:rsid w:val="00870A66"/>
    <w:rsid w:val="00874C99"/>
    <w:rsid w:val="00875EA4"/>
    <w:rsid w:val="00893159"/>
    <w:rsid w:val="00893693"/>
    <w:rsid w:val="0089578F"/>
    <w:rsid w:val="008967CE"/>
    <w:rsid w:val="008A322C"/>
    <w:rsid w:val="008A6B28"/>
    <w:rsid w:val="008A7068"/>
    <w:rsid w:val="008B22A4"/>
    <w:rsid w:val="008B36A9"/>
    <w:rsid w:val="008B7E99"/>
    <w:rsid w:val="008C02A9"/>
    <w:rsid w:val="008C0EF2"/>
    <w:rsid w:val="008C3527"/>
    <w:rsid w:val="008C3CC5"/>
    <w:rsid w:val="008C6856"/>
    <w:rsid w:val="008D003C"/>
    <w:rsid w:val="008D5856"/>
    <w:rsid w:val="008D604B"/>
    <w:rsid w:val="008D7BB5"/>
    <w:rsid w:val="008E14CD"/>
    <w:rsid w:val="008E3B71"/>
    <w:rsid w:val="008F1C20"/>
    <w:rsid w:val="008F4C34"/>
    <w:rsid w:val="008F602A"/>
    <w:rsid w:val="008F7E7E"/>
    <w:rsid w:val="009029AD"/>
    <w:rsid w:val="00902D60"/>
    <w:rsid w:val="00905406"/>
    <w:rsid w:val="0091120B"/>
    <w:rsid w:val="00911C53"/>
    <w:rsid w:val="00913E92"/>
    <w:rsid w:val="00917E15"/>
    <w:rsid w:val="00923E42"/>
    <w:rsid w:val="009259A5"/>
    <w:rsid w:val="00925E69"/>
    <w:rsid w:val="00926416"/>
    <w:rsid w:val="009307A9"/>
    <w:rsid w:val="00937140"/>
    <w:rsid w:val="009404D7"/>
    <w:rsid w:val="00942C3F"/>
    <w:rsid w:val="009434DF"/>
    <w:rsid w:val="00943702"/>
    <w:rsid w:val="00943EC5"/>
    <w:rsid w:val="009443FF"/>
    <w:rsid w:val="00945307"/>
    <w:rsid w:val="0094607E"/>
    <w:rsid w:val="009463E8"/>
    <w:rsid w:val="009467B7"/>
    <w:rsid w:val="00953BAA"/>
    <w:rsid w:val="0095689E"/>
    <w:rsid w:val="00962D0C"/>
    <w:rsid w:val="00962FF1"/>
    <w:rsid w:val="009673E8"/>
    <w:rsid w:val="00967761"/>
    <w:rsid w:val="009708BA"/>
    <w:rsid w:val="009760B2"/>
    <w:rsid w:val="009766EF"/>
    <w:rsid w:val="0098457E"/>
    <w:rsid w:val="0098750B"/>
    <w:rsid w:val="00987E6A"/>
    <w:rsid w:val="00990EF2"/>
    <w:rsid w:val="009964E6"/>
    <w:rsid w:val="009A313D"/>
    <w:rsid w:val="009A36F7"/>
    <w:rsid w:val="009A7DC4"/>
    <w:rsid w:val="009B1594"/>
    <w:rsid w:val="009B2282"/>
    <w:rsid w:val="009C6A7B"/>
    <w:rsid w:val="009E058D"/>
    <w:rsid w:val="009F2B71"/>
    <w:rsid w:val="009F2B80"/>
    <w:rsid w:val="009F380D"/>
    <w:rsid w:val="009F66D9"/>
    <w:rsid w:val="00A018F8"/>
    <w:rsid w:val="00A0537E"/>
    <w:rsid w:val="00A110F2"/>
    <w:rsid w:val="00A13783"/>
    <w:rsid w:val="00A15118"/>
    <w:rsid w:val="00A161E3"/>
    <w:rsid w:val="00A22D64"/>
    <w:rsid w:val="00A27346"/>
    <w:rsid w:val="00A35C62"/>
    <w:rsid w:val="00A36EFB"/>
    <w:rsid w:val="00A371F9"/>
    <w:rsid w:val="00A40303"/>
    <w:rsid w:val="00A420D3"/>
    <w:rsid w:val="00A61B1B"/>
    <w:rsid w:val="00A62580"/>
    <w:rsid w:val="00A6462B"/>
    <w:rsid w:val="00A646C4"/>
    <w:rsid w:val="00A64A96"/>
    <w:rsid w:val="00A716A0"/>
    <w:rsid w:val="00A72956"/>
    <w:rsid w:val="00A75C12"/>
    <w:rsid w:val="00A75EC8"/>
    <w:rsid w:val="00A81CF1"/>
    <w:rsid w:val="00A8300F"/>
    <w:rsid w:val="00A90642"/>
    <w:rsid w:val="00A928FD"/>
    <w:rsid w:val="00A96769"/>
    <w:rsid w:val="00A9678F"/>
    <w:rsid w:val="00A96F82"/>
    <w:rsid w:val="00AA24AD"/>
    <w:rsid w:val="00AA2E31"/>
    <w:rsid w:val="00AA58DC"/>
    <w:rsid w:val="00AB05C5"/>
    <w:rsid w:val="00AB2151"/>
    <w:rsid w:val="00AB221C"/>
    <w:rsid w:val="00AB464D"/>
    <w:rsid w:val="00AB56C9"/>
    <w:rsid w:val="00AB618C"/>
    <w:rsid w:val="00AC46E7"/>
    <w:rsid w:val="00AD02B9"/>
    <w:rsid w:val="00AD29E1"/>
    <w:rsid w:val="00AD3970"/>
    <w:rsid w:val="00AE14FF"/>
    <w:rsid w:val="00AE1738"/>
    <w:rsid w:val="00AE1FA1"/>
    <w:rsid w:val="00AE3EC3"/>
    <w:rsid w:val="00AE450F"/>
    <w:rsid w:val="00AE5D5D"/>
    <w:rsid w:val="00AE6003"/>
    <w:rsid w:val="00AF0863"/>
    <w:rsid w:val="00AF2455"/>
    <w:rsid w:val="00AF3E99"/>
    <w:rsid w:val="00B029B2"/>
    <w:rsid w:val="00B05E6A"/>
    <w:rsid w:val="00B06D7A"/>
    <w:rsid w:val="00B10F4C"/>
    <w:rsid w:val="00B1278E"/>
    <w:rsid w:val="00B141E6"/>
    <w:rsid w:val="00B16D08"/>
    <w:rsid w:val="00B16E22"/>
    <w:rsid w:val="00B20AAD"/>
    <w:rsid w:val="00B20F0C"/>
    <w:rsid w:val="00B219A0"/>
    <w:rsid w:val="00B25F8A"/>
    <w:rsid w:val="00B26DC7"/>
    <w:rsid w:val="00B27D4A"/>
    <w:rsid w:val="00B30B64"/>
    <w:rsid w:val="00B339FC"/>
    <w:rsid w:val="00B33A77"/>
    <w:rsid w:val="00B36AFF"/>
    <w:rsid w:val="00B50340"/>
    <w:rsid w:val="00B53EBD"/>
    <w:rsid w:val="00B57ACA"/>
    <w:rsid w:val="00B6044C"/>
    <w:rsid w:val="00B6091F"/>
    <w:rsid w:val="00B62886"/>
    <w:rsid w:val="00B72771"/>
    <w:rsid w:val="00B757C6"/>
    <w:rsid w:val="00B77F33"/>
    <w:rsid w:val="00B83ADA"/>
    <w:rsid w:val="00B86101"/>
    <w:rsid w:val="00B92F49"/>
    <w:rsid w:val="00B93F09"/>
    <w:rsid w:val="00BA4B62"/>
    <w:rsid w:val="00BB0C9B"/>
    <w:rsid w:val="00BB0EBC"/>
    <w:rsid w:val="00BB5CD7"/>
    <w:rsid w:val="00BB78BE"/>
    <w:rsid w:val="00BB7A13"/>
    <w:rsid w:val="00BC298D"/>
    <w:rsid w:val="00BC47AB"/>
    <w:rsid w:val="00BC586E"/>
    <w:rsid w:val="00BC7ADE"/>
    <w:rsid w:val="00BD0C39"/>
    <w:rsid w:val="00BD3FF7"/>
    <w:rsid w:val="00BE1BC6"/>
    <w:rsid w:val="00BE72AC"/>
    <w:rsid w:val="00BF0A30"/>
    <w:rsid w:val="00BF0EE9"/>
    <w:rsid w:val="00BF7284"/>
    <w:rsid w:val="00C00C8D"/>
    <w:rsid w:val="00C056BB"/>
    <w:rsid w:val="00C115B0"/>
    <w:rsid w:val="00C15D33"/>
    <w:rsid w:val="00C15FAB"/>
    <w:rsid w:val="00C26496"/>
    <w:rsid w:val="00C3213A"/>
    <w:rsid w:val="00C33733"/>
    <w:rsid w:val="00C427ED"/>
    <w:rsid w:val="00C44AE5"/>
    <w:rsid w:val="00C45B68"/>
    <w:rsid w:val="00C515F9"/>
    <w:rsid w:val="00C53CEB"/>
    <w:rsid w:val="00C54CA6"/>
    <w:rsid w:val="00C60B4B"/>
    <w:rsid w:val="00C617C6"/>
    <w:rsid w:val="00C61AED"/>
    <w:rsid w:val="00C61EE5"/>
    <w:rsid w:val="00C64555"/>
    <w:rsid w:val="00C665F3"/>
    <w:rsid w:val="00C7105C"/>
    <w:rsid w:val="00C71B25"/>
    <w:rsid w:val="00C74CBD"/>
    <w:rsid w:val="00C8113F"/>
    <w:rsid w:val="00C8437F"/>
    <w:rsid w:val="00C8515A"/>
    <w:rsid w:val="00C87CA6"/>
    <w:rsid w:val="00C9017C"/>
    <w:rsid w:val="00C934EE"/>
    <w:rsid w:val="00C95F6E"/>
    <w:rsid w:val="00CA05A2"/>
    <w:rsid w:val="00CA336A"/>
    <w:rsid w:val="00CA4F85"/>
    <w:rsid w:val="00CA5796"/>
    <w:rsid w:val="00CB40CD"/>
    <w:rsid w:val="00CD0C73"/>
    <w:rsid w:val="00CD1E63"/>
    <w:rsid w:val="00CD1F59"/>
    <w:rsid w:val="00CD237F"/>
    <w:rsid w:val="00CD2C15"/>
    <w:rsid w:val="00CD43C4"/>
    <w:rsid w:val="00CD57BC"/>
    <w:rsid w:val="00CD78F2"/>
    <w:rsid w:val="00CD7B99"/>
    <w:rsid w:val="00CE0EFE"/>
    <w:rsid w:val="00CE27B1"/>
    <w:rsid w:val="00CE7F0B"/>
    <w:rsid w:val="00CF4EB6"/>
    <w:rsid w:val="00D00704"/>
    <w:rsid w:val="00D134B0"/>
    <w:rsid w:val="00D16E65"/>
    <w:rsid w:val="00D247EE"/>
    <w:rsid w:val="00D26E9B"/>
    <w:rsid w:val="00D27EA6"/>
    <w:rsid w:val="00D27FC2"/>
    <w:rsid w:val="00D3551F"/>
    <w:rsid w:val="00D40F93"/>
    <w:rsid w:val="00D456E2"/>
    <w:rsid w:val="00D5295F"/>
    <w:rsid w:val="00D63C2F"/>
    <w:rsid w:val="00D65E04"/>
    <w:rsid w:val="00D72FDB"/>
    <w:rsid w:val="00D759C5"/>
    <w:rsid w:val="00D91804"/>
    <w:rsid w:val="00D92BF8"/>
    <w:rsid w:val="00DA314E"/>
    <w:rsid w:val="00DB0CC5"/>
    <w:rsid w:val="00DB0D67"/>
    <w:rsid w:val="00DB2F26"/>
    <w:rsid w:val="00DB325B"/>
    <w:rsid w:val="00DB340A"/>
    <w:rsid w:val="00DB4347"/>
    <w:rsid w:val="00DB4B45"/>
    <w:rsid w:val="00DB5792"/>
    <w:rsid w:val="00DB7615"/>
    <w:rsid w:val="00DC0239"/>
    <w:rsid w:val="00DC3C82"/>
    <w:rsid w:val="00DC4117"/>
    <w:rsid w:val="00DD5441"/>
    <w:rsid w:val="00DD7501"/>
    <w:rsid w:val="00DE0AB6"/>
    <w:rsid w:val="00DE7F2C"/>
    <w:rsid w:val="00DF26EF"/>
    <w:rsid w:val="00DF78DE"/>
    <w:rsid w:val="00E17C80"/>
    <w:rsid w:val="00E204B5"/>
    <w:rsid w:val="00E21177"/>
    <w:rsid w:val="00E21746"/>
    <w:rsid w:val="00E2316A"/>
    <w:rsid w:val="00E23B43"/>
    <w:rsid w:val="00E26C9B"/>
    <w:rsid w:val="00E31AD0"/>
    <w:rsid w:val="00E3511A"/>
    <w:rsid w:val="00E37192"/>
    <w:rsid w:val="00E53BF5"/>
    <w:rsid w:val="00E57B55"/>
    <w:rsid w:val="00E6268F"/>
    <w:rsid w:val="00E64BCB"/>
    <w:rsid w:val="00E65C15"/>
    <w:rsid w:val="00E70669"/>
    <w:rsid w:val="00E71307"/>
    <w:rsid w:val="00E756DD"/>
    <w:rsid w:val="00E768A5"/>
    <w:rsid w:val="00E82BAF"/>
    <w:rsid w:val="00E846EF"/>
    <w:rsid w:val="00E84D32"/>
    <w:rsid w:val="00E866D5"/>
    <w:rsid w:val="00E87B97"/>
    <w:rsid w:val="00E90962"/>
    <w:rsid w:val="00E920AF"/>
    <w:rsid w:val="00E92483"/>
    <w:rsid w:val="00E92EF2"/>
    <w:rsid w:val="00E94A52"/>
    <w:rsid w:val="00EA1BA5"/>
    <w:rsid w:val="00EA4B9C"/>
    <w:rsid w:val="00EB4218"/>
    <w:rsid w:val="00EB5AC3"/>
    <w:rsid w:val="00ED12FB"/>
    <w:rsid w:val="00EE0610"/>
    <w:rsid w:val="00EE49A4"/>
    <w:rsid w:val="00EE6F6C"/>
    <w:rsid w:val="00EF3B27"/>
    <w:rsid w:val="00EF4CDC"/>
    <w:rsid w:val="00EF55C7"/>
    <w:rsid w:val="00EF685E"/>
    <w:rsid w:val="00F04DBB"/>
    <w:rsid w:val="00F078A8"/>
    <w:rsid w:val="00F16AF2"/>
    <w:rsid w:val="00F16F36"/>
    <w:rsid w:val="00F22AD1"/>
    <w:rsid w:val="00F32439"/>
    <w:rsid w:val="00F32632"/>
    <w:rsid w:val="00F33EC9"/>
    <w:rsid w:val="00F34761"/>
    <w:rsid w:val="00F34A9A"/>
    <w:rsid w:val="00F35907"/>
    <w:rsid w:val="00F4059A"/>
    <w:rsid w:val="00F460F0"/>
    <w:rsid w:val="00F545F5"/>
    <w:rsid w:val="00F57766"/>
    <w:rsid w:val="00F62A0C"/>
    <w:rsid w:val="00F66D22"/>
    <w:rsid w:val="00F67FD2"/>
    <w:rsid w:val="00F72617"/>
    <w:rsid w:val="00F76792"/>
    <w:rsid w:val="00F7731C"/>
    <w:rsid w:val="00F776AC"/>
    <w:rsid w:val="00F81B0D"/>
    <w:rsid w:val="00F84CF4"/>
    <w:rsid w:val="00F85231"/>
    <w:rsid w:val="00F94600"/>
    <w:rsid w:val="00F963FD"/>
    <w:rsid w:val="00F97953"/>
    <w:rsid w:val="00FA3BE9"/>
    <w:rsid w:val="00FB1540"/>
    <w:rsid w:val="00FB3942"/>
    <w:rsid w:val="00FC29A5"/>
    <w:rsid w:val="00FD57FD"/>
    <w:rsid w:val="00FD7C28"/>
    <w:rsid w:val="00FE21A5"/>
    <w:rsid w:val="00FE4A9E"/>
    <w:rsid w:val="00FE5843"/>
    <w:rsid w:val="00FE6B5A"/>
    <w:rsid w:val="00FE7CE7"/>
    <w:rsid w:val="00FF0576"/>
    <w:rsid w:val="00FF3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9385EA"/>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7F758-AC4D-48EC-ACCC-7FFA199A0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Pages>
  <Words>1240</Words>
  <Characters>7073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USER</cp:lastModifiedBy>
  <cp:revision>16</cp:revision>
  <cp:lastPrinted>2026-03-25T12:27:00Z</cp:lastPrinted>
  <dcterms:created xsi:type="dcterms:W3CDTF">2026-03-25T09:21:00Z</dcterms:created>
  <dcterms:modified xsi:type="dcterms:W3CDTF">2026-05-18T10:31:00Z</dcterms:modified>
</cp:coreProperties>
</file>