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9AF19" w14:textId="77777777" w:rsidR="00B8637F" w:rsidRDefault="00B8637F" w:rsidP="00B8637F">
      <w:pPr>
        <w:rPr>
          <w:rFonts w:ascii="Times New Roman" w:hAnsi="Times New Roman" w:cs="Times New Roman"/>
          <w:b/>
          <w:sz w:val="24"/>
          <w:szCs w:val="24"/>
        </w:rPr>
      </w:pPr>
      <w:r>
        <w:rPr>
          <w:rFonts w:ascii="Times New Roman" w:hAnsi="Times New Roman" w:cs="Times New Roman"/>
          <w:b/>
          <w:sz w:val="24"/>
          <w:szCs w:val="24"/>
        </w:rPr>
        <w:t>THE STATE</w:t>
      </w:r>
    </w:p>
    <w:p w14:paraId="39AF2FE5" w14:textId="77777777" w:rsidR="00B8637F" w:rsidRDefault="00B8637F" w:rsidP="00B8637F">
      <w:pPr>
        <w:rPr>
          <w:rFonts w:ascii="Times New Roman" w:hAnsi="Times New Roman" w:cs="Times New Roman"/>
          <w:b/>
          <w:sz w:val="24"/>
          <w:szCs w:val="24"/>
        </w:rPr>
      </w:pPr>
      <w:r>
        <w:rPr>
          <w:rFonts w:ascii="Times New Roman" w:hAnsi="Times New Roman" w:cs="Times New Roman"/>
          <w:b/>
          <w:sz w:val="24"/>
          <w:szCs w:val="24"/>
        </w:rPr>
        <w:t>Versus</w:t>
      </w:r>
    </w:p>
    <w:p w14:paraId="10CD278E" w14:textId="77777777" w:rsidR="00B8637F" w:rsidRDefault="00CA2D98" w:rsidP="00B8637F">
      <w:pPr>
        <w:rPr>
          <w:rFonts w:ascii="Times New Roman" w:hAnsi="Times New Roman" w:cs="Times New Roman"/>
          <w:b/>
          <w:sz w:val="24"/>
          <w:szCs w:val="24"/>
        </w:rPr>
      </w:pPr>
      <w:r>
        <w:rPr>
          <w:rFonts w:ascii="Times New Roman" w:hAnsi="Times New Roman" w:cs="Times New Roman"/>
          <w:b/>
          <w:sz w:val="24"/>
          <w:szCs w:val="24"/>
        </w:rPr>
        <w:t>MURAIRO ZHOU</w:t>
      </w:r>
    </w:p>
    <w:p w14:paraId="29733161" w14:textId="77777777" w:rsidR="00B8637F" w:rsidRDefault="00B8637F" w:rsidP="00B8637F">
      <w:pPr>
        <w:rPr>
          <w:rFonts w:ascii="Times New Roman" w:hAnsi="Times New Roman" w:cs="Times New Roman"/>
          <w:sz w:val="24"/>
          <w:szCs w:val="24"/>
        </w:rPr>
      </w:pPr>
    </w:p>
    <w:p w14:paraId="433A11F5" w14:textId="77777777" w:rsidR="00B8637F" w:rsidRDefault="00B8637F" w:rsidP="00B8637F">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Pr>
          <w:rFonts w:ascii="Times New Roman" w:hAnsi="Times New Roman" w:cs="Times New Roman"/>
          <w:sz w:val="24"/>
          <w:szCs w:val="24"/>
        </w:rPr>
        <w:tab/>
        <w:t>WE</w:t>
      </w:r>
    </w:p>
    <w:p w14:paraId="25CFB4EE" w14:textId="77777777" w:rsidR="00B8637F" w:rsidRDefault="00B8637F" w:rsidP="00B8637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MUTEVEDZI &amp; </w:t>
      </w:r>
      <w:r w:rsidR="00CA2D98">
        <w:rPr>
          <w:rFonts w:ascii="Times New Roman" w:hAnsi="Times New Roman" w:cs="Times New Roman"/>
          <w:sz w:val="24"/>
          <w:szCs w:val="24"/>
        </w:rPr>
        <w:t>NDHLOVU</w:t>
      </w:r>
      <w:r>
        <w:rPr>
          <w:rFonts w:ascii="Times New Roman" w:hAnsi="Times New Roman" w:cs="Times New Roman"/>
          <w:sz w:val="24"/>
          <w:szCs w:val="24"/>
        </w:rPr>
        <w:t xml:space="preserve"> JJ</w:t>
      </w:r>
    </w:p>
    <w:p w14:paraId="2C5CC888" w14:textId="72C3F5E1" w:rsidR="00B8637F" w:rsidRDefault="00D12C3B" w:rsidP="00B8637F">
      <w:pPr>
        <w:spacing w:after="0" w:line="240" w:lineRule="auto"/>
        <w:rPr>
          <w:rFonts w:ascii="Times New Roman" w:hAnsi="Times New Roman" w:cs="Times New Roman"/>
          <w:sz w:val="24"/>
          <w:szCs w:val="24"/>
        </w:rPr>
      </w:pPr>
      <w:r>
        <w:rPr>
          <w:rFonts w:ascii="Times New Roman" w:hAnsi="Times New Roman" w:cs="Times New Roman"/>
          <w:sz w:val="24"/>
          <w:szCs w:val="24"/>
        </w:rPr>
        <w:t>BULAWAYO, 9</w:t>
      </w:r>
      <w:r w:rsidR="00B8637F">
        <w:rPr>
          <w:rFonts w:ascii="Times New Roman" w:hAnsi="Times New Roman" w:cs="Times New Roman"/>
          <w:sz w:val="24"/>
          <w:szCs w:val="24"/>
        </w:rPr>
        <w:t xml:space="preserve"> June 2026</w:t>
      </w:r>
    </w:p>
    <w:p w14:paraId="7E85DA7A" w14:textId="77777777" w:rsidR="00B8637F" w:rsidRDefault="00B8637F" w:rsidP="00B8637F">
      <w:pPr>
        <w:spacing w:after="0" w:line="240" w:lineRule="auto"/>
        <w:rPr>
          <w:rFonts w:ascii="Times New Roman" w:hAnsi="Times New Roman" w:cs="Times New Roman"/>
          <w:sz w:val="24"/>
          <w:szCs w:val="24"/>
        </w:rPr>
      </w:pPr>
    </w:p>
    <w:p w14:paraId="701B68B0" w14:textId="77777777" w:rsidR="00B8637F" w:rsidRDefault="00B8637F" w:rsidP="00B8637F">
      <w:pPr>
        <w:rPr>
          <w:rFonts w:ascii="Times New Roman" w:hAnsi="Times New Roman" w:cs="Times New Roman"/>
          <w:b/>
          <w:sz w:val="24"/>
          <w:szCs w:val="24"/>
        </w:rPr>
      </w:pPr>
      <w:r>
        <w:rPr>
          <w:rFonts w:ascii="Times New Roman" w:hAnsi="Times New Roman" w:cs="Times New Roman"/>
          <w:b/>
          <w:sz w:val="24"/>
          <w:szCs w:val="24"/>
        </w:rPr>
        <w:t>Criminal review judgment</w:t>
      </w:r>
    </w:p>
    <w:p w14:paraId="668C1734" w14:textId="77777777" w:rsidR="00B8637F" w:rsidRDefault="00B8637F" w:rsidP="00B8637F">
      <w:pPr>
        <w:rPr>
          <w:rFonts w:ascii="Times New Roman" w:hAnsi="Times New Roman" w:cs="Times New Roman"/>
          <w:b/>
          <w:sz w:val="24"/>
          <w:szCs w:val="24"/>
        </w:rPr>
      </w:pPr>
    </w:p>
    <w:p w14:paraId="27631C0E" w14:textId="5F7FAA45" w:rsidR="00B8637F" w:rsidRDefault="00B8637F" w:rsidP="00B8637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MUTEVEDZI J:</w:t>
      </w:r>
      <w:r>
        <w:rPr>
          <w:rFonts w:ascii="Times New Roman" w:eastAsia="Times New Roman" w:hAnsi="Times New Roman" w:cs="Times New Roman"/>
          <w:sz w:val="24"/>
          <w:szCs w:val="24"/>
        </w:rPr>
        <w:t xml:space="preserve"> This matter </w:t>
      </w:r>
      <w:r w:rsidR="00A53C95">
        <w:rPr>
          <w:rFonts w:ascii="Times New Roman" w:eastAsia="Times New Roman" w:hAnsi="Times New Roman" w:cs="Times New Roman"/>
          <w:sz w:val="24"/>
          <w:szCs w:val="24"/>
        </w:rPr>
        <w:t xml:space="preserve">landed in </w:t>
      </w:r>
      <w:r w:rsidR="00F4769C">
        <w:rPr>
          <w:rFonts w:ascii="Times New Roman" w:eastAsia="Times New Roman" w:hAnsi="Times New Roman" w:cs="Times New Roman"/>
          <w:sz w:val="24"/>
          <w:szCs w:val="24"/>
        </w:rPr>
        <w:t>my portal</w:t>
      </w:r>
      <w:r w:rsidR="00B85864">
        <w:rPr>
          <w:rFonts w:ascii="Times New Roman" w:eastAsia="Times New Roman" w:hAnsi="Times New Roman" w:cs="Times New Roman"/>
          <w:sz w:val="24"/>
          <w:szCs w:val="24"/>
        </w:rPr>
        <w:t xml:space="preserve"> on automatic </w:t>
      </w:r>
      <w:r>
        <w:rPr>
          <w:rFonts w:ascii="Times New Roman" w:eastAsia="Times New Roman" w:hAnsi="Times New Roman" w:cs="Times New Roman"/>
          <w:sz w:val="24"/>
          <w:szCs w:val="24"/>
        </w:rPr>
        <w:t>review in terms of s 57 of the Magistrates Court Act [</w:t>
      </w:r>
      <w:r>
        <w:rPr>
          <w:rFonts w:ascii="Times New Roman" w:eastAsia="Times New Roman" w:hAnsi="Times New Roman" w:cs="Times New Roman"/>
          <w:i/>
          <w:sz w:val="24"/>
          <w:szCs w:val="24"/>
        </w:rPr>
        <w:t>Chapter 7:10</w:t>
      </w:r>
      <w:r>
        <w:rPr>
          <w:rFonts w:ascii="Times New Roman" w:eastAsia="Times New Roman" w:hAnsi="Times New Roman" w:cs="Times New Roman"/>
          <w:sz w:val="24"/>
          <w:szCs w:val="24"/>
        </w:rPr>
        <w:t>] (“the MCA”).</w:t>
      </w:r>
    </w:p>
    <w:p w14:paraId="203809B9" w14:textId="4D08DC2A" w:rsidR="00D044C9" w:rsidRPr="00EE63D0" w:rsidRDefault="000F6801" w:rsidP="00F4769C">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Murairo</w:t>
      </w:r>
      <w:proofErr w:type="spellEnd"/>
      <w:r>
        <w:rPr>
          <w:rFonts w:ascii="Times New Roman" w:eastAsia="Times New Roman" w:hAnsi="Times New Roman" w:cs="Times New Roman"/>
          <w:sz w:val="24"/>
          <w:szCs w:val="24"/>
        </w:rPr>
        <w:t xml:space="preserve"> Zhou</w:t>
      </w:r>
      <w:r w:rsidR="00B8637F">
        <w:rPr>
          <w:rFonts w:ascii="Times New Roman" w:eastAsia="Times New Roman" w:hAnsi="Times New Roman" w:cs="Times New Roman"/>
          <w:sz w:val="24"/>
          <w:szCs w:val="24"/>
        </w:rPr>
        <w:t xml:space="preserve"> (“the offender”) </w:t>
      </w:r>
      <w:r w:rsidR="00D044C9" w:rsidRPr="00D044C9">
        <w:rPr>
          <w:rFonts w:ascii="Times New Roman" w:hAnsi="Times New Roman" w:cs="Times New Roman"/>
          <w:sz w:val="24"/>
          <w:szCs w:val="24"/>
        </w:rPr>
        <w:t xml:space="preserve">appeared before </w:t>
      </w:r>
      <w:r w:rsidR="00F4769C">
        <w:rPr>
          <w:rFonts w:ascii="Times New Roman" w:hAnsi="Times New Roman" w:cs="Times New Roman"/>
          <w:sz w:val="24"/>
          <w:szCs w:val="24"/>
        </w:rPr>
        <w:t>the court of a</w:t>
      </w:r>
      <w:r w:rsidR="00D044C9" w:rsidRPr="00D044C9">
        <w:rPr>
          <w:rFonts w:ascii="Times New Roman" w:hAnsi="Times New Roman" w:cs="Times New Roman"/>
          <w:sz w:val="24"/>
          <w:szCs w:val="24"/>
        </w:rPr>
        <w:t xml:space="preserve"> </w:t>
      </w:r>
      <w:r w:rsidR="00F4769C">
        <w:rPr>
          <w:rFonts w:ascii="Times New Roman" w:hAnsi="Times New Roman" w:cs="Times New Roman"/>
          <w:sz w:val="24"/>
          <w:szCs w:val="24"/>
        </w:rPr>
        <w:t>p</w:t>
      </w:r>
      <w:r w:rsidR="00D044C9" w:rsidRPr="00D044C9">
        <w:rPr>
          <w:rFonts w:ascii="Times New Roman" w:hAnsi="Times New Roman" w:cs="Times New Roman"/>
          <w:sz w:val="24"/>
          <w:szCs w:val="24"/>
        </w:rPr>
        <w:t xml:space="preserve">rovincial </w:t>
      </w:r>
      <w:r w:rsidR="00F4769C">
        <w:rPr>
          <w:rFonts w:ascii="Times New Roman" w:hAnsi="Times New Roman" w:cs="Times New Roman"/>
          <w:sz w:val="24"/>
          <w:szCs w:val="24"/>
        </w:rPr>
        <w:t>m</w:t>
      </w:r>
      <w:r w:rsidR="00D044C9" w:rsidRPr="00D044C9">
        <w:rPr>
          <w:rFonts w:ascii="Times New Roman" w:hAnsi="Times New Roman" w:cs="Times New Roman"/>
          <w:sz w:val="24"/>
          <w:szCs w:val="24"/>
        </w:rPr>
        <w:t xml:space="preserve">agistrate at Mberengwa facing a charge of </w:t>
      </w:r>
      <w:r w:rsidR="00A10A68">
        <w:rPr>
          <w:rFonts w:ascii="Times New Roman" w:hAnsi="Times New Roman" w:cs="Times New Roman"/>
          <w:sz w:val="24"/>
          <w:szCs w:val="24"/>
        </w:rPr>
        <w:t>“</w:t>
      </w:r>
      <w:r w:rsidR="00D044C9" w:rsidRPr="00D044C9">
        <w:rPr>
          <w:rFonts w:ascii="Times New Roman" w:hAnsi="Times New Roman" w:cs="Times New Roman"/>
          <w:sz w:val="24"/>
          <w:szCs w:val="24"/>
        </w:rPr>
        <w:t>Having Sexual Intercourse with a Young Person</w:t>
      </w:r>
      <w:r w:rsidR="00EE63D0">
        <w:rPr>
          <w:rFonts w:ascii="Times New Roman" w:hAnsi="Times New Roman" w:cs="Times New Roman"/>
          <w:sz w:val="24"/>
          <w:szCs w:val="24"/>
        </w:rPr>
        <w:t>”</w:t>
      </w:r>
      <w:r w:rsidR="00D044C9" w:rsidRPr="00D044C9">
        <w:rPr>
          <w:rFonts w:ascii="Times New Roman" w:hAnsi="Times New Roman" w:cs="Times New Roman"/>
          <w:sz w:val="24"/>
          <w:szCs w:val="24"/>
        </w:rPr>
        <w:t xml:space="preserve"> as defined in s 70(1)(a) of the Criminal Law (Codification and Reform) Act </w:t>
      </w:r>
      <w:r w:rsidR="00D044C9" w:rsidRPr="00D044C9">
        <w:rPr>
          <w:rStyle w:val="text-token-text-primary"/>
          <w:rFonts w:ascii="Times New Roman" w:hAnsi="Times New Roman" w:cs="Times New Roman"/>
          <w:sz w:val="24"/>
          <w:szCs w:val="24"/>
        </w:rPr>
        <w:t>[Chapter 9:23]</w:t>
      </w:r>
      <w:r w:rsidR="00D044C9" w:rsidRPr="00D044C9">
        <w:rPr>
          <w:rFonts w:ascii="Times New Roman" w:hAnsi="Times New Roman" w:cs="Times New Roman"/>
          <w:sz w:val="24"/>
          <w:szCs w:val="24"/>
        </w:rPr>
        <w:t xml:space="preserve"> ("the C</w:t>
      </w:r>
      <w:r w:rsidR="0050278C">
        <w:rPr>
          <w:rFonts w:ascii="Times New Roman" w:hAnsi="Times New Roman" w:cs="Times New Roman"/>
          <w:sz w:val="24"/>
          <w:szCs w:val="24"/>
        </w:rPr>
        <w:t>ODE</w:t>
      </w:r>
      <w:r w:rsidR="00D044C9" w:rsidRPr="00D044C9">
        <w:rPr>
          <w:rFonts w:ascii="Times New Roman" w:hAnsi="Times New Roman" w:cs="Times New Roman"/>
          <w:sz w:val="24"/>
          <w:szCs w:val="24"/>
        </w:rPr>
        <w:t>").</w:t>
      </w:r>
      <w:r w:rsidR="00D044C9">
        <w:rPr>
          <w:rFonts w:ascii="Times New Roman" w:hAnsi="Times New Roman" w:cs="Times New Roman"/>
          <w:sz w:val="24"/>
          <w:szCs w:val="24"/>
        </w:rPr>
        <w:t xml:space="preserve"> </w:t>
      </w:r>
      <w:r w:rsidR="00D044C9" w:rsidRPr="00D044C9">
        <w:rPr>
          <w:rFonts w:ascii="Times New Roman" w:hAnsi="Times New Roman" w:cs="Times New Roman"/>
          <w:sz w:val="24"/>
          <w:szCs w:val="24"/>
        </w:rPr>
        <w:t>The allegations were that during the period extending from 14 February 2026 to 22 March 2026 and at Hilltop Yorks, Mberengwa, the offender unlawfully had sexual intercourse with Unity Zhou, a female juvenile aged 14 years, realising that there was a real risk or possibility that she was below the age of 18 years.</w:t>
      </w:r>
    </w:p>
    <w:p w14:paraId="3BC02359" w14:textId="77777777" w:rsidR="0033537B" w:rsidRPr="0033537B" w:rsidRDefault="00EE63D0" w:rsidP="0033537B">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sidRPr="00A3440D">
        <w:rPr>
          <w:rFonts w:ascii="Times New Roman" w:hAnsi="Times New Roman" w:cs="Times New Roman"/>
          <w:sz w:val="24"/>
          <w:szCs w:val="24"/>
        </w:rPr>
        <w:t xml:space="preserve">Clearly, the above charge was wrongly drafted. Having sexual intercourse with a young person is an offence that was repealed by the advent of </w:t>
      </w:r>
      <w:r w:rsidR="00493657" w:rsidRPr="00A3440D">
        <w:rPr>
          <w:rFonts w:ascii="Times New Roman" w:hAnsi="Times New Roman" w:cs="Times New Roman"/>
          <w:sz w:val="24"/>
          <w:szCs w:val="24"/>
        </w:rPr>
        <w:t xml:space="preserve">the </w:t>
      </w:r>
      <w:r w:rsidR="00BB1DBD" w:rsidRPr="00A3440D">
        <w:rPr>
          <w:rFonts w:ascii="Times New Roman" w:hAnsi="Times New Roman" w:cs="Times New Roman"/>
          <w:sz w:val="24"/>
          <w:szCs w:val="24"/>
        </w:rPr>
        <w:t>Criminal Laws Amendment (Protection of Children and Young Persons) Act, 2024.</w:t>
      </w:r>
      <w:r w:rsidRPr="00A3440D">
        <w:rPr>
          <w:rFonts w:ascii="Times New Roman" w:hAnsi="Times New Roman" w:cs="Times New Roman"/>
          <w:sz w:val="24"/>
          <w:szCs w:val="24"/>
        </w:rPr>
        <w:t xml:space="preserve"> </w:t>
      </w:r>
      <w:r w:rsidR="00BB1DBD" w:rsidRPr="00A3440D">
        <w:rPr>
          <w:rFonts w:ascii="Times New Roman" w:hAnsi="Times New Roman" w:cs="Times New Roman"/>
          <w:sz w:val="24"/>
          <w:szCs w:val="24"/>
        </w:rPr>
        <w:t>The new nomencla</w:t>
      </w:r>
      <w:r w:rsidR="008E09F8" w:rsidRPr="00A3440D">
        <w:rPr>
          <w:rFonts w:ascii="Times New Roman" w:hAnsi="Times New Roman" w:cs="Times New Roman"/>
          <w:sz w:val="24"/>
          <w:szCs w:val="24"/>
        </w:rPr>
        <w:t xml:space="preserve">ture for that crime is </w:t>
      </w:r>
      <w:r w:rsidR="00A3440D" w:rsidRPr="0033537B">
        <w:rPr>
          <w:rFonts w:ascii="Times New Roman" w:hAnsi="Times New Roman" w:cs="Times New Roman"/>
          <w:i/>
          <w:iCs/>
          <w:sz w:val="24"/>
          <w:szCs w:val="24"/>
        </w:rPr>
        <w:t>“Sexual intercourse or performing indecent acts with children between the ages of 12 and 18.”</w:t>
      </w:r>
    </w:p>
    <w:p w14:paraId="6A1B5A5D" w14:textId="77777777" w:rsidR="0062524C" w:rsidRPr="0062524C" w:rsidRDefault="00F94CEE" w:rsidP="00F14B80">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Pr>
          <w:rFonts w:ascii="Times New Roman" w:hAnsi="Times New Roman" w:cs="Times New Roman"/>
          <w:sz w:val="24"/>
          <w:szCs w:val="24"/>
        </w:rPr>
        <w:t xml:space="preserve">Apart from the above, the body of the charge itself was correctly worded. It caused </w:t>
      </w:r>
      <w:r w:rsidR="00A76CD4">
        <w:rPr>
          <w:rFonts w:ascii="Times New Roman" w:hAnsi="Times New Roman" w:cs="Times New Roman"/>
          <w:sz w:val="24"/>
          <w:szCs w:val="24"/>
        </w:rPr>
        <w:t xml:space="preserve">little if any prejudice to the accused. </w:t>
      </w:r>
      <w:r w:rsidR="00DA5F53" w:rsidRPr="00A76CD4">
        <w:rPr>
          <w:rFonts w:ascii="Times New Roman" w:hAnsi="Times New Roman" w:cs="Times New Roman"/>
          <w:sz w:val="24"/>
          <w:szCs w:val="24"/>
        </w:rPr>
        <w:t>The offender pleaded guilty</w:t>
      </w:r>
      <w:r w:rsidR="00A76CD4">
        <w:rPr>
          <w:rFonts w:ascii="Times New Roman" w:hAnsi="Times New Roman" w:cs="Times New Roman"/>
          <w:sz w:val="24"/>
          <w:szCs w:val="24"/>
        </w:rPr>
        <w:t xml:space="preserve"> to it</w:t>
      </w:r>
      <w:r w:rsidR="00DA5F53" w:rsidRPr="00A76CD4">
        <w:rPr>
          <w:rFonts w:ascii="Times New Roman" w:hAnsi="Times New Roman" w:cs="Times New Roman"/>
          <w:sz w:val="24"/>
          <w:szCs w:val="24"/>
        </w:rPr>
        <w:t xml:space="preserve">. He was convicted and sentenced to 3 years imprisonment of which 1 year was suspended for five years on condition of </w:t>
      </w:r>
      <w:r w:rsidR="0039477E">
        <w:rPr>
          <w:rFonts w:ascii="Times New Roman" w:hAnsi="Times New Roman" w:cs="Times New Roman"/>
          <w:sz w:val="24"/>
          <w:szCs w:val="24"/>
        </w:rPr>
        <w:t xml:space="preserve">future </w:t>
      </w:r>
      <w:r w:rsidR="00DA5F53" w:rsidRPr="00A76CD4">
        <w:rPr>
          <w:rFonts w:ascii="Times New Roman" w:hAnsi="Times New Roman" w:cs="Times New Roman"/>
          <w:sz w:val="24"/>
          <w:szCs w:val="24"/>
        </w:rPr>
        <w:t xml:space="preserve">good behaviour. The effective sentence is therefore 2 years imprisonment. </w:t>
      </w:r>
      <w:r w:rsidR="00B8637F" w:rsidRPr="00A76CD4">
        <w:rPr>
          <w:rFonts w:ascii="Times New Roman" w:hAnsi="Times New Roman" w:cs="Times New Roman"/>
          <w:sz w:val="24"/>
          <w:szCs w:val="24"/>
        </w:rPr>
        <w:t>The conviction is in accordance with real and substantial justice and cannot be faulted. The sentence imposed, however, warrants interference.</w:t>
      </w:r>
    </w:p>
    <w:p w14:paraId="1ECE4365" w14:textId="77777777" w:rsidR="005D0558" w:rsidRPr="005D0558" w:rsidRDefault="00DA5F53" w:rsidP="005D0558">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sidRPr="00F14B80">
        <w:rPr>
          <w:rFonts w:ascii="Times New Roman" w:hAnsi="Times New Roman" w:cs="Times New Roman"/>
          <w:sz w:val="24"/>
          <w:szCs w:val="24"/>
        </w:rPr>
        <w:lastRenderedPageBreak/>
        <w:t xml:space="preserve">In passing sentence, the learned magistrate correctly identified the mitigating factors. These were that the offender was a </w:t>
      </w:r>
      <w:r w:rsidRPr="0062524C">
        <w:rPr>
          <w:rFonts w:ascii="Times New Roman" w:hAnsi="Times New Roman" w:cs="Times New Roman"/>
          <w:b/>
          <w:bCs/>
          <w:sz w:val="24"/>
          <w:szCs w:val="24"/>
        </w:rPr>
        <w:t>youthful first offender aged 21 years and that he pleaded guilty,</w:t>
      </w:r>
      <w:r w:rsidRPr="00F14B80">
        <w:rPr>
          <w:rFonts w:ascii="Times New Roman" w:hAnsi="Times New Roman" w:cs="Times New Roman"/>
          <w:sz w:val="24"/>
          <w:szCs w:val="24"/>
        </w:rPr>
        <w:t xml:space="preserve"> thereby saving the court's time and sparing the complainant the ordeal of testifying. The trial court however held that those factors were outweighed by the aggravating circumstances</w:t>
      </w:r>
      <w:r w:rsidR="0062524C">
        <w:rPr>
          <w:rFonts w:ascii="Times New Roman" w:hAnsi="Times New Roman" w:cs="Times New Roman"/>
          <w:sz w:val="24"/>
          <w:szCs w:val="24"/>
        </w:rPr>
        <w:t xml:space="preserve"> which included</w:t>
      </w:r>
      <w:r w:rsidRPr="00F14B80">
        <w:rPr>
          <w:rFonts w:ascii="Times New Roman" w:hAnsi="Times New Roman" w:cs="Times New Roman"/>
          <w:sz w:val="24"/>
          <w:szCs w:val="24"/>
        </w:rPr>
        <w:t xml:space="preserve"> the age difference between the offender and the complainant, the nature of the conduct and the exploitation of a vulnerable minor. The court concluded that those aggravating features demanded </w:t>
      </w:r>
      <w:r w:rsidR="005D0558">
        <w:rPr>
          <w:rFonts w:ascii="Times New Roman" w:hAnsi="Times New Roman" w:cs="Times New Roman"/>
          <w:sz w:val="24"/>
          <w:szCs w:val="24"/>
        </w:rPr>
        <w:t>effective imprisonment.</w:t>
      </w:r>
    </w:p>
    <w:p w14:paraId="57671C05" w14:textId="77777777" w:rsidR="00573051" w:rsidRPr="00573051" w:rsidRDefault="00EF02E6" w:rsidP="00573051">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sidRPr="005D0558">
        <w:rPr>
          <w:rFonts w:ascii="Times New Roman" w:hAnsi="Times New Roman" w:cs="Times New Roman"/>
          <w:sz w:val="24"/>
          <w:szCs w:val="24"/>
        </w:rPr>
        <w:t xml:space="preserve">In my view, the remarks </w:t>
      </w:r>
      <w:r w:rsidR="00073005">
        <w:rPr>
          <w:rFonts w:ascii="Times New Roman" w:hAnsi="Times New Roman" w:cs="Times New Roman"/>
          <w:sz w:val="24"/>
          <w:szCs w:val="24"/>
        </w:rPr>
        <w:t xml:space="preserve">betray an improper </w:t>
      </w:r>
      <w:r w:rsidRPr="005D0558">
        <w:rPr>
          <w:rFonts w:ascii="Times New Roman" w:hAnsi="Times New Roman" w:cs="Times New Roman"/>
          <w:sz w:val="24"/>
          <w:szCs w:val="24"/>
        </w:rPr>
        <w:t xml:space="preserve">exercise of the court's discretion in relation to the choice of sentence. While the learned magistrate identified certain aggravating features, </w:t>
      </w:r>
      <w:r w:rsidR="00E45743" w:rsidRPr="005D0558">
        <w:rPr>
          <w:rFonts w:ascii="Times New Roman" w:hAnsi="Times New Roman" w:cs="Times New Roman"/>
          <w:sz w:val="24"/>
          <w:szCs w:val="24"/>
        </w:rPr>
        <w:t>s</w:t>
      </w:r>
      <w:r w:rsidRPr="005D0558">
        <w:rPr>
          <w:rFonts w:ascii="Times New Roman" w:hAnsi="Times New Roman" w:cs="Times New Roman"/>
          <w:sz w:val="24"/>
          <w:szCs w:val="24"/>
        </w:rPr>
        <w:t xml:space="preserve">he failed to explain why those factors rendered a non-custodial sentence inappropriate. The record is devoid of any indication that alternative sentencing options were considered before the decision to impose imprisonment was reached. It is therefore difficult to discern the basis upon which the custodial sentence was selected. Sentencing is not </w:t>
      </w:r>
      <w:r w:rsidR="00CE5BB7">
        <w:rPr>
          <w:rFonts w:ascii="Times New Roman" w:hAnsi="Times New Roman" w:cs="Times New Roman"/>
          <w:sz w:val="24"/>
          <w:szCs w:val="24"/>
        </w:rPr>
        <w:t>a thumb suck process or one where the judicial officer tosses a coin and chooses heads or tails. Instead, a</w:t>
      </w:r>
      <w:r w:rsidRPr="005D0558">
        <w:rPr>
          <w:rFonts w:ascii="Times New Roman" w:hAnsi="Times New Roman" w:cs="Times New Roman"/>
          <w:sz w:val="24"/>
          <w:szCs w:val="24"/>
        </w:rPr>
        <w:t xml:space="preserve"> court is required to </w:t>
      </w:r>
      <w:r w:rsidR="00CE5BB7">
        <w:rPr>
          <w:rFonts w:ascii="Times New Roman" w:hAnsi="Times New Roman" w:cs="Times New Roman"/>
          <w:sz w:val="24"/>
          <w:szCs w:val="24"/>
        </w:rPr>
        <w:t>not only to examine</w:t>
      </w:r>
      <w:r w:rsidRPr="005D0558">
        <w:rPr>
          <w:rFonts w:ascii="Times New Roman" w:hAnsi="Times New Roman" w:cs="Times New Roman"/>
          <w:sz w:val="24"/>
          <w:szCs w:val="24"/>
        </w:rPr>
        <w:t xml:space="preserve"> all available sentencing options </w:t>
      </w:r>
      <w:r w:rsidR="00CE5BB7">
        <w:rPr>
          <w:rFonts w:ascii="Times New Roman" w:hAnsi="Times New Roman" w:cs="Times New Roman"/>
          <w:sz w:val="24"/>
          <w:szCs w:val="24"/>
        </w:rPr>
        <w:t xml:space="preserve">but to </w:t>
      </w:r>
      <w:r w:rsidR="00BC4D5D">
        <w:rPr>
          <w:rFonts w:ascii="Times New Roman" w:hAnsi="Times New Roman" w:cs="Times New Roman"/>
          <w:sz w:val="24"/>
          <w:szCs w:val="24"/>
        </w:rPr>
        <w:t xml:space="preserve">practically indicate in the record of proceedings how it has done so. It must </w:t>
      </w:r>
      <w:r w:rsidR="00B6696B">
        <w:rPr>
          <w:rFonts w:ascii="Times New Roman" w:hAnsi="Times New Roman" w:cs="Times New Roman"/>
          <w:sz w:val="24"/>
          <w:szCs w:val="24"/>
        </w:rPr>
        <w:t>select</w:t>
      </w:r>
      <w:r w:rsidRPr="005D0558">
        <w:rPr>
          <w:rFonts w:ascii="Times New Roman" w:hAnsi="Times New Roman" w:cs="Times New Roman"/>
          <w:sz w:val="24"/>
          <w:szCs w:val="24"/>
        </w:rPr>
        <w:t xml:space="preserve"> the least restrictive sanction that adequately meets the interests of justice. </w:t>
      </w:r>
      <w:r w:rsidR="00B6696B">
        <w:rPr>
          <w:rFonts w:ascii="Times New Roman" w:hAnsi="Times New Roman" w:cs="Times New Roman"/>
          <w:sz w:val="24"/>
          <w:szCs w:val="24"/>
        </w:rPr>
        <w:t xml:space="preserve">Any omission </w:t>
      </w:r>
      <w:r w:rsidRPr="005D0558">
        <w:rPr>
          <w:rFonts w:ascii="Times New Roman" w:hAnsi="Times New Roman" w:cs="Times New Roman"/>
          <w:sz w:val="24"/>
          <w:szCs w:val="24"/>
        </w:rPr>
        <w:t>to</w:t>
      </w:r>
      <w:r w:rsidR="00B6696B">
        <w:rPr>
          <w:rFonts w:ascii="Times New Roman" w:hAnsi="Times New Roman" w:cs="Times New Roman"/>
          <w:sz w:val="24"/>
          <w:szCs w:val="24"/>
        </w:rPr>
        <w:t xml:space="preserve"> carry out</w:t>
      </w:r>
      <w:r w:rsidRPr="005D0558">
        <w:rPr>
          <w:rFonts w:ascii="Times New Roman" w:hAnsi="Times New Roman" w:cs="Times New Roman"/>
          <w:sz w:val="24"/>
          <w:szCs w:val="24"/>
        </w:rPr>
        <w:t xml:space="preserve"> that exercise is </w:t>
      </w:r>
      <w:r w:rsidR="00B6696B">
        <w:rPr>
          <w:rFonts w:ascii="Times New Roman" w:hAnsi="Times New Roman" w:cs="Times New Roman"/>
          <w:sz w:val="24"/>
          <w:szCs w:val="24"/>
        </w:rPr>
        <w:t xml:space="preserve">a basis for the vitiation of whatever sentence the court arrives at. </w:t>
      </w:r>
      <w:r w:rsidR="00E45743" w:rsidRPr="005D0558">
        <w:rPr>
          <w:rFonts w:ascii="Times New Roman" w:hAnsi="Times New Roman" w:cs="Times New Roman"/>
          <w:sz w:val="24"/>
          <w:szCs w:val="24"/>
        </w:rPr>
        <w:t xml:space="preserve">In </w:t>
      </w:r>
      <w:r w:rsidR="00E45743" w:rsidRPr="005D0558">
        <w:rPr>
          <w:rFonts w:ascii="Times New Roman" w:hAnsi="Times New Roman" w:cs="Times New Roman"/>
          <w:i/>
          <w:sz w:val="24"/>
          <w:szCs w:val="24"/>
        </w:rPr>
        <w:t>S</w:t>
      </w:r>
      <w:r w:rsidR="00E45743" w:rsidRPr="005D0558">
        <w:rPr>
          <w:rFonts w:ascii="Times New Roman" w:hAnsi="Times New Roman" w:cs="Times New Roman"/>
          <w:sz w:val="24"/>
          <w:szCs w:val="24"/>
        </w:rPr>
        <w:t xml:space="preserve"> v </w:t>
      </w:r>
      <w:r w:rsidR="00E45743" w:rsidRPr="005D0558">
        <w:rPr>
          <w:rFonts w:ascii="Times New Roman" w:hAnsi="Times New Roman" w:cs="Times New Roman"/>
          <w:i/>
          <w:sz w:val="24"/>
          <w:szCs w:val="24"/>
        </w:rPr>
        <w:t>Chawanda</w:t>
      </w:r>
      <w:r w:rsidR="00E45743" w:rsidRPr="005D0558">
        <w:rPr>
          <w:rFonts w:ascii="Times New Roman" w:hAnsi="Times New Roman" w:cs="Times New Roman"/>
          <w:sz w:val="24"/>
          <w:szCs w:val="24"/>
        </w:rPr>
        <w:t xml:space="preserve"> </w:t>
      </w:r>
      <w:r w:rsidR="00C04519" w:rsidRPr="005D0558">
        <w:rPr>
          <w:rFonts w:ascii="Times New Roman" w:hAnsi="Times New Roman" w:cs="Times New Roman"/>
          <w:sz w:val="24"/>
          <w:szCs w:val="24"/>
        </w:rPr>
        <w:t>1996 (2) ZLR 8 (H), the High Court ruled that when a statute allows for either a fine or imprisonment, courts must seriously consider imposing a fine first. Imprisonment should be reserved for severe infractions or repeat offenders.</w:t>
      </w:r>
    </w:p>
    <w:p w14:paraId="41832D6B" w14:textId="77777777" w:rsidR="007B0F31" w:rsidRPr="007B0F31" w:rsidRDefault="00E45743" w:rsidP="007B0F31">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sidRPr="00573051">
        <w:rPr>
          <w:rFonts w:ascii="Times New Roman" w:hAnsi="Times New Roman" w:cs="Times New Roman"/>
          <w:sz w:val="24"/>
          <w:szCs w:val="24"/>
        </w:rPr>
        <w:t xml:space="preserve">I agree that </w:t>
      </w:r>
      <w:r w:rsidR="00573051">
        <w:rPr>
          <w:rFonts w:ascii="Times New Roman" w:hAnsi="Times New Roman" w:cs="Times New Roman"/>
          <w:sz w:val="24"/>
          <w:szCs w:val="24"/>
        </w:rPr>
        <w:t>having sexual intercourse with a child</w:t>
      </w:r>
      <w:r w:rsidR="009075C8">
        <w:rPr>
          <w:rFonts w:ascii="Times New Roman" w:hAnsi="Times New Roman" w:cs="Times New Roman"/>
          <w:sz w:val="24"/>
          <w:szCs w:val="24"/>
        </w:rPr>
        <w:t xml:space="preserve"> is a</w:t>
      </w:r>
      <w:r w:rsidR="00BF0C2D" w:rsidRPr="00573051">
        <w:rPr>
          <w:rFonts w:ascii="Times New Roman" w:hAnsi="Times New Roman" w:cs="Times New Roman"/>
          <w:sz w:val="24"/>
          <w:szCs w:val="24"/>
        </w:rPr>
        <w:t xml:space="preserve"> serious</w:t>
      </w:r>
      <w:r w:rsidR="009075C8">
        <w:rPr>
          <w:rFonts w:ascii="Times New Roman" w:hAnsi="Times New Roman" w:cs="Times New Roman"/>
          <w:sz w:val="24"/>
          <w:szCs w:val="24"/>
        </w:rPr>
        <w:t xml:space="preserve"> infraction</w:t>
      </w:r>
      <w:r w:rsidR="00BF0C2D" w:rsidRPr="00573051">
        <w:rPr>
          <w:rFonts w:ascii="Times New Roman" w:hAnsi="Times New Roman" w:cs="Times New Roman"/>
          <w:sz w:val="24"/>
          <w:szCs w:val="24"/>
        </w:rPr>
        <w:t xml:space="preserve">. The </w:t>
      </w:r>
      <w:r w:rsidR="009075C8">
        <w:rPr>
          <w:rFonts w:ascii="Times New Roman" w:hAnsi="Times New Roman" w:cs="Times New Roman"/>
          <w:sz w:val="24"/>
          <w:szCs w:val="24"/>
        </w:rPr>
        <w:t xml:space="preserve">purpose of the law is </w:t>
      </w:r>
      <w:r w:rsidR="00BF0C2D" w:rsidRPr="00573051">
        <w:rPr>
          <w:rFonts w:ascii="Times New Roman" w:hAnsi="Times New Roman" w:cs="Times New Roman"/>
          <w:sz w:val="24"/>
          <w:szCs w:val="24"/>
        </w:rPr>
        <w:t>to protect young persons from sexual exploitation</w:t>
      </w:r>
      <w:r w:rsidR="009075C8">
        <w:rPr>
          <w:rFonts w:ascii="Times New Roman" w:hAnsi="Times New Roman" w:cs="Times New Roman"/>
          <w:sz w:val="24"/>
          <w:szCs w:val="24"/>
        </w:rPr>
        <w:t xml:space="preserve">. The </w:t>
      </w:r>
      <w:r w:rsidR="00BF0C2D" w:rsidRPr="00573051">
        <w:rPr>
          <w:rFonts w:ascii="Times New Roman" w:hAnsi="Times New Roman" w:cs="Times New Roman"/>
          <w:sz w:val="24"/>
          <w:szCs w:val="24"/>
        </w:rPr>
        <w:t xml:space="preserve">courts </w:t>
      </w:r>
      <w:r w:rsidR="009075C8">
        <w:rPr>
          <w:rFonts w:ascii="Times New Roman" w:hAnsi="Times New Roman" w:cs="Times New Roman"/>
          <w:sz w:val="24"/>
          <w:szCs w:val="24"/>
        </w:rPr>
        <w:t xml:space="preserve">therefore have an obligation </w:t>
      </w:r>
      <w:r w:rsidR="00BF0C2D" w:rsidRPr="00573051">
        <w:rPr>
          <w:rFonts w:ascii="Times New Roman" w:hAnsi="Times New Roman" w:cs="Times New Roman"/>
          <w:sz w:val="24"/>
          <w:szCs w:val="24"/>
        </w:rPr>
        <w:t xml:space="preserve">to impose sentences that reflect society's abhorrence of such conduct. </w:t>
      </w:r>
      <w:r w:rsidR="009075C8">
        <w:rPr>
          <w:rFonts w:ascii="Times New Roman" w:hAnsi="Times New Roman" w:cs="Times New Roman"/>
          <w:sz w:val="24"/>
          <w:szCs w:val="24"/>
        </w:rPr>
        <w:t xml:space="preserve">But the seriousness of the crime is not only demonstrable through resorting to </w:t>
      </w:r>
      <w:r w:rsidR="00DC406C">
        <w:rPr>
          <w:rFonts w:ascii="Times New Roman" w:hAnsi="Times New Roman" w:cs="Times New Roman"/>
          <w:sz w:val="24"/>
          <w:szCs w:val="24"/>
        </w:rPr>
        <w:t xml:space="preserve">imprisonment only. The sentencing court is still required to individualise the sentence and strike a </w:t>
      </w:r>
      <w:r w:rsidR="00BF0C2D" w:rsidRPr="00573051">
        <w:rPr>
          <w:rFonts w:ascii="Times New Roman" w:hAnsi="Times New Roman" w:cs="Times New Roman"/>
          <w:sz w:val="24"/>
          <w:szCs w:val="24"/>
        </w:rPr>
        <w:t xml:space="preserve">proper balance between the interests of society, the offender and the complainant. </w:t>
      </w:r>
    </w:p>
    <w:p w14:paraId="1110ABE5" w14:textId="05A67599" w:rsidR="00CB11F0" w:rsidRPr="007B0F31" w:rsidRDefault="00BF0C2D" w:rsidP="007B0F31">
      <w:pPr>
        <w:pStyle w:val="ListParagraph"/>
        <w:numPr>
          <w:ilvl w:val="0"/>
          <w:numId w:val="2"/>
        </w:numPr>
        <w:spacing w:before="100" w:beforeAutospacing="1" w:after="100" w:afterAutospacing="1" w:line="360" w:lineRule="auto"/>
        <w:jc w:val="both"/>
        <w:rPr>
          <w:rFonts w:ascii="Times New Roman" w:eastAsia="Times New Roman" w:hAnsi="Times New Roman" w:cs="Times New Roman"/>
          <w:i/>
          <w:iCs/>
          <w:sz w:val="24"/>
          <w:szCs w:val="24"/>
        </w:rPr>
      </w:pPr>
      <w:r w:rsidRPr="007B0F31">
        <w:rPr>
          <w:rFonts w:ascii="Times New Roman" w:hAnsi="Times New Roman" w:cs="Times New Roman"/>
          <w:sz w:val="24"/>
          <w:szCs w:val="24"/>
        </w:rPr>
        <w:t xml:space="preserve">In the present matter, the offender was only 21 years old. Although legally an adult, he was himself a youthful offender who had only recently emerged from </w:t>
      </w:r>
      <w:r w:rsidR="007B0F31">
        <w:rPr>
          <w:rFonts w:ascii="Times New Roman" w:hAnsi="Times New Roman" w:cs="Times New Roman"/>
          <w:sz w:val="24"/>
          <w:szCs w:val="24"/>
        </w:rPr>
        <w:t>childhood</w:t>
      </w:r>
      <w:r w:rsidRPr="007B0F31">
        <w:rPr>
          <w:rFonts w:ascii="Times New Roman" w:hAnsi="Times New Roman" w:cs="Times New Roman"/>
          <w:sz w:val="24"/>
          <w:szCs w:val="24"/>
        </w:rPr>
        <w:t xml:space="preserve">. </w:t>
      </w:r>
      <w:r w:rsidR="00E96053" w:rsidRPr="007B0F31">
        <w:rPr>
          <w:rFonts w:ascii="Times New Roman" w:hAnsi="Times New Roman" w:cs="Times New Roman"/>
          <w:sz w:val="24"/>
          <w:szCs w:val="24"/>
        </w:rPr>
        <w:t xml:space="preserve">In </w:t>
      </w:r>
      <w:r w:rsidR="00E96053" w:rsidRPr="007B0F31">
        <w:rPr>
          <w:rFonts w:ascii="Times New Roman" w:hAnsi="Times New Roman" w:cs="Times New Roman"/>
          <w:i/>
          <w:sz w:val="24"/>
          <w:szCs w:val="24"/>
        </w:rPr>
        <w:t>S</w:t>
      </w:r>
      <w:r w:rsidR="00E96053" w:rsidRPr="007B0F31">
        <w:rPr>
          <w:rFonts w:ascii="Times New Roman" w:hAnsi="Times New Roman" w:cs="Times New Roman"/>
          <w:sz w:val="24"/>
          <w:szCs w:val="24"/>
        </w:rPr>
        <w:t xml:space="preserve"> v </w:t>
      </w:r>
      <w:proofErr w:type="spellStart"/>
      <w:r w:rsidR="00E96053" w:rsidRPr="007B0F31">
        <w:rPr>
          <w:rFonts w:ascii="Times New Roman" w:hAnsi="Times New Roman" w:cs="Times New Roman"/>
          <w:i/>
          <w:sz w:val="24"/>
          <w:szCs w:val="24"/>
        </w:rPr>
        <w:t>Nyenge</w:t>
      </w:r>
      <w:proofErr w:type="spellEnd"/>
      <w:r w:rsidR="00E96053" w:rsidRPr="007B0F31">
        <w:rPr>
          <w:rFonts w:ascii="Times New Roman" w:hAnsi="Times New Roman" w:cs="Times New Roman"/>
          <w:sz w:val="24"/>
          <w:szCs w:val="24"/>
        </w:rPr>
        <w:t xml:space="preserve"> HB107-10, M</w:t>
      </w:r>
      <w:r w:rsidR="00E96053" w:rsidRPr="007B0F31">
        <w:rPr>
          <w:rFonts w:ascii="Times New Roman" w:hAnsi="Times New Roman" w:cs="Times New Roman"/>
          <w:sz w:val="20"/>
          <w:szCs w:val="20"/>
        </w:rPr>
        <w:t>ATHONSI</w:t>
      </w:r>
      <w:r w:rsidR="00E96053" w:rsidRPr="007B0F31">
        <w:rPr>
          <w:rFonts w:ascii="Times New Roman" w:hAnsi="Times New Roman" w:cs="Times New Roman"/>
          <w:sz w:val="24"/>
          <w:szCs w:val="24"/>
        </w:rPr>
        <w:t xml:space="preserve"> J (now JA) stated as follows:</w:t>
      </w:r>
    </w:p>
    <w:p w14:paraId="479F31AE" w14:textId="7FF98F4D" w:rsidR="00E96053" w:rsidRDefault="00E96053" w:rsidP="00E96053">
      <w:pPr>
        <w:pStyle w:val="ListParagraph"/>
        <w:spacing w:before="100" w:beforeAutospacing="1" w:after="100" w:afterAutospacing="1"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“Young people are more susceptible to making ill-considered and unwise decisions and are not expected to exhibit the same stability,</w:t>
      </w:r>
      <w:r w:rsidR="005170C8">
        <w:rPr>
          <w:rFonts w:ascii="Times New Roman" w:eastAsia="Times New Roman" w:hAnsi="Times New Roman" w:cs="Times New Roman"/>
          <w:sz w:val="20"/>
          <w:szCs w:val="20"/>
        </w:rPr>
        <w:t xml:space="preserve"> responsibility and</w:t>
      </w:r>
      <w:r>
        <w:rPr>
          <w:rFonts w:ascii="Times New Roman" w:eastAsia="Times New Roman" w:hAnsi="Times New Roman" w:cs="Times New Roman"/>
          <w:sz w:val="20"/>
          <w:szCs w:val="20"/>
        </w:rPr>
        <w:t xml:space="preserve"> indeed </w:t>
      </w:r>
      <w:r w:rsidR="005170C8">
        <w:rPr>
          <w:rFonts w:ascii="Times New Roman" w:eastAsia="Times New Roman" w:hAnsi="Times New Roman" w:cs="Times New Roman"/>
          <w:sz w:val="20"/>
          <w:szCs w:val="20"/>
        </w:rPr>
        <w:t>self-restraint</w:t>
      </w:r>
      <w:r>
        <w:rPr>
          <w:rFonts w:ascii="Times New Roman" w:eastAsia="Times New Roman" w:hAnsi="Times New Roman" w:cs="Times New Roman"/>
          <w:sz w:val="20"/>
          <w:szCs w:val="20"/>
        </w:rPr>
        <w:t xml:space="preserve"> as mature adults. </w:t>
      </w:r>
      <w:r w:rsidR="005170C8">
        <w:rPr>
          <w:rFonts w:ascii="Times New Roman" w:eastAsia="Times New Roman" w:hAnsi="Times New Roman" w:cs="Times New Roman"/>
          <w:sz w:val="20"/>
          <w:szCs w:val="20"/>
        </w:rPr>
        <w:t>Accordingly,</w:t>
      </w:r>
      <w:r>
        <w:rPr>
          <w:rFonts w:ascii="Times New Roman" w:eastAsia="Times New Roman" w:hAnsi="Times New Roman" w:cs="Times New Roman"/>
          <w:sz w:val="20"/>
          <w:szCs w:val="20"/>
        </w:rPr>
        <w:t xml:space="preserve"> more weight should be attached to age in assessing sentence. It is the policy of the courts to, as much as possible, keep young people out of prison. See </w:t>
      </w:r>
      <w:r>
        <w:rPr>
          <w:rFonts w:ascii="Times New Roman" w:eastAsia="Times New Roman" w:hAnsi="Times New Roman" w:cs="Times New Roman"/>
          <w:i/>
          <w:sz w:val="20"/>
          <w:szCs w:val="20"/>
        </w:rPr>
        <w:t xml:space="preserve">S </w:t>
      </w:r>
      <w:r w:rsidRPr="00E96053">
        <w:rPr>
          <w:rFonts w:ascii="Times New Roman" w:eastAsia="Times New Roman" w:hAnsi="Times New Roman" w:cs="Times New Roman"/>
          <w:sz w:val="20"/>
          <w:szCs w:val="20"/>
        </w:rPr>
        <w:t>v</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Van Jaarsveld </w:t>
      </w:r>
      <w:r w:rsidRPr="00E96053">
        <w:rPr>
          <w:rFonts w:ascii="Times New Roman" w:eastAsia="Times New Roman" w:hAnsi="Times New Roman" w:cs="Times New Roman"/>
          <w:sz w:val="20"/>
          <w:szCs w:val="20"/>
        </w:rPr>
        <w:t>HB110-90</w:t>
      </w:r>
      <w:r>
        <w:rPr>
          <w:rFonts w:ascii="Times New Roman" w:eastAsia="Times New Roman" w:hAnsi="Times New Roman" w:cs="Times New Roman"/>
          <w:i/>
          <w:sz w:val="20"/>
          <w:szCs w:val="20"/>
        </w:rPr>
        <w:t xml:space="preserve"> </w:t>
      </w:r>
      <w:r w:rsidRPr="00E96053">
        <w:rPr>
          <w:rFonts w:ascii="Times New Roman" w:eastAsia="Times New Roman" w:hAnsi="Times New Roman" w:cs="Times New Roman"/>
          <w:sz w:val="20"/>
          <w:szCs w:val="20"/>
        </w:rPr>
        <w:t xml:space="preserve">and </w:t>
      </w:r>
      <w:r>
        <w:rPr>
          <w:rFonts w:ascii="Times New Roman" w:eastAsia="Times New Roman" w:hAnsi="Times New Roman" w:cs="Times New Roman"/>
          <w:i/>
          <w:sz w:val="20"/>
          <w:szCs w:val="20"/>
        </w:rPr>
        <w:t xml:space="preserve">S </w:t>
      </w:r>
      <w:r w:rsidRPr="00E96053">
        <w:rPr>
          <w:rFonts w:ascii="Times New Roman" w:eastAsia="Times New Roman" w:hAnsi="Times New Roman" w:cs="Times New Roman"/>
          <w:sz w:val="20"/>
          <w:szCs w:val="20"/>
        </w:rPr>
        <w:t xml:space="preserve">v </w:t>
      </w:r>
      <w:proofErr w:type="spellStart"/>
      <w:r>
        <w:rPr>
          <w:rFonts w:ascii="Times New Roman" w:eastAsia="Times New Roman" w:hAnsi="Times New Roman" w:cs="Times New Roman"/>
          <w:i/>
          <w:sz w:val="20"/>
          <w:szCs w:val="20"/>
        </w:rPr>
        <w:t>Shariwa</w:t>
      </w:r>
      <w:proofErr w:type="spellEnd"/>
      <w:r>
        <w:rPr>
          <w:rFonts w:ascii="Times New Roman" w:eastAsia="Times New Roman" w:hAnsi="Times New Roman" w:cs="Times New Roman"/>
          <w:i/>
          <w:sz w:val="20"/>
          <w:szCs w:val="20"/>
        </w:rPr>
        <w:t xml:space="preserve"> HB73/03; </w:t>
      </w:r>
      <w:r w:rsidRPr="00E96053">
        <w:rPr>
          <w:rFonts w:ascii="Times New Roman" w:eastAsia="Times New Roman" w:hAnsi="Times New Roman" w:cs="Times New Roman"/>
          <w:sz w:val="20"/>
          <w:szCs w:val="20"/>
        </w:rPr>
        <w:t>see also</w:t>
      </w:r>
      <w:r>
        <w:rPr>
          <w:rFonts w:ascii="Times New Roman" w:eastAsia="Times New Roman" w:hAnsi="Times New Roman" w:cs="Times New Roman"/>
          <w:i/>
          <w:sz w:val="20"/>
          <w:szCs w:val="20"/>
        </w:rPr>
        <w:t xml:space="preserve"> S </w:t>
      </w:r>
      <w:r w:rsidRPr="00E96053">
        <w:rPr>
          <w:rFonts w:ascii="Times New Roman" w:eastAsia="Times New Roman" w:hAnsi="Times New Roman" w:cs="Times New Roman"/>
          <w:sz w:val="20"/>
          <w:szCs w:val="20"/>
        </w:rPr>
        <w:t>v</w:t>
      </w:r>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Muvhami</w:t>
      </w:r>
      <w:proofErr w:type="spellEnd"/>
      <w:r>
        <w:rPr>
          <w:rFonts w:ascii="Times New Roman" w:eastAsia="Times New Roman" w:hAnsi="Times New Roman" w:cs="Times New Roman"/>
          <w:i/>
          <w:sz w:val="20"/>
          <w:szCs w:val="20"/>
        </w:rPr>
        <w:t xml:space="preserve"> </w:t>
      </w:r>
      <w:r w:rsidRPr="00E96053">
        <w:rPr>
          <w:rFonts w:ascii="Times New Roman" w:eastAsia="Times New Roman" w:hAnsi="Times New Roman" w:cs="Times New Roman"/>
          <w:sz w:val="20"/>
          <w:szCs w:val="20"/>
        </w:rPr>
        <w:t>HB89/10 at page 3</w:t>
      </w:r>
      <w:r>
        <w:rPr>
          <w:rFonts w:ascii="Times New Roman" w:eastAsia="Times New Roman" w:hAnsi="Times New Roman" w:cs="Times New Roman"/>
          <w:sz w:val="20"/>
          <w:szCs w:val="20"/>
        </w:rPr>
        <w:t>.”</w:t>
      </w:r>
    </w:p>
    <w:p w14:paraId="4141B09C" w14:textId="77777777" w:rsidR="00E96053" w:rsidRPr="00E96053" w:rsidRDefault="00E96053" w:rsidP="00E96053">
      <w:pPr>
        <w:pStyle w:val="ListParagraph"/>
        <w:spacing w:before="100" w:beforeAutospacing="1" w:after="100" w:afterAutospacing="1" w:line="240" w:lineRule="auto"/>
        <w:ind w:left="1440"/>
        <w:jc w:val="both"/>
        <w:rPr>
          <w:rFonts w:ascii="Times New Roman" w:eastAsia="Times New Roman" w:hAnsi="Times New Roman" w:cs="Times New Roman"/>
          <w:sz w:val="20"/>
          <w:szCs w:val="20"/>
        </w:rPr>
      </w:pPr>
    </w:p>
    <w:p w14:paraId="102126B1" w14:textId="4A7368BA" w:rsidR="00431E25" w:rsidRPr="00431E25" w:rsidRDefault="00431E25" w:rsidP="007B0F31">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EF02E6">
        <w:rPr>
          <w:rFonts w:ascii="Times New Roman" w:hAnsi="Times New Roman" w:cs="Times New Roman"/>
          <w:sz w:val="24"/>
          <w:szCs w:val="24"/>
        </w:rPr>
        <w:t>Equally significant is that he was a first offender. The importance of preserving youthful first offenders from the corrupting influence of prison has repeatedly been emphasised by the courts. Rehabilitation remains an important sentencing objective</w:t>
      </w:r>
      <w:r w:rsidR="007B0F31">
        <w:rPr>
          <w:rFonts w:ascii="Times New Roman" w:hAnsi="Times New Roman" w:cs="Times New Roman"/>
          <w:sz w:val="24"/>
          <w:szCs w:val="24"/>
        </w:rPr>
        <w:t xml:space="preserve">. In </w:t>
      </w:r>
      <w:r w:rsidR="00C20BD5">
        <w:rPr>
          <w:rFonts w:ascii="Times New Roman" w:hAnsi="Times New Roman" w:cs="Times New Roman"/>
          <w:sz w:val="24"/>
          <w:szCs w:val="24"/>
        </w:rPr>
        <w:t xml:space="preserve">instances </w:t>
      </w:r>
      <w:r w:rsidR="00C20BD5" w:rsidRPr="00EF02E6">
        <w:rPr>
          <w:rFonts w:ascii="Times New Roman" w:hAnsi="Times New Roman" w:cs="Times New Roman"/>
          <w:sz w:val="24"/>
          <w:szCs w:val="24"/>
        </w:rPr>
        <w:t>where</w:t>
      </w:r>
      <w:r w:rsidRPr="00EF02E6">
        <w:rPr>
          <w:rFonts w:ascii="Times New Roman" w:hAnsi="Times New Roman" w:cs="Times New Roman"/>
          <w:sz w:val="24"/>
          <w:szCs w:val="24"/>
        </w:rPr>
        <w:t xml:space="preserve"> there is a realistic prospect that an offender can be reclaimed as a useful member of society</w:t>
      </w:r>
      <w:r w:rsidR="007B0F31">
        <w:rPr>
          <w:rFonts w:ascii="Times New Roman" w:hAnsi="Times New Roman" w:cs="Times New Roman"/>
          <w:sz w:val="24"/>
          <w:szCs w:val="24"/>
        </w:rPr>
        <w:t>, proper regard must be given to that</w:t>
      </w:r>
      <w:r w:rsidR="00C20BD5">
        <w:rPr>
          <w:rFonts w:ascii="Times New Roman" w:hAnsi="Times New Roman" w:cs="Times New Roman"/>
          <w:sz w:val="24"/>
          <w:szCs w:val="24"/>
        </w:rPr>
        <w:t xml:space="preserve"> as stated in </w:t>
      </w:r>
      <w:r w:rsidR="00C20BD5" w:rsidRPr="00C20BD5">
        <w:rPr>
          <w:rFonts w:ascii="Times New Roman" w:hAnsi="Times New Roman" w:cs="Times New Roman"/>
          <w:i/>
          <w:iCs/>
          <w:sz w:val="24"/>
          <w:szCs w:val="24"/>
          <w:lang w:val="en-GB"/>
        </w:rPr>
        <w:t>S</w:t>
      </w:r>
      <w:r w:rsidR="006A1B31" w:rsidRPr="00C20BD5">
        <w:rPr>
          <w:rFonts w:ascii="Times New Roman" w:hAnsi="Times New Roman" w:cs="Times New Roman"/>
          <w:i/>
          <w:iCs/>
          <w:sz w:val="24"/>
          <w:szCs w:val="24"/>
          <w:lang w:val="en-GB"/>
        </w:rPr>
        <w:t xml:space="preserve"> v</w:t>
      </w:r>
      <w:r w:rsidR="006A1B31" w:rsidRPr="00431E25">
        <w:rPr>
          <w:rFonts w:ascii="Times New Roman" w:hAnsi="Times New Roman" w:cs="Times New Roman"/>
          <w:i/>
          <w:sz w:val="24"/>
          <w:szCs w:val="24"/>
          <w:lang w:val="en-GB"/>
        </w:rPr>
        <w:t xml:space="preserve"> </w:t>
      </w:r>
      <w:proofErr w:type="spellStart"/>
      <w:r w:rsidR="006A1B31" w:rsidRPr="00431E25">
        <w:rPr>
          <w:rFonts w:ascii="Times New Roman" w:hAnsi="Times New Roman" w:cs="Times New Roman"/>
          <w:i/>
          <w:sz w:val="24"/>
          <w:szCs w:val="24"/>
          <w:lang w:val="en-GB"/>
        </w:rPr>
        <w:t>Muvhami</w:t>
      </w:r>
      <w:proofErr w:type="spellEnd"/>
      <w:r w:rsidR="006A1B31" w:rsidRPr="00431E25">
        <w:rPr>
          <w:rFonts w:ascii="Times New Roman" w:hAnsi="Times New Roman" w:cs="Times New Roman"/>
          <w:sz w:val="24"/>
          <w:szCs w:val="24"/>
          <w:lang w:val="en-GB"/>
        </w:rPr>
        <w:t xml:space="preserve"> </w:t>
      </w:r>
      <w:r>
        <w:rPr>
          <w:rFonts w:ascii="Times New Roman" w:hAnsi="Times New Roman" w:cs="Times New Roman"/>
          <w:sz w:val="24"/>
          <w:szCs w:val="24"/>
          <w:lang w:val="en-GB"/>
        </w:rPr>
        <w:t>HB</w:t>
      </w:r>
      <w:r w:rsidR="00D15484">
        <w:rPr>
          <w:rFonts w:ascii="Times New Roman" w:hAnsi="Times New Roman" w:cs="Times New Roman"/>
          <w:sz w:val="24"/>
          <w:szCs w:val="24"/>
          <w:lang w:val="en-GB"/>
        </w:rPr>
        <w:t>89-10</w:t>
      </w:r>
      <w:r w:rsidR="006A1B31" w:rsidRPr="00431E25">
        <w:rPr>
          <w:rFonts w:ascii="Times New Roman" w:hAnsi="Times New Roman" w:cs="Times New Roman"/>
          <w:sz w:val="24"/>
          <w:szCs w:val="24"/>
          <w:lang w:val="en-GB"/>
        </w:rPr>
        <w:t xml:space="preserve"> at page 3 that:</w:t>
      </w:r>
      <w:r w:rsidR="00C20BD5">
        <w:rPr>
          <w:rFonts w:ascii="Times New Roman" w:hAnsi="Times New Roman" w:cs="Times New Roman"/>
          <w:sz w:val="24"/>
          <w:szCs w:val="24"/>
          <w:lang w:val="en-GB"/>
        </w:rPr>
        <w:t xml:space="preserve"> -</w:t>
      </w:r>
    </w:p>
    <w:p w14:paraId="62D61BDB" w14:textId="5AAAC541" w:rsidR="006A1B31" w:rsidRDefault="006A1B31" w:rsidP="00431E25">
      <w:pPr>
        <w:pStyle w:val="ListParagraph"/>
        <w:spacing w:before="100" w:beforeAutospacing="1" w:after="100" w:afterAutospacing="1" w:line="240" w:lineRule="auto"/>
        <w:ind w:left="1440"/>
        <w:jc w:val="both"/>
        <w:rPr>
          <w:rFonts w:ascii="Times New Roman" w:hAnsi="Times New Roman" w:cs="Times New Roman"/>
          <w:sz w:val="20"/>
          <w:szCs w:val="20"/>
          <w:lang w:val="en-GB"/>
        </w:rPr>
      </w:pPr>
      <w:r w:rsidRPr="00431E25">
        <w:rPr>
          <w:rFonts w:ascii="Times New Roman" w:hAnsi="Times New Roman" w:cs="Times New Roman"/>
          <w:sz w:val="20"/>
          <w:szCs w:val="20"/>
          <w:lang w:val="en-GB"/>
        </w:rPr>
        <w:t xml:space="preserve">“Young offenders as well as first offenders should, as much as possible be kept out of prison.  In </w:t>
      </w:r>
      <w:r w:rsidR="00C20BD5" w:rsidRPr="00431E25">
        <w:rPr>
          <w:rFonts w:ascii="Times New Roman" w:hAnsi="Times New Roman" w:cs="Times New Roman"/>
          <w:sz w:val="20"/>
          <w:szCs w:val="20"/>
          <w:lang w:val="en-GB"/>
        </w:rPr>
        <w:t>fact,</w:t>
      </w:r>
      <w:r w:rsidRPr="00431E25">
        <w:rPr>
          <w:rFonts w:ascii="Times New Roman" w:hAnsi="Times New Roman" w:cs="Times New Roman"/>
          <w:sz w:val="20"/>
          <w:szCs w:val="20"/>
          <w:lang w:val="en-GB"/>
        </w:rPr>
        <w:t xml:space="preserve"> it is now generally accepted that imprisonment is a severe punishment which should be considered as a last resort.”</w:t>
      </w:r>
    </w:p>
    <w:p w14:paraId="4AF78C4E" w14:textId="77777777" w:rsidR="00431E25" w:rsidRPr="00431E25" w:rsidRDefault="00431E25" w:rsidP="00431E25">
      <w:pPr>
        <w:pStyle w:val="ListParagraph"/>
        <w:spacing w:before="100" w:beforeAutospacing="1" w:after="100" w:afterAutospacing="1" w:line="240" w:lineRule="auto"/>
        <w:ind w:left="1440"/>
        <w:jc w:val="both"/>
        <w:rPr>
          <w:rFonts w:ascii="Times New Roman" w:eastAsia="Times New Roman" w:hAnsi="Times New Roman" w:cs="Times New Roman"/>
          <w:sz w:val="20"/>
          <w:szCs w:val="20"/>
        </w:rPr>
      </w:pPr>
    </w:p>
    <w:p w14:paraId="15CE6DD2" w14:textId="6F1059A5" w:rsidR="008A2269" w:rsidRPr="00C20BD5" w:rsidRDefault="00BF0C2D" w:rsidP="00C20BD5">
      <w:pPr>
        <w:spacing w:before="100" w:beforeAutospacing="1" w:after="100" w:afterAutospacing="1" w:line="360" w:lineRule="auto"/>
        <w:jc w:val="both"/>
        <w:rPr>
          <w:rFonts w:ascii="Times New Roman" w:eastAsia="Times New Roman" w:hAnsi="Times New Roman" w:cs="Times New Roman"/>
          <w:sz w:val="24"/>
          <w:szCs w:val="24"/>
        </w:rPr>
      </w:pPr>
      <w:r w:rsidRPr="00C20BD5">
        <w:rPr>
          <w:rFonts w:ascii="Times New Roman" w:hAnsi="Times New Roman" w:cs="Times New Roman"/>
          <w:sz w:val="24"/>
          <w:szCs w:val="24"/>
        </w:rPr>
        <w:t xml:space="preserve">The offender pleaded guilty at the earliest opportunity. </w:t>
      </w:r>
      <w:r w:rsidR="00C20BD5">
        <w:rPr>
          <w:rFonts w:ascii="Times New Roman" w:hAnsi="Times New Roman" w:cs="Times New Roman"/>
          <w:sz w:val="24"/>
          <w:szCs w:val="24"/>
        </w:rPr>
        <w:t>i</w:t>
      </w:r>
      <w:r w:rsidRPr="00C20BD5">
        <w:rPr>
          <w:rFonts w:ascii="Times New Roman" w:hAnsi="Times New Roman" w:cs="Times New Roman"/>
          <w:sz w:val="24"/>
          <w:szCs w:val="24"/>
        </w:rPr>
        <w:t>t demonstrate</w:t>
      </w:r>
      <w:r w:rsidR="00C20BD5">
        <w:rPr>
          <w:rFonts w:ascii="Times New Roman" w:hAnsi="Times New Roman" w:cs="Times New Roman"/>
          <w:sz w:val="24"/>
          <w:szCs w:val="24"/>
        </w:rPr>
        <w:t>d his</w:t>
      </w:r>
      <w:r w:rsidRPr="00C20BD5">
        <w:rPr>
          <w:rFonts w:ascii="Times New Roman" w:hAnsi="Times New Roman" w:cs="Times New Roman"/>
          <w:sz w:val="24"/>
          <w:szCs w:val="24"/>
        </w:rPr>
        <w:t xml:space="preserve"> acceptance of responsibility.</w:t>
      </w:r>
      <w:r w:rsidR="00C04519" w:rsidRPr="00C20BD5">
        <w:rPr>
          <w:rFonts w:ascii="Times New Roman" w:hAnsi="Times New Roman" w:cs="Times New Roman"/>
          <w:sz w:val="24"/>
          <w:szCs w:val="24"/>
        </w:rPr>
        <w:t xml:space="preserve"> In </w:t>
      </w:r>
      <w:r w:rsidR="00C04519" w:rsidRPr="00C20BD5">
        <w:rPr>
          <w:rFonts w:ascii="Times New Roman" w:hAnsi="Times New Roman" w:cs="Times New Roman"/>
          <w:i/>
          <w:sz w:val="24"/>
          <w:szCs w:val="24"/>
        </w:rPr>
        <w:t>S</w:t>
      </w:r>
      <w:r w:rsidR="00C04519" w:rsidRPr="00C20BD5">
        <w:rPr>
          <w:rFonts w:ascii="Times New Roman" w:hAnsi="Times New Roman" w:cs="Times New Roman"/>
          <w:sz w:val="24"/>
          <w:szCs w:val="24"/>
        </w:rPr>
        <w:t xml:space="preserve"> v </w:t>
      </w:r>
      <w:r w:rsidR="00C04519" w:rsidRPr="00C20BD5">
        <w:rPr>
          <w:rFonts w:ascii="Times New Roman" w:hAnsi="Times New Roman" w:cs="Times New Roman"/>
          <w:i/>
          <w:sz w:val="24"/>
          <w:szCs w:val="24"/>
        </w:rPr>
        <w:t>Sidat</w:t>
      </w:r>
      <w:r w:rsidR="00C04519" w:rsidRPr="00C20BD5">
        <w:rPr>
          <w:rFonts w:ascii="Times New Roman" w:hAnsi="Times New Roman" w:cs="Times New Roman"/>
          <w:sz w:val="24"/>
          <w:szCs w:val="24"/>
        </w:rPr>
        <w:t xml:space="preserve"> 1997 (1) ZLR 487 (S), </w:t>
      </w:r>
      <w:r w:rsidR="008A2269" w:rsidRPr="00C20BD5">
        <w:rPr>
          <w:rFonts w:ascii="Times New Roman" w:hAnsi="Times New Roman" w:cs="Times New Roman"/>
          <w:sz w:val="24"/>
          <w:szCs w:val="24"/>
        </w:rPr>
        <w:t>the Supreme Court cautioned sentencing courts against paying mere lip service to an accused person's plea of guilty. MCNALLY JA said:</w:t>
      </w:r>
    </w:p>
    <w:p w14:paraId="2B57D0D4" w14:textId="77777777" w:rsidR="008A2269" w:rsidRDefault="008A2269" w:rsidP="008A2269">
      <w:pPr>
        <w:pStyle w:val="ListParagraph"/>
        <w:spacing w:before="100" w:beforeAutospacing="1" w:after="100" w:afterAutospacing="1"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plea of guilty must be recognized for what it is-a valuable contribution towards the effective and efficient administration of justice. It must be made clear to offenders that a plea of guilty, while not absolving them, is something which will be rewarded. Otherwise, again, why plead </w:t>
      </w:r>
      <w:proofErr w:type="spellStart"/>
      <w:r>
        <w:rPr>
          <w:rFonts w:ascii="Times New Roman" w:eastAsia="Times New Roman" w:hAnsi="Times New Roman" w:cs="Times New Roman"/>
          <w:sz w:val="20"/>
          <w:szCs w:val="20"/>
        </w:rPr>
        <w:t>guity</w:t>
      </w:r>
      <w:proofErr w:type="spellEnd"/>
      <w:r>
        <w:rPr>
          <w:rFonts w:ascii="Times New Roman" w:eastAsia="Times New Roman" w:hAnsi="Times New Roman" w:cs="Times New Roman"/>
          <w:sz w:val="20"/>
          <w:szCs w:val="20"/>
        </w:rPr>
        <w:t>.”</w:t>
      </w:r>
    </w:p>
    <w:p w14:paraId="62F3300D" w14:textId="77777777" w:rsidR="008A2269" w:rsidRPr="008A2269" w:rsidRDefault="008A2269" w:rsidP="008A2269">
      <w:pPr>
        <w:pStyle w:val="ListParagraph"/>
        <w:spacing w:before="100" w:beforeAutospacing="1" w:after="100" w:afterAutospacing="1" w:line="240" w:lineRule="auto"/>
        <w:ind w:left="1440"/>
        <w:jc w:val="both"/>
        <w:rPr>
          <w:rFonts w:ascii="Times New Roman" w:eastAsia="Times New Roman" w:hAnsi="Times New Roman" w:cs="Times New Roman"/>
          <w:sz w:val="20"/>
          <w:szCs w:val="20"/>
        </w:rPr>
      </w:pPr>
    </w:p>
    <w:p w14:paraId="247DF982" w14:textId="77777777" w:rsidR="00123358" w:rsidRPr="00123358" w:rsidRDefault="008A2269" w:rsidP="00123358">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8A2269">
        <w:rPr>
          <w:rFonts w:ascii="Times New Roman" w:hAnsi="Times New Roman" w:cs="Times New Roman"/>
          <w:sz w:val="24"/>
          <w:szCs w:val="24"/>
        </w:rPr>
        <w:t>A guilty plea is a significant mitigating factor, reflecting an acceptance of responsibility and sparing the complainant, witnesses and the courts the burden of a trial. As such, it is a factor that ought to be accorded meaningful weight and appropriately rewarded in the assessment of sentence.</w:t>
      </w:r>
    </w:p>
    <w:p w14:paraId="26DAC59D" w14:textId="77777777" w:rsidR="00F40EE2" w:rsidRPr="00F40EE2" w:rsidRDefault="00BF0C2D" w:rsidP="00F40EE2">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123358">
        <w:rPr>
          <w:rFonts w:ascii="Times New Roman" w:hAnsi="Times New Roman" w:cs="Times New Roman"/>
          <w:sz w:val="24"/>
          <w:szCs w:val="24"/>
        </w:rPr>
        <w:t xml:space="preserve">Whilst the complainant was only 14 years old and therefore entitled to the full protection of the law, the age gap between the parties was not </w:t>
      </w:r>
      <w:r w:rsidR="00123358">
        <w:rPr>
          <w:rFonts w:ascii="Times New Roman" w:hAnsi="Times New Roman" w:cs="Times New Roman"/>
          <w:sz w:val="24"/>
          <w:szCs w:val="24"/>
        </w:rPr>
        <w:t xml:space="preserve">as substantial as </w:t>
      </w:r>
      <w:r w:rsidR="00CA6846">
        <w:rPr>
          <w:rFonts w:ascii="Times New Roman" w:hAnsi="Times New Roman" w:cs="Times New Roman"/>
          <w:sz w:val="24"/>
          <w:szCs w:val="24"/>
        </w:rPr>
        <w:t xml:space="preserve">the trial court viewed it. </w:t>
      </w:r>
      <w:r w:rsidRPr="00123358">
        <w:rPr>
          <w:rFonts w:ascii="Times New Roman" w:hAnsi="Times New Roman" w:cs="Times New Roman"/>
          <w:sz w:val="24"/>
          <w:szCs w:val="24"/>
        </w:rPr>
        <w:t xml:space="preserve"> </w:t>
      </w:r>
      <w:r w:rsidR="00CA6846">
        <w:rPr>
          <w:rFonts w:ascii="Times New Roman" w:hAnsi="Times New Roman" w:cs="Times New Roman"/>
          <w:sz w:val="24"/>
          <w:szCs w:val="24"/>
        </w:rPr>
        <w:t>It is so, because</w:t>
      </w:r>
      <w:r w:rsidRPr="00123358">
        <w:rPr>
          <w:rFonts w:ascii="Times New Roman" w:hAnsi="Times New Roman" w:cs="Times New Roman"/>
          <w:sz w:val="24"/>
          <w:szCs w:val="24"/>
        </w:rPr>
        <w:t xml:space="preserve"> the offender </w:t>
      </w:r>
      <w:r w:rsidR="00CA6846">
        <w:rPr>
          <w:rFonts w:ascii="Times New Roman" w:hAnsi="Times New Roman" w:cs="Times New Roman"/>
          <w:sz w:val="24"/>
          <w:szCs w:val="24"/>
        </w:rPr>
        <w:t>cannot be placed in</w:t>
      </w:r>
      <w:r w:rsidRPr="00123358">
        <w:rPr>
          <w:rFonts w:ascii="Times New Roman" w:hAnsi="Times New Roman" w:cs="Times New Roman"/>
          <w:sz w:val="24"/>
          <w:szCs w:val="24"/>
        </w:rPr>
        <w:t xml:space="preserve"> the category of mature adults who prey upon very young children. T</w:t>
      </w:r>
      <w:r w:rsidR="00CA6846">
        <w:rPr>
          <w:rFonts w:ascii="Times New Roman" w:hAnsi="Times New Roman" w:cs="Times New Roman"/>
          <w:sz w:val="24"/>
          <w:szCs w:val="24"/>
        </w:rPr>
        <w:t xml:space="preserve">rue that </w:t>
      </w:r>
      <w:r w:rsidRPr="00123358">
        <w:rPr>
          <w:rFonts w:ascii="Times New Roman" w:hAnsi="Times New Roman" w:cs="Times New Roman"/>
          <w:sz w:val="24"/>
          <w:szCs w:val="24"/>
        </w:rPr>
        <w:t>he offender was seven years older than the complainant</w:t>
      </w:r>
      <w:r w:rsidR="00CA6846">
        <w:rPr>
          <w:rFonts w:ascii="Times New Roman" w:hAnsi="Times New Roman" w:cs="Times New Roman"/>
          <w:sz w:val="24"/>
          <w:szCs w:val="24"/>
        </w:rPr>
        <w:t xml:space="preserve"> but I have </w:t>
      </w:r>
      <w:r w:rsidR="006A49D7">
        <w:rPr>
          <w:rFonts w:ascii="Times New Roman" w:hAnsi="Times New Roman" w:cs="Times New Roman"/>
          <w:sz w:val="24"/>
          <w:szCs w:val="24"/>
        </w:rPr>
        <w:t>already</w:t>
      </w:r>
      <w:r w:rsidR="00CA6846">
        <w:rPr>
          <w:rFonts w:ascii="Times New Roman" w:hAnsi="Times New Roman" w:cs="Times New Roman"/>
          <w:sz w:val="24"/>
          <w:szCs w:val="24"/>
        </w:rPr>
        <w:t xml:space="preserve"> stated that he was himself barely pout of childhood</w:t>
      </w:r>
      <w:r w:rsidRPr="00123358">
        <w:rPr>
          <w:rFonts w:ascii="Times New Roman" w:hAnsi="Times New Roman" w:cs="Times New Roman"/>
          <w:sz w:val="24"/>
          <w:szCs w:val="24"/>
        </w:rPr>
        <w:t>. Although th</w:t>
      </w:r>
      <w:r w:rsidR="006A49D7">
        <w:rPr>
          <w:rFonts w:ascii="Times New Roman" w:hAnsi="Times New Roman" w:cs="Times New Roman"/>
          <w:sz w:val="24"/>
          <w:szCs w:val="24"/>
        </w:rPr>
        <w:t>at</w:t>
      </w:r>
      <w:r w:rsidRPr="00123358">
        <w:rPr>
          <w:rFonts w:ascii="Times New Roman" w:hAnsi="Times New Roman" w:cs="Times New Roman"/>
          <w:sz w:val="24"/>
          <w:szCs w:val="24"/>
        </w:rPr>
        <w:t xml:space="preserve"> does not</w:t>
      </w:r>
      <w:r w:rsidR="006A49D7">
        <w:rPr>
          <w:rFonts w:ascii="Times New Roman" w:hAnsi="Times New Roman" w:cs="Times New Roman"/>
          <w:sz w:val="24"/>
          <w:szCs w:val="24"/>
        </w:rPr>
        <w:t xml:space="preserve"> remove</w:t>
      </w:r>
      <w:r w:rsidRPr="00123358">
        <w:rPr>
          <w:rFonts w:ascii="Times New Roman" w:hAnsi="Times New Roman" w:cs="Times New Roman"/>
          <w:sz w:val="24"/>
          <w:szCs w:val="24"/>
        </w:rPr>
        <w:t xml:space="preserve"> criminal</w:t>
      </w:r>
      <w:r w:rsidR="006A49D7">
        <w:rPr>
          <w:rFonts w:ascii="Times New Roman" w:hAnsi="Times New Roman" w:cs="Times New Roman"/>
          <w:sz w:val="24"/>
          <w:szCs w:val="24"/>
        </w:rPr>
        <w:t xml:space="preserve"> liability</w:t>
      </w:r>
      <w:r w:rsidRPr="00123358">
        <w:rPr>
          <w:rFonts w:ascii="Times New Roman" w:hAnsi="Times New Roman" w:cs="Times New Roman"/>
          <w:sz w:val="24"/>
          <w:szCs w:val="24"/>
        </w:rPr>
        <w:t xml:space="preserve">, it ought to </w:t>
      </w:r>
      <w:r w:rsidR="006A49D7">
        <w:rPr>
          <w:rFonts w:ascii="Times New Roman" w:hAnsi="Times New Roman" w:cs="Times New Roman"/>
          <w:sz w:val="24"/>
          <w:szCs w:val="24"/>
        </w:rPr>
        <w:t>operate in his favour</w:t>
      </w:r>
      <w:r w:rsidR="00F40EE2">
        <w:rPr>
          <w:rFonts w:ascii="Times New Roman" w:hAnsi="Times New Roman" w:cs="Times New Roman"/>
          <w:sz w:val="24"/>
          <w:szCs w:val="24"/>
        </w:rPr>
        <w:t xml:space="preserve"> because it significantly reduces his </w:t>
      </w:r>
      <w:r w:rsidRPr="00123358">
        <w:rPr>
          <w:rFonts w:ascii="Times New Roman" w:hAnsi="Times New Roman" w:cs="Times New Roman"/>
          <w:sz w:val="24"/>
          <w:szCs w:val="24"/>
        </w:rPr>
        <w:t>moral blameworthiness</w:t>
      </w:r>
      <w:r w:rsidR="00F40EE2">
        <w:rPr>
          <w:rFonts w:ascii="Times New Roman" w:hAnsi="Times New Roman" w:cs="Times New Roman"/>
          <w:sz w:val="24"/>
          <w:szCs w:val="24"/>
        </w:rPr>
        <w:t>.</w:t>
      </w:r>
    </w:p>
    <w:p w14:paraId="58CE411F" w14:textId="6B3BD820" w:rsidR="00E96053" w:rsidRPr="00F40EE2" w:rsidRDefault="00BF0C2D" w:rsidP="00F40EE2">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F40EE2">
        <w:rPr>
          <w:rFonts w:ascii="Times New Roman" w:hAnsi="Times New Roman" w:cs="Times New Roman"/>
          <w:sz w:val="24"/>
          <w:szCs w:val="24"/>
        </w:rPr>
        <w:lastRenderedPageBreak/>
        <w:t>The learned magistrate appears</w:t>
      </w:r>
      <w:r w:rsidR="00F40EE2">
        <w:rPr>
          <w:rFonts w:ascii="Times New Roman" w:hAnsi="Times New Roman" w:cs="Times New Roman"/>
          <w:sz w:val="24"/>
          <w:szCs w:val="24"/>
        </w:rPr>
        <w:t xml:space="preserve">, on one </w:t>
      </w:r>
      <w:proofErr w:type="gramStart"/>
      <w:r w:rsidR="00F40EE2">
        <w:rPr>
          <w:rFonts w:ascii="Times New Roman" w:hAnsi="Times New Roman" w:cs="Times New Roman"/>
          <w:sz w:val="24"/>
          <w:szCs w:val="24"/>
        </w:rPr>
        <w:t xml:space="preserve">hand </w:t>
      </w:r>
      <w:r w:rsidRPr="00F40EE2">
        <w:rPr>
          <w:rFonts w:ascii="Times New Roman" w:hAnsi="Times New Roman" w:cs="Times New Roman"/>
          <w:sz w:val="24"/>
          <w:szCs w:val="24"/>
        </w:rPr>
        <w:t xml:space="preserve"> to</w:t>
      </w:r>
      <w:proofErr w:type="gramEnd"/>
      <w:r w:rsidRPr="00F40EE2">
        <w:rPr>
          <w:rFonts w:ascii="Times New Roman" w:hAnsi="Times New Roman" w:cs="Times New Roman"/>
          <w:sz w:val="24"/>
          <w:szCs w:val="24"/>
        </w:rPr>
        <w:t xml:space="preserve"> have acknowledged the mitigating factors but </w:t>
      </w:r>
      <w:r w:rsidR="00F40EE2">
        <w:rPr>
          <w:rFonts w:ascii="Times New Roman" w:hAnsi="Times New Roman" w:cs="Times New Roman"/>
          <w:sz w:val="24"/>
          <w:szCs w:val="24"/>
        </w:rPr>
        <w:t>failed on the other, to</w:t>
      </w:r>
      <w:r w:rsidRPr="00F40EE2">
        <w:rPr>
          <w:rFonts w:ascii="Times New Roman" w:hAnsi="Times New Roman" w:cs="Times New Roman"/>
          <w:sz w:val="24"/>
          <w:szCs w:val="24"/>
        </w:rPr>
        <w:t xml:space="preserve"> accord them sufficient weight. </w:t>
      </w:r>
      <w:r w:rsidR="00E96053" w:rsidRPr="00F40EE2">
        <w:rPr>
          <w:rFonts w:ascii="Times New Roman" w:hAnsi="Times New Roman" w:cs="Times New Roman"/>
          <w:sz w:val="24"/>
          <w:szCs w:val="24"/>
        </w:rPr>
        <w:t xml:space="preserve">In </w:t>
      </w:r>
      <w:r w:rsidR="00E96053" w:rsidRPr="00F40EE2">
        <w:rPr>
          <w:rFonts w:ascii="Times New Roman" w:hAnsi="Times New Roman" w:cs="Times New Roman"/>
          <w:i/>
          <w:sz w:val="24"/>
          <w:szCs w:val="24"/>
        </w:rPr>
        <w:t xml:space="preserve">S </w:t>
      </w:r>
      <w:r w:rsidR="00E96053" w:rsidRPr="00F40EE2">
        <w:rPr>
          <w:rFonts w:ascii="Times New Roman" w:hAnsi="Times New Roman" w:cs="Times New Roman"/>
          <w:sz w:val="24"/>
          <w:szCs w:val="24"/>
        </w:rPr>
        <w:t xml:space="preserve">v </w:t>
      </w:r>
      <w:proofErr w:type="spellStart"/>
      <w:r w:rsidR="00E96053" w:rsidRPr="00F40EE2">
        <w:rPr>
          <w:rFonts w:ascii="Times New Roman" w:hAnsi="Times New Roman" w:cs="Times New Roman"/>
          <w:i/>
          <w:sz w:val="24"/>
          <w:szCs w:val="24"/>
        </w:rPr>
        <w:t>Madembo</w:t>
      </w:r>
      <w:proofErr w:type="spellEnd"/>
      <w:r w:rsidR="00E96053" w:rsidRPr="00F40EE2">
        <w:rPr>
          <w:rFonts w:ascii="Times New Roman" w:hAnsi="Times New Roman" w:cs="Times New Roman"/>
          <w:i/>
          <w:sz w:val="24"/>
          <w:szCs w:val="24"/>
        </w:rPr>
        <w:t xml:space="preserve"> &amp; Anor </w:t>
      </w:r>
      <w:r w:rsidR="00E96053" w:rsidRPr="00F40EE2">
        <w:rPr>
          <w:rFonts w:ascii="Times New Roman" w:hAnsi="Times New Roman" w:cs="Times New Roman"/>
          <w:sz w:val="24"/>
          <w:szCs w:val="24"/>
        </w:rPr>
        <w:t>2003 (1) ZLR 137 (S) at 140B-D it was stated as follows:</w:t>
      </w:r>
    </w:p>
    <w:p w14:paraId="7BA52264" w14:textId="77777777" w:rsidR="002C0148" w:rsidRPr="005B35E1" w:rsidRDefault="00E96053" w:rsidP="005B35E1">
      <w:pPr>
        <w:pStyle w:val="NoSpacing"/>
        <w:ind w:left="1440"/>
        <w:jc w:val="both"/>
        <w:rPr>
          <w:rFonts w:ascii="Times New Roman" w:hAnsi="Times New Roman" w:cs="Times New Roman"/>
          <w:sz w:val="20"/>
          <w:szCs w:val="20"/>
          <w:lang w:val="en-GB"/>
        </w:rPr>
      </w:pPr>
      <w:r w:rsidRPr="002C0148">
        <w:rPr>
          <w:rFonts w:ascii="Times New Roman" w:eastAsia="Times New Roman" w:hAnsi="Times New Roman" w:cs="Times New Roman"/>
          <w:sz w:val="20"/>
          <w:szCs w:val="20"/>
        </w:rPr>
        <w:t>“</w:t>
      </w:r>
      <w:r w:rsidR="002C0148" w:rsidRPr="002C0148">
        <w:rPr>
          <w:rFonts w:ascii="Times New Roman" w:hAnsi="Times New Roman" w:cs="Times New Roman"/>
          <w:sz w:val="20"/>
          <w:szCs w:val="20"/>
          <w:lang w:val="en-GB"/>
        </w:rPr>
        <w:t xml:space="preserve">Judicial officers have often been criticised for failing to take into account factors of mitigation in assessing sentence even where, as in this case, they said that they did so.  In some instances, they have been criticised for failing to accord due and appropriate weight to factors of mitigation.  In other cases, they have been criticised for paying lip-service to those factors.  In </w:t>
      </w:r>
      <w:r w:rsidR="002C0148" w:rsidRPr="002C0148">
        <w:rPr>
          <w:rFonts w:ascii="Times New Roman" w:hAnsi="Times New Roman" w:cs="Times New Roman"/>
          <w:i/>
          <w:sz w:val="20"/>
          <w:szCs w:val="20"/>
          <w:lang w:val="en-GB"/>
        </w:rPr>
        <w:t>S v Buka</w:t>
      </w:r>
      <w:r w:rsidR="002C0148" w:rsidRPr="002C0148">
        <w:rPr>
          <w:rFonts w:ascii="Times New Roman" w:hAnsi="Times New Roman" w:cs="Times New Roman"/>
          <w:sz w:val="20"/>
          <w:szCs w:val="20"/>
          <w:lang w:val="en-GB"/>
        </w:rPr>
        <w:t xml:space="preserve"> 1995(2) ZLR 130(S) EBRAHIM JA said that judicial officers do not always give sufficient weight to a plea of guilty.”</w:t>
      </w:r>
    </w:p>
    <w:p w14:paraId="447800C4" w14:textId="77777777" w:rsidR="00345F0B" w:rsidRPr="00345F0B" w:rsidRDefault="005B35E1" w:rsidP="00345F0B">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As a result, the sentence</w:t>
      </w:r>
      <w:r w:rsidR="00BF0C2D" w:rsidRPr="00EF02E6">
        <w:rPr>
          <w:rFonts w:ascii="Times New Roman" w:hAnsi="Times New Roman" w:cs="Times New Roman"/>
          <w:sz w:val="24"/>
          <w:szCs w:val="24"/>
        </w:rPr>
        <w:t xml:space="preserve"> placed undue emphasis on retribution and deterrence at the expense of </w:t>
      </w:r>
      <w:r w:rsidR="00B976FB">
        <w:rPr>
          <w:rFonts w:ascii="Times New Roman" w:hAnsi="Times New Roman" w:cs="Times New Roman"/>
          <w:sz w:val="24"/>
          <w:szCs w:val="24"/>
        </w:rPr>
        <w:t>other equally</w:t>
      </w:r>
      <w:r w:rsidR="00017DDA">
        <w:rPr>
          <w:rFonts w:ascii="Times New Roman" w:hAnsi="Times New Roman" w:cs="Times New Roman"/>
          <w:sz w:val="24"/>
          <w:szCs w:val="24"/>
        </w:rPr>
        <w:t xml:space="preserve"> important </w:t>
      </w:r>
      <w:r w:rsidR="00B976FB">
        <w:rPr>
          <w:rFonts w:ascii="Times New Roman" w:hAnsi="Times New Roman" w:cs="Times New Roman"/>
          <w:sz w:val="24"/>
          <w:szCs w:val="24"/>
        </w:rPr>
        <w:t>objectives of punishment</w:t>
      </w:r>
      <w:r w:rsidR="00BF0C2D" w:rsidRPr="00EF02E6">
        <w:rPr>
          <w:rFonts w:ascii="Times New Roman" w:hAnsi="Times New Roman" w:cs="Times New Roman"/>
          <w:sz w:val="24"/>
          <w:szCs w:val="24"/>
        </w:rPr>
        <w:t>. In my view, the effective sentence of two years imprisonment imposed upon this youthful first offender falls outside the range that is appropriate in the circumstances of th</w:t>
      </w:r>
      <w:r w:rsidR="00B976FB">
        <w:rPr>
          <w:rFonts w:ascii="Times New Roman" w:hAnsi="Times New Roman" w:cs="Times New Roman"/>
          <w:sz w:val="24"/>
          <w:szCs w:val="24"/>
        </w:rPr>
        <w:t>e</w:t>
      </w:r>
      <w:r w:rsidR="00BF0C2D" w:rsidRPr="00EF02E6">
        <w:rPr>
          <w:rFonts w:ascii="Times New Roman" w:hAnsi="Times New Roman" w:cs="Times New Roman"/>
          <w:sz w:val="24"/>
          <w:szCs w:val="24"/>
        </w:rPr>
        <w:t xml:space="preserve"> case.</w:t>
      </w:r>
      <w:r w:rsidR="00B976FB">
        <w:rPr>
          <w:rFonts w:ascii="Times New Roman" w:hAnsi="Times New Roman" w:cs="Times New Roman"/>
          <w:sz w:val="24"/>
          <w:szCs w:val="24"/>
        </w:rPr>
        <w:t xml:space="preserve"> </w:t>
      </w:r>
      <w:r w:rsidR="00D15484" w:rsidRPr="00B976FB">
        <w:rPr>
          <w:rFonts w:ascii="Times New Roman" w:hAnsi="Times New Roman" w:cs="Times New Roman"/>
          <w:sz w:val="24"/>
          <w:szCs w:val="24"/>
        </w:rPr>
        <w:t xml:space="preserve">Having </w:t>
      </w:r>
      <w:r w:rsidR="00B976FB">
        <w:rPr>
          <w:rFonts w:ascii="Times New Roman" w:hAnsi="Times New Roman" w:cs="Times New Roman"/>
          <w:sz w:val="24"/>
          <w:szCs w:val="24"/>
        </w:rPr>
        <w:t>concluded that</w:t>
      </w:r>
      <w:r w:rsidR="00D15484" w:rsidRPr="00B976FB">
        <w:rPr>
          <w:rFonts w:ascii="Times New Roman" w:hAnsi="Times New Roman" w:cs="Times New Roman"/>
          <w:sz w:val="24"/>
          <w:szCs w:val="24"/>
        </w:rPr>
        <w:t xml:space="preserve"> a custodial term </w:t>
      </w:r>
      <w:r w:rsidR="00B976FB">
        <w:rPr>
          <w:rFonts w:ascii="Times New Roman" w:hAnsi="Times New Roman" w:cs="Times New Roman"/>
          <w:sz w:val="24"/>
          <w:szCs w:val="24"/>
        </w:rPr>
        <w:t xml:space="preserve">in the region of 24 months imprisonment was appropriate, the trial magistrate was </w:t>
      </w:r>
      <w:r w:rsidR="00D15484" w:rsidRPr="00B976FB">
        <w:rPr>
          <w:rFonts w:ascii="Times New Roman" w:hAnsi="Times New Roman" w:cs="Times New Roman"/>
          <w:sz w:val="24"/>
          <w:szCs w:val="24"/>
        </w:rPr>
        <w:t>obliged to consider the suitability of community service as an alternative sentencing option. If she considered community service inappropriate, she ought to have clear</w:t>
      </w:r>
      <w:r w:rsidR="00345F0B">
        <w:rPr>
          <w:rFonts w:ascii="Times New Roman" w:hAnsi="Times New Roman" w:cs="Times New Roman"/>
          <w:sz w:val="24"/>
          <w:szCs w:val="24"/>
        </w:rPr>
        <w:t>ly explained the</w:t>
      </w:r>
      <w:r w:rsidR="00D15484" w:rsidRPr="00B976FB">
        <w:rPr>
          <w:rFonts w:ascii="Times New Roman" w:hAnsi="Times New Roman" w:cs="Times New Roman"/>
          <w:sz w:val="24"/>
          <w:szCs w:val="24"/>
        </w:rPr>
        <w:t xml:space="preserve"> reasons for rejecting it. The record </w:t>
      </w:r>
      <w:r w:rsidR="00345F0B">
        <w:rPr>
          <w:rFonts w:ascii="Times New Roman" w:hAnsi="Times New Roman" w:cs="Times New Roman"/>
          <w:sz w:val="24"/>
          <w:szCs w:val="24"/>
        </w:rPr>
        <w:t xml:space="preserve">does not show any such reasons creating </w:t>
      </w:r>
      <w:r w:rsidR="00D15484" w:rsidRPr="00B976FB">
        <w:rPr>
          <w:rFonts w:ascii="Times New Roman" w:hAnsi="Times New Roman" w:cs="Times New Roman"/>
          <w:sz w:val="24"/>
          <w:szCs w:val="24"/>
        </w:rPr>
        <w:t xml:space="preserve">the impression that </w:t>
      </w:r>
      <w:r w:rsidR="00345F0B">
        <w:rPr>
          <w:rFonts w:ascii="Times New Roman" w:hAnsi="Times New Roman" w:cs="Times New Roman"/>
          <w:sz w:val="24"/>
          <w:szCs w:val="24"/>
        </w:rPr>
        <w:t>the option of community service</w:t>
      </w:r>
      <w:r w:rsidR="00D15484" w:rsidRPr="00B976FB">
        <w:rPr>
          <w:rFonts w:ascii="Times New Roman" w:hAnsi="Times New Roman" w:cs="Times New Roman"/>
          <w:sz w:val="24"/>
          <w:szCs w:val="24"/>
        </w:rPr>
        <w:t xml:space="preserve"> was not properly considered.</w:t>
      </w:r>
      <w:r w:rsidR="00D15484" w:rsidRPr="00B976FB">
        <w:rPr>
          <w:rFonts w:ascii="Times New Roman" w:hAnsi="Times New Roman" w:cs="Times New Roman"/>
          <w:sz w:val="24"/>
          <w:szCs w:val="24"/>
          <w:lang w:val="en-GB"/>
        </w:rPr>
        <w:t xml:space="preserve"> </w:t>
      </w:r>
      <w:r w:rsidR="00345F0B">
        <w:rPr>
          <w:rFonts w:ascii="Times New Roman" w:hAnsi="Times New Roman" w:cs="Times New Roman"/>
          <w:sz w:val="24"/>
          <w:szCs w:val="24"/>
          <w:lang w:val="en-GB"/>
        </w:rPr>
        <w:t xml:space="preserve">See </w:t>
      </w:r>
      <w:r w:rsidR="00D15484" w:rsidRPr="00B976FB">
        <w:rPr>
          <w:rFonts w:ascii="Times New Roman" w:hAnsi="Times New Roman" w:cs="Times New Roman"/>
          <w:i/>
          <w:sz w:val="24"/>
          <w:szCs w:val="24"/>
          <w:lang w:val="en-GB"/>
        </w:rPr>
        <w:t xml:space="preserve">S v Mabhena </w:t>
      </w:r>
      <w:r w:rsidR="00D15484" w:rsidRPr="00B976FB">
        <w:rPr>
          <w:rFonts w:ascii="Times New Roman" w:hAnsi="Times New Roman" w:cs="Times New Roman"/>
          <w:sz w:val="24"/>
          <w:szCs w:val="24"/>
          <w:lang w:val="en-GB"/>
        </w:rPr>
        <w:t xml:space="preserve">1996 (1) ZLR 134(H) at 140 C-F. </w:t>
      </w:r>
    </w:p>
    <w:p w14:paraId="34D928E2" w14:textId="05518F1A" w:rsidR="00D15484" w:rsidRPr="00345F0B" w:rsidRDefault="00345F0B" w:rsidP="00345F0B">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sz w:val="24"/>
          <w:szCs w:val="24"/>
          <w:lang w:val="en-GB"/>
        </w:rPr>
        <w:t xml:space="preserve">Because of that omission, </w:t>
      </w:r>
      <w:r>
        <w:rPr>
          <w:rFonts w:ascii="Times New Roman" w:hAnsi="Times New Roman" w:cs="Times New Roman"/>
          <w:sz w:val="24"/>
          <w:szCs w:val="24"/>
        </w:rPr>
        <w:t>t</w:t>
      </w:r>
      <w:r w:rsidR="00D15484" w:rsidRPr="00345F0B">
        <w:rPr>
          <w:rFonts w:ascii="Times New Roman" w:hAnsi="Times New Roman" w:cs="Times New Roman"/>
          <w:sz w:val="24"/>
          <w:szCs w:val="24"/>
        </w:rPr>
        <w:t xml:space="preserve">he sentence is, in my view, susceptible to </w:t>
      </w:r>
      <w:r>
        <w:rPr>
          <w:rFonts w:ascii="Times New Roman" w:hAnsi="Times New Roman" w:cs="Times New Roman"/>
          <w:sz w:val="24"/>
          <w:szCs w:val="24"/>
        </w:rPr>
        <w:t xml:space="preserve">my </w:t>
      </w:r>
      <w:r w:rsidR="00D15484" w:rsidRPr="00345F0B">
        <w:rPr>
          <w:rFonts w:ascii="Times New Roman" w:hAnsi="Times New Roman" w:cs="Times New Roman"/>
          <w:sz w:val="24"/>
          <w:szCs w:val="24"/>
        </w:rPr>
        <w:t xml:space="preserve">interference. </w:t>
      </w:r>
      <w:r>
        <w:rPr>
          <w:rFonts w:ascii="Times New Roman" w:hAnsi="Times New Roman" w:cs="Times New Roman"/>
          <w:sz w:val="24"/>
          <w:szCs w:val="24"/>
        </w:rPr>
        <w:t xml:space="preserve">It is </w:t>
      </w:r>
      <w:r w:rsidR="00D15484" w:rsidRPr="00345F0B">
        <w:rPr>
          <w:rFonts w:ascii="Times New Roman" w:hAnsi="Times New Roman" w:cs="Times New Roman"/>
          <w:sz w:val="24"/>
          <w:szCs w:val="24"/>
        </w:rPr>
        <w:t>disproportionate to both the offence and the offender. Having regard to all the circumstances of the case, I am satisfied that the objectives of sentencing could adequately have been met by the imposition of a sentence of community service.</w:t>
      </w:r>
      <w:r w:rsidR="0035551E" w:rsidRPr="00345F0B">
        <w:rPr>
          <w:rFonts w:ascii="Times New Roman" w:hAnsi="Times New Roman" w:cs="Times New Roman"/>
          <w:sz w:val="24"/>
          <w:szCs w:val="24"/>
          <w:lang w:val="en-GB"/>
        </w:rPr>
        <w:t xml:space="preserve"> </w:t>
      </w:r>
      <w:r w:rsidR="005B35E1" w:rsidRPr="00345F0B">
        <w:rPr>
          <w:rFonts w:ascii="Times New Roman" w:hAnsi="Times New Roman" w:cs="Times New Roman"/>
          <w:sz w:val="24"/>
          <w:szCs w:val="24"/>
          <w:lang w:val="en-GB"/>
        </w:rPr>
        <w:t>However, t</w:t>
      </w:r>
      <w:r w:rsidR="00D15484" w:rsidRPr="00345F0B">
        <w:rPr>
          <w:rFonts w:ascii="Times New Roman" w:hAnsi="Times New Roman" w:cs="Times New Roman"/>
          <w:sz w:val="24"/>
          <w:szCs w:val="24"/>
          <w:lang w:val="en-GB"/>
        </w:rPr>
        <w:t xml:space="preserve">he </w:t>
      </w:r>
      <w:r w:rsidR="005B35E1" w:rsidRPr="00345F0B">
        <w:rPr>
          <w:rFonts w:ascii="Times New Roman" w:hAnsi="Times New Roman" w:cs="Times New Roman"/>
          <w:sz w:val="24"/>
          <w:szCs w:val="24"/>
          <w:lang w:val="en-GB"/>
        </w:rPr>
        <w:t xml:space="preserve">offender </w:t>
      </w:r>
      <w:r w:rsidR="00D15484" w:rsidRPr="00345F0B">
        <w:rPr>
          <w:rFonts w:ascii="Times New Roman" w:hAnsi="Times New Roman" w:cs="Times New Roman"/>
          <w:sz w:val="24"/>
          <w:szCs w:val="24"/>
          <w:lang w:val="en-GB"/>
        </w:rPr>
        <w:t>has already serviced more than 1 ½ months imprisonment.</w:t>
      </w:r>
    </w:p>
    <w:p w14:paraId="0A0234DB" w14:textId="77777777" w:rsidR="0035551E" w:rsidRDefault="00D15484" w:rsidP="0035551E">
      <w:pPr>
        <w:pStyle w:val="NoSpacing"/>
        <w:numPr>
          <w:ilvl w:val="0"/>
          <w:numId w:val="1"/>
        </w:numPr>
        <w:spacing w:line="480" w:lineRule="auto"/>
        <w:jc w:val="both"/>
        <w:rPr>
          <w:rFonts w:ascii="Times New Roman" w:hAnsi="Times New Roman" w:cs="Times New Roman"/>
          <w:sz w:val="24"/>
          <w:szCs w:val="24"/>
          <w:lang w:val="en-GB"/>
        </w:rPr>
      </w:pPr>
      <w:r w:rsidRPr="0035551E">
        <w:rPr>
          <w:rFonts w:ascii="Times New Roman" w:hAnsi="Times New Roman" w:cs="Times New Roman"/>
          <w:sz w:val="24"/>
          <w:szCs w:val="24"/>
          <w:lang w:val="en-GB"/>
        </w:rPr>
        <w:t>Accordingly</w:t>
      </w:r>
      <w:r w:rsidR="0035551E">
        <w:rPr>
          <w:rFonts w:ascii="Times New Roman" w:hAnsi="Times New Roman" w:cs="Times New Roman"/>
          <w:sz w:val="24"/>
          <w:szCs w:val="24"/>
          <w:lang w:val="en-GB"/>
        </w:rPr>
        <w:t>,</w:t>
      </w:r>
      <w:r w:rsidRPr="0035551E">
        <w:rPr>
          <w:rFonts w:ascii="Times New Roman" w:hAnsi="Times New Roman" w:cs="Times New Roman"/>
          <w:sz w:val="24"/>
          <w:szCs w:val="24"/>
          <w:lang w:val="en-GB"/>
        </w:rPr>
        <w:t xml:space="preserve"> it is ordered that</w:t>
      </w:r>
    </w:p>
    <w:p w14:paraId="03E77648" w14:textId="6A4CD598" w:rsidR="00D15484" w:rsidRPr="00DD52AF" w:rsidRDefault="00D15484" w:rsidP="0035551E">
      <w:pPr>
        <w:pStyle w:val="NoSpacing"/>
        <w:numPr>
          <w:ilvl w:val="3"/>
          <w:numId w:val="1"/>
        </w:numPr>
        <w:spacing w:line="480" w:lineRule="auto"/>
        <w:ind w:left="1368"/>
        <w:jc w:val="both"/>
        <w:rPr>
          <w:rFonts w:ascii="Times New Roman" w:hAnsi="Times New Roman" w:cs="Times New Roman"/>
          <w:b/>
          <w:iCs/>
          <w:sz w:val="24"/>
          <w:szCs w:val="24"/>
          <w:lang w:val="en-GB"/>
        </w:rPr>
      </w:pPr>
      <w:r w:rsidRPr="00DD52AF">
        <w:rPr>
          <w:rFonts w:ascii="Times New Roman" w:hAnsi="Times New Roman" w:cs="Times New Roman"/>
          <w:b/>
          <w:iCs/>
          <w:sz w:val="24"/>
          <w:szCs w:val="24"/>
          <w:lang w:val="en-GB"/>
        </w:rPr>
        <w:t xml:space="preserve">The sentence imposed against the </w:t>
      </w:r>
      <w:r w:rsidR="0035551E" w:rsidRPr="00DD52AF">
        <w:rPr>
          <w:rFonts w:ascii="Times New Roman" w:hAnsi="Times New Roman" w:cs="Times New Roman"/>
          <w:b/>
          <w:iCs/>
          <w:sz w:val="24"/>
          <w:szCs w:val="24"/>
          <w:lang w:val="en-GB"/>
        </w:rPr>
        <w:t>offender</w:t>
      </w:r>
      <w:r w:rsidRPr="00DD52AF">
        <w:rPr>
          <w:rFonts w:ascii="Times New Roman" w:hAnsi="Times New Roman" w:cs="Times New Roman"/>
          <w:b/>
          <w:iCs/>
          <w:sz w:val="24"/>
          <w:szCs w:val="24"/>
          <w:lang w:val="en-GB"/>
        </w:rPr>
        <w:t xml:space="preserve"> </w:t>
      </w:r>
      <w:r w:rsidR="0083216E" w:rsidRPr="00DD52AF">
        <w:rPr>
          <w:rFonts w:ascii="Times New Roman" w:hAnsi="Times New Roman" w:cs="Times New Roman"/>
          <w:b/>
          <w:iCs/>
          <w:sz w:val="24"/>
          <w:szCs w:val="24"/>
          <w:lang w:val="en-GB"/>
        </w:rPr>
        <w:t xml:space="preserve">be and </w:t>
      </w:r>
      <w:r w:rsidRPr="00DD52AF">
        <w:rPr>
          <w:rFonts w:ascii="Times New Roman" w:hAnsi="Times New Roman" w:cs="Times New Roman"/>
          <w:b/>
          <w:iCs/>
          <w:sz w:val="24"/>
          <w:szCs w:val="24"/>
          <w:lang w:val="en-GB"/>
        </w:rPr>
        <w:t xml:space="preserve">is hereby quashed </w:t>
      </w:r>
    </w:p>
    <w:p w14:paraId="5D8033D7" w14:textId="3EE0C090" w:rsidR="00BB6DA8" w:rsidRPr="00DD52AF" w:rsidRDefault="00BB6DA8" w:rsidP="0035551E">
      <w:pPr>
        <w:pStyle w:val="NoSpacing"/>
        <w:numPr>
          <w:ilvl w:val="3"/>
          <w:numId w:val="1"/>
        </w:numPr>
        <w:spacing w:line="480" w:lineRule="auto"/>
        <w:ind w:left="1368"/>
        <w:jc w:val="both"/>
        <w:rPr>
          <w:rFonts w:ascii="Times New Roman" w:hAnsi="Times New Roman" w:cs="Times New Roman"/>
          <w:b/>
          <w:iCs/>
          <w:sz w:val="24"/>
          <w:szCs w:val="24"/>
          <w:lang w:val="en-GB"/>
        </w:rPr>
      </w:pPr>
      <w:r w:rsidRPr="00DD52AF">
        <w:rPr>
          <w:rFonts w:ascii="Times New Roman" w:hAnsi="Times New Roman" w:cs="Times New Roman"/>
          <w:b/>
          <w:iCs/>
          <w:sz w:val="24"/>
          <w:szCs w:val="24"/>
          <w:lang w:val="en-GB"/>
        </w:rPr>
        <w:t xml:space="preserve">The matter is remitted to the trial court for it to resentence the offender taking into account the principles set out in this judgment. </w:t>
      </w:r>
    </w:p>
    <w:p w14:paraId="1BF1E471" w14:textId="20DA894B" w:rsidR="00BB6DA8" w:rsidRPr="00DD52AF" w:rsidRDefault="00BB6DA8" w:rsidP="0035551E">
      <w:pPr>
        <w:pStyle w:val="NoSpacing"/>
        <w:numPr>
          <w:ilvl w:val="3"/>
          <w:numId w:val="1"/>
        </w:numPr>
        <w:spacing w:line="480" w:lineRule="auto"/>
        <w:ind w:left="1368"/>
        <w:jc w:val="both"/>
        <w:rPr>
          <w:rFonts w:ascii="Times New Roman" w:hAnsi="Times New Roman" w:cs="Times New Roman"/>
          <w:b/>
          <w:iCs/>
          <w:sz w:val="24"/>
          <w:szCs w:val="24"/>
          <w:lang w:val="en-GB"/>
        </w:rPr>
      </w:pPr>
      <w:r w:rsidRPr="00DD52AF">
        <w:rPr>
          <w:rFonts w:ascii="Times New Roman" w:hAnsi="Times New Roman" w:cs="Times New Roman"/>
          <w:b/>
          <w:iCs/>
          <w:sz w:val="24"/>
          <w:szCs w:val="24"/>
          <w:lang w:val="en-GB"/>
        </w:rPr>
        <w:lastRenderedPageBreak/>
        <w:t xml:space="preserve">The </w:t>
      </w:r>
      <w:r w:rsidR="00DD52AF" w:rsidRPr="00DD52AF">
        <w:rPr>
          <w:rFonts w:ascii="Times New Roman" w:hAnsi="Times New Roman" w:cs="Times New Roman"/>
          <w:b/>
          <w:iCs/>
          <w:sz w:val="24"/>
          <w:szCs w:val="24"/>
          <w:lang w:val="en-GB"/>
        </w:rPr>
        <w:t xml:space="preserve">one and a half months </w:t>
      </w:r>
      <w:r w:rsidR="00405214">
        <w:rPr>
          <w:rFonts w:ascii="Times New Roman" w:hAnsi="Times New Roman" w:cs="Times New Roman"/>
          <w:b/>
          <w:iCs/>
          <w:sz w:val="24"/>
          <w:szCs w:val="24"/>
          <w:lang w:val="en-GB"/>
        </w:rPr>
        <w:t xml:space="preserve">imprisonment </w:t>
      </w:r>
      <w:r w:rsidR="00DD52AF" w:rsidRPr="00DD52AF">
        <w:rPr>
          <w:rFonts w:ascii="Times New Roman" w:hAnsi="Times New Roman" w:cs="Times New Roman"/>
          <w:b/>
          <w:iCs/>
          <w:sz w:val="24"/>
          <w:szCs w:val="24"/>
          <w:lang w:val="en-GB"/>
        </w:rPr>
        <w:t>which the offender has already served must be factored in when assessing the new sentence</w:t>
      </w:r>
    </w:p>
    <w:p w14:paraId="303E249B" w14:textId="1D8BD531" w:rsidR="00DD52AF" w:rsidRPr="00DD52AF" w:rsidRDefault="00DD52AF" w:rsidP="0035551E">
      <w:pPr>
        <w:pStyle w:val="NoSpacing"/>
        <w:numPr>
          <w:ilvl w:val="3"/>
          <w:numId w:val="1"/>
        </w:numPr>
        <w:spacing w:line="480" w:lineRule="auto"/>
        <w:ind w:left="1368"/>
        <w:jc w:val="both"/>
        <w:rPr>
          <w:rFonts w:ascii="Times New Roman" w:hAnsi="Times New Roman" w:cs="Times New Roman"/>
          <w:b/>
          <w:iCs/>
          <w:sz w:val="24"/>
          <w:szCs w:val="24"/>
          <w:lang w:val="en-GB"/>
        </w:rPr>
      </w:pPr>
      <w:r w:rsidRPr="00DD52AF">
        <w:rPr>
          <w:rFonts w:ascii="Times New Roman" w:hAnsi="Times New Roman" w:cs="Times New Roman"/>
          <w:b/>
          <w:iCs/>
          <w:sz w:val="24"/>
          <w:szCs w:val="24"/>
          <w:lang w:val="en-GB"/>
        </w:rPr>
        <w:t xml:space="preserve">The assistant clerk of court at Mberengwa </w:t>
      </w:r>
      <w:r w:rsidR="00405214">
        <w:rPr>
          <w:rFonts w:ascii="Times New Roman" w:hAnsi="Times New Roman" w:cs="Times New Roman"/>
          <w:b/>
          <w:iCs/>
          <w:sz w:val="24"/>
          <w:szCs w:val="24"/>
          <w:lang w:val="en-GB"/>
        </w:rPr>
        <w:t xml:space="preserve">Court </w:t>
      </w:r>
      <w:r w:rsidRPr="00DD52AF">
        <w:rPr>
          <w:rFonts w:ascii="Times New Roman" w:hAnsi="Times New Roman" w:cs="Times New Roman"/>
          <w:b/>
          <w:iCs/>
          <w:sz w:val="24"/>
          <w:szCs w:val="24"/>
          <w:lang w:val="en-GB"/>
        </w:rPr>
        <w:t xml:space="preserve">must immediately issue a warrant for the liberation of the offender simultaneously with a summons requiring him to appear before the trial magistrate for resentencing. </w:t>
      </w:r>
    </w:p>
    <w:p w14:paraId="6D87F6D7" w14:textId="77777777" w:rsidR="005B35E1" w:rsidRDefault="005B35E1" w:rsidP="005B35E1">
      <w:pPr>
        <w:pStyle w:val="NoSpacing"/>
        <w:spacing w:line="480" w:lineRule="auto"/>
        <w:jc w:val="both"/>
        <w:rPr>
          <w:rFonts w:ascii="Times New Roman" w:hAnsi="Times New Roman" w:cs="Times New Roman"/>
          <w:b/>
          <w:sz w:val="24"/>
          <w:szCs w:val="24"/>
          <w:lang w:val="en-GB"/>
        </w:rPr>
      </w:pPr>
    </w:p>
    <w:p w14:paraId="141574F8" w14:textId="77777777" w:rsidR="005B35E1" w:rsidRDefault="005B35E1" w:rsidP="005B35E1">
      <w:pPr>
        <w:pStyle w:val="NoSpacing"/>
        <w:spacing w:line="480" w:lineRule="auto"/>
        <w:jc w:val="both"/>
        <w:rPr>
          <w:rFonts w:ascii="Times New Roman" w:hAnsi="Times New Roman" w:cs="Times New Roman"/>
          <w:b/>
          <w:sz w:val="24"/>
          <w:szCs w:val="24"/>
          <w:lang w:val="en-GB"/>
        </w:rPr>
      </w:pPr>
    </w:p>
    <w:p w14:paraId="16350013" w14:textId="77777777" w:rsidR="005B35E1" w:rsidRDefault="005B35E1" w:rsidP="005B35E1">
      <w:pPr>
        <w:pStyle w:val="NoSpacing"/>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MUTEVEDZI J…………………………………..</w:t>
      </w:r>
    </w:p>
    <w:p w14:paraId="0A50924D" w14:textId="77777777" w:rsidR="005B35E1" w:rsidRDefault="005B35E1" w:rsidP="005B35E1">
      <w:pPr>
        <w:pStyle w:val="NoSpacing"/>
        <w:spacing w:line="480" w:lineRule="auto"/>
        <w:jc w:val="both"/>
        <w:rPr>
          <w:rFonts w:ascii="Times New Roman" w:hAnsi="Times New Roman" w:cs="Times New Roman"/>
          <w:b/>
          <w:sz w:val="24"/>
          <w:szCs w:val="24"/>
          <w:lang w:val="en-GB"/>
        </w:rPr>
      </w:pPr>
    </w:p>
    <w:p w14:paraId="50094CB1" w14:textId="77777777" w:rsidR="005B35E1" w:rsidRDefault="005B35E1" w:rsidP="005B35E1">
      <w:pPr>
        <w:pStyle w:val="NoSpacing"/>
        <w:spacing w:line="480" w:lineRule="auto"/>
        <w:jc w:val="both"/>
        <w:rPr>
          <w:rFonts w:ascii="Times New Roman" w:hAnsi="Times New Roman" w:cs="Times New Roman"/>
          <w:b/>
          <w:sz w:val="24"/>
          <w:szCs w:val="24"/>
          <w:lang w:val="en-GB"/>
        </w:rPr>
      </w:pPr>
    </w:p>
    <w:p w14:paraId="0FD00F66" w14:textId="77777777" w:rsidR="005B35E1" w:rsidRPr="005B35E1" w:rsidRDefault="005B35E1" w:rsidP="005B35E1">
      <w:pPr>
        <w:pStyle w:val="NoSpacing"/>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NDHLOVU J……………………………………….I agree</w:t>
      </w:r>
    </w:p>
    <w:p w14:paraId="3BEB8184" w14:textId="77777777" w:rsidR="00D15484" w:rsidRDefault="00D15484" w:rsidP="0035551E">
      <w:pPr>
        <w:pStyle w:val="NoSpacing"/>
        <w:spacing w:line="480" w:lineRule="auto"/>
        <w:ind w:left="720"/>
        <w:jc w:val="both"/>
        <w:rPr>
          <w:sz w:val="24"/>
          <w:szCs w:val="24"/>
          <w:lang w:val="en-GB"/>
        </w:rPr>
      </w:pPr>
    </w:p>
    <w:sectPr w:rsidR="00D1548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16E97" w14:textId="77777777" w:rsidR="00CC5062" w:rsidRDefault="00CC5062" w:rsidP="00B8637F">
      <w:pPr>
        <w:spacing w:after="0" w:line="240" w:lineRule="auto"/>
      </w:pPr>
      <w:r>
        <w:separator/>
      </w:r>
    </w:p>
  </w:endnote>
  <w:endnote w:type="continuationSeparator" w:id="0">
    <w:p w14:paraId="2839FC82" w14:textId="77777777" w:rsidR="00CC5062" w:rsidRDefault="00CC5062" w:rsidP="00B8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6A35D" w14:textId="77777777" w:rsidR="009B5728" w:rsidRDefault="009B57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6538F" w14:textId="77777777" w:rsidR="009B5728" w:rsidRDefault="009B57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85ABF" w14:textId="77777777" w:rsidR="009B5728" w:rsidRDefault="009B57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EFDBA" w14:textId="77777777" w:rsidR="00CC5062" w:rsidRDefault="00CC5062" w:rsidP="00B8637F">
      <w:pPr>
        <w:spacing w:after="0" w:line="240" w:lineRule="auto"/>
      </w:pPr>
      <w:r>
        <w:separator/>
      </w:r>
    </w:p>
  </w:footnote>
  <w:footnote w:type="continuationSeparator" w:id="0">
    <w:p w14:paraId="7BBFE254" w14:textId="77777777" w:rsidR="00CC5062" w:rsidRDefault="00CC5062" w:rsidP="00B863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B5BF6" w14:textId="77777777" w:rsidR="009B5728" w:rsidRDefault="009B57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20671"/>
      <w:docPartObj>
        <w:docPartGallery w:val="Page Numbers (Top of Page)"/>
        <w:docPartUnique/>
      </w:docPartObj>
    </w:sdtPr>
    <w:sdtEndPr>
      <w:rPr>
        <w:rFonts w:ascii="Times New Roman" w:hAnsi="Times New Roman" w:cs="Times New Roman"/>
        <w:noProof/>
        <w:sz w:val="24"/>
        <w:szCs w:val="24"/>
      </w:rPr>
    </w:sdtEndPr>
    <w:sdtContent>
      <w:p w14:paraId="2C839209" w14:textId="77777777" w:rsidR="00CA2D98" w:rsidRPr="005838AE" w:rsidRDefault="00CA2D98">
        <w:pPr>
          <w:pStyle w:val="Header"/>
          <w:jc w:val="right"/>
          <w:rPr>
            <w:rFonts w:ascii="Times New Roman" w:hAnsi="Times New Roman" w:cs="Times New Roman"/>
            <w:noProof/>
            <w:sz w:val="24"/>
            <w:szCs w:val="24"/>
          </w:rPr>
        </w:pPr>
        <w:r w:rsidRPr="005838AE">
          <w:rPr>
            <w:rFonts w:ascii="Times New Roman" w:hAnsi="Times New Roman" w:cs="Times New Roman"/>
            <w:sz w:val="24"/>
            <w:szCs w:val="24"/>
          </w:rPr>
          <w:fldChar w:fldCharType="begin"/>
        </w:r>
        <w:r w:rsidRPr="005838AE">
          <w:rPr>
            <w:rFonts w:ascii="Times New Roman" w:hAnsi="Times New Roman" w:cs="Times New Roman"/>
            <w:sz w:val="24"/>
            <w:szCs w:val="24"/>
          </w:rPr>
          <w:instrText xml:space="preserve"> PAGE   \* MERGEFORMAT </w:instrText>
        </w:r>
        <w:r w:rsidRPr="005838AE">
          <w:rPr>
            <w:rFonts w:ascii="Times New Roman" w:hAnsi="Times New Roman" w:cs="Times New Roman"/>
            <w:sz w:val="24"/>
            <w:szCs w:val="24"/>
          </w:rPr>
          <w:fldChar w:fldCharType="separate"/>
        </w:r>
        <w:r w:rsidR="00CA03E2">
          <w:rPr>
            <w:rFonts w:ascii="Times New Roman" w:hAnsi="Times New Roman" w:cs="Times New Roman"/>
            <w:noProof/>
            <w:sz w:val="24"/>
            <w:szCs w:val="24"/>
          </w:rPr>
          <w:t>1</w:t>
        </w:r>
        <w:r w:rsidRPr="005838AE">
          <w:rPr>
            <w:rFonts w:ascii="Times New Roman" w:hAnsi="Times New Roman" w:cs="Times New Roman"/>
            <w:noProof/>
            <w:sz w:val="24"/>
            <w:szCs w:val="24"/>
          </w:rPr>
          <w:fldChar w:fldCharType="end"/>
        </w:r>
      </w:p>
      <w:p w14:paraId="4E862355" w14:textId="29DE0E9B" w:rsidR="00CA2D98" w:rsidRPr="005838AE" w:rsidRDefault="005838AE">
        <w:pPr>
          <w:pStyle w:val="Header"/>
          <w:jc w:val="right"/>
          <w:rPr>
            <w:rFonts w:ascii="Times New Roman" w:hAnsi="Times New Roman" w:cs="Times New Roman"/>
            <w:sz w:val="24"/>
            <w:szCs w:val="24"/>
          </w:rPr>
        </w:pPr>
        <w:r w:rsidRPr="005838AE">
          <w:rPr>
            <w:rFonts w:ascii="Times New Roman" w:hAnsi="Times New Roman" w:cs="Times New Roman"/>
            <w:sz w:val="24"/>
            <w:szCs w:val="24"/>
          </w:rPr>
          <w:t>HB 82</w:t>
        </w:r>
        <w:r w:rsidR="009B5728">
          <w:rPr>
            <w:rFonts w:ascii="Times New Roman" w:hAnsi="Times New Roman" w:cs="Times New Roman"/>
            <w:sz w:val="24"/>
            <w:szCs w:val="24"/>
          </w:rPr>
          <w:t>/</w:t>
        </w:r>
        <w:r w:rsidR="00CA2D98" w:rsidRPr="005838AE">
          <w:rPr>
            <w:rFonts w:ascii="Times New Roman" w:hAnsi="Times New Roman" w:cs="Times New Roman"/>
            <w:sz w:val="24"/>
            <w:szCs w:val="24"/>
          </w:rPr>
          <w:t>26</w:t>
        </w:r>
      </w:p>
      <w:p w14:paraId="0B065956" w14:textId="14CF641D" w:rsidR="00CA2D98" w:rsidRPr="005838AE" w:rsidRDefault="00CA2D98">
        <w:pPr>
          <w:pStyle w:val="Header"/>
          <w:jc w:val="right"/>
          <w:rPr>
            <w:rFonts w:ascii="Times New Roman" w:hAnsi="Times New Roman" w:cs="Times New Roman"/>
            <w:sz w:val="24"/>
            <w:szCs w:val="24"/>
          </w:rPr>
        </w:pPr>
        <w:r w:rsidRPr="005838AE">
          <w:rPr>
            <w:rFonts w:ascii="Times New Roman" w:hAnsi="Times New Roman" w:cs="Times New Roman"/>
            <w:sz w:val="24"/>
            <w:szCs w:val="24"/>
          </w:rPr>
          <w:t>HCBCR</w:t>
        </w:r>
        <w:r w:rsidR="00CA03E2">
          <w:rPr>
            <w:rFonts w:ascii="Times New Roman" w:hAnsi="Times New Roman" w:cs="Times New Roman"/>
            <w:sz w:val="24"/>
            <w:szCs w:val="24"/>
          </w:rPr>
          <w:t xml:space="preserve"> </w:t>
        </w:r>
        <w:bookmarkStart w:id="0" w:name="_GoBack"/>
        <w:bookmarkEnd w:id="0"/>
        <w:r w:rsidRPr="005838AE">
          <w:rPr>
            <w:rFonts w:ascii="Times New Roman" w:hAnsi="Times New Roman" w:cs="Times New Roman"/>
            <w:sz w:val="24"/>
            <w:szCs w:val="24"/>
          </w:rPr>
          <w:t>1819/26</w:t>
        </w:r>
      </w:p>
    </w:sdtContent>
  </w:sdt>
  <w:p w14:paraId="0D9DE979" w14:textId="77777777" w:rsidR="00B8637F" w:rsidRPr="00CA2D98" w:rsidRDefault="00B8637F">
    <w:pPr>
      <w:pStyle w:val="Header"/>
      <w:rPr>
        <w:rFonts w:ascii="Times New Roman" w:hAnsi="Times New Roman" w:cs="Times New Roman"/>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5728F" w14:textId="77777777" w:rsidR="009B5728" w:rsidRDefault="009B57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9C0"/>
    <w:multiLevelType w:val="hybridMultilevel"/>
    <w:tmpl w:val="66CAF0B8"/>
    <w:lvl w:ilvl="0" w:tplc="762AAAEC">
      <w:start w:val="1"/>
      <w:numFmt w:val="decimal"/>
      <w:lvlText w:val="[%1]"/>
      <w:lvlJc w:val="left"/>
      <w:pPr>
        <w:ind w:left="1440" w:hanging="360"/>
      </w:pPr>
      <w:rPr>
        <w:rFonts w:hint="default"/>
        <w:b w:val="0"/>
        <w:i w:val="0"/>
        <w:sz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23511C0B"/>
    <w:multiLevelType w:val="hybridMultilevel"/>
    <w:tmpl w:val="B628D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DD31B74"/>
    <w:multiLevelType w:val="hybridMultilevel"/>
    <w:tmpl w:val="ADC6FDE4"/>
    <w:lvl w:ilvl="0" w:tplc="762AAAEC">
      <w:start w:val="1"/>
      <w:numFmt w:val="decimal"/>
      <w:lvlText w:val="[%1]"/>
      <w:lvlJc w:val="left"/>
      <w:pPr>
        <w:ind w:left="1440" w:hanging="360"/>
      </w:pPr>
      <w:rPr>
        <w:rFonts w:hint="default"/>
        <w:b w:val="0"/>
        <w:i w:val="0"/>
        <w:sz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7FE415AE"/>
    <w:multiLevelType w:val="hybridMultilevel"/>
    <w:tmpl w:val="DF1233A6"/>
    <w:lvl w:ilvl="0" w:tplc="762AAAEC">
      <w:start w:val="1"/>
      <w:numFmt w:val="decimal"/>
      <w:lvlText w:val="[%1]"/>
      <w:lvlJc w:val="left"/>
      <w:pPr>
        <w:ind w:left="360" w:hanging="360"/>
      </w:pPr>
      <w:rPr>
        <w:rFonts w:hint="default"/>
        <w:b w:val="0"/>
        <w:i w:val="0"/>
        <w:sz w:val="2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C2D"/>
    <w:rsid w:val="00017DDA"/>
    <w:rsid w:val="00073005"/>
    <w:rsid w:val="000F6801"/>
    <w:rsid w:val="00123358"/>
    <w:rsid w:val="001B6A92"/>
    <w:rsid w:val="00220D10"/>
    <w:rsid w:val="00262C31"/>
    <w:rsid w:val="002C0148"/>
    <w:rsid w:val="0033537B"/>
    <w:rsid w:val="00345F0B"/>
    <w:rsid w:val="0035551E"/>
    <w:rsid w:val="0039477E"/>
    <w:rsid w:val="00405214"/>
    <w:rsid w:val="00431E25"/>
    <w:rsid w:val="00493657"/>
    <w:rsid w:val="004E24D9"/>
    <w:rsid w:val="0050278C"/>
    <w:rsid w:val="005170C8"/>
    <w:rsid w:val="00573051"/>
    <w:rsid w:val="005838AE"/>
    <w:rsid w:val="005B35E1"/>
    <w:rsid w:val="005D0558"/>
    <w:rsid w:val="0062524C"/>
    <w:rsid w:val="006A1B31"/>
    <w:rsid w:val="006A49D7"/>
    <w:rsid w:val="007B0F31"/>
    <w:rsid w:val="007E614F"/>
    <w:rsid w:val="0083216E"/>
    <w:rsid w:val="008A2269"/>
    <w:rsid w:val="008B3377"/>
    <w:rsid w:val="008E09F8"/>
    <w:rsid w:val="009075C8"/>
    <w:rsid w:val="009B5728"/>
    <w:rsid w:val="00A10A68"/>
    <w:rsid w:val="00A2086F"/>
    <w:rsid w:val="00A3440D"/>
    <w:rsid w:val="00A53C95"/>
    <w:rsid w:val="00A76CD4"/>
    <w:rsid w:val="00AD0BB6"/>
    <w:rsid w:val="00B6696B"/>
    <w:rsid w:val="00B85864"/>
    <w:rsid w:val="00B8637F"/>
    <w:rsid w:val="00B976FB"/>
    <w:rsid w:val="00BB1DBD"/>
    <w:rsid w:val="00BB6DA8"/>
    <w:rsid w:val="00BC4D5D"/>
    <w:rsid w:val="00BF0C2D"/>
    <w:rsid w:val="00C04519"/>
    <w:rsid w:val="00C20BD5"/>
    <w:rsid w:val="00CA03E2"/>
    <w:rsid w:val="00CA2D98"/>
    <w:rsid w:val="00CA6846"/>
    <w:rsid w:val="00CB11F0"/>
    <w:rsid w:val="00CC5062"/>
    <w:rsid w:val="00CE5BB7"/>
    <w:rsid w:val="00D044C9"/>
    <w:rsid w:val="00D12C3B"/>
    <w:rsid w:val="00D15484"/>
    <w:rsid w:val="00DA5F53"/>
    <w:rsid w:val="00DC406C"/>
    <w:rsid w:val="00DD52AF"/>
    <w:rsid w:val="00E45743"/>
    <w:rsid w:val="00E96053"/>
    <w:rsid w:val="00EE63D0"/>
    <w:rsid w:val="00EF02E6"/>
    <w:rsid w:val="00F14B80"/>
    <w:rsid w:val="00F40EE2"/>
    <w:rsid w:val="00F4769C"/>
    <w:rsid w:val="00F5624D"/>
    <w:rsid w:val="00F94CEE"/>
    <w:rsid w:val="00FA3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6AB8"/>
  <w15:chartTrackingRefBased/>
  <w15:docId w15:val="{3D1D8D25-B729-4D84-91FA-205320F9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BF0C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BF0C2D"/>
  </w:style>
  <w:style w:type="character" w:styleId="Strong">
    <w:name w:val="Strong"/>
    <w:basedOn w:val="DefaultParagraphFont"/>
    <w:uiPriority w:val="22"/>
    <w:qFormat/>
    <w:rsid w:val="00BF0C2D"/>
    <w:rPr>
      <w:b/>
      <w:bCs/>
    </w:rPr>
  </w:style>
  <w:style w:type="paragraph" w:styleId="NormalWeb">
    <w:name w:val="Normal (Web)"/>
    <w:basedOn w:val="Normal"/>
    <w:uiPriority w:val="99"/>
    <w:semiHidden/>
    <w:unhideWhenUsed/>
    <w:rsid w:val="00BF0C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637F"/>
    <w:pPr>
      <w:spacing w:line="256" w:lineRule="auto"/>
      <w:ind w:left="720"/>
      <w:contextualSpacing/>
    </w:pPr>
  </w:style>
  <w:style w:type="paragraph" w:styleId="Header">
    <w:name w:val="header"/>
    <w:basedOn w:val="Normal"/>
    <w:link w:val="HeaderChar"/>
    <w:uiPriority w:val="99"/>
    <w:unhideWhenUsed/>
    <w:rsid w:val="00B86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7F"/>
  </w:style>
  <w:style w:type="paragraph" w:styleId="Footer">
    <w:name w:val="footer"/>
    <w:basedOn w:val="Normal"/>
    <w:link w:val="FooterChar"/>
    <w:uiPriority w:val="99"/>
    <w:unhideWhenUsed/>
    <w:rsid w:val="00B86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7F"/>
  </w:style>
  <w:style w:type="paragraph" w:styleId="NoSpacing">
    <w:name w:val="No Spacing"/>
    <w:uiPriority w:val="1"/>
    <w:qFormat/>
    <w:rsid w:val="002C0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90401">
      <w:bodyDiv w:val="1"/>
      <w:marLeft w:val="0"/>
      <w:marRight w:val="0"/>
      <w:marTop w:val="0"/>
      <w:marBottom w:val="0"/>
      <w:divBdr>
        <w:top w:val="none" w:sz="0" w:space="0" w:color="auto"/>
        <w:left w:val="none" w:sz="0" w:space="0" w:color="auto"/>
        <w:bottom w:val="none" w:sz="0" w:space="0" w:color="auto"/>
        <w:right w:val="none" w:sz="0" w:space="0" w:color="auto"/>
      </w:divBdr>
    </w:div>
    <w:div w:id="396825323">
      <w:bodyDiv w:val="1"/>
      <w:marLeft w:val="0"/>
      <w:marRight w:val="0"/>
      <w:marTop w:val="0"/>
      <w:marBottom w:val="0"/>
      <w:divBdr>
        <w:top w:val="none" w:sz="0" w:space="0" w:color="auto"/>
        <w:left w:val="none" w:sz="0" w:space="0" w:color="auto"/>
        <w:bottom w:val="none" w:sz="0" w:space="0" w:color="auto"/>
        <w:right w:val="none" w:sz="0" w:space="0" w:color="auto"/>
      </w:divBdr>
    </w:div>
    <w:div w:id="443816442">
      <w:bodyDiv w:val="1"/>
      <w:marLeft w:val="0"/>
      <w:marRight w:val="0"/>
      <w:marTop w:val="0"/>
      <w:marBottom w:val="0"/>
      <w:divBdr>
        <w:top w:val="none" w:sz="0" w:space="0" w:color="auto"/>
        <w:left w:val="none" w:sz="0" w:space="0" w:color="auto"/>
        <w:bottom w:val="none" w:sz="0" w:space="0" w:color="auto"/>
        <w:right w:val="none" w:sz="0" w:space="0" w:color="auto"/>
      </w:divBdr>
    </w:div>
    <w:div w:id="516239749">
      <w:bodyDiv w:val="1"/>
      <w:marLeft w:val="0"/>
      <w:marRight w:val="0"/>
      <w:marTop w:val="0"/>
      <w:marBottom w:val="0"/>
      <w:divBdr>
        <w:top w:val="none" w:sz="0" w:space="0" w:color="auto"/>
        <w:left w:val="none" w:sz="0" w:space="0" w:color="auto"/>
        <w:bottom w:val="none" w:sz="0" w:space="0" w:color="auto"/>
        <w:right w:val="none" w:sz="0" w:space="0" w:color="auto"/>
      </w:divBdr>
    </w:div>
    <w:div w:id="12045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1424</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51</cp:revision>
  <dcterms:created xsi:type="dcterms:W3CDTF">2026-06-08T14:52:00Z</dcterms:created>
  <dcterms:modified xsi:type="dcterms:W3CDTF">2026-06-09T08:57:00Z</dcterms:modified>
</cp:coreProperties>
</file>