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D43" w:rsidRDefault="00856D43" w:rsidP="00856D43">
      <w:pPr>
        <w:rPr>
          <w:rFonts w:ascii="Times New Roman" w:hAnsi="Times New Roman" w:cs="Times New Roman"/>
          <w:b/>
          <w:sz w:val="24"/>
          <w:szCs w:val="24"/>
        </w:rPr>
      </w:pPr>
      <w:r>
        <w:rPr>
          <w:rFonts w:ascii="Times New Roman" w:hAnsi="Times New Roman" w:cs="Times New Roman"/>
          <w:b/>
          <w:sz w:val="24"/>
          <w:szCs w:val="24"/>
        </w:rPr>
        <w:t>THE STATE</w:t>
      </w:r>
    </w:p>
    <w:p w:rsidR="00856D43" w:rsidRDefault="00856D43" w:rsidP="00856D43">
      <w:pPr>
        <w:rPr>
          <w:rFonts w:ascii="Times New Roman" w:hAnsi="Times New Roman" w:cs="Times New Roman"/>
          <w:b/>
          <w:sz w:val="24"/>
          <w:szCs w:val="24"/>
        </w:rPr>
      </w:pPr>
      <w:r>
        <w:rPr>
          <w:rFonts w:ascii="Times New Roman" w:hAnsi="Times New Roman" w:cs="Times New Roman"/>
          <w:b/>
          <w:sz w:val="24"/>
          <w:szCs w:val="24"/>
        </w:rPr>
        <w:t>versus</w:t>
      </w:r>
    </w:p>
    <w:p w:rsidR="00856D43" w:rsidRDefault="00856D43" w:rsidP="00856D43">
      <w:pPr>
        <w:rPr>
          <w:rFonts w:ascii="Times New Roman" w:hAnsi="Times New Roman" w:cs="Times New Roman"/>
          <w:b/>
          <w:sz w:val="24"/>
          <w:szCs w:val="24"/>
        </w:rPr>
      </w:pPr>
      <w:r>
        <w:rPr>
          <w:rFonts w:ascii="Times New Roman" w:hAnsi="Times New Roman" w:cs="Times New Roman"/>
          <w:b/>
          <w:sz w:val="24"/>
          <w:szCs w:val="24"/>
        </w:rPr>
        <w:t>SIMON MZIZI</w:t>
      </w:r>
    </w:p>
    <w:p w:rsidR="00856D43" w:rsidRDefault="00856D43" w:rsidP="00856D43">
      <w:pPr>
        <w:rPr>
          <w:rFonts w:ascii="Times New Roman" w:hAnsi="Times New Roman" w:cs="Times New Roman"/>
          <w:b/>
          <w:sz w:val="24"/>
          <w:szCs w:val="24"/>
        </w:rPr>
      </w:pPr>
    </w:p>
    <w:p w:rsidR="00856D43" w:rsidRDefault="00856D43" w:rsidP="00856D43">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t>
      </w:r>
      <w:r>
        <w:rPr>
          <w:rFonts w:ascii="Times New Roman" w:hAnsi="Times New Roman" w:cs="Times New Roman"/>
          <w:sz w:val="24"/>
          <w:szCs w:val="24"/>
        </w:rPr>
        <w:tab/>
        <w:t>WE</w:t>
      </w:r>
    </w:p>
    <w:p w:rsidR="00856D43" w:rsidRDefault="00856D43" w:rsidP="00856D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MUTEVEDZI &amp; </w:t>
      </w:r>
      <w:r w:rsidR="00810392">
        <w:rPr>
          <w:rFonts w:ascii="Times New Roman" w:hAnsi="Times New Roman" w:cs="Times New Roman"/>
          <w:sz w:val="24"/>
          <w:szCs w:val="24"/>
        </w:rPr>
        <w:t>NDHLOVU</w:t>
      </w:r>
      <w:r>
        <w:rPr>
          <w:rFonts w:ascii="Times New Roman" w:hAnsi="Times New Roman" w:cs="Times New Roman"/>
          <w:sz w:val="24"/>
          <w:szCs w:val="24"/>
        </w:rPr>
        <w:t xml:space="preserve"> JJ</w:t>
      </w:r>
    </w:p>
    <w:p w:rsidR="00856D43" w:rsidRDefault="00856D43" w:rsidP="00856D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BULAWAYO, </w:t>
      </w:r>
      <w:r w:rsidR="00BC72A4">
        <w:rPr>
          <w:rFonts w:ascii="Times New Roman" w:hAnsi="Times New Roman" w:cs="Times New Roman"/>
          <w:sz w:val="24"/>
          <w:szCs w:val="24"/>
        </w:rPr>
        <w:t>28</w:t>
      </w:r>
      <w:r>
        <w:rPr>
          <w:rFonts w:ascii="Times New Roman" w:hAnsi="Times New Roman" w:cs="Times New Roman"/>
          <w:sz w:val="24"/>
          <w:szCs w:val="24"/>
        </w:rPr>
        <w:t xml:space="preserve"> November 2025</w:t>
      </w:r>
    </w:p>
    <w:p w:rsidR="00856D43" w:rsidRDefault="00856D43" w:rsidP="00856D43">
      <w:pPr>
        <w:spacing w:after="0" w:line="240" w:lineRule="auto"/>
        <w:rPr>
          <w:rFonts w:ascii="Times New Roman" w:hAnsi="Times New Roman" w:cs="Times New Roman"/>
          <w:sz w:val="24"/>
          <w:szCs w:val="24"/>
        </w:rPr>
      </w:pPr>
    </w:p>
    <w:p w:rsidR="00856D43" w:rsidRDefault="00856D43" w:rsidP="00856D43">
      <w:pPr>
        <w:rPr>
          <w:rFonts w:ascii="Times New Roman" w:hAnsi="Times New Roman" w:cs="Times New Roman"/>
          <w:b/>
          <w:sz w:val="24"/>
          <w:szCs w:val="24"/>
        </w:rPr>
      </w:pPr>
      <w:r>
        <w:rPr>
          <w:rFonts w:ascii="Times New Roman" w:hAnsi="Times New Roman" w:cs="Times New Roman"/>
          <w:b/>
          <w:sz w:val="24"/>
          <w:szCs w:val="24"/>
        </w:rPr>
        <w:t>Criminal review judgment</w:t>
      </w:r>
      <w:bookmarkStart w:id="0" w:name="_GoBack"/>
      <w:bookmarkEnd w:id="0"/>
    </w:p>
    <w:p w:rsidR="00856D43" w:rsidRDefault="00856D43" w:rsidP="00856D43">
      <w:pPr>
        <w:rPr>
          <w:rFonts w:ascii="Times New Roman" w:hAnsi="Times New Roman" w:cs="Times New Roman"/>
          <w:b/>
          <w:sz w:val="24"/>
          <w:szCs w:val="24"/>
        </w:rPr>
      </w:pPr>
    </w:p>
    <w:p w:rsidR="00EB6999" w:rsidRDefault="00856D43" w:rsidP="00BC72A4">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MUTEVEDZI J: </w:t>
      </w:r>
      <w:r w:rsidR="00DF632D">
        <w:rPr>
          <w:rFonts w:ascii="Times New Roman" w:hAnsi="Times New Roman" w:cs="Times New Roman"/>
          <w:sz w:val="24"/>
          <w:szCs w:val="24"/>
        </w:rPr>
        <w:t xml:space="preserve">This </w:t>
      </w:r>
      <w:r w:rsidR="00935F67">
        <w:rPr>
          <w:rFonts w:ascii="Times New Roman" w:hAnsi="Times New Roman" w:cs="Times New Roman"/>
          <w:sz w:val="24"/>
          <w:szCs w:val="24"/>
        </w:rPr>
        <w:t>is a review of the</w:t>
      </w:r>
      <w:r w:rsidR="00DF632D">
        <w:rPr>
          <w:rFonts w:ascii="Times New Roman" w:hAnsi="Times New Roman" w:cs="Times New Roman"/>
          <w:sz w:val="24"/>
          <w:szCs w:val="24"/>
        </w:rPr>
        <w:t xml:space="preserve"> proceedings </w:t>
      </w:r>
      <w:r w:rsidR="00935F67">
        <w:rPr>
          <w:rFonts w:ascii="Times New Roman" w:hAnsi="Times New Roman" w:cs="Times New Roman"/>
          <w:sz w:val="24"/>
          <w:szCs w:val="24"/>
        </w:rPr>
        <w:t>of the Magistrates’ Court which was placed before</w:t>
      </w:r>
      <w:r w:rsidR="00BC72A4">
        <w:rPr>
          <w:rFonts w:ascii="Times New Roman" w:hAnsi="Times New Roman" w:cs="Times New Roman"/>
          <w:sz w:val="24"/>
          <w:szCs w:val="24"/>
        </w:rPr>
        <w:t xml:space="preserve"> me</w:t>
      </w:r>
      <w:r w:rsidR="00935F67">
        <w:rPr>
          <w:rFonts w:ascii="Times New Roman" w:hAnsi="Times New Roman" w:cs="Times New Roman"/>
          <w:sz w:val="24"/>
          <w:szCs w:val="24"/>
        </w:rPr>
        <w:t xml:space="preserve"> </w:t>
      </w:r>
      <w:r w:rsidR="00DF632D">
        <w:rPr>
          <w:rFonts w:ascii="Times New Roman" w:hAnsi="Times New Roman" w:cs="Times New Roman"/>
          <w:sz w:val="24"/>
          <w:szCs w:val="24"/>
        </w:rPr>
        <w:t xml:space="preserve">in terms </w:t>
      </w:r>
      <w:r w:rsidR="000569C9">
        <w:rPr>
          <w:rFonts w:ascii="Times New Roman" w:hAnsi="Times New Roman" w:cs="Times New Roman"/>
          <w:sz w:val="24"/>
          <w:szCs w:val="24"/>
        </w:rPr>
        <w:t>of s 5</w:t>
      </w:r>
      <w:r w:rsidR="002F4A36">
        <w:rPr>
          <w:rFonts w:ascii="Times New Roman" w:hAnsi="Times New Roman" w:cs="Times New Roman"/>
          <w:sz w:val="24"/>
          <w:szCs w:val="24"/>
        </w:rPr>
        <w:t>8(3)</w:t>
      </w:r>
      <w:r w:rsidR="000569C9">
        <w:rPr>
          <w:rFonts w:ascii="Times New Roman" w:hAnsi="Times New Roman" w:cs="Times New Roman"/>
          <w:sz w:val="24"/>
          <w:szCs w:val="24"/>
        </w:rPr>
        <w:t xml:space="preserve"> of the Magistrate Court Act [</w:t>
      </w:r>
      <w:r w:rsidR="000569C9">
        <w:rPr>
          <w:rFonts w:ascii="Times New Roman" w:hAnsi="Times New Roman" w:cs="Times New Roman"/>
          <w:i/>
          <w:sz w:val="24"/>
          <w:szCs w:val="24"/>
        </w:rPr>
        <w:t>Chapter 7:10</w:t>
      </w:r>
      <w:r w:rsidR="000569C9">
        <w:rPr>
          <w:rFonts w:ascii="Times New Roman" w:hAnsi="Times New Roman" w:cs="Times New Roman"/>
          <w:sz w:val="24"/>
          <w:szCs w:val="24"/>
        </w:rPr>
        <w:t>] (“the MCA”).</w:t>
      </w:r>
    </w:p>
    <w:p w:rsidR="00935F67" w:rsidRDefault="00941A40" w:rsidP="00BC72A4">
      <w:pPr>
        <w:pStyle w:val="ListParagraph"/>
        <w:numPr>
          <w:ilvl w:val="0"/>
          <w:numId w:val="8"/>
        </w:numPr>
        <w:spacing w:line="360" w:lineRule="auto"/>
        <w:jc w:val="both"/>
        <w:rPr>
          <w:rFonts w:ascii="Times New Roman" w:hAnsi="Times New Roman" w:cs="Times New Roman"/>
          <w:sz w:val="24"/>
          <w:szCs w:val="24"/>
        </w:rPr>
      </w:pPr>
      <w:r w:rsidRPr="00935F67">
        <w:rPr>
          <w:rFonts w:ascii="Times New Roman" w:hAnsi="Times New Roman" w:cs="Times New Roman"/>
          <w:sz w:val="24"/>
          <w:szCs w:val="24"/>
        </w:rPr>
        <w:t xml:space="preserve">Simon </w:t>
      </w:r>
      <w:proofErr w:type="spellStart"/>
      <w:r w:rsidRPr="00935F67">
        <w:rPr>
          <w:rFonts w:ascii="Times New Roman" w:hAnsi="Times New Roman" w:cs="Times New Roman"/>
          <w:sz w:val="24"/>
          <w:szCs w:val="24"/>
        </w:rPr>
        <w:t>Mzizi</w:t>
      </w:r>
      <w:proofErr w:type="spellEnd"/>
      <w:r w:rsidR="00935F67">
        <w:rPr>
          <w:rFonts w:ascii="Times New Roman" w:hAnsi="Times New Roman" w:cs="Times New Roman"/>
          <w:sz w:val="24"/>
          <w:szCs w:val="24"/>
        </w:rPr>
        <w:t xml:space="preserve"> (</w:t>
      </w:r>
      <w:r w:rsidRPr="00935F67">
        <w:rPr>
          <w:rFonts w:ascii="Times New Roman" w:hAnsi="Times New Roman" w:cs="Times New Roman"/>
          <w:sz w:val="24"/>
          <w:szCs w:val="24"/>
        </w:rPr>
        <w:t>the accused</w:t>
      </w:r>
      <w:r w:rsidR="00935F67">
        <w:rPr>
          <w:rFonts w:ascii="Times New Roman" w:hAnsi="Times New Roman" w:cs="Times New Roman"/>
          <w:sz w:val="24"/>
          <w:szCs w:val="24"/>
        </w:rPr>
        <w:t>)</w:t>
      </w:r>
      <w:r w:rsidR="000569C9" w:rsidRPr="00935F67">
        <w:rPr>
          <w:rFonts w:ascii="Times New Roman" w:hAnsi="Times New Roman" w:cs="Times New Roman"/>
          <w:sz w:val="24"/>
          <w:szCs w:val="24"/>
        </w:rPr>
        <w:t xml:space="preserve">, appeared before a magistrate sitting at </w:t>
      </w:r>
      <w:r w:rsidR="00740C72" w:rsidRPr="00935F67">
        <w:rPr>
          <w:rFonts w:ascii="Times New Roman" w:hAnsi="Times New Roman" w:cs="Times New Roman"/>
          <w:sz w:val="24"/>
          <w:szCs w:val="24"/>
        </w:rPr>
        <w:t>Bulawayo Magistrates Court</w:t>
      </w:r>
      <w:r w:rsidR="000569C9" w:rsidRPr="00935F67">
        <w:rPr>
          <w:rFonts w:ascii="Times New Roman" w:hAnsi="Times New Roman" w:cs="Times New Roman"/>
          <w:sz w:val="24"/>
          <w:szCs w:val="24"/>
        </w:rPr>
        <w:t xml:space="preserve"> on a charge of contravening s</w:t>
      </w:r>
      <w:r w:rsidR="00935F67">
        <w:rPr>
          <w:rFonts w:ascii="Times New Roman" w:hAnsi="Times New Roman" w:cs="Times New Roman"/>
          <w:sz w:val="24"/>
          <w:szCs w:val="24"/>
        </w:rPr>
        <w:t xml:space="preserve"> </w:t>
      </w:r>
      <w:r w:rsidR="000569C9" w:rsidRPr="00935F67">
        <w:rPr>
          <w:rFonts w:ascii="Times New Roman" w:hAnsi="Times New Roman" w:cs="Times New Roman"/>
          <w:sz w:val="24"/>
          <w:szCs w:val="24"/>
        </w:rPr>
        <w:t>125 of the Criminal Law (Codification and Reform) Act [</w:t>
      </w:r>
      <w:r w:rsidR="000569C9" w:rsidRPr="00935F67">
        <w:rPr>
          <w:rFonts w:ascii="Times New Roman" w:hAnsi="Times New Roman" w:cs="Times New Roman"/>
          <w:i/>
          <w:sz w:val="24"/>
          <w:szCs w:val="24"/>
        </w:rPr>
        <w:t>Chapter 9:23</w:t>
      </w:r>
      <w:r w:rsidR="000569C9" w:rsidRPr="00935F67">
        <w:rPr>
          <w:rFonts w:ascii="Times New Roman" w:hAnsi="Times New Roman" w:cs="Times New Roman"/>
          <w:sz w:val="24"/>
          <w:szCs w:val="24"/>
        </w:rPr>
        <w:t xml:space="preserve">] (“the CODE”) i.e. being found in possession of property reasonably suspected of being </w:t>
      </w:r>
      <w:r w:rsidR="00935F67" w:rsidRPr="00935F67">
        <w:rPr>
          <w:rFonts w:ascii="Times New Roman" w:hAnsi="Times New Roman" w:cs="Times New Roman"/>
          <w:sz w:val="24"/>
          <w:szCs w:val="24"/>
        </w:rPr>
        <w:t>stolen.</w:t>
      </w:r>
      <w:r w:rsidR="000569C9" w:rsidRPr="00935F67">
        <w:rPr>
          <w:rFonts w:ascii="Times New Roman" w:hAnsi="Times New Roman" w:cs="Times New Roman"/>
          <w:sz w:val="24"/>
          <w:szCs w:val="24"/>
        </w:rPr>
        <w:t xml:space="preserve"> </w:t>
      </w:r>
      <w:r w:rsidR="00935F67">
        <w:rPr>
          <w:rFonts w:ascii="Times New Roman" w:hAnsi="Times New Roman" w:cs="Times New Roman"/>
          <w:sz w:val="24"/>
          <w:szCs w:val="24"/>
        </w:rPr>
        <w:t>In full that provision reads as follows: -</w:t>
      </w:r>
    </w:p>
    <w:p w:rsidR="00935F67" w:rsidRPr="00DC1F28" w:rsidRDefault="00935F67" w:rsidP="00DC1F28">
      <w:pPr>
        <w:pStyle w:val="ListParagraph"/>
        <w:spacing w:line="240" w:lineRule="auto"/>
        <w:ind w:left="1080"/>
        <w:jc w:val="both"/>
        <w:rPr>
          <w:rFonts w:ascii="Times New Roman" w:hAnsi="Times New Roman" w:cs="Times New Roman"/>
          <w:sz w:val="20"/>
          <w:szCs w:val="20"/>
        </w:rPr>
      </w:pPr>
      <w:r w:rsidRPr="00DC1F28">
        <w:rPr>
          <w:rFonts w:ascii="Times New Roman" w:hAnsi="Times New Roman" w:cs="Times New Roman"/>
          <w:sz w:val="20"/>
          <w:szCs w:val="20"/>
        </w:rPr>
        <w:t>If any person-</w:t>
      </w:r>
    </w:p>
    <w:p w:rsidR="00935F67" w:rsidRPr="00DC1F28" w:rsidRDefault="00935F67" w:rsidP="00DC1F28">
      <w:pPr>
        <w:pStyle w:val="ListParagraph"/>
        <w:numPr>
          <w:ilvl w:val="0"/>
          <w:numId w:val="9"/>
        </w:numPr>
        <w:spacing w:line="240" w:lineRule="auto"/>
        <w:ind w:left="1440"/>
        <w:jc w:val="both"/>
        <w:rPr>
          <w:rFonts w:ascii="Times New Roman" w:hAnsi="Times New Roman" w:cs="Times New Roman"/>
          <w:sz w:val="20"/>
          <w:szCs w:val="20"/>
        </w:rPr>
      </w:pPr>
      <w:r w:rsidRPr="00DC1F28">
        <w:rPr>
          <w:rFonts w:ascii="Times New Roman" w:hAnsi="Times New Roman" w:cs="Times New Roman"/>
          <w:sz w:val="20"/>
          <w:szCs w:val="20"/>
        </w:rPr>
        <w:t xml:space="preserve">Is or has been in </w:t>
      </w:r>
      <w:r w:rsidR="00DC1F28" w:rsidRPr="00DC1F28">
        <w:rPr>
          <w:rFonts w:ascii="Times New Roman" w:hAnsi="Times New Roman" w:cs="Times New Roman"/>
          <w:sz w:val="20"/>
          <w:szCs w:val="20"/>
        </w:rPr>
        <w:t>possession</w:t>
      </w:r>
      <w:r w:rsidRPr="00DC1F28">
        <w:rPr>
          <w:rFonts w:ascii="Times New Roman" w:hAnsi="Times New Roman" w:cs="Times New Roman"/>
          <w:sz w:val="20"/>
          <w:szCs w:val="20"/>
        </w:rPr>
        <w:t xml:space="preserve"> of property capable of being stolen and the circumstances of his or her possession are such as to give rise, either at the time of his or her possession or at any time thereafter, to a </w:t>
      </w:r>
      <w:r w:rsidR="00DC1F28" w:rsidRPr="00DC1F28">
        <w:rPr>
          <w:rFonts w:ascii="Times New Roman" w:hAnsi="Times New Roman" w:cs="Times New Roman"/>
          <w:sz w:val="20"/>
          <w:szCs w:val="20"/>
        </w:rPr>
        <w:t>reasonable</w:t>
      </w:r>
      <w:r w:rsidRPr="00DC1F28">
        <w:rPr>
          <w:rFonts w:ascii="Times New Roman" w:hAnsi="Times New Roman" w:cs="Times New Roman"/>
          <w:sz w:val="20"/>
          <w:szCs w:val="20"/>
        </w:rPr>
        <w:t xml:space="preserve"> suspicion that when he or she came into possession of the </w:t>
      </w:r>
      <w:r w:rsidR="00DC1F28" w:rsidRPr="00DC1F28">
        <w:rPr>
          <w:rFonts w:ascii="Times New Roman" w:hAnsi="Times New Roman" w:cs="Times New Roman"/>
          <w:sz w:val="20"/>
          <w:szCs w:val="20"/>
        </w:rPr>
        <w:t>property it</w:t>
      </w:r>
      <w:r w:rsidRPr="00DC1F28">
        <w:rPr>
          <w:rFonts w:ascii="Times New Roman" w:hAnsi="Times New Roman" w:cs="Times New Roman"/>
          <w:sz w:val="20"/>
          <w:szCs w:val="20"/>
        </w:rPr>
        <w:t xml:space="preserve"> was stolen; and </w:t>
      </w:r>
    </w:p>
    <w:p w:rsidR="00935F67" w:rsidRPr="00DC1F28" w:rsidRDefault="00935F67" w:rsidP="00DC1F28">
      <w:pPr>
        <w:pStyle w:val="ListParagraph"/>
        <w:numPr>
          <w:ilvl w:val="0"/>
          <w:numId w:val="9"/>
        </w:numPr>
        <w:spacing w:line="240" w:lineRule="auto"/>
        <w:ind w:left="1440"/>
        <w:jc w:val="both"/>
        <w:rPr>
          <w:rFonts w:ascii="Times New Roman" w:hAnsi="Times New Roman" w:cs="Times New Roman"/>
          <w:sz w:val="20"/>
          <w:szCs w:val="20"/>
        </w:rPr>
      </w:pPr>
      <w:r w:rsidRPr="00DC1F28">
        <w:rPr>
          <w:rFonts w:ascii="Times New Roman" w:hAnsi="Times New Roman" w:cs="Times New Roman"/>
          <w:sz w:val="20"/>
          <w:szCs w:val="20"/>
        </w:rPr>
        <w:t xml:space="preserve">The person is unbale at any time to give a </w:t>
      </w:r>
      <w:r w:rsidR="00DC1F28" w:rsidRPr="00DC1F28">
        <w:rPr>
          <w:rFonts w:ascii="Times New Roman" w:hAnsi="Times New Roman" w:cs="Times New Roman"/>
          <w:sz w:val="20"/>
          <w:szCs w:val="20"/>
        </w:rPr>
        <w:t>satisfactory</w:t>
      </w:r>
      <w:r w:rsidRPr="00DC1F28">
        <w:rPr>
          <w:rFonts w:ascii="Times New Roman" w:hAnsi="Times New Roman" w:cs="Times New Roman"/>
          <w:sz w:val="20"/>
          <w:szCs w:val="20"/>
        </w:rPr>
        <w:t xml:space="preserve"> </w:t>
      </w:r>
      <w:r w:rsidR="00DC1F28" w:rsidRPr="00DC1F28">
        <w:rPr>
          <w:rFonts w:ascii="Times New Roman" w:hAnsi="Times New Roman" w:cs="Times New Roman"/>
          <w:sz w:val="20"/>
          <w:szCs w:val="20"/>
        </w:rPr>
        <w:t>explanation for his or her possession of the property, the person shall be guilty of possessing property reasonably suspected of being stolen and liable to-</w:t>
      </w:r>
    </w:p>
    <w:p w:rsidR="00DC1F28" w:rsidRPr="00DC1F28" w:rsidRDefault="00DC1F28" w:rsidP="00DC1F28">
      <w:pPr>
        <w:pStyle w:val="ListParagraph"/>
        <w:numPr>
          <w:ilvl w:val="0"/>
          <w:numId w:val="10"/>
        </w:numPr>
        <w:spacing w:line="240" w:lineRule="auto"/>
        <w:ind w:left="2160"/>
        <w:jc w:val="both"/>
        <w:rPr>
          <w:rFonts w:ascii="Times New Roman" w:hAnsi="Times New Roman" w:cs="Times New Roman"/>
          <w:sz w:val="20"/>
          <w:szCs w:val="20"/>
        </w:rPr>
      </w:pPr>
      <w:r w:rsidRPr="00DC1F28">
        <w:rPr>
          <w:rFonts w:ascii="Times New Roman" w:hAnsi="Times New Roman" w:cs="Times New Roman"/>
          <w:sz w:val="20"/>
          <w:szCs w:val="20"/>
        </w:rPr>
        <w:t>…</w:t>
      </w:r>
    </w:p>
    <w:p w:rsidR="00DC1F28" w:rsidRPr="00DC1F28" w:rsidRDefault="00DC1F28" w:rsidP="00DC1F28">
      <w:pPr>
        <w:pStyle w:val="ListParagraph"/>
        <w:numPr>
          <w:ilvl w:val="0"/>
          <w:numId w:val="10"/>
        </w:numPr>
        <w:spacing w:line="240" w:lineRule="auto"/>
        <w:ind w:left="2160"/>
        <w:jc w:val="both"/>
        <w:rPr>
          <w:rFonts w:ascii="Times New Roman" w:hAnsi="Times New Roman" w:cs="Times New Roman"/>
          <w:sz w:val="20"/>
          <w:szCs w:val="20"/>
        </w:rPr>
      </w:pPr>
      <w:r w:rsidRPr="00DC1F28">
        <w:rPr>
          <w:rFonts w:ascii="Times New Roman" w:hAnsi="Times New Roman" w:cs="Times New Roman"/>
          <w:sz w:val="20"/>
          <w:szCs w:val="20"/>
        </w:rPr>
        <w:t>…</w:t>
      </w:r>
    </w:p>
    <w:p w:rsidR="00DC1F28" w:rsidRPr="00DC1F28" w:rsidRDefault="00DC1F28" w:rsidP="00DC1F28">
      <w:pPr>
        <w:spacing w:line="360" w:lineRule="auto"/>
        <w:jc w:val="both"/>
        <w:rPr>
          <w:rFonts w:ascii="Times New Roman" w:hAnsi="Times New Roman" w:cs="Times New Roman"/>
          <w:sz w:val="24"/>
          <w:szCs w:val="24"/>
        </w:rPr>
      </w:pPr>
    </w:p>
    <w:p w:rsidR="000569C9" w:rsidRPr="00DC1F28" w:rsidRDefault="00DC1F28" w:rsidP="00DC1F2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w:t>
      </w:r>
      <w:r w:rsidR="000569C9" w:rsidRPr="00935F67">
        <w:rPr>
          <w:rFonts w:ascii="Times New Roman" w:hAnsi="Times New Roman" w:cs="Times New Roman"/>
          <w:sz w:val="24"/>
          <w:szCs w:val="24"/>
        </w:rPr>
        <w:t xml:space="preserve">pleaded guilty to the charge and </w:t>
      </w:r>
      <w:r>
        <w:rPr>
          <w:rFonts w:ascii="Times New Roman" w:hAnsi="Times New Roman" w:cs="Times New Roman"/>
          <w:sz w:val="24"/>
          <w:szCs w:val="24"/>
        </w:rPr>
        <w:t>the trial court entered that</w:t>
      </w:r>
      <w:r w:rsidR="00740C72" w:rsidRPr="00935F67">
        <w:rPr>
          <w:rFonts w:ascii="Times New Roman" w:hAnsi="Times New Roman" w:cs="Times New Roman"/>
          <w:sz w:val="24"/>
          <w:szCs w:val="24"/>
        </w:rPr>
        <w:t xml:space="preserve"> </w:t>
      </w:r>
      <w:r w:rsidR="000569C9" w:rsidRPr="00935F67">
        <w:rPr>
          <w:rFonts w:ascii="Times New Roman" w:hAnsi="Times New Roman" w:cs="Times New Roman"/>
          <w:sz w:val="24"/>
          <w:szCs w:val="24"/>
        </w:rPr>
        <w:t xml:space="preserve">plea. In the midst of plea recording, a state witness </w:t>
      </w:r>
      <w:r>
        <w:rPr>
          <w:rFonts w:ascii="Times New Roman" w:hAnsi="Times New Roman" w:cs="Times New Roman"/>
          <w:sz w:val="24"/>
          <w:szCs w:val="24"/>
        </w:rPr>
        <w:t xml:space="preserve">was called and </w:t>
      </w:r>
      <w:r w:rsidR="000569C9" w:rsidRPr="00935F67">
        <w:rPr>
          <w:rFonts w:ascii="Times New Roman" w:hAnsi="Times New Roman" w:cs="Times New Roman"/>
          <w:sz w:val="24"/>
          <w:szCs w:val="24"/>
        </w:rPr>
        <w:t>gave evidence</w:t>
      </w:r>
      <w:r>
        <w:rPr>
          <w:rFonts w:ascii="Times New Roman" w:hAnsi="Times New Roman" w:cs="Times New Roman"/>
          <w:sz w:val="24"/>
          <w:szCs w:val="24"/>
        </w:rPr>
        <w:t xml:space="preserve">. A ruling was made. Thereafter, the magistrate returned </w:t>
      </w:r>
      <w:r w:rsidRPr="00935F67">
        <w:rPr>
          <w:rFonts w:ascii="Times New Roman" w:hAnsi="Times New Roman" w:cs="Times New Roman"/>
          <w:sz w:val="24"/>
          <w:szCs w:val="24"/>
        </w:rPr>
        <w:t>the</w:t>
      </w:r>
      <w:r>
        <w:rPr>
          <w:rFonts w:ascii="Times New Roman" w:hAnsi="Times New Roman" w:cs="Times New Roman"/>
          <w:sz w:val="24"/>
          <w:szCs w:val="24"/>
        </w:rPr>
        <w:t xml:space="preserve"> verdict of guilty against the accused. He was </w:t>
      </w:r>
      <w:r w:rsidR="000569C9" w:rsidRPr="00935F67">
        <w:rPr>
          <w:rFonts w:ascii="Times New Roman" w:hAnsi="Times New Roman" w:cs="Times New Roman"/>
          <w:sz w:val="24"/>
          <w:szCs w:val="24"/>
        </w:rPr>
        <w:t xml:space="preserve">sentenced to 8 months imprisonment of which 2 months was suspended on </w:t>
      </w:r>
      <w:r>
        <w:rPr>
          <w:rFonts w:ascii="Times New Roman" w:hAnsi="Times New Roman" w:cs="Times New Roman"/>
          <w:sz w:val="24"/>
          <w:szCs w:val="24"/>
        </w:rPr>
        <w:t xml:space="preserve">condition of future </w:t>
      </w:r>
      <w:r w:rsidR="000569C9" w:rsidRPr="00935F67">
        <w:rPr>
          <w:rFonts w:ascii="Times New Roman" w:hAnsi="Times New Roman" w:cs="Times New Roman"/>
          <w:sz w:val="24"/>
          <w:szCs w:val="24"/>
        </w:rPr>
        <w:t>good behavior</w:t>
      </w:r>
      <w:r>
        <w:rPr>
          <w:rFonts w:ascii="Times New Roman" w:hAnsi="Times New Roman" w:cs="Times New Roman"/>
          <w:sz w:val="24"/>
          <w:szCs w:val="24"/>
        </w:rPr>
        <w:t xml:space="preserve">. </w:t>
      </w:r>
      <w:r w:rsidR="000569C9" w:rsidRPr="00935F67">
        <w:rPr>
          <w:rFonts w:ascii="Times New Roman" w:hAnsi="Times New Roman" w:cs="Times New Roman"/>
          <w:sz w:val="24"/>
          <w:szCs w:val="24"/>
        </w:rPr>
        <w:t xml:space="preserve"> </w:t>
      </w:r>
      <w:r>
        <w:rPr>
          <w:rFonts w:ascii="Times New Roman" w:hAnsi="Times New Roman" w:cs="Times New Roman"/>
          <w:sz w:val="24"/>
          <w:szCs w:val="24"/>
        </w:rPr>
        <w:t>T</w:t>
      </w:r>
      <w:r w:rsidR="000569C9" w:rsidRPr="00935F67">
        <w:rPr>
          <w:rFonts w:ascii="Times New Roman" w:hAnsi="Times New Roman" w:cs="Times New Roman"/>
          <w:sz w:val="24"/>
          <w:szCs w:val="24"/>
        </w:rPr>
        <w:t xml:space="preserve">he remaining 6 months </w:t>
      </w:r>
      <w:r>
        <w:rPr>
          <w:rFonts w:ascii="Times New Roman" w:hAnsi="Times New Roman" w:cs="Times New Roman"/>
          <w:sz w:val="24"/>
          <w:szCs w:val="24"/>
        </w:rPr>
        <w:t xml:space="preserve">imprisonment was commuted to community service. </w:t>
      </w:r>
      <w:r w:rsidR="00941A40" w:rsidRPr="00DC1F28">
        <w:rPr>
          <w:rFonts w:ascii="Times New Roman" w:hAnsi="Times New Roman" w:cs="Times New Roman"/>
          <w:sz w:val="24"/>
          <w:szCs w:val="24"/>
        </w:rPr>
        <w:t xml:space="preserve">When the proceedings were placed before </w:t>
      </w:r>
      <w:r>
        <w:rPr>
          <w:rFonts w:ascii="Times New Roman" w:hAnsi="Times New Roman" w:cs="Times New Roman"/>
          <w:sz w:val="24"/>
          <w:szCs w:val="24"/>
        </w:rPr>
        <w:t>a</w:t>
      </w:r>
      <w:r w:rsidR="00941A40" w:rsidRPr="00DC1F28">
        <w:rPr>
          <w:rFonts w:ascii="Times New Roman" w:hAnsi="Times New Roman" w:cs="Times New Roman"/>
          <w:sz w:val="24"/>
          <w:szCs w:val="24"/>
        </w:rPr>
        <w:t xml:space="preserve"> s</w:t>
      </w:r>
      <w:r w:rsidR="000569C9" w:rsidRPr="00DC1F28">
        <w:rPr>
          <w:rFonts w:ascii="Times New Roman" w:hAnsi="Times New Roman" w:cs="Times New Roman"/>
          <w:sz w:val="24"/>
          <w:szCs w:val="24"/>
        </w:rPr>
        <w:t>crutini</w:t>
      </w:r>
      <w:r w:rsidR="00941A40" w:rsidRPr="00DC1F28">
        <w:rPr>
          <w:rFonts w:ascii="Times New Roman" w:hAnsi="Times New Roman" w:cs="Times New Roman"/>
          <w:sz w:val="24"/>
          <w:szCs w:val="24"/>
        </w:rPr>
        <w:t>z</w:t>
      </w:r>
      <w:r w:rsidR="000569C9" w:rsidRPr="00DC1F28">
        <w:rPr>
          <w:rFonts w:ascii="Times New Roman" w:hAnsi="Times New Roman" w:cs="Times New Roman"/>
          <w:sz w:val="24"/>
          <w:szCs w:val="24"/>
        </w:rPr>
        <w:t xml:space="preserve">ing </w:t>
      </w:r>
      <w:r w:rsidR="00941A40" w:rsidRPr="00DC1F28">
        <w:rPr>
          <w:rFonts w:ascii="Times New Roman" w:hAnsi="Times New Roman" w:cs="Times New Roman"/>
          <w:sz w:val="24"/>
          <w:szCs w:val="24"/>
        </w:rPr>
        <w:t xml:space="preserve">regional </w:t>
      </w:r>
      <w:r w:rsidR="000569C9" w:rsidRPr="00DC1F28">
        <w:rPr>
          <w:rFonts w:ascii="Times New Roman" w:hAnsi="Times New Roman" w:cs="Times New Roman"/>
          <w:sz w:val="24"/>
          <w:szCs w:val="24"/>
        </w:rPr>
        <w:t>magistrate</w:t>
      </w:r>
      <w:r w:rsidR="00941A40" w:rsidRPr="00DC1F28">
        <w:rPr>
          <w:rFonts w:ascii="Times New Roman" w:hAnsi="Times New Roman" w:cs="Times New Roman"/>
          <w:sz w:val="24"/>
          <w:szCs w:val="24"/>
        </w:rPr>
        <w:t>, he</w:t>
      </w:r>
      <w:r w:rsidR="000569C9" w:rsidRPr="00DC1F28">
        <w:rPr>
          <w:rFonts w:ascii="Times New Roman" w:hAnsi="Times New Roman" w:cs="Times New Roman"/>
          <w:sz w:val="24"/>
          <w:szCs w:val="24"/>
        </w:rPr>
        <w:t xml:space="preserve"> had reservations </w:t>
      </w:r>
      <w:r>
        <w:rPr>
          <w:rFonts w:ascii="Times New Roman" w:hAnsi="Times New Roman" w:cs="Times New Roman"/>
          <w:sz w:val="24"/>
          <w:szCs w:val="24"/>
        </w:rPr>
        <w:t>regarding</w:t>
      </w:r>
      <w:r w:rsidR="000569C9" w:rsidRPr="00DC1F28">
        <w:rPr>
          <w:rFonts w:ascii="Times New Roman" w:hAnsi="Times New Roman" w:cs="Times New Roman"/>
          <w:sz w:val="24"/>
          <w:szCs w:val="24"/>
        </w:rPr>
        <w:t xml:space="preserve"> the propriety of the procedure</w:t>
      </w:r>
      <w:r>
        <w:rPr>
          <w:rFonts w:ascii="Times New Roman" w:hAnsi="Times New Roman" w:cs="Times New Roman"/>
          <w:sz w:val="24"/>
          <w:szCs w:val="24"/>
        </w:rPr>
        <w:t xml:space="preserve"> which the trial magistrate had adopted</w:t>
      </w:r>
      <w:r w:rsidR="000569C9" w:rsidRPr="00DC1F28">
        <w:rPr>
          <w:rFonts w:ascii="Times New Roman" w:hAnsi="Times New Roman" w:cs="Times New Roman"/>
          <w:sz w:val="24"/>
          <w:szCs w:val="24"/>
        </w:rPr>
        <w:t xml:space="preserve">. </w:t>
      </w:r>
      <w:r w:rsidR="00941A40" w:rsidRPr="00DC1F28">
        <w:rPr>
          <w:rFonts w:ascii="Times New Roman" w:hAnsi="Times New Roman" w:cs="Times New Roman"/>
          <w:sz w:val="24"/>
          <w:szCs w:val="24"/>
        </w:rPr>
        <w:t>He was of the view</w:t>
      </w:r>
      <w:r w:rsidR="00BC72A4">
        <w:rPr>
          <w:rFonts w:ascii="Times New Roman" w:hAnsi="Times New Roman" w:cs="Times New Roman"/>
          <w:sz w:val="24"/>
          <w:szCs w:val="24"/>
        </w:rPr>
        <w:t xml:space="preserve"> that</w:t>
      </w:r>
      <w:r w:rsidR="00941A40" w:rsidRPr="00DC1F28">
        <w:rPr>
          <w:rFonts w:ascii="Times New Roman" w:hAnsi="Times New Roman" w:cs="Times New Roman"/>
          <w:sz w:val="24"/>
          <w:szCs w:val="24"/>
        </w:rPr>
        <w:t xml:space="preserve"> the trial magistrate </w:t>
      </w:r>
      <w:r>
        <w:rPr>
          <w:rFonts w:ascii="Times New Roman" w:hAnsi="Times New Roman" w:cs="Times New Roman"/>
          <w:sz w:val="24"/>
          <w:szCs w:val="24"/>
        </w:rPr>
        <w:t xml:space="preserve">had </w:t>
      </w:r>
      <w:r w:rsidR="00941A40" w:rsidRPr="00DC1F28">
        <w:rPr>
          <w:rFonts w:ascii="Times New Roman" w:hAnsi="Times New Roman" w:cs="Times New Roman"/>
          <w:sz w:val="24"/>
          <w:szCs w:val="24"/>
        </w:rPr>
        <w:t xml:space="preserve">erred in accepting </w:t>
      </w:r>
      <w:r w:rsidR="00941A40" w:rsidRPr="00DC1F28">
        <w:rPr>
          <w:rFonts w:ascii="Times New Roman" w:hAnsi="Times New Roman" w:cs="Times New Roman"/>
          <w:sz w:val="24"/>
          <w:szCs w:val="24"/>
        </w:rPr>
        <w:lastRenderedPageBreak/>
        <w:t xml:space="preserve">the accused’s plea of guilty and </w:t>
      </w:r>
      <w:r w:rsidR="00BC72A4">
        <w:rPr>
          <w:rFonts w:ascii="Times New Roman" w:hAnsi="Times New Roman" w:cs="Times New Roman"/>
          <w:sz w:val="24"/>
          <w:szCs w:val="24"/>
        </w:rPr>
        <w:t xml:space="preserve">then </w:t>
      </w:r>
      <w:r w:rsidR="00F872B0" w:rsidRPr="00DC1F28">
        <w:rPr>
          <w:rFonts w:ascii="Times New Roman" w:hAnsi="Times New Roman" w:cs="Times New Roman"/>
          <w:sz w:val="24"/>
          <w:szCs w:val="24"/>
        </w:rPr>
        <w:t>record</w:t>
      </w:r>
      <w:r>
        <w:rPr>
          <w:rFonts w:ascii="Times New Roman" w:hAnsi="Times New Roman" w:cs="Times New Roman"/>
          <w:sz w:val="24"/>
          <w:szCs w:val="24"/>
        </w:rPr>
        <w:t>ing the</w:t>
      </w:r>
      <w:r w:rsidR="00941A40" w:rsidRPr="00DC1F28">
        <w:rPr>
          <w:rFonts w:ascii="Times New Roman" w:hAnsi="Times New Roman" w:cs="Times New Roman"/>
          <w:sz w:val="24"/>
          <w:szCs w:val="24"/>
        </w:rPr>
        <w:t xml:space="preserve"> evidence </w:t>
      </w:r>
      <w:r>
        <w:rPr>
          <w:rFonts w:ascii="Times New Roman" w:hAnsi="Times New Roman" w:cs="Times New Roman"/>
          <w:sz w:val="24"/>
          <w:szCs w:val="24"/>
        </w:rPr>
        <w:t>of</w:t>
      </w:r>
      <w:r w:rsidR="00941A40" w:rsidRPr="00DC1F28">
        <w:rPr>
          <w:rFonts w:ascii="Times New Roman" w:hAnsi="Times New Roman" w:cs="Times New Roman"/>
          <w:sz w:val="24"/>
          <w:szCs w:val="24"/>
        </w:rPr>
        <w:t xml:space="preserve"> a state witness</w:t>
      </w:r>
      <w:r>
        <w:rPr>
          <w:rFonts w:ascii="Times New Roman" w:hAnsi="Times New Roman" w:cs="Times New Roman"/>
          <w:sz w:val="24"/>
          <w:szCs w:val="24"/>
        </w:rPr>
        <w:t xml:space="preserve"> where there was a plea of guilty</w:t>
      </w:r>
      <w:r w:rsidR="00941A40" w:rsidRPr="00DC1F28">
        <w:rPr>
          <w:rFonts w:ascii="Times New Roman" w:hAnsi="Times New Roman" w:cs="Times New Roman"/>
          <w:sz w:val="24"/>
          <w:szCs w:val="24"/>
        </w:rPr>
        <w:t xml:space="preserve">. </w:t>
      </w:r>
      <w:r w:rsidR="000569C9" w:rsidRPr="00DC1F28">
        <w:rPr>
          <w:rFonts w:ascii="Times New Roman" w:hAnsi="Times New Roman" w:cs="Times New Roman"/>
          <w:sz w:val="24"/>
          <w:szCs w:val="24"/>
        </w:rPr>
        <w:t xml:space="preserve">He </w:t>
      </w:r>
      <w:r>
        <w:rPr>
          <w:rFonts w:ascii="Times New Roman" w:hAnsi="Times New Roman" w:cs="Times New Roman"/>
          <w:sz w:val="24"/>
          <w:szCs w:val="24"/>
        </w:rPr>
        <w:t>requested the trial magistrate to comment on those issues in a query which was couched in the following terms: -</w:t>
      </w:r>
    </w:p>
    <w:p w:rsidR="000569C9" w:rsidRDefault="000569C9" w:rsidP="000D4A05">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“This record seems to contain a cocktail of procedures. It’s a plea first, in the middle of recording a plea, a witness is called to testify, a ruling is made.</w:t>
      </w:r>
    </w:p>
    <w:p w:rsidR="000569C9" w:rsidRDefault="000569C9" w:rsidP="000D4A05">
      <w:pPr>
        <w:pStyle w:val="ListParagraph"/>
        <w:numPr>
          <w:ilvl w:val="0"/>
          <w:numId w:val="2"/>
        </w:numPr>
        <w:spacing w:line="240" w:lineRule="auto"/>
        <w:jc w:val="both"/>
        <w:rPr>
          <w:rFonts w:ascii="Times New Roman" w:hAnsi="Times New Roman" w:cs="Times New Roman"/>
          <w:sz w:val="20"/>
          <w:szCs w:val="20"/>
        </w:rPr>
      </w:pPr>
      <w:r>
        <w:rPr>
          <w:rFonts w:ascii="Times New Roman" w:hAnsi="Times New Roman" w:cs="Times New Roman"/>
          <w:sz w:val="20"/>
          <w:szCs w:val="20"/>
        </w:rPr>
        <w:t>On what basis did the trial magistrate record a plea on a charge of contravening section 125 of the Criminal Law code.</w:t>
      </w:r>
    </w:p>
    <w:p w:rsidR="000569C9" w:rsidRDefault="000D4A05" w:rsidP="000D4A05">
      <w:pPr>
        <w:pStyle w:val="ListParagraph"/>
        <w:numPr>
          <w:ilvl w:val="0"/>
          <w:numId w:val="2"/>
        </w:numPr>
        <w:spacing w:line="240" w:lineRule="auto"/>
        <w:jc w:val="both"/>
        <w:rPr>
          <w:rFonts w:ascii="Times New Roman" w:hAnsi="Times New Roman" w:cs="Times New Roman"/>
          <w:sz w:val="20"/>
          <w:szCs w:val="20"/>
        </w:rPr>
      </w:pPr>
      <w:r>
        <w:rPr>
          <w:rFonts w:ascii="Times New Roman" w:hAnsi="Times New Roman" w:cs="Times New Roman"/>
          <w:sz w:val="20"/>
          <w:szCs w:val="20"/>
        </w:rPr>
        <w:t>The procedure adopted in this record is provided for in which section of our law</w:t>
      </w:r>
      <w:r w:rsidR="00DC1F28">
        <w:rPr>
          <w:rFonts w:ascii="Times New Roman" w:hAnsi="Times New Roman" w:cs="Times New Roman"/>
          <w:sz w:val="20"/>
          <w:szCs w:val="20"/>
        </w:rPr>
        <w:t>?</w:t>
      </w:r>
      <w:r>
        <w:rPr>
          <w:rFonts w:ascii="Times New Roman" w:hAnsi="Times New Roman" w:cs="Times New Roman"/>
          <w:sz w:val="20"/>
          <w:szCs w:val="20"/>
        </w:rPr>
        <w:t>”</w:t>
      </w:r>
    </w:p>
    <w:p w:rsidR="00DC1F28" w:rsidRPr="000569C9" w:rsidRDefault="00DC1F28" w:rsidP="00DC1F28">
      <w:pPr>
        <w:pStyle w:val="ListParagraph"/>
        <w:spacing w:line="240" w:lineRule="auto"/>
        <w:ind w:left="1800"/>
        <w:jc w:val="both"/>
        <w:rPr>
          <w:rFonts w:ascii="Times New Roman" w:hAnsi="Times New Roman" w:cs="Times New Roman"/>
          <w:sz w:val="20"/>
          <w:szCs w:val="20"/>
        </w:rPr>
      </w:pPr>
    </w:p>
    <w:p w:rsidR="000569C9" w:rsidRPr="00DC1F28" w:rsidRDefault="000D4A05" w:rsidP="00DC1F28">
      <w:pPr>
        <w:pStyle w:val="ListParagraph"/>
        <w:numPr>
          <w:ilvl w:val="0"/>
          <w:numId w:val="8"/>
        </w:numPr>
        <w:spacing w:line="360" w:lineRule="auto"/>
        <w:jc w:val="both"/>
        <w:rPr>
          <w:rFonts w:ascii="Times New Roman" w:hAnsi="Times New Roman" w:cs="Times New Roman"/>
          <w:sz w:val="24"/>
          <w:szCs w:val="24"/>
        </w:rPr>
      </w:pPr>
      <w:r w:rsidRPr="00DC1F28">
        <w:rPr>
          <w:rFonts w:ascii="Times New Roman" w:hAnsi="Times New Roman" w:cs="Times New Roman"/>
          <w:sz w:val="24"/>
          <w:szCs w:val="24"/>
        </w:rPr>
        <w:t xml:space="preserve">In his response, the trial magistrate acknowledged that the procedure was hybrid. However, he was of the view that </w:t>
      </w:r>
      <w:r w:rsidR="00DC1F28">
        <w:rPr>
          <w:rFonts w:ascii="Times New Roman" w:hAnsi="Times New Roman" w:cs="Times New Roman"/>
          <w:sz w:val="24"/>
          <w:szCs w:val="24"/>
        </w:rPr>
        <w:t xml:space="preserve">the </w:t>
      </w:r>
      <w:r w:rsidRPr="00DC1F28">
        <w:rPr>
          <w:rFonts w:ascii="Times New Roman" w:hAnsi="Times New Roman" w:cs="Times New Roman"/>
          <w:sz w:val="24"/>
          <w:szCs w:val="24"/>
        </w:rPr>
        <w:t xml:space="preserve">evidence of the person who formulated </w:t>
      </w:r>
      <w:r w:rsidR="00DC1F28">
        <w:rPr>
          <w:rFonts w:ascii="Times New Roman" w:hAnsi="Times New Roman" w:cs="Times New Roman"/>
          <w:sz w:val="24"/>
          <w:szCs w:val="24"/>
        </w:rPr>
        <w:t xml:space="preserve">the </w:t>
      </w:r>
      <w:r w:rsidRPr="00DC1F28">
        <w:rPr>
          <w:rFonts w:ascii="Times New Roman" w:hAnsi="Times New Roman" w:cs="Times New Roman"/>
          <w:sz w:val="24"/>
          <w:szCs w:val="24"/>
        </w:rPr>
        <w:t>reasonable suspicion that the property was stolen c</w:t>
      </w:r>
      <w:r w:rsidR="00DC1F28">
        <w:rPr>
          <w:rFonts w:ascii="Times New Roman" w:hAnsi="Times New Roman" w:cs="Times New Roman"/>
          <w:sz w:val="24"/>
          <w:szCs w:val="24"/>
        </w:rPr>
        <w:t>ould</w:t>
      </w:r>
      <w:r w:rsidRPr="00DC1F28">
        <w:rPr>
          <w:rFonts w:ascii="Times New Roman" w:hAnsi="Times New Roman" w:cs="Times New Roman"/>
          <w:sz w:val="24"/>
          <w:szCs w:val="24"/>
        </w:rPr>
        <w:t xml:space="preserve"> be led </w:t>
      </w:r>
      <w:r w:rsidR="00DC1F28">
        <w:rPr>
          <w:rFonts w:ascii="Times New Roman" w:hAnsi="Times New Roman" w:cs="Times New Roman"/>
          <w:sz w:val="24"/>
          <w:szCs w:val="24"/>
        </w:rPr>
        <w:t>during the recording of a</w:t>
      </w:r>
      <w:r w:rsidRPr="00DC1F28">
        <w:rPr>
          <w:rFonts w:ascii="Times New Roman" w:hAnsi="Times New Roman" w:cs="Times New Roman"/>
          <w:sz w:val="24"/>
          <w:szCs w:val="24"/>
        </w:rPr>
        <w:t xml:space="preserve"> plea </w:t>
      </w:r>
      <w:r w:rsidR="00DC1F28">
        <w:rPr>
          <w:rFonts w:ascii="Times New Roman" w:hAnsi="Times New Roman" w:cs="Times New Roman"/>
          <w:sz w:val="24"/>
          <w:szCs w:val="24"/>
        </w:rPr>
        <w:t xml:space="preserve">under </w:t>
      </w:r>
      <w:r w:rsidRPr="00DC1F28">
        <w:rPr>
          <w:rFonts w:ascii="Times New Roman" w:hAnsi="Times New Roman" w:cs="Times New Roman"/>
          <w:sz w:val="24"/>
          <w:szCs w:val="24"/>
        </w:rPr>
        <w:t>s 271(2)(b) of the Criminal Procedure and Evidence Act [</w:t>
      </w:r>
      <w:r w:rsidRPr="00DC1F28">
        <w:rPr>
          <w:rFonts w:ascii="Times New Roman" w:hAnsi="Times New Roman" w:cs="Times New Roman"/>
          <w:i/>
          <w:sz w:val="24"/>
          <w:szCs w:val="24"/>
        </w:rPr>
        <w:t>Chapter 9:07</w:t>
      </w:r>
      <w:r w:rsidRPr="00DC1F28">
        <w:rPr>
          <w:rFonts w:ascii="Times New Roman" w:hAnsi="Times New Roman" w:cs="Times New Roman"/>
          <w:sz w:val="24"/>
          <w:szCs w:val="24"/>
        </w:rPr>
        <w:t xml:space="preserve">] (“the CPEA”) </w:t>
      </w:r>
      <w:r w:rsidR="00DC1F28">
        <w:rPr>
          <w:rFonts w:ascii="Times New Roman" w:hAnsi="Times New Roman" w:cs="Times New Roman"/>
          <w:sz w:val="24"/>
          <w:szCs w:val="24"/>
        </w:rPr>
        <w:t>because</w:t>
      </w:r>
      <w:r w:rsidRPr="00DC1F28">
        <w:rPr>
          <w:rFonts w:ascii="Times New Roman" w:hAnsi="Times New Roman" w:cs="Times New Roman"/>
          <w:sz w:val="24"/>
          <w:szCs w:val="24"/>
        </w:rPr>
        <w:t xml:space="preserve"> the accused</w:t>
      </w:r>
      <w:r w:rsidR="00DC1F28">
        <w:rPr>
          <w:rFonts w:ascii="Times New Roman" w:hAnsi="Times New Roman" w:cs="Times New Roman"/>
          <w:sz w:val="24"/>
          <w:szCs w:val="24"/>
        </w:rPr>
        <w:t>’s</w:t>
      </w:r>
      <w:r w:rsidRPr="00DC1F28">
        <w:rPr>
          <w:rFonts w:ascii="Times New Roman" w:hAnsi="Times New Roman" w:cs="Times New Roman"/>
          <w:sz w:val="24"/>
          <w:szCs w:val="24"/>
        </w:rPr>
        <w:t xml:space="preserve"> plea of guilty alone is insufficient for a conviction. In his own words, he s</w:t>
      </w:r>
      <w:r w:rsidR="00EC667D">
        <w:rPr>
          <w:rFonts w:ascii="Times New Roman" w:hAnsi="Times New Roman" w:cs="Times New Roman"/>
          <w:sz w:val="24"/>
          <w:szCs w:val="24"/>
        </w:rPr>
        <w:t>tated that</w:t>
      </w:r>
      <w:r w:rsidRPr="00DC1F28">
        <w:rPr>
          <w:rFonts w:ascii="Times New Roman" w:hAnsi="Times New Roman" w:cs="Times New Roman"/>
          <w:sz w:val="24"/>
          <w:szCs w:val="24"/>
        </w:rPr>
        <w:t>:</w:t>
      </w:r>
      <w:r w:rsidR="00EC667D">
        <w:rPr>
          <w:rFonts w:ascii="Times New Roman" w:hAnsi="Times New Roman" w:cs="Times New Roman"/>
          <w:sz w:val="24"/>
          <w:szCs w:val="24"/>
        </w:rPr>
        <w:t xml:space="preserve"> -</w:t>
      </w:r>
    </w:p>
    <w:p w:rsidR="000D4A05" w:rsidRDefault="000D4A05" w:rsidP="0074388E">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“I have noted the issue raised by the Honourable Regional Magistrate and my response is as follows.</w:t>
      </w:r>
    </w:p>
    <w:p w:rsidR="000D4A05" w:rsidRDefault="000D4A05" w:rsidP="0074388E">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0"/>
          <w:szCs w:val="20"/>
        </w:rPr>
        <w:t xml:space="preserve">Having gone through the cases of </w:t>
      </w:r>
      <w:r>
        <w:rPr>
          <w:rFonts w:ascii="Times New Roman" w:hAnsi="Times New Roman" w:cs="Times New Roman"/>
          <w:i/>
          <w:sz w:val="20"/>
          <w:szCs w:val="20"/>
        </w:rPr>
        <w:t xml:space="preserve">S </w:t>
      </w:r>
      <w:r>
        <w:rPr>
          <w:rFonts w:ascii="Times New Roman" w:hAnsi="Times New Roman" w:cs="Times New Roman"/>
          <w:sz w:val="20"/>
          <w:szCs w:val="20"/>
        </w:rPr>
        <w:t xml:space="preserve">v </w:t>
      </w:r>
      <w:proofErr w:type="spellStart"/>
      <w:r>
        <w:rPr>
          <w:rFonts w:ascii="Times New Roman" w:hAnsi="Times New Roman" w:cs="Times New Roman"/>
          <w:i/>
          <w:sz w:val="20"/>
          <w:szCs w:val="20"/>
        </w:rPr>
        <w:t>Clacsom</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Moyo</w:t>
      </w:r>
      <w:proofErr w:type="spellEnd"/>
      <w:r>
        <w:rPr>
          <w:rFonts w:ascii="Times New Roman" w:hAnsi="Times New Roman" w:cs="Times New Roman"/>
          <w:i/>
          <w:sz w:val="20"/>
          <w:szCs w:val="20"/>
        </w:rPr>
        <w:t xml:space="preserve"> </w:t>
      </w:r>
      <w:r>
        <w:rPr>
          <w:rFonts w:ascii="Times New Roman" w:hAnsi="Times New Roman" w:cs="Times New Roman"/>
          <w:sz w:val="20"/>
          <w:szCs w:val="20"/>
        </w:rPr>
        <w:t xml:space="preserve">HH531-15 and </w:t>
      </w:r>
      <w:r>
        <w:rPr>
          <w:rFonts w:ascii="Times New Roman" w:hAnsi="Times New Roman" w:cs="Times New Roman"/>
          <w:i/>
          <w:sz w:val="20"/>
          <w:szCs w:val="20"/>
        </w:rPr>
        <w:t xml:space="preserve">S </w:t>
      </w:r>
      <w:r>
        <w:rPr>
          <w:rFonts w:ascii="Times New Roman" w:hAnsi="Times New Roman" w:cs="Times New Roman"/>
          <w:sz w:val="20"/>
          <w:szCs w:val="20"/>
        </w:rPr>
        <w:t xml:space="preserve">v </w:t>
      </w:r>
      <w:r>
        <w:rPr>
          <w:rFonts w:ascii="Times New Roman" w:hAnsi="Times New Roman" w:cs="Times New Roman"/>
          <w:i/>
          <w:sz w:val="20"/>
          <w:szCs w:val="20"/>
        </w:rPr>
        <w:t xml:space="preserve">Norman </w:t>
      </w:r>
      <w:proofErr w:type="spellStart"/>
      <w:r>
        <w:rPr>
          <w:rFonts w:ascii="Times New Roman" w:hAnsi="Times New Roman" w:cs="Times New Roman"/>
          <w:i/>
          <w:sz w:val="20"/>
          <w:szCs w:val="20"/>
        </w:rPr>
        <w:t>Gaviyaya</w:t>
      </w:r>
      <w:proofErr w:type="spellEnd"/>
      <w:r>
        <w:rPr>
          <w:rFonts w:ascii="Times New Roman" w:hAnsi="Times New Roman" w:cs="Times New Roman"/>
          <w:i/>
          <w:sz w:val="20"/>
          <w:szCs w:val="20"/>
        </w:rPr>
        <w:t xml:space="preserve"> </w:t>
      </w:r>
      <w:r>
        <w:rPr>
          <w:rFonts w:ascii="Times New Roman" w:hAnsi="Times New Roman" w:cs="Times New Roman"/>
          <w:sz w:val="20"/>
          <w:szCs w:val="20"/>
        </w:rPr>
        <w:t>HH85-08 which dealt</w:t>
      </w:r>
      <w:r w:rsidR="0074388E">
        <w:rPr>
          <w:rFonts w:ascii="Times New Roman" w:hAnsi="Times New Roman" w:cs="Times New Roman"/>
          <w:sz w:val="20"/>
          <w:szCs w:val="20"/>
        </w:rPr>
        <w:t xml:space="preserve"> </w:t>
      </w:r>
      <w:r>
        <w:rPr>
          <w:rFonts w:ascii="Times New Roman" w:hAnsi="Times New Roman" w:cs="Times New Roman"/>
          <w:sz w:val="20"/>
          <w:szCs w:val="20"/>
        </w:rPr>
        <w:t xml:space="preserve">extensively with plea recordings for charges under s125 of the code, this court is of the view that the accused’s plea of guilty alone is insufficient to support admissions in respect of matters of which the accused has no knowledge of indeed evidence must be led to show what was in the mind of the person who gave reasonable suspicion. In </w:t>
      </w:r>
      <w:r>
        <w:rPr>
          <w:rFonts w:ascii="Times New Roman" w:hAnsi="Times New Roman" w:cs="Times New Roman"/>
          <w:i/>
          <w:sz w:val="20"/>
          <w:szCs w:val="20"/>
        </w:rPr>
        <w:t xml:space="preserve">casu </w:t>
      </w:r>
      <w:r>
        <w:rPr>
          <w:rFonts w:ascii="Times New Roman" w:hAnsi="Times New Roman" w:cs="Times New Roman"/>
          <w:sz w:val="20"/>
          <w:szCs w:val="20"/>
        </w:rPr>
        <w:t xml:space="preserve">evidence was led from </w:t>
      </w:r>
      <w:r w:rsidR="0074388E">
        <w:rPr>
          <w:rFonts w:ascii="Times New Roman" w:hAnsi="Times New Roman" w:cs="Times New Roman"/>
          <w:sz w:val="20"/>
          <w:szCs w:val="20"/>
        </w:rPr>
        <w:t xml:space="preserve">one Courage </w:t>
      </w:r>
      <w:proofErr w:type="spellStart"/>
      <w:r w:rsidR="0074388E">
        <w:rPr>
          <w:rFonts w:ascii="Times New Roman" w:hAnsi="Times New Roman" w:cs="Times New Roman"/>
          <w:sz w:val="20"/>
          <w:szCs w:val="20"/>
        </w:rPr>
        <w:t>Marapuka</w:t>
      </w:r>
      <w:proofErr w:type="spellEnd"/>
      <w:r w:rsidR="0074388E">
        <w:rPr>
          <w:rFonts w:ascii="Times New Roman" w:hAnsi="Times New Roman" w:cs="Times New Roman"/>
          <w:sz w:val="20"/>
          <w:szCs w:val="20"/>
        </w:rPr>
        <w:t xml:space="preserve"> a Security Guard before the accused was finally convicted on his own plea of guilt. I however stand guided whether or not such evidence from the person who formulated the reasonable suspicion can be led in plea proceeding under s</w:t>
      </w:r>
      <w:r w:rsidR="001B6764">
        <w:rPr>
          <w:rFonts w:ascii="Times New Roman" w:hAnsi="Times New Roman" w:cs="Times New Roman"/>
          <w:sz w:val="20"/>
          <w:szCs w:val="20"/>
        </w:rPr>
        <w:t>271, (</w:t>
      </w:r>
      <w:r w:rsidR="0074388E">
        <w:rPr>
          <w:rFonts w:ascii="Times New Roman" w:hAnsi="Times New Roman" w:cs="Times New Roman"/>
          <w:sz w:val="20"/>
          <w:szCs w:val="20"/>
        </w:rPr>
        <w:t>2)(b) and the correct procedure to adopt under such circumstances.”</w:t>
      </w:r>
      <w:r w:rsidR="0074388E">
        <w:rPr>
          <w:rFonts w:ascii="Times New Roman" w:hAnsi="Times New Roman" w:cs="Times New Roman"/>
          <w:sz w:val="24"/>
          <w:szCs w:val="24"/>
        </w:rPr>
        <w:t xml:space="preserve"> (sic)</w:t>
      </w:r>
    </w:p>
    <w:p w:rsidR="00EC667D" w:rsidRDefault="002F4A36" w:rsidP="00EC667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Upon receipt of the trial magistrate response, the learned scrutinizing magistrate</w:t>
      </w:r>
      <w:r w:rsidR="00EC667D">
        <w:rPr>
          <w:rFonts w:ascii="Times New Roman" w:hAnsi="Times New Roman" w:cs="Times New Roman"/>
          <w:sz w:val="24"/>
          <w:szCs w:val="24"/>
        </w:rPr>
        <w:t>’s stance was not altered. He</w:t>
      </w:r>
      <w:r>
        <w:rPr>
          <w:rFonts w:ascii="Times New Roman" w:hAnsi="Times New Roman" w:cs="Times New Roman"/>
          <w:sz w:val="24"/>
          <w:szCs w:val="24"/>
        </w:rPr>
        <w:t xml:space="preserve"> referred the matter to be placed before </w:t>
      </w:r>
      <w:r w:rsidR="00EC667D">
        <w:rPr>
          <w:rFonts w:ascii="Times New Roman" w:hAnsi="Times New Roman" w:cs="Times New Roman"/>
          <w:sz w:val="24"/>
          <w:szCs w:val="24"/>
        </w:rPr>
        <w:t>a j</w:t>
      </w:r>
      <w:r>
        <w:rPr>
          <w:rFonts w:ascii="Times New Roman" w:hAnsi="Times New Roman" w:cs="Times New Roman"/>
          <w:sz w:val="24"/>
          <w:szCs w:val="24"/>
        </w:rPr>
        <w:t xml:space="preserve">udge for </w:t>
      </w:r>
      <w:r w:rsidR="00EC667D">
        <w:rPr>
          <w:rFonts w:ascii="Times New Roman" w:hAnsi="Times New Roman" w:cs="Times New Roman"/>
          <w:sz w:val="24"/>
          <w:szCs w:val="24"/>
        </w:rPr>
        <w:t xml:space="preserve">review. </w:t>
      </w:r>
      <w:r>
        <w:rPr>
          <w:rFonts w:ascii="Times New Roman" w:hAnsi="Times New Roman" w:cs="Times New Roman"/>
          <w:sz w:val="24"/>
          <w:szCs w:val="24"/>
        </w:rPr>
        <w:t xml:space="preserve"> </w:t>
      </w:r>
    </w:p>
    <w:p w:rsidR="00EC667D" w:rsidRDefault="002F4A36" w:rsidP="00EC667D">
      <w:pPr>
        <w:pStyle w:val="ListParagraph"/>
        <w:numPr>
          <w:ilvl w:val="0"/>
          <w:numId w:val="8"/>
        </w:numPr>
        <w:spacing w:line="360" w:lineRule="auto"/>
        <w:jc w:val="both"/>
        <w:rPr>
          <w:rFonts w:ascii="Times New Roman" w:hAnsi="Times New Roman" w:cs="Times New Roman"/>
          <w:sz w:val="24"/>
          <w:szCs w:val="24"/>
        </w:rPr>
      </w:pPr>
      <w:r w:rsidRPr="00EC667D">
        <w:rPr>
          <w:rFonts w:ascii="Times New Roman" w:hAnsi="Times New Roman" w:cs="Times New Roman"/>
          <w:sz w:val="24"/>
          <w:szCs w:val="24"/>
        </w:rPr>
        <w:t xml:space="preserve">The brief background facts </w:t>
      </w:r>
      <w:r w:rsidR="00EC667D">
        <w:rPr>
          <w:rFonts w:ascii="Times New Roman" w:hAnsi="Times New Roman" w:cs="Times New Roman"/>
          <w:sz w:val="24"/>
          <w:szCs w:val="24"/>
        </w:rPr>
        <w:t xml:space="preserve">leading to the arrest of the accused </w:t>
      </w:r>
      <w:r w:rsidRPr="00EC667D">
        <w:rPr>
          <w:rFonts w:ascii="Times New Roman" w:hAnsi="Times New Roman" w:cs="Times New Roman"/>
          <w:sz w:val="24"/>
          <w:szCs w:val="24"/>
        </w:rPr>
        <w:t xml:space="preserve">are that on 31 August 2025 along </w:t>
      </w:r>
      <w:proofErr w:type="spellStart"/>
      <w:r w:rsidRPr="00EC667D">
        <w:rPr>
          <w:rFonts w:ascii="Times New Roman" w:hAnsi="Times New Roman" w:cs="Times New Roman"/>
          <w:sz w:val="24"/>
          <w:szCs w:val="24"/>
        </w:rPr>
        <w:t>Khmai</w:t>
      </w:r>
      <w:proofErr w:type="spellEnd"/>
      <w:r w:rsidRPr="00EC667D">
        <w:rPr>
          <w:rFonts w:ascii="Times New Roman" w:hAnsi="Times New Roman" w:cs="Times New Roman"/>
          <w:sz w:val="24"/>
          <w:szCs w:val="24"/>
        </w:rPr>
        <w:t xml:space="preserve"> Road opposite UDINE, the accused person was</w:t>
      </w:r>
      <w:r w:rsidR="00EC667D">
        <w:rPr>
          <w:rFonts w:ascii="Times New Roman" w:hAnsi="Times New Roman" w:cs="Times New Roman"/>
          <w:sz w:val="24"/>
          <w:szCs w:val="24"/>
        </w:rPr>
        <w:t xml:space="preserve"> driving</w:t>
      </w:r>
      <w:r w:rsidRPr="00EC667D">
        <w:rPr>
          <w:rFonts w:ascii="Times New Roman" w:hAnsi="Times New Roman" w:cs="Times New Roman"/>
          <w:sz w:val="24"/>
          <w:szCs w:val="24"/>
        </w:rPr>
        <w:t xml:space="preserve"> a push cart containing 3</w:t>
      </w:r>
      <w:r w:rsidR="00EC667D">
        <w:rPr>
          <w:rFonts w:ascii="Times New Roman" w:hAnsi="Times New Roman" w:cs="Times New Roman"/>
          <w:sz w:val="24"/>
          <w:szCs w:val="24"/>
        </w:rPr>
        <w:t>0</w:t>
      </w:r>
      <w:r w:rsidRPr="00EC667D">
        <w:rPr>
          <w:rFonts w:ascii="Times New Roman" w:hAnsi="Times New Roman" w:cs="Times New Roman"/>
          <w:sz w:val="24"/>
          <w:szCs w:val="24"/>
        </w:rPr>
        <w:t xml:space="preserve"> by 6m of metal rail</w:t>
      </w:r>
      <w:r w:rsidR="00EC667D">
        <w:rPr>
          <w:rFonts w:ascii="Times New Roman" w:hAnsi="Times New Roman" w:cs="Times New Roman"/>
          <w:sz w:val="24"/>
          <w:szCs w:val="24"/>
        </w:rPr>
        <w:t xml:space="preserve">. He </w:t>
      </w:r>
      <w:r w:rsidR="00EC667D" w:rsidRPr="00EC667D">
        <w:rPr>
          <w:rFonts w:ascii="Times New Roman" w:hAnsi="Times New Roman" w:cs="Times New Roman"/>
          <w:sz w:val="24"/>
          <w:szCs w:val="24"/>
        </w:rPr>
        <w:t>was</w:t>
      </w:r>
      <w:r w:rsidRPr="00EC667D">
        <w:rPr>
          <w:rFonts w:ascii="Times New Roman" w:hAnsi="Times New Roman" w:cs="Times New Roman"/>
          <w:sz w:val="24"/>
          <w:szCs w:val="24"/>
        </w:rPr>
        <w:t xml:space="preserve"> intercepted by security guards </w:t>
      </w:r>
      <w:r w:rsidR="00EC667D">
        <w:rPr>
          <w:rFonts w:ascii="Times New Roman" w:hAnsi="Times New Roman" w:cs="Times New Roman"/>
          <w:sz w:val="24"/>
          <w:szCs w:val="24"/>
        </w:rPr>
        <w:t xml:space="preserve">who were </w:t>
      </w:r>
      <w:r w:rsidRPr="00EC667D">
        <w:rPr>
          <w:rFonts w:ascii="Times New Roman" w:hAnsi="Times New Roman" w:cs="Times New Roman"/>
          <w:sz w:val="24"/>
          <w:szCs w:val="24"/>
        </w:rPr>
        <w:t>on patrol. The</w:t>
      </w:r>
      <w:r w:rsidR="00EC667D">
        <w:rPr>
          <w:rFonts w:ascii="Times New Roman" w:hAnsi="Times New Roman" w:cs="Times New Roman"/>
          <w:sz w:val="24"/>
          <w:szCs w:val="24"/>
        </w:rPr>
        <w:t>y enquired where he had obtained the metal but the</w:t>
      </w:r>
      <w:r w:rsidRPr="00EC667D">
        <w:rPr>
          <w:rFonts w:ascii="Times New Roman" w:hAnsi="Times New Roman" w:cs="Times New Roman"/>
          <w:sz w:val="24"/>
          <w:szCs w:val="24"/>
        </w:rPr>
        <w:t xml:space="preserve"> accused failed to give a satisfactory explanation of his possession of the property</w:t>
      </w:r>
      <w:r w:rsidR="00EC667D">
        <w:rPr>
          <w:rFonts w:ascii="Times New Roman" w:hAnsi="Times New Roman" w:cs="Times New Roman"/>
          <w:sz w:val="24"/>
          <w:szCs w:val="24"/>
        </w:rPr>
        <w:t>. He</w:t>
      </w:r>
      <w:r w:rsidRPr="00EC667D">
        <w:rPr>
          <w:rFonts w:ascii="Times New Roman" w:hAnsi="Times New Roman" w:cs="Times New Roman"/>
          <w:sz w:val="24"/>
          <w:szCs w:val="24"/>
        </w:rPr>
        <w:t xml:space="preserve"> was subsequently arrested.</w:t>
      </w:r>
      <w:r w:rsidR="001B6764">
        <w:rPr>
          <w:rFonts w:ascii="Times New Roman" w:hAnsi="Times New Roman" w:cs="Times New Roman"/>
          <w:sz w:val="24"/>
          <w:szCs w:val="24"/>
        </w:rPr>
        <w:t xml:space="preserve"> He later</w:t>
      </w:r>
      <w:r w:rsidR="00EC667D">
        <w:rPr>
          <w:rFonts w:ascii="Times New Roman" w:hAnsi="Times New Roman" w:cs="Times New Roman"/>
          <w:sz w:val="24"/>
          <w:szCs w:val="24"/>
        </w:rPr>
        <w:t xml:space="preserve"> appeared in court and pleaded guilty as already stated above</w:t>
      </w:r>
      <w:r w:rsidR="00186F13" w:rsidRPr="00EC667D">
        <w:rPr>
          <w:rFonts w:ascii="Times New Roman" w:hAnsi="Times New Roman" w:cs="Times New Roman"/>
          <w:sz w:val="24"/>
          <w:szCs w:val="24"/>
        </w:rPr>
        <w:t xml:space="preserve">. </w:t>
      </w:r>
    </w:p>
    <w:p w:rsidR="00186F13" w:rsidRPr="00EC667D" w:rsidRDefault="00EC667D" w:rsidP="00EC667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186F13" w:rsidRPr="00EC667D">
        <w:rPr>
          <w:rFonts w:ascii="Times New Roman" w:hAnsi="Times New Roman" w:cs="Times New Roman"/>
          <w:sz w:val="24"/>
          <w:szCs w:val="24"/>
        </w:rPr>
        <w:t>he State witness</w:t>
      </w:r>
      <w:r>
        <w:rPr>
          <w:rFonts w:ascii="Times New Roman" w:hAnsi="Times New Roman" w:cs="Times New Roman"/>
          <w:sz w:val="24"/>
          <w:szCs w:val="24"/>
        </w:rPr>
        <w:t xml:space="preserve"> who was called</w:t>
      </w:r>
      <w:r w:rsidR="00186F13" w:rsidRPr="00EC667D">
        <w:rPr>
          <w:rFonts w:ascii="Times New Roman" w:hAnsi="Times New Roman" w:cs="Times New Roman"/>
          <w:sz w:val="24"/>
          <w:szCs w:val="24"/>
        </w:rPr>
        <w:t xml:space="preserve"> to give evidence</w:t>
      </w:r>
      <w:r>
        <w:rPr>
          <w:rFonts w:ascii="Times New Roman" w:hAnsi="Times New Roman" w:cs="Times New Roman"/>
          <w:sz w:val="24"/>
          <w:szCs w:val="24"/>
        </w:rPr>
        <w:t xml:space="preserve"> before the trial magistrate convicted the accused </w:t>
      </w:r>
      <w:r w:rsidR="00186F13" w:rsidRPr="00EC667D">
        <w:rPr>
          <w:rFonts w:ascii="Times New Roman" w:hAnsi="Times New Roman" w:cs="Times New Roman"/>
          <w:sz w:val="24"/>
          <w:szCs w:val="24"/>
        </w:rPr>
        <w:t xml:space="preserve">told the court that on the day in question they </w:t>
      </w:r>
      <w:r>
        <w:rPr>
          <w:rFonts w:ascii="Times New Roman" w:hAnsi="Times New Roman" w:cs="Times New Roman"/>
          <w:sz w:val="24"/>
          <w:szCs w:val="24"/>
        </w:rPr>
        <w:t xml:space="preserve">had </w:t>
      </w:r>
      <w:r w:rsidR="00186F13" w:rsidRPr="00EC667D">
        <w:rPr>
          <w:rFonts w:ascii="Times New Roman" w:hAnsi="Times New Roman" w:cs="Times New Roman"/>
          <w:sz w:val="24"/>
          <w:szCs w:val="24"/>
        </w:rPr>
        <w:t>met the accused who</w:t>
      </w:r>
      <w:r>
        <w:rPr>
          <w:rFonts w:ascii="Times New Roman" w:hAnsi="Times New Roman" w:cs="Times New Roman"/>
          <w:sz w:val="24"/>
          <w:szCs w:val="24"/>
        </w:rPr>
        <w:t xml:space="preserve"> had</w:t>
      </w:r>
      <w:r w:rsidR="00186F13" w:rsidRPr="00EC667D">
        <w:rPr>
          <w:rFonts w:ascii="Times New Roman" w:hAnsi="Times New Roman" w:cs="Times New Roman"/>
          <w:sz w:val="24"/>
          <w:szCs w:val="24"/>
        </w:rPr>
        <w:t xml:space="preserve"> a push cart with a metal rail. </w:t>
      </w:r>
      <w:r w:rsidR="00CD58B8">
        <w:rPr>
          <w:rFonts w:ascii="Times New Roman" w:hAnsi="Times New Roman" w:cs="Times New Roman"/>
          <w:sz w:val="24"/>
          <w:szCs w:val="24"/>
        </w:rPr>
        <w:t>They</w:t>
      </w:r>
      <w:r w:rsidR="00186F13" w:rsidRPr="00EC667D">
        <w:rPr>
          <w:rFonts w:ascii="Times New Roman" w:hAnsi="Times New Roman" w:cs="Times New Roman"/>
          <w:sz w:val="24"/>
          <w:szCs w:val="24"/>
        </w:rPr>
        <w:t xml:space="preserve"> question</w:t>
      </w:r>
      <w:r w:rsidR="00740C72" w:rsidRPr="00EC667D">
        <w:rPr>
          <w:rFonts w:ascii="Times New Roman" w:hAnsi="Times New Roman" w:cs="Times New Roman"/>
          <w:sz w:val="24"/>
          <w:szCs w:val="24"/>
        </w:rPr>
        <w:t>ed</w:t>
      </w:r>
      <w:r w:rsidR="00186F13" w:rsidRPr="00EC667D">
        <w:rPr>
          <w:rFonts w:ascii="Times New Roman" w:hAnsi="Times New Roman" w:cs="Times New Roman"/>
          <w:sz w:val="24"/>
          <w:szCs w:val="24"/>
        </w:rPr>
        <w:t xml:space="preserve"> the accused </w:t>
      </w:r>
      <w:r w:rsidR="00CD58B8">
        <w:rPr>
          <w:rFonts w:ascii="Times New Roman" w:hAnsi="Times New Roman" w:cs="Times New Roman"/>
          <w:sz w:val="24"/>
          <w:szCs w:val="24"/>
        </w:rPr>
        <w:t xml:space="preserve">as to </w:t>
      </w:r>
      <w:r w:rsidR="00186F13" w:rsidRPr="00EC667D">
        <w:rPr>
          <w:rFonts w:ascii="Times New Roman" w:hAnsi="Times New Roman" w:cs="Times New Roman"/>
          <w:sz w:val="24"/>
          <w:szCs w:val="24"/>
        </w:rPr>
        <w:t xml:space="preserve">where he had </w:t>
      </w:r>
      <w:r w:rsidR="00CD58B8">
        <w:rPr>
          <w:rFonts w:ascii="Times New Roman" w:hAnsi="Times New Roman" w:cs="Times New Roman"/>
          <w:sz w:val="24"/>
          <w:szCs w:val="24"/>
        </w:rPr>
        <w:t>obtained</w:t>
      </w:r>
      <w:r w:rsidR="00186F13" w:rsidRPr="00EC667D">
        <w:rPr>
          <w:rFonts w:ascii="Times New Roman" w:hAnsi="Times New Roman" w:cs="Times New Roman"/>
          <w:sz w:val="24"/>
          <w:szCs w:val="24"/>
        </w:rPr>
        <w:t xml:space="preserve"> the metal rail</w:t>
      </w:r>
      <w:r w:rsidR="00CD58B8">
        <w:rPr>
          <w:rFonts w:ascii="Times New Roman" w:hAnsi="Times New Roman" w:cs="Times New Roman"/>
          <w:sz w:val="24"/>
          <w:szCs w:val="24"/>
        </w:rPr>
        <w:t xml:space="preserve"> from</w:t>
      </w:r>
      <w:r w:rsidR="00186F13" w:rsidRPr="00EC667D">
        <w:rPr>
          <w:rFonts w:ascii="Times New Roman" w:hAnsi="Times New Roman" w:cs="Times New Roman"/>
          <w:sz w:val="24"/>
          <w:szCs w:val="24"/>
        </w:rPr>
        <w:t xml:space="preserve"> </w:t>
      </w:r>
      <w:r w:rsidR="00CD58B8">
        <w:rPr>
          <w:rFonts w:ascii="Times New Roman" w:hAnsi="Times New Roman" w:cs="Times New Roman"/>
          <w:sz w:val="24"/>
          <w:szCs w:val="24"/>
        </w:rPr>
        <w:t xml:space="preserve">but the </w:t>
      </w:r>
      <w:r w:rsidR="00186F13" w:rsidRPr="00EC667D">
        <w:rPr>
          <w:rFonts w:ascii="Times New Roman" w:hAnsi="Times New Roman" w:cs="Times New Roman"/>
          <w:sz w:val="24"/>
          <w:szCs w:val="24"/>
        </w:rPr>
        <w:t>accused failed to give an explanation. The</w:t>
      </w:r>
      <w:r w:rsidR="00CD58B8">
        <w:rPr>
          <w:rFonts w:ascii="Times New Roman" w:hAnsi="Times New Roman" w:cs="Times New Roman"/>
          <w:sz w:val="24"/>
          <w:szCs w:val="24"/>
        </w:rPr>
        <w:t>y</w:t>
      </w:r>
      <w:r w:rsidR="00186F13" w:rsidRPr="00EC667D">
        <w:rPr>
          <w:rFonts w:ascii="Times New Roman" w:hAnsi="Times New Roman" w:cs="Times New Roman"/>
          <w:sz w:val="24"/>
          <w:szCs w:val="24"/>
        </w:rPr>
        <w:t xml:space="preserve"> arrested</w:t>
      </w:r>
      <w:r w:rsidR="00CD58B8">
        <w:rPr>
          <w:rFonts w:ascii="Times New Roman" w:hAnsi="Times New Roman" w:cs="Times New Roman"/>
          <w:sz w:val="24"/>
          <w:szCs w:val="24"/>
        </w:rPr>
        <w:t xml:space="preserve"> him</w:t>
      </w:r>
      <w:r w:rsidR="00186F13" w:rsidRPr="00EC667D">
        <w:rPr>
          <w:rFonts w:ascii="Times New Roman" w:hAnsi="Times New Roman" w:cs="Times New Roman"/>
          <w:sz w:val="24"/>
          <w:szCs w:val="24"/>
        </w:rPr>
        <w:t xml:space="preserve">. The court </w:t>
      </w:r>
      <w:r w:rsidR="00CD58B8">
        <w:rPr>
          <w:rFonts w:ascii="Times New Roman" w:hAnsi="Times New Roman" w:cs="Times New Roman"/>
          <w:sz w:val="24"/>
          <w:szCs w:val="24"/>
        </w:rPr>
        <w:t>ruled</w:t>
      </w:r>
      <w:r w:rsidR="00186F13" w:rsidRPr="00EC667D">
        <w:rPr>
          <w:rFonts w:ascii="Times New Roman" w:hAnsi="Times New Roman" w:cs="Times New Roman"/>
          <w:sz w:val="24"/>
          <w:szCs w:val="24"/>
        </w:rPr>
        <w:t xml:space="preserve"> </w:t>
      </w:r>
      <w:r w:rsidR="00186F13" w:rsidRPr="00EC667D">
        <w:rPr>
          <w:rFonts w:ascii="Times New Roman" w:hAnsi="Times New Roman" w:cs="Times New Roman"/>
          <w:sz w:val="24"/>
          <w:szCs w:val="24"/>
        </w:rPr>
        <w:lastRenderedPageBreak/>
        <w:t xml:space="preserve">that the witness was credible and had every reason to believe that </w:t>
      </w:r>
      <w:r w:rsidR="00CD58B8">
        <w:rPr>
          <w:rFonts w:ascii="Times New Roman" w:hAnsi="Times New Roman" w:cs="Times New Roman"/>
          <w:sz w:val="24"/>
          <w:szCs w:val="24"/>
        </w:rPr>
        <w:t xml:space="preserve">the </w:t>
      </w:r>
      <w:r w:rsidR="00186F13" w:rsidRPr="00EC667D">
        <w:rPr>
          <w:rFonts w:ascii="Times New Roman" w:hAnsi="Times New Roman" w:cs="Times New Roman"/>
          <w:sz w:val="24"/>
          <w:szCs w:val="24"/>
        </w:rPr>
        <w:t>property was stolen. The trial magistrate said:</w:t>
      </w:r>
    </w:p>
    <w:p w:rsidR="00186F13" w:rsidRPr="003000A1" w:rsidRDefault="00186F13" w:rsidP="003000A1">
      <w:pPr>
        <w:pStyle w:val="ListParagraph"/>
        <w:spacing w:line="240" w:lineRule="auto"/>
        <w:ind w:left="1440"/>
        <w:jc w:val="both"/>
        <w:rPr>
          <w:rFonts w:ascii="Times New Roman" w:hAnsi="Times New Roman" w:cs="Times New Roman"/>
          <w:sz w:val="20"/>
          <w:szCs w:val="20"/>
        </w:rPr>
      </w:pPr>
      <w:r w:rsidRPr="003000A1">
        <w:rPr>
          <w:rFonts w:ascii="Times New Roman" w:hAnsi="Times New Roman" w:cs="Times New Roman"/>
          <w:sz w:val="20"/>
          <w:szCs w:val="20"/>
        </w:rPr>
        <w:t>“The court is convinced that the witness had every reason to beli</w:t>
      </w:r>
      <w:r w:rsidR="003000A1">
        <w:rPr>
          <w:rFonts w:ascii="Times New Roman" w:hAnsi="Times New Roman" w:cs="Times New Roman"/>
          <w:sz w:val="20"/>
          <w:szCs w:val="20"/>
        </w:rPr>
        <w:t>e</w:t>
      </w:r>
      <w:r w:rsidRPr="003000A1">
        <w:rPr>
          <w:rFonts w:ascii="Times New Roman" w:hAnsi="Times New Roman" w:cs="Times New Roman"/>
          <w:sz w:val="20"/>
          <w:szCs w:val="20"/>
        </w:rPr>
        <w:t xml:space="preserve">ve that the property could reasonably be stolen as the property was concealed in a black plastic. The accused gave two </w:t>
      </w:r>
      <w:r w:rsidR="003000A1" w:rsidRPr="003000A1">
        <w:rPr>
          <w:rFonts w:ascii="Times New Roman" w:hAnsi="Times New Roman" w:cs="Times New Roman"/>
          <w:sz w:val="20"/>
          <w:szCs w:val="20"/>
        </w:rPr>
        <w:t>different accounts of where he got the metal from and even failed to name the person that he alleged he got the metal from.”</w:t>
      </w:r>
    </w:p>
    <w:p w:rsidR="00CD58B8" w:rsidRDefault="003000A1" w:rsidP="00CD58B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Thereafter, a verdict of guilty was entered. The </w:t>
      </w:r>
      <w:r w:rsidR="00CD58B8">
        <w:rPr>
          <w:rFonts w:ascii="Times New Roman" w:hAnsi="Times New Roman" w:cs="Times New Roman"/>
          <w:sz w:val="24"/>
          <w:szCs w:val="24"/>
        </w:rPr>
        <w:t xml:space="preserve">issue here is simply whether or not it is permissible to record a plea of guilty for a contravention of s125 of the CODE and if it is, is </w:t>
      </w:r>
      <w:r w:rsidR="001B6764">
        <w:rPr>
          <w:rFonts w:ascii="Times New Roman" w:hAnsi="Times New Roman" w:cs="Times New Roman"/>
          <w:sz w:val="24"/>
          <w:szCs w:val="24"/>
        </w:rPr>
        <w:t xml:space="preserve">it </w:t>
      </w:r>
      <w:r w:rsidR="00CD58B8">
        <w:rPr>
          <w:rFonts w:ascii="Times New Roman" w:hAnsi="Times New Roman" w:cs="Times New Roman"/>
          <w:sz w:val="24"/>
          <w:szCs w:val="24"/>
        </w:rPr>
        <w:t xml:space="preserve">equally appropriate for a court to admit oral evidence during the recording of that plea. </w:t>
      </w:r>
      <w:r>
        <w:rPr>
          <w:rFonts w:ascii="Times New Roman" w:hAnsi="Times New Roman" w:cs="Times New Roman"/>
          <w:sz w:val="24"/>
          <w:szCs w:val="24"/>
        </w:rPr>
        <w:t xml:space="preserve">As correctly </w:t>
      </w:r>
      <w:r w:rsidR="00CD58B8">
        <w:rPr>
          <w:rFonts w:ascii="Times New Roman" w:hAnsi="Times New Roman" w:cs="Times New Roman"/>
          <w:sz w:val="24"/>
          <w:szCs w:val="24"/>
        </w:rPr>
        <w:t xml:space="preserve">observed </w:t>
      </w:r>
      <w:r>
        <w:rPr>
          <w:rFonts w:ascii="Times New Roman" w:hAnsi="Times New Roman" w:cs="Times New Roman"/>
          <w:sz w:val="24"/>
          <w:szCs w:val="24"/>
        </w:rPr>
        <w:t xml:space="preserve">by the </w:t>
      </w:r>
      <w:r w:rsidR="00CD58B8">
        <w:rPr>
          <w:rFonts w:ascii="Times New Roman" w:hAnsi="Times New Roman" w:cs="Times New Roman"/>
          <w:sz w:val="24"/>
          <w:szCs w:val="24"/>
        </w:rPr>
        <w:t>scrutinizing regional magistrate</w:t>
      </w:r>
      <w:r>
        <w:rPr>
          <w:rFonts w:ascii="Times New Roman" w:hAnsi="Times New Roman" w:cs="Times New Roman"/>
          <w:sz w:val="24"/>
          <w:szCs w:val="24"/>
        </w:rPr>
        <w:t xml:space="preserve">, in </w:t>
      </w:r>
      <w:r w:rsidR="00CD58B8">
        <w:rPr>
          <w:rFonts w:ascii="Times New Roman" w:hAnsi="Times New Roman" w:cs="Times New Roman"/>
          <w:sz w:val="24"/>
          <w:szCs w:val="24"/>
        </w:rPr>
        <w:t>this</w:t>
      </w:r>
      <w:r>
        <w:rPr>
          <w:rFonts w:ascii="Times New Roman" w:hAnsi="Times New Roman" w:cs="Times New Roman"/>
          <w:sz w:val="24"/>
          <w:szCs w:val="24"/>
        </w:rPr>
        <w:t xml:space="preserve"> jurisdiction there are two known procedures </w:t>
      </w:r>
      <w:r w:rsidR="00CD58B8">
        <w:rPr>
          <w:rFonts w:ascii="Times New Roman" w:hAnsi="Times New Roman" w:cs="Times New Roman"/>
          <w:sz w:val="24"/>
          <w:szCs w:val="24"/>
        </w:rPr>
        <w:t xml:space="preserve">which are employed </w:t>
      </w:r>
      <w:r>
        <w:rPr>
          <w:rFonts w:ascii="Times New Roman" w:hAnsi="Times New Roman" w:cs="Times New Roman"/>
          <w:sz w:val="24"/>
          <w:szCs w:val="24"/>
        </w:rPr>
        <w:t>when de</w:t>
      </w:r>
      <w:r w:rsidR="00CD58B8">
        <w:rPr>
          <w:rFonts w:ascii="Times New Roman" w:hAnsi="Times New Roman" w:cs="Times New Roman"/>
          <w:sz w:val="24"/>
          <w:szCs w:val="24"/>
        </w:rPr>
        <w:t>termining</w:t>
      </w:r>
      <w:r>
        <w:rPr>
          <w:rFonts w:ascii="Times New Roman" w:hAnsi="Times New Roman" w:cs="Times New Roman"/>
          <w:sz w:val="24"/>
          <w:szCs w:val="24"/>
        </w:rPr>
        <w:t xml:space="preserve"> criminal matter</w:t>
      </w:r>
      <w:r w:rsidR="00CD58B8">
        <w:rPr>
          <w:rFonts w:ascii="Times New Roman" w:hAnsi="Times New Roman" w:cs="Times New Roman"/>
          <w:sz w:val="24"/>
          <w:szCs w:val="24"/>
        </w:rPr>
        <w:t>s. A verdict can only be returned pursuant to either</w:t>
      </w:r>
      <w:r>
        <w:rPr>
          <w:rFonts w:ascii="Times New Roman" w:hAnsi="Times New Roman" w:cs="Times New Roman"/>
          <w:sz w:val="24"/>
          <w:szCs w:val="24"/>
        </w:rPr>
        <w:t xml:space="preserve"> a plea recording in terms of s</w:t>
      </w:r>
      <w:r w:rsidR="00CD58B8">
        <w:rPr>
          <w:rFonts w:ascii="Times New Roman" w:hAnsi="Times New Roman" w:cs="Times New Roman"/>
          <w:sz w:val="24"/>
          <w:szCs w:val="24"/>
        </w:rPr>
        <w:t xml:space="preserve"> </w:t>
      </w:r>
      <w:r>
        <w:rPr>
          <w:rFonts w:ascii="Times New Roman" w:hAnsi="Times New Roman" w:cs="Times New Roman"/>
          <w:sz w:val="24"/>
          <w:szCs w:val="24"/>
        </w:rPr>
        <w:t>271(2)(a) or</w:t>
      </w:r>
      <w:r w:rsidR="00CD58B8">
        <w:rPr>
          <w:rFonts w:ascii="Times New Roman" w:hAnsi="Times New Roman" w:cs="Times New Roman"/>
          <w:sz w:val="24"/>
          <w:szCs w:val="24"/>
        </w:rPr>
        <w:t xml:space="preserve"> </w:t>
      </w:r>
      <w:r>
        <w:rPr>
          <w:rFonts w:ascii="Times New Roman" w:hAnsi="Times New Roman" w:cs="Times New Roman"/>
          <w:sz w:val="24"/>
          <w:szCs w:val="24"/>
        </w:rPr>
        <w:t xml:space="preserve">(b) </w:t>
      </w:r>
      <w:r w:rsidR="00CD58B8">
        <w:rPr>
          <w:rFonts w:ascii="Times New Roman" w:hAnsi="Times New Roman" w:cs="Times New Roman"/>
          <w:sz w:val="24"/>
          <w:szCs w:val="24"/>
        </w:rPr>
        <w:t xml:space="preserve">or the </w:t>
      </w:r>
      <w:r>
        <w:rPr>
          <w:rFonts w:ascii="Times New Roman" w:hAnsi="Times New Roman" w:cs="Times New Roman"/>
          <w:sz w:val="24"/>
          <w:szCs w:val="24"/>
        </w:rPr>
        <w:t>conduct</w:t>
      </w:r>
      <w:r w:rsidR="00CD58B8">
        <w:rPr>
          <w:rFonts w:ascii="Times New Roman" w:hAnsi="Times New Roman" w:cs="Times New Roman"/>
          <w:sz w:val="24"/>
          <w:szCs w:val="24"/>
        </w:rPr>
        <w:t xml:space="preserve"> of</w:t>
      </w:r>
      <w:r>
        <w:rPr>
          <w:rFonts w:ascii="Times New Roman" w:hAnsi="Times New Roman" w:cs="Times New Roman"/>
          <w:sz w:val="24"/>
          <w:szCs w:val="24"/>
        </w:rPr>
        <w:t xml:space="preserve"> a </w:t>
      </w:r>
      <w:r w:rsidR="00CD58B8">
        <w:rPr>
          <w:rFonts w:ascii="Times New Roman" w:hAnsi="Times New Roman" w:cs="Times New Roman"/>
          <w:sz w:val="24"/>
          <w:szCs w:val="24"/>
        </w:rPr>
        <w:t xml:space="preserve">contested </w:t>
      </w:r>
      <w:r>
        <w:rPr>
          <w:rFonts w:ascii="Times New Roman" w:hAnsi="Times New Roman" w:cs="Times New Roman"/>
          <w:sz w:val="24"/>
          <w:szCs w:val="24"/>
        </w:rPr>
        <w:t xml:space="preserve">trial in terms of </w:t>
      </w:r>
      <w:r w:rsidR="00CD58B8">
        <w:rPr>
          <w:rFonts w:ascii="Times New Roman" w:hAnsi="Times New Roman" w:cs="Times New Roman"/>
          <w:sz w:val="24"/>
          <w:szCs w:val="24"/>
        </w:rPr>
        <w:t>s</w:t>
      </w:r>
      <w:r>
        <w:rPr>
          <w:rFonts w:ascii="Times New Roman" w:hAnsi="Times New Roman" w:cs="Times New Roman"/>
          <w:sz w:val="24"/>
          <w:szCs w:val="24"/>
        </w:rPr>
        <w:t xml:space="preserve"> 198 of the CPEA</w:t>
      </w:r>
      <w:r w:rsidR="00CD58B8">
        <w:rPr>
          <w:rFonts w:ascii="Times New Roman" w:hAnsi="Times New Roman" w:cs="Times New Roman"/>
          <w:sz w:val="24"/>
          <w:szCs w:val="24"/>
        </w:rPr>
        <w:t>.</w:t>
      </w:r>
    </w:p>
    <w:p w:rsidR="00C2767C" w:rsidRPr="00CD58B8" w:rsidRDefault="00C2767C" w:rsidP="00CD58B8">
      <w:pPr>
        <w:pStyle w:val="ListParagraph"/>
        <w:numPr>
          <w:ilvl w:val="0"/>
          <w:numId w:val="8"/>
        </w:numPr>
        <w:spacing w:line="360" w:lineRule="auto"/>
        <w:jc w:val="both"/>
        <w:rPr>
          <w:rFonts w:ascii="Times New Roman" w:hAnsi="Times New Roman" w:cs="Times New Roman"/>
          <w:sz w:val="24"/>
          <w:szCs w:val="24"/>
        </w:rPr>
      </w:pPr>
      <w:r w:rsidRPr="00CD58B8">
        <w:rPr>
          <w:rFonts w:ascii="Times New Roman" w:hAnsi="Times New Roman" w:cs="Times New Roman"/>
          <w:color w:val="000000"/>
          <w:sz w:val="24"/>
          <w:szCs w:val="24"/>
        </w:rPr>
        <w:t xml:space="preserve">My reading of the law is that a court may enter a plea of guilty </w:t>
      </w:r>
      <w:r w:rsidR="00CD58B8">
        <w:rPr>
          <w:rFonts w:ascii="Times New Roman" w:hAnsi="Times New Roman" w:cs="Times New Roman"/>
          <w:color w:val="000000"/>
          <w:sz w:val="24"/>
          <w:szCs w:val="24"/>
        </w:rPr>
        <w:t>and return a verdict on</w:t>
      </w:r>
      <w:r w:rsidRPr="00CD58B8">
        <w:rPr>
          <w:rFonts w:ascii="Times New Roman" w:hAnsi="Times New Roman" w:cs="Times New Roman"/>
          <w:color w:val="000000"/>
          <w:sz w:val="24"/>
          <w:szCs w:val="24"/>
        </w:rPr>
        <w:t xml:space="preserve"> any charge</w:t>
      </w:r>
      <w:r w:rsidR="00CD58B8">
        <w:rPr>
          <w:rFonts w:ascii="Times New Roman" w:hAnsi="Times New Roman" w:cs="Times New Roman"/>
          <w:color w:val="000000"/>
          <w:sz w:val="24"/>
          <w:szCs w:val="24"/>
        </w:rPr>
        <w:t xml:space="preserve"> without hearing evidence</w:t>
      </w:r>
      <w:r w:rsidRPr="00CD58B8">
        <w:rPr>
          <w:rFonts w:ascii="Times New Roman" w:hAnsi="Times New Roman" w:cs="Times New Roman"/>
          <w:color w:val="000000"/>
          <w:sz w:val="24"/>
          <w:szCs w:val="24"/>
        </w:rPr>
        <w:t xml:space="preserve">. The </w:t>
      </w:r>
      <w:r w:rsidR="00CD58B8">
        <w:rPr>
          <w:rFonts w:ascii="Times New Roman" w:hAnsi="Times New Roman" w:cs="Times New Roman"/>
          <w:color w:val="000000"/>
          <w:sz w:val="24"/>
          <w:szCs w:val="24"/>
        </w:rPr>
        <w:t xml:space="preserve">only exception is in relation to cases of murder. </w:t>
      </w:r>
      <w:r w:rsidRPr="00CD58B8">
        <w:rPr>
          <w:rFonts w:ascii="Times New Roman" w:hAnsi="Times New Roman" w:cs="Times New Roman"/>
          <w:color w:val="000000"/>
          <w:sz w:val="24"/>
          <w:szCs w:val="24"/>
        </w:rPr>
        <w:t>S</w:t>
      </w:r>
      <w:r w:rsidR="00CD58B8">
        <w:rPr>
          <w:rFonts w:ascii="Times New Roman" w:hAnsi="Times New Roman" w:cs="Times New Roman"/>
          <w:color w:val="000000"/>
          <w:sz w:val="24"/>
          <w:szCs w:val="24"/>
        </w:rPr>
        <w:t xml:space="preserve"> </w:t>
      </w:r>
      <w:r w:rsidRPr="00CD58B8">
        <w:rPr>
          <w:rFonts w:ascii="Times New Roman" w:hAnsi="Times New Roman" w:cs="Times New Roman"/>
          <w:color w:val="000000"/>
          <w:sz w:val="24"/>
          <w:szCs w:val="24"/>
        </w:rPr>
        <w:t xml:space="preserve">271 (1) of the CPEA outlines the procedure </w:t>
      </w:r>
      <w:r w:rsidR="00FB7C45">
        <w:rPr>
          <w:rFonts w:ascii="Times New Roman" w:hAnsi="Times New Roman" w:cs="Times New Roman"/>
          <w:color w:val="000000"/>
          <w:sz w:val="24"/>
          <w:szCs w:val="24"/>
        </w:rPr>
        <w:t xml:space="preserve">followed </w:t>
      </w:r>
      <w:r w:rsidRPr="00CD58B8">
        <w:rPr>
          <w:rFonts w:ascii="Times New Roman" w:hAnsi="Times New Roman" w:cs="Times New Roman"/>
          <w:color w:val="000000"/>
          <w:sz w:val="24"/>
          <w:szCs w:val="24"/>
        </w:rPr>
        <w:t>on plea of guilty and is couched in the following terms:</w:t>
      </w:r>
    </w:p>
    <w:p w:rsidR="00C2767C" w:rsidRPr="00C2767C" w:rsidRDefault="00C2767C" w:rsidP="00C2767C">
      <w:pPr>
        <w:pStyle w:val="quoteblock"/>
        <w:shd w:val="clear" w:color="auto" w:fill="FFFFFF"/>
        <w:spacing w:before="0" w:beforeAutospacing="0" w:after="0" w:afterAutospacing="0"/>
        <w:ind w:left="1440"/>
        <w:jc w:val="both"/>
        <w:rPr>
          <w:iCs/>
          <w:color w:val="000000"/>
          <w:sz w:val="20"/>
          <w:szCs w:val="20"/>
        </w:rPr>
      </w:pPr>
      <w:r>
        <w:rPr>
          <w:b/>
          <w:bCs/>
          <w:iCs/>
          <w:color w:val="000000"/>
          <w:sz w:val="20"/>
          <w:szCs w:val="20"/>
        </w:rPr>
        <w:t>“</w:t>
      </w:r>
      <w:r w:rsidRPr="00C2767C">
        <w:rPr>
          <w:b/>
          <w:bCs/>
          <w:iCs/>
          <w:color w:val="000000"/>
          <w:sz w:val="20"/>
          <w:szCs w:val="20"/>
        </w:rPr>
        <w:t>271 Procedure on plea of guilty</w:t>
      </w:r>
    </w:p>
    <w:p w:rsidR="00C2767C" w:rsidRPr="00FB7C45" w:rsidRDefault="00C2767C" w:rsidP="0037150F">
      <w:pPr>
        <w:pStyle w:val="quoteblock"/>
        <w:shd w:val="clear" w:color="auto" w:fill="FFFFFF"/>
        <w:spacing w:before="0" w:beforeAutospacing="0" w:after="0" w:afterAutospacing="0"/>
        <w:ind w:left="1440"/>
        <w:jc w:val="both"/>
        <w:rPr>
          <w:bCs/>
          <w:iCs/>
          <w:color w:val="000000"/>
          <w:sz w:val="20"/>
          <w:szCs w:val="20"/>
        </w:rPr>
      </w:pPr>
      <w:r w:rsidRPr="00C2767C">
        <w:rPr>
          <w:iCs/>
          <w:color w:val="000000"/>
          <w:sz w:val="20"/>
          <w:szCs w:val="20"/>
        </w:rPr>
        <w:t xml:space="preserve">Where a person arraigned before the High Court </w:t>
      </w:r>
      <w:r w:rsidRPr="00FB7C45">
        <w:rPr>
          <w:iCs/>
          <w:color w:val="000000"/>
          <w:sz w:val="20"/>
          <w:szCs w:val="20"/>
          <w:u w:val="single"/>
        </w:rPr>
        <w:t>on any charge</w:t>
      </w:r>
      <w:r w:rsidRPr="00C2767C">
        <w:rPr>
          <w:iCs/>
          <w:color w:val="000000"/>
          <w:sz w:val="20"/>
          <w:szCs w:val="20"/>
        </w:rPr>
        <w:t xml:space="preserve"> pleads guilty to the offence charged or to any other offence of which he might be found guilty on that charge and the prosecutor accepts that plea, the court may, if the accused has pleaded guilty to any offence </w:t>
      </w:r>
      <w:r w:rsidRPr="00FB7C45">
        <w:rPr>
          <w:bCs/>
          <w:iCs/>
          <w:color w:val="000000"/>
          <w:sz w:val="20"/>
          <w:szCs w:val="20"/>
          <w:u w:val="single"/>
        </w:rPr>
        <w:t>other than murder</w:t>
      </w:r>
      <w:r w:rsidRPr="00C2767C">
        <w:rPr>
          <w:bCs/>
          <w:iCs/>
          <w:color w:val="000000"/>
          <w:sz w:val="20"/>
          <w:szCs w:val="20"/>
        </w:rPr>
        <w:t>, convict and sentence</w:t>
      </w:r>
      <w:r w:rsidRPr="00C2767C">
        <w:rPr>
          <w:iCs/>
          <w:color w:val="000000"/>
          <w:sz w:val="20"/>
          <w:szCs w:val="20"/>
        </w:rPr>
        <w:t> him for that offence </w:t>
      </w:r>
      <w:r w:rsidRPr="00C2767C">
        <w:rPr>
          <w:bCs/>
          <w:iCs/>
          <w:color w:val="000000"/>
          <w:sz w:val="20"/>
          <w:szCs w:val="20"/>
        </w:rPr>
        <w:t>without hearing any evidence</w:t>
      </w:r>
      <w:r w:rsidRPr="00FB7C45">
        <w:rPr>
          <w:bCs/>
          <w:iCs/>
          <w:color w:val="000000"/>
          <w:sz w:val="20"/>
          <w:szCs w:val="20"/>
        </w:rPr>
        <w:t>․”</w:t>
      </w:r>
      <w:r w:rsidR="00FB7C45" w:rsidRPr="00FB7C45">
        <w:rPr>
          <w:bCs/>
          <w:iCs/>
          <w:color w:val="000000"/>
          <w:sz w:val="20"/>
          <w:szCs w:val="20"/>
        </w:rPr>
        <w:t xml:space="preserve"> </w:t>
      </w:r>
      <w:r w:rsidR="00FB7C45" w:rsidRPr="00FB7C45">
        <w:rPr>
          <w:bCs/>
          <w:iCs/>
          <w:color w:val="000000"/>
        </w:rPr>
        <w:t>(underlining is my emphasis).</w:t>
      </w:r>
    </w:p>
    <w:p w:rsidR="00FB7C45" w:rsidRDefault="00FB7C45" w:rsidP="00FB7C45">
      <w:pPr>
        <w:pStyle w:val="ListParagraph"/>
        <w:numPr>
          <w:ilvl w:val="0"/>
          <w:numId w:val="8"/>
        </w:numPr>
        <w:spacing w:line="360" w:lineRule="auto"/>
        <w:jc w:val="both"/>
        <w:rPr>
          <w:rFonts w:ascii="Times New Roman" w:hAnsi="Times New Roman" w:cs="Times New Roman"/>
          <w:sz w:val="24"/>
          <w:szCs w:val="24"/>
        </w:rPr>
      </w:pPr>
      <w:r w:rsidRPr="00FB7C45">
        <w:rPr>
          <w:rFonts w:ascii="Times New Roman" w:hAnsi="Times New Roman" w:cs="Times New Roman"/>
          <w:sz w:val="24"/>
          <w:szCs w:val="24"/>
        </w:rPr>
        <w:t xml:space="preserve">It is therefore </w:t>
      </w:r>
      <w:r w:rsidRPr="00FB7C45">
        <w:rPr>
          <w:rFonts w:ascii="Times New Roman" w:hAnsi="Times New Roman" w:cs="Times New Roman"/>
          <w:b/>
          <w:sz w:val="24"/>
          <w:szCs w:val="24"/>
        </w:rPr>
        <w:t>generally</w:t>
      </w:r>
      <w:r w:rsidRPr="00FB7C45">
        <w:rPr>
          <w:rFonts w:ascii="Times New Roman" w:hAnsi="Times New Roman" w:cs="Times New Roman"/>
          <w:sz w:val="24"/>
          <w:szCs w:val="24"/>
        </w:rPr>
        <w:t xml:space="preserve"> permissible for a court to record a plea of guilty and convict an accused without hearing evidence on any charge including a contravention of s 125 of the CODE. </w:t>
      </w:r>
      <w:r>
        <w:rPr>
          <w:rFonts w:ascii="Times New Roman" w:hAnsi="Times New Roman" w:cs="Times New Roman"/>
          <w:sz w:val="24"/>
          <w:szCs w:val="24"/>
        </w:rPr>
        <w:t>Needless to state, the court can also enter a plea of guilty in murder cases but is precluded from returning a verdict without hearing evidence. Section 271 must be read carefully. Whilst it says a court can convict a person without hearing evidence, it does not state the opposite. There is nowhere in it where it is stated that a court cannot hear evidence where it has entered a plea of guilty. Interestingly, the opposite is actually true because subsection (4) of s 271 provides that a court is permitted to hear evidence on any aspect of the charge. It is couched as follows: -</w:t>
      </w:r>
    </w:p>
    <w:p w:rsidR="00FB7C45" w:rsidRPr="000750C4" w:rsidRDefault="000750C4" w:rsidP="000750C4">
      <w:pPr>
        <w:pStyle w:val="ListParagraph"/>
        <w:spacing w:line="240" w:lineRule="auto"/>
        <w:ind w:left="1440"/>
        <w:jc w:val="both"/>
        <w:rPr>
          <w:rFonts w:ascii="Times New Roman" w:hAnsi="Times New Roman" w:cs="Times New Roman"/>
          <w:sz w:val="20"/>
          <w:szCs w:val="20"/>
        </w:rPr>
      </w:pPr>
      <w:r w:rsidRPr="000750C4">
        <w:rPr>
          <w:rFonts w:ascii="Times New Roman" w:hAnsi="Times New Roman" w:cs="Times New Roman"/>
          <w:sz w:val="20"/>
          <w:szCs w:val="20"/>
        </w:rPr>
        <w:t>(4) The court may-</w:t>
      </w:r>
    </w:p>
    <w:p w:rsidR="000750C4" w:rsidRPr="000750C4" w:rsidRDefault="000750C4" w:rsidP="000750C4">
      <w:pPr>
        <w:pStyle w:val="ListParagraph"/>
        <w:spacing w:line="240" w:lineRule="auto"/>
        <w:ind w:left="1440"/>
        <w:jc w:val="both"/>
        <w:rPr>
          <w:rFonts w:ascii="Times New Roman" w:hAnsi="Times New Roman" w:cs="Times New Roman"/>
          <w:sz w:val="20"/>
          <w:szCs w:val="20"/>
        </w:rPr>
      </w:pPr>
      <w:r w:rsidRPr="000750C4">
        <w:rPr>
          <w:rFonts w:ascii="Times New Roman" w:hAnsi="Times New Roman" w:cs="Times New Roman"/>
          <w:sz w:val="20"/>
          <w:szCs w:val="20"/>
        </w:rPr>
        <w:t xml:space="preserve">(a) call upon the prosecutor to present evidence on any aspect of the charge; and </w:t>
      </w:r>
    </w:p>
    <w:p w:rsidR="000750C4" w:rsidRPr="000750C4" w:rsidRDefault="000750C4" w:rsidP="000750C4">
      <w:pPr>
        <w:pStyle w:val="ListParagraph"/>
        <w:spacing w:line="240" w:lineRule="auto"/>
        <w:ind w:left="1440"/>
        <w:jc w:val="both"/>
        <w:rPr>
          <w:rFonts w:ascii="Times New Roman" w:hAnsi="Times New Roman" w:cs="Times New Roman"/>
          <w:sz w:val="20"/>
          <w:szCs w:val="20"/>
        </w:rPr>
      </w:pPr>
      <w:r w:rsidRPr="000750C4">
        <w:rPr>
          <w:rFonts w:ascii="Times New Roman" w:hAnsi="Times New Roman" w:cs="Times New Roman"/>
          <w:sz w:val="20"/>
          <w:szCs w:val="20"/>
        </w:rPr>
        <w:t>(b) with regard to sentence, hear any evidence…</w:t>
      </w:r>
    </w:p>
    <w:p w:rsidR="000750C4" w:rsidRDefault="000750C4" w:rsidP="000750C4">
      <w:pPr>
        <w:pStyle w:val="ListParagraph"/>
        <w:spacing w:line="240" w:lineRule="auto"/>
        <w:jc w:val="both"/>
        <w:rPr>
          <w:rFonts w:ascii="Times New Roman" w:hAnsi="Times New Roman" w:cs="Times New Roman"/>
          <w:sz w:val="24"/>
          <w:szCs w:val="24"/>
        </w:rPr>
      </w:pPr>
    </w:p>
    <w:p w:rsidR="00C17F4E" w:rsidRDefault="00C17F4E" w:rsidP="000750C4">
      <w:pPr>
        <w:pStyle w:val="ListParagraph"/>
        <w:spacing w:line="240" w:lineRule="auto"/>
        <w:jc w:val="both"/>
        <w:rPr>
          <w:rFonts w:ascii="Times New Roman" w:hAnsi="Times New Roman" w:cs="Times New Roman"/>
          <w:sz w:val="24"/>
          <w:szCs w:val="24"/>
        </w:rPr>
      </w:pPr>
    </w:p>
    <w:p w:rsidR="00C17F4E" w:rsidRDefault="00C17F4E" w:rsidP="000750C4">
      <w:pPr>
        <w:pStyle w:val="ListParagraph"/>
        <w:spacing w:line="240" w:lineRule="auto"/>
        <w:jc w:val="both"/>
        <w:rPr>
          <w:rFonts w:ascii="Times New Roman" w:hAnsi="Times New Roman" w:cs="Times New Roman"/>
          <w:sz w:val="24"/>
          <w:szCs w:val="24"/>
        </w:rPr>
      </w:pPr>
    </w:p>
    <w:p w:rsidR="00C17F4E" w:rsidRPr="00F872B0" w:rsidRDefault="00C17F4E" w:rsidP="002B734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In the case of </w:t>
      </w:r>
      <w:r>
        <w:rPr>
          <w:rFonts w:ascii="Times New Roman" w:hAnsi="Times New Roman" w:cs="Times New Roman"/>
          <w:i/>
          <w:color w:val="000000"/>
          <w:sz w:val="24"/>
          <w:szCs w:val="24"/>
        </w:rPr>
        <w:t xml:space="preserve">S </w:t>
      </w:r>
      <w:r>
        <w:rPr>
          <w:rFonts w:ascii="Times New Roman" w:hAnsi="Times New Roman" w:cs="Times New Roman"/>
          <w:color w:val="000000"/>
          <w:sz w:val="24"/>
          <w:szCs w:val="24"/>
        </w:rPr>
        <w:t xml:space="preserve">v </w:t>
      </w:r>
      <w:r>
        <w:rPr>
          <w:rFonts w:ascii="Times New Roman" w:hAnsi="Times New Roman" w:cs="Times New Roman"/>
          <w:i/>
          <w:color w:val="000000"/>
          <w:sz w:val="24"/>
          <w:szCs w:val="24"/>
        </w:rPr>
        <w:t xml:space="preserve">Ndlovu </w:t>
      </w:r>
      <w:r>
        <w:rPr>
          <w:rFonts w:ascii="Times New Roman" w:hAnsi="Times New Roman" w:cs="Times New Roman"/>
          <w:color w:val="000000"/>
          <w:sz w:val="24"/>
          <w:szCs w:val="24"/>
        </w:rPr>
        <w:t xml:space="preserve">HH522-23, I expressed the </w:t>
      </w:r>
      <w:r w:rsidR="002B734D">
        <w:rPr>
          <w:rFonts w:ascii="Times New Roman" w:hAnsi="Times New Roman" w:cs="Times New Roman"/>
          <w:color w:val="000000"/>
          <w:sz w:val="24"/>
          <w:szCs w:val="24"/>
        </w:rPr>
        <w:t xml:space="preserve">same </w:t>
      </w:r>
      <w:r>
        <w:rPr>
          <w:rFonts w:ascii="Times New Roman" w:hAnsi="Times New Roman" w:cs="Times New Roman"/>
          <w:color w:val="000000"/>
          <w:sz w:val="24"/>
          <w:szCs w:val="24"/>
        </w:rPr>
        <w:t xml:space="preserve">view that </w:t>
      </w:r>
      <w:r w:rsidR="002B734D">
        <w:rPr>
          <w:rFonts w:ascii="Times New Roman" w:hAnsi="Times New Roman" w:cs="Times New Roman"/>
          <w:color w:val="000000"/>
          <w:sz w:val="24"/>
          <w:szCs w:val="24"/>
        </w:rPr>
        <w:t>during the recording of a plea of guilty it is permissible for evidence to be led to aid in the proof of any aspect of the charge or as a way of explaining any of the essential elements of the charge. I remarked that: -</w:t>
      </w:r>
    </w:p>
    <w:p w:rsidR="00C17F4E" w:rsidRPr="002B734D" w:rsidRDefault="00C17F4E" w:rsidP="002B734D">
      <w:pPr>
        <w:pStyle w:val="ListParagraph"/>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“Putting questions to an accused is not the only method of explaining a charge and its essential elements. There could be others but there is little doubt if any that it is effective and greatly assists an unrepresented accused to understand the constituent parts of the charge he/she faces. For </w:t>
      </w:r>
      <w:r w:rsidR="002B734D">
        <w:rPr>
          <w:rFonts w:ascii="Times New Roman" w:hAnsi="Times New Roman" w:cs="Times New Roman"/>
          <w:sz w:val="20"/>
          <w:szCs w:val="20"/>
        </w:rPr>
        <w:t>instance,</w:t>
      </w:r>
      <w:r>
        <w:rPr>
          <w:rFonts w:ascii="Times New Roman" w:hAnsi="Times New Roman" w:cs="Times New Roman"/>
          <w:sz w:val="20"/>
          <w:szCs w:val="20"/>
        </w:rPr>
        <w:t xml:space="preserve"> s271(4) of the Code is a provision which can be employed to aid in the explanation of a charge yet is underutilized in our procedure that one will be forgiven to think that it remains undiscovered for many who practice criminal law.</w:t>
      </w:r>
      <w:r w:rsidR="002B734D">
        <w:rPr>
          <w:rFonts w:ascii="Times New Roman" w:hAnsi="Times New Roman" w:cs="Times New Roman"/>
          <w:sz w:val="20"/>
          <w:szCs w:val="20"/>
        </w:rPr>
        <w:t>”</w:t>
      </w:r>
    </w:p>
    <w:p w:rsidR="002B734D" w:rsidRPr="002B734D" w:rsidRDefault="002B734D" w:rsidP="002B734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If it is admitted that evidence may be presented when a court records a plea of guilty, it must also go without saying that the presentation of that evidence is not restricted to one method. It</w:t>
      </w:r>
      <w:r w:rsidR="00C17F4E" w:rsidRPr="002B734D">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may be</w:t>
      </w:r>
      <w:r w:rsidR="00C17F4E" w:rsidRPr="002B734D">
        <w:rPr>
          <w:rFonts w:ascii="Times New Roman" w:hAnsi="Times New Roman" w:cs="Times New Roman"/>
          <w:color w:val="000000"/>
          <w:sz w:val="24"/>
          <w:szCs w:val="24"/>
        </w:rPr>
        <w:t xml:space="preserve"> through </w:t>
      </w:r>
      <w:r w:rsidR="00C17F4E" w:rsidRPr="002B734D">
        <w:rPr>
          <w:rFonts w:ascii="Times New Roman" w:hAnsi="Times New Roman" w:cs="Times New Roman"/>
          <w:i/>
          <w:color w:val="000000"/>
          <w:sz w:val="24"/>
          <w:szCs w:val="24"/>
        </w:rPr>
        <w:t>viva voce</w:t>
      </w:r>
      <w:r w:rsidR="00C17F4E" w:rsidRPr="002B734D">
        <w:rPr>
          <w:rFonts w:ascii="Times New Roman" w:hAnsi="Times New Roman" w:cs="Times New Roman"/>
          <w:color w:val="000000"/>
          <w:sz w:val="24"/>
          <w:szCs w:val="24"/>
        </w:rPr>
        <w:t xml:space="preserve"> testimonies</w:t>
      </w:r>
      <w:r>
        <w:rPr>
          <w:rFonts w:ascii="Times New Roman" w:hAnsi="Times New Roman" w:cs="Times New Roman"/>
          <w:color w:val="000000"/>
          <w:sz w:val="24"/>
          <w:szCs w:val="24"/>
        </w:rPr>
        <w:t>, by way of</w:t>
      </w:r>
      <w:r w:rsidR="00C17F4E" w:rsidRPr="002B734D">
        <w:rPr>
          <w:rFonts w:ascii="Times New Roman" w:hAnsi="Times New Roman" w:cs="Times New Roman"/>
          <w:color w:val="000000"/>
          <w:sz w:val="24"/>
          <w:szCs w:val="24"/>
        </w:rPr>
        <w:t xml:space="preserve"> affidavit</w:t>
      </w:r>
      <w:r>
        <w:rPr>
          <w:rFonts w:ascii="Times New Roman" w:hAnsi="Times New Roman" w:cs="Times New Roman"/>
          <w:color w:val="000000"/>
          <w:sz w:val="24"/>
          <w:szCs w:val="24"/>
        </w:rPr>
        <w:t xml:space="preserve"> or</w:t>
      </w:r>
      <w:r w:rsidR="00C17F4E" w:rsidRPr="002B734D">
        <w:rPr>
          <w:rFonts w:ascii="Times New Roman" w:hAnsi="Times New Roman" w:cs="Times New Roman"/>
          <w:color w:val="000000"/>
          <w:sz w:val="24"/>
          <w:szCs w:val="24"/>
        </w:rPr>
        <w:t xml:space="preserve"> through formal admissions in terms of </w:t>
      </w:r>
      <w:r w:rsidR="00C17F4E" w:rsidRPr="002B734D">
        <w:rPr>
          <w:rStyle w:val="linkinvalid"/>
          <w:rFonts w:ascii="Times New Roman" w:hAnsi="Times New Roman" w:cs="Times New Roman"/>
          <w:color w:val="000000"/>
          <w:sz w:val="24"/>
          <w:szCs w:val="24"/>
        </w:rPr>
        <w:t>section 314</w:t>
      </w:r>
      <w:r w:rsidR="00C17F4E" w:rsidRPr="002B734D">
        <w:rPr>
          <w:rFonts w:ascii="Times New Roman" w:hAnsi="Times New Roman" w:cs="Times New Roman"/>
          <w:color w:val="000000"/>
          <w:sz w:val="24"/>
          <w:szCs w:val="24"/>
        </w:rPr>
        <w:t> of the CPEA․</w:t>
      </w:r>
      <w:r>
        <w:rPr>
          <w:rFonts w:ascii="Times New Roman" w:hAnsi="Times New Roman" w:cs="Times New Roman"/>
          <w:color w:val="000000"/>
          <w:sz w:val="24"/>
          <w:szCs w:val="24"/>
        </w:rPr>
        <w:t xml:space="preserve"> Critically, and as I pointed out earlier, there is no difference between a determination via the plea procedure and the contested trial. Both remain forms of a criminal trial. The only difference is that the former is a shortened version of the latter. </w:t>
      </w:r>
      <w:r w:rsidR="00C17F4E" w:rsidRPr="002B734D">
        <w:rPr>
          <w:rFonts w:ascii="Times New Roman" w:hAnsi="Times New Roman" w:cs="Times New Roman"/>
          <w:color w:val="000000"/>
          <w:sz w:val="24"/>
          <w:szCs w:val="24"/>
        </w:rPr>
        <w:t xml:space="preserve"> </w:t>
      </w:r>
    </w:p>
    <w:p w:rsidR="003B2B25" w:rsidRDefault="004A19F6" w:rsidP="004A19F6">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Having said this, it is admitted that a charge under s 125 of the CODE presents novel challenges. </w:t>
      </w:r>
      <w:r w:rsidR="003B2B25">
        <w:rPr>
          <w:rFonts w:ascii="Times New Roman" w:hAnsi="Times New Roman" w:cs="Times New Roman"/>
          <w:sz w:val="24"/>
          <w:szCs w:val="24"/>
        </w:rPr>
        <w:t>The crime</w:t>
      </w:r>
      <w:r>
        <w:rPr>
          <w:rFonts w:ascii="Times New Roman" w:hAnsi="Times New Roman" w:cs="Times New Roman"/>
          <w:sz w:val="24"/>
          <w:szCs w:val="24"/>
        </w:rPr>
        <w:t xml:space="preserve"> as couched,</w:t>
      </w:r>
      <w:r w:rsidR="003B2B25">
        <w:rPr>
          <w:rFonts w:ascii="Times New Roman" w:hAnsi="Times New Roman" w:cs="Times New Roman"/>
          <w:sz w:val="24"/>
          <w:szCs w:val="24"/>
        </w:rPr>
        <w:t xml:space="preserve"> requires </w:t>
      </w:r>
      <w:r>
        <w:rPr>
          <w:rFonts w:ascii="Times New Roman" w:hAnsi="Times New Roman" w:cs="Times New Roman"/>
          <w:sz w:val="24"/>
          <w:szCs w:val="24"/>
        </w:rPr>
        <w:t>that someone else</w:t>
      </w:r>
      <w:r w:rsidRPr="004A19F6">
        <w:rPr>
          <w:rFonts w:ascii="Times New Roman" w:hAnsi="Times New Roman" w:cs="Times New Roman"/>
          <w:sz w:val="24"/>
          <w:szCs w:val="24"/>
        </w:rPr>
        <w:t xml:space="preserve"> </w:t>
      </w:r>
      <w:r>
        <w:rPr>
          <w:rFonts w:ascii="Times New Roman" w:hAnsi="Times New Roman" w:cs="Times New Roman"/>
          <w:sz w:val="24"/>
          <w:szCs w:val="24"/>
        </w:rPr>
        <w:t>other than the accused person, especially the arresting detail, must formulate</w:t>
      </w:r>
      <w:r w:rsidR="003B2B25">
        <w:rPr>
          <w:rFonts w:ascii="Times New Roman" w:hAnsi="Times New Roman" w:cs="Times New Roman"/>
          <w:sz w:val="24"/>
          <w:szCs w:val="24"/>
        </w:rPr>
        <w:t xml:space="preserve"> </w:t>
      </w:r>
      <w:r>
        <w:rPr>
          <w:rFonts w:ascii="Times New Roman" w:hAnsi="Times New Roman" w:cs="Times New Roman"/>
          <w:sz w:val="24"/>
          <w:szCs w:val="24"/>
        </w:rPr>
        <w:t>a</w:t>
      </w:r>
      <w:r w:rsidR="003B2B25">
        <w:rPr>
          <w:rFonts w:ascii="Times New Roman" w:hAnsi="Times New Roman" w:cs="Times New Roman"/>
          <w:sz w:val="24"/>
          <w:szCs w:val="24"/>
        </w:rPr>
        <w:t xml:space="preserve"> reasonable suspicion </w:t>
      </w:r>
      <w:r>
        <w:rPr>
          <w:rFonts w:ascii="Times New Roman" w:hAnsi="Times New Roman" w:cs="Times New Roman"/>
          <w:sz w:val="24"/>
          <w:szCs w:val="24"/>
        </w:rPr>
        <w:t>that the property which the accused possessed was stolen.</w:t>
      </w:r>
      <w:r w:rsidR="003B2B25">
        <w:rPr>
          <w:rFonts w:ascii="Times New Roman" w:hAnsi="Times New Roman" w:cs="Times New Roman"/>
          <w:sz w:val="24"/>
          <w:szCs w:val="24"/>
        </w:rPr>
        <w:t xml:space="preserve"> </w:t>
      </w:r>
      <w:r>
        <w:rPr>
          <w:rFonts w:ascii="Times New Roman" w:hAnsi="Times New Roman" w:cs="Times New Roman"/>
          <w:sz w:val="24"/>
          <w:szCs w:val="24"/>
        </w:rPr>
        <w:t>I could not explain it better than</w:t>
      </w:r>
      <w:r w:rsidRPr="004A19F6">
        <w:rPr>
          <w:rFonts w:ascii="Times New Roman" w:hAnsi="Times New Roman" w:cs="Times New Roman"/>
          <w:sz w:val="20"/>
          <w:szCs w:val="20"/>
        </w:rPr>
        <w:t xml:space="preserve"> </w:t>
      </w:r>
      <w:r w:rsidR="001B6764" w:rsidRPr="003B2B25">
        <w:rPr>
          <w:rFonts w:ascii="Times New Roman" w:hAnsi="Times New Roman" w:cs="Times New Roman"/>
          <w:sz w:val="20"/>
          <w:szCs w:val="20"/>
        </w:rPr>
        <w:t>C</w:t>
      </w:r>
      <w:r w:rsidR="001B6764">
        <w:rPr>
          <w:rFonts w:ascii="Times New Roman" w:hAnsi="Times New Roman" w:cs="Times New Roman"/>
          <w:sz w:val="20"/>
          <w:szCs w:val="20"/>
        </w:rPr>
        <w:t xml:space="preserve">HIGUMBA </w:t>
      </w:r>
      <w:r w:rsidR="001B6764">
        <w:rPr>
          <w:rFonts w:ascii="Times New Roman" w:hAnsi="Times New Roman" w:cs="Times New Roman"/>
          <w:sz w:val="24"/>
          <w:szCs w:val="24"/>
        </w:rPr>
        <w:t>J</w:t>
      </w:r>
      <w:r>
        <w:rPr>
          <w:rFonts w:ascii="Times New Roman" w:hAnsi="Times New Roman" w:cs="Times New Roman"/>
          <w:sz w:val="24"/>
          <w:szCs w:val="24"/>
        </w:rPr>
        <w:t xml:space="preserve"> did i</w:t>
      </w:r>
      <w:r w:rsidR="003B2B25">
        <w:rPr>
          <w:rFonts w:ascii="Times New Roman" w:hAnsi="Times New Roman" w:cs="Times New Roman"/>
          <w:sz w:val="24"/>
          <w:szCs w:val="24"/>
        </w:rPr>
        <w:t xml:space="preserve">n the case of </w:t>
      </w:r>
      <w:r w:rsidR="003B2B25">
        <w:rPr>
          <w:rFonts w:ascii="Times New Roman" w:hAnsi="Times New Roman" w:cs="Times New Roman"/>
          <w:i/>
          <w:sz w:val="24"/>
          <w:szCs w:val="24"/>
        </w:rPr>
        <w:t xml:space="preserve">S </w:t>
      </w:r>
      <w:r w:rsidR="003B2B25">
        <w:rPr>
          <w:rFonts w:ascii="Times New Roman" w:hAnsi="Times New Roman" w:cs="Times New Roman"/>
          <w:sz w:val="24"/>
          <w:szCs w:val="24"/>
        </w:rPr>
        <w:t xml:space="preserve">v </w:t>
      </w:r>
      <w:r w:rsidR="003B2B25">
        <w:rPr>
          <w:rFonts w:ascii="Times New Roman" w:hAnsi="Times New Roman" w:cs="Times New Roman"/>
          <w:i/>
          <w:sz w:val="24"/>
          <w:szCs w:val="24"/>
        </w:rPr>
        <w:t xml:space="preserve">Moyo </w:t>
      </w:r>
      <w:r w:rsidR="003B2B25">
        <w:rPr>
          <w:rFonts w:ascii="Times New Roman" w:hAnsi="Times New Roman" w:cs="Times New Roman"/>
          <w:sz w:val="24"/>
          <w:szCs w:val="24"/>
        </w:rPr>
        <w:t xml:space="preserve">HH531-15 </w:t>
      </w:r>
      <w:r>
        <w:rPr>
          <w:rFonts w:ascii="Times New Roman" w:hAnsi="Times New Roman" w:cs="Times New Roman"/>
          <w:sz w:val="24"/>
          <w:szCs w:val="24"/>
        </w:rPr>
        <w:t xml:space="preserve">when she </w:t>
      </w:r>
      <w:r w:rsidR="003B2B25">
        <w:rPr>
          <w:rFonts w:ascii="Times New Roman" w:hAnsi="Times New Roman" w:cs="Times New Roman"/>
          <w:sz w:val="24"/>
          <w:szCs w:val="24"/>
        </w:rPr>
        <w:t>remarked that:</w:t>
      </w:r>
    </w:p>
    <w:p w:rsidR="006438F6" w:rsidRPr="008F7343" w:rsidRDefault="006438F6" w:rsidP="006438F6">
      <w:pPr>
        <w:pStyle w:val="ListParagraph"/>
        <w:spacing w:line="240" w:lineRule="auto"/>
        <w:ind w:left="1440"/>
        <w:jc w:val="both"/>
        <w:rPr>
          <w:rFonts w:ascii="Times New Roman" w:hAnsi="Times New Roman"/>
          <w:sz w:val="20"/>
          <w:szCs w:val="20"/>
        </w:rPr>
      </w:pPr>
      <w:bookmarkStart w:id="1" w:name="_Hlk183443728"/>
      <w:r w:rsidRPr="008F7343">
        <w:rPr>
          <w:rFonts w:ascii="Times New Roman" w:hAnsi="Times New Roman"/>
          <w:sz w:val="20"/>
          <w:szCs w:val="20"/>
        </w:rPr>
        <w:t>“It is incompetent for a court to accept a guilty plea from an accused person who is charged with an offence that involves the formulation of reasonable suspicion on the part of the arresting officer.</w:t>
      </w:r>
      <w:bookmarkEnd w:id="1"/>
      <w:r w:rsidRPr="008F7343">
        <w:rPr>
          <w:rFonts w:ascii="Times New Roman" w:hAnsi="Times New Roman"/>
          <w:sz w:val="20"/>
          <w:szCs w:val="20"/>
        </w:rPr>
        <w:t xml:space="preserve"> The accused’s plea of guilty alone is insufficient to support admissions in respect of matters which the accused has no knowledge. Evidence must be led to show what was in the mind of the person who had a reasonable suspicion (e.g. on a charge of being found in possession of goods in regards to which there is a reasonable suspicion that they were stolen). It is an analysis of the surrounding circumstances which must be scrutinized and held up to a certain standard, the standard of a reasonable man. This is part of the reasoning behind the prohibition against accepting a plea of guilty from an accused person who will have been charged with contravening what is now s 125 of the CODE. The state is required to prove the essential element of reasonableness beyond a reasonable doubt. It may not do so by accepting admissions from the accused about the state of mind the arresting detail.”</w:t>
      </w:r>
    </w:p>
    <w:p w:rsidR="006438F6" w:rsidRDefault="006438F6" w:rsidP="006438F6">
      <w:pPr>
        <w:pStyle w:val="ListParagraph"/>
        <w:spacing w:line="240" w:lineRule="auto"/>
        <w:ind w:left="1800"/>
        <w:jc w:val="both"/>
        <w:rPr>
          <w:rFonts w:ascii="Times New Roman" w:hAnsi="Times New Roman"/>
          <w:sz w:val="24"/>
          <w:szCs w:val="24"/>
        </w:rPr>
      </w:pPr>
    </w:p>
    <w:p w:rsidR="006438F6" w:rsidRDefault="004A19F6" w:rsidP="004A19F6">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S</w:t>
      </w:r>
      <w:r w:rsidR="006438F6">
        <w:rPr>
          <w:rFonts w:ascii="Times New Roman" w:hAnsi="Times New Roman"/>
          <w:sz w:val="24"/>
          <w:szCs w:val="24"/>
        </w:rPr>
        <w:t xml:space="preserve">ection 12 of the then Miscellaneous Offences Act [Chapter 9;12], </w:t>
      </w:r>
      <w:r>
        <w:rPr>
          <w:rFonts w:ascii="Times New Roman" w:hAnsi="Times New Roman"/>
          <w:sz w:val="24"/>
          <w:szCs w:val="24"/>
        </w:rPr>
        <w:t xml:space="preserve">was the </w:t>
      </w:r>
      <w:r w:rsidR="006438F6">
        <w:rPr>
          <w:rFonts w:ascii="Times New Roman" w:hAnsi="Times New Roman"/>
          <w:sz w:val="24"/>
          <w:szCs w:val="24"/>
        </w:rPr>
        <w:t>predecessor of the current s</w:t>
      </w:r>
      <w:r w:rsidR="00810392">
        <w:rPr>
          <w:rFonts w:ascii="Times New Roman" w:hAnsi="Times New Roman"/>
          <w:sz w:val="24"/>
          <w:szCs w:val="24"/>
        </w:rPr>
        <w:t>ection</w:t>
      </w:r>
      <w:r w:rsidR="006438F6">
        <w:rPr>
          <w:rFonts w:ascii="Times New Roman" w:hAnsi="Times New Roman"/>
          <w:sz w:val="24"/>
          <w:szCs w:val="24"/>
        </w:rPr>
        <w:t xml:space="preserve"> 125 of the C</w:t>
      </w:r>
      <w:r>
        <w:rPr>
          <w:rFonts w:ascii="Times New Roman" w:hAnsi="Times New Roman"/>
          <w:sz w:val="24"/>
          <w:szCs w:val="24"/>
        </w:rPr>
        <w:t xml:space="preserve">ODE. The two provisions were worded </w:t>
      </w:r>
      <w:r>
        <w:rPr>
          <w:rFonts w:ascii="Times New Roman" w:hAnsi="Times New Roman"/>
          <w:sz w:val="24"/>
          <w:szCs w:val="24"/>
        </w:rPr>
        <w:lastRenderedPageBreak/>
        <w:t xml:space="preserve">similarly. </w:t>
      </w:r>
      <w:r w:rsidR="006438F6">
        <w:rPr>
          <w:rFonts w:ascii="Times New Roman" w:hAnsi="Times New Roman"/>
          <w:sz w:val="24"/>
          <w:szCs w:val="24"/>
        </w:rPr>
        <w:t xml:space="preserve"> </w:t>
      </w:r>
      <w:r>
        <w:rPr>
          <w:rFonts w:ascii="Times New Roman" w:hAnsi="Times New Roman"/>
          <w:sz w:val="24"/>
          <w:szCs w:val="24"/>
        </w:rPr>
        <w:t xml:space="preserve">Dealing with the Miscellaneous Offences Act, </w:t>
      </w:r>
      <w:r w:rsidR="006438F6">
        <w:rPr>
          <w:rFonts w:ascii="Times New Roman" w:hAnsi="Times New Roman"/>
          <w:sz w:val="24"/>
          <w:szCs w:val="24"/>
        </w:rPr>
        <w:t xml:space="preserve">in the case of </w:t>
      </w:r>
      <w:r w:rsidR="006438F6" w:rsidRPr="00CA0E51">
        <w:rPr>
          <w:rFonts w:ascii="Times New Roman" w:hAnsi="Times New Roman"/>
          <w:i/>
          <w:sz w:val="24"/>
          <w:szCs w:val="24"/>
        </w:rPr>
        <w:t xml:space="preserve">S v </w:t>
      </w:r>
      <w:proofErr w:type="spellStart"/>
      <w:r w:rsidR="006438F6" w:rsidRPr="00CA0E51">
        <w:rPr>
          <w:rFonts w:ascii="Times New Roman" w:hAnsi="Times New Roman"/>
          <w:i/>
          <w:sz w:val="24"/>
          <w:szCs w:val="24"/>
        </w:rPr>
        <w:t>Chiwendo</w:t>
      </w:r>
      <w:proofErr w:type="spellEnd"/>
      <w:r w:rsidR="006438F6">
        <w:rPr>
          <w:rFonts w:ascii="Times New Roman" w:hAnsi="Times New Roman"/>
          <w:sz w:val="24"/>
          <w:szCs w:val="24"/>
        </w:rPr>
        <w:t xml:space="preserve"> 1999(1) ZLR 407</w:t>
      </w:r>
      <w:r w:rsidR="00810392">
        <w:rPr>
          <w:rFonts w:ascii="Times New Roman" w:hAnsi="Times New Roman"/>
          <w:sz w:val="24"/>
          <w:szCs w:val="24"/>
        </w:rPr>
        <w:t xml:space="preserve"> (H)</w:t>
      </w:r>
      <w:r w:rsidR="006438F6">
        <w:rPr>
          <w:rFonts w:ascii="Times New Roman" w:hAnsi="Times New Roman"/>
          <w:sz w:val="24"/>
          <w:szCs w:val="24"/>
        </w:rPr>
        <w:t>, this court made the same point that:</w:t>
      </w:r>
    </w:p>
    <w:p w:rsidR="006438F6" w:rsidRPr="00376895" w:rsidRDefault="006438F6" w:rsidP="006438F6">
      <w:pPr>
        <w:pStyle w:val="ListParagraph"/>
        <w:spacing w:line="240" w:lineRule="auto"/>
        <w:ind w:left="1440"/>
        <w:jc w:val="both"/>
        <w:rPr>
          <w:rFonts w:ascii="Times New Roman" w:hAnsi="Times New Roman"/>
          <w:sz w:val="20"/>
          <w:szCs w:val="20"/>
        </w:rPr>
      </w:pPr>
      <w:r w:rsidRPr="00376895">
        <w:rPr>
          <w:rFonts w:ascii="Times New Roman" w:hAnsi="Times New Roman"/>
          <w:sz w:val="20"/>
          <w:szCs w:val="20"/>
        </w:rPr>
        <w:t xml:space="preserve">“The court cannot find an accused guilty of contravening s 12 of the Miscellaneous Offences Act [Chapter 9:12] without evidence being led from the person who found the accused in possession about what led him to believe that the goods were stolen. The basis upon which the finder formed his suspicion is not a fact to which he </w:t>
      </w:r>
      <w:r w:rsidR="00BC7275">
        <w:rPr>
          <w:rFonts w:ascii="Times New Roman" w:hAnsi="Times New Roman"/>
          <w:sz w:val="20"/>
          <w:szCs w:val="20"/>
        </w:rPr>
        <w:t xml:space="preserve">[accused] </w:t>
      </w:r>
      <w:r w:rsidRPr="00376895">
        <w:rPr>
          <w:rFonts w:ascii="Times New Roman" w:hAnsi="Times New Roman"/>
          <w:sz w:val="20"/>
          <w:szCs w:val="20"/>
        </w:rPr>
        <w:t>can admit.</w:t>
      </w:r>
      <w:r w:rsidR="00BC7275">
        <w:rPr>
          <w:rFonts w:ascii="Times New Roman" w:hAnsi="Times New Roman"/>
          <w:sz w:val="20"/>
          <w:szCs w:val="20"/>
        </w:rPr>
        <w:t>”</w:t>
      </w:r>
    </w:p>
    <w:p w:rsidR="003B2B25" w:rsidRDefault="003B2B25" w:rsidP="006438F6">
      <w:pPr>
        <w:pStyle w:val="ListParagraph"/>
        <w:spacing w:line="360" w:lineRule="auto"/>
        <w:ind w:left="1440"/>
        <w:jc w:val="both"/>
        <w:rPr>
          <w:rFonts w:ascii="Times New Roman" w:hAnsi="Times New Roman" w:cs="Times New Roman"/>
          <w:sz w:val="24"/>
          <w:szCs w:val="24"/>
        </w:rPr>
      </w:pPr>
    </w:p>
    <w:p w:rsidR="003000A1" w:rsidRPr="006438F6" w:rsidRDefault="007C208D" w:rsidP="00BC7275">
      <w:pPr>
        <w:pStyle w:val="ListParagraph"/>
        <w:numPr>
          <w:ilvl w:val="0"/>
          <w:numId w:val="8"/>
        </w:numPr>
        <w:spacing w:line="360" w:lineRule="auto"/>
        <w:jc w:val="both"/>
        <w:rPr>
          <w:rFonts w:ascii="Times New Roman" w:hAnsi="Times New Roman"/>
          <w:sz w:val="24"/>
          <w:szCs w:val="24"/>
        </w:rPr>
      </w:pPr>
      <w:r w:rsidRPr="003B2B25">
        <w:rPr>
          <w:rFonts w:ascii="Times New Roman" w:hAnsi="Times New Roman" w:cs="Times New Roman"/>
          <w:sz w:val="24"/>
          <w:szCs w:val="24"/>
        </w:rPr>
        <w:t>S</w:t>
      </w:r>
      <w:r w:rsidR="00BC7275">
        <w:rPr>
          <w:rFonts w:ascii="Times New Roman" w:hAnsi="Times New Roman" w:cs="Times New Roman"/>
          <w:sz w:val="24"/>
          <w:szCs w:val="24"/>
        </w:rPr>
        <w:t>ubsections</w:t>
      </w:r>
      <w:r>
        <w:rPr>
          <w:rFonts w:ascii="Times New Roman" w:hAnsi="Times New Roman" w:cs="Times New Roman"/>
          <w:sz w:val="24"/>
          <w:szCs w:val="24"/>
        </w:rPr>
        <w:t xml:space="preserve"> (a) and (b) </w:t>
      </w:r>
      <w:r w:rsidR="00BC7275">
        <w:rPr>
          <w:rFonts w:ascii="Times New Roman" w:hAnsi="Times New Roman" w:cs="Times New Roman"/>
          <w:sz w:val="24"/>
          <w:szCs w:val="24"/>
        </w:rPr>
        <w:t xml:space="preserve">of s 125 </w:t>
      </w:r>
      <w:r>
        <w:rPr>
          <w:rFonts w:ascii="Times New Roman" w:hAnsi="Times New Roman" w:cs="Times New Roman"/>
          <w:sz w:val="24"/>
          <w:szCs w:val="24"/>
        </w:rPr>
        <w:t xml:space="preserve">are joined by the </w:t>
      </w:r>
      <w:r w:rsidR="00BC7275">
        <w:rPr>
          <w:rFonts w:ascii="Times New Roman" w:hAnsi="Times New Roman" w:cs="Times New Roman"/>
          <w:sz w:val="24"/>
          <w:szCs w:val="24"/>
        </w:rPr>
        <w:t>conjunctive</w:t>
      </w:r>
      <w:r>
        <w:rPr>
          <w:rFonts w:ascii="Times New Roman" w:hAnsi="Times New Roman" w:cs="Times New Roman"/>
          <w:sz w:val="24"/>
          <w:szCs w:val="24"/>
        </w:rPr>
        <w:t xml:space="preserve"> word </w:t>
      </w:r>
      <w:r>
        <w:rPr>
          <w:rFonts w:ascii="Times New Roman" w:hAnsi="Times New Roman" w:cs="Times New Roman"/>
          <w:i/>
          <w:sz w:val="24"/>
          <w:szCs w:val="24"/>
        </w:rPr>
        <w:t xml:space="preserve">‘and’. </w:t>
      </w:r>
      <w:r w:rsidR="00BC7275">
        <w:rPr>
          <w:rFonts w:ascii="Times New Roman" w:hAnsi="Times New Roman" w:cs="Times New Roman"/>
          <w:sz w:val="24"/>
          <w:szCs w:val="24"/>
        </w:rPr>
        <w:t>It follows that</w:t>
      </w:r>
      <w:r>
        <w:rPr>
          <w:rFonts w:ascii="Times New Roman" w:hAnsi="Times New Roman" w:cs="Times New Roman"/>
          <w:sz w:val="24"/>
          <w:szCs w:val="24"/>
        </w:rPr>
        <w:t xml:space="preserve"> the requirements in both subsections must be </w:t>
      </w:r>
      <w:r w:rsidR="00BC7275">
        <w:rPr>
          <w:rFonts w:ascii="Times New Roman" w:hAnsi="Times New Roman" w:cs="Times New Roman"/>
          <w:sz w:val="24"/>
          <w:szCs w:val="24"/>
        </w:rPr>
        <w:t xml:space="preserve">satisfied before </w:t>
      </w:r>
      <w:r>
        <w:rPr>
          <w:rFonts w:ascii="Times New Roman" w:hAnsi="Times New Roman" w:cs="Times New Roman"/>
          <w:sz w:val="24"/>
          <w:szCs w:val="24"/>
        </w:rPr>
        <w:t xml:space="preserve">a conviction </w:t>
      </w:r>
      <w:r w:rsidR="00BC7275">
        <w:rPr>
          <w:rFonts w:ascii="Times New Roman" w:hAnsi="Times New Roman" w:cs="Times New Roman"/>
          <w:sz w:val="24"/>
          <w:szCs w:val="24"/>
        </w:rPr>
        <w:t xml:space="preserve">can ensue. </w:t>
      </w:r>
      <w:r w:rsidR="006438F6">
        <w:rPr>
          <w:rFonts w:ascii="Times New Roman" w:hAnsi="Times New Roman"/>
          <w:sz w:val="24"/>
          <w:szCs w:val="24"/>
        </w:rPr>
        <w:t xml:space="preserve">In </w:t>
      </w:r>
      <w:r w:rsidR="006438F6" w:rsidRPr="00376895">
        <w:rPr>
          <w:rFonts w:ascii="Times New Roman" w:hAnsi="Times New Roman"/>
          <w:i/>
          <w:sz w:val="24"/>
          <w:szCs w:val="24"/>
        </w:rPr>
        <w:t xml:space="preserve">S v </w:t>
      </w:r>
      <w:proofErr w:type="spellStart"/>
      <w:r w:rsidR="006438F6" w:rsidRPr="00376895">
        <w:rPr>
          <w:rFonts w:ascii="Times New Roman" w:hAnsi="Times New Roman"/>
          <w:i/>
          <w:sz w:val="24"/>
          <w:szCs w:val="24"/>
        </w:rPr>
        <w:t>Nyamunda</w:t>
      </w:r>
      <w:proofErr w:type="spellEnd"/>
      <w:r w:rsidR="006438F6">
        <w:rPr>
          <w:rFonts w:ascii="Times New Roman" w:hAnsi="Times New Roman"/>
          <w:sz w:val="24"/>
          <w:szCs w:val="24"/>
        </w:rPr>
        <w:t xml:space="preserve"> HH 687-22 M</w:t>
      </w:r>
      <w:r w:rsidR="006438F6">
        <w:rPr>
          <w:rFonts w:ascii="Times New Roman" w:hAnsi="Times New Roman"/>
          <w:sz w:val="20"/>
          <w:szCs w:val="20"/>
        </w:rPr>
        <w:t>UGWARI</w:t>
      </w:r>
      <w:r w:rsidR="006438F6">
        <w:rPr>
          <w:rFonts w:ascii="Times New Roman" w:hAnsi="Times New Roman"/>
          <w:sz w:val="24"/>
          <w:szCs w:val="24"/>
        </w:rPr>
        <w:t xml:space="preserve"> J </w:t>
      </w:r>
      <w:r w:rsidR="00BC7275">
        <w:rPr>
          <w:rFonts w:ascii="Times New Roman" w:hAnsi="Times New Roman"/>
          <w:sz w:val="24"/>
          <w:szCs w:val="24"/>
        </w:rPr>
        <w:t xml:space="preserve">dealt </w:t>
      </w:r>
      <w:r w:rsidR="006438F6">
        <w:rPr>
          <w:rFonts w:ascii="Times New Roman" w:hAnsi="Times New Roman"/>
          <w:sz w:val="24"/>
          <w:szCs w:val="24"/>
        </w:rPr>
        <w:t>with a similar scenario. She held that for a conviction of contravening s</w:t>
      </w:r>
      <w:r w:rsidR="00810392">
        <w:rPr>
          <w:rFonts w:ascii="Times New Roman" w:hAnsi="Times New Roman"/>
          <w:sz w:val="24"/>
          <w:szCs w:val="24"/>
        </w:rPr>
        <w:t>ection</w:t>
      </w:r>
      <w:r w:rsidR="006438F6">
        <w:rPr>
          <w:rFonts w:ascii="Times New Roman" w:hAnsi="Times New Roman"/>
          <w:sz w:val="24"/>
          <w:szCs w:val="24"/>
        </w:rPr>
        <w:t xml:space="preserve"> 125 of the C</w:t>
      </w:r>
      <w:r w:rsidR="00BC7275">
        <w:rPr>
          <w:rFonts w:ascii="Times New Roman" w:hAnsi="Times New Roman"/>
          <w:sz w:val="24"/>
          <w:szCs w:val="24"/>
        </w:rPr>
        <w:t>ODE</w:t>
      </w:r>
      <w:r w:rsidR="006438F6">
        <w:rPr>
          <w:rFonts w:ascii="Times New Roman" w:hAnsi="Times New Roman"/>
          <w:sz w:val="24"/>
          <w:szCs w:val="24"/>
        </w:rPr>
        <w:t xml:space="preserve"> to stand the following essential elements must have been proven against an accused:</w:t>
      </w:r>
    </w:p>
    <w:p w:rsidR="00FD172F" w:rsidRDefault="00FD172F" w:rsidP="00FD17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Possession of property capable of being stolen</w:t>
      </w:r>
    </w:p>
    <w:p w:rsidR="00FD172F" w:rsidRDefault="00FD172F" w:rsidP="00FD17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Circumstances of possession such as give rise at the time of his possession or any time thereafter that the property could have been stolen</w:t>
      </w:r>
    </w:p>
    <w:p w:rsidR="00FD172F" w:rsidRDefault="00FD172F" w:rsidP="00FD17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reasonable suspicion of </w:t>
      </w:r>
      <w:r w:rsidR="00BC7275">
        <w:rPr>
          <w:rFonts w:ascii="Times New Roman" w:hAnsi="Times New Roman" w:cs="Times New Roman"/>
          <w:sz w:val="24"/>
          <w:szCs w:val="24"/>
        </w:rPr>
        <w:t>t</w:t>
      </w:r>
      <w:r>
        <w:rPr>
          <w:rFonts w:ascii="Times New Roman" w:hAnsi="Times New Roman" w:cs="Times New Roman"/>
          <w:sz w:val="24"/>
          <w:szCs w:val="24"/>
        </w:rPr>
        <w:t>heft is formulated</w:t>
      </w:r>
    </w:p>
    <w:p w:rsidR="00FD172F" w:rsidRDefault="00FD172F" w:rsidP="00FD17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Failure by the accused to render a satisfactory explanation for possessing the property.</w:t>
      </w:r>
    </w:p>
    <w:p w:rsidR="00CC0E4F" w:rsidRDefault="007C208D" w:rsidP="00BC7275">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State is required to </w:t>
      </w:r>
      <w:r w:rsidR="00BC7275">
        <w:rPr>
          <w:rFonts w:ascii="Times New Roman" w:hAnsi="Times New Roman" w:cs="Times New Roman"/>
          <w:sz w:val="24"/>
          <w:szCs w:val="24"/>
        </w:rPr>
        <w:t xml:space="preserve">demonstrate that the arresting officer </w:t>
      </w:r>
      <w:r>
        <w:rPr>
          <w:rFonts w:ascii="Times New Roman" w:hAnsi="Times New Roman" w:cs="Times New Roman"/>
          <w:sz w:val="24"/>
          <w:szCs w:val="24"/>
        </w:rPr>
        <w:t>considered</w:t>
      </w:r>
      <w:r w:rsidR="00BC7275">
        <w:rPr>
          <w:rFonts w:ascii="Times New Roman" w:hAnsi="Times New Roman" w:cs="Times New Roman"/>
          <w:sz w:val="24"/>
          <w:szCs w:val="24"/>
        </w:rPr>
        <w:t xml:space="preserve"> </w:t>
      </w:r>
      <w:r>
        <w:rPr>
          <w:rFonts w:ascii="Times New Roman" w:hAnsi="Times New Roman" w:cs="Times New Roman"/>
          <w:sz w:val="24"/>
          <w:szCs w:val="24"/>
        </w:rPr>
        <w:t xml:space="preserve">the accused’s </w:t>
      </w:r>
      <w:r w:rsidR="00BC7275">
        <w:rPr>
          <w:rFonts w:ascii="Times New Roman" w:hAnsi="Times New Roman" w:cs="Times New Roman"/>
          <w:sz w:val="24"/>
          <w:szCs w:val="24"/>
        </w:rPr>
        <w:t xml:space="preserve">possession of the property </w:t>
      </w:r>
      <w:r>
        <w:rPr>
          <w:rFonts w:ascii="Times New Roman" w:hAnsi="Times New Roman" w:cs="Times New Roman"/>
          <w:sz w:val="24"/>
          <w:szCs w:val="24"/>
        </w:rPr>
        <w:t xml:space="preserve">or </w:t>
      </w:r>
      <w:r w:rsidR="00BC7275">
        <w:rPr>
          <w:rFonts w:ascii="Times New Roman" w:hAnsi="Times New Roman" w:cs="Times New Roman"/>
          <w:sz w:val="24"/>
          <w:szCs w:val="24"/>
        </w:rPr>
        <w:t xml:space="preserve">the </w:t>
      </w:r>
      <w:r>
        <w:rPr>
          <w:rFonts w:ascii="Times New Roman" w:hAnsi="Times New Roman" w:cs="Times New Roman"/>
          <w:sz w:val="24"/>
          <w:szCs w:val="24"/>
        </w:rPr>
        <w:t xml:space="preserve">manner of possession </w:t>
      </w:r>
      <w:r w:rsidR="00BC7275">
        <w:rPr>
          <w:rFonts w:ascii="Times New Roman" w:hAnsi="Times New Roman" w:cs="Times New Roman"/>
          <w:sz w:val="24"/>
          <w:szCs w:val="24"/>
        </w:rPr>
        <w:t>thereof. Thereafter, he must disclose what cause</w:t>
      </w:r>
      <w:r w:rsidR="001B6764">
        <w:rPr>
          <w:rFonts w:ascii="Times New Roman" w:hAnsi="Times New Roman" w:cs="Times New Roman"/>
          <w:sz w:val="24"/>
          <w:szCs w:val="24"/>
        </w:rPr>
        <w:t>d</w:t>
      </w:r>
      <w:r w:rsidR="00BC7275">
        <w:rPr>
          <w:rFonts w:ascii="Times New Roman" w:hAnsi="Times New Roman" w:cs="Times New Roman"/>
          <w:sz w:val="24"/>
          <w:szCs w:val="24"/>
        </w:rPr>
        <w:t xml:space="preserve"> him or her</w:t>
      </w:r>
      <w:r>
        <w:rPr>
          <w:rFonts w:ascii="Times New Roman" w:hAnsi="Times New Roman" w:cs="Times New Roman"/>
          <w:sz w:val="24"/>
          <w:szCs w:val="24"/>
        </w:rPr>
        <w:t xml:space="preserve"> to </w:t>
      </w:r>
      <w:r w:rsidR="00BC7275">
        <w:rPr>
          <w:rFonts w:ascii="Times New Roman" w:hAnsi="Times New Roman" w:cs="Times New Roman"/>
          <w:sz w:val="24"/>
          <w:szCs w:val="24"/>
        </w:rPr>
        <w:t xml:space="preserve">formulate the suspicion </w:t>
      </w:r>
      <w:r>
        <w:rPr>
          <w:rFonts w:ascii="Times New Roman" w:hAnsi="Times New Roman" w:cs="Times New Roman"/>
          <w:sz w:val="24"/>
          <w:szCs w:val="24"/>
        </w:rPr>
        <w:t xml:space="preserve">that </w:t>
      </w:r>
      <w:r w:rsidR="00BC7275">
        <w:rPr>
          <w:rFonts w:ascii="Times New Roman" w:hAnsi="Times New Roman" w:cs="Times New Roman"/>
          <w:sz w:val="24"/>
          <w:szCs w:val="24"/>
        </w:rPr>
        <w:t>such</w:t>
      </w:r>
      <w:r>
        <w:rPr>
          <w:rFonts w:ascii="Times New Roman" w:hAnsi="Times New Roman" w:cs="Times New Roman"/>
          <w:sz w:val="24"/>
          <w:szCs w:val="24"/>
        </w:rPr>
        <w:t xml:space="preserve"> property was stolen. Such information is </w:t>
      </w:r>
      <w:r w:rsidR="00BC7275">
        <w:rPr>
          <w:rFonts w:ascii="Times New Roman" w:hAnsi="Times New Roman" w:cs="Times New Roman"/>
          <w:sz w:val="24"/>
          <w:szCs w:val="24"/>
        </w:rPr>
        <w:t>not within the purview of the suspected person. Only the arresting detail may att</w:t>
      </w:r>
      <w:r w:rsidR="001B6764">
        <w:rPr>
          <w:rFonts w:ascii="Times New Roman" w:hAnsi="Times New Roman" w:cs="Times New Roman"/>
          <w:sz w:val="24"/>
          <w:szCs w:val="24"/>
        </w:rPr>
        <w:t>e</w:t>
      </w:r>
      <w:r w:rsidR="00BC7275">
        <w:rPr>
          <w:rFonts w:ascii="Times New Roman" w:hAnsi="Times New Roman" w:cs="Times New Roman"/>
          <w:sz w:val="24"/>
          <w:szCs w:val="24"/>
        </w:rPr>
        <w:t xml:space="preserve">st to that. An accused may not therefore be asked and admit to </w:t>
      </w:r>
      <w:r w:rsidR="001B6764">
        <w:rPr>
          <w:rFonts w:ascii="Times New Roman" w:hAnsi="Times New Roman" w:cs="Times New Roman"/>
          <w:sz w:val="24"/>
          <w:szCs w:val="24"/>
        </w:rPr>
        <w:t>that</w:t>
      </w:r>
      <w:r w:rsidR="00BC7275">
        <w:rPr>
          <w:rFonts w:ascii="Times New Roman" w:hAnsi="Times New Roman" w:cs="Times New Roman"/>
          <w:sz w:val="24"/>
          <w:szCs w:val="24"/>
        </w:rPr>
        <w:t xml:space="preserve"> during the recording of a plea. </w:t>
      </w:r>
      <w:r w:rsidR="00CC0E4F">
        <w:rPr>
          <w:rFonts w:ascii="Times New Roman" w:hAnsi="Times New Roman" w:cs="Times New Roman"/>
          <w:sz w:val="24"/>
          <w:szCs w:val="24"/>
        </w:rPr>
        <w:t>Th</w:t>
      </w:r>
      <w:r w:rsidR="00BC7275">
        <w:rPr>
          <w:rFonts w:ascii="Times New Roman" w:hAnsi="Times New Roman" w:cs="Times New Roman"/>
          <w:sz w:val="24"/>
          <w:szCs w:val="24"/>
        </w:rPr>
        <w:t>at</w:t>
      </w:r>
      <w:r w:rsidR="00CC0E4F">
        <w:rPr>
          <w:rFonts w:ascii="Times New Roman" w:hAnsi="Times New Roman" w:cs="Times New Roman"/>
          <w:sz w:val="24"/>
          <w:szCs w:val="24"/>
        </w:rPr>
        <w:t xml:space="preserve"> position was </w:t>
      </w:r>
      <w:r w:rsidR="00BC7275">
        <w:rPr>
          <w:rFonts w:ascii="Times New Roman" w:hAnsi="Times New Roman" w:cs="Times New Roman"/>
          <w:sz w:val="24"/>
          <w:szCs w:val="24"/>
        </w:rPr>
        <w:t>explained</w:t>
      </w:r>
      <w:r w:rsidR="00CC0E4F">
        <w:rPr>
          <w:rFonts w:ascii="Times New Roman" w:hAnsi="Times New Roman" w:cs="Times New Roman"/>
          <w:sz w:val="24"/>
          <w:szCs w:val="24"/>
        </w:rPr>
        <w:t xml:space="preserve"> by C</w:t>
      </w:r>
      <w:r w:rsidR="00CC0E4F">
        <w:rPr>
          <w:rFonts w:ascii="Times New Roman" w:hAnsi="Times New Roman" w:cs="Times New Roman"/>
          <w:sz w:val="20"/>
          <w:szCs w:val="20"/>
        </w:rPr>
        <w:t xml:space="preserve">HITAKUNYE </w:t>
      </w:r>
      <w:r w:rsidR="00CC0E4F">
        <w:rPr>
          <w:rFonts w:ascii="Times New Roman" w:hAnsi="Times New Roman" w:cs="Times New Roman"/>
          <w:sz w:val="24"/>
          <w:szCs w:val="24"/>
        </w:rPr>
        <w:t xml:space="preserve">J </w:t>
      </w:r>
      <w:r w:rsidR="00BC7275">
        <w:rPr>
          <w:rFonts w:ascii="Times New Roman" w:hAnsi="Times New Roman" w:cs="Times New Roman"/>
          <w:sz w:val="24"/>
          <w:szCs w:val="24"/>
        </w:rPr>
        <w:t xml:space="preserve">(now JA) </w:t>
      </w:r>
      <w:r w:rsidR="00CC0E4F">
        <w:rPr>
          <w:rFonts w:ascii="Times New Roman" w:hAnsi="Times New Roman" w:cs="Times New Roman"/>
          <w:sz w:val="24"/>
          <w:szCs w:val="24"/>
        </w:rPr>
        <w:t xml:space="preserve">in </w:t>
      </w:r>
      <w:r w:rsidR="00CC0E4F">
        <w:rPr>
          <w:rFonts w:ascii="Times New Roman" w:hAnsi="Times New Roman" w:cs="Times New Roman"/>
          <w:i/>
          <w:sz w:val="24"/>
          <w:szCs w:val="24"/>
        </w:rPr>
        <w:t xml:space="preserve">S </w:t>
      </w:r>
      <w:r w:rsidR="00CC0E4F">
        <w:rPr>
          <w:rFonts w:ascii="Times New Roman" w:hAnsi="Times New Roman" w:cs="Times New Roman"/>
          <w:sz w:val="24"/>
          <w:szCs w:val="24"/>
        </w:rPr>
        <w:t xml:space="preserve">v </w:t>
      </w:r>
      <w:proofErr w:type="spellStart"/>
      <w:r w:rsidR="00CC0E4F">
        <w:rPr>
          <w:rFonts w:ascii="Times New Roman" w:hAnsi="Times New Roman" w:cs="Times New Roman"/>
          <w:i/>
          <w:sz w:val="24"/>
          <w:szCs w:val="24"/>
        </w:rPr>
        <w:t>Gaviyaya</w:t>
      </w:r>
      <w:proofErr w:type="spellEnd"/>
      <w:r w:rsidR="00CC0E4F">
        <w:rPr>
          <w:rFonts w:ascii="Times New Roman" w:hAnsi="Times New Roman" w:cs="Times New Roman"/>
          <w:i/>
          <w:sz w:val="24"/>
          <w:szCs w:val="24"/>
        </w:rPr>
        <w:t xml:space="preserve"> </w:t>
      </w:r>
      <w:r w:rsidR="00CC0E4F">
        <w:rPr>
          <w:rFonts w:ascii="Times New Roman" w:hAnsi="Times New Roman" w:cs="Times New Roman"/>
          <w:sz w:val="24"/>
          <w:szCs w:val="24"/>
        </w:rPr>
        <w:t>2008 (2) ZLR 159 (H)</w:t>
      </w:r>
      <w:r w:rsidR="00BC7275">
        <w:rPr>
          <w:rFonts w:ascii="Times New Roman" w:hAnsi="Times New Roman" w:cs="Times New Roman"/>
          <w:sz w:val="24"/>
          <w:szCs w:val="24"/>
        </w:rPr>
        <w:t xml:space="preserve"> when he held</w:t>
      </w:r>
      <w:r w:rsidR="00CC0E4F">
        <w:rPr>
          <w:rFonts w:ascii="Times New Roman" w:hAnsi="Times New Roman" w:cs="Times New Roman"/>
          <w:sz w:val="24"/>
          <w:szCs w:val="24"/>
        </w:rPr>
        <w:t xml:space="preserve"> that:</w:t>
      </w:r>
    </w:p>
    <w:p w:rsidR="00CC0E4F" w:rsidRDefault="00CC0E4F" w:rsidP="00642C62">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“No court can convict an accused person under the section purely on the basis that the accused has not put in issue the question of his guilty. A conviction can properly be based on an</w:t>
      </w:r>
      <w:r w:rsidR="00642C62">
        <w:rPr>
          <w:rFonts w:ascii="Times New Roman" w:hAnsi="Times New Roman" w:cs="Times New Roman"/>
          <w:sz w:val="20"/>
          <w:szCs w:val="20"/>
        </w:rPr>
        <w:t xml:space="preserve"> </w:t>
      </w:r>
      <w:r>
        <w:rPr>
          <w:rFonts w:ascii="Times New Roman" w:hAnsi="Times New Roman" w:cs="Times New Roman"/>
          <w:sz w:val="20"/>
          <w:szCs w:val="20"/>
        </w:rPr>
        <w:t>admission of facts which are known to the accused. Where facts are not known to the accused evidence must be led to establish them</w:t>
      </w:r>
      <w:r w:rsidR="00642C62">
        <w:rPr>
          <w:rFonts w:ascii="Times New Roman" w:hAnsi="Times New Roman" w:cs="Times New Roman"/>
          <w:sz w:val="20"/>
          <w:szCs w:val="20"/>
        </w:rPr>
        <w:t>. The fact that the accused may not be in a position to controvert such evidence is not a reason for not putting such evidence before the court.”</w:t>
      </w:r>
    </w:p>
    <w:p w:rsidR="00642C62" w:rsidRPr="00BC7275" w:rsidRDefault="00BC7275" w:rsidP="00642C62">
      <w:pPr>
        <w:pStyle w:val="ListParagraph"/>
        <w:spacing w:line="240" w:lineRule="auto"/>
        <w:ind w:left="1440"/>
        <w:jc w:val="both"/>
        <w:rPr>
          <w:rFonts w:ascii="Times New Roman" w:hAnsi="Times New Roman" w:cs="Times New Roman"/>
          <w:sz w:val="24"/>
          <w:szCs w:val="24"/>
        </w:rPr>
      </w:pPr>
      <w:r w:rsidRPr="00642C62">
        <w:rPr>
          <w:rFonts w:ascii="Times New Roman" w:hAnsi="Times New Roman" w:cs="Times New Roman"/>
          <w:sz w:val="20"/>
          <w:szCs w:val="20"/>
        </w:rPr>
        <w:t xml:space="preserve"> </w:t>
      </w:r>
      <w:r>
        <w:rPr>
          <w:rFonts w:ascii="Times New Roman" w:hAnsi="Times New Roman" w:cs="Times New Roman"/>
          <w:sz w:val="20"/>
          <w:szCs w:val="20"/>
        </w:rPr>
        <w:t>A</w:t>
      </w:r>
      <w:r w:rsidR="00642C62" w:rsidRPr="00642C62">
        <w:rPr>
          <w:rFonts w:ascii="Times New Roman" w:hAnsi="Times New Roman" w:cs="Times New Roman"/>
          <w:sz w:val="20"/>
          <w:szCs w:val="20"/>
        </w:rPr>
        <w:t xml:space="preserve"> court cannot make a finding on the satisfactoriness of an explanation given by the accused in court </w:t>
      </w:r>
      <w:r w:rsidR="00642C62" w:rsidRPr="00BC7275">
        <w:rPr>
          <w:rFonts w:ascii="Times New Roman" w:hAnsi="Times New Roman" w:cs="Times New Roman"/>
          <w:sz w:val="20"/>
          <w:szCs w:val="20"/>
          <w:u w:val="single"/>
        </w:rPr>
        <w:t>in the absence of evidence from the person who formed the suspicion</w:t>
      </w:r>
      <w:r w:rsidR="00642C62" w:rsidRPr="00642C62">
        <w:rPr>
          <w:rFonts w:ascii="Times New Roman" w:hAnsi="Times New Roman" w:cs="Times New Roman"/>
          <w:sz w:val="20"/>
          <w:szCs w:val="20"/>
        </w:rPr>
        <w:t>. The accused is never in a position to appraise the court on the nature of that suspicion.</w:t>
      </w:r>
      <w:r>
        <w:rPr>
          <w:rFonts w:ascii="Times New Roman" w:hAnsi="Times New Roman" w:cs="Times New Roman"/>
          <w:sz w:val="20"/>
          <w:szCs w:val="20"/>
        </w:rPr>
        <w:t xml:space="preserve">” </w:t>
      </w:r>
      <w:r w:rsidRPr="00BC7275">
        <w:rPr>
          <w:rFonts w:ascii="Times New Roman" w:hAnsi="Times New Roman" w:cs="Times New Roman"/>
          <w:sz w:val="24"/>
          <w:szCs w:val="24"/>
        </w:rPr>
        <w:t>(my underlining)</w:t>
      </w:r>
      <w:r>
        <w:rPr>
          <w:rFonts w:ascii="Times New Roman" w:hAnsi="Times New Roman" w:cs="Times New Roman"/>
          <w:sz w:val="24"/>
          <w:szCs w:val="24"/>
        </w:rPr>
        <w:t>.</w:t>
      </w:r>
    </w:p>
    <w:p w:rsidR="00CD367C" w:rsidRDefault="00CD367C" w:rsidP="006C59EA">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support of the above finding, </w:t>
      </w:r>
      <w:r w:rsidR="006C59EA">
        <w:rPr>
          <w:rFonts w:ascii="Times New Roman" w:hAnsi="Times New Roman" w:cs="Times New Roman"/>
          <w:sz w:val="24"/>
          <w:szCs w:val="24"/>
        </w:rPr>
        <w:t xml:space="preserve">I </w:t>
      </w:r>
      <w:r>
        <w:rPr>
          <w:rFonts w:ascii="Times New Roman" w:hAnsi="Times New Roman" w:cs="Times New Roman"/>
          <w:sz w:val="24"/>
          <w:szCs w:val="24"/>
        </w:rPr>
        <w:t xml:space="preserve">mentioned in </w:t>
      </w:r>
      <w:r>
        <w:rPr>
          <w:rFonts w:ascii="Times New Roman" w:hAnsi="Times New Roman" w:cs="Times New Roman"/>
          <w:i/>
          <w:sz w:val="24"/>
          <w:szCs w:val="24"/>
        </w:rPr>
        <w:t xml:space="preserve">S </w:t>
      </w:r>
      <w:r>
        <w:rPr>
          <w:rFonts w:ascii="Times New Roman" w:hAnsi="Times New Roman" w:cs="Times New Roman"/>
          <w:sz w:val="24"/>
          <w:szCs w:val="24"/>
        </w:rPr>
        <w:t xml:space="preserve">v </w:t>
      </w:r>
      <w:r>
        <w:rPr>
          <w:rFonts w:ascii="Times New Roman" w:hAnsi="Times New Roman" w:cs="Times New Roman"/>
          <w:i/>
          <w:sz w:val="24"/>
          <w:szCs w:val="24"/>
        </w:rPr>
        <w:t xml:space="preserve">Moyo </w:t>
      </w:r>
      <w:r>
        <w:rPr>
          <w:rFonts w:ascii="Times New Roman" w:hAnsi="Times New Roman" w:cs="Times New Roman"/>
          <w:sz w:val="24"/>
          <w:szCs w:val="24"/>
        </w:rPr>
        <w:t>HB173-24 that:</w:t>
      </w:r>
    </w:p>
    <w:p w:rsidR="00CD367C" w:rsidRPr="00F86477" w:rsidRDefault="00CD367C" w:rsidP="00CD367C">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“In all this, what l may need to clarify and take a slightly different approach about is the emphatic nature of the findings in </w:t>
      </w:r>
      <w:r>
        <w:rPr>
          <w:rFonts w:ascii="Times New Roman" w:hAnsi="Times New Roman" w:cs="Times New Roman"/>
          <w:i/>
          <w:sz w:val="20"/>
          <w:szCs w:val="20"/>
        </w:rPr>
        <w:t xml:space="preserve">S </w:t>
      </w:r>
      <w:r>
        <w:rPr>
          <w:rFonts w:ascii="Times New Roman" w:hAnsi="Times New Roman" w:cs="Times New Roman"/>
          <w:sz w:val="20"/>
          <w:szCs w:val="20"/>
        </w:rPr>
        <w:t xml:space="preserve">v </w:t>
      </w:r>
      <w:r>
        <w:rPr>
          <w:rFonts w:ascii="Times New Roman" w:hAnsi="Times New Roman" w:cs="Times New Roman"/>
          <w:i/>
          <w:sz w:val="20"/>
          <w:szCs w:val="20"/>
        </w:rPr>
        <w:t xml:space="preserve">Moyo </w:t>
      </w:r>
      <w:r>
        <w:rPr>
          <w:rFonts w:ascii="Times New Roman" w:hAnsi="Times New Roman" w:cs="Times New Roman"/>
          <w:sz w:val="20"/>
          <w:szCs w:val="20"/>
        </w:rPr>
        <w:t xml:space="preserve">(supra) which informed the regional magistrate’s concern in this </w:t>
      </w:r>
      <w:r>
        <w:rPr>
          <w:rFonts w:ascii="Times New Roman" w:hAnsi="Times New Roman" w:cs="Times New Roman"/>
          <w:sz w:val="20"/>
          <w:szCs w:val="20"/>
        </w:rPr>
        <w:lastRenderedPageBreak/>
        <w:t>case that</w:t>
      </w:r>
      <w:r w:rsidRPr="00F86477">
        <w:rPr>
          <w:rFonts w:ascii="Times New Roman" w:hAnsi="Times New Roman" w:cs="Times New Roman"/>
          <w:sz w:val="20"/>
          <w:szCs w:val="20"/>
        </w:rPr>
        <w:t xml:space="preserve"> </w:t>
      </w:r>
      <w:r w:rsidRPr="00F86477">
        <w:rPr>
          <w:rFonts w:ascii="Times New Roman" w:hAnsi="Times New Roman" w:cs="Times New Roman"/>
          <w:i/>
          <w:sz w:val="20"/>
          <w:szCs w:val="20"/>
        </w:rPr>
        <w:t xml:space="preserve">“it is incompetent for a court to accept a guilty plea from an accused person who is charged with an offence that involves the formulation of reasonable suspicion on the part of the arresting officer.” </w:t>
      </w:r>
      <w:r>
        <w:rPr>
          <w:rFonts w:ascii="Times New Roman" w:hAnsi="Times New Roman" w:cs="Times New Roman"/>
          <w:sz w:val="20"/>
          <w:szCs w:val="20"/>
        </w:rPr>
        <w:t xml:space="preserve">My view is that contrary to </w:t>
      </w:r>
      <w:r>
        <w:rPr>
          <w:rFonts w:ascii="Times New Roman" w:hAnsi="Times New Roman" w:cs="Times New Roman"/>
          <w:i/>
          <w:sz w:val="20"/>
          <w:szCs w:val="20"/>
        </w:rPr>
        <w:t xml:space="preserve">Moyo </w:t>
      </w:r>
      <w:r>
        <w:rPr>
          <w:rFonts w:ascii="Times New Roman" w:hAnsi="Times New Roman" w:cs="Times New Roman"/>
          <w:sz w:val="20"/>
          <w:szCs w:val="20"/>
        </w:rPr>
        <w:t>the view</w:t>
      </w:r>
      <w:r w:rsidRPr="00F86477">
        <w:rPr>
          <w:rFonts w:ascii="Times New Roman" w:hAnsi="Times New Roman" w:cs="Times New Roman"/>
          <w:sz w:val="20"/>
          <w:szCs w:val="20"/>
        </w:rPr>
        <w:t xml:space="preserve"> expressed in </w:t>
      </w:r>
      <w:r w:rsidRPr="00F86477">
        <w:rPr>
          <w:rFonts w:ascii="Times New Roman" w:hAnsi="Times New Roman" w:cs="Times New Roman"/>
          <w:i/>
          <w:sz w:val="20"/>
          <w:szCs w:val="20"/>
        </w:rPr>
        <w:t xml:space="preserve">S </w:t>
      </w:r>
      <w:r w:rsidRPr="00F86477">
        <w:rPr>
          <w:rFonts w:ascii="Times New Roman" w:hAnsi="Times New Roman" w:cs="Times New Roman"/>
          <w:sz w:val="20"/>
          <w:szCs w:val="20"/>
        </w:rPr>
        <w:t xml:space="preserve">v </w:t>
      </w:r>
      <w:proofErr w:type="spellStart"/>
      <w:r w:rsidRPr="00F86477">
        <w:rPr>
          <w:rFonts w:ascii="Times New Roman" w:hAnsi="Times New Roman" w:cs="Times New Roman"/>
          <w:i/>
          <w:sz w:val="20"/>
          <w:szCs w:val="20"/>
        </w:rPr>
        <w:t>Chiwendo</w:t>
      </w:r>
      <w:proofErr w:type="spellEnd"/>
      <w:r w:rsidRPr="00F86477">
        <w:rPr>
          <w:rFonts w:ascii="Times New Roman" w:hAnsi="Times New Roman" w:cs="Times New Roman"/>
          <w:i/>
          <w:sz w:val="20"/>
          <w:szCs w:val="20"/>
        </w:rPr>
        <w:t xml:space="preserve"> (supra) </w:t>
      </w:r>
      <w:r w:rsidRPr="00F86477">
        <w:rPr>
          <w:rFonts w:ascii="Times New Roman" w:hAnsi="Times New Roman" w:cs="Times New Roman"/>
          <w:sz w:val="20"/>
          <w:szCs w:val="20"/>
        </w:rPr>
        <w:t>obviates the need to hold</w:t>
      </w:r>
      <w:r>
        <w:rPr>
          <w:rFonts w:ascii="Times New Roman" w:hAnsi="Times New Roman" w:cs="Times New Roman"/>
          <w:sz w:val="20"/>
          <w:szCs w:val="20"/>
        </w:rPr>
        <w:t xml:space="preserve"> a</w:t>
      </w:r>
      <w:r w:rsidRPr="00F86477">
        <w:rPr>
          <w:rFonts w:ascii="Times New Roman" w:hAnsi="Times New Roman" w:cs="Times New Roman"/>
          <w:sz w:val="20"/>
          <w:szCs w:val="20"/>
        </w:rPr>
        <w:t xml:space="preserve"> fully contested trial even in matters that may appear obvious and in which an accused himself accepts that any reasonable person would have formul</w:t>
      </w:r>
      <w:r>
        <w:rPr>
          <w:rFonts w:ascii="Times New Roman" w:hAnsi="Times New Roman" w:cs="Times New Roman"/>
          <w:sz w:val="20"/>
          <w:szCs w:val="20"/>
        </w:rPr>
        <w:t>at</w:t>
      </w:r>
      <w:r w:rsidRPr="00F86477">
        <w:rPr>
          <w:rFonts w:ascii="Times New Roman" w:hAnsi="Times New Roman" w:cs="Times New Roman"/>
          <w:sz w:val="20"/>
          <w:szCs w:val="20"/>
        </w:rPr>
        <w:t xml:space="preserve">ed the opinion that the circumstances of his </w:t>
      </w:r>
      <w:r>
        <w:rPr>
          <w:rFonts w:ascii="Times New Roman" w:hAnsi="Times New Roman" w:cs="Times New Roman"/>
          <w:sz w:val="20"/>
          <w:szCs w:val="20"/>
        </w:rPr>
        <w:t>[</w:t>
      </w:r>
      <w:r w:rsidRPr="00F86477">
        <w:rPr>
          <w:rFonts w:ascii="Times New Roman" w:hAnsi="Times New Roman" w:cs="Times New Roman"/>
          <w:sz w:val="20"/>
          <w:szCs w:val="20"/>
        </w:rPr>
        <w:t>accused’s</w:t>
      </w:r>
      <w:r>
        <w:rPr>
          <w:rFonts w:ascii="Times New Roman" w:hAnsi="Times New Roman" w:cs="Times New Roman"/>
          <w:sz w:val="20"/>
          <w:szCs w:val="20"/>
        </w:rPr>
        <w:t>]</w:t>
      </w:r>
      <w:r w:rsidRPr="00F86477">
        <w:rPr>
          <w:rFonts w:ascii="Times New Roman" w:hAnsi="Times New Roman" w:cs="Times New Roman"/>
          <w:sz w:val="20"/>
          <w:szCs w:val="20"/>
        </w:rPr>
        <w:t xml:space="preserve"> possession of the property ga</w:t>
      </w:r>
      <w:r>
        <w:rPr>
          <w:rFonts w:ascii="Times New Roman" w:hAnsi="Times New Roman" w:cs="Times New Roman"/>
          <w:sz w:val="20"/>
          <w:szCs w:val="20"/>
        </w:rPr>
        <w:t>v</w:t>
      </w:r>
      <w:r w:rsidRPr="00F86477">
        <w:rPr>
          <w:rFonts w:ascii="Times New Roman" w:hAnsi="Times New Roman" w:cs="Times New Roman"/>
          <w:sz w:val="20"/>
          <w:szCs w:val="20"/>
        </w:rPr>
        <w:t>e rise to reasonable suspicion that it was stolen</w:t>
      </w:r>
      <w:r>
        <w:rPr>
          <w:rFonts w:ascii="Times New Roman" w:hAnsi="Times New Roman" w:cs="Times New Roman"/>
          <w:sz w:val="20"/>
          <w:szCs w:val="20"/>
        </w:rPr>
        <w:t xml:space="preserve">. As already said, the court therein said </w:t>
      </w:r>
      <w:r>
        <w:rPr>
          <w:rFonts w:ascii="Times New Roman" w:hAnsi="Times New Roman" w:cs="Times New Roman"/>
          <w:i/>
          <w:sz w:val="20"/>
          <w:szCs w:val="20"/>
        </w:rPr>
        <w:t>“The court cannot find an accused guilty of contravening s12 of the Miscellaneous Offences Act [Chapter 9:12] without evidence being led from the person who found the accused in possession about what led him to believe that the goods were stolen.”</w:t>
      </w:r>
      <w:r>
        <w:rPr>
          <w:rFonts w:ascii="Times New Roman" w:hAnsi="Times New Roman" w:cs="Times New Roman"/>
          <w:sz w:val="20"/>
          <w:szCs w:val="20"/>
        </w:rPr>
        <w:t>(the underlining is my emphasis) Critically, the court refrained from saying it is incompetent to accept a plea of guilty. I entirely agree with that position because it is possible and permissible to both accept a plea of guilty and still lead evidence from the person who found the accused in possession of the property.”</w:t>
      </w:r>
    </w:p>
    <w:p w:rsidR="006C59EA" w:rsidRPr="006C59EA" w:rsidRDefault="006C59EA" w:rsidP="006C59EA">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I need to repeat that what is prohibited is not the recording of a plea of guilty per se</w:t>
      </w:r>
      <w:r w:rsidR="00CD367C" w:rsidRPr="006C59EA">
        <w:rPr>
          <w:rFonts w:ascii="Times New Roman" w:hAnsi="Times New Roman" w:cs="Times New Roman"/>
          <w:sz w:val="24"/>
          <w:szCs w:val="24"/>
        </w:rPr>
        <w:t>. Rather</w:t>
      </w:r>
      <w:r>
        <w:rPr>
          <w:rFonts w:ascii="Times New Roman" w:hAnsi="Times New Roman" w:cs="Times New Roman"/>
          <w:sz w:val="24"/>
          <w:szCs w:val="24"/>
        </w:rPr>
        <w:t>, what is proscribed</w:t>
      </w:r>
      <w:r w:rsidR="00CD367C" w:rsidRPr="006C59EA">
        <w:rPr>
          <w:rFonts w:ascii="Times New Roman" w:hAnsi="Times New Roman" w:cs="Times New Roman"/>
          <w:sz w:val="24"/>
          <w:szCs w:val="24"/>
        </w:rPr>
        <w:t xml:space="preserve"> i</w:t>
      </w:r>
      <w:r>
        <w:rPr>
          <w:rFonts w:ascii="Times New Roman" w:hAnsi="Times New Roman" w:cs="Times New Roman"/>
          <w:sz w:val="24"/>
          <w:szCs w:val="24"/>
        </w:rPr>
        <w:t xml:space="preserve">s </w:t>
      </w:r>
      <w:r w:rsidR="00895D53">
        <w:rPr>
          <w:rFonts w:ascii="Times New Roman" w:hAnsi="Times New Roman" w:cs="Times New Roman"/>
          <w:sz w:val="24"/>
          <w:szCs w:val="24"/>
        </w:rPr>
        <w:t>to find</w:t>
      </w:r>
      <w:r>
        <w:rPr>
          <w:rFonts w:ascii="Times New Roman" w:hAnsi="Times New Roman" w:cs="Times New Roman"/>
          <w:sz w:val="24"/>
          <w:szCs w:val="24"/>
        </w:rPr>
        <w:t xml:space="preserve"> an accused</w:t>
      </w:r>
      <w:r w:rsidR="00CD367C" w:rsidRPr="006C59EA">
        <w:rPr>
          <w:rFonts w:ascii="Times New Roman" w:hAnsi="Times New Roman" w:cs="Times New Roman"/>
          <w:sz w:val="24"/>
          <w:szCs w:val="24"/>
        </w:rPr>
        <w:t xml:space="preserve"> guilty without hearing the evidence of an arresting officer as to how he formulated his reasonable suspicion that the property was stolen. The conclusion is therefore that, the law permits the recording of a plea of guilty for a contravention of s 125 of the CODE but a verdict of guilty cannot be entered without the evidence of the person who formulated the suspicion that the property possessed by the accused was stolen.  </w:t>
      </w:r>
      <w:r w:rsidR="000E759A" w:rsidRPr="006C59EA">
        <w:rPr>
          <w:rFonts w:ascii="Segoe UI" w:hAnsi="Segoe UI" w:cs="Segoe UI"/>
          <w:color w:val="000000"/>
        </w:rPr>
        <w:t> </w:t>
      </w:r>
    </w:p>
    <w:p w:rsidR="00895D53" w:rsidRPr="00895D53" w:rsidRDefault="006A5164" w:rsidP="006C59EA">
      <w:pPr>
        <w:pStyle w:val="ListParagraph"/>
        <w:numPr>
          <w:ilvl w:val="0"/>
          <w:numId w:val="8"/>
        </w:numPr>
        <w:spacing w:line="360" w:lineRule="auto"/>
        <w:jc w:val="both"/>
        <w:rPr>
          <w:rFonts w:ascii="Times New Roman" w:hAnsi="Times New Roman" w:cs="Times New Roman"/>
          <w:sz w:val="24"/>
          <w:szCs w:val="24"/>
        </w:rPr>
      </w:pPr>
      <w:r w:rsidRPr="006A5164">
        <w:rPr>
          <w:rFonts w:ascii="Segoe UI" w:hAnsi="Segoe UI" w:cs="Segoe UI"/>
          <w:color w:val="000000"/>
        </w:rPr>
        <w:t> </w:t>
      </w:r>
      <w:r w:rsidRPr="006A5164">
        <w:rPr>
          <w:rFonts w:ascii="Times New Roman" w:hAnsi="Times New Roman" w:cs="Times New Roman"/>
          <w:color w:val="000000"/>
          <w:sz w:val="24"/>
          <w:szCs w:val="24"/>
        </w:rPr>
        <w:t>In the instant case, the arresting detail</w:t>
      </w:r>
      <w:r w:rsidR="006C59EA">
        <w:rPr>
          <w:rFonts w:ascii="Times New Roman" w:hAnsi="Times New Roman" w:cs="Times New Roman"/>
          <w:color w:val="000000"/>
          <w:sz w:val="24"/>
          <w:szCs w:val="24"/>
        </w:rPr>
        <w:t>, led by the prosecutor</w:t>
      </w:r>
      <w:r w:rsidRPr="006A5164">
        <w:rPr>
          <w:rFonts w:ascii="Times New Roman" w:hAnsi="Times New Roman" w:cs="Times New Roman"/>
          <w:color w:val="000000"/>
          <w:sz w:val="24"/>
          <w:szCs w:val="24"/>
        </w:rPr>
        <w:t xml:space="preserve"> gave evidence of how he formulated </w:t>
      </w:r>
      <w:r w:rsidR="006C59EA">
        <w:rPr>
          <w:rFonts w:ascii="Times New Roman" w:hAnsi="Times New Roman" w:cs="Times New Roman"/>
          <w:color w:val="000000"/>
          <w:sz w:val="24"/>
          <w:szCs w:val="24"/>
        </w:rPr>
        <w:t xml:space="preserve">the </w:t>
      </w:r>
      <w:r w:rsidR="006C59EA" w:rsidRPr="006A5164">
        <w:rPr>
          <w:rFonts w:ascii="Times New Roman" w:hAnsi="Times New Roman" w:cs="Times New Roman"/>
          <w:color w:val="000000"/>
          <w:sz w:val="24"/>
          <w:szCs w:val="24"/>
        </w:rPr>
        <w:t>opinion that</w:t>
      </w:r>
      <w:r w:rsidR="006C59EA">
        <w:rPr>
          <w:rFonts w:ascii="Times New Roman" w:hAnsi="Times New Roman" w:cs="Times New Roman"/>
          <w:color w:val="000000"/>
          <w:sz w:val="24"/>
          <w:szCs w:val="24"/>
        </w:rPr>
        <w:t xml:space="preserve"> the property in the accused’s push cart was stolen</w:t>
      </w:r>
      <w:r w:rsidRPr="006A5164">
        <w:rPr>
          <w:rFonts w:ascii="Times New Roman" w:hAnsi="Times New Roman" w:cs="Times New Roman"/>
          <w:color w:val="000000"/>
          <w:sz w:val="24"/>
          <w:szCs w:val="24"/>
        </w:rPr>
        <w:t>.</w:t>
      </w:r>
      <w:r w:rsidR="006C59EA">
        <w:rPr>
          <w:rFonts w:ascii="Times New Roman" w:hAnsi="Times New Roman" w:cs="Times New Roman"/>
          <w:color w:val="000000"/>
          <w:sz w:val="24"/>
          <w:szCs w:val="24"/>
        </w:rPr>
        <w:t xml:space="preserve"> There was nothing wrong with that procedure. What was prejudicial was that after the witness gave evidence, the court did not afford </w:t>
      </w:r>
      <w:r w:rsidR="001B6764">
        <w:rPr>
          <w:rFonts w:ascii="Times New Roman" w:hAnsi="Times New Roman" w:cs="Times New Roman"/>
          <w:color w:val="000000"/>
          <w:sz w:val="24"/>
          <w:szCs w:val="24"/>
        </w:rPr>
        <w:t>him</w:t>
      </w:r>
      <w:r w:rsidR="006C59EA">
        <w:rPr>
          <w:rFonts w:ascii="Times New Roman" w:hAnsi="Times New Roman" w:cs="Times New Roman"/>
          <w:color w:val="000000"/>
          <w:sz w:val="24"/>
          <w:szCs w:val="24"/>
        </w:rPr>
        <w:t xml:space="preserve"> the chance to challenge that evidence. </w:t>
      </w:r>
      <w:r w:rsidR="00895D53">
        <w:rPr>
          <w:rFonts w:ascii="Times New Roman" w:hAnsi="Times New Roman" w:cs="Times New Roman"/>
          <w:color w:val="000000"/>
          <w:sz w:val="24"/>
          <w:szCs w:val="24"/>
        </w:rPr>
        <w:t>The principles of a fair trial demand</w:t>
      </w:r>
      <w:r w:rsidR="001B6764">
        <w:rPr>
          <w:rFonts w:ascii="Times New Roman" w:hAnsi="Times New Roman" w:cs="Times New Roman"/>
          <w:color w:val="000000"/>
          <w:sz w:val="24"/>
          <w:szCs w:val="24"/>
        </w:rPr>
        <w:t xml:space="preserve">ed the full participation of the accused </w:t>
      </w:r>
      <w:r w:rsidR="00895D53">
        <w:rPr>
          <w:rFonts w:ascii="Times New Roman" w:hAnsi="Times New Roman" w:cs="Times New Roman"/>
          <w:color w:val="000000"/>
          <w:sz w:val="24"/>
          <w:szCs w:val="24"/>
        </w:rPr>
        <w:t xml:space="preserve"> particularly </w:t>
      </w:r>
      <w:r w:rsidR="001B6764">
        <w:rPr>
          <w:rFonts w:ascii="Times New Roman" w:hAnsi="Times New Roman" w:cs="Times New Roman"/>
          <w:color w:val="000000"/>
          <w:sz w:val="24"/>
          <w:szCs w:val="24"/>
        </w:rPr>
        <w:t xml:space="preserve">in an instance such as this </w:t>
      </w:r>
      <w:r w:rsidR="00895D53">
        <w:rPr>
          <w:rFonts w:ascii="Times New Roman" w:hAnsi="Times New Roman" w:cs="Times New Roman"/>
          <w:color w:val="000000"/>
          <w:sz w:val="24"/>
          <w:szCs w:val="24"/>
        </w:rPr>
        <w:t xml:space="preserve">where </w:t>
      </w:r>
      <w:r w:rsidR="001B6764">
        <w:rPr>
          <w:rFonts w:ascii="Times New Roman" w:hAnsi="Times New Roman" w:cs="Times New Roman"/>
          <w:color w:val="000000"/>
          <w:sz w:val="24"/>
          <w:szCs w:val="24"/>
        </w:rPr>
        <w:t>he</w:t>
      </w:r>
      <w:r w:rsidR="00895D53">
        <w:rPr>
          <w:rFonts w:ascii="Times New Roman" w:hAnsi="Times New Roman" w:cs="Times New Roman"/>
          <w:color w:val="000000"/>
          <w:sz w:val="24"/>
          <w:szCs w:val="24"/>
        </w:rPr>
        <w:t xml:space="preserve"> was not represented. It was on that part that the trial magistrate’s proceedings unraveled. For that reason, I am unable to certify the proceedings as having been in accordance with real and substantial justice. That omission was grossly prejudicial to the accused. Accordingly, I am forced to interfere with the conviction of the accused person and order that: -</w:t>
      </w:r>
    </w:p>
    <w:p w:rsidR="00895D53" w:rsidRPr="00895D53" w:rsidRDefault="00895D53" w:rsidP="00895D53">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The proceedings of the court aquo be and are hereby set aside </w:t>
      </w:r>
    </w:p>
    <w:p w:rsidR="00895D53" w:rsidRPr="00895D53" w:rsidRDefault="00895D53" w:rsidP="00895D53">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The accused’s conviction and the attendant sentence be and are hereby quashed</w:t>
      </w:r>
    </w:p>
    <w:p w:rsidR="006A5164" w:rsidRPr="003C4088" w:rsidRDefault="00895D53" w:rsidP="003C408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The matter is remitted to the trial court for a trial </w:t>
      </w:r>
      <w:proofErr w:type="spellStart"/>
      <w:r w:rsidRPr="00895D53">
        <w:rPr>
          <w:rFonts w:ascii="Times New Roman" w:hAnsi="Times New Roman" w:cs="Times New Roman"/>
          <w:i/>
          <w:color w:val="000000"/>
          <w:sz w:val="24"/>
          <w:szCs w:val="24"/>
        </w:rPr>
        <w:t>denovo</w:t>
      </w:r>
      <w:proofErr w:type="spellEnd"/>
      <w:r>
        <w:rPr>
          <w:rFonts w:ascii="Times New Roman" w:hAnsi="Times New Roman" w:cs="Times New Roman"/>
          <w:color w:val="000000"/>
          <w:sz w:val="24"/>
          <w:szCs w:val="24"/>
        </w:rPr>
        <w:t xml:space="preserve"> before a different magistrate</w:t>
      </w:r>
    </w:p>
    <w:p w:rsidR="006A5164" w:rsidRDefault="006A5164" w:rsidP="006A5164">
      <w:pPr>
        <w:pStyle w:val="ListParagraph"/>
        <w:spacing w:line="360" w:lineRule="auto"/>
        <w:ind w:left="1152"/>
        <w:jc w:val="both"/>
        <w:rPr>
          <w:rFonts w:ascii="Times New Roman" w:hAnsi="Times New Roman" w:cs="Times New Roman"/>
          <w:sz w:val="24"/>
          <w:szCs w:val="24"/>
        </w:rPr>
      </w:pPr>
    </w:p>
    <w:p w:rsidR="0050339C" w:rsidRDefault="0050339C" w:rsidP="006A5164">
      <w:pPr>
        <w:pStyle w:val="ListParagraph"/>
        <w:spacing w:line="360" w:lineRule="auto"/>
        <w:ind w:left="1152"/>
        <w:jc w:val="both"/>
        <w:rPr>
          <w:rFonts w:ascii="Times New Roman" w:hAnsi="Times New Roman" w:cs="Times New Roman"/>
          <w:b/>
          <w:sz w:val="24"/>
          <w:szCs w:val="24"/>
        </w:rPr>
      </w:pPr>
    </w:p>
    <w:p w:rsidR="0050339C" w:rsidRDefault="0050339C" w:rsidP="006A5164">
      <w:pPr>
        <w:pStyle w:val="ListParagraph"/>
        <w:spacing w:line="360" w:lineRule="auto"/>
        <w:ind w:left="1152"/>
        <w:jc w:val="both"/>
        <w:rPr>
          <w:rFonts w:ascii="Times New Roman" w:hAnsi="Times New Roman" w:cs="Times New Roman"/>
          <w:b/>
          <w:sz w:val="24"/>
          <w:szCs w:val="24"/>
        </w:rPr>
      </w:pPr>
    </w:p>
    <w:p w:rsidR="006A5164" w:rsidRDefault="006A5164" w:rsidP="006A5164">
      <w:pPr>
        <w:pStyle w:val="ListParagraph"/>
        <w:spacing w:line="360" w:lineRule="auto"/>
        <w:ind w:left="1152"/>
        <w:jc w:val="both"/>
        <w:rPr>
          <w:rFonts w:ascii="Times New Roman" w:hAnsi="Times New Roman" w:cs="Times New Roman"/>
          <w:b/>
          <w:sz w:val="24"/>
          <w:szCs w:val="24"/>
        </w:rPr>
      </w:pPr>
      <w:r w:rsidRPr="00C377F8">
        <w:rPr>
          <w:rFonts w:ascii="Times New Roman" w:hAnsi="Times New Roman" w:cs="Times New Roman"/>
          <w:b/>
          <w:sz w:val="24"/>
          <w:szCs w:val="24"/>
        </w:rPr>
        <w:lastRenderedPageBreak/>
        <w:t>MUTEVEDZI J…………………………………………</w:t>
      </w:r>
    </w:p>
    <w:p w:rsidR="00895D53" w:rsidRPr="00C377F8" w:rsidRDefault="00895D53" w:rsidP="006A5164">
      <w:pPr>
        <w:pStyle w:val="ListParagraph"/>
        <w:spacing w:line="360" w:lineRule="auto"/>
        <w:ind w:left="1152"/>
        <w:jc w:val="both"/>
        <w:rPr>
          <w:rFonts w:ascii="Times New Roman" w:hAnsi="Times New Roman" w:cs="Times New Roman"/>
          <w:b/>
          <w:sz w:val="24"/>
          <w:szCs w:val="24"/>
        </w:rPr>
      </w:pPr>
    </w:p>
    <w:p w:rsidR="006A5164" w:rsidRPr="00C377F8" w:rsidRDefault="006A5164" w:rsidP="006A5164">
      <w:pPr>
        <w:pStyle w:val="ListParagraph"/>
        <w:spacing w:line="360" w:lineRule="auto"/>
        <w:ind w:left="1152"/>
        <w:jc w:val="both"/>
        <w:rPr>
          <w:rFonts w:ascii="Times New Roman" w:hAnsi="Times New Roman" w:cs="Times New Roman"/>
          <w:b/>
          <w:sz w:val="24"/>
          <w:szCs w:val="24"/>
        </w:rPr>
      </w:pPr>
    </w:p>
    <w:p w:rsidR="006A5164" w:rsidRPr="00BC72A4" w:rsidRDefault="006A5164" w:rsidP="00BC72A4">
      <w:pPr>
        <w:pStyle w:val="ListParagraph"/>
        <w:spacing w:line="360" w:lineRule="auto"/>
        <w:ind w:left="1152"/>
        <w:jc w:val="both"/>
        <w:rPr>
          <w:rFonts w:ascii="Times New Roman" w:hAnsi="Times New Roman" w:cs="Times New Roman"/>
          <w:b/>
          <w:sz w:val="24"/>
          <w:szCs w:val="24"/>
        </w:rPr>
      </w:pPr>
      <w:r w:rsidRPr="00C377F8">
        <w:rPr>
          <w:rFonts w:ascii="Times New Roman" w:hAnsi="Times New Roman" w:cs="Times New Roman"/>
          <w:b/>
          <w:sz w:val="24"/>
          <w:szCs w:val="24"/>
        </w:rPr>
        <w:t>NDHLOVU J………………………………………….. I agre</w:t>
      </w:r>
      <w:r w:rsidR="00BC72A4">
        <w:rPr>
          <w:rFonts w:ascii="Times New Roman" w:hAnsi="Times New Roman" w:cs="Times New Roman"/>
          <w:b/>
          <w:sz w:val="24"/>
          <w:szCs w:val="24"/>
        </w:rPr>
        <w:t>e</w:t>
      </w:r>
    </w:p>
    <w:sectPr w:rsidR="006A5164" w:rsidRPr="00BC72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A6F" w:rsidRDefault="00440A6F" w:rsidP="00856D43">
      <w:pPr>
        <w:spacing w:after="0" w:line="240" w:lineRule="auto"/>
      </w:pPr>
      <w:r>
        <w:separator/>
      </w:r>
    </w:p>
  </w:endnote>
  <w:endnote w:type="continuationSeparator" w:id="0">
    <w:p w:rsidR="00440A6F" w:rsidRDefault="00440A6F" w:rsidP="00856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A6F" w:rsidRDefault="00440A6F" w:rsidP="00856D43">
      <w:pPr>
        <w:spacing w:after="0" w:line="240" w:lineRule="auto"/>
      </w:pPr>
      <w:r>
        <w:separator/>
      </w:r>
    </w:p>
  </w:footnote>
  <w:footnote w:type="continuationSeparator" w:id="0">
    <w:p w:rsidR="00440A6F" w:rsidRDefault="00440A6F" w:rsidP="00856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34407"/>
      <w:docPartObj>
        <w:docPartGallery w:val="Page Numbers (Top of Page)"/>
        <w:docPartUnique/>
      </w:docPartObj>
    </w:sdtPr>
    <w:sdtEndPr>
      <w:rPr>
        <w:rFonts w:ascii="Times New Roman" w:hAnsi="Times New Roman" w:cs="Times New Roman"/>
        <w:noProof/>
        <w:sz w:val="24"/>
        <w:szCs w:val="24"/>
      </w:rPr>
    </w:sdtEndPr>
    <w:sdtContent>
      <w:p w:rsidR="00856D43" w:rsidRPr="00B2034A" w:rsidRDefault="00856D43">
        <w:pPr>
          <w:pStyle w:val="Header"/>
          <w:jc w:val="right"/>
          <w:rPr>
            <w:rFonts w:ascii="Times New Roman" w:hAnsi="Times New Roman" w:cs="Times New Roman"/>
            <w:noProof/>
            <w:sz w:val="24"/>
            <w:szCs w:val="24"/>
          </w:rPr>
        </w:pPr>
        <w:r w:rsidRPr="00B2034A">
          <w:rPr>
            <w:rFonts w:ascii="Times New Roman" w:hAnsi="Times New Roman" w:cs="Times New Roman"/>
            <w:sz w:val="24"/>
            <w:szCs w:val="24"/>
          </w:rPr>
          <w:fldChar w:fldCharType="begin"/>
        </w:r>
        <w:r w:rsidRPr="00B2034A">
          <w:rPr>
            <w:rFonts w:ascii="Times New Roman" w:hAnsi="Times New Roman" w:cs="Times New Roman"/>
            <w:sz w:val="24"/>
            <w:szCs w:val="24"/>
          </w:rPr>
          <w:instrText xml:space="preserve"> PAGE   \* MERGEFORMAT </w:instrText>
        </w:r>
        <w:r w:rsidRPr="00B2034A">
          <w:rPr>
            <w:rFonts w:ascii="Times New Roman" w:hAnsi="Times New Roman" w:cs="Times New Roman"/>
            <w:sz w:val="24"/>
            <w:szCs w:val="24"/>
          </w:rPr>
          <w:fldChar w:fldCharType="separate"/>
        </w:r>
        <w:r w:rsidR="0050339C">
          <w:rPr>
            <w:rFonts w:ascii="Times New Roman" w:hAnsi="Times New Roman" w:cs="Times New Roman"/>
            <w:noProof/>
            <w:sz w:val="24"/>
            <w:szCs w:val="24"/>
          </w:rPr>
          <w:t>7</w:t>
        </w:r>
        <w:r w:rsidRPr="00B2034A">
          <w:rPr>
            <w:rFonts w:ascii="Times New Roman" w:hAnsi="Times New Roman" w:cs="Times New Roman"/>
            <w:noProof/>
            <w:sz w:val="24"/>
            <w:szCs w:val="24"/>
          </w:rPr>
          <w:fldChar w:fldCharType="end"/>
        </w:r>
      </w:p>
      <w:p w:rsidR="00B2034A" w:rsidRPr="00B2034A" w:rsidRDefault="00B2034A">
        <w:pPr>
          <w:pStyle w:val="Header"/>
          <w:jc w:val="right"/>
          <w:rPr>
            <w:rFonts w:ascii="Times New Roman" w:hAnsi="Times New Roman" w:cs="Times New Roman"/>
            <w:noProof/>
            <w:sz w:val="24"/>
            <w:szCs w:val="24"/>
          </w:rPr>
        </w:pPr>
        <w:r w:rsidRPr="00B2034A">
          <w:rPr>
            <w:rFonts w:ascii="Times New Roman" w:hAnsi="Times New Roman" w:cs="Times New Roman"/>
            <w:noProof/>
            <w:sz w:val="24"/>
            <w:szCs w:val="24"/>
          </w:rPr>
          <w:t>HB 212/25</w:t>
        </w:r>
      </w:p>
      <w:p w:rsidR="00856D43" w:rsidRPr="00B2034A" w:rsidRDefault="00856D43">
        <w:pPr>
          <w:pStyle w:val="Header"/>
          <w:jc w:val="right"/>
          <w:rPr>
            <w:rFonts w:ascii="Times New Roman" w:hAnsi="Times New Roman" w:cs="Times New Roman"/>
            <w:sz w:val="24"/>
            <w:szCs w:val="24"/>
          </w:rPr>
        </w:pPr>
        <w:r w:rsidRPr="00B2034A">
          <w:rPr>
            <w:rFonts w:ascii="Times New Roman" w:hAnsi="Times New Roman" w:cs="Times New Roman"/>
            <w:sz w:val="24"/>
            <w:szCs w:val="24"/>
          </w:rPr>
          <w:t>HCBCR</w:t>
        </w:r>
        <w:r w:rsidR="00B15B8B">
          <w:rPr>
            <w:rFonts w:ascii="Times New Roman" w:hAnsi="Times New Roman" w:cs="Times New Roman"/>
            <w:sz w:val="24"/>
            <w:szCs w:val="24"/>
          </w:rPr>
          <w:t xml:space="preserve"> </w:t>
        </w:r>
        <w:r w:rsidRPr="00B2034A">
          <w:rPr>
            <w:rFonts w:ascii="Times New Roman" w:hAnsi="Times New Roman" w:cs="Times New Roman"/>
            <w:sz w:val="24"/>
            <w:szCs w:val="24"/>
          </w:rPr>
          <w:t>5222/25</w:t>
        </w:r>
      </w:p>
    </w:sdtContent>
  </w:sdt>
  <w:p w:rsidR="00856D43" w:rsidRDefault="00856D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C0837"/>
    <w:multiLevelType w:val="hybridMultilevel"/>
    <w:tmpl w:val="D4322262"/>
    <w:lvl w:ilvl="0" w:tplc="E1D40E8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5814AE"/>
    <w:multiLevelType w:val="hybridMultilevel"/>
    <w:tmpl w:val="B3C2A4D6"/>
    <w:lvl w:ilvl="0" w:tplc="9ACACC4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86E76D7"/>
    <w:multiLevelType w:val="hybridMultilevel"/>
    <w:tmpl w:val="2BC80C12"/>
    <w:lvl w:ilvl="0" w:tplc="8160D1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72C03E5"/>
    <w:multiLevelType w:val="hybridMultilevel"/>
    <w:tmpl w:val="9A288CE4"/>
    <w:lvl w:ilvl="0" w:tplc="EBEC6C7E">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9D3089"/>
    <w:multiLevelType w:val="hybridMultilevel"/>
    <w:tmpl w:val="ED88F934"/>
    <w:lvl w:ilvl="0" w:tplc="0A78DA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E1137D"/>
    <w:multiLevelType w:val="hybridMultilevel"/>
    <w:tmpl w:val="E43C8560"/>
    <w:lvl w:ilvl="0" w:tplc="60C8757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40C6AE3"/>
    <w:multiLevelType w:val="hybridMultilevel"/>
    <w:tmpl w:val="BC50E3FC"/>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4392EB9"/>
    <w:multiLevelType w:val="hybridMultilevel"/>
    <w:tmpl w:val="66BCCA1E"/>
    <w:lvl w:ilvl="0" w:tplc="3AB208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84622E5"/>
    <w:multiLevelType w:val="hybridMultilevel"/>
    <w:tmpl w:val="A3907E7C"/>
    <w:lvl w:ilvl="0" w:tplc="6E587D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8FC2D31"/>
    <w:multiLevelType w:val="hybridMultilevel"/>
    <w:tmpl w:val="340C3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B356C0"/>
    <w:multiLevelType w:val="hybridMultilevel"/>
    <w:tmpl w:val="44BC60FE"/>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4F5654"/>
    <w:multiLevelType w:val="hybridMultilevel"/>
    <w:tmpl w:val="68D645D4"/>
    <w:lvl w:ilvl="0" w:tplc="81B4647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ED85C7D"/>
    <w:multiLevelType w:val="hybridMultilevel"/>
    <w:tmpl w:val="8D5C8DB4"/>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FB686F"/>
    <w:multiLevelType w:val="hybridMultilevel"/>
    <w:tmpl w:val="87A8AC34"/>
    <w:lvl w:ilvl="0" w:tplc="F402A1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3E31366"/>
    <w:multiLevelType w:val="hybridMultilevel"/>
    <w:tmpl w:val="4F1EA092"/>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2017E7"/>
    <w:multiLevelType w:val="hybridMultilevel"/>
    <w:tmpl w:val="77661540"/>
    <w:lvl w:ilvl="0" w:tplc="3AB208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9"/>
  </w:num>
  <w:num w:numId="2">
    <w:abstractNumId w:val="8"/>
  </w:num>
  <w:num w:numId="3">
    <w:abstractNumId w:val="1"/>
  </w:num>
  <w:num w:numId="4">
    <w:abstractNumId w:val="2"/>
  </w:num>
  <w:num w:numId="5">
    <w:abstractNumId w:val="4"/>
  </w:num>
  <w:num w:numId="6">
    <w:abstractNumId w:val="11"/>
  </w:num>
  <w:num w:numId="7">
    <w:abstractNumId w:val="5"/>
  </w:num>
  <w:num w:numId="8">
    <w:abstractNumId w:val="14"/>
  </w:num>
  <w:num w:numId="9">
    <w:abstractNumId w:val="13"/>
  </w:num>
  <w:num w:numId="10">
    <w:abstractNumId w:val="0"/>
  </w:num>
  <w:num w:numId="11">
    <w:abstractNumId w:val="7"/>
  </w:num>
  <w:num w:numId="12">
    <w:abstractNumId w:val="6"/>
  </w:num>
  <w:num w:numId="13">
    <w:abstractNumId w:val="10"/>
  </w:num>
  <w:num w:numId="14">
    <w:abstractNumId w:val="15"/>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D43"/>
    <w:rsid w:val="000569C9"/>
    <w:rsid w:val="000750C4"/>
    <w:rsid w:val="000D4A05"/>
    <w:rsid w:val="000E759A"/>
    <w:rsid w:val="00186F13"/>
    <w:rsid w:val="001B6764"/>
    <w:rsid w:val="00256336"/>
    <w:rsid w:val="002B1DBB"/>
    <w:rsid w:val="002B734D"/>
    <w:rsid w:val="002F4A36"/>
    <w:rsid w:val="003000A1"/>
    <w:rsid w:val="0037150F"/>
    <w:rsid w:val="003871E5"/>
    <w:rsid w:val="003B2B25"/>
    <w:rsid w:val="003C4088"/>
    <w:rsid w:val="003E3ADD"/>
    <w:rsid w:val="003E403C"/>
    <w:rsid w:val="00440A6F"/>
    <w:rsid w:val="004A19F6"/>
    <w:rsid w:val="0050339C"/>
    <w:rsid w:val="005063DC"/>
    <w:rsid w:val="0053026D"/>
    <w:rsid w:val="00642C62"/>
    <w:rsid w:val="006438F6"/>
    <w:rsid w:val="006A5164"/>
    <w:rsid w:val="006C59EA"/>
    <w:rsid w:val="006D111A"/>
    <w:rsid w:val="00724C79"/>
    <w:rsid w:val="00740BF1"/>
    <w:rsid w:val="00740C72"/>
    <w:rsid w:val="0074388E"/>
    <w:rsid w:val="0076399D"/>
    <w:rsid w:val="007C208D"/>
    <w:rsid w:val="00810392"/>
    <w:rsid w:val="00854E73"/>
    <w:rsid w:val="00856D43"/>
    <w:rsid w:val="00895D53"/>
    <w:rsid w:val="00935F67"/>
    <w:rsid w:val="00941A40"/>
    <w:rsid w:val="00944FFB"/>
    <w:rsid w:val="00977EFE"/>
    <w:rsid w:val="00AF6716"/>
    <w:rsid w:val="00B15B8B"/>
    <w:rsid w:val="00B16573"/>
    <w:rsid w:val="00B2034A"/>
    <w:rsid w:val="00BC7275"/>
    <w:rsid w:val="00BC72A4"/>
    <w:rsid w:val="00C17F4E"/>
    <w:rsid w:val="00C2767C"/>
    <w:rsid w:val="00C377F8"/>
    <w:rsid w:val="00C90DC8"/>
    <w:rsid w:val="00CC0E4F"/>
    <w:rsid w:val="00CD367C"/>
    <w:rsid w:val="00CD58B8"/>
    <w:rsid w:val="00D53A76"/>
    <w:rsid w:val="00DB6CD2"/>
    <w:rsid w:val="00DC1F28"/>
    <w:rsid w:val="00DF632D"/>
    <w:rsid w:val="00EB6999"/>
    <w:rsid w:val="00EC667D"/>
    <w:rsid w:val="00EC6FF9"/>
    <w:rsid w:val="00F86477"/>
    <w:rsid w:val="00F872B0"/>
    <w:rsid w:val="00FB7C45"/>
    <w:rsid w:val="00FC6EFC"/>
    <w:rsid w:val="00FD1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5D3335-DE1F-4DD9-AE40-CDAD6016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D43"/>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D43"/>
  </w:style>
  <w:style w:type="paragraph" w:styleId="Footer">
    <w:name w:val="footer"/>
    <w:basedOn w:val="Normal"/>
    <w:link w:val="FooterChar"/>
    <w:uiPriority w:val="99"/>
    <w:unhideWhenUsed/>
    <w:rsid w:val="00856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D43"/>
  </w:style>
  <w:style w:type="paragraph" w:styleId="ListParagraph">
    <w:name w:val="List Paragraph"/>
    <w:basedOn w:val="Normal"/>
    <w:uiPriority w:val="34"/>
    <w:qFormat/>
    <w:rsid w:val="000569C9"/>
    <w:pPr>
      <w:ind w:left="720"/>
      <w:contextualSpacing/>
    </w:pPr>
  </w:style>
  <w:style w:type="paragraph" w:customStyle="1" w:styleId="para">
    <w:name w:val="para"/>
    <w:basedOn w:val="Normal"/>
    <w:rsid w:val="000E75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9A"/>
    <w:rPr>
      <w:color w:val="0000FF"/>
      <w:u w:val="single"/>
    </w:rPr>
  </w:style>
  <w:style w:type="paragraph" w:customStyle="1" w:styleId="quoteblock">
    <w:name w:val="quoteblock"/>
    <w:basedOn w:val="Normal"/>
    <w:rsid w:val="000E75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invalid">
    <w:name w:val="linkinvalid"/>
    <w:basedOn w:val="DefaultParagraphFont"/>
    <w:rsid w:val="000E7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27543">
      <w:bodyDiv w:val="1"/>
      <w:marLeft w:val="0"/>
      <w:marRight w:val="0"/>
      <w:marTop w:val="0"/>
      <w:marBottom w:val="0"/>
      <w:divBdr>
        <w:top w:val="none" w:sz="0" w:space="0" w:color="auto"/>
        <w:left w:val="none" w:sz="0" w:space="0" w:color="auto"/>
        <w:bottom w:val="none" w:sz="0" w:space="0" w:color="auto"/>
        <w:right w:val="none" w:sz="0" w:space="0" w:color="auto"/>
      </w:divBdr>
    </w:div>
    <w:div w:id="84937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2438</Words>
  <Characters>13899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11</cp:revision>
  <dcterms:created xsi:type="dcterms:W3CDTF">2025-11-28T09:36:00Z</dcterms:created>
  <dcterms:modified xsi:type="dcterms:W3CDTF">2025-11-28T09:47:00Z</dcterms:modified>
</cp:coreProperties>
</file>