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7935" w:rsidRDefault="00387935" w:rsidP="00387935">
      <w:pPr>
        <w:spacing w:after="0" w:line="240" w:lineRule="auto"/>
        <w:jc w:val="both"/>
        <w:rPr>
          <w:rFonts w:ascii="Courier New" w:hAnsi="Courier New" w:cs="Courier New"/>
          <w:b/>
          <w:sz w:val="24"/>
          <w:szCs w:val="24"/>
        </w:rPr>
      </w:pPr>
    </w:p>
    <w:p w:rsidR="00387935" w:rsidRDefault="00387935" w:rsidP="00387935">
      <w:pPr>
        <w:spacing w:after="0" w:line="240" w:lineRule="auto"/>
        <w:jc w:val="both"/>
        <w:rPr>
          <w:rFonts w:ascii="Courier New" w:hAnsi="Courier New" w:cs="Courier New"/>
          <w:b/>
          <w:sz w:val="24"/>
          <w:szCs w:val="24"/>
        </w:rPr>
      </w:pPr>
      <w:r w:rsidRPr="001C109E">
        <w:rPr>
          <w:rFonts w:ascii="Courier New" w:hAnsi="Courier New" w:cs="Courier New"/>
          <w:b/>
          <w:sz w:val="24"/>
          <w:szCs w:val="24"/>
        </w:rPr>
        <w:t>IN THE LABOUR COURT OF ZIMBABWE</w:t>
      </w:r>
      <w:r>
        <w:rPr>
          <w:rFonts w:ascii="Courier New" w:hAnsi="Courier New" w:cs="Courier New"/>
          <w:b/>
          <w:sz w:val="24"/>
          <w:szCs w:val="24"/>
        </w:rPr>
        <w:tab/>
        <w:t>JUDGMENT NO LC/H/448/2013</w:t>
      </w:r>
    </w:p>
    <w:p w:rsidR="00387935" w:rsidRDefault="00387935" w:rsidP="00387935">
      <w:pPr>
        <w:spacing w:after="0" w:line="240" w:lineRule="auto"/>
        <w:jc w:val="both"/>
        <w:rPr>
          <w:rFonts w:ascii="Courier New" w:hAnsi="Courier New" w:cs="Courier New"/>
          <w:b/>
          <w:sz w:val="24"/>
          <w:szCs w:val="24"/>
        </w:rPr>
      </w:pPr>
    </w:p>
    <w:p w:rsidR="00387935" w:rsidRDefault="00387935" w:rsidP="00387935">
      <w:pPr>
        <w:spacing w:after="0" w:line="240" w:lineRule="auto"/>
        <w:jc w:val="both"/>
        <w:rPr>
          <w:rFonts w:ascii="Courier New" w:hAnsi="Courier New" w:cs="Courier New"/>
          <w:b/>
          <w:sz w:val="24"/>
          <w:szCs w:val="24"/>
        </w:rPr>
      </w:pPr>
      <w:r>
        <w:rPr>
          <w:rFonts w:ascii="Courier New" w:hAnsi="Courier New" w:cs="Courier New"/>
          <w:b/>
          <w:sz w:val="24"/>
          <w:szCs w:val="24"/>
        </w:rPr>
        <w:t>HELD ON 10</w:t>
      </w:r>
      <w:r w:rsidRPr="00800D96">
        <w:rPr>
          <w:rFonts w:ascii="Courier New" w:hAnsi="Courier New" w:cs="Courier New"/>
          <w:b/>
          <w:sz w:val="24"/>
          <w:szCs w:val="24"/>
          <w:vertAlign w:val="superscript"/>
        </w:rPr>
        <w:t>TH</w:t>
      </w:r>
      <w:r>
        <w:rPr>
          <w:rFonts w:ascii="Courier New" w:hAnsi="Courier New" w:cs="Courier New"/>
          <w:b/>
          <w:sz w:val="24"/>
          <w:szCs w:val="24"/>
        </w:rPr>
        <w:t xml:space="preserve"> SEPTEMBER 3013 &amp;</w:t>
      </w:r>
      <w:r>
        <w:rPr>
          <w:rFonts w:ascii="Courier New" w:hAnsi="Courier New" w:cs="Courier New"/>
          <w:b/>
          <w:sz w:val="24"/>
          <w:szCs w:val="24"/>
        </w:rPr>
        <w:tab/>
      </w:r>
      <w:r>
        <w:rPr>
          <w:rFonts w:ascii="Courier New" w:hAnsi="Courier New" w:cs="Courier New"/>
          <w:b/>
          <w:sz w:val="24"/>
          <w:szCs w:val="24"/>
        </w:rPr>
        <w:tab/>
      </w:r>
      <w:r>
        <w:rPr>
          <w:rFonts w:ascii="Courier New" w:hAnsi="Courier New" w:cs="Courier New"/>
          <w:b/>
          <w:sz w:val="24"/>
          <w:szCs w:val="24"/>
        </w:rPr>
        <w:tab/>
        <w:t>CASE NO LC/H/132/2013</w:t>
      </w:r>
    </w:p>
    <w:p w:rsidR="00387935" w:rsidRDefault="00387935" w:rsidP="00387935">
      <w:pPr>
        <w:spacing w:after="0" w:line="240" w:lineRule="auto"/>
        <w:jc w:val="both"/>
        <w:rPr>
          <w:rFonts w:ascii="Courier New" w:hAnsi="Courier New" w:cs="Courier New"/>
          <w:b/>
          <w:sz w:val="24"/>
          <w:szCs w:val="24"/>
        </w:rPr>
      </w:pPr>
      <w:r>
        <w:rPr>
          <w:rFonts w:ascii="Courier New" w:hAnsi="Courier New" w:cs="Courier New"/>
          <w:b/>
          <w:sz w:val="24"/>
          <w:szCs w:val="24"/>
        </w:rPr>
        <w:t>27</w:t>
      </w:r>
      <w:r>
        <w:rPr>
          <w:rFonts w:ascii="Courier New" w:hAnsi="Courier New" w:cs="Courier New"/>
          <w:b/>
          <w:sz w:val="24"/>
          <w:szCs w:val="24"/>
          <w:vertAlign w:val="superscript"/>
        </w:rPr>
        <w:t xml:space="preserve">TH </w:t>
      </w:r>
      <w:r>
        <w:rPr>
          <w:rFonts w:ascii="Courier New" w:hAnsi="Courier New" w:cs="Courier New"/>
          <w:b/>
          <w:sz w:val="24"/>
          <w:szCs w:val="24"/>
        </w:rPr>
        <w:t>SEPTEMBER 2013</w:t>
      </w:r>
    </w:p>
    <w:p w:rsidR="00387935" w:rsidRDefault="00387935" w:rsidP="00387935">
      <w:pPr>
        <w:spacing w:after="0" w:line="240" w:lineRule="auto"/>
        <w:jc w:val="both"/>
        <w:rPr>
          <w:rFonts w:ascii="Courier New" w:hAnsi="Courier New" w:cs="Courier New"/>
          <w:b/>
          <w:sz w:val="24"/>
          <w:szCs w:val="24"/>
        </w:rPr>
      </w:pPr>
    </w:p>
    <w:p w:rsidR="00387935" w:rsidRDefault="00387935" w:rsidP="00387935">
      <w:pPr>
        <w:spacing w:after="0" w:line="240" w:lineRule="auto"/>
        <w:jc w:val="both"/>
        <w:rPr>
          <w:rFonts w:ascii="Courier New" w:hAnsi="Courier New" w:cs="Courier New"/>
          <w:b/>
          <w:sz w:val="24"/>
          <w:szCs w:val="24"/>
        </w:rPr>
      </w:pPr>
    </w:p>
    <w:p w:rsidR="00387935" w:rsidRPr="001C109E" w:rsidRDefault="00387935" w:rsidP="00387935">
      <w:pPr>
        <w:spacing w:after="0" w:line="240" w:lineRule="auto"/>
        <w:jc w:val="both"/>
        <w:rPr>
          <w:rFonts w:ascii="Courier New" w:hAnsi="Courier New" w:cs="Courier New"/>
          <w:b/>
          <w:sz w:val="28"/>
          <w:szCs w:val="28"/>
        </w:rPr>
      </w:pPr>
      <w:r w:rsidRPr="001C109E">
        <w:rPr>
          <w:rFonts w:ascii="Courier New" w:hAnsi="Courier New" w:cs="Courier New"/>
          <w:b/>
          <w:sz w:val="28"/>
          <w:szCs w:val="28"/>
        </w:rPr>
        <w:t>ZIMBABWE ANTI-CORRUPTION COMMISSION</w:t>
      </w:r>
      <w:r w:rsidRPr="001C109E">
        <w:rPr>
          <w:rFonts w:ascii="Courier New" w:hAnsi="Courier New" w:cs="Courier New"/>
          <w:b/>
          <w:sz w:val="28"/>
          <w:szCs w:val="28"/>
        </w:rPr>
        <w:tab/>
        <w:t>Appellant</w:t>
      </w:r>
    </w:p>
    <w:p w:rsidR="00387935" w:rsidRDefault="00387935" w:rsidP="00387935">
      <w:pPr>
        <w:spacing w:after="0" w:line="240" w:lineRule="auto"/>
        <w:jc w:val="both"/>
        <w:rPr>
          <w:rFonts w:ascii="Courier New" w:hAnsi="Courier New" w:cs="Courier New"/>
          <w:b/>
          <w:sz w:val="24"/>
          <w:szCs w:val="24"/>
        </w:rPr>
      </w:pPr>
    </w:p>
    <w:p w:rsidR="00387935" w:rsidRDefault="00387935" w:rsidP="00387935">
      <w:pPr>
        <w:spacing w:after="0" w:line="240" w:lineRule="auto"/>
        <w:jc w:val="both"/>
        <w:rPr>
          <w:rFonts w:ascii="Courier New" w:hAnsi="Courier New" w:cs="Courier New"/>
          <w:b/>
          <w:sz w:val="24"/>
          <w:szCs w:val="24"/>
        </w:rPr>
      </w:pPr>
    </w:p>
    <w:p w:rsidR="00387935" w:rsidRDefault="00387935" w:rsidP="00387935">
      <w:pPr>
        <w:spacing w:after="0" w:line="240" w:lineRule="auto"/>
        <w:jc w:val="both"/>
        <w:rPr>
          <w:rFonts w:ascii="Courier New" w:hAnsi="Courier New" w:cs="Courier New"/>
          <w:b/>
          <w:sz w:val="24"/>
          <w:szCs w:val="24"/>
        </w:rPr>
      </w:pPr>
      <w:r>
        <w:rPr>
          <w:rFonts w:ascii="Courier New" w:hAnsi="Courier New" w:cs="Courier New"/>
          <w:b/>
          <w:sz w:val="24"/>
          <w:szCs w:val="24"/>
        </w:rPr>
        <w:t>Versus</w:t>
      </w:r>
    </w:p>
    <w:p w:rsidR="00387935" w:rsidRDefault="00387935" w:rsidP="00387935">
      <w:pPr>
        <w:spacing w:after="0" w:line="240" w:lineRule="auto"/>
        <w:jc w:val="both"/>
        <w:rPr>
          <w:rFonts w:ascii="Courier New" w:hAnsi="Courier New" w:cs="Courier New"/>
          <w:b/>
          <w:sz w:val="24"/>
          <w:szCs w:val="24"/>
        </w:rPr>
      </w:pPr>
    </w:p>
    <w:p w:rsidR="00387935" w:rsidRDefault="00387935" w:rsidP="00387935">
      <w:pPr>
        <w:spacing w:after="0" w:line="240" w:lineRule="auto"/>
        <w:jc w:val="both"/>
        <w:rPr>
          <w:rFonts w:ascii="Courier New" w:hAnsi="Courier New" w:cs="Courier New"/>
          <w:b/>
          <w:sz w:val="24"/>
          <w:szCs w:val="24"/>
        </w:rPr>
      </w:pPr>
    </w:p>
    <w:p w:rsidR="00387935" w:rsidRPr="001C109E" w:rsidRDefault="00387935" w:rsidP="00387935">
      <w:pPr>
        <w:spacing w:after="0" w:line="240" w:lineRule="auto"/>
        <w:jc w:val="both"/>
        <w:rPr>
          <w:rFonts w:ascii="Courier New" w:hAnsi="Courier New" w:cs="Courier New"/>
          <w:b/>
          <w:sz w:val="28"/>
          <w:szCs w:val="28"/>
        </w:rPr>
      </w:pPr>
      <w:r w:rsidRPr="001C109E">
        <w:rPr>
          <w:rFonts w:ascii="Courier New" w:hAnsi="Courier New" w:cs="Courier New"/>
          <w:b/>
          <w:sz w:val="28"/>
          <w:szCs w:val="28"/>
        </w:rPr>
        <w:t>SERVIOUS KUFANDADA &amp; 25 OTHERS</w:t>
      </w:r>
      <w:r w:rsidRPr="001C109E">
        <w:rPr>
          <w:rFonts w:ascii="Courier New" w:hAnsi="Courier New" w:cs="Courier New"/>
          <w:b/>
          <w:sz w:val="28"/>
          <w:szCs w:val="28"/>
        </w:rPr>
        <w:tab/>
      </w:r>
      <w:r w:rsidRPr="001C109E">
        <w:rPr>
          <w:rFonts w:ascii="Courier New" w:hAnsi="Courier New" w:cs="Courier New"/>
          <w:b/>
          <w:sz w:val="28"/>
          <w:szCs w:val="28"/>
        </w:rPr>
        <w:tab/>
        <w:t>Respondent</w:t>
      </w:r>
    </w:p>
    <w:p w:rsidR="00387935" w:rsidRDefault="00387935" w:rsidP="00387935">
      <w:pPr>
        <w:spacing w:after="0" w:line="240" w:lineRule="auto"/>
        <w:jc w:val="both"/>
        <w:rPr>
          <w:rFonts w:ascii="Courier New" w:hAnsi="Courier New" w:cs="Courier New"/>
          <w:b/>
          <w:sz w:val="24"/>
          <w:szCs w:val="24"/>
        </w:rPr>
      </w:pPr>
    </w:p>
    <w:p w:rsidR="00387935" w:rsidRDefault="00387935" w:rsidP="00387935">
      <w:pPr>
        <w:spacing w:after="0" w:line="240" w:lineRule="auto"/>
        <w:jc w:val="both"/>
        <w:rPr>
          <w:rFonts w:ascii="Courier New" w:hAnsi="Courier New" w:cs="Courier New"/>
          <w:b/>
          <w:sz w:val="24"/>
          <w:szCs w:val="24"/>
        </w:rPr>
      </w:pPr>
    </w:p>
    <w:p w:rsidR="00387935" w:rsidRPr="009F2AAE" w:rsidRDefault="00387935" w:rsidP="00387935">
      <w:pPr>
        <w:spacing w:after="0" w:line="240" w:lineRule="auto"/>
        <w:jc w:val="both"/>
        <w:rPr>
          <w:rFonts w:ascii="Courier New" w:hAnsi="Courier New" w:cs="Courier New"/>
          <w:sz w:val="28"/>
          <w:szCs w:val="28"/>
        </w:rPr>
      </w:pPr>
      <w:r w:rsidRPr="009F2AAE">
        <w:rPr>
          <w:rFonts w:ascii="Courier New" w:hAnsi="Courier New" w:cs="Courier New"/>
          <w:sz w:val="28"/>
          <w:szCs w:val="28"/>
        </w:rPr>
        <w:t>Before The Honourable</w:t>
      </w:r>
      <w:r>
        <w:rPr>
          <w:rFonts w:ascii="Courier New" w:hAnsi="Courier New" w:cs="Courier New"/>
          <w:sz w:val="28"/>
          <w:szCs w:val="28"/>
        </w:rPr>
        <w:t>s</w:t>
      </w:r>
      <w:r w:rsidRPr="009F2AAE">
        <w:rPr>
          <w:rFonts w:ascii="Courier New" w:hAnsi="Courier New" w:cs="Courier New"/>
          <w:sz w:val="28"/>
          <w:szCs w:val="28"/>
        </w:rPr>
        <w:t xml:space="preserve"> L</w:t>
      </w:r>
      <w:r>
        <w:rPr>
          <w:rFonts w:ascii="Courier New" w:hAnsi="Courier New" w:cs="Courier New"/>
          <w:sz w:val="28"/>
          <w:szCs w:val="28"/>
        </w:rPr>
        <w:t xml:space="preserve">. </w:t>
      </w:r>
      <w:r w:rsidRPr="009F2AAE">
        <w:rPr>
          <w:rFonts w:ascii="Courier New" w:hAnsi="Courier New" w:cs="Courier New"/>
          <w:sz w:val="28"/>
          <w:szCs w:val="28"/>
        </w:rPr>
        <w:t>Kudya</w:t>
      </w:r>
      <w:r>
        <w:rPr>
          <w:rFonts w:ascii="Courier New" w:hAnsi="Courier New" w:cs="Courier New"/>
          <w:sz w:val="28"/>
          <w:szCs w:val="28"/>
        </w:rPr>
        <w:t xml:space="preserve"> and L. Murasi; Judges </w:t>
      </w:r>
      <w:r>
        <w:rPr>
          <w:rFonts w:ascii="Courier New" w:hAnsi="Courier New" w:cs="Courier New"/>
          <w:sz w:val="28"/>
          <w:szCs w:val="28"/>
        </w:rPr>
        <w:tab/>
      </w:r>
    </w:p>
    <w:p w:rsidR="00387935" w:rsidRDefault="00387935" w:rsidP="00387935">
      <w:pPr>
        <w:spacing w:after="0" w:line="240" w:lineRule="auto"/>
        <w:jc w:val="both"/>
        <w:rPr>
          <w:rFonts w:ascii="Courier New" w:hAnsi="Courier New" w:cs="Courier New"/>
          <w:b/>
          <w:sz w:val="24"/>
          <w:szCs w:val="24"/>
        </w:rPr>
      </w:pPr>
    </w:p>
    <w:p w:rsidR="00387935" w:rsidRDefault="00387935" w:rsidP="00387935">
      <w:pPr>
        <w:spacing w:after="0" w:line="240" w:lineRule="auto"/>
        <w:jc w:val="both"/>
        <w:rPr>
          <w:rFonts w:ascii="Courier New" w:hAnsi="Courier New" w:cs="Courier New"/>
          <w:b/>
          <w:sz w:val="24"/>
          <w:szCs w:val="24"/>
        </w:rPr>
      </w:pPr>
    </w:p>
    <w:p w:rsidR="00387935" w:rsidRDefault="00387935" w:rsidP="00387935">
      <w:pPr>
        <w:spacing w:after="0" w:line="240" w:lineRule="auto"/>
        <w:jc w:val="both"/>
        <w:rPr>
          <w:rFonts w:ascii="Courier New" w:hAnsi="Courier New" w:cs="Courier New"/>
          <w:b/>
          <w:sz w:val="28"/>
          <w:szCs w:val="28"/>
        </w:rPr>
      </w:pPr>
      <w:r w:rsidRPr="003F598C">
        <w:rPr>
          <w:rFonts w:ascii="Courier New" w:hAnsi="Courier New" w:cs="Courier New"/>
          <w:b/>
          <w:sz w:val="28"/>
          <w:szCs w:val="28"/>
        </w:rPr>
        <w:t>For Appellant: Ms C Garise-Nheta (Legal</w:t>
      </w:r>
      <w:r>
        <w:rPr>
          <w:rFonts w:ascii="Courier New" w:hAnsi="Courier New" w:cs="Courier New"/>
          <w:b/>
          <w:sz w:val="28"/>
          <w:szCs w:val="28"/>
        </w:rPr>
        <w:t xml:space="preserve"> Officer; </w:t>
      </w:r>
    </w:p>
    <w:p w:rsidR="00387935" w:rsidRPr="003F598C" w:rsidRDefault="00387935" w:rsidP="00387935">
      <w:pPr>
        <w:spacing w:after="0" w:line="240" w:lineRule="auto"/>
        <w:jc w:val="both"/>
        <w:rPr>
          <w:rFonts w:ascii="Courier New" w:hAnsi="Courier New" w:cs="Courier New"/>
          <w:b/>
          <w:sz w:val="28"/>
          <w:szCs w:val="28"/>
        </w:rPr>
      </w:pPr>
      <w:r>
        <w:rPr>
          <w:rFonts w:ascii="Courier New" w:hAnsi="Courier New" w:cs="Courier New"/>
          <w:b/>
          <w:sz w:val="28"/>
          <w:szCs w:val="28"/>
        </w:rPr>
        <w:t xml:space="preserve">                                  Civil Division</w:t>
      </w:r>
      <w:r w:rsidRPr="003F598C">
        <w:rPr>
          <w:rFonts w:ascii="Courier New" w:hAnsi="Courier New" w:cs="Courier New"/>
          <w:b/>
          <w:sz w:val="28"/>
          <w:szCs w:val="28"/>
        </w:rPr>
        <w:t>)</w:t>
      </w:r>
    </w:p>
    <w:p w:rsidR="00387935" w:rsidRPr="003F598C" w:rsidRDefault="00387935" w:rsidP="00387935">
      <w:pPr>
        <w:spacing w:after="0" w:line="240" w:lineRule="auto"/>
        <w:jc w:val="both"/>
        <w:rPr>
          <w:rFonts w:ascii="Courier New" w:hAnsi="Courier New" w:cs="Courier New"/>
          <w:b/>
          <w:sz w:val="24"/>
          <w:szCs w:val="24"/>
        </w:rPr>
      </w:pPr>
    </w:p>
    <w:p w:rsidR="00387935" w:rsidRPr="003F598C" w:rsidRDefault="00387935" w:rsidP="00387935">
      <w:pPr>
        <w:spacing w:after="0" w:line="240" w:lineRule="auto"/>
        <w:jc w:val="both"/>
        <w:rPr>
          <w:rFonts w:ascii="Courier New" w:hAnsi="Courier New" w:cs="Courier New"/>
          <w:b/>
          <w:sz w:val="28"/>
          <w:szCs w:val="28"/>
        </w:rPr>
      </w:pPr>
      <w:r w:rsidRPr="003F598C">
        <w:rPr>
          <w:rFonts w:ascii="Courier New" w:hAnsi="Courier New" w:cs="Courier New"/>
          <w:b/>
          <w:sz w:val="28"/>
          <w:szCs w:val="28"/>
        </w:rPr>
        <w:t>For Respondents</w:t>
      </w:r>
      <w:r>
        <w:rPr>
          <w:rFonts w:ascii="Courier New" w:hAnsi="Courier New" w:cs="Courier New"/>
          <w:b/>
          <w:sz w:val="28"/>
          <w:szCs w:val="28"/>
        </w:rPr>
        <w:t>: E Mangezi</w:t>
      </w:r>
      <w:r w:rsidRPr="003F598C">
        <w:rPr>
          <w:rFonts w:ascii="Courier New" w:hAnsi="Courier New" w:cs="Courier New"/>
          <w:b/>
          <w:sz w:val="28"/>
          <w:szCs w:val="28"/>
        </w:rPr>
        <w:t>(Legal Practitioner)</w:t>
      </w:r>
    </w:p>
    <w:p w:rsidR="00387935" w:rsidRPr="003F598C" w:rsidRDefault="00387935" w:rsidP="00387935">
      <w:pPr>
        <w:spacing w:after="0" w:line="240" w:lineRule="auto"/>
        <w:jc w:val="both"/>
        <w:rPr>
          <w:rFonts w:ascii="Courier New" w:hAnsi="Courier New" w:cs="Courier New"/>
          <w:b/>
          <w:sz w:val="28"/>
          <w:szCs w:val="28"/>
        </w:rPr>
      </w:pPr>
    </w:p>
    <w:p w:rsidR="00387935" w:rsidRDefault="00387935" w:rsidP="00387935">
      <w:pPr>
        <w:spacing w:after="0" w:line="240" w:lineRule="auto"/>
        <w:jc w:val="both"/>
        <w:rPr>
          <w:rFonts w:ascii="Courier New" w:hAnsi="Courier New" w:cs="Courier New"/>
          <w:b/>
          <w:sz w:val="24"/>
          <w:szCs w:val="24"/>
        </w:rPr>
      </w:pPr>
    </w:p>
    <w:p w:rsidR="00387935" w:rsidRDefault="00387935" w:rsidP="00387935">
      <w:pPr>
        <w:spacing w:after="0" w:line="240" w:lineRule="auto"/>
        <w:jc w:val="both"/>
        <w:rPr>
          <w:rFonts w:ascii="Courier New" w:hAnsi="Courier New" w:cs="Courier New"/>
          <w:b/>
          <w:sz w:val="28"/>
          <w:szCs w:val="28"/>
        </w:rPr>
      </w:pPr>
      <w:r w:rsidRPr="009F2AAE">
        <w:rPr>
          <w:rFonts w:ascii="Courier New" w:hAnsi="Courier New" w:cs="Courier New"/>
          <w:b/>
          <w:sz w:val="28"/>
          <w:szCs w:val="28"/>
        </w:rPr>
        <w:t>KUDYA J:</w:t>
      </w:r>
    </w:p>
    <w:p w:rsidR="00387935" w:rsidRDefault="00387935" w:rsidP="00387935">
      <w:pPr>
        <w:spacing w:after="0" w:line="240" w:lineRule="auto"/>
        <w:jc w:val="both"/>
        <w:rPr>
          <w:rFonts w:ascii="Courier New" w:hAnsi="Courier New" w:cs="Courier New"/>
          <w:b/>
          <w:sz w:val="28"/>
          <w:szCs w:val="28"/>
        </w:rPr>
      </w:pPr>
    </w:p>
    <w:p w:rsidR="00387935" w:rsidRDefault="00387935" w:rsidP="00387935">
      <w:pPr>
        <w:spacing w:after="0" w:line="360" w:lineRule="auto"/>
        <w:ind w:firstLine="720"/>
        <w:jc w:val="both"/>
        <w:rPr>
          <w:rFonts w:ascii="Courier New" w:hAnsi="Courier New" w:cs="Courier New"/>
          <w:sz w:val="28"/>
          <w:szCs w:val="28"/>
        </w:rPr>
      </w:pPr>
      <w:r>
        <w:rPr>
          <w:rFonts w:ascii="Courier New" w:hAnsi="Courier New" w:cs="Courier New"/>
          <w:sz w:val="28"/>
          <w:szCs w:val="28"/>
        </w:rPr>
        <w:t>This is an appeal against an arbitral award where the arbitrator ruled in favour of the now Respondents in a case where the parties were locked in a dispute of over certain allowances and the reduction of the now Respondents’ employment contract to wiring.</w:t>
      </w:r>
    </w:p>
    <w:p w:rsidR="00387935" w:rsidRDefault="00387935" w:rsidP="00387935">
      <w:pPr>
        <w:spacing w:after="0" w:line="240" w:lineRule="auto"/>
        <w:ind w:firstLine="720"/>
        <w:jc w:val="both"/>
        <w:rPr>
          <w:rFonts w:ascii="Courier New" w:hAnsi="Courier New" w:cs="Courier New"/>
          <w:sz w:val="28"/>
          <w:szCs w:val="28"/>
        </w:rPr>
      </w:pPr>
    </w:p>
    <w:p w:rsidR="00387935" w:rsidRDefault="00387935" w:rsidP="00387935">
      <w:pPr>
        <w:spacing w:after="0" w:line="360" w:lineRule="auto"/>
        <w:ind w:firstLine="720"/>
        <w:jc w:val="both"/>
        <w:rPr>
          <w:rFonts w:ascii="Courier New" w:hAnsi="Courier New" w:cs="Courier New"/>
          <w:sz w:val="28"/>
          <w:szCs w:val="28"/>
        </w:rPr>
      </w:pPr>
      <w:r>
        <w:rPr>
          <w:rFonts w:ascii="Courier New" w:hAnsi="Courier New" w:cs="Courier New"/>
          <w:sz w:val="28"/>
          <w:szCs w:val="28"/>
        </w:rPr>
        <w:t xml:space="preserve">The facts of the case are that, the now Respondents are in the employment of the now Appellant as investigators and intelligence officers. A dispute arose between the parties over the non- payment of allowances like education allowance, etc. as well as over the fact that the employer had not reduced the employees’ contracts to writing. </w:t>
      </w:r>
    </w:p>
    <w:p w:rsidR="00387935" w:rsidRDefault="00387935" w:rsidP="00387935">
      <w:pPr>
        <w:spacing w:after="0" w:line="360" w:lineRule="auto"/>
        <w:ind w:firstLine="720"/>
        <w:jc w:val="both"/>
        <w:rPr>
          <w:rFonts w:ascii="Courier New" w:hAnsi="Courier New" w:cs="Courier New"/>
          <w:sz w:val="28"/>
          <w:szCs w:val="28"/>
        </w:rPr>
      </w:pPr>
      <w:r>
        <w:rPr>
          <w:rFonts w:ascii="Courier New" w:hAnsi="Courier New" w:cs="Courier New"/>
          <w:sz w:val="28"/>
          <w:szCs w:val="28"/>
        </w:rPr>
        <w:lastRenderedPageBreak/>
        <w:t xml:space="preserve">They approached the arbitrator who ruled that the employees be paid their allowances and that the contracts of employment be reduced to writing spelling out the allowances in question. Aggrieved by the award the employer approached this court on appeal seeking to have the arbitral award set aside. </w:t>
      </w:r>
    </w:p>
    <w:p w:rsidR="00387935" w:rsidRDefault="00387935" w:rsidP="00387935">
      <w:pPr>
        <w:spacing w:after="0" w:line="240" w:lineRule="auto"/>
        <w:ind w:firstLine="720"/>
        <w:jc w:val="both"/>
        <w:rPr>
          <w:rFonts w:ascii="Courier New" w:hAnsi="Courier New" w:cs="Courier New"/>
          <w:sz w:val="28"/>
          <w:szCs w:val="28"/>
        </w:rPr>
      </w:pPr>
    </w:p>
    <w:p w:rsidR="00387935" w:rsidRDefault="00387935" w:rsidP="00387935">
      <w:pPr>
        <w:spacing w:after="0" w:line="360" w:lineRule="auto"/>
        <w:ind w:firstLine="720"/>
        <w:jc w:val="both"/>
        <w:rPr>
          <w:rFonts w:ascii="Courier New" w:hAnsi="Courier New" w:cs="Courier New"/>
          <w:sz w:val="28"/>
          <w:szCs w:val="28"/>
        </w:rPr>
      </w:pPr>
      <w:r>
        <w:rPr>
          <w:rFonts w:ascii="Courier New" w:hAnsi="Courier New" w:cs="Courier New"/>
          <w:sz w:val="28"/>
          <w:szCs w:val="28"/>
        </w:rPr>
        <w:t xml:space="preserve">On the set down date the parties appeared to argue their case. At that stage and in the now Respondents’ response and heads of argument the Respondents raised three points in </w:t>
      </w:r>
      <w:r>
        <w:rPr>
          <w:rFonts w:ascii="Courier New" w:hAnsi="Courier New" w:cs="Courier New"/>
          <w:i/>
          <w:sz w:val="28"/>
          <w:szCs w:val="28"/>
        </w:rPr>
        <w:t xml:space="preserve">limine. </w:t>
      </w:r>
      <w:r w:rsidRPr="009F2AAE">
        <w:rPr>
          <w:rFonts w:ascii="Courier New" w:hAnsi="Courier New" w:cs="Courier New"/>
          <w:sz w:val="28"/>
          <w:szCs w:val="28"/>
        </w:rPr>
        <w:t xml:space="preserve">It is these three points which are the subject matter of this judgment. </w:t>
      </w:r>
    </w:p>
    <w:p w:rsidR="00387935" w:rsidRDefault="00387935" w:rsidP="00387935">
      <w:pPr>
        <w:spacing w:after="0" w:line="240" w:lineRule="auto"/>
        <w:ind w:firstLine="720"/>
        <w:jc w:val="both"/>
        <w:rPr>
          <w:rFonts w:ascii="Courier New" w:hAnsi="Courier New" w:cs="Courier New"/>
          <w:sz w:val="28"/>
          <w:szCs w:val="28"/>
        </w:rPr>
      </w:pPr>
    </w:p>
    <w:p w:rsidR="00387935" w:rsidRDefault="00387935" w:rsidP="00387935">
      <w:pPr>
        <w:spacing w:after="0" w:line="360" w:lineRule="auto"/>
        <w:ind w:firstLine="720"/>
        <w:jc w:val="both"/>
        <w:rPr>
          <w:rFonts w:ascii="Courier New" w:hAnsi="Courier New" w:cs="Courier New"/>
          <w:sz w:val="28"/>
          <w:szCs w:val="28"/>
        </w:rPr>
      </w:pPr>
      <w:r>
        <w:rPr>
          <w:rFonts w:ascii="Courier New" w:hAnsi="Courier New" w:cs="Courier New"/>
          <w:sz w:val="28"/>
          <w:szCs w:val="28"/>
        </w:rPr>
        <w:t xml:space="preserve">In the first instance, the Respondents argued that the appellant was improperly before the court as it had not purged its dirty hands. It has not complied with the arbitral award pending appeal or alternatively sought stay of the said award before lodging its appeal with this court. </w:t>
      </w:r>
    </w:p>
    <w:p w:rsidR="00387935" w:rsidRDefault="00387935" w:rsidP="00387935">
      <w:pPr>
        <w:spacing w:after="0" w:line="240" w:lineRule="auto"/>
        <w:ind w:firstLine="720"/>
        <w:jc w:val="both"/>
        <w:rPr>
          <w:rFonts w:ascii="Courier New" w:hAnsi="Courier New" w:cs="Courier New"/>
          <w:sz w:val="28"/>
          <w:szCs w:val="28"/>
        </w:rPr>
      </w:pPr>
    </w:p>
    <w:p w:rsidR="00387935" w:rsidRDefault="00387935" w:rsidP="00387935">
      <w:pPr>
        <w:spacing w:after="0" w:line="360" w:lineRule="auto"/>
        <w:ind w:firstLine="720"/>
        <w:jc w:val="both"/>
        <w:rPr>
          <w:rFonts w:ascii="Courier New" w:hAnsi="Courier New" w:cs="Courier New"/>
          <w:sz w:val="28"/>
          <w:szCs w:val="28"/>
        </w:rPr>
      </w:pPr>
      <w:r>
        <w:rPr>
          <w:rFonts w:ascii="Courier New" w:hAnsi="Courier New" w:cs="Courier New"/>
          <w:sz w:val="28"/>
          <w:szCs w:val="28"/>
        </w:rPr>
        <w:t xml:space="preserve">The Appellant in response maintained that, it was properly before the court and it had no dirty hands to clean before being entertained by this court. It maintained that it had not applied for a stay of the arbitral award pending appeal because; the Respondents filed an application with the High Court to register the award in question. It opposed the registration of the award in the High Court. It was of the view that it was unnecessary to approach the   </w:t>
      </w:r>
      <w:r>
        <w:rPr>
          <w:rFonts w:ascii="Courier New" w:hAnsi="Courier New" w:cs="Courier New"/>
          <w:sz w:val="28"/>
          <w:szCs w:val="28"/>
        </w:rPr>
        <w:lastRenderedPageBreak/>
        <w:t>Labour Court for stay since the registration application in the High Court has not yet been determined.</w:t>
      </w:r>
    </w:p>
    <w:p w:rsidR="00387935" w:rsidRDefault="00387935" w:rsidP="00387935">
      <w:pPr>
        <w:spacing w:after="0" w:line="240" w:lineRule="auto"/>
        <w:ind w:firstLine="720"/>
        <w:jc w:val="both"/>
        <w:rPr>
          <w:rFonts w:ascii="Courier New" w:hAnsi="Courier New" w:cs="Courier New"/>
          <w:sz w:val="28"/>
          <w:szCs w:val="28"/>
        </w:rPr>
      </w:pPr>
    </w:p>
    <w:p w:rsidR="00387935" w:rsidRDefault="00387935" w:rsidP="00387935">
      <w:pPr>
        <w:spacing w:after="0" w:line="360" w:lineRule="auto"/>
        <w:ind w:firstLine="720"/>
        <w:jc w:val="both"/>
        <w:rPr>
          <w:rFonts w:ascii="Courier New" w:hAnsi="Courier New" w:cs="Courier New"/>
          <w:sz w:val="28"/>
          <w:szCs w:val="28"/>
        </w:rPr>
      </w:pPr>
      <w:r>
        <w:rPr>
          <w:rFonts w:ascii="Courier New" w:hAnsi="Courier New" w:cs="Courier New"/>
          <w:sz w:val="28"/>
          <w:szCs w:val="28"/>
        </w:rPr>
        <w:t xml:space="preserve">The law relating to the purging of dirty hands by a party in an action is aptly captured in the case of </w:t>
      </w:r>
      <w:r w:rsidRPr="003F598C">
        <w:rPr>
          <w:rFonts w:ascii="Courier New" w:hAnsi="Courier New" w:cs="Courier New"/>
          <w:b/>
          <w:i/>
          <w:sz w:val="28"/>
          <w:szCs w:val="28"/>
        </w:rPr>
        <w:t>Deputy Sheriff Harare</w:t>
      </w:r>
      <w:r w:rsidRPr="003F598C">
        <w:rPr>
          <w:rFonts w:ascii="Courier New" w:hAnsi="Courier New" w:cs="Courier New"/>
          <w:b/>
          <w:sz w:val="28"/>
          <w:szCs w:val="28"/>
        </w:rPr>
        <w:t xml:space="preserve"> v </w:t>
      </w:r>
      <w:r w:rsidRPr="003F598C">
        <w:rPr>
          <w:rFonts w:ascii="Courier New" w:hAnsi="Courier New" w:cs="Courier New"/>
          <w:b/>
          <w:i/>
          <w:sz w:val="28"/>
          <w:szCs w:val="28"/>
        </w:rPr>
        <w:t>Mahleza &amp; Anor</w:t>
      </w:r>
      <w:r w:rsidRPr="003F598C">
        <w:rPr>
          <w:rFonts w:ascii="Courier New" w:hAnsi="Courier New" w:cs="Courier New"/>
          <w:b/>
          <w:sz w:val="28"/>
          <w:szCs w:val="28"/>
        </w:rPr>
        <w:t xml:space="preserve"> 1997 (2) ZLR</w:t>
      </w:r>
      <w:r>
        <w:rPr>
          <w:rFonts w:ascii="Courier New" w:hAnsi="Courier New" w:cs="Courier New"/>
          <w:sz w:val="28"/>
          <w:szCs w:val="28"/>
        </w:rPr>
        <w:t xml:space="preserve"> </w:t>
      </w:r>
      <w:r w:rsidRPr="003F598C">
        <w:rPr>
          <w:rFonts w:ascii="Courier New" w:hAnsi="Courier New" w:cs="Courier New"/>
          <w:b/>
          <w:sz w:val="28"/>
          <w:szCs w:val="28"/>
        </w:rPr>
        <w:t>425 (H)</w:t>
      </w:r>
      <w:r>
        <w:rPr>
          <w:rFonts w:ascii="Courier New" w:hAnsi="Courier New" w:cs="Courier New"/>
          <w:sz w:val="28"/>
          <w:szCs w:val="28"/>
        </w:rPr>
        <w:t>. It is clear from this case that the courts will not be prepared to entertain a party who has not purged his default viz compliance with the rules of the court or the law in general. In the instant case the law is clear that an arbitral ward is not suspended by the mere noting of an appeal to the Labour Court. See s 92 (E)((2).</w:t>
      </w:r>
    </w:p>
    <w:p w:rsidR="00387935" w:rsidRDefault="00387935" w:rsidP="00387935">
      <w:pPr>
        <w:spacing w:after="0" w:line="240" w:lineRule="auto"/>
        <w:ind w:firstLine="720"/>
        <w:jc w:val="both"/>
        <w:rPr>
          <w:rFonts w:ascii="Courier New" w:hAnsi="Courier New" w:cs="Courier New"/>
          <w:sz w:val="28"/>
          <w:szCs w:val="28"/>
        </w:rPr>
      </w:pPr>
    </w:p>
    <w:p w:rsidR="00387935" w:rsidRDefault="00387935" w:rsidP="00387935">
      <w:pPr>
        <w:spacing w:after="0" w:line="360" w:lineRule="auto"/>
        <w:ind w:firstLine="720"/>
        <w:jc w:val="both"/>
        <w:rPr>
          <w:rFonts w:ascii="Courier New" w:hAnsi="Courier New" w:cs="Courier New"/>
          <w:sz w:val="28"/>
          <w:szCs w:val="28"/>
        </w:rPr>
      </w:pPr>
      <w:r>
        <w:rPr>
          <w:rFonts w:ascii="Courier New" w:hAnsi="Courier New" w:cs="Courier New"/>
          <w:sz w:val="28"/>
          <w:szCs w:val="28"/>
        </w:rPr>
        <w:t>In the instant case, the arbitral award in question has not been suspended or stayed and to that extent the Appellant is in breach of the law from which it seeks to get redress. The fact that the Respondents applied for registration of the award is neither here nor there. The case is distinguishable from a case where the High Court has registered the award and the order is now effectively an order of the High Court which the Labour Court cannot upset.</w:t>
      </w:r>
    </w:p>
    <w:p w:rsidR="00387935" w:rsidRDefault="00387935" w:rsidP="00387935">
      <w:pPr>
        <w:spacing w:after="0" w:line="240" w:lineRule="auto"/>
        <w:ind w:firstLine="720"/>
        <w:jc w:val="both"/>
        <w:rPr>
          <w:rFonts w:ascii="Courier New" w:hAnsi="Courier New" w:cs="Courier New"/>
          <w:sz w:val="28"/>
          <w:szCs w:val="28"/>
        </w:rPr>
      </w:pPr>
    </w:p>
    <w:p w:rsidR="00387935" w:rsidRDefault="00387935" w:rsidP="00387935">
      <w:pPr>
        <w:spacing w:after="0" w:line="360" w:lineRule="auto"/>
        <w:ind w:firstLine="720"/>
        <w:jc w:val="both"/>
        <w:rPr>
          <w:rFonts w:ascii="Courier New" w:hAnsi="Courier New" w:cs="Courier New"/>
          <w:sz w:val="28"/>
          <w:szCs w:val="28"/>
        </w:rPr>
      </w:pPr>
      <w:r>
        <w:rPr>
          <w:rFonts w:ascii="Courier New" w:hAnsi="Courier New" w:cs="Courier New"/>
          <w:sz w:val="28"/>
          <w:szCs w:val="28"/>
        </w:rPr>
        <w:t xml:space="preserve">It is clear that from the facts of the instant case that the registration application is just pending and has no effect on the award which has been appealed against in this court. The court is satisfied that the Appellant is indeed in contempt of </w:t>
      </w:r>
      <w:r>
        <w:rPr>
          <w:rFonts w:ascii="Courier New" w:hAnsi="Courier New" w:cs="Courier New"/>
          <w:sz w:val="28"/>
          <w:szCs w:val="28"/>
        </w:rPr>
        <w:lastRenderedPageBreak/>
        <w:t xml:space="preserve">the law to that extent and cannot be entertained by this court. The point in </w:t>
      </w:r>
      <w:r>
        <w:rPr>
          <w:rFonts w:ascii="Courier New" w:hAnsi="Courier New" w:cs="Courier New"/>
          <w:i/>
          <w:sz w:val="28"/>
          <w:szCs w:val="28"/>
        </w:rPr>
        <w:t>limine</w:t>
      </w:r>
      <w:r>
        <w:rPr>
          <w:rFonts w:ascii="Courier New" w:hAnsi="Courier New" w:cs="Courier New"/>
          <w:sz w:val="28"/>
          <w:szCs w:val="28"/>
        </w:rPr>
        <w:t xml:space="preserve"> in respect of the dirty hands being with merit should be upheld.</w:t>
      </w:r>
    </w:p>
    <w:p w:rsidR="00387935" w:rsidRDefault="00387935" w:rsidP="00387935">
      <w:pPr>
        <w:spacing w:after="0" w:line="240" w:lineRule="auto"/>
        <w:ind w:firstLine="720"/>
        <w:jc w:val="both"/>
        <w:rPr>
          <w:rFonts w:ascii="Courier New" w:hAnsi="Courier New" w:cs="Courier New"/>
          <w:sz w:val="28"/>
          <w:szCs w:val="28"/>
        </w:rPr>
      </w:pPr>
    </w:p>
    <w:p w:rsidR="00387935" w:rsidRDefault="00387935" w:rsidP="00387935">
      <w:pPr>
        <w:spacing w:after="0" w:line="360" w:lineRule="auto"/>
        <w:ind w:firstLine="720"/>
        <w:jc w:val="both"/>
        <w:rPr>
          <w:rFonts w:ascii="Courier New" w:hAnsi="Courier New" w:cs="Courier New"/>
          <w:sz w:val="28"/>
          <w:szCs w:val="28"/>
        </w:rPr>
      </w:pPr>
      <w:r>
        <w:rPr>
          <w:rFonts w:ascii="Courier New" w:hAnsi="Courier New" w:cs="Courier New"/>
          <w:sz w:val="28"/>
          <w:szCs w:val="28"/>
        </w:rPr>
        <w:t xml:space="preserve">The second point is in relation to the couching of the grounds of appeal. Section 98 (10) of the Act makes it clear that, appeals against arbitral awards only lie to this court on points of law. The definition of what a point of law is contained in a number of authorities including the case of </w:t>
      </w:r>
      <w:r w:rsidRPr="003F598C">
        <w:rPr>
          <w:rFonts w:ascii="Courier New" w:hAnsi="Courier New" w:cs="Courier New"/>
          <w:b/>
          <w:i/>
          <w:sz w:val="28"/>
          <w:szCs w:val="28"/>
        </w:rPr>
        <w:t>Sable Chemicals</w:t>
      </w:r>
      <w:r>
        <w:rPr>
          <w:rFonts w:ascii="Courier New" w:hAnsi="Courier New" w:cs="Courier New"/>
          <w:i/>
          <w:sz w:val="28"/>
          <w:szCs w:val="28"/>
        </w:rPr>
        <w:t xml:space="preserve"> </w:t>
      </w:r>
      <w:r w:rsidRPr="003F598C">
        <w:rPr>
          <w:rFonts w:ascii="Courier New" w:hAnsi="Courier New" w:cs="Courier New"/>
          <w:b/>
          <w:i/>
          <w:sz w:val="28"/>
          <w:szCs w:val="28"/>
        </w:rPr>
        <w:t>Industries Ltd</w:t>
      </w:r>
      <w:r w:rsidRPr="003F598C">
        <w:rPr>
          <w:rFonts w:ascii="Courier New" w:hAnsi="Courier New" w:cs="Courier New"/>
          <w:b/>
          <w:sz w:val="28"/>
          <w:szCs w:val="28"/>
        </w:rPr>
        <w:t xml:space="preserve"> v </w:t>
      </w:r>
      <w:r>
        <w:rPr>
          <w:rFonts w:ascii="Courier New" w:hAnsi="Courier New" w:cs="Courier New"/>
          <w:b/>
          <w:i/>
          <w:sz w:val="28"/>
          <w:szCs w:val="28"/>
        </w:rPr>
        <w:t>David Peter Easterbroo</w:t>
      </w:r>
      <w:r w:rsidRPr="003F598C">
        <w:rPr>
          <w:rFonts w:ascii="Courier New" w:hAnsi="Courier New" w:cs="Courier New"/>
          <w:b/>
          <w:i/>
          <w:sz w:val="28"/>
          <w:szCs w:val="28"/>
        </w:rPr>
        <w:t>k</w:t>
      </w:r>
      <w:r>
        <w:rPr>
          <w:rFonts w:ascii="Courier New" w:hAnsi="Courier New" w:cs="Courier New"/>
          <w:i/>
          <w:sz w:val="28"/>
          <w:szCs w:val="28"/>
        </w:rPr>
        <w:t xml:space="preserve"> </w:t>
      </w:r>
      <w:r>
        <w:rPr>
          <w:rFonts w:ascii="Courier New" w:hAnsi="Courier New" w:cs="Courier New"/>
          <w:sz w:val="28"/>
          <w:szCs w:val="28"/>
        </w:rPr>
        <w:t xml:space="preserve">SC-18-10. </w:t>
      </w:r>
    </w:p>
    <w:p w:rsidR="00387935" w:rsidRDefault="00387935" w:rsidP="00387935">
      <w:pPr>
        <w:spacing w:after="0" w:line="240" w:lineRule="auto"/>
        <w:ind w:firstLine="720"/>
        <w:jc w:val="both"/>
        <w:rPr>
          <w:rFonts w:ascii="Courier New" w:hAnsi="Courier New" w:cs="Courier New"/>
          <w:sz w:val="28"/>
          <w:szCs w:val="28"/>
        </w:rPr>
      </w:pPr>
    </w:p>
    <w:p w:rsidR="00387935" w:rsidRDefault="00387935" w:rsidP="00387935">
      <w:pPr>
        <w:spacing w:after="0" w:line="360" w:lineRule="auto"/>
        <w:ind w:firstLine="720"/>
        <w:jc w:val="both"/>
        <w:rPr>
          <w:rFonts w:ascii="Courier New" w:hAnsi="Courier New" w:cs="Courier New"/>
          <w:sz w:val="28"/>
          <w:szCs w:val="28"/>
        </w:rPr>
      </w:pPr>
      <w:r>
        <w:rPr>
          <w:rFonts w:ascii="Courier New" w:hAnsi="Courier New" w:cs="Courier New"/>
          <w:sz w:val="28"/>
          <w:szCs w:val="28"/>
        </w:rPr>
        <w:t xml:space="preserve">A gross misdirection on the facts if properly pleaded and shown to exist can entitle one to appellate relief. In the instant case, all that the Appellant pleaded was that the arbitrator misdirected himself on the facts as to constitute a point of law. </w:t>
      </w:r>
    </w:p>
    <w:p w:rsidR="00387935" w:rsidRDefault="00387935" w:rsidP="00387935">
      <w:pPr>
        <w:spacing w:after="0" w:line="240" w:lineRule="auto"/>
        <w:ind w:firstLine="720"/>
        <w:jc w:val="both"/>
        <w:rPr>
          <w:rFonts w:ascii="Courier New" w:hAnsi="Courier New" w:cs="Courier New"/>
          <w:sz w:val="28"/>
          <w:szCs w:val="28"/>
        </w:rPr>
      </w:pPr>
    </w:p>
    <w:p w:rsidR="00387935" w:rsidRDefault="00387935" w:rsidP="00387935">
      <w:pPr>
        <w:spacing w:after="0" w:line="360" w:lineRule="auto"/>
        <w:ind w:firstLine="720"/>
        <w:jc w:val="both"/>
        <w:rPr>
          <w:rFonts w:ascii="Courier New" w:hAnsi="Courier New" w:cs="Courier New"/>
          <w:sz w:val="28"/>
          <w:szCs w:val="28"/>
        </w:rPr>
      </w:pPr>
      <w:r>
        <w:rPr>
          <w:rFonts w:ascii="Courier New" w:hAnsi="Courier New" w:cs="Courier New"/>
          <w:sz w:val="28"/>
          <w:szCs w:val="28"/>
        </w:rPr>
        <w:t xml:space="preserve">When pressed further on why the gross misdirection was not specifically pleaded, counsel for the Appellant maintained that she only got seized with the matter at a later stage and could not explain why the pleadings contained that anomaly. Such an excuse in the court’s view does not cure the defect complained of by the Respondents. </w:t>
      </w:r>
    </w:p>
    <w:p w:rsidR="00387935" w:rsidRDefault="00387935" w:rsidP="00387935">
      <w:pPr>
        <w:spacing w:after="0" w:line="240" w:lineRule="auto"/>
        <w:ind w:firstLine="720"/>
        <w:jc w:val="both"/>
        <w:rPr>
          <w:rFonts w:ascii="Courier New" w:hAnsi="Courier New" w:cs="Courier New"/>
          <w:sz w:val="28"/>
          <w:szCs w:val="28"/>
        </w:rPr>
      </w:pPr>
    </w:p>
    <w:p w:rsidR="00387935" w:rsidRDefault="00387935" w:rsidP="00387935">
      <w:pPr>
        <w:spacing w:after="0" w:line="360" w:lineRule="auto"/>
        <w:ind w:firstLine="720"/>
        <w:jc w:val="both"/>
        <w:rPr>
          <w:rFonts w:ascii="Courier New" w:hAnsi="Courier New" w:cs="Courier New"/>
          <w:sz w:val="28"/>
          <w:szCs w:val="28"/>
        </w:rPr>
      </w:pPr>
      <w:r>
        <w:rPr>
          <w:rFonts w:ascii="Courier New" w:hAnsi="Courier New" w:cs="Courier New"/>
          <w:sz w:val="28"/>
          <w:szCs w:val="28"/>
        </w:rPr>
        <w:t xml:space="preserve">The law is clear that, the grounds of appeal have to be clear and specific so that whoever has to respond to them does so from an informed position. This has not been so in the instant case. The </w:t>
      </w:r>
      <w:r>
        <w:rPr>
          <w:rFonts w:ascii="Courier New" w:hAnsi="Courier New" w:cs="Courier New"/>
          <w:sz w:val="28"/>
          <w:szCs w:val="28"/>
        </w:rPr>
        <w:lastRenderedPageBreak/>
        <w:t xml:space="preserve">Appellant has thus not made out that it has an appeal within the acceptable standards laid down by the law. The court is satisfied that this point in </w:t>
      </w:r>
      <w:r>
        <w:rPr>
          <w:rFonts w:ascii="Courier New" w:hAnsi="Courier New" w:cs="Courier New"/>
          <w:i/>
          <w:sz w:val="28"/>
          <w:szCs w:val="28"/>
        </w:rPr>
        <w:t xml:space="preserve">limine </w:t>
      </w:r>
      <w:r>
        <w:rPr>
          <w:rFonts w:ascii="Courier New" w:hAnsi="Courier New" w:cs="Courier New"/>
          <w:sz w:val="28"/>
          <w:szCs w:val="28"/>
        </w:rPr>
        <w:t>also has merit. It should also succeed.</w:t>
      </w:r>
    </w:p>
    <w:p w:rsidR="00387935" w:rsidRDefault="00387935" w:rsidP="00387935">
      <w:pPr>
        <w:spacing w:after="0" w:line="240" w:lineRule="auto"/>
        <w:ind w:firstLine="720"/>
        <w:jc w:val="both"/>
        <w:rPr>
          <w:rFonts w:ascii="Courier New" w:hAnsi="Courier New" w:cs="Courier New"/>
          <w:sz w:val="28"/>
          <w:szCs w:val="28"/>
        </w:rPr>
      </w:pPr>
    </w:p>
    <w:p w:rsidR="00387935" w:rsidRDefault="00387935" w:rsidP="00387935">
      <w:pPr>
        <w:spacing w:after="0" w:line="360" w:lineRule="auto"/>
        <w:ind w:firstLine="720"/>
        <w:jc w:val="both"/>
        <w:rPr>
          <w:rFonts w:ascii="Courier New" w:hAnsi="Courier New" w:cs="Courier New"/>
          <w:sz w:val="28"/>
          <w:szCs w:val="28"/>
        </w:rPr>
      </w:pPr>
      <w:r>
        <w:rPr>
          <w:rFonts w:ascii="Courier New" w:hAnsi="Courier New" w:cs="Courier New"/>
          <w:sz w:val="28"/>
          <w:szCs w:val="28"/>
        </w:rPr>
        <w:t>Finally, the Respondents argued that, the Appellant cannot appeal against an order which was made by consent. They cited various authorities to support their position. The Appellant argued that no such consent was given but that it only agreed with the fact that it was duty bound to set the conditions of service for the Respondents.</w:t>
      </w:r>
    </w:p>
    <w:p w:rsidR="00387935" w:rsidRDefault="00387935" w:rsidP="00387935">
      <w:pPr>
        <w:spacing w:after="0" w:line="240" w:lineRule="auto"/>
        <w:ind w:firstLine="720"/>
        <w:jc w:val="both"/>
        <w:rPr>
          <w:rFonts w:ascii="Courier New" w:hAnsi="Courier New" w:cs="Courier New"/>
          <w:sz w:val="28"/>
          <w:szCs w:val="28"/>
        </w:rPr>
      </w:pPr>
    </w:p>
    <w:p w:rsidR="00387935" w:rsidRDefault="00387935" w:rsidP="00387935">
      <w:pPr>
        <w:spacing w:after="0" w:line="360" w:lineRule="auto"/>
        <w:ind w:firstLine="720"/>
        <w:jc w:val="both"/>
        <w:rPr>
          <w:rFonts w:ascii="Courier New" w:hAnsi="Courier New" w:cs="Courier New"/>
          <w:sz w:val="28"/>
          <w:szCs w:val="28"/>
        </w:rPr>
      </w:pPr>
      <w:r>
        <w:rPr>
          <w:rFonts w:ascii="Courier New" w:hAnsi="Courier New" w:cs="Courier New"/>
          <w:sz w:val="28"/>
          <w:szCs w:val="28"/>
        </w:rPr>
        <w:t xml:space="preserve">It is clear from the record that the issue that was before the arbitration was about these very conditions of service. The arbitrator went on to endorse the position that the employer indeed had to give its employees what it promised them. It is thus apparent from the arbitral award that the issue at stake was not contested hence the award. </w:t>
      </w:r>
    </w:p>
    <w:p w:rsidR="00387935" w:rsidRDefault="00387935" w:rsidP="00387935">
      <w:pPr>
        <w:spacing w:after="0" w:line="240" w:lineRule="auto"/>
        <w:ind w:firstLine="720"/>
        <w:jc w:val="both"/>
        <w:rPr>
          <w:rFonts w:ascii="Courier New" w:hAnsi="Courier New" w:cs="Courier New"/>
          <w:sz w:val="28"/>
          <w:szCs w:val="28"/>
        </w:rPr>
      </w:pPr>
    </w:p>
    <w:p w:rsidR="00387935" w:rsidRDefault="00387935" w:rsidP="00387935">
      <w:pPr>
        <w:spacing w:after="0" w:line="360" w:lineRule="auto"/>
        <w:ind w:firstLine="720"/>
        <w:jc w:val="both"/>
        <w:rPr>
          <w:rFonts w:ascii="Courier New" w:hAnsi="Courier New" w:cs="Courier New"/>
          <w:sz w:val="28"/>
          <w:szCs w:val="28"/>
        </w:rPr>
      </w:pPr>
      <w:r>
        <w:rPr>
          <w:rFonts w:ascii="Courier New" w:hAnsi="Courier New" w:cs="Courier New"/>
          <w:sz w:val="28"/>
          <w:szCs w:val="28"/>
        </w:rPr>
        <w:t xml:space="preserve">The court is thus in agreement with the Respondents that, the Appellant cannot now renege on an award which it did not argue out or controvert at the relevant time. It is clear that, the point in </w:t>
      </w:r>
      <w:r>
        <w:rPr>
          <w:rFonts w:ascii="Courier New" w:hAnsi="Courier New" w:cs="Courier New"/>
          <w:i/>
          <w:sz w:val="28"/>
          <w:szCs w:val="28"/>
        </w:rPr>
        <w:t>limine</w:t>
      </w:r>
      <w:r>
        <w:rPr>
          <w:rFonts w:ascii="Courier New" w:hAnsi="Courier New" w:cs="Courier New"/>
          <w:sz w:val="28"/>
          <w:szCs w:val="28"/>
        </w:rPr>
        <w:t xml:space="preserve"> in this respect is also well placed and it has to succeed. </w:t>
      </w:r>
    </w:p>
    <w:p w:rsidR="00387935" w:rsidRDefault="00387935" w:rsidP="00387935">
      <w:pPr>
        <w:spacing w:after="0" w:line="360" w:lineRule="auto"/>
        <w:ind w:firstLine="720"/>
        <w:jc w:val="both"/>
        <w:rPr>
          <w:rFonts w:ascii="Courier New" w:hAnsi="Courier New" w:cs="Courier New"/>
          <w:sz w:val="28"/>
          <w:szCs w:val="28"/>
        </w:rPr>
      </w:pPr>
    </w:p>
    <w:p w:rsidR="00387935" w:rsidRDefault="00387935" w:rsidP="00387935">
      <w:pPr>
        <w:spacing w:after="0" w:line="360" w:lineRule="auto"/>
        <w:ind w:firstLine="720"/>
        <w:jc w:val="both"/>
        <w:rPr>
          <w:rFonts w:ascii="Courier New" w:hAnsi="Courier New" w:cs="Courier New"/>
          <w:sz w:val="28"/>
          <w:szCs w:val="28"/>
        </w:rPr>
      </w:pPr>
      <w:r>
        <w:rPr>
          <w:rFonts w:ascii="Courier New" w:hAnsi="Courier New" w:cs="Courier New"/>
          <w:sz w:val="28"/>
          <w:szCs w:val="28"/>
        </w:rPr>
        <w:lastRenderedPageBreak/>
        <w:t xml:space="preserve">Ultimately, it is clear that all the points in </w:t>
      </w:r>
      <w:r>
        <w:rPr>
          <w:rFonts w:ascii="Courier New" w:hAnsi="Courier New" w:cs="Courier New"/>
          <w:i/>
          <w:sz w:val="28"/>
          <w:szCs w:val="28"/>
        </w:rPr>
        <w:t>limine</w:t>
      </w:r>
      <w:r>
        <w:rPr>
          <w:rFonts w:ascii="Courier New" w:hAnsi="Courier New" w:cs="Courier New"/>
          <w:sz w:val="28"/>
          <w:szCs w:val="28"/>
        </w:rPr>
        <w:t xml:space="preserve"> are merited and should succeed in their entirety.</w:t>
      </w:r>
    </w:p>
    <w:p w:rsidR="00387935" w:rsidRDefault="00387935" w:rsidP="00387935">
      <w:pPr>
        <w:spacing w:after="0" w:line="240" w:lineRule="auto"/>
        <w:jc w:val="both"/>
        <w:rPr>
          <w:rFonts w:ascii="Courier New" w:hAnsi="Courier New" w:cs="Courier New"/>
          <w:sz w:val="28"/>
          <w:szCs w:val="28"/>
        </w:rPr>
      </w:pPr>
    </w:p>
    <w:p w:rsidR="00387935" w:rsidRPr="003F598C" w:rsidRDefault="00387935" w:rsidP="00387935">
      <w:pPr>
        <w:spacing w:after="0" w:line="360" w:lineRule="auto"/>
        <w:jc w:val="both"/>
        <w:rPr>
          <w:rFonts w:ascii="Courier New" w:hAnsi="Courier New" w:cs="Courier New"/>
          <w:b/>
          <w:sz w:val="28"/>
          <w:szCs w:val="28"/>
        </w:rPr>
      </w:pPr>
      <w:r w:rsidRPr="003F598C">
        <w:rPr>
          <w:rFonts w:ascii="Courier New" w:hAnsi="Courier New" w:cs="Courier New"/>
          <w:b/>
          <w:sz w:val="28"/>
          <w:szCs w:val="28"/>
        </w:rPr>
        <w:t>IT IS ORDERED</w:t>
      </w:r>
    </w:p>
    <w:p w:rsidR="00387935" w:rsidRDefault="00387935" w:rsidP="00387935">
      <w:pPr>
        <w:spacing w:after="0" w:line="240" w:lineRule="auto"/>
        <w:jc w:val="both"/>
        <w:rPr>
          <w:rFonts w:ascii="Courier New" w:hAnsi="Courier New" w:cs="Courier New"/>
          <w:sz w:val="28"/>
          <w:szCs w:val="28"/>
        </w:rPr>
      </w:pPr>
    </w:p>
    <w:p w:rsidR="00387935" w:rsidRDefault="00387935" w:rsidP="00387935">
      <w:pPr>
        <w:spacing w:after="0" w:line="360" w:lineRule="auto"/>
        <w:jc w:val="both"/>
        <w:rPr>
          <w:rFonts w:ascii="Courier New" w:hAnsi="Courier New" w:cs="Courier New"/>
          <w:sz w:val="28"/>
          <w:szCs w:val="28"/>
        </w:rPr>
      </w:pPr>
      <w:r>
        <w:rPr>
          <w:rFonts w:ascii="Courier New" w:hAnsi="Courier New" w:cs="Courier New"/>
          <w:sz w:val="28"/>
          <w:szCs w:val="28"/>
        </w:rPr>
        <w:t xml:space="preserve">1. That all the points in </w:t>
      </w:r>
      <w:r>
        <w:rPr>
          <w:rFonts w:ascii="Courier New" w:hAnsi="Courier New" w:cs="Courier New"/>
          <w:i/>
          <w:sz w:val="28"/>
          <w:szCs w:val="28"/>
        </w:rPr>
        <w:t xml:space="preserve">limine </w:t>
      </w:r>
      <w:r>
        <w:rPr>
          <w:rFonts w:ascii="Courier New" w:hAnsi="Courier New" w:cs="Courier New"/>
          <w:sz w:val="28"/>
          <w:szCs w:val="28"/>
        </w:rPr>
        <w:t>being with merit be and are hereby upheld with costs.</w:t>
      </w:r>
    </w:p>
    <w:p w:rsidR="00387935" w:rsidRDefault="00387935" w:rsidP="00387935">
      <w:pPr>
        <w:spacing w:after="0" w:line="360" w:lineRule="auto"/>
        <w:jc w:val="both"/>
        <w:rPr>
          <w:rFonts w:ascii="Courier New" w:hAnsi="Courier New" w:cs="Courier New"/>
          <w:sz w:val="28"/>
          <w:szCs w:val="28"/>
        </w:rPr>
      </w:pPr>
      <w:r>
        <w:rPr>
          <w:rFonts w:ascii="Courier New" w:hAnsi="Courier New" w:cs="Courier New"/>
          <w:sz w:val="28"/>
          <w:szCs w:val="28"/>
        </w:rPr>
        <w:t xml:space="preserve">2. The appeal by the Appellant is consequently struck off the roll for non compliance in the respects set out by the points in </w:t>
      </w:r>
      <w:r>
        <w:rPr>
          <w:rFonts w:ascii="Courier New" w:hAnsi="Courier New" w:cs="Courier New"/>
          <w:i/>
          <w:sz w:val="28"/>
          <w:szCs w:val="28"/>
        </w:rPr>
        <w:t>limine</w:t>
      </w:r>
      <w:r w:rsidRPr="00EB429D">
        <w:rPr>
          <w:rFonts w:ascii="Courier New" w:hAnsi="Courier New" w:cs="Courier New"/>
          <w:sz w:val="28"/>
          <w:szCs w:val="28"/>
        </w:rPr>
        <w:t>.</w:t>
      </w:r>
    </w:p>
    <w:p w:rsidR="00387935" w:rsidRDefault="00387935" w:rsidP="00387935">
      <w:pPr>
        <w:spacing w:after="0" w:line="360" w:lineRule="auto"/>
        <w:jc w:val="both"/>
        <w:rPr>
          <w:rFonts w:ascii="Courier New" w:hAnsi="Courier New" w:cs="Courier New"/>
          <w:sz w:val="28"/>
          <w:szCs w:val="28"/>
        </w:rPr>
      </w:pPr>
    </w:p>
    <w:p w:rsidR="00387935" w:rsidRDefault="00387935" w:rsidP="00387935">
      <w:pPr>
        <w:spacing w:after="0" w:line="360" w:lineRule="auto"/>
        <w:jc w:val="both"/>
        <w:rPr>
          <w:rFonts w:ascii="Courier New" w:hAnsi="Courier New" w:cs="Courier New"/>
          <w:sz w:val="28"/>
          <w:szCs w:val="28"/>
        </w:rPr>
      </w:pPr>
    </w:p>
    <w:p w:rsidR="00387935" w:rsidRDefault="00387935" w:rsidP="00387935">
      <w:pPr>
        <w:spacing w:after="0" w:line="240" w:lineRule="auto"/>
        <w:jc w:val="both"/>
        <w:rPr>
          <w:rFonts w:ascii="Courier New" w:hAnsi="Courier New" w:cs="Courier New"/>
          <w:sz w:val="28"/>
          <w:szCs w:val="28"/>
        </w:rPr>
      </w:pPr>
      <w:r w:rsidRPr="003F598C">
        <w:rPr>
          <w:rFonts w:ascii="Courier New" w:hAnsi="Courier New" w:cs="Courier New"/>
          <w:sz w:val="28"/>
          <w:szCs w:val="28"/>
          <w:u w:val="single"/>
        </w:rPr>
        <w:t>L KUDYA</w:t>
      </w:r>
      <w:r>
        <w:rPr>
          <w:rFonts w:ascii="Courier New" w:hAnsi="Courier New" w:cs="Courier New"/>
          <w:sz w:val="28"/>
          <w:szCs w:val="28"/>
        </w:rPr>
        <w:t xml:space="preserve"> </w:t>
      </w:r>
      <w:r>
        <w:rPr>
          <w:rFonts w:ascii="Courier New" w:hAnsi="Courier New" w:cs="Courier New"/>
          <w:sz w:val="28"/>
          <w:szCs w:val="28"/>
        </w:rPr>
        <w:tab/>
      </w:r>
    </w:p>
    <w:p w:rsidR="00387935" w:rsidRPr="003F598C" w:rsidRDefault="00387935" w:rsidP="00387935">
      <w:pPr>
        <w:spacing w:after="0" w:line="240" w:lineRule="auto"/>
        <w:jc w:val="both"/>
        <w:rPr>
          <w:rFonts w:ascii="Courier New" w:hAnsi="Courier New" w:cs="Courier New"/>
          <w:b/>
          <w:sz w:val="28"/>
          <w:szCs w:val="28"/>
        </w:rPr>
      </w:pPr>
      <w:r w:rsidRPr="003F598C">
        <w:rPr>
          <w:rFonts w:ascii="Courier New" w:hAnsi="Courier New" w:cs="Courier New"/>
          <w:b/>
          <w:sz w:val="28"/>
          <w:szCs w:val="28"/>
        </w:rPr>
        <w:t>JUDGE – LABOUR COURT</w:t>
      </w:r>
      <w:r w:rsidRPr="003F598C">
        <w:rPr>
          <w:rFonts w:ascii="Courier New" w:hAnsi="Courier New" w:cs="Courier New"/>
          <w:b/>
          <w:sz w:val="28"/>
          <w:szCs w:val="28"/>
        </w:rPr>
        <w:tab/>
      </w:r>
      <w:r w:rsidRPr="003F598C">
        <w:rPr>
          <w:rFonts w:ascii="Courier New" w:hAnsi="Courier New" w:cs="Courier New"/>
          <w:b/>
          <w:sz w:val="28"/>
          <w:szCs w:val="28"/>
        </w:rPr>
        <w:tab/>
      </w:r>
    </w:p>
    <w:p w:rsidR="00387935" w:rsidRDefault="00387935" w:rsidP="00387935">
      <w:pPr>
        <w:spacing w:after="0" w:line="360" w:lineRule="auto"/>
        <w:jc w:val="both"/>
        <w:rPr>
          <w:rFonts w:ascii="Courier New" w:hAnsi="Courier New" w:cs="Courier New"/>
          <w:sz w:val="28"/>
          <w:szCs w:val="28"/>
        </w:rPr>
      </w:pPr>
    </w:p>
    <w:p w:rsidR="00387935" w:rsidRDefault="00387935" w:rsidP="00387935">
      <w:pPr>
        <w:spacing w:after="0" w:line="360" w:lineRule="auto"/>
        <w:jc w:val="both"/>
        <w:rPr>
          <w:rFonts w:ascii="Courier New" w:hAnsi="Courier New" w:cs="Courier New"/>
          <w:sz w:val="28"/>
          <w:szCs w:val="28"/>
        </w:rPr>
      </w:pPr>
      <w:r w:rsidRPr="003F598C">
        <w:rPr>
          <w:rFonts w:ascii="Courier New" w:hAnsi="Courier New" w:cs="Courier New"/>
          <w:sz w:val="28"/>
          <w:szCs w:val="28"/>
          <w:u w:val="single"/>
        </w:rPr>
        <w:t>J MURASI</w:t>
      </w:r>
      <w:r>
        <w:rPr>
          <w:rFonts w:ascii="Courier New" w:hAnsi="Courier New" w:cs="Courier New"/>
          <w:sz w:val="28"/>
          <w:szCs w:val="28"/>
        </w:rPr>
        <w:t xml:space="preserve"> : I AGREE.</w:t>
      </w:r>
    </w:p>
    <w:p w:rsidR="00387935" w:rsidRPr="003F598C" w:rsidRDefault="00387935" w:rsidP="00387935">
      <w:pPr>
        <w:spacing w:after="0" w:line="360" w:lineRule="auto"/>
        <w:jc w:val="both"/>
        <w:rPr>
          <w:rFonts w:ascii="Courier New" w:hAnsi="Courier New" w:cs="Courier New"/>
          <w:b/>
          <w:i/>
          <w:sz w:val="28"/>
          <w:szCs w:val="28"/>
        </w:rPr>
      </w:pPr>
      <w:r w:rsidRPr="003F598C">
        <w:rPr>
          <w:rFonts w:ascii="Courier New" w:hAnsi="Courier New" w:cs="Courier New"/>
          <w:b/>
          <w:sz w:val="28"/>
          <w:szCs w:val="28"/>
        </w:rPr>
        <w:t>JUDGE – LABOUR COURT</w:t>
      </w:r>
    </w:p>
    <w:p w:rsidR="00387935" w:rsidRPr="003F598C" w:rsidRDefault="00387935" w:rsidP="00387935">
      <w:pPr>
        <w:spacing w:after="0" w:line="360" w:lineRule="auto"/>
        <w:jc w:val="both"/>
        <w:rPr>
          <w:rFonts w:ascii="Courier New" w:hAnsi="Courier New" w:cs="Courier New"/>
          <w:b/>
          <w:sz w:val="28"/>
          <w:szCs w:val="28"/>
        </w:rPr>
      </w:pPr>
    </w:p>
    <w:p w:rsidR="00387935" w:rsidRDefault="00387935" w:rsidP="00387935">
      <w:pPr>
        <w:spacing w:after="0" w:line="360" w:lineRule="auto"/>
        <w:ind w:firstLine="720"/>
        <w:jc w:val="both"/>
        <w:rPr>
          <w:rFonts w:ascii="Courier New" w:hAnsi="Courier New" w:cs="Courier New"/>
          <w:sz w:val="28"/>
          <w:szCs w:val="28"/>
        </w:rPr>
      </w:pPr>
    </w:p>
    <w:p w:rsidR="00387935" w:rsidRPr="009F2AAE" w:rsidRDefault="00387935" w:rsidP="00387935">
      <w:pPr>
        <w:spacing w:after="0" w:line="360" w:lineRule="auto"/>
        <w:ind w:firstLine="720"/>
        <w:jc w:val="both"/>
        <w:rPr>
          <w:rFonts w:ascii="Courier New" w:hAnsi="Courier New" w:cs="Courier New"/>
          <w:sz w:val="28"/>
          <w:szCs w:val="28"/>
        </w:rPr>
      </w:pPr>
      <w:r>
        <w:rPr>
          <w:rFonts w:ascii="Courier New" w:hAnsi="Courier New" w:cs="Courier New"/>
          <w:sz w:val="28"/>
          <w:szCs w:val="28"/>
        </w:rPr>
        <w:t xml:space="preserve"> </w:t>
      </w:r>
      <w:r>
        <w:rPr>
          <w:rFonts w:ascii="Courier New" w:hAnsi="Courier New" w:cs="Courier New"/>
          <w:i/>
          <w:sz w:val="28"/>
          <w:szCs w:val="28"/>
        </w:rPr>
        <w:t xml:space="preserve"> </w:t>
      </w:r>
      <w:r>
        <w:rPr>
          <w:rFonts w:ascii="Courier New" w:hAnsi="Courier New" w:cs="Courier New"/>
          <w:sz w:val="28"/>
          <w:szCs w:val="28"/>
        </w:rPr>
        <w:t xml:space="preserve">  </w:t>
      </w:r>
    </w:p>
    <w:p w:rsidR="00387935" w:rsidRPr="009F2AAE" w:rsidRDefault="00387935" w:rsidP="00387935">
      <w:pPr>
        <w:spacing w:after="0" w:line="240" w:lineRule="auto"/>
        <w:jc w:val="both"/>
        <w:rPr>
          <w:rFonts w:ascii="Courier New" w:hAnsi="Courier New" w:cs="Courier New"/>
          <w:b/>
          <w:sz w:val="24"/>
          <w:szCs w:val="24"/>
        </w:rPr>
      </w:pPr>
    </w:p>
    <w:p w:rsidR="00387935" w:rsidRPr="009F2AAE" w:rsidRDefault="00387935" w:rsidP="00387935">
      <w:pPr>
        <w:spacing w:after="0" w:line="240" w:lineRule="auto"/>
        <w:jc w:val="both"/>
        <w:rPr>
          <w:rFonts w:ascii="Courier New" w:hAnsi="Courier New" w:cs="Courier New"/>
          <w:b/>
          <w:sz w:val="24"/>
          <w:szCs w:val="24"/>
        </w:rPr>
      </w:pPr>
    </w:p>
    <w:p w:rsidR="00DC37A4" w:rsidRDefault="00DC37A4">
      <w:bookmarkStart w:id="0" w:name="_GoBack"/>
      <w:bookmarkEnd w:id="0"/>
    </w:p>
    <w:sectPr w:rsidR="00DC37A4" w:rsidSect="008D5BB6">
      <w:headerReference w:type="default" r:id="rId5"/>
      <w:footerReference w:type="default" r:id="rId6"/>
      <w:pgSz w:w="11906" w:h="16838"/>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6315" w:rsidRDefault="00387935">
    <w:pPr>
      <w:pStyle w:val="Footer"/>
      <w:jc w:val="center"/>
    </w:pPr>
    <w:r>
      <w:fldChar w:fldCharType="begin"/>
    </w:r>
    <w:r>
      <w:instrText xml:space="preserve"> PAGE   \* MERGEFORMAT </w:instrText>
    </w:r>
    <w:r>
      <w:fldChar w:fldCharType="separate"/>
    </w:r>
    <w:r>
      <w:rPr>
        <w:noProof/>
      </w:rPr>
      <w:t>6</w:t>
    </w:r>
    <w:r>
      <w:rPr>
        <w:noProof/>
      </w:rPr>
      <w:fldChar w:fldCharType="end"/>
    </w:r>
  </w:p>
  <w:p w:rsidR="00476315" w:rsidRDefault="00387935">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5BB6" w:rsidRDefault="00387935">
    <w:pPr>
      <w:pStyle w:val="Header"/>
    </w:pPr>
    <w:r>
      <w:rPr>
        <w:rFonts w:ascii="Courier New" w:hAnsi="Courier New" w:cs="Courier New"/>
        <w:b/>
        <w:sz w:val="24"/>
        <w:szCs w:val="24"/>
      </w:rPr>
      <w:tab/>
    </w:r>
    <w:r>
      <w:rPr>
        <w:rFonts w:ascii="Courier New" w:hAnsi="Courier New" w:cs="Courier New"/>
        <w:b/>
        <w:sz w:val="24"/>
        <w:szCs w:val="24"/>
      </w:rPr>
      <w:tab/>
      <w:t>JUDGMENT NO LC/H/448/2013</w:t>
    </w:r>
  </w:p>
  <w:p w:rsidR="008D5BB6" w:rsidRDefault="0038793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7935"/>
    <w:rsid w:val="00387935"/>
    <w:rsid w:val="00DC37A4"/>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7935"/>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7935"/>
    <w:pPr>
      <w:tabs>
        <w:tab w:val="center" w:pos="4513"/>
        <w:tab w:val="right" w:pos="9026"/>
      </w:tabs>
      <w:spacing w:after="0" w:line="240" w:lineRule="auto"/>
    </w:pPr>
  </w:style>
  <w:style w:type="character" w:customStyle="1" w:styleId="HeaderChar">
    <w:name w:val="Header Char"/>
    <w:basedOn w:val="DefaultParagraphFont"/>
    <w:link w:val="Header"/>
    <w:uiPriority w:val="99"/>
    <w:rsid w:val="00387935"/>
    <w:rPr>
      <w:rFonts w:ascii="Calibri" w:eastAsia="Calibri" w:hAnsi="Calibri" w:cs="Times New Roman"/>
    </w:rPr>
  </w:style>
  <w:style w:type="paragraph" w:styleId="Footer">
    <w:name w:val="footer"/>
    <w:basedOn w:val="Normal"/>
    <w:link w:val="FooterChar"/>
    <w:uiPriority w:val="99"/>
    <w:unhideWhenUsed/>
    <w:rsid w:val="00387935"/>
    <w:pPr>
      <w:tabs>
        <w:tab w:val="center" w:pos="4513"/>
        <w:tab w:val="right" w:pos="9026"/>
      </w:tabs>
      <w:spacing w:after="0" w:line="240" w:lineRule="auto"/>
    </w:pPr>
  </w:style>
  <w:style w:type="character" w:customStyle="1" w:styleId="FooterChar">
    <w:name w:val="Footer Char"/>
    <w:basedOn w:val="DefaultParagraphFont"/>
    <w:link w:val="Footer"/>
    <w:uiPriority w:val="99"/>
    <w:rsid w:val="00387935"/>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7935"/>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7935"/>
    <w:pPr>
      <w:tabs>
        <w:tab w:val="center" w:pos="4513"/>
        <w:tab w:val="right" w:pos="9026"/>
      </w:tabs>
      <w:spacing w:after="0" w:line="240" w:lineRule="auto"/>
    </w:pPr>
  </w:style>
  <w:style w:type="character" w:customStyle="1" w:styleId="HeaderChar">
    <w:name w:val="Header Char"/>
    <w:basedOn w:val="DefaultParagraphFont"/>
    <w:link w:val="Header"/>
    <w:uiPriority w:val="99"/>
    <w:rsid w:val="00387935"/>
    <w:rPr>
      <w:rFonts w:ascii="Calibri" w:eastAsia="Calibri" w:hAnsi="Calibri" w:cs="Times New Roman"/>
    </w:rPr>
  </w:style>
  <w:style w:type="paragraph" w:styleId="Footer">
    <w:name w:val="footer"/>
    <w:basedOn w:val="Normal"/>
    <w:link w:val="FooterChar"/>
    <w:uiPriority w:val="99"/>
    <w:unhideWhenUsed/>
    <w:rsid w:val="00387935"/>
    <w:pPr>
      <w:tabs>
        <w:tab w:val="center" w:pos="4513"/>
        <w:tab w:val="right" w:pos="9026"/>
      </w:tabs>
      <w:spacing w:after="0" w:line="240" w:lineRule="auto"/>
    </w:pPr>
  </w:style>
  <w:style w:type="character" w:customStyle="1" w:styleId="FooterChar">
    <w:name w:val="Footer Char"/>
    <w:basedOn w:val="DefaultParagraphFont"/>
    <w:link w:val="Footer"/>
    <w:uiPriority w:val="99"/>
    <w:rsid w:val="00387935"/>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974</Words>
  <Characters>5557</Characters>
  <Application>Microsoft Office Word</Application>
  <DocSecurity>0</DocSecurity>
  <Lines>46</Lines>
  <Paragraphs>13</Paragraphs>
  <ScaleCrop>false</ScaleCrop>
  <Company/>
  <LinksUpToDate>false</LinksUpToDate>
  <CharactersWithSpaces>6518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LabourCourt</dc:creator>
  <cp:lastModifiedBy>LabourCourt</cp:lastModifiedBy>
  <cp:revision>1</cp:revision>
  <dcterms:created xsi:type="dcterms:W3CDTF">2013-09-16T13:30:00Z</dcterms:created>
  <dcterms:modified xsi:type="dcterms:W3CDTF">2013-09-16T13:31:00Z</dcterms:modified>
</cp:coreProperties>
</file>