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825" w:rsidRPr="00AC1825" w:rsidRDefault="00AC1825" w:rsidP="00AC1825">
      <w:pPr>
        <w:spacing w:after="0" w:line="240" w:lineRule="auto"/>
        <w:jc w:val="both"/>
        <w:rPr>
          <w:rFonts w:ascii="Times New Roman" w:hAnsi="Times New Roman" w:cs="Times New Roman"/>
          <w:b/>
          <w:sz w:val="24"/>
          <w:szCs w:val="24"/>
        </w:rPr>
      </w:pPr>
      <w:bookmarkStart w:id="0" w:name="_GoBack"/>
      <w:bookmarkEnd w:id="0"/>
    </w:p>
    <w:p w:rsidR="00AC1825" w:rsidRDefault="00AC1825" w:rsidP="00AC1825">
      <w:pPr>
        <w:spacing w:after="0" w:line="240" w:lineRule="auto"/>
        <w:jc w:val="both"/>
        <w:rPr>
          <w:rFonts w:ascii="Times New Roman" w:hAnsi="Times New Roman" w:cs="Times New Roman"/>
          <w:sz w:val="24"/>
          <w:szCs w:val="24"/>
        </w:rPr>
      </w:pP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NOMUSA NCUBE</w:t>
      </w: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VS</w:t>
      </w:r>
    </w:p>
    <w:p w:rsidR="00F11D51"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 xml:space="preserve">ESTER MOYO </w:t>
      </w:r>
      <w:r w:rsidR="00187CAE" w:rsidRPr="00CF5D80">
        <w:rPr>
          <w:rFonts w:ascii="Times New Roman" w:hAnsi="Times New Roman" w:cs="Times New Roman"/>
          <w:b/>
          <w:sz w:val="24"/>
          <w:szCs w:val="24"/>
        </w:rPr>
        <w:t xml:space="preserve">N.O </w:t>
      </w:r>
    </w:p>
    <w:p w:rsidR="00AC1825" w:rsidRPr="00CF5D80" w:rsidRDefault="00187CAE"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w:t>
      </w:r>
      <w:proofErr w:type="gramStart"/>
      <w:r w:rsidR="00AC1825" w:rsidRPr="00CF5D80">
        <w:rPr>
          <w:rFonts w:ascii="Times New Roman" w:hAnsi="Times New Roman" w:cs="Times New Roman"/>
          <w:b/>
          <w:sz w:val="24"/>
          <w:szCs w:val="24"/>
        </w:rPr>
        <w:t>in</w:t>
      </w:r>
      <w:proofErr w:type="gramEnd"/>
      <w:r w:rsidR="00AC1825" w:rsidRPr="00CF5D80">
        <w:rPr>
          <w:rFonts w:ascii="Times New Roman" w:hAnsi="Times New Roman" w:cs="Times New Roman"/>
          <w:b/>
          <w:sz w:val="24"/>
          <w:szCs w:val="24"/>
        </w:rPr>
        <w:t xml:space="preserve"> her capacity as the Executor of E/L </w:t>
      </w:r>
      <w:proofErr w:type="spellStart"/>
      <w:r w:rsidR="00AC1825" w:rsidRPr="00CF5D80">
        <w:rPr>
          <w:rFonts w:ascii="Times New Roman" w:hAnsi="Times New Roman" w:cs="Times New Roman"/>
          <w:b/>
          <w:sz w:val="24"/>
          <w:szCs w:val="24"/>
        </w:rPr>
        <w:t>Nhlanhla</w:t>
      </w:r>
      <w:proofErr w:type="spellEnd"/>
      <w:r w:rsidR="00AC1825" w:rsidRPr="00CF5D80">
        <w:rPr>
          <w:rFonts w:ascii="Times New Roman" w:hAnsi="Times New Roman" w:cs="Times New Roman"/>
          <w:b/>
          <w:sz w:val="24"/>
          <w:szCs w:val="24"/>
        </w:rPr>
        <w:t xml:space="preserve"> Gumbo DRB 3891/21]</w:t>
      </w: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 xml:space="preserve">And </w:t>
      </w: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MASTER OF THE HIGH COURT N.O</w:t>
      </w: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 xml:space="preserve">And </w:t>
      </w: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SANDRA MAKARANGE</w:t>
      </w: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 xml:space="preserve">And </w:t>
      </w:r>
    </w:p>
    <w:p w:rsidR="00AC1825" w:rsidRPr="00CF5D80" w:rsidRDefault="00AC1825" w:rsidP="00AC1825">
      <w:pPr>
        <w:spacing w:after="0" w:line="240" w:lineRule="auto"/>
        <w:jc w:val="both"/>
        <w:rPr>
          <w:rFonts w:ascii="Times New Roman" w:hAnsi="Times New Roman" w:cs="Times New Roman"/>
          <w:b/>
          <w:sz w:val="24"/>
          <w:szCs w:val="24"/>
        </w:rPr>
      </w:pPr>
      <w:r w:rsidRPr="00CF5D80">
        <w:rPr>
          <w:rFonts w:ascii="Times New Roman" w:hAnsi="Times New Roman" w:cs="Times New Roman"/>
          <w:b/>
          <w:sz w:val="24"/>
          <w:szCs w:val="24"/>
        </w:rPr>
        <w:t>YVONNE MATIZA</w:t>
      </w:r>
    </w:p>
    <w:p w:rsidR="00AC1825" w:rsidRPr="00CF5D80" w:rsidRDefault="00AC1825" w:rsidP="00AC1825">
      <w:pPr>
        <w:spacing w:after="0" w:line="240" w:lineRule="auto"/>
        <w:jc w:val="both"/>
        <w:rPr>
          <w:rFonts w:ascii="Times New Roman" w:hAnsi="Times New Roman" w:cs="Times New Roman"/>
          <w:b/>
          <w:sz w:val="24"/>
          <w:szCs w:val="24"/>
        </w:rPr>
      </w:pPr>
    </w:p>
    <w:p w:rsidR="00CF5D80" w:rsidRPr="00F11D51" w:rsidRDefault="00CF5D80" w:rsidP="00CF5D80">
      <w:pPr>
        <w:spacing w:after="0" w:line="240" w:lineRule="auto"/>
        <w:jc w:val="both"/>
        <w:rPr>
          <w:rFonts w:ascii="Times New Roman" w:hAnsi="Times New Roman" w:cs="Times New Roman"/>
          <w:sz w:val="24"/>
          <w:szCs w:val="24"/>
        </w:rPr>
      </w:pPr>
      <w:r w:rsidRPr="00F11D51">
        <w:rPr>
          <w:rFonts w:ascii="Times New Roman" w:hAnsi="Times New Roman" w:cs="Times New Roman"/>
          <w:sz w:val="24"/>
          <w:szCs w:val="24"/>
        </w:rPr>
        <w:t>IN THE HIGH COURT OF ZIMBABWE</w:t>
      </w:r>
    </w:p>
    <w:p w:rsidR="00CF5D80" w:rsidRPr="00F11D51" w:rsidRDefault="00CF5D80" w:rsidP="00CF5D80">
      <w:pPr>
        <w:spacing w:after="0" w:line="240" w:lineRule="auto"/>
        <w:jc w:val="both"/>
        <w:rPr>
          <w:rFonts w:ascii="Times New Roman" w:hAnsi="Times New Roman" w:cs="Times New Roman"/>
          <w:sz w:val="24"/>
          <w:szCs w:val="24"/>
        </w:rPr>
      </w:pPr>
      <w:r w:rsidRPr="00F11D51">
        <w:rPr>
          <w:rFonts w:ascii="Times New Roman" w:hAnsi="Times New Roman" w:cs="Times New Roman"/>
          <w:sz w:val="24"/>
          <w:szCs w:val="24"/>
        </w:rPr>
        <w:t>NDUNA J</w:t>
      </w:r>
    </w:p>
    <w:p w:rsidR="00AC1825" w:rsidRDefault="00CF5D80" w:rsidP="00AC1825">
      <w:pPr>
        <w:spacing w:after="0" w:line="240" w:lineRule="auto"/>
        <w:jc w:val="both"/>
        <w:rPr>
          <w:rFonts w:ascii="Times New Roman" w:hAnsi="Times New Roman" w:cs="Times New Roman"/>
          <w:sz w:val="24"/>
          <w:szCs w:val="24"/>
        </w:rPr>
      </w:pPr>
      <w:r w:rsidRPr="00F11D51">
        <w:rPr>
          <w:rFonts w:ascii="Times New Roman" w:hAnsi="Times New Roman" w:cs="Times New Roman"/>
          <w:sz w:val="24"/>
          <w:szCs w:val="24"/>
        </w:rPr>
        <w:t>BULAWAYO</w:t>
      </w:r>
      <w:r w:rsidR="00F11D51">
        <w:rPr>
          <w:rFonts w:ascii="Times New Roman" w:hAnsi="Times New Roman" w:cs="Times New Roman"/>
          <w:sz w:val="24"/>
          <w:szCs w:val="24"/>
        </w:rPr>
        <w:t xml:space="preserve"> </w:t>
      </w:r>
      <w:r w:rsidR="00AC1825" w:rsidRPr="00F11D51">
        <w:rPr>
          <w:rFonts w:ascii="Times New Roman" w:hAnsi="Times New Roman" w:cs="Times New Roman"/>
          <w:sz w:val="24"/>
          <w:szCs w:val="24"/>
        </w:rPr>
        <w:t xml:space="preserve">20 </w:t>
      </w:r>
      <w:r w:rsidR="00D171A0" w:rsidRPr="00F11D51">
        <w:rPr>
          <w:rFonts w:ascii="Times New Roman" w:hAnsi="Times New Roman" w:cs="Times New Roman"/>
          <w:sz w:val="24"/>
          <w:szCs w:val="24"/>
        </w:rPr>
        <w:t xml:space="preserve">NOVEMBER 2025 AND 31 DECEMBER </w:t>
      </w:r>
      <w:r w:rsidR="00AC1825" w:rsidRPr="00F11D51">
        <w:rPr>
          <w:rFonts w:ascii="Times New Roman" w:hAnsi="Times New Roman" w:cs="Times New Roman"/>
          <w:sz w:val="24"/>
          <w:szCs w:val="24"/>
        </w:rPr>
        <w:t>2025</w:t>
      </w:r>
    </w:p>
    <w:p w:rsidR="00D937E9" w:rsidRDefault="00D937E9" w:rsidP="00AC1825">
      <w:pPr>
        <w:spacing w:after="0" w:line="240" w:lineRule="auto"/>
        <w:jc w:val="both"/>
        <w:rPr>
          <w:rFonts w:ascii="Times New Roman" w:hAnsi="Times New Roman" w:cs="Times New Roman"/>
          <w:sz w:val="24"/>
          <w:szCs w:val="24"/>
        </w:rPr>
      </w:pPr>
    </w:p>
    <w:p w:rsidR="00D937E9" w:rsidRPr="00F11D51" w:rsidRDefault="00D937E9" w:rsidP="00AC1825">
      <w:pPr>
        <w:spacing w:after="0" w:line="240" w:lineRule="auto"/>
        <w:jc w:val="both"/>
        <w:rPr>
          <w:rFonts w:ascii="Times New Roman" w:hAnsi="Times New Roman" w:cs="Times New Roman"/>
          <w:sz w:val="24"/>
          <w:szCs w:val="24"/>
        </w:rPr>
      </w:pPr>
    </w:p>
    <w:p w:rsidR="00AC1825" w:rsidRDefault="00AC1825" w:rsidP="00AC1825">
      <w:pPr>
        <w:spacing w:after="0" w:line="240" w:lineRule="auto"/>
        <w:jc w:val="both"/>
        <w:rPr>
          <w:rFonts w:ascii="Times New Roman" w:hAnsi="Times New Roman" w:cs="Times New Roman"/>
          <w:sz w:val="24"/>
          <w:szCs w:val="24"/>
        </w:rPr>
      </w:pPr>
    </w:p>
    <w:p w:rsidR="00AC1825" w:rsidRPr="00AC1825" w:rsidRDefault="00AC1825" w:rsidP="00AC1825">
      <w:pPr>
        <w:spacing w:after="0" w:line="240" w:lineRule="auto"/>
        <w:jc w:val="both"/>
        <w:rPr>
          <w:rFonts w:ascii="Times New Roman" w:hAnsi="Times New Roman" w:cs="Times New Roman"/>
          <w:i/>
          <w:sz w:val="24"/>
          <w:szCs w:val="24"/>
        </w:rPr>
      </w:pPr>
      <w:r w:rsidRPr="00AC1825">
        <w:rPr>
          <w:rFonts w:ascii="Times New Roman" w:hAnsi="Times New Roman" w:cs="Times New Roman"/>
          <w:i/>
          <w:sz w:val="24"/>
          <w:szCs w:val="24"/>
        </w:rPr>
        <w:t>Ms M</w:t>
      </w:r>
      <w:r w:rsidR="00F11D51">
        <w:rPr>
          <w:rFonts w:ascii="Times New Roman" w:hAnsi="Times New Roman" w:cs="Times New Roman"/>
          <w:i/>
          <w:sz w:val="24"/>
          <w:szCs w:val="24"/>
        </w:rPr>
        <w:t xml:space="preserve">. </w:t>
      </w:r>
      <w:r w:rsidRPr="00AC1825">
        <w:rPr>
          <w:rFonts w:ascii="Times New Roman" w:hAnsi="Times New Roman" w:cs="Times New Roman"/>
          <w:i/>
          <w:sz w:val="24"/>
          <w:szCs w:val="24"/>
        </w:rPr>
        <w:t xml:space="preserve">N </w:t>
      </w:r>
      <w:proofErr w:type="spellStart"/>
      <w:r w:rsidRPr="00AC1825">
        <w:rPr>
          <w:rFonts w:ascii="Times New Roman" w:hAnsi="Times New Roman" w:cs="Times New Roman"/>
          <w:i/>
          <w:sz w:val="24"/>
          <w:szCs w:val="24"/>
        </w:rPr>
        <w:t>Sibanda</w:t>
      </w:r>
      <w:proofErr w:type="spellEnd"/>
      <w:r w:rsidR="00F11D51">
        <w:rPr>
          <w:rFonts w:ascii="Times New Roman" w:hAnsi="Times New Roman" w:cs="Times New Roman"/>
          <w:i/>
          <w:sz w:val="24"/>
          <w:szCs w:val="24"/>
        </w:rPr>
        <w:t>,</w:t>
      </w:r>
      <w:r w:rsidRPr="00AC1825">
        <w:rPr>
          <w:rFonts w:ascii="Times New Roman" w:hAnsi="Times New Roman" w:cs="Times New Roman"/>
          <w:i/>
          <w:sz w:val="24"/>
          <w:szCs w:val="24"/>
        </w:rPr>
        <w:t xml:space="preserve"> </w:t>
      </w:r>
      <w:r w:rsidRPr="00F11D51">
        <w:rPr>
          <w:rFonts w:ascii="Times New Roman" w:hAnsi="Times New Roman" w:cs="Times New Roman"/>
          <w:sz w:val="24"/>
          <w:szCs w:val="24"/>
        </w:rPr>
        <w:t>for the applicant</w:t>
      </w:r>
    </w:p>
    <w:p w:rsidR="00F11D51" w:rsidRDefault="00AC1825" w:rsidP="00AC1825">
      <w:pPr>
        <w:spacing w:after="0" w:line="240" w:lineRule="auto"/>
        <w:jc w:val="both"/>
        <w:rPr>
          <w:rFonts w:ascii="Times New Roman" w:hAnsi="Times New Roman" w:cs="Times New Roman"/>
          <w:i/>
          <w:sz w:val="24"/>
          <w:szCs w:val="24"/>
        </w:rPr>
      </w:pPr>
      <w:r w:rsidRPr="00AC1825">
        <w:rPr>
          <w:rFonts w:ascii="Times New Roman" w:hAnsi="Times New Roman" w:cs="Times New Roman"/>
          <w:i/>
          <w:sz w:val="24"/>
          <w:szCs w:val="24"/>
        </w:rPr>
        <w:t>T</w:t>
      </w:r>
      <w:r w:rsidR="00F11D51">
        <w:rPr>
          <w:rFonts w:ascii="Times New Roman" w:hAnsi="Times New Roman" w:cs="Times New Roman"/>
          <w:i/>
          <w:sz w:val="24"/>
          <w:szCs w:val="24"/>
        </w:rPr>
        <w:t>.</w:t>
      </w:r>
      <w:r w:rsidRPr="00AC1825">
        <w:rPr>
          <w:rFonts w:ascii="Times New Roman" w:hAnsi="Times New Roman" w:cs="Times New Roman"/>
          <w:i/>
          <w:sz w:val="24"/>
          <w:szCs w:val="24"/>
        </w:rPr>
        <w:t xml:space="preserve"> </w:t>
      </w:r>
      <w:proofErr w:type="spellStart"/>
      <w:r w:rsidRPr="00AC1825">
        <w:rPr>
          <w:rFonts w:ascii="Times New Roman" w:hAnsi="Times New Roman" w:cs="Times New Roman"/>
          <w:i/>
          <w:sz w:val="24"/>
          <w:szCs w:val="24"/>
        </w:rPr>
        <w:t>Ndlovu</w:t>
      </w:r>
      <w:proofErr w:type="spellEnd"/>
      <w:r w:rsidR="00F11D51">
        <w:rPr>
          <w:rFonts w:ascii="Times New Roman" w:hAnsi="Times New Roman" w:cs="Times New Roman"/>
          <w:i/>
          <w:sz w:val="24"/>
          <w:szCs w:val="24"/>
        </w:rPr>
        <w:t xml:space="preserve">, </w:t>
      </w:r>
      <w:r w:rsidR="00F11D51" w:rsidRPr="00F11D51">
        <w:rPr>
          <w:rFonts w:ascii="Times New Roman" w:hAnsi="Times New Roman" w:cs="Times New Roman"/>
          <w:sz w:val="24"/>
          <w:szCs w:val="24"/>
        </w:rPr>
        <w:t>for the first r</w:t>
      </w:r>
      <w:r w:rsidRPr="00F11D51">
        <w:rPr>
          <w:rFonts w:ascii="Times New Roman" w:hAnsi="Times New Roman" w:cs="Times New Roman"/>
          <w:sz w:val="24"/>
          <w:szCs w:val="24"/>
        </w:rPr>
        <w:t>espondent</w:t>
      </w:r>
    </w:p>
    <w:p w:rsidR="00AC1825" w:rsidRPr="00F11D51" w:rsidRDefault="00AC1825" w:rsidP="00AC1825">
      <w:pPr>
        <w:spacing w:after="0" w:line="240" w:lineRule="auto"/>
        <w:jc w:val="both"/>
        <w:rPr>
          <w:rFonts w:ascii="Times New Roman" w:hAnsi="Times New Roman" w:cs="Times New Roman"/>
          <w:sz w:val="24"/>
          <w:szCs w:val="24"/>
        </w:rPr>
      </w:pPr>
      <w:r w:rsidRPr="00AC1825">
        <w:rPr>
          <w:rFonts w:ascii="Times New Roman" w:hAnsi="Times New Roman" w:cs="Times New Roman"/>
          <w:i/>
          <w:sz w:val="24"/>
          <w:szCs w:val="24"/>
        </w:rPr>
        <w:t>N</w:t>
      </w:r>
      <w:r w:rsidR="00F11D51">
        <w:rPr>
          <w:rFonts w:ascii="Times New Roman" w:hAnsi="Times New Roman" w:cs="Times New Roman"/>
          <w:i/>
          <w:sz w:val="24"/>
          <w:szCs w:val="24"/>
        </w:rPr>
        <w:t>.</w:t>
      </w:r>
      <w:r w:rsidRPr="00AC1825">
        <w:rPr>
          <w:rFonts w:ascii="Times New Roman" w:hAnsi="Times New Roman" w:cs="Times New Roman"/>
          <w:i/>
          <w:sz w:val="24"/>
          <w:szCs w:val="24"/>
        </w:rPr>
        <w:t xml:space="preserve"> </w:t>
      </w:r>
      <w:proofErr w:type="spellStart"/>
      <w:r w:rsidRPr="00AC1825">
        <w:rPr>
          <w:rFonts w:ascii="Times New Roman" w:hAnsi="Times New Roman" w:cs="Times New Roman"/>
          <w:i/>
          <w:sz w:val="24"/>
          <w:szCs w:val="24"/>
        </w:rPr>
        <w:t>Mpofu</w:t>
      </w:r>
      <w:proofErr w:type="spellEnd"/>
      <w:r w:rsidR="00F11D51">
        <w:rPr>
          <w:rFonts w:ascii="Times New Roman" w:hAnsi="Times New Roman" w:cs="Times New Roman"/>
          <w:i/>
          <w:sz w:val="24"/>
          <w:szCs w:val="24"/>
        </w:rPr>
        <w:t xml:space="preserve">, </w:t>
      </w:r>
      <w:r w:rsidR="00F11D51" w:rsidRPr="00F11D51">
        <w:rPr>
          <w:rFonts w:ascii="Times New Roman" w:hAnsi="Times New Roman" w:cs="Times New Roman"/>
          <w:sz w:val="24"/>
          <w:szCs w:val="24"/>
        </w:rPr>
        <w:t>for the third r</w:t>
      </w:r>
      <w:r w:rsidRPr="00F11D51">
        <w:rPr>
          <w:rFonts w:ascii="Times New Roman" w:hAnsi="Times New Roman" w:cs="Times New Roman"/>
          <w:sz w:val="24"/>
          <w:szCs w:val="24"/>
        </w:rPr>
        <w:t>espondent</w:t>
      </w:r>
    </w:p>
    <w:p w:rsidR="00AC1825" w:rsidRPr="00F11D51" w:rsidRDefault="00AC1825" w:rsidP="00AC1825">
      <w:pPr>
        <w:rPr>
          <w:rFonts w:ascii="Times New Roman" w:hAnsi="Times New Roman" w:cs="Times New Roman"/>
          <w:sz w:val="24"/>
          <w:szCs w:val="24"/>
        </w:rPr>
      </w:pPr>
    </w:p>
    <w:p w:rsidR="00625072" w:rsidRDefault="00B77048" w:rsidP="00B77048">
      <w:pPr>
        <w:spacing w:line="360" w:lineRule="auto"/>
        <w:jc w:val="both"/>
        <w:rPr>
          <w:rFonts w:ascii="Times New Roman" w:hAnsi="Times New Roman" w:cs="Times New Roman"/>
          <w:sz w:val="24"/>
          <w:szCs w:val="24"/>
        </w:rPr>
      </w:pPr>
      <w:r>
        <w:rPr>
          <w:rFonts w:ascii="Times New Roman" w:hAnsi="Times New Roman" w:cs="Times New Roman"/>
          <w:b/>
          <w:i/>
          <w:sz w:val="24"/>
          <w:szCs w:val="24"/>
        </w:rPr>
        <w:t xml:space="preserve">                  </w:t>
      </w:r>
      <w:r w:rsidRPr="00F01ECF">
        <w:rPr>
          <w:rFonts w:ascii="Times New Roman" w:hAnsi="Times New Roman" w:cs="Times New Roman"/>
          <w:b/>
          <w:sz w:val="24"/>
          <w:szCs w:val="24"/>
        </w:rPr>
        <w:t xml:space="preserve"> </w:t>
      </w:r>
      <w:r w:rsidR="00AC1825" w:rsidRPr="00F01ECF">
        <w:rPr>
          <w:rFonts w:ascii="Times New Roman" w:hAnsi="Times New Roman" w:cs="Times New Roman"/>
          <w:b/>
          <w:sz w:val="24"/>
          <w:szCs w:val="24"/>
        </w:rPr>
        <w:t>NDUNA J</w:t>
      </w:r>
      <w:r w:rsidR="00AC1825" w:rsidRPr="00B77048">
        <w:rPr>
          <w:rFonts w:ascii="Times New Roman" w:hAnsi="Times New Roman" w:cs="Times New Roman"/>
          <w:b/>
          <w:i/>
          <w:sz w:val="24"/>
          <w:szCs w:val="24"/>
        </w:rPr>
        <w:t>:</w:t>
      </w:r>
      <w:r w:rsidR="00AC1825">
        <w:rPr>
          <w:rFonts w:ascii="Times New Roman" w:hAnsi="Times New Roman" w:cs="Times New Roman"/>
          <w:sz w:val="24"/>
          <w:szCs w:val="24"/>
        </w:rPr>
        <w:t xml:space="preserve"> The applicant proceeds in terms of the Administrative Justices Act [Chapter </w:t>
      </w:r>
      <w:r w:rsidR="000B1BE0">
        <w:rPr>
          <w:rFonts w:ascii="Times New Roman" w:hAnsi="Times New Roman" w:cs="Times New Roman"/>
          <w:sz w:val="24"/>
          <w:szCs w:val="24"/>
        </w:rPr>
        <w:t>10:28</w:t>
      </w:r>
      <w:r w:rsidR="00AC1825">
        <w:rPr>
          <w:rFonts w:ascii="Times New Roman" w:hAnsi="Times New Roman" w:cs="Times New Roman"/>
          <w:sz w:val="24"/>
          <w:szCs w:val="24"/>
        </w:rPr>
        <w:t>] for the relief which she seeks. Her application has the following draft order: -</w:t>
      </w:r>
    </w:p>
    <w:p w:rsidR="00AC1825" w:rsidRDefault="00AC1825" w:rsidP="00B77048">
      <w:pPr>
        <w:pStyle w:val="ListParagraph"/>
        <w:numPr>
          <w:ilvl w:val="0"/>
          <w:numId w:val="1"/>
        </w:numPr>
        <w:spacing w:line="360" w:lineRule="auto"/>
        <w:jc w:val="both"/>
        <w:rPr>
          <w:rFonts w:ascii="Times New Roman" w:hAnsi="Times New Roman" w:cs="Times New Roman"/>
          <w:sz w:val="24"/>
          <w:szCs w:val="24"/>
        </w:rPr>
      </w:pPr>
      <w:r w:rsidRPr="00AC1825">
        <w:rPr>
          <w:rFonts w:ascii="Times New Roman" w:hAnsi="Times New Roman" w:cs="Times New Roman"/>
          <w:sz w:val="24"/>
          <w:szCs w:val="24"/>
        </w:rPr>
        <w:t xml:space="preserve">The Consent </w:t>
      </w:r>
      <w:r w:rsidR="00CF5D80" w:rsidRPr="00AC1825">
        <w:rPr>
          <w:rFonts w:ascii="Times New Roman" w:hAnsi="Times New Roman" w:cs="Times New Roman"/>
          <w:sz w:val="24"/>
          <w:szCs w:val="24"/>
        </w:rPr>
        <w:t>to</w:t>
      </w:r>
      <w:r w:rsidR="00CC6A5A">
        <w:rPr>
          <w:rFonts w:ascii="Times New Roman" w:hAnsi="Times New Roman" w:cs="Times New Roman"/>
          <w:sz w:val="24"/>
          <w:szCs w:val="24"/>
        </w:rPr>
        <w:t xml:space="preserve"> Sale granted to the 1st r</w:t>
      </w:r>
      <w:r w:rsidRPr="00AC1825">
        <w:rPr>
          <w:rFonts w:ascii="Times New Roman" w:hAnsi="Times New Roman" w:cs="Times New Roman"/>
          <w:sz w:val="24"/>
          <w:szCs w:val="24"/>
        </w:rPr>
        <w:t>espondent by the 2</w:t>
      </w:r>
      <w:r w:rsidRPr="00AC1825">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CC6A5A">
        <w:rPr>
          <w:rFonts w:ascii="Times New Roman" w:hAnsi="Times New Roman" w:cs="Times New Roman"/>
          <w:sz w:val="24"/>
          <w:szCs w:val="24"/>
        </w:rPr>
        <w:t>r</w:t>
      </w:r>
      <w:r w:rsidR="00CF5D80">
        <w:rPr>
          <w:rFonts w:ascii="Times New Roman" w:hAnsi="Times New Roman" w:cs="Times New Roman"/>
          <w:sz w:val="24"/>
          <w:szCs w:val="24"/>
        </w:rPr>
        <w:t>espondent on the 31st</w:t>
      </w:r>
      <w:r w:rsidRPr="00AC1825">
        <w:rPr>
          <w:rFonts w:ascii="Times New Roman" w:hAnsi="Times New Roman" w:cs="Times New Roman"/>
          <w:sz w:val="24"/>
          <w:szCs w:val="24"/>
        </w:rPr>
        <w:t xml:space="preserve"> of October 2023 be and is hereby set aside.</w:t>
      </w:r>
    </w:p>
    <w:p w:rsidR="00AC1825" w:rsidRDefault="00AC1825" w:rsidP="00B77048">
      <w:pPr>
        <w:pStyle w:val="ListParagraph"/>
        <w:numPr>
          <w:ilvl w:val="0"/>
          <w:numId w:val="1"/>
        </w:numPr>
        <w:spacing w:line="360" w:lineRule="auto"/>
        <w:jc w:val="both"/>
        <w:rPr>
          <w:rFonts w:ascii="Times New Roman" w:hAnsi="Times New Roman" w:cs="Times New Roman"/>
          <w:sz w:val="24"/>
          <w:szCs w:val="24"/>
        </w:rPr>
      </w:pPr>
      <w:r w:rsidRPr="00AC1825">
        <w:rPr>
          <w:rFonts w:ascii="Times New Roman" w:hAnsi="Times New Roman" w:cs="Times New Roman"/>
          <w:sz w:val="24"/>
          <w:szCs w:val="24"/>
        </w:rPr>
        <w:t xml:space="preserve"> The purported sale of the motor vehicle with registration number AEO</w:t>
      </w:r>
      <w:r>
        <w:rPr>
          <w:rFonts w:ascii="Times New Roman" w:hAnsi="Times New Roman" w:cs="Times New Roman"/>
          <w:sz w:val="24"/>
          <w:szCs w:val="24"/>
        </w:rPr>
        <w:t xml:space="preserve"> </w:t>
      </w:r>
      <w:r w:rsidR="00CF5D80">
        <w:rPr>
          <w:rFonts w:ascii="Times New Roman" w:hAnsi="Times New Roman" w:cs="Times New Roman"/>
          <w:sz w:val="24"/>
          <w:szCs w:val="24"/>
        </w:rPr>
        <w:t>6893 by 1st</w:t>
      </w:r>
      <w:r w:rsidR="00CC6A5A">
        <w:rPr>
          <w:rFonts w:ascii="Times New Roman" w:hAnsi="Times New Roman" w:cs="Times New Roman"/>
          <w:sz w:val="24"/>
          <w:szCs w:val="24"/>
        </w:rPr>
        <w:t xml:space="preserve"> r</w:t>
      </w:r>
      <w:r w:rsidRPr="00AC1825">
        <w:rPr>
          <w:rFonts w:ascii="Times New Roman" w:hAnsi="Times New Roman" w:cs="Times New Roman"/>
          <w:sz w:val="24"/>
          <w:szCs w:val="24"/>
        </w:rPr>
        <w:t>espondent without the pre-requisite authority to sale,</w:t>
      </w:r>
      <w:r>
        <w:rPr>
          <w:rFonts w:ascii="Times New Roman" w:hAnsi="Times New Roman" w:cs="Times New Roman"/>
          <w:sz w:val="24"/>
          <w:szCs w:val="24"/>
        </w:rPr>
        <w:t xml:space="preserve"> </w:t>
      </w:r>
      <w:r w:rsidRPr="00AC1825">
        <w:rPr>
          <w:rFonts w:ascii="Times New Roman" w:hAnsi="Times New Roman" w:cs="Times New Roman"/>
          <w:sz w:val="24"/>
          <w:szCs w:val="24"/>
        </w:rPr>
        <w:t>be and is hereby declared null and void, and of no force and effect.</w:t>
      </w:r>
    </w:p>
    <w:p w:rsidR="00AC1825" w:rsidRDefault="00AC1825" w:rsidP="00B77048">
      <w:pPr>
        <w:pStyle w:val="ListParagraph"/>
        <w:numPr>
          <w:ilvl w:val="0"/>
          <w:numId w:val="1"/>
        </w:numPr>
        <w:spacing w:line="360" w:lineRule="auto"/>
        <w:jc w:val="both"/>
        <w:rPr>
          <w:rFonts w:ascii="Times New Roman" w:hAnsi="Times New Roman" w:cs="Times New Roman"/>
          <w:sz w:val="24"/>
          <w:szCs w:val="24"/>
        </w:rPr>
      </w:pPr>
      <w:r w:rsidRPr="00AC1825">
        <w:rPr>
          <w:rFonts w:ascii="Times New Roman" w:hAnsi="Times New Roman" w:cs="Times New Roman"/>
          <w:sz w:val="24"/>
          <w:szCs w:val="24"/>
        </w:rPr>
        <w:t>The 1</w:t>
      </w:r>
      <w:r w:rsidRPr="00AC1825">
        <w:rPr>
          <w:rFonts w:ascii="Times New Roman" w:hAnsi="Times New Roman" w:cs="Times New Roman"/>
          <w:sz w:val="24"/>
          <w:szCs w:val="24"/>
          <w:vertAlign w:val="superscript"/>
        </w:rPr>
        <w:t>st</w:t>
      </w:r>
      <w:r w:rsidR="00CC6A5A">
        <w:rPr>
          <w:rFonts w:ascii="Times New Roman" w:hAnsi="Times New Roman" w:cs="Times New Roman"/>
          <w:sz w:val="24"/>
          <w:szCs w:val="24"/>
        </w:rPr>
        <w:t xml:space="preserve"> r</w:t>
      </w:r>
      <w:r w:rsidRPr="00AC1825">
        <w:rPr>
          <w:rFonts w:ascii="Times New Roman" w:hAnsi="Times New Roman" w:cs="Times New Roman"/>
          <w:sz w:val="24"/>
          <w:szCs w:val="24"/>
        </w:rPr>
        <w:t>espondent be and is hereby directed to surrender the motor</w:t>
      </w:r>
      <w:r>
        <w:rPr>
          <w:rFonts w:ascii="Times New Roman" w:hAnsi="Times New Roman" w:cs="Times New Roman"/>
          <w:sz w:val="24"/>
          <w:szCs w:val="24"/>
        </w:rPr>
        <w:t xml:space="preserve"> </w:t>
      </w:r>
      <w:r w:rsidRPr="00AC1825">
        <w:rPr>
          <w:rFonts w:ascii="Times New Roman" w:hAnsi="Times New Roman" w:cs="Times New Roman"/>
          <w:sz w:val="24"/>
          <w:szCs w:val="24"/>
        </w:rPr>
        <w:t>vehicle with registr</w:t>
      </w:r>
      <w:r w:rsidR="00CC6A5A">
        <w:rPr>
          <w:rFonts w:ascii="Times New Roman" w:hAnsi="Times New Roman" w:cs="Times New Roman"/>
          <w:sz w:val="24"/>
          <w:szCs w:val="24"/>
        </w:rPr>
        <w:t>ation number AEO 6893 into the a</w:t>
      </w:r>
      <w:r w:rsidRPr="00AC1825">
        <w:rPr>
          <w:rFonts w:ascii="Times New Roman" w:hAnsi="Times New Roman" w:cs="Times New Roman"/>
          <w:sz w:val="24"/>
          <w:szCs w:val="24"/>
        </w:rPr>
        <w:t>pplicant's</w:t>
      </w:r>
      <w:r>
        <w:rPr>
          <w:rFonts w:ascii="Times New Roman" w:hAnsi="Times New Roman" w:cs="Times New Roman"/>
          <w:sz w:val="24"/>
          <w:szCs w:val="24"/>
        </w:rPr>
        <w:t xml:space="preserve"> </w:t>
      </w:r>
      <w:r w:rsidRPr="00AC1825">
        <w:rPr>
          <w:rFonts w:ascii="Times New Roman" w:hAnsi="Times New Roman" w:cs="Times New Roman"/>
          <w:sz w:val="24"/>
          <w:szCs w:val="24"/>
        </w:rPr>
        <w:t>custody within 3 days of the granting of this order.</w:t>
      </w:r>
    </w:p>
    <w:p w:rsidR="00B77048" w:rsidRDefault="00CC6A5A" w:rsidP="00B7704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Costs of suit against the r</w:t>
      </w:r>
      <w:r w:rsidR="00AC1825" w:rsidRPr="00AC1825">
        <w:rPr>
          <w:rFonts w:ascii="Times New Roman" w:hAnsi="Times New Roman" w:cs="Times New Roman"/>
          <w:sz w:val="24"/>
          <w:szCs w:val="24"/>
        </w:rPr>
        <w:t>espondent who opposes this application</w:t>
      </w:r>
    </w:p>
    <w:p w:rsidR="00B77048" w:rsidRDefault="00E76539" w:rsidP="00E67723">
      <w:pPr>
        <w:spacing w:line="360" w:lineRule="auto"/>
        <w:ind w:firstLine="360"/>
        <w:jc w:val="both"/>
        <w:rPr>
          <w:rFonts w:ascii="Times New Roman" w:hAnsi="Times New Roman" w:cs="Times New Roman"/>
          <w:sz w:val="24"/>
          <w:szCs w:val="24"/>
        </w:rPr>
      </w:pPr>
      <w:r w:rsidRPr="00E76539">
        <w:rPr>
          <w:rFonts w:ascii="Times New Roman" w:hAnsi="Times New Roman" w:cs="Times New Roman"/>
          <w:sz w:val="24"/>
          <w:szCs w:val="24"/>
        </w:rPr>
        <w:t xml:space="preserve">The present matter has previously been the subject of litigation between the same parties, in which the court seized with the dispute issued an order under judgment number </w:t>
      </w:r>
      <w:r w:rsidRPr="00E76539">
        <w:rPr>
          <w:rFonts w:ascii="Times New Roman" w:hAnsi="Times New Roman" w:cs="Times New Roman"/>
          <w:b/>
          <w:bCs/>
          <w:sz w:val="24"/>
          <w:szCs w:val="24"/>
        </w:rPr>
        <w:t>HB 41/25</w:t>
      </w:r>
      <w:r w:rsidRPr="00E76539">
        <w:rPr>
          <w:rFonts w:ascii="Times New Roman" w:hAnsi="Times New Roman" w:cs="Times New Roman"/>
          <w:sz w:val="24"/>
          <w:szCs w:val="24"/>
        </w:rPr>
        <w:t>, the relevant terms of which are set out below</w:t>
      </w:r>
    </w:p>
    <w:p w:rsidR="00B77048" w:rsidRPr="00B77048" w:rsidRDefault="00B77048" w:rsidP="00B77048">
      <w:pPr>
        <w:pStyle w:val="ListParagraph"/>
        <w:numPr>
          <w:ilvl w:val="0"/>
          <w:numId w:val="2"/>
        </w:numPr>
        <w:spacing w:line="360" w:lineRule="auto"/>
        <w:jc w:val="both"/>
        <w:rPr>
          <w:rFonts w:ascii="Times New Roman" w:hAnsi="Times New Roman" w:cs="Times New Roman"/>
          <w:sz w:val="24"/>
          <w:szCs w:val="24"/>
        </w:rPr>
      </w:pPr>
      <w:r w:rsidRPr="00B77048">
        <w:rPr>
          <w:rFonts w:ascii="Times New Roman" w:hAnsi="Times New Roman" w:cs="Times New Roman"/>
          <w:sz w:val="24"/>
          <w:szCs w:val="24"/>
        </w:rPr>
        <w:lastRenderedPageBreak/>
        <w:t xml:space="preserve">The point </w:t>
      </w:r>
      <w:r w:rsidRPr="00CC6A5A">
        <w:rPr>
          <w:rFonts w:ascii="Times New Roman" w:hAnsi="Times New Roman" w:cs="Times New Roman"/>
          <w:i/>
          <w:sz w:val="24"/>
          <w:szCs w:val="24"/>
        </w:rPr>
        <w:t xml:space="preserve">in </w:t>
      </w:r>
      <w:proofErr w:type="spellStart"/>
      <w:r w:rsidRPr="00CC6A5A">
        <w:rPr>
          <w:rFonts w:ascii="Times New Roman" w:hAnsi="Times New Roman" w:cs="Times New Roman"/>
          <w:i/>
          <w:sz w:val="24"/>
          <w:szCs w:val="24"/>
        </w:rPr>
        <w:t>limine</w:t>
      </w:r>
      <w:proofErr w:type="spellEnd"/>
      <w:r w:rsidRPr="00B77048">
        <w:rPr>
          <w:rFonts w:ascii="Times New Roman" w:hAnsi="Times New Roman" w:cs="Times New Roman"/>
          <w:sz w:val="24"/>
          <w:szCs w:val="24"/>
        </w:rPr>
        <w:t xml:space="preserve"> on lack of exhaustion of domestic remedies is hereby dismissed.</w:t>
      </w:r>
    </w:p>
    <w:p w:rsidR="00B77048" w:rsidRDefault="00B77048" w:rsidP="00B77048">
      <w:pPr>
        <w:pStyle w:val="ListParagraph"/>
        <w:numPr>
          <w:ilvl w:val="0"/>
          <w:numId w:val="2"/>
        </w:numPr>
        <w:spacing w:line="360" w:lineRule="auto"/>
        <w:jc w:val="both"/>
        <w:rPr>
          <w:rFonts w:ascii="Times New Roman" w:hAnsi="Times New Roman" w:cs="Times New Roman"/>
          <w:sz w:val="24"/>
          <w:szCs w:val="24"/>
        </w:rPr>
      </w:pPr>
      <w:r w:rsidRPr="00B77048">
        <w:rPr>
          <w:rFonts w:ascii="Times New Roman" w:hAnsi="Times New Roman" w:cs="Times New Roman"/>
          <w:sz w:val="24"/>
          <w:szCs w:val="24"/>
        </w:rPr>
        <w:t xml:space="preserve">The point </w:t>
      </w:r>
      <w:r w:rsidRPr="00CC6A5A">
        <w:rPr>
          <w:rFonts w:ascii="Times New Roman" w:hAnsi="Times New Roman" w:cs="Times New Roman"/>
          <w:i/>
          <w:sz w:val="24"/>
          <w:szCs w:val="24"/>
        </w:rPr>
        <w:t xml:space="preserve">in </w:t>
      </w:r>
      <w:proofErr w:type="spellStart"/>
      <w:r w:rsidRPr="00CC6A5A">
        <w:rPr>
          <w:rFonts w:ascii="Times New Roman" w:hAnsi="Times New Roman" w:cs="Times New Roman"/>
          <w:i/>
          <w:sz w:val="24"/>
          <w:szCs w:val="24"/>
        </w:rPr>
        <w:t>limine</w:t>
      </w:r>
      <w:proofErr w:type="spellEnd"/>
      <w:r w:rsidRPr="00B77048">
        <w:rPr>
          <w:rFonts w:ascii="Times New Roman" w:hAnsi="Times New Roman" w:cs="Times New Roman"/>
          <w:sz w:val="24"/>
          <w:szCs w:val="24"/>
        </w:rPr>
        <w:t xml:space="preserve"> on non-joinder of the purchaser of the motor vehicle succeeds.</w:t>
      </w:r>
    </w:p>
    <w:p w:rsidR="00B77048" w:rsidRPr="00CF5D80" w:rsidRDefault="00B77048" w:rsidP="00B77048">
      <w:pPr>
        <w:pStyle w:val="ListParagraph"/>
        <w:numPr>
          <w:ilvl w:val="0"/>
          <w:numId w:val="2"/>
        </w:numPr>
        <w:spacing w:line="360" w:lineRule="auto"/>
        <w:jc w:val="both"/>
        <w:rPr>
          <w:rFonts w:ascii="Times New Roman" w:hAnsi="Times New Roman" w:cs="Times New Roman"/>
          <w:sz w:val="24"/>
          <w:szCs w:val="24"/>
        </w:rPr>
      </w:pPr>
      <w:r w:rsidRPr="00CF5D80">
        <w:rPr>
          <w:rFonts w:ascii="Times New Roman" w:hAnsi="Times New Roman" w:cs="Times New Roman"/>
          <w:sz w:val="24"/>
          <w:szCs w:val="24"/>
        </w:rPr>
        <w:t>The purchaser of the motor vehicle shall be joined to the proceedings as the 5th respondent.</w:t>
      </w:r>
    </w:p>
    <w:p w:rsidR="00B77048" w:rsidRDefault="00B77048" w:rsidP="00B77048">
      <w:pPr>
        <w:pStyle w:val="ListParagraph"/>
        <w:numPr>
          <w:ilvl w:val="0"/>
          <w:numId w:val="2"/>
        </w:numPr>
        <w:spacing w:line="360" w:lineRule="auto"/>
        <w:jc w:val="both"/>
        <w:rPr>
          <w:rFonts w:ascii="Times New Roman" w:hAnsi="Times New Roman" w:cs="Times New Roman"/>
          <w:sz w:val="24"/>
          <w:szCs w:val="24"/>
        </w:rPr>
      </w:pPr>
      <w:r w:rsidRPr="00B77048">
        <w:rPr>
          <w:rFonts w:ascii="Times New Roman" w:hAnsi="Times New Roman" w:cs="Times New Roman"/>
          <w:sz w:val="24"/>
          <w:szCs w:val="24"/>
        </w:rPr>
        <w:t>The application shall be served on the purchaser, who shall, if so inclined, file opposing papers, within 10 days of service of the application.</w:t>
      </w:r>
    </w:p>
    <w:p w:rsidR="00B77048" w:rsidRDefault="00B77048" w:rsidP="00B77048">
      <w:pPr>
        <w:pStyle w:val="ListParagraph"/>
        <w:numPr>
          <w:ilvl w:val="0"/>
          <w:numId w:val="2"/>
        </w:numPr>
        <w:spacing w:line="360" w:lineRule="auto"/>
        <w:jc w:val="both"/>
        <w:rPr>
          <w:rFonts w:ascii="Times New Roman" w:hAnsi="Times New Roman" w:cs="Times New Roman"/>
          <w:sz w:val="24"/>
          <w:szCs w:val="24"/>
        </w:rPr>
      </w:pPr>
      <w:r w:rsidRPr="00B77048">
        <w:rPr>
          <w:rFonts w:ascii="Times New Roman" w:hAnsi="Times New Roman" w:cs="Times New Roman"/>
          <w:sz w:val="24"/>
          <w:szCs w:val="24"/>
        </w:rPr>
        <w:t>In the event that opposing papers are not so filed, the Registrar shall set down the matter for hearing on the merits.</w:t>
      </w:r>
    </w:p>
    <w:p w:rsidR="00B77048" w:rsidRDefault="00B77048" w:rsidP="00B77048">
      <w:pPr>
        <w:pStyle w:val="ListParagraph"/>
        <w:numPr>
          <w:ilvl w:val="0"/>
          <w:numId w:val="2"/>
        </w:numPr>
        <w:spacing w:line="360" w:lineRule="auto"/>
        <w:jc w:val="both"/>
        <w:rPr>
          <w:rFonts w:ascii="Times New Roman" w:hAnsi="Times New Roman" w:cs="Times New Roman"/>
          <w:sz w:val="24"/>
          <w:szCs w:val="24"/>
        </w:rPr>
      </w:pPr>
      <w:r w:rsidRPr="00B77048">
        <w:rPr>
          <w:rFonts w:ascii="Times New Roman" w:hAnsi="Times New Roman" w:cs="Times New Roman"/>
          <w:sz w:val="24"/>
          <w:szCs w:val="24"/>
        </w:rPr>
        <w:t xml:space="preserve"> Costs shall be in the cause.</w:t>
      </w:r>
    </w:p>
    <w:p w:rsidR="00B77048" w:rsidRDefault="00B77048" w:rsidP="00CA29B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judgment is still available and it has not been appealed against. Now if we look at the draft order in this application there is a prayer which required to be made which returns the motor vehicle in paragraph </w:t>
      </w:r>
      <w:r w:rsidR="002C726C">
        <w:rPr>
          <w:rFonts w:ascii="Times New Roman" w:hAnsi="Times New Roman" w:cs="Times New Roman"/>
          <w:sz w:val="24"/>
          <w:szCs w:val="24"/>
        </w:rPr>
        <w:t>3</w:t>
      </w:r>
      <w:r>
        <w:rPr>
          <w:rFonts w:ascii="Times New Roman" w:hAnsi="Times New Roman" w:cs="Times New Roman"/>
          <w:sz w:val="24"/>
          <w:szCs w:val="24"/>
        </w:rPr>
        <w:t xml:space="preserve"> of the </w:t>
      </w:r>
      <w:r w:rsidRPr="00E76539">
        <w:rPr>
          <w:rFonts w:ascii="Times New Roman" w:hAnsi="Times New Roman" w:cs="Times New Roman"/>
          <w:b/>
          <w:sz w:val="24"/>
          <w:szCs w:val="24"/>
        </w:rPr>
        <w:t>HB</w:t>
      </w:r>
      <w:r w:rsidR="00E76539" w:rsidRPr="00E76539">
        <w:rPr>
          <w:rFonts w:ascii="Times New Roman" w:hAnsi="Times New Roman" w:cs="Times New Roman"/>
          <w:b/>
          <w:sz w:val="24"/>
          <w:szCs w:val="24"/>
        </w:rPr>
        <w:t xml:space="preserve"> </w:t>
      </w:r>
      <w:r w:rsidRPr="00E76539">
        <w:rPr>
          <w:rFonts w:ascii="Times New Roman" w:hAnsi="Times New Roman" w:cs="Times New Roman"/>
          <w:b/>
          <w:sz w:val="24"/>
          <w:szCs w:val="24"/>
        </w:rPr>
        <w:t>4</w:t>
      </w:r>
      <w:r w:rsidR="009F139E" w:rsidRPr="00E76539">
        <w:rPr>
          <w:rFonts w:ascii="Times New Roman" w:hAnsi="Times New Roman" w:cs="Times New Roman"/>
          <w:b/>
          <w:sz w:val="24"/>
          <w:szCs w:val="24"/>
        </w:rPr>
        <w:t>1</w:t>
      </w:r>
      <w:r w:rsidR="00E67723">
        <w:rPr>
          <w:rFonts w:ascii="Times New Roman" w:hAnsi="Times New Roman" w:cs="Times New Roman"/>
          <w:b/>
          <w:sz w:val="24"/>
          <w:szCs w:val="24"/>
        </w:rPr>
        <w:t>-</w:t>
      </w:r>
      <w:r w:rsidRPr="00E76539">
        <w:rPr>
          <w:rFonts w:ascii="Times New Roman" w:hAnsi="Times New Roman" w:cs="Times New Roman"/>
          <w:b/>
          <w:sz w:val="24"/>
          <w:szCs w:val="24"/>
        </w:rPr>
        <w:t>25</w:t>
      </w:r>
      <w:r>
        <w:rPr>
          <w:rFonts w:ascii="Times New Roman" w:hAnsi="Times New Roman" w:cs="Times New Roman"/>
          <w:sz w:val="24"/>
          <w:szCs w:val="24"/>
        </w:rPr>
        <w:t xml:space="preserve"> to the applicant. It must be noted that the ‘owner’ now who is alleged to have bought the vehicle is not party to these proceedings. Nothing of his existence is spoken about by all the parties to this case. The relevant judgment which ordered the joining of the party to these proceedings is just made party of the documents filed by the respondents.</w:t>
      </w:r>
    </w:p>
    <w:p w:rsidR="009F139E" w:rsidRDefault="009F139E" w:rsidP="00CA29B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alone makes this application very defective.</w:t>
      </w:r>
      <w:r w:rsidR="008D2B13">
        <w:rPr>
          <w:rFonts w:ascii="Times New Roman" w:hAnsi="Times New Roman" w:cs="Times New Roman"/>
          <w:sz w:val="24"/>
          <w:szCs w:val="24"/>
        </w:rPr>
        <w:t xml:space="preserve"> This court cannot proceed with</w:t>
      </w:r>
      <w:r w:rsidR="00CF5D80">
        <w:rPr>
          <w:rFonts w:ascii="Times New Roman" w:hAnsi="Times New Roman" w:cs="Times New Roman"/>
          <w:sz w:val="24"/>
          <w:szCs w:val="24"/>
        </w:rPr>
        <w:t xml:space="preserve"> the application in this state. The appli</w:t>
      </w:r>
      <w:r w:rsidR="00CA29B2">
        <w:rPr>
          <w:rFonts w:ascii="Times New Roman" w:hAnsi="Times New Roman" w:cs="Times New Roman"/>
          <w:sz w:val="24"/>
          <w:szCs w:val="24"/>
        </w:rPr>
        <w:t>cation should be struck off the roll</w:t>
      </w:r>
    </w:p>
    <w:p w:rsidR="008D2B13" w:rsidRDefault="008D2B13" w:rsidP="00B77048">
      <w:pPr>
        <w:spacing w:line="360" w:lineRule="auto"/>
        <w:jc w:val="both"/>
        <w:rPr>
          <w:rFonts w:ascii="Times New Roman" w:hAnsi="Times New Roman" w:cs="Times New Roman"/>
          <w:sz w:val="24"/>
          <w:szCs w:val="24"/>
        </w:rPr>
      </w:pPr>
      <w:r>
        <w:rPr>
          <w:rFonts w:ascii="Times New Roman" w:hAnsi="Times New Roman" w:cs="Times New Roman"/>
          <w:sz w:val="24"/>
          <w:szCs w:val="24"/>
        </w:rPr>
        <w:t>The appli</w:t>
      </w:r>
      <w:r w:rsidR="00CA29B2">
        <w:rPr>
          <w:rFonts w:ascii="Times New Roman" w:hAnsi="Times New Roman" w:cs="Times New Roman"/>
          <w:sz w:val="24"/>
          <w:szCs w:val="24"/>
        </w:rPr>
        <w:t>cation is accordingly struck of</w:t>
      </w:r>
      <w:r w:rsidR="006F04B8">
        <w:rPr>
          <w:rFonts w:ascii="Times New Roman" w:hAnsi="Times New Roman" w:cs="Times New Roman"/>
          <w:sz w:val="24"/>
          <w:szCs w:val="24"/>
        </w:rPr>
        <w:t>f</w:t>
      </w:r>
      <w:r w:rsidR="00CA29B2">
        <w:rPr>
          <w:rFonts w:ascii="Times New Roman" w:hAnsi="Times New Roman" w:cs="Times New Roman"/>
          <w:sz w:val="24"/>
          <w:szCs w:val="24"/>
        </w:rPr>
        <w:t xml:space="preserve"> the roll </w:t>
      </w:r>
      <w:r>
        <w:rPr>
          <w:rFonts w:ascii="Times New Roman" w:hAnsi="Times New Roman" w:cs="Times New Roman"/>
          <w:sz w:val="24"/>
          <w:szCs w:val="24"/>
        </w:rPr>
        <w:t>wit</w:t>
      </w:r>
      <w:r w:rsidR="006C664D">
        <w:rPr>
          <w:rFonts w:ascii="Times New Roman" w:hAnsi="Times New Roman" w:cs="Times New Roman"/>
          <w:sz w:val="24"/>
          <w:szCs w:val="24"/>
        </w:rPr>
        <w:t>h</w:t>
      </w:r>
      <w:r w:rsidR="006047A6">
        <w:rPr>
          <w:rFonts w:ascii="Times New Roman" w:hAnsi="Times New Roman" w:cs="Times New Roman"/>
          <w:sz w:val="24"/>
          <w:szCs w:val="24"/>
        </w:rPr>
        <w:t xml:space="preserve"> costs to the applicant on </w:t>
      </w:r>
      <w:r w:rsidR="006C664D">
        <w:rPr>
          <w:rFonts w:ascii="Times New Roman" w:hAnsi="Times New Roman" w:cs="Times New Roman"/>
          <w:sz w:val="24"/>
          <w:szCs w:val="24"/>
        </w:rPr>
        <w:t>ordinary scale</w:t>
      </w:r>
      <w:r w:rsidR="006F04B8">
        <w:rPr>
          <w:rFonts w:ascii="Times New Roman" w:hAnsi="Times New Roman" w:cs="Times New Roman"/>
          <w:sz w:val="24"/>
          <w:szCs w:val="24"/>
        </w:rPr>
        <w:t>.</w:t>
      </w:r>
    </w:p>
    <w:p w:rsidR="008D2B13" w:rsidRDefault="008D2B13" w:rsidP="00B77048">
      <w:pPr>
        <w:spacing w:line="360" w:lineRule="auto"/>
        <w:jc w:val="both"/>
        <w:rPr>
          <w:rFonts w:ascii="Times New Roman" w:hAnsi="Times New Roman" w:cs="Times New Roman"/>
          <w:sz w:val="24"/>
          <w:szCs w:val="24"/>
        </w:rPr>
      </w:pPr>
    </w:p>
    <w:p w:rsidR="008D2B13" w:rsidRDefault="008D2B13" w:rsidP="00B77048">
      <w:pPr>
        <w:spacing w:line="360" w:lineRule="auto"/>
        <w:jc w:val="both"/>
        <w:rPr>
          <w:rFonts w:ascii="Times New Roman" w:hAnsi="Times New Roman" w:cs="Times New Roman"/>
          <w:sz w:val="24"/>
          <w:szCs w:val="24"/>
        </w:rPr>
      </w:pPr>
    </w:p>
    <w:p w:rsidR="008D2B13" w:rsidRPr="005A1E97" w:rsidRDefault="000E2AC8" w:rsidP="005A1E97">
      <w:pPr>
        <w:spacing w:after="0" w:line="24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Nkomo</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S</w:t>
      </w:r>
      <w:r w:rsidRPr="005A1E97">
        <w:rPr>
          <w:rFonts w:ascii="Times New Roman" w:hAnsi="Times New Roman" w:cs="Times New Roman"/>
          <w:i/>
          <w:sz w:val="24"/>
          <w:szCs w:val="24"/>
        </w:rPr>
        <w:t>ibanda</w:t>
      </w:r>
      <w:proofErr w:type="spellEnd"/>
      <w:r>
        <w:rPr>
          <w:rFonts w:ascii="Times New Roman" w:hAnsi="Times New Roman" w:cs="Times New Roman"/>
          <w:i/>
          <w:sz w:val="24"/>
          <w:szCs w:val="24"/>
        </w:rPr>
        <w:t>,</w:t>
      </w:r>
      <w:r w:rsidR="00EB2D62">
        <w:rPr>
          <w:rFonts w:ascii="Times New Roman" w:hAnsi="Times New Roman" w:cs="Times New Roman"/>
          <w:sz w:val="24"/>
          <w:szCs w:val="24"/>
        </w:rPr>
        <w:t xml:space="preserve"> applicant’s legal practitioners</w:t>
      </w:r>
      <w:r>
        <w:rPr>
          <w:rFonts w:ascii="Times New Roman" w:hAnsi="Times New Roman" w:cs="Times New Roman"/>
          <w:i/>
          <w:sz w:val="24"/>
          <w:szCs w:val="24"/>
        </w:rPr>
        <w:t xml:space="preserve"> </w:t>
      </w:r>
    </w:p>
    <w:p w:rsidR="008D2B13" w:rsidRPr="005A1E97" w:rsidRDefault="000E2AC8" w:rsidP="005A1E97">
      <w:pPr>
        <w:spacing w:after="0" w:line="24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Malinga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M</w:t>
      </w:r>
      <w:r w:rsidRPr="005A1E97">
        <w:rPr>
          <w:rFonts w:ascii="Times New Roman" w:hAnsi="Times New Roman" w:cs="Times New Roman"/>
          <w:i/>
          <w:sz w:val="24"/>
          <w:szCs w:val="24"/>
        </w:rPr>
        <w:t>pofu</w:t>
      </w:r>
      <w:proofErr w:type="spellEnd"/>
      <w:r w:rsidR="00EB2D62">
        <w:rPr>
          <w:rFonts w:ascii="Times New Roman" w:hAnsi="Times New Roman" w:cs="Times New Roman"/>
          <w:i/>
          <w:sz w:val="24"/>
          <w:szCs w:val="24"/>
        </w:rPr>
        <w:t xml:space="preserve">, </w:t>
      </w:r>
      <w:r w:rsidR="00EB2D62" w:rsidRPr="00EB2D62">
        <w:rPr>
          <w:rFonts w:ascii="Times New Roman" w:hAnsi="Times New Roman" w:cs="Times New Roman"/>
          <w:sz w:val="24"/>
          <w:szCs w:val="24"/>
        </w:rPr>
        <w:t>1</w:t>
      </w:r>
      <w:r w:rsidR="00EB2D62" w:rsidRPr="00EB2D62">
        <w:rPr>
          <w:rFonts w:ascii="Times New Roman" w:hAnsi="Times New Roman" w:cs="Times New Roman"/>
          <w:sz w:val="24"/>
          <w:szCs w:val="24"/>
          <w:vertAlign w:val="superscript"/>
        </w:rPr>
        <w:t>st</w:t>
      </w:r>
      <w:r w:rsidR="00EB2D62" w:rsidRPr="00EB2D62">
        <w:rPr>
          <w:rFonts w:ascii="Times New Roman" w:hAnsi="Times New Roman" w:cs="Times New Roman"/>
          <w:sz w:val="24"/>
          <w:szCs w:val="24"/>
        </w:rPr>
        <w:t xml:space="preserve"> respondent’s legal practitioners</w:t>
      </w:r>
    </w:p>
    <w:p w:rsidR="005A1E97" w:rsidRPr="00B77048" w:rsidRDefault="000E2AC8" w:rsidP="005A1E97">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Cheda</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C</w:t>
      </w:r>
      <w:r w:rsidRPr="005A1E97">
        <w:rPr>
          <w:rFonts w:ascii="Times New Roman" w:hAnsi="Times New Roman" w:cs="Times New Roman"/>
          <w:i/>
          <w:sz w:val="24"/>
          <w:szCs w:val="24"/>
        </w:rPr>
        <w:t>heda</w:t>
      </w:r>
      <w:proofErr w:type="spellEnd"/>
      <w:r w:rsidRPr="005A1E97">
        <w:rPr>
          <w:rFonts w:ascii="Times New Roman" w:hAnsi="Times New Roman" w:cs="Times New Roman"/>
          <w:i/>
          <w:sz w:val="24"/>
          <w:szCs w:val="24"/>
        </w:rPr>
        <w:t xml:space="preserve"> associates</w:t>
      </w:r>
      <w:r>
        <w:rPr>
          <w:rFonts w:ascii="Times New Roman" w:hAnsi="Times New Roman" w:cs="Times New Roman"/>
          <w:i/>
          <w:sz w:val="24"/>
          <w:szCs w:val="24"/>
        </w:rPr>
        <w:t>,</w:t>
      </w:r>
      <w:r w:rsidR="00EB2D62">
        <w:rPr>
          <w:rFonts w:ascii="Times New Roman" w:hAnsi="Times New Roman" w:cs="Times New Roman"/>
          <w:i/>
          <w:sz w:val="24"/>
          <w:szCs w:val="24"/>
        </w:rPr>
        <w:t xml:space="preserve"> </w:t>
      </w:r>
      <w:r w:rsidR="00EB2D62" w:rsidRPr="00EB2D62">
        <w:rPr>
          <w:rFonts w:ascii="Times New Roman" w:hAnsi="Times New Roman" w:cs="Times New Roman"/>
          <w:sz w:val="24"/>
          <w:szCs w:val="24"/>
        </w:rPr>
        <w:t>3</w:t>
      </w:r>
      <w:r w:rsidR="00EB2D62" w:rsidRPr="00EB2D62">
        <w:rPr>
          <w:rFonts w:ascii="Times New Roman" w:hAnsi="Times New Roman" w:cs="Times New Roman"/>
          <w:sz w:val="24"/>
          <w:szCs w:val="24"/>
          <w:vertAlign w:val="superscript"/>
        </w:rPr>
        <w:t>rd</w:t>
      </w:r>
      <w:r w:rsidR="00EB2D62" w:rsidRPr="00EB2D62">
        <w:rPr>
          <w:rFonts w:ascii="Times New Roman" w:hAnsi="Times New Roman" w:cs="Times New Roman"/>
          <w:sz w:val="24"/>
          <w:szCs w:val="24"/>
        </w:rPr>
        <w:t xml:space="preserve"> respondent’s legal practitioners</w:t>
      </w:r>
    </w:p>
    <w:sectPr w:rsidR="005A1E97" w:rsidRPr="00B77048"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4B0" w:rsidRDefault="000B04B0" w:rsidP="008D2B13">
      <w:pPr>
        <w:spacing w:after="0" w:line="240" w:lineRule="auto"/>
      </w:pPr>
      <w:r>
        <w:separator/>
      </w:r>
    </w:p>
  </w:endnote>
  <w:endnote w:type="continuationSeparator" w:id="0">
    <w:p w:rsidR="000B04B0" w:rsidRDefault="000B04B0" w:rsidP="008D2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4B0" w:rsidRDefault="000B04B0" w:rsidP="008D2B13">
      <w:pPr>
        <w:spacing w:after="0" w:line="240" w:lineRule="auto"/>
      </w:pPr>
      <w:r>
        <w:separator/>
      </w:r>
    </w:p>
  </w:footnote>
  <w:footnote w:type="continuationSeparator" w:id="0">
    <w:p w:rsidR="000B04B0" w:rsidRDefault="000B04B0" w:rsidP="008D2B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554601"/>
      <w:docPartObj>
        <w:docPartGallery w:val="Page Numbers (Top of Page)"/>
        <w:docPartUnique/>
      </w:docPartObj>
    </w:sdtPr>
    <w:sdtEndPr>
      <w:rPr>
        <w:rFonts w:ascii="Times New Roman" w:hAnsi="Times New Roman" w:cs="Times New Roman"/>
        <w:noProof/>
        <w:sz w:val="24"/>
        <w:szCs w:val="24"/>
      </w:rPr>
    </w:sdtEndPr>
    <w:sdtContent>
      <w:p w:rsidR="00E76539" w:rsidRPr="00F11D51" w:rsidRDefault="00E76539">
        <w:pPr>
          <w:pStyle w:val="Header"/>
          <w:jc w:val="right"/>
          <w:rPr>
            <w:rFonts w:ascii="Times New Roman" w:hAnsi="Times New Roman" w:cs="Times New Roman"/>
            <w:noProof/>
            <w:sz w:val="24"/>
            <w:szCs w:val="24"/>
          </w:rPr>
        </w:pPr>
        <w:r w:rsidRPr="00F11D51">
          <w:rPr>
            <w:rFonts w:ascii="Times New Roman" w:hAnsi="Times New Roman" w:cs="Times New Roman"/>
            <w:sz w:val="24"/>
            <w:szCs w:val="24"/>
          </w:rPr>
          <w:fldChar w:fldCharType="begin"/>
        </w:r>
        <w:r w:rsidRPr="00F11D51">
          <w:rPr>
            <w:rFonts w:ascii="Times New Roman" w:hAnsi="Times New Roman" w:cs="Times New Roman"/>
            <w:sz w:val="24"/>
            <w:szCs w:val="24"/>
          </w:rPr>
          <w:instrText xml:space="preserve"> PAGE   \* MERGEFORMAT </w:instrText>
        </w:r>
        <w:r w:rsidRPr="00F11D51">
          <w:rPr>
            <w:rFonts w:ascii="Times New Roman" w:hAnsi="Times New Roman" w:cs="Times New Roman"/>
            <w:sz w:val="24"/>
            <w:szCs w:val="24"/>
          </w:rPr>
          <w:fldChar w:fldCharType="separate"/>
        </w:r>
        <w:r w:rsidR="00A12B87">
          <w:rPr>
            <w:rFonts w:ascii="Times New Roman" w:hAnsi="Times New Roman" w:cs="Times New Roman"/>
            <w:noProof/>
            <w:sz w:val="24"/>
            <w:szCs w:val="24"/>
          </w:rPr>
          <w:t>2</w:t>
        </w:r>
        <w:r w:rsidRPr="00F11D51">
          <w:rPr>
            <w:rFonts w:ascii="Times New Roman" w:hAnsi="Times New Roman" w:cs="Times New Roman"/>
            <w:noProof/>
            <w:sz w:val="24"/>
            <w:szCs w:val="24"/>
          </w:rPr>
          <w:fldChar w:fldCharType="end"/>
        </w:r>
      </w:p>
      <w:p w:rsidR="00E76539" w:rsidRPr="00F11D51" w:rsidRDefault="00F11D51">
        <w:pPr>
          <w:pStyle w:val="Header"/>
          <w:jc w:val="right"/>
          <w:rPr>
            <w:rFonts w:ascii="Times New Roman" w:hAnsi="Times New Roman" w:cs="Times New Roman"/>
            <w:noProof/>
            <w:sz w:val="24"/>
            <w:szCs w:val="24"/>
          </w:rPr>
        </w:pPr>
        <w:r w:rsidRPr="00F11D51">
          <w:rPr>
            <w:rFonts w:ascii="Times New Roman" w:hAnsi="Times New Roman" w:cs="Times New Roman"/>
            <w:noProof/>
            <w:sz w:val="24"/>
            <w:szCs w:val="24"/>
          </w:rPr>
          <w:t>HB 230/25</w:t>
        </w:r>
      </w:p>
      <w:p w:rsidR="00E76539" w:rsidRPr="00F11D51" w:rsidRDefault="00E76539">
        <w:pPr>
          <w:pStyle w:val="Header"/>
          <w:jc w:val="right"/>
          <w:rPr>
            <w:rFonts w:ascii="Times New Roman" w:hAnsi="Times New Roman" w:cs="Times New Roman"/>
            <w:sz w:val="24"/>
            <w:szCs w:val="24"/>
          </w:rPr>
        </w:pPr>
        <w:r w:rsidRPr="00F11D51">
          <w:rPr>
            <w:rFonts w:ascii="Times New Roman" w:hAnsi="Times New Roman" w:cs="Times New Roman"/>
            <w:noProof/>
            <w:sz w:val="24"/>
            <w:szCs w:val="24"/>
          </w:rPr>
          <w:t>HCBC 2272/23</w:t>
        </w:r>
      </w:p>
    </w:sdtContent>
  </w:sdt>
  <w:p w:rsidR="008D2B13" w:rsidRDefault="008D2B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400A9"/>
    <w:multiLevelType w:val="hybridMultilevel"/>
    <w:tmpl w:val="68EE068A"/>
    <w:lvl w:ilvl="0" w:tplc="2A2AF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0A5D49"/>
    <w:multiLevelType w:val="hybridMultilevel"/>
    <w:tmpl w:val="5992CB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25"/>
    <w:rsid w:val="000B04B0"/>
    <w:rsid w:val="000B1BE0"/>
    <w:rsid w:val="000D146F"/>
    <w:rsid w:val="000E2AC8"/>
    <w:rsid w:val="00187CAE"/>
    <w:rsid w:val="001B7F0B"/>
    <w:rsid w:val="00223504"/>
    <w:rsid w:val="00223598"/>
    <w:rsid w:val="002A732D"/>
    <w:rsid w:val="002C726C"/>
    <w:rsid w:val="003B6608"/>
    <w:rsid w:val="004A6F63"/>
    <w:rsid w:val="004B1404"/>
    <w:rsid w:val="005A1E97"/>
    <w:rsid w:val="006047A6"/>
    <w:rsid w:val="006111FC"/>
    <w:rsid w:val="00625072"/>
    <w:rsid w:val="006C664D"/>
    <w:rsid w:val="006F04B8"/>
    <w:rsid w:val="007862AE"/>
    <w:rsid w:val="007F4ECD"/>
    <w:rsid w:val="008D2B13"/>
    <w:rsid w:val="009400EF"/>
    <w:rsid w:val="00944603"/>
    <w:rsid w:val="00974A6E"/>
    <w:rsid w:val="009F139E"/>
    <w:rsid w:val="00A12B87"/>
    <w:rsid w:val="00AC1825"/>
    <w:rsid w:val="00B77048"/>
    <w:rsid w:val="00CA29B2"/>
    <w:rsid w:val="00CC6A5A"/>
    <w:rsid w:val="00CF5D80"/>
    <w:rsid w:val="00D171A0"/>
    <w:rsid w:val="00D937E9"/>
    <w:rsid w:val="00DD5639"/>
    <w:rsid w:val="00E67723"/>
    <w:rsid w:val="00E76539"/>
    <w:rsid w:val="00EB2D62"/>
    <w:rsid w:val="00EF3383"/>
    <w:rsid w:val="00F01ECF"/>
    <w:rsid w:val="00F11D51"/>
    <w:rsid w:val="00F64940"/>
    <w:rsid w:val="00F81224"/>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8C6EF-B953-4ED2-BA98-CFB30FDF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825"/>
    <w:pPr>
      <w:ind w:left="720"/>
      <w:contextualSpacing/>
    </w:pPr>
  </w:style>
  <w:style w:type="paragraph" w:styleId="Header">
    <w:name w:val="header"/>
    <w:basedOn w:val="Normal"/>
    <w:link w:val="HeaderChar"/>
    <w:uiPriority w:val="99"/>
    <w:unhideWhenUsed/>
    <w:rsid w:val="008D2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B13"/>
    <w:rPr>
      <w:lang w:val="en-ZW"/>
    </w:rPr>
  </w:style>
  <w:style w:type="paragraph" w:styleId="Footer">
    <w:name w:val="footer"/>
    <w:basedOn w:val="Normal"/>
    <w:link w:val="FooterChar"/>
    <w:uiPriority w:val="99"/>
    <w:unhideWhenUsed/>
    <w:rsid w:val="008D2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B13"/>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23</cp:revision>
  <dcterms:created xsi:type="dcterms:W3CDTF">2025-12-31T10:50:00Z</dcterms:created>
  <dcterms:modified xsi:type="dcterms:W3CDTF">2026-01-02T08:08:00Z</dcterms:modified>
</cp:coreProperties>
</file>