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CC1" w:rsidRPr="00D10188" w:rsidRDefault="00D16CC1" w:rsidP="00D16CC1">
      <w:pPr>
        <w:pStyle w:val="NoSpacing"/>
        <w:jc w:val="both"/>
        <w:rPr>
          <w:b/>
          <w:szCs w:val="24"/>
        </w:rPr>
      </w:pPr>
      <w:r>
        <w:rPr>
          <w:b/>
          <w:szCs w:val="24"/>
        </w:rPr>
        <w:t xml:space="preserve">PETER MOYO </w:t>
      </w:r>
    </w:p>
    <w:p w:rsidR="00D16CC1" w:rsidRPr="00D10188" w:rsidRDefault="00D16CC1" w:rsidP="00D16CC1">
      <w:pPr>
        <w:pStyle w:val="NoSpacing"/>
        <w:jc w:val="both"/>
        <w:rPr>
          <w:b/>
          <w:szCs w:val="24"/>
        </w:rPr>
      </w:pPr>
    </w:p>
    <w:p w:rsidR="00D16CC1" w:rsidRPr="00D10188" w:rsidRDefault="00D16CC1" w:rsidP="00D16CC1">
      <w:pPr>
        <w:pStyle w:val="NoSpacing"/>
        <w:jc w:val="both"/>
        <w:rPr>
          <w:b/>
          <w:szCs w:val="24"/>
        </w:rPr>
      </w:pPr>
      <w:r w:rsidRPr="00D10188">
        <w:rPr>
          <w:b/>
          <w:szCs w:val="24"/>
        </w:rPr>
        <w:t>Versus</w:t>
      </w:r>
    </w:p>
    <w:p w:rsidR="00D16CC1" w:rsidRPr="00D10188" w:rsidRDefault="00D16CC1" w:rsidP="00D16CC1">
      <w:pPr>
        <w:pStyle w:val="NoSpacing"/>
        <w:jc w:val="both"/>
        <w:rPr>
          <w:b/>
          <w:szCs w:val="24"/>
        </w:rPr>
      </w:pPr>
    </w:p>
    <w:p w:rsidR="00D16CC1" w:rsidRPr="00D10188" w:rsidRDefault="00D16CC1" w:rsidP="00D16CC1">
      <w:pPr>
        <w:pStyle w:val="NoSpacing"/>
        <w:jc w:val="both"/>
        <w:rPr>
          <w:b/>
          <w:szCs w:val="24"/>
        </w:rPr>
      </w:pPr>
      <w:r w:rsidRPr="00D10188">
        <w:rPr>
          <w:b/>
          <w:szCs w:val="24"/>
        </w:rPr>
        <w:t>THE STATE</w:t>
      </w:r>
    </w:p>
    <w:p w:rsidR="00D16CC1" w:rsidRPr="00D10188" w:rsidRDefault="00D16CC1" w:rsidP="00D16CC1">
      <w:pPr>
        <w:pStyle w:val="NoSpacing"/>
        <w:jc w:val="both"/>
        <w:rPr>
          <w:b/>
          <w:szCs w:val="24"/>
        </w:rPr>
      </w:pPr>
    </w:p>
    <w:p w:rsidR="00D16CC1" w:rsidRPr="00D10188" w:rsidRDefault="00D16CC1" w:rsidP="00D16CC1">
      <w:pPr>
        <w:pStyle w:val="NoSpacing"/>
        <w:jc w:val="both"/>
        <w:rPr>
          <w:szCs w:val="24"/>
        </w:rPr>
      </w:pPr>
      <w:r w:rsidRPr="00D10188">
        <w:rPr>
          <w:szCs w:val="24"/>
        </w:rPr>
        <w:t>IN THE HIGH COURT OF ZIMBABWE</w:t>
      </w:r>
    </w:p>
    <w:p w:rsidR="00D16CC1" w:rsidRPr="00D10188" w:rsidRDefault="00D16CC1" w:rsidP="00D16CC1">
      <w:pPr>
        <w:pStyle w:val="NoSpacing"/>
        <w:jc w:val="both"/>
        <w:rPr>
          <w:szCs w:val="24"/>
        </w:rPr>
      </w:pPr>
      <w:r>
        <w:rPr>
          <w:szCs w:val="24"/>
        </w:rPr>
        <w:t>DUBE-BANDA</w:t>
      </w:r>
      <w:r w:rsidRPr="00D10188">
        <w:rPr>
          <w:szCs w:val="24"/>
        </w:rPr>
        <w:t xml:space="preserve"> J</w:t>
      </w:r>
    </w:p>
    <w:p w:rsidR="00D16CC1" w:rsidRPr="00D10188" w:rsidRDefault="00D16CC1" w:rsidP="00D16CC1">
      <w:pPr>
        <w:pStyle w:val="NoSpacing"/>
        <w:jc w:val="both"/>
        <w:rPr>
          <w:szCs w:val="24"/>
        </w:rPr>
      </w:pPr>
      <w:r>
        <w:rPr>
          <w:szCs w:val="24"/>
        </w:rPr>
        <w:t>BULAWAYO 14 JANUARY 2021 &amp; 19 JANUARY 2021</w:t>
      </w:r>
    </w:p>
    <w:p w:rsidR="00D16CC1" w:rsidRPr="00D10188" w:rsidRDefault="00D16CC1" w:rsidP="00D16CC1">
      <w:pPr>
        <w:pStyle w:val="NoSpacing"/>
        <w:jc w:val="both"/>
        <w:rPr>
          <w:szCs w:val="24"/>
        </w:rPr>
      </w:pPr>
    </w:p>
    <w:p w:rsidR="00D16CC1" w:rsidRPr="00D10188" w:rsidRDefault="00D16CC1" w:rsidP="00D16CC1">
      <w:pPr>
        <w:pStyle w:val="NoSpacing"/>
        <w:jc w:val="both"/>
        <w:rPr>
          <w:b/>
          <w:szCs w:val="24"/>
        </w:rPr>
      </w:pPr>
      <w:r w:rsidRPr="00D10188">
        <w:rPr>
          <w:b/>
          <w:szCs w:val="24"/>
        </w:rPr>
        <w:t>App</w:t>
      </w:r>
      <w:r>
        <w:rPr>
          <w:b/>
          <w:szCs w:val="24"/>
        </w:rPr>
        <w:t xml:space="preserve">lication for bail pending trial </w:t>
      </w:r>
    </w:p>
    <w:p w:rsidR="00D16CC1" w:rsidRDefault="00D16CC1" w:rsidP="00D16CC1">
      <w:pPr>
        <w:pStyle w:val="NoSpacing"/>
        <w:jc w:val="both"/>
        <w:rPr>
          <w:szCs w:val="24"/>
        </w:rPr>
      </w:pPr>
    </w:p>
    <w:p w:rsidR="000546CA" w:rsidRPr="00D10188" w:rsidRDefault="000546CA" w:rsidP="00D16CC1">
      <w:pPr>
        <w:pStyle w:val="NoSpacing"/>
        <w:jc w:val="both"/>
        <w:rPr>
          <w:szCs w:val="24"/>
        </w:rPr>
      </w:pPr>
      <w:r>
        <w:rPr>
          <w:szCs w:val="24"/>
        </w:rPr>
        <w:t xml:space="preserve">Applicant in person </w:t>
      </w:r>
    </w:p>
    <w:p w:rsidR="00D16CC1" w:rsidRPr="00D10188" w:rsidRDefault="000546CA" w:rsidP="00D16CC1">
      <w:pPr>
        <w:pStyle w:val="NoSpacing"/>
        <w:jc w:val="both"/>
        <w:rPr>
          <w:szCs w:val="24"/>
        </w:rPr>
      </w:pPr>
      <w:r>
        <w:rPr>
          <w:i/>
          <w:szCs w:val="24"/>
        </w:rPr>
        <w:t xml:space="preserve">K. </w:t>
      </w:r>
      <w:proofErr w:type="spellStart"/>
      <w:r>
        <w:rPr>
          <w:i/>
          <w:szCs w:val="24"/>
        </w:rPr>
        <w:t>Jaravaza</w:t>
      </w:r>
      <w:proofErr w:type="spellEnd"/>
      <w:r>
        <w:rPr>
          <w:i/>
          <w:szCs w:val="24"/>
        </w:rPr>
        <w:t>,</w:t>
      </w:r>
      <w:r w:rsidR="00D16CC1" w:rsidRPr="00D10188">
        <w:rPr>
          <w:szCs w:val="24"/>
        </w:rPr>
        <w:t xml:space="preserve"> for the respondent</w:t>
      </w:r>
    </w:p>
    <w:p w:rsidR="000717ED" w:rsidRDefault="000717ED" w:rsidP="000717ED">
      <w:pPr>
        <w:pStyle w:val="Default"/>
      </w:pPr>
    </w:p>
    <w:p w:rsidR="00291CCB" w:rsidRDefault="000717ED" w:rsidP="00AA24B2">
      <w:pPr>
        <w:spacing w:line="360" w:lineRule="auto"/>
        <w:jc w:val="both"/>
      </w:pPr>
      <w:r>
        <w:tab/>
      </w:r>
      <w:r w:rsidRPr="00291CCB">
        <w:rPr>
          <w:rFonts w:ascii="Times New Roman" w:hAnsi="Times New Roman" w:cs="Times New Roman"/>
          <w:b/>
          <w:bCs/>
          <w:sz w:val="24"/>
          <w:szCs w:val="24"/>
        </w:rPr>
        <w:t xml:space="preserve">DUBE-BANDA J: </w:t>
      </w:r>
      <w:r w:rsidR="00A53654">
        <w:rPr>
          <w:rFonts w:ascii="Times New Roman" w:hAnsi="Times New Roman" w:cs="Times New Roman"/>
          <w:b/>
          <w:bCs/>
          <w:sz w:val="24"/>
          <w:szCs w:val="24"/>
        </w:rPr>
        <w:tab/>
      </w:r>
      <w:r w:rsidRPr="00291CCB">
        <w:rPr>
          <w:rFonts w:ascii="Times New Roman" w:hAnsi="Times New Roman" w:cs="Times New Roman"/>
          <w:sz w:val="24"/>
          <w:szCs w:val="24"/>
        </w:rPr>
        <w:t>This is an application for bail pending trial. Applicant is being charged with the crime of murder as defined in section 47 of the Criminal Law [Codification and Reform] Act [</w:t>
      </w:r>
      <w:r w:rsidRPr="00291CCB">
        <w:rPr>
          <w:rFonts w:ascii="Times New Roman" w:hAnsi="Times New Roman" w:cs="Times New Roman"/>
          <w:i/>
          <w:iCs/>
          <w:sz w:val="24"/>
          <w:szCs w:val="24"/>
        </w:rPr>
        <w:t>Chapter 9:23]</w:t>
      </w:r>
      <w:r w:rsidR="00291CCB" w:rsidRPr="00291CCB">
        <w:rPr>
          <w:rFonts w:ascii="Times New Roman" w:hAnsi="Times New Roman" w:cs="Times New Roman"/>
          <w:sz w:val="24"/>
          <w:szCs w:val="24"/>
        </w:rPr>
        <w:t>. On the 2</w:t>
      </w:r>
      <w:r w:rsidR="00291CCB" w:rsidRPr="00291CCB">
        <w:rPr>
          <w:rFonts w:ascii="Times New Roman" w:hAnsi="Times New Roman" w:cs="Times New Roman"/>
          <w:sz w:val="24"/>
          <w:szCs w:val="24"/>
          <w:vertAlign w:val="superscript"/>
        </w:rPr>
        <w:t>nd</w:t>
      </w:r>
      <w:r w:rsidR="00291CCB" w:rsidRPr="00291CCB">
        <w:rPr>
          <w:rFonts w:ascii="Times New Roman" w:hAnsi="Times New Roman" w:cs="Times New Roman"/>
          <w:sz w:val="24"/>
          <w:szCs w:val="24"/>
        </w:rPr>
        <w:t xml:space="preserve"> November</w:t>
      </w:r>
      <w:r w:rsidRPr="00291CCB">
        <w:rPr>
          <w:rFonts w:ascii="Times New Roman" w:hAnsi="Times New Roman" w:cs="Times New Roman"/>
          <w:sz w:val="24"/>
          <w:szCs w:val="24"/>
        </w:rPr>
        <w:t xml:space="preserve"> 2020, appl</w:t>
      </w:r>
      <w:r w:rsidR="00291CCB" w:rsidRPr="00291CCB">
        <w:rPr>
          <w:rFonts w:ascii="Times New Roman" w:hAnsi="Times New Roman" w:cs="Times New Roman"/>
          <w:sz w:val="24"/>
          <w:szCs w:val="24"/>
        </w:rPr>
        <w:t>icant appeared at the Western Commonage</w:t>
      </w:r>
      <w:r w:rsidRPr="00291CCB">
        <w:rPr>
          <w:rFonts w:ascii="Times New Roman" w:hAnsi="Times New Roman" w:cs="Times New Roman"/>
          <w:sz w:val="24"/>
          <w:szCs w:val="24"/>
        </w:rPr>
        <w:t xml:space="preserve"> Magistrate’s Court, </w:t>
      </w:r>
      <w:r w:rsidR="00291CCB" w:rsidRPr="00291CCB">
        <w:rPr>
          <w:rFonts w:ascii="Times New Roman" w:hAnsi="Times New Roman" w:cs="Times New Roman"/>
          <w:sz w:val="24"/>
          <w:szCs w:val="24"/>
        </w:rPr>
        <w:t xml:space="preserve">Bulawayo, </w:t>
      </w:r>
      <w:r w:rsidRPr="00291CCB">
        <w:rPr>
          <w:rFonts w:ascii="Times New Roman" w:hAnsi="Times New Roman" w:cs="Times New Roman"/>
          <w:sz w:val="24"/>
          <w:szCs w:val="24"/>
        </w:rPr>
        <w:t>whereupon he wa</w:t>
      </w:r>
      <w:r w:rsidR="00291CCB" w:rsidRPr="00291CCB">
        <w:rPr>
          <w:rFonts w:ascii="Times New Roman" w:hAnsi="Times New Roman" w:cs="Times New Roman"/>
          <w:sz w:val="24"/>
          <w:szCs w:val="24"/>
        </w:rPr>
        <w:t xml:space="preserve">s placed on remand and remanded </w:t>
      </w:r>
      <w:r w:rsidRPr="00291CCB">
        <w:rPr>
          <w:rFonts w:ascii="Times New Roman" w:hAnsi="Times New Roman" w:cs="Times New Roman"/>
          <w:sz w:val="24"/>
          <w:szCs w:val="24"/>
        </w:rPr>
        <w:t>in custody.</w:t>
      </w:r>
      <w:r w:rsidR="00291CCB" w:rsidRPr="00291CCB">
        <w:rPr>
          <w:rFonts w:ascii="Times New Roman" w:hAnsi="Times New Roman" w:cs="Times New Roman"/>
          <w:sz w:val="24"/>
          <w:szCs w:val="24"/>
        </w:rPr>
        <w:t xml:space="preserve"> The allegations from which the charge of murder arises are set out in the Police Form 242, a Request for Remand Form. It states that: - </w:t>
      </w:r>
      <w:r w:rsidR="00B213F1" w:rsidRPr="00291CCB">
        <w:rPr>
          <w:rFonts w:ascii="Times New Roman" w:hAnsi="Times New Roman" w:cs="Times New Roman"/>
          <w:sz w:val="24"/>
          <w:szCs w:val="24"/>
        </w:rPr>
        <w:t xml:space="preserve">On the 29 October 2020, at number 15126 </w:t>
      </w:r>
      <w:proofErr w:type="spellStart"/>
      <w:r w:rsidR="00B213F1" w:rsidRPr="00291CCB">
        <w:rPr>
          <w:rFonts w:ascii="Times New Roman" w:hAnsi="Times New Roman" w:cs="Times New Roman"/>
          <w:sz w:val="24"/>
          <w:szCs w:val="24"/>
        </w:rPr>
        <w:t>Cowdry</w:t>
      </w:r>
      <w:proofErr w:type="spellEnd"/>
      <w:r w:rsidR="00B213F1" w:rsidRPr="00291CCB">
        <w:rPr>
          <w:rFonts w:ascii="Times New Roman" w:hAnsi="Times New Roman" w:cs="Times New Roman"/>
          <w:sz w:val="24"/>
          <w:szCs w:val="24"/>
        </w:rPr>
        <w:t xml:space="preserve"> Park, Bulawayo, </w:t>
      </w:r>
      <w:proofErr w:type="gramStart"/>
      <w:r w:rsidR="00B213F1" w:rsidRPr="00291CCB">
        <w:rPr>
          <w:rFonts w:ascii="Times New Roman" w:hAnsi="Times New Roman" w:cs="Times New Roman"/>
          <w:sz w:val="24"/>
          <w:szCs w:val="24"/>
        </w:rPr>
        <w:t>applicant</w:t>
      </w:r>
      <w:proofErr w:type="gramEnd"/>
      <w:r w:rsidR="00F04219">
        <w:rPr>
          <w:rFonts w:ascii="Times New Roman" w:hAnsi="Times New Roman" w:cs="Times New Roman"/>
          <w:sz w:val="24"/>
          <w:szCs w:val="24"/>
        </w:rPr>
        <w:t xml:space="preserve"> </w:t>
      </w:r>
      <w:r w:rsidR="0027716A">
        <w:rPr>
          <w:rFonts w:ascii="Times New Roman" w:hAnsi="Times New Roman" w:cs="Times New Roman"/>
          <w:sz w:val="24"/>
          <w:szCs w:val="24"/>
        </w:rPr>
        <w:t xml:space="preserve">was drinking beer with Ben </w:t>
      </w:r>
      <w:proofErr w:type="spellStart"/>
      <w:r w:rsidR="0027716A">
        <w:rPr>
          <w:rFonts w:ascii="Times New Roman" w:hAnsi="Times New Roman" w:cs="Times New Roman"/>
          <w:sz w:val="24"/>
          <w:szCs w:val="24"/>
        </w:rPr>
        <w:t>Sibanda</w:t>
      </w:r>
      <w:proofErr w:type="spellEnd"/>
      <w:r w:rsidR="0027716A">
        <w:rPr>
          <w:rFonts w:ascii="Times New Roman" w:hAnsi="Times New Roman" w:cs="Times New Roman"/>
          <w:sz w:val="24"/>
          <w:szCs w:val="24"/>
        </w:rPr>
        <w:t xml:space="preserve"> (deceased)</w:t>
      </w:r>
      <w:r w:rsidR="00B213F1" w:rsidRPr="00291CCB">
        <w:rPr>
          <w:rFonts w:ascii="Times New Roman" w:hAnsi="Times New Roman" w:cs="Times New Roman"/>
          <w:sz w:val="24"/>
          <w:szCs w:val="24"/>
        </w:rPr>
        <w:t xml:space="preserve"> and one Robson Ndlovu who is still at large. A misunderstanding occur</w:t>
      </w:r>
      <w:r w:rsidR="0027716A">
        <w:rPr>
          <w:rFonts w:ascii="Times New Roman" w:hAnsi="Times New Roman" w:cs="Times New Roman"/>
          <w:sz w:val="24"/>
          <w:szCs w:val="24"/>
        </w:rPr>
        <w:t>red when applicant alleged that deceased</w:t>
      </w:r>
      <w:r w:rsidR="00A53654">
        <w:rPr>
          <w:rFonts w:ascii="Times New Roman" w:hAnsi="Times New Roman" w:cs="Times New Roman"/>
          <w:sz w:val="24"/>
          <w:szCs w:val="24"/>
        </w:rPr>
        <w:t xml:space="preserve"> </w:t>
      </w:r>
      <w:r w:rsidR="00B213F1" w:rsidRPr="00291CCB">
        <w:rPr>
          <w:rFonts w:ascii="Times New Roman" w:hAnsi="Times New Roman" w:cs="Times New Roman"/>
          <w:sz w:val="24"/>
          <w:szCs w:val="24"/>
        </w:rPr>
        <w:t xml:space="preserve">had an </w:t>
      </w:r>
      <w:r w:rsidR="00AA24B2">
        <w:rPr>
          <w:rFonts w:ascii="Times New Roman" w:hAnsi="Times New Roman" w:cs="Times New Roman"/>
          <w:sz w:val="24"/>
          <w:szCs w:val="24"/>
        </w:rPr>
        <w:t xml:space="preserve">adulterous </w:t>
      </w:r>
      <w:r w:rsidR="00B213F1" w:rsidRPr="00291CCB">
        <w:rPr>
          <w:rFonts w:ascii="Times New Roman" w:hAnsi="Times New Roman" w:cs="Times New Roman"/>
          <w:sz w:val="24"/>
          <w:szCs w:val="24"/>
        </w:rPr>
        <w:t xml:space="preserve">affair with his wife. A fight ensued </w:t>
      </w:r>
      <w:r w:rsidRPr="00291CCB">
        <w:rPr>
          <w:rFonts w:ascii="Times New Roman" w:hAnsi="Times New Roman" w:cs="Times New Roman"/>
          <w:sz w:val="24"/>
          <w:szCs w:val="24"/>
        </w:rPr>
        <w:t>with applicant and Robson Ndlovu, beating up the deceased and stabbing him on the head and right collar b</w:t>
      </w:r>
      <w:r w:rsidR="00291CCB">
        <w:rPr>
          <w:rFonts w:ascii="Times New Roman" w:hAnsi="Times New Roman" w:cs="Times New Roman"/>
          <w:sz w:val="24"/>
          <w:szCs w:val="24"/>
        </w:rPr>
        <w:t xml:space="preserve">one, thereby causing his death. </w:t>
      </w:r>
      <w:r w:rsidR="00291CCB" w:rsidRPr="00291CCB">
        <w:rPr>
          <w:rFonts w:ascii="Times New Roman" w:hAnsi="Times New Roman" w:cs="Times New Roman"/>
          <w:sz w:val="24"/>
          <w:szCs w:val="24"/>
        </w:rPr>
        <w:t>According to Form 242, there is evidence linking the accused t</w:t>
      </w:r>
      <w:r w:rsidR="0027716A">
        <w:rPr>
          <w:rFonts w:ascii="Times New Roman" w:hAnsi="Times New Roman" w:cs="Times New Roman"/>
          <w:sz w:val="24"/>
          <w:szCs w:val="24"/>
        </w:rPr>
        <w:t>o the commission of this</w:t>
      </w:r>
      <w:r w:rsidR="00291CCB">
        <w:rPr>
          <w:rFonts w:ascii="Times New Roman" w:hAnsi="Times New Roman" w:cs="Times New Roman"/>
          <w:sz w:val="24"/>
          <w:szCs w:val="24"/>
        </w:rPr>
        <w:t xml:space="preserve"> offence. </w:t>
      </w:r>
    </w:p>
    <w:p w:rsidR="00AA24B2" w:rsidRDefault="00291CCB" w:rsidP="00AA24B2">
      <w:pPr>
        <w:spacing w:line="360" w:lineRule="auto"/>
        <w:jc w:val="both"/>
        <w:rPr>
          <w:rFonts w:ascii="Times New Roman" w:hAnsi="Times New Roman" w:cs="Times New Roman"/>
          <w:sz w:val="24"/>
          <w:szCs w:val="24"/>
        </w:rPr>
      </w:pPr>
      <w:r>
        <w:tab/>
      </w:r>
      <w:r w:rsidRPr="00291CCB">
        <w:rPr>
          <w:rFonts w:ascii="Times New Roman" w:hAnsi="Times New Roman" w:cs="Times New Roman"/>
          <w:sz w:val="24"/>
          <w:szCs w:val="24"/>
        </w:rPr>
        <w:t xml:space="preserve">In </w:t>
      </w:r>
      <w:r>
        <w:rPr>
          <w:rFonts w:ascii="Times New Roman" w:hAnsi="Times New Roman" w:cs="Times New Roman"/>
          <w:sz w:val="24"/>
          <w:szCs w:val="24"/>
        </w:rPr>
        <w:t xml:space="preserve">support of the application, applicant has placed the </w:t>
      </w:r>
      <w:r w:rsidRPr="00291CCB">
        <w:rPr>
          <w:rFonts w:ascii="Times New Roman" w:hAnsi="Times New Roman" w:cs="Times New Roman"/>
          <w:sz w:val="24"/>
          <w:szCs w:val="24"/>
        </w:rPr>
        <w:t>following fact</w:t>
      </w:r>
      <w:r w:rsidR="00F91A34">
        <w:rPr>
          <w:rFonts w:ascii="Times New Roman" w:hAnsi="Times New Roman" w:cs="Times New Roman"/>
          <w:sz w:val="24"/>
          <w:szCs w:val="24"/>
        </w:rPr>
        <w:t>s</w:t>
      </w:r>
      <w:r>
        <w:rPr>
          <w:rFonts w:ascii="Times New Roman" w:hAnsi="Times New Roman" w:cs="Times New Roman"/>
          <w:sz w:val="24"/>
          <w:szCs w:val="24"/>
        </w:rPr>
        <w:t xml:space="preserve"> before court:</w:t>
      </w:r>
      <w:r w:rsidR="0027716A">
        <w:rPr>
          <w:rFonts w:ascii="Times New Roman" w:hAnsi="Times New Roman" w:cs="Times New Roman"/>
          <w:sz w:val="24"/>
          <w:szCs w:val="24"/>
        </w:rPr>
        <w:t xml:space="preserve"> he is 37 years old;</w:t>
      </w:r>
      <w:r w:rsidR="00F91A34">
        <w:rPr>
          <w:rFonts w:ascii="Times New Roman" w:hAnsi="Times New Roman" w:cs="Times New Roman"/>
          <w:sz w:val="24"/>
          <w:szCs w:val="24"/>
        </w:rPr>
        <w:t xml:space="preserve"> married with three minor children; he resides at his own homestead, at </w:t>
      </w:r>
      <w:proofErr w:type="spellStart"/>
      <w:r w:rsidR="00F91A34">
        <w:rPr>
          <w:rFonts w:ascii="Times New Roman" w:hAnsi="Times New Roman" w:cs="Times New Roman"/>
          <w:sz w:val="24"/>
          <w:szCs w:val="24"/>
        </w:rPr>
        <w:t>Mbembesi</w:t>
      </w:r>
      <w:proofErr w:type="spellEnd"/>
      <w:r w:rsidR="00F91A34">
        <w:rPr>
          <w:rFonts w:ascii="Times New Roman" w:hAnsi="Times New Roman" w:cs="Times New Roman"/>
          <w:sz w:val="24"/>
          <w:szCs w:val="24"/>
        </w:rPr>
        <w:t xml:space="preserve"> Village, Chief </w:t>
      </w:r>
      <w:proofErr w:type="spellStart"/>
      <w:r w:rsidR="00F91A34">
        <w:rPr>
          <w:rFonts w:ascii="Times New Roman" w:hAnsi="Times New Roman" w:cs="Times New Roman"/>
          <w:sz w:val="24"/>
          <w:szCs w:val="24"/>
        </w:rPr>
        <w:t>Mabhikwa</w:t>
      </w:r>
      <w:proofErr w:type="spellEnd"/>
      <w:r w:rsidR="00F91A34">
        <w:rPr>
          <w:rFonts w:ascii="Times New Roman" w:hAnsi="Times New Roman" w:cs="Times New Roman"/>
          <w:sz w:val="24"/>
          <w:szCs w:val="24"/>
        </w:rPr>
        <w:t xml:space="preserve"> in </w:t>
      </w:r>
      <w:proofErr w:type="spellStart"/>
      <w:r w:rsidR="00F91A34">
        <w:rPr>
          <w:rFonts w:ascii="Times New Roman" w:hAnsi="Times New Roman" w:cs="Times New Roman"/>
          <w:sz w:val="24"/>
          <w:szCs w:val="24"/>
        </w:rPr>
        <w:t>Lupane</w:t>
      </w:r>
      <w:proofErr w:type="spellEnd"/>
      <w:r w:rsidR="00F91A34">
        <w:rPr>
          <w:rFonts w:ascii="Times New Roman" w:hAnsi="Times New Roman" w:cs="Times New Roman"/>
          <w:sz w:val="24"/>
          <w:szCs w:val="24"/>
        </w:rPr>
        <w:t>; and is self- employed. Applicant avers that on the 28 and 29 October</w:t>
      </w:r>
      <w:r w:rsidR="00A53654">
        <w:rPr>
          <w:rFonts w:ascii="Times New Roman" w:hAnsi="Times New Roman" w:cs="Times New Roman"/>
          <w:sz w:val="24"/>
          <w:szCs w:val="24"/>
        </w:rPr>
        <w:t>,</w:t>
      </w:r>
      <w:r w:rsidR="00F91A34">
        <w:rPr>
          <w:rFonts w:ascii="Times New Roman" w:hAnsi="Times New Roman" w:cs="Times New Roman"/>
          <w:sz w:val="24"/>
          <w:szCs w:val="24"/>
        </w:rPr>
        <w:t xml:space="preserve"> he was drinking beer with one Robson Ndlovu who is on the run, and the deceased. </w:t>
      </w:r>
      <w:r w:rsidR="00AA24B2">
        <w:rPr>
          <w:rFonts w:ascii="Times New Roman" w:hAnsi="Times New Roman" w:cs="Times New Roman"/>
          <w:sz w:val="24"/>
          <w:szCs w:val="24"/>
        </w:rPr>
        <w:t xml:space="preserve">Deceased who was intoxicated started accusing applicant of having an adulterous relationship with his wife, and he (deceased) kicked the container containing the beer the three were drinking. He alleges that Robson Ndlovu then struck deceased on the head with a brick, he then sustained an injury. He avers that he then left the two, i.e. deceased and Robson Ndlovu, and he proceeded to his home village, in </w:t>
      </w:r>
      <w:proofErr w:type="spellStart"/>
      <w:r w:rsidR="00AA24B2">
        <w:rPr>
          <w:rFonts w:ascii="Times New Roman" w:hAnsi="Times New Roman" w:cs="Times New Roman"/>
          <w:sz w:val="24"/>
          <w:szCs w:val="24"/>
        </w:rPr>
        <w:t>Lupane</w:t>
      </w:r>
      <w:proofErr w:type="spellEnd"/>
      <w:r w:rsidR="00AA24B2">
        <w:rPr>
          <w:rFonts w:ascii="Times New Roman" w:hAnsi="Times New Roman" w:cs="Times New Roman"/>
          <w:sz w:val="24"/>
          <w:szCs w:val="24"/>
        </w:rPr>
        <w:t xml:space="preserve">. He was arrested in </w:t>
      </w:r>
      <w:proofErr w:type="spellStart"/>
      <w:r w:rsidR="00AA24B2">
        <w:rPr>
          <w:rFonts w:ascii="Times New Roman" w:hAnsi="Times New Roman" w:cs="Times New Roman"/>
          <w:sz w:val="24"/>
          <w:szCs w:val="24"/>
        </w:rPr>
        <w:t>Lupane</w:t>
      </w:r>
      <w:proofErr w:type="spellEnd"/>
      <w:r w:rsidR="00AA24B2">
        <w:rPr>
          <w:rFonts w:ascii="Times New Roman" w:hAnsi="Times New Roman" w:cs="Times New Roman"/>
          <w:sz w:val="24"/>
          <w:szCs w:val="24"/>
        </w:rPr>
        <w:t xml:space="preserve">, on the 30 November 2020. </w:t>
      </w:r>
    </w:p>
    <w:p w:rsidR="00291CCB" w:rsidRDefault="0027716A" w:rsidP="00593A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 application</w:t>
      </w:r>
      <w:r w:rsidR="00593A3C">
        <w:rPr>
          <w:rFonts w:ascii="Times New Roman" w:hAnsi="Times New Roman" w:cs="Times New Roman"/>
          <w:sz w:val="24"/>
          <w:szCs w:val="24"/>
        </w:rPr>
        <w:t xml:space="preserve"> is opposed.</w:t>
      </w:r>
      <w:r>
        <w:rPr>
          <w:rFonts w:ascii="Times New Roman" w:hAnsi="Times New Roman" w:cs="Times New Roman"/>
          <w:sz w:val="24"/>
          <w:szCs w:val="24"/>
        </w:rPr>
        <w:t xml:space="preserve"> In the main</w:t>
      </w:r>
      <w:r w:rsidR="00A53654">
        <w:rPr>
          <w:rFonts w:ascii="Times New Roman" w:hAnsi="Times New Roman" w:cs="Times New Roman"/>
          <w:sz w:val="24"/>
          <w:szCs w:val="24"/>
        </w:rPr>
        <w:t>,</w:t>
      </w:r>
      <w:r>
        <w:rPr>
          <w:rFonts w:ascii="Times New Roman" w:hAnsi="Times New Roman" w:cs="Times New Roman"/>
          <w:sz w:val="24"/>
          <w:szCs w:val="24"/>
        </w:rPr>
        <w:t xml:space="preserve"> the opposition is</w:t>
      </w:r>
      <w:r w:rsidR="00AA24B2" w:rsidRPr="00593A3C">
        <w:rPr>
          <w:rFonts w:ascii="Times New Roman" w:hAnsi="Times New Roman" w:cs="Times New Roman"/>
          <w:sz w:val="24"/>
          <w:szCs w:val="24"/>
        </w:rPr>
        <w:t xml:space="preserve"> anchored on the following grounds:</w:t>
      </w:r>
    </w:p>
    <w:p w:rsidR="00593A3C" w:rsidRDefault="00593A3C" w:rsidP="00593A3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After the commission of the alleged offence, applicant fled from the scene of crime.</w:t>
      </w:r>
    </w:p>
    <w:p w:rsidR="00593A3C" w:rsidRDefault="00593A3C" w:rsidP="00593A3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 was arrested the following day, i.e. 30 October 2020, at </w:t>
      </w:r>
      <w:proofErr w:type="spellStart"/>
      <w:r>
        <w:rPr>
          <w:rFonts w:ascii="Times New Roman" w:hAnsi="Times New Roman" w:cs="Times New Roman"/>
          <w:sz w:val="24"/>
          <w:szCs w:val="24"/>
        </w:rPr>
        <w:t>Mbembesi</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Lupane</w:t>
      </w:r>
      <w:proofErr w:type="spellEnd"/>
      <w:r>
        <w:rPr>
          <w:rFonts w:ascii="Times New Roman" w:hAnsi="Times New Roman" w:cs="Times New Roman"/>
          <w:sz w:val="24"/>
          <w:szCs w:val="24"/>
        </w:rPr>
        <w:t xml:space="preserve">. </w:t>
      </w:r>
    </w:p>
    <w:p w:rsidR="00593A3C" w:rsidRDefault="00593A3C" w:rsidP="00593A3C">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Having skipped and jumped before the charges were put to him, there is a real risk that upon admission to bail, he shall abscond. </w:t>
      </w:r>
    </w:p>
    <w:p w:rsidR="00593A3C" w:rsidRDefault="00593A3C" w:rsidP="00593A3C">
      <w:pPr>
        <w:pStyle w:val="ListParagraph"/>
        <w:spacing w:line="360" w:lineRule="auto"/>
        <w:ind w:left="1080"/>
        <w:jc w:val="both"/>
        <w:rPr>
          <w:rFonts w:ascii="Times New Roman" w:hAnsi="Times New Roman" w:cs="Times New Roman"/>
          <w:sz w:val="24"/>
          <w:szCs w:val="24"/>
        </w:rPr>
      </w:pPr>
    </w:p>
    <w:p w:rsidR="004C3B41" w:rsidRDefault="00593A3C" w:rsidP="004C3B41">
      <w:pPr>
        <w:spacing w:line="360" w:lineRule="auto"/>
        <w:ind w:firstLine="720"/>
        <w:jc w:val="both"/>
        <w:rPr>
          <w:rFonts w:ascii="Times New Roman" w:hAnsi="Times New Roman" w:cs="Times New Roman"/>
          <w:sz w:val="24"/>
          <w:szCs w:val="24"/>
        </w:rPr>
      </w:pPr>
      <w:r w:rsidRPr="00593A3C">
        <w:rPr>
          <w:rFonts w:ascii="Times New Roman" w:hAnsi="Times New Roman" w:cs="Times New Roman"/>
          <w:sz w:val="24"/>
          <w:szCs w:val="24"/>
        </w:rPr>
        <w:t xml:space="preserve">The contention by the prosecution is that the applicant is a flight risk, therefore, </w:t>
      </w:r>
      <w:r w:rsidRPr="00593A3C">
        <w:rPr>
          <w:rFonts w:ascii="Times New Roman" w:hAnsi="Times New Roman" w:cs="Times New Roman"/>
          <w:color w:val="1F1F1F"/>
          <w:sz w:val="24"/>
          <w:szCs w:val="24"/>
        </w:rPr>
        <w:t xml:space="preserve">this application turns on the risk of </w:t>
      </w:r>
      <w:proofErr w:type="spellStart"/>
      <w:r w:rsidRPr="00593A3C">
        <w:rPr>
          <w:rFonts w:ascii="Times New Roman" w:hAnsi="Times New Roman" w:cs="Times New Roman"/>
          <w:color w:val="1F1F1F"/>
          <w:sz w:val="24"/>
          <w:szCs w:val="24"/>
        </w:rPr>
        <w:t>abscondment</w:t>
      </w:r>
      <w:proofErr w:type="spellEnd"/>
      <w:r w:rsidRPr="00593A3C">
        <w:rPr>
          <w:rFonts w:ascii="Times New Roman" w:hAnsi="Times New Roman" w:cs="Times New Roman"/>
          <w:color w:val="1F1F1F"/>
          <w:sz w:val="24"/>
          <w:szCs w:val="24"/>
        </w:rPr>
        <w:t xml:space="preserve"> by the applicant. </w:t>
      </w:r>
      <w:r w:rsidRPr="00593A3C">
        <w:rPr>
          <w:rFonts w:ascii="Times New Roman" w:hAnsi="Times New Roman" w:cs="Times New Roman"/>
          <w:sz w:val="24"/>
          <w:szCs w:val="24"/>
        </w:rPr>
        <w:t>Section 117 (2) (a) (ii) of the Criminal Procedure and Evidence Act [9:07] provides that: - The refusal to grant bail and the detention of an accused in custody shall be in the interests of justice where one or more of the following grounds are established— (</w:t>
      </w:r>
      <w:r w:rsidRPr="00593A3C">
        <w:rPr>
          <w:rFonts w:ascii="Times New Roman" w:hAnsi="Times New Roman" w:cs="Times New Roman"/>
          <w:i/>
          <w:iCs/>
          <w:sz w:val="24"/>
          <w:szCs w:val="24"/>
        </w:rPr>
        <w:t>a</w:t>
      </w:r>
      <w:r w:rsidRPr="00593A3C">
        <w:rPr>
          <w:rFonts w:ascii="Times New Roman" w:hAnsi="Times New Roman" w:cs="Times New Roman"/>
          <w:sz w:val="24"/>
          <w:szCs w:val="24"/>
        </w:rPr>
        <w:t>) where there is a likelihood that the accused, if he or she were released on bail, will— not stand his or her trial or appear to receive sentence. Section 117 (3) (b) (iv) and (v) of the CPA Act provides, in considering whether the ground referred to in subsection (2) (</w:t>
      </w:r>
      <w:r w:rsidRPr="00593A3C">
        <w:rPr>
          <w:rFonts w:ascii="Times New Roman" w:hAnsi="Times New Roman" w:cs="Times New Roman"/>
          <w:i/>
          <w:iCs/>
          <w:sz w:val="24"/>
          <w:szCs w:val="24"/>
        </w:rPr>
        <w:t>a</w:t>
      </w:r>
      <w:r w:rsidRPr="00593A3C">
        <w:rPr>
          <w:rFonts w:ascii="Times New Roman" w:hAnsi="Times New Roman" w:cs="Times New Roman"/>
          <w:sz w:val="24"/>
          <w:szCs w:val="24"/>
        </w:rPr>
        <w:t>) (ii) has been established, the</w:t>
      </w:r>
      <w:r w:rsidR="004C3B41">
        <w:rPr>
          <w:rFonts w:ascii="Times New Roman" w:hAnsi="Times New Roman" w:cs="Times New Roman"/>
          <w:sz w:val="24"/>
          <w:szCs w:val="24"/>
        </w:rPr>
        <w:t xml:space="preserve"> court shall take into account -</w:t>
      </w:r>
      <w:r w:rsidR="004C3B41" w:rsidRPr="004C3B41">
        <w:rPr>
          <w:rFonts w:ascii="Times New Roman" w:hAnsi="Times New Roman" w:cs="Times New Roman"/>
          <w:sz w:val="24"/>
          <w:szCs w:val="24"/>
        </w:rPr>
        <w:t xml:space="preserve"> the ties of the accused to the place of trial;the existence and location</w:t>
      </w:r>
      <w:r w:rsidR="004C3B41">
        <w:rPr>
          <w:rFonts w:ascii="Times New Roman" w:hAnsi="Times New Roman" w:cs="Times New Roman"/>
          <w:sz w:val="24"/>
          <w:szCs w:val="24"/>
        </w:rPr>
        <w:t xml:space="preserve"> of assets held by the accused;</w:t>
      </w:r>
      <w:r w:rsidR="004C3B41" w:rsidRPr="004C3B41">
        <w:rPr>
          <w:rFonts w:ascii="Times New Roman" w:hAnsi="Times New Roman" w:cs="Times New Roman"/>
          <w:sz w:val="24"/>
          <w:szCs w:val="24"/>
        </w:rPr>
        <w:t xml:space="preserve"> the accused’s means of travel and his or her possession of</w:t>
      </w:r>
      <w:r w:rsidR="004C3B41">
        <w:rPr>
          <w:rFonts w:ascii="Times New Roman" w:hAnsi="Times New Roman" w:cs="Times New Roman"/>
          <w:sz w:val="24"/>
          <w:szCs w:val="24"/>
        </w:rPr>
        <w:t xml:space="preserve"> or access to travel documents; </w:t>
      </w:r>
      <w:r w:rsidR="004C3B41" w:rsidRPr="004C3B41">
        <w:rPr>
          <w:rFonts w:ascii="Times New Roman" w:hAnsi="Times New Roman" w:cs="Times New Roman"/>
          <w:sz w:val="24"/>
          <w:szCs w:val="24"/>
        </w:rPr>
        <w:t>the nature and gravity of the offence or the nature and gravity of the likel</w:t>
      </w:r>
      <w:r w:rsidR="004C3B41">
        <w:rPr>
          <w:rFonts w:ascii="Times New Roman" w:hAnsi="Times New Roman" w:cs="Times New Roman"/>
          <w:sz w:val="24"/>
          <w:szCs w:val="24"/>
        </w:rPr>
        <w:t xml:space="preserve">y penalty therefor; </w:t>
      </w:r>
      <w:r w:rsidR="004C3B41" w:rsidRPr="004C3B41">
        <w:rPr>
          <w:rFonts w:ascii="Times New Roman" w:hAnsi="Times New Roman" w:cs="Times New Roman"/>
          <w:sz w:val="24"/>
          <w:szCs w:val="24"/>
        </w:rPr>
        <w:t>the strength of the case for the prosecution and the correspond</w:t>
      </w:r>
      <w:r w:rsidR="004C3B41">
        <w:rPr>
          <w:rFonts w:ascii="Times New Roman" w:hAnsi="Times New Roman" w:cs="Times New Roman"/>
          <w:sz w:val="24"/>
          <w:szCs w:val="24"/>
        </w:rPr>
        <w:t>ing incentive of the accused to flee;</w:t>
      </w:r>
      <w:r w:rsidR="004C3B41" w:rsidRPr="004C3B41">
        <w:rPr>
          <w:rFonts w:ascii="Times New Roman" w:hAnsi="Times New Roman" w:cs="Times New Roman"/>
          <w:sz w:val="24"/>
          <w:szCs w:val="24"/>
        </w:rPr>
        <w:t xml:space="preserve"> the efficacy of the amount or nature of the bail and enforce</w:t>
      </w:r>
      <w:r w:rsidR="004C3B41">
        <w:rPr>
          <w:rFonts w:ascii="Times New Roman" w:hAnsi="Times New Roman" w:cs="Times New Roman"/>
          <w:sz w:val="24"/>
          <w:szCs w:val="24"/>
        </w:rPr>
        <w:t xml:space="preserve">ability of any bail conditions; </w:t>
      </w:r>
      <w:r w:rsidR="004C3B41" w:rsidRPr="004C3B41">
        <w:rPr>
          <w:rFonts w:ascii="Times New Roman" w:hAnsi="Times New Roman" w:cs="Times New Roman"/>
          <w:sz w:val="24"/>
          <w:szCs w:val="24"/>
        </w:rPr>
        <w:t>any other factor which in the opinion of the cou</w:t>
      </w:r>
      <w:r w:rsidR="004C3B41">
        <w:rPr>
          <w:rFonts w:ascii="Times New Roman" w:hAnsi="Times New Roman" w:cs="Times New Roman"/>
          <w:sz w:val="24"/>
          <w:szCs w:val="24"/>
        </w:rPr>
        <w:t xml:space="preserve">rt should be taken into account. </w:t>
      </w:r>
    </w:p>
    <w:p w:rsidR="004C3B41" w:rsidRDefault="004C3B41" w:rsidP="004C3B41">
      <w:pPr>
        <w:spacing w:line="360" w:lineRule="auto"/>
        <w:ind w:firstLine="720"/>
        <w:jc w:val="both"/>
        <w:rPr>
          <w:rFonts w:ascii="Times New Roman" w:hAnsi="Times New Roman" w:cs="Times New Roman"/>
          <w:sz w:val="24"/>
          <w:szCs w:val="24"/>
        </w:rPr>
      </w:pPr>
      <w:r w:rsidRPr="004C3B41">
        <w:rPr>
          <w:rFonts w:ascii="Times New Roman" w:hAnsi="Times New Roman" w:cs="Times New Roman"/>
          <w:sz w:val="24"/>
          <w:szCs w:val="24"/>
        </w:rPr>
        <w:t xml:space="preserve">In 1991, the High Court of Namibia in the case of </w:t>
      </w:r>
      <w:r w:rsidRPr="004C3B41">
        <w:rPr>
          <w:rFonts w:ascii="Times New Roman" w:hAnsi="Times New Roman" w:cs="Times New Roman"/>
          <w:i/>
          <w:iCs/>
          <w:sz w:val="24"/>
          <w:szCs w:val="24"/>
        </w:rPr>
        <w:t>S v Acheson</w:t>
      </w:r>
      <w:r w:rsidRPr="004C3B41">
        <w:rPr>
          <w:rFonts w:ascii="Times New Roman" w:hAnsi="Times New Roman" w:cs="Times New Roman"/>
          <w:sz w:val="24"/>
          <w:szCs w:val="24"/>
        </w:rPr>
        <w:t>1991 (2) SA 805 Nm, set out some factors to which regard must be had when dealing with the question of bail. The key consideration is whether or not the accused will return to court if released and ultimately whether they will stand trial. For this purpose, regard must be had to how deeply the accused is attached to this jurisdiction. If for instance he or she has a home, assets of substantial value or family ties, he or she may be considered less likely to flee unlike a person with no ties in the jurisdiction. This includes an assessment of whether or not it would be practical</w:t>
      </w:r>
      <w:r w:rsidR="00E212A6">
        <w:rPr>
          <w:rFonts w:ascii="Times New Roman" w:hAnsi="Times New Roman" w:cs="Times New Roman"/>
          <w:sz w:val="24"/>
          <w:szCs w:val="24"/>
        </w:rPr>
        <w:t>ly possible to trace the applicant and return him</w:t>
      </w:r>
      <w:r w:rsidR="00847E01">
        <w:rPr>
          <w:rFonts w:ascii="Times New Roman" w:hAnsi="Times New Roman" w:cs="Times New Roman"/>
          <w:sz w:val="24"/>
          <w:szCs w:val="24"/>
        </w:rPr>
        <w:t xml:space="preserve"> to custody in the event of him</w:t>
      </w:r>
      <w:r w:rsidRPr="004C3B41">
        <w:rPr>
          <w:rFonts w:ascii="Times New Roman" w:hAnsi="Times New Roman" w:cs="Times New Roman"/>
          <w:sz w:val="24"/>
          <w:szCs w:val="24"/>
        </w:rPr>
        <w:t xml:space="preserve"> fleeing. For this </w:t>
      </w:r>
      <w:r w:rsidRPr="004C3B41">
        <w:rPr>
          <w:rFonts w:ascii="Times New Roman" w:hAnsi="Times New Roman" w:cs="Times New Roman"/>
          <w:sz w:val="24"/>
          <w:szCs w:val="24"/>
        </w:rPr>
        <w:lastRenderedPageBreak/>
        <w:t>purpose, regard is had to the nature of our national borders and how effectively they are policed.</w:t>
      </w:r>
    </w:p>
    <w:p w:rsidR="004C3B41" w:rsidRDefault="004C3B41" w:rsidP="004C3B41">
      <w:pPr>
        <w:spacing w:line="360" w:lineRule="auto"/>
        <w:ind w:firstLine="720"/>
        <w:jc w:val="both"/>
        <w:rPr>
          <w:rFonts w:ascii="Times New Roman" w:hAnsi="Times New Roman" w:cs="Times New Roman"/>
          <w:sz w:val="24"/>
          <w:szCs w:val="24"/>
        </w:rPr>
      </w:pPr>
      <w:r w:rsidRPr="004C3B41">
        <w:rPr>
          <w:rFonts w:ascii="Times New Roman" w:hAnsi="Times New Roman" w:cs="Times New Roman"/>
          <w:sz w:val="24"/>
          <w:szCs w:val="24"/>
        </w:rPr>
        <w:t xml:space="preserve">In light of the principles of the presumption of innocence and the right to liberty, pre-trial incarceration is an exception rather than the norm. It is within the context of that exception that the law accepts that some persons suspected of having committed crimes may forfeit their personal freedom pending trial. Therefore, </w:t>
      </w:r>
      <w:r w:rsidR="00403E3B">
        <w:rPr>
          <w:rFonts w:ascii="Times New Roman" w:hAnsi="Times New Roman" w:cs="Times New Roman"/>
          <w:sz w:val="24"/>
          <w:szCs w:val="24"/>
        </w:rPr>
        <w:t xml:space="preserve">in general </w:t>
      </w:r>
      <w:r w:rsidRPr="004C3B41">
        <w:rPr>
          <w:rFonts w:ascii="Times New Roman" w:hAnsi="Times New Roman" w:cs="Times New Roman"/>
          <w:sz w:val="24"/>
          <w:szCs w:val="24"/>
        </w:rPr>
        <w:t xml:space="preserve">the </w:t>
      </w:r>
      <w:r w:rsidRPr="004C3B41">
        <w:rPr>
          <w:rFonts w:ascii="Times New Roman" w:hAnsi="Times New Roman" w:cs="Times New Roman"/>
          <w:i/>
          <w:iCs/>
          <w:sz w:val="24"/>
          <w:szCs w:val="24"/>
        </w:rPr>
        <w:t xml:space="preserve">onus </w:t>
      </w:r>
      <w:r w:rsidRPr="004C3B41">
        <w:rPr>
          <w:rFonts w:ascii="Times New Roman" w:hAnsi="Times New Roman" w:cs="Times New Roman"/>
          <w:sz w:val="24"/>
          <w:szCs w:val="24"/>
        </w:rPr>
        <w:t>is on the prosecution to show that there are cogent reasons that support the contention that applicant is not a good candidate for admission to bail pending trial. The prosecution must show that the release of applicant on bail, will jeopardise the interests of justice and the proper functioning of the criminal justice</w:t>
      </w:r>
      <w:r w:rsidR="00403E3B">
        <w:rPr>
          <w:rFonts w:ascii="Times New Roman" w:hAnsi="Times New Roman" w:cs="Times New Roman"/>
          <w:sz w:val="24"/>
          <w:szCs w:val="24"/>
        </w:rPr>
        <w:t xml:space="preserve"> system. </w:t>
      </w:r>
    </w:p>
    <w:p w:rsidR="00DC6729" w:rsidRDefault="00DC6729" w:rsidP="00DC6729">
      <w:pPr>
        <w:autoSpaceDE w:val="0"/>
        <w:autoSpaceDN w:val="0"/>
        <w:adjustRightInd w:val="0"/>
        <w:spacing w:after="0" w:line="360" w:lineRule="auto"/>
        <w:ind w:firstLine="720"/>
        <w:jc w:val="both"/>
        <w:rPr>
          <w:rFonts w:ascii="Times New Roman" w:hAnsi="Times New Roman" w:cs="Times New Roman"/>
          <w:color w:val="000000"/>
          <w:sz w:val="24"/>
          <w:szCs w:val="24"/>
        </w:rPr>
      </w:pPr>
      <w:r w:rsidRPr="00DC6729">
        <w:rPr>
          <w:rFonts w:ascii="Times New Roman" w:hAnsi="Times New Roman" w:cs="Times New Roman"/>
          <w:color w:val="000000"/>
          <w:sz w:val="24"/>
          <w:szCs w:val="24"/>
        </w:rPr>
        <w:t>In this jurisdiction and other jurisdictions, the seriousness of the charge, standing alone, is not a cause to refuse to admit an accused person to bail pending trial. This is so, because, no matter the seriousness of the charge, the presumption of innocence still operates in favour of the accused. See</w:t>
      </w:r>
      <w:r w:rsidR="003731E0">
        <w:rPr>
          <w:rFonts w:ascii="Times New Roman" w:hAnsi="Times New Roman" w:cs="Times New Roman"/>
          <w:color w:val="000000"/>
          <w:sz w:val="24"/>
          <w:szCs w:val="24"/>
        </w:rPr>
        <w:t>:</w:t>
      </w:r>
      <w:r w:rsidR="00F64CBE">
        <w:rPr>
          <w:rFonts w:ascii="Times New Roman" w:hAnsi="Times New Roman" w:cs="Times New Roman"/>
          <w:color w:val="000000"/>
          <w:sz w:val="24"/>
          <w:szCs w:val="24"/>
        </w:rPr>
        <w:t xml:space="preserve">  </w:t>
      </w:r>
      <w:proofErr w:type="spellStart"/>
      <w:r w:rsidRPr="00DC6729">
        <w:rPr>
          <w:rFonts w:ascii="Times New Roman" w:hAnsi="Times New Roman" w:cs="Times New Roman"/>
          <w:i/>
          <w:iCs/>
          <w:color w:val="000000"/>
          <w:sz w:val="24"/>
          <w:szCs w:val="24"/>
        </w:rPr>
        <w:t>Mlilo</w:t>
      </w:r>
      <w:proofErr w:type="spellEnd"/>
      <w:r w:rsidRPr="00DC6729">
        <w:rPr>
          <w:rFonts w:ascii="Times New Roman" w:hAnsi="Times New Roman" w:cs="Times New Roman"/>
          <w:i/>
          <w:iCs/>
          <w:color w:val="000000"/>
          <w:sz w:val="24"/>
          <w:szCs w:val="24"/>
        </w:rPr>
        <w:t xml:space="preserve"> v The State </w:t>
      </w:r>
      <w:r w:rsidRPr="00DC6729">
        <w:rPr>
          <w:rFonts w:ascii="Times New Roman" w:hAnsi="Times New Roman" w:cs="Times New Roman"/>
          <w:color w:val="000000"/>
          <w:sz w:val="24"/>
          <w:szCs w:val="24"/>
        </w:rPr>
        <w:t xml:space="preserve">HB 49 / 18. There must be something more than the mere seriousness of the charge, for the court to refuse to admit an accused to bail. In </w:t>
      </w:r>
      <w:r w:rsidRPr="00DC6729">
        <w:rPr>
          <w:rFonts w:ascii="Times New Roman" w:hAnsi="Times New Roman" w:cs="Times New Roman"/>
          <w:i/>
          <w:iCs/>
          <w:color w:val="000000"/>
          <w:sz w:val="24"/>
          <w:szCs w:val="24"/>
        </w:rPr>
        <w:t>S v Acheson</w:t>
      </w:r>
      <w:r w:rsidR="00A53654">
        <w:rPr>
          <w:rFonts w:ascii="Times New Roman" w:hAnsi="Times New Roman" w:cs="Times New Roman"/>
          <w:i/>
          <w:iCs/>
          <w:color w:val="000000"/>
          <w:sz w:val="24"/>
          <w:szCs w:val="24"/>
        </w:rPr>
        <w:t xml:space="preserve"> </w:t>
      </w:r>
      <w:r w:rsidRPr="00DC6729">
        <w:rPr>
          <w:rFonts w:ascii="Times New Roman" w:hAnsi="Times New Roman" w:cs="Times New Roman"/>
          <w:color w:val="000000"/>
          <w:sz w:val="24"/>
          <w:szCs w:val="24"/>
        </w:rPr>
        <w:t xml:space="preserve">1991 (2) SA 805 Nm, the court said the key consideration is whether or not the accused will return to court if released and ultimately whether they will stand trial. </w:t>
      </w:r>
    </w:p>
    <w:p w:rsidR="00F64CBE" w:rsidRDefault="00F64CBE" w:rsidP="00DC672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DC6729" w:rsidRDefault="00DC6729" w:rsidP="00DC6729">
      <w:pPr>
        <w:autoSpaceDE w:val="0"/>
        <w:autoSpaceDN w:val="0"/>
        <w:adjustRightInd w:val="0"/>
        <w:spacing w:after="0" w:line="360" w:lineRule="auto"/>
        <w:ind w:firstLine="720"/>
        <w:jc w:val="both"/>
        <w:rPr>
          <w:rFonts w:ascii="Times New Roman" w:hAnsi="Times New Roman" w:cs="Times New Roman"/>
          <w:color w:val="000000"/>
          <w:sz w:val="24"/>
          <w:szCs w:val="24"/>
        </w:rPr>
      </w:pPr>
      <w:r w:rsidRPr="00DC6729">
        <w:rPr>
          <w:rFonts w:ascii="Times New Roman" w:hAnsi="Times New Roman" w:cs="Times New Roman"/>
          <w:color w:val="000000"/>
          <w:sz w:val="24"/>
          <w:szCs w:val="24"/>
        </w:rPr>
        <w:t xml:space="preserve">It has repeatedly been held that in assessing the risk of flight, courts must take into account not only the strength of the case for the prosecution and the probability of a conviction, but also the seriousness of the offence charged and the concomitant likelihood of a severe sentence. The obvious reason of this approach is that the expectation of a substantial sentence of imprisonment would undoubtedly provide an incentive to the applicant to abscond. In </w:t>
      </w:r>
      <w:r w:rsidRPr="00DC6729">
        <w:rPr>
          <w:rFonts w:ascii="Times New Roman" w:hAnsi="Times New Roman" w:cs="Times New Roman"/>
          <w:i/>
          <w:iCs/>
          <w:color w:val="000000"/>
          <w:sz w:val="24"/>
          <w:szCs w:val="24"/>
        </w:rPr>
        <w:t xml:space="preserve">S v </w:t>
      </w:r>
      <w:proofErr w:type="spellStart"/>
      <w:r w:rsidRPr="00DC6729">
        <w:rPr>
          <w:rFonts w:ascii="Times New Roman" w:hAnsi="Times New Roman" w:cs="Times New Roman"/>
          <w:i/>
          <w:iCs/>
          <w:color w:val="000000"/>
          <w:sz w:val="24"/>
          <w:szCs w:val="24"/>
        </w:rPr>
        <w:t>Nichas</w:t>
      </w:r>
      <w:proofErr w:type="spellEnd"/>
      <w:r w:rsidR="00A53654">
        <w:rPr>
          <w:rFonts w:ascii="Times New Roman" w:hAnsi="Times New Roman" w:cs="Times New Roman"/>
          <w:i/>
          <w:iCs/>
          <w:color w:val="000000"/>
          <w:sz w:val="24"/>
          <w:szCs w:val="24"/>
        </w:rPr>
        <w:t xml:space="preserve"> </w:t>
      </w:r>
      <w:r w:rsidRPr="00DC6729">
        <w:rPr>
          <w:rFonts w:ascii="Times New Roman" w:hAnsi="Times New Roman" w:cs="Times New Roman"/>
          <w:color w:val="000000"/>
          <w:sz w:val="24"/>
          <w:szCs w:val="24"/>
        </w:rPr>
        <w:t>1977 (1) SA 257 (C) 263G-H, the court said, if there is</w:t>
      </w:r>
      <w:r w:rsidR="006B37A9">
        <w:rPr>
          <w:rFonts w:ascii="Times New Roman" w:hAnsi="Times New Roman" w:cs="Times New Roman"/>
          <w:color w:val="000000"/>
          <w:sz w:val="24"/>
          <w:szCs w:val="24"/>
        </w:rPr>
        <w:t xml:space="preserve"> a likelihood of heavy sentence</w:t>
      </w:r>
      <w:r w:rsidRPr="00DC6729">
        <w:rPr>
          <w:rFonts w:ascii="Times New Roman" w:hAnsi="Times New Roman" w:cs="Times New Roman"/>
          <w:color w:val="000000"/>
          <w:sz w:val="24"/>
          <w:szCs w:val="24"/>
        </w:rPr>
        <w:t xml:space="preserve"> being imposed the accused will be tempted to abscond. In </w:t>
      </w:r>
      <w:r w:rsidRPr="00DC6729">
        <w:rPr>
          <w:rFonts w:ascii="Times New Roman" w:hAnsi="Times New Roman" w:cs="Times New Roman"/>
          <w:i/>
          <w:iCs/>
          <w:color w:val="000000"/>
          <w:sz w:val="24"/>
          <w:szCs w:val="24"/>
        </w:rPr>
        <w:t xml:space="preserve">S v Hudson </w:t>
      </w:r>
      <w:r w:rsidRPr="00DC6729">
        <w:rPr>
          <w:rFonts w:ascii="Times New Roman" w:hAnsi="Times New Roman" w:cs="Times New Roman"/>
          <w:color w:val="000000"/>
          <w:sz w:val="24"/>
          <w:szCs w:val="24"/>
        </w:rPr>
        <w:t xml:space="preserve">1980 (4) SA 145 (D) 164H, the court held that the expectation of a substantial sentence of imprisonment would undoubtedly provide incentive to the accused to abscond and leave the country. In </w:t>
      </w:r>
      <w:r w:rsidRPr="00DC6729">
        <w:rPr>
          <w:rFonts w:ascii="Times New Roman" w:hAnsi="Times New Roman" w:cs="Times New Roman"/>
          <w:i/>
          <w:iCs/>
          <w:color w:val="000000"/>
          <w:sz w:val="24"/>
          <w:szCs w:val="24"/>
        </w:rPr>
        <w:t xml:space="preserve">S v C </w:t>
      </w:r>
      <w:r w:rsidRPr="00DC6729">
        <w:rPr>
          <w:rFonts w:ascii="Times New Roman" w:hAnsi="Times New Roman" w:cs="Times New Roman"/>
          <w:color w:val="000000"/>
          <w:sz w:val="24"/>
          <w:szCs w:val="24"/>
        </w:rPr>
        <w:t xml:space="preserve">1995 SACR 639 (C) 640H, it was said that whilst the possibility of absconding is always a very real danger, it remains the duty of the court to weigh up carefully all the facts and circumstances pertaining to the case. </w:t>
      </w:r>
    </w:p>
    <w:p w:rsidR="00DC6729" w:rsidRPr="00DC6729" w:rsidRDefault="00DC6729" w:rsidP="00DC672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DC6729" w:rsidRDefault="00DC6729" w:rsidP="00DC6729">
      <w:pPr>
        <w:autoSpaceDE w:val="0"/>
        <w:autoSpaceDN w:val="0"/>
        <w:adjustRightInd w:val="0"/>
        <w:spacing w:after="0" w:line="360" w:lineRule="auto"/>
        <w:ind w:firstLine="720"/>
        <w:jc w:val="both"/>
        <w:rPr>
          <w:rFonts w:ascii="Times New Roman" w:hAnsi="Times New Roman" w:cs="Times New Roman"/>
          <w:color w:val="1F1F1F"/>
          <w:sz w:val="24"/>
          <w:szCs w:val="24"/>
        </w:rPr>
      </w:pPr>
      <w:r w:rsidRPr="00DC6729">
        <w:rPr>
          <w:rFonts w:ascii="Times New Roman" w:hAnsi="Times New Roman" w:cs="Times New Roman"/>
          <w:color w:val="1F1F1F"/>
          <w:sz w:val="24"/>
          <w:szCs w:val="24"/>
        </w:rPr>
        <w:lastRenderedPageBreak/>
        <w:t xml:space="preserve">In </w:t>
      </w:r>
      <w:r w:rsidRPr="00DC6729">
        <w:rPr>
          <w:rFonts w:ascii="Times New Roman" w:hAnsi="Times New Roman" w:cs="Times New Roman"/>
          <w:i/>
          <w:iCs/>
          <w:color w:val="1F1F1F"/>
          <w:sz w:val="24"/>
          <w:szCs w:val="24"/>
        </w:rPr>
        <w:t xml:space="preserve">Aitken &amp; Another v Attorney-General </w:t>
      </w:r>
      <w:r w:rsidRPr="00DC6729">
        <w:rPr>
          <w:rFonts w:ascii="Times New Roman" w:hAnsi="Times New Roman" w:cs="Times New Roman"/>
          <w:color w:val="1F1F1F"/>
          <w:sz w:val="24"/>
          <w:szCs w:val="24"/>
        </w:rPr>
        <w:t xml:space="preserve">1992 (1) ZLR 249 (S), the court set out how the court should assess the risk of </w:t>
      </w:r>
      <w:proofErr w:type="spellStart"/>
      <w:r w:rsidRPr="00DC6729">
        <w:rPr>
          <w:rFonts w:ascii="Times New Roman" w:hAnsi="Times New Roman" w:cs="Times New Roman"/>
          <w:color w:val="1F1F1F"/>
          <w:sz w:val="24"/>
          <w:szCs w:val="24"/>
        </w:rPr>
        <w:t>abscondment</w:t>
      </w:r>
      <w:proofErr w:type="spellEnd"/>
      <w:r w:rsidRPr="00DC6729">
        <w:rPr>
          <w:rFonts w:ascii="Times New Roman" w:hAnsi="Times New Roman" w:cs="Times New Roman"/>
          <w:color w:val="1F1F1F"/>
          <w:sz w:val="24"/>
          <w:szCs w:val="24"/>
        </w:rPr>
        <w:t xml:space="preserve">. It was held: </w:t>
      </w:r>
    </w:p>
    <w:p w:rsidR="00DC6729" w:rsidRDefault="00DC6729" w:rsidP="00DC6729">
      <w:pPr>
        <w:autoSpaceDE w:val="0"/>
        <w:autoSpaceDN w:val="0"/>
        <w:adjustRightInd w:val="0"/>
        <w:spacing w:after="0" w:line="276" w:lineRule="auto"/>
        <w:ind w:left="720"/>
        <w:jc w:val="both"/>
        <w:rPr>
          <w:rFonts w:ascii="Times New Roman" w:hAnsi="Times New Roman" w:cs="Times New Roman"/>
          <w:color w:val="1F1F1F"/>
        </w:rPr>
      </w:pPr>
      <w:r w:rsidRPr="00DC6729">
        <w:rPr>
          <w:rFonts w:ascii="Times New Roman" w:hAnsi="Times New Roman" w:cs="Times New Roman"/>
          <w:color w:val="1F1F1F"/>
        </w:rPr>
        <w:t xml:space="preserve">In judging this risk the court ascribes to the accused the ordinary motives and fears that sway human nature. Accordingly, it is guided by the character of the charges and the penalties which in all probability would be imposed if convicted; the strength of the State case; the ability to flee to a foreign country and the absence of extradition facilities; the past response to being released on bail; and the assurance given that it is intended to stand trial. </w:t>
      </w:r>
    </w:p>
    <w:p w:rsidR="00DC6729" w:rsidRPr="00DC6729" w:rsidRDefault="00DC6729" w:rsidP="00DC6729">
      <w:pPr>
        <w:autoSpaceDE w:val="0"/>
        <w:autoSpaceDN w:val="0"/>
        <w:adjustRightInd w:val="0"/>
        <w:spacing w:after="0" w:line="240" w:lineRule="auto"/>
        <w:ind w:left="720"/>
        <w:rPr>
          <w:rFonts w:ascii="Times New Roman" w:hAnsi="Times New Roman" w:cs="Times New Roman"/>
          <w:color w:val="1F1F1F"/>
        </w:rPr>
      </w:pPr>
    </w:p>
    <w:p w:rsidR="00DC6729" w:rsidRDefault="00DC6729" w:rsidP="00DC6729">
      <w:pPr>
        <w:autoSpaceDE w:val="0"/>
        <w:autoSpaceDN w:val="0"/>
        <w:adjustRightInd w:val="0"/>
        <w:spacing w:after="0" w:line="240" w:lineRule="auto"/>
        <w:ind w:left="720"/>
        <w:rPr>
          <w:rFonts w:ascii="Times New Roman" w:hAnsi="Times New Roman" w:cs="Times New Roman"/>
          <w:color w:val="1F1F1F"/>
        </w:rPr>
      </w:pPr>
      <w:r w:rsidRPr="00DC6729">
        <w:rPr>
          <w:rFonts w:ascii="Times New Roman" w:hAnsi="Times New Roman" w:cs="Times New Roman"/>
          <w:color w:val="1F1F1F"/>
        </w:rPr>
        <w:t>It is quite clear from the above remarks that the critical factors in the above approach are the nature of the charges and the severity of the punishment likely to be imposed upon conviction and also the apparent strengths an</w:t>
      </w:r>
      <w:r>
        <w:rPr>
          <w:rFonts w:ascii="Times New Roman" w:hAnsi="Times New Roman" w:cs="Times New Roman"/>
          <w:color w:val="1F1F1F"/>
        </w:rPr>
        <w:t>d weaknesses of the State case.</w:t>
      </w:r>
    </w:p>
    <w:p w:rsidR="00DC6729" w:rsidRPr="00DC6729" w:rsidRDefault="00DC6729" w:rsidP="00DC6729">
      <w:pPr>
        <w:autoSpaceDE w:val="0"/>
        <w:autoSpaceDN w:val="0"/>
        <w:adjustRightInd w:val="0"/>
        <w:spacing w:after="0" w:line="240" w:lineRule="auto"/>
        <w:ind w:left="720"/>
        <w:rPr>
          <w:rFonts w:ascii="Times New Roman" w:hAnsi="Times New Roman" w:cs="Times New Roman"/>
          <w:color w:val="1F1F1F"/>
          <w:sz w:val="24"/>
          <w:szCs w:val="24"/>
        </w:rPr>
      </w:pPr>
    </w:p>
    <w:p w:rsidR="00DC6729" w:rsidRDefault="00DC6729" w:rsidP="00DC6729">
      <w:pPr>
        <w:spacing w:line="360" w:lineRule="auto"/>
        <w:ind w:firstLine="720"/>
        <w:jc w:val="both"/>
        <w:rPr>
          <w:rFonts w:ascii="Times New Roman" w:hAnsi="Times New Roman" w:cs="Times New Roman"/>
          <w:color w:val="1F1F1F"/>
          <w:sz w:val="24"/>
          <w:szCs w:val="24"/>
        </w:rPr>
      </w:pPr>
      <w:r w:rsidRPr="00DC6729">
        <w:rPr>
          <w:rFonts w:ascii="Times New Roman" w:hAnsi="Times New Roman" w:cs="Times New Roman"/>
          <w:color w:val="1F1F1F"/>
          <w:sz w:val="24"/>
          <w:szCs w:val="24"/>
        </w:rPr>
        <w:t>See</w:t>
      </w:r>
      <w:r>
        <w:rPr>
          <w:rFonts w:ascii="Times New Roman" w:hAnsi="Times New Roman" w:cs="Times New Roman"/>
          <w:color w:val="1F1F1F"/>
          <w:sz w:val="24"/>
          <w:szCs w:val="24"/>
        </w:rPr>
        <w:t>:</w:t>
      </w:r>
      <w:r w:rsidR="00F64CBE">
        <w:rPr>
          <w:rFonts w:ascii="Times New Roman" w:hAnsi="Times New Roman" w:cs="Times New Roman"/>
          <w:color w:val="1F1F1F"/>
          <w:sz w:val="24"/>
          <w:szCs w:val="24"/>
        </w:rPr>
        <w:t xml:space="preserve"> </w:t>
      </w:r>
      <w:r w:rsidRPr="00DC6729">
        <w:rPr>
          <w:rFonts w:ascii="Times New Roman" w:hAnsi="Times New Roman" w:cs="Times New Roman"/>
          <w:i/>
          <w:iCs/>
          <w:color w:val="1F1F1F"/>
          <w:sz w:val="24"/>
          <w:szCs w:val="24"/>
        </w:rPr>
        <w:t xml:space="preserve">S v </w:t>
      </w:r>
      <w:proofErr w:type="spellStart"/>
      <w:r w:rsidRPr="00DC6729">
        <w:rPr>
          <w:rFonts w:ascii="Times New Roman" w:hAnsi="Times New Roman" w:cs="Times New Roman"/>
          <w:i/>
          <w:iCs/>
          <w:color w:val="1F1F1F"/>
          <w:sz w:val="24"/>
          <w:szCs w:val="24"/>
        </w:rPr>
        <w:t>Jongwe</w:t>
      </w:r>
      <w:proofErr w:type="spellEnd"/>
      <w:r w:rsidR="00F64CBE">
        <w:rPr>
          <w:rFonts w:ascii="Times New Roman" w:hAnsi="Times New Roman" w:cs="Times New Roman"/>
          <w:i/>
          <w:iCs/>
          <w:color w:val="1F1F1F"/>
          <w:sz w:val="24"/>
          <w:szCs w:val="24"/>
        </w:rPr>
        <w:t xml:space="preserve"> </w:t>
      </w:r>
      <w:r w:rsidRPr="00DC6729">
        <w:rPr>
          <w:rFonts w:ascii="Times New Roman" w:hAnsi="Times New Roman" w:cs="Times New Roman"/>
          <w:color w:val="1F1F1F"/>
          <w:sz w:val="24"/>
          <w:szCs w:val="24"/>
        </w:rPr>
        <w:t>SC 62/2002.</w:t>
      </w:r>
    </w:p>
    <w:p w:rsidR="007A092E" w:rsidRDefault="007A092E" w:rsidP="00DC6729">
      <w:pPr>
        <w:spacing w:line="360" w:lineRule="auto"/>
        <w:ind w:firstLine="720"/>
        <w:jc w:val="both"/>
        <w:rPr>
          <w:rFonts w:ascii="Times New Roman" w:hAnsi="Times New Roman" w:cs="Times New Roman"/>
          <w:iCs/>
          <w:sz w:val="24"/>
          <w:szCs w:val="24"/>
        </w:rPr>
      </w:pPr>
      <w:r>
        <w:rPr>
          <w:rFonts w:ascii="Times New Roman" w:hAnsi="Times New Roman" w:cs="Times New Roman"/>
          <w:sz w:val="24"/>
          <w:szCs w:val="24"/>
        </w:rPr>
        <w:t>During the hearing, state counsel merely abided by the head</w:t>
      </w:r>
      <w:r w:rsidR="00BB2EB6">
        <w:rPr>
          <w:rFonts w:ascii="Times New Roman" w:hAnsi="Times New Roman" w:cs="Times New Roman"/>
          <w:sz w:val="24"/>
          <w:szCs w:val="24"/>
        </w:rPr>
        <w:t>s</w:t>
      </w:r>
      <w:r>
        <w:rPr>
          <w:rFonts w:ascii="Times New Roman" w:hAnsi="Times New Roman" w:cs="Times New Roman"/>
          <w:sz w:val="24"/>
          <w:szCs w:val="24"/>
        </w:rPr>
        <w:t xml:space="preserve"> of argument filed of record. In </w:t>
      </w:r>
      <w:r w:rsidR="00031B20">
        <w:rPr>
          <w:rFonts w:ascii="Times New Roman" w:hAnsi="Times New Roman" w:cs="Times New Roman"/>
          <w:iCs/>
          <w:sz w:val="24"/>
          <w:szCs w:val="24"/>
        </w:rPr>
        <w:t>the heads of argument</w:t>
      </w:r>
      <w:r>
        <w:rPr>
          <w:rFonts w:ascii="Times New Roman" w:hAnsi="Times New Roman" w:cs="Times New Roman"/>
          <w:iCs/>
          <w:sz w:val="24"/>
          <w:szCs w:val="24"/>
        </w:rPr>
        <w:t xml:space="preserve">, the following submissions are made: </w:t>
      </w:r>
    </w:p>
    <w:p w:rsidR="007A092E" w:rsidRDefault="007A092E" w:rsidP="007A092E">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Applicant and Robson Ndlovu were seen by an eye witness assaulting the deceased</w:t>
      </w:r>
      <w:r w:rsidR="005330EB">
        <w:rPr>
          <w:rFonts w:ascii="Times New Roman" w:hAnsi="Times New Roman" w:cs="Times New Roman"/>
          <w:iCs/>
          <w:sz w:val="24"/>
          <w:szCs w:val="24"/>
        </w:rPr>
        <w:t xml:space="preserve"> after picking a quarrel with him. When they fled from the scene, deceased was found dead and lying in a pool of blood with two stab wounds on the head and collar bone. There is overwhelming evidence against the applicant in this case. </w:t>
      </w:r>
    </w:p>
    <w:p w:rsidR="005330EB" w:rsidRDefault="005330EB" w:rsidP="007A092E">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With a strong </w:t>
      </w:r>
      <w:r w:rsidRPr="005330EB">
        <w:rPr>
          <w:rFonts w:ascii="Times New Roman" w:hAnsi="Times New Roman" w:cs="Times New Roman"/>
          <w:i/>
          <w:iCs/>
          <w:sz w:val="24"/>
          <w:szCs w:val="24"/>
        </w:rPr>
        <w:t>prima facie</w:t>
      </w:r>
      <w:r>
        <w:rPr>
          <w:rFonts w:ascii="Times New Roman" w:hAnsi="Times New Roman" w:cs="Times New Roman"/>
          <w:iCs/>
          <w:sz w:val="24"/>
          <w:szCs w:val="24"/>
        </w:rPr>
        <w:t xml:space="preserve"> case applicant will in all likelihood be convicted of the offence charged. In view of the brutal assault on the deceased who died on the spot due to injuries sustained and inflicted by applicant and co-perpetrator Robson Ndlovu, the trial court may after conviction visit applicant with a severe sentence. This knowledge m</w:t>
      </w:r>
      <w:r w:rsidR="00A53654">
        <w:rPr>
          <w:rFonts w:ascii="Times New Roman" w:hAnsi="Times New Roman" w:cs="Times New Roman"/>
          <w:iCs/>
          <w:sz w:val="24"/>
          <w:szCs w:val="24"/>
        </w:rPr>
        <w:t>a</w:t>
      </w:r>
      <w:r>
        <w:rPr>
          <w:rFonts w:ascii="Times New Roman" w:hAnsi="Times New Roman" w:cs="Times New Roman"/>
          <w:iCs/>
          <w:sz w:val="24"/>
          <w:szCs w:val="24"/>
        </w:rPr>
        <w:t xml:space="preserve">y induce applicant to bolt and flee like Robson Ndlovu who has fled and is still on the run up to today. </w:t>
      </w:r>
    </w:p>
    <w:p w:rsidR="005330EB" w:rsidRDefault="005330EB" w:rsidP="007A092E">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In any event, applicant after the commission of the alleged offence fled from the s</w:t>
      </w:r>
      <w:r w:rsidR="00E43716">
        <w:rPr>
          <w:rFonts w:ascii="Times New Roman" w:hAnsi="Times New Roman" w:cs="Times New Roman"/>
          <w:iCs/>
          <w:sz w:val="24"/>
          <w:szCs w:val="24"/>
        </w:rPr>
        <w:t>cene. The witnesses attest</w:t>
      </w:r>
      <w:r>
        <w:rPr>
          <w:rFonts w:ascii="Times New Roman" w:hAnsi="Times New Roman" w:cs="Times New Roman"/>
          <w:iCs/>
          <w:sz w:val="24"/>
          <w:szCs w:val="24"/>
        </w:rPr>
        <w:t xml:space="preserve"> to this fact. The police who attended the scene </w:t>
      </w:r>
      <w:r w:rsidR="00A53654">
        <w:rPr>
          <w:rFonts w:ascii="Times New Roman" w:hAnsi="Times New Roman" w:cs="Times New Roman"/>
          <w:iCs/>
          <w:sz w:val="24"/>
          <w:szCs w:val="24"/>
        </w:rPr>
        <w:t>also captured it in the S</w:t>
      </w:r>
      <w:r w:rsidR="005A633A">
        <w:rPr>
          <w:rFonts w:ascii="Times New Roman" w:hAnsi="Times New Roman" w:cs="Times New Roman"/>
          <w:iCs/>
          <w:sz w:val="24"/>
          <w:szCs w:val="24"/>
        </w:rPr>
        <w:t xml:space="preserve">cene Attendance Report, and the investigating officer alludes to it in his affidavit. </w:t>
      </w:r>
    </w:p>
    <w:p w:rsidR="005A633A" w:rsidRDefault="005A633A" w:rsidP="007A092E">
      <w:pPr>
        <w:pStyle w:val="ListParagraph"/>
        <w:numPr>
          <w:ilvl w:val="0"/>
          <w:numId w:val="2"/>
        </w:numPr>
        <w:spacing w:line="360" w:lineRule="auto"/>
        <w:jc w:val="both"/>
        <w:rPr>
          <w:rFonts w:ascii="Times New Roman" w:hAnsi="Times New Roman" w:cs="Times New Roman"/>
          <w:iCs/>
          <w:sz w:val="24"/>
          <w:szCs w:val="24"/>
        </w:rPr>
      </w:pPr>
      <w:r>
        <w:rPr>
          <w:rFonts w:ascii="Times New Roman" w:hAnsi="Times New Roman" w:cs="Times New Roman"/>
          <w:iCs/>
          <w:sz w:val="24"/>
          <w:szCs w:val="24"/>
        </w:rPr>
        <w:t>Applicant was arrested on the 30</w:t>
      </w:r>
      <w:r w:rsidRPr="005A633A">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October 2020, a day after the commission of the alleged offence at his rural home in </w:t>
      </w:r>
      <w:proofErr w:type="spellStart"/>
      <w:r>
        <w:rPr>
          <w:rFonts w:ascii="Times New Roman" w:hAnsi="Times New Roman" w:cs="Times New Roman"/>
          <w:iCs/>
          <w:sz w:val="24"/>
          <w:szCs w:val="24"/>
        </w:rPr>
        <w:t>Mbembesi</w:t>
      </w:r>
      <w:proofErr w:type="spellEnd"/>
      <w:r>
        <w:rPr>
          <w:rFonts w:ascii="Times New Roman" w:hAnsi="Times New Roman" w:cs="Times New Roman"/>
          <w:iCs/>
          <w:sz w:val="24"/>
          <w:szCs w:val="24"/>
        </w:rPr>
        <w:t xml:space="preserve"> Village, in </w:t>
      </w:r>
      <w:proofErr w:type="spellStart"/>
      <w:r>
        <w:rPr>
          <w:rFonts w:ascii="Times New Roman" w:hAnsi="Times New Roman" w:cs="Times New Roman"/>
          <w:iCs/>
          <w:sz w:val="24"/>
          <w:szCs w:val="24"/>
        </w:rPr>
        <w:t>Lupane</w:t>
      </w:r>
      <w:proofErr w:type="spellEnd"/>
      <w:r>
        <w:rPr>
          <w:rFonts w:ascii="Times New Roman" w:hAnsi="Times New Roman" w:cs="Times New Roman"/>
          <w:iCs/>
          <w:sz w:val="24"/>
          <w:szCs w:val="24"/>
        </w:rPr>
        <w:t xml:space="preserve">, after the police received a tip-off to the effect that he was holed there. Applicant was then arrested by Constable </w:t>
      </w:r>
      <w:proofErr w:type="spellStart"/>
      <w:r>
        <w:rPr>
          <w:rFonts w:ascii="Times New Roman" w:hAnsi="Times New Roman" w:cs="Times New Roman"/>
          <w:iCs/>
          <w:sz w:val="24"/>
          <w:szCs w:val="24"/>
        </w:rPr>
        <w:t>Chikushu</w:t>
      </w:r>
      <w:proofErr w:type="spellEnd"/>
      <w:r>
        <w:rPr>
          <w:rFonts w:ascii="Times New Roman" w:hAnsi="Times New Roman" w:cs="Times New Roman"/>
          <w:iCs/>
          <w:sz w:val="24"/>
          <w:szCs w:val="24"/>
        </w:rPr>
        <w:t xml:space="preserve"> and </w:t>
      </w:r>
      <w:proofErr w:type="spellStart"/>
      <w:r>
        <w:rPr>
          <w:rFonts w:ascii="Times New Roman" w:hAnsi="Times New Roman" w:cs="Times New Roman"/>
          <w:iCs/>
          <w:sz w:val="24"/>
          <w:szCs w:val="24"/>
        </w:rPr>
        <w:t>Ndlovu</w:t>
      </w:r>
      <w:proofErr w:type="spellEnd"/>
      <w:r>
        <w:rPr>
          <w:rFonts w:ascii="Times New Roman" w:hAnsi="Times New Roman" w:cs="Times New Roman"/>
          <w:iCs/>
          <w:sz w:val="24"/>
          <w:szCs w:val="24"/>
        </w:rPr>
        <w:t xml:space="preserve"> who are stationed at </w:t>
      </w:r>
      <w:proofErr w:type="spellStart"/>
      <w:r>
        <w:rPr>
          <w:rFonts w:ascii="Times New Roman" w:hAnsi="Times New Roman" w:cs="Times New Roman"/>
          <w:iCs/>
          <w:sz w:val="24"/>
          <w:szCs w:val="24"/>
        </w:rPr>
        <w:t>Insuza</w:t>
      </w:r>
      <w:proofErr w:type="spellEnd"/>
      <w:r>
        <w:rPr>
          <w:rFonts w:ascii="Times New Roman" w:hAnsi="Times New Roman" w:cs="Times New Roman"/>
          <w:iCs/>
          <w:sz w:val="24"/>
          <w:szCs w:val="24"/>
        </w:rPr>
        <w:t xml:space="preserve"> Police Station. </w:t>
      </w:r>
    </w:p>
    <w:p w:rsidR="00B33E18" w:rsidRDefault="005A633A" w:rsidP="00B33E18">
      <w:pPr>
        <w:pStyle w:val="ListParagraph"/>
        <w:numPr>
          <w:ilvl w:val="0"/>
          <w:numId w:val="2"/>
        </w:numPr>
        <w:spacing w:line="360" w:lineRule="auto"/>
        <w:jc w:val="both"/>
        <w:rPr>
          <w:rFonts w:ascii="Times New Roman" w:hAnsi="Times New Roman" w:cs="Times New Roman"/>
          <w:iCs/>
          <w:sz w:val="24"/>
          <w:szCs w:val="24"/>
        </w:rPr>
      </w:pPr>
      <w:r w:rsidRPr="00F64CBE">
        <w:rPr>
          <w:rFonts w:ascii="Times New Roman" w:hAnsi="Times New Roman" w:cs="Times New Roman"/>
          <w:i/>
          <w:iCs/>
          <w:sz w:val="24"/>
          <w:szCs w:val="24"/>
        </w:rPr>
        <w:lastRenderedPageBreak/>
        <w:t xml:space="preserve">In </w:t>
      </w:r>
      <w:proofErr w:type="spellStart"/>
      <w:r w:rsidRPr="00F64CBE">
        <w:rPr>
          <w:rFonts w:ascii="Times New Roman" w:hAnsi="Times New Roman" w:cs="Times New Roman"/>
          <w:i/>
          <w:iCs/>
          <w:sz w:val="24"/>
          <w:szCs w:val="24"/>
        </w:rPr>
        <w:t>casu</w:t>
      </w:r>
      <w:proofErr w:type="spellEnd"/>
      <w:r>
        <w:rPr>
          <w:rFonts w:ascii="Times New Roman" w:hAnsi="Times New Roman" w:cs="Times New Roman"/>
          <w:iCs/>
          <w:sz w:val="24"/>
          <w:szCs w:val="24"/>
        </w:rPr>
        <w:t xml:space="preserve">, the </w:t>
      </w:r>
      <w:proofErr w:type="spellStart"/>
      <w:r>
        <w:rPr>
          <w:rFonts w:ascii="Times New Roman" w:hAnsi="Times New Roman" w:cs="Times New Roman"/>
          <w:iCs/>
          <w:sz w:val="24"/>
          <w:szCs w:val="24"/>
        </w:rPr>
        <w:t>uncontrovertible</w:t>
      </w:r>
      <w:proofErr w:type="spellEnd"/>
      <w:r>
        <w:rPr>
          <w:rFonts w:ascii="Times New Roman" w:hAnsi="Times New Roman" w:cs="Times New Roman"/>
          <w:iCs/>
          <w:sz w:val="24"/>
          <w:szCs w:val="24"/>
        </w:rPr>
        <w:t xml:space="preserve"> fact is that after the commission of the alleged offence, applicant together with co-perpetrator fled from the scene. It was fortuitous that applicant was arrested the following day at his rural home in </w:t>
      </w:r>
      <w:proofErr w:type="spellStart"/>
      <w:r>
        <w:rPr>
          <w:rFonts w:ascii="Times New Roman" w:hAnsi="Times New Roman" w:cs="Times New Roman"/>
          <w:iCs/>
          <w:sz w:val="24"/>
          <w:szCs w:val="24"/>
        </w:rPr>
        <w:t>Mbembesi</w:t>
      </w:r>
      <w:proofErr w:type="spellEnd"/>
      <w:r>
        <w:rPr>
          <w:rFonts w:ascii="Times New Roman" w:hAnsi="Times New Roman" w:cs="Times New Roman"/>
          <w:iCs/>
          <w:sz w:val="24"/>
          <w:szCs w:val="24"/>
        </w:rPr>
        <w:t xml:space="preserve"> Village, </w:t>
      </w:r>
      <w:proofErr w:type="spellStart"/>
      <w:r>
        <w:rPr>
          <w:rFonts w:ascii="Times New Roman" w:hAnsi="Times New Roman" w:cs="Times New Roman"/>
          <w:iCs/>
          <w:sz w:val="24"/>
          <w:szCs w:val="24"/>
        </w:rPr>
        <w:t>Lupane</w:t>
      </w:r>
      <w:proofErr w:type="spellEnd"/>
      <w:r>
        <w:rPr>
          <w:rFonts w:ascii="Times New Roman" w:hAnsi="Times New Roman" w:cs="Times New Roman"/>
          <w:iCs/>
          <w:sz w:val="24"/>
          <w:szCs w:val="24"/>
        </w:rPr>
        <w:t xml:space="preserve">. </w:t>
      </w:r>
      <w:r w:rsidR="00586766">
        <w:rPr>
          <w:rFonts w:ascii="Times New Roman" w:hAnsi="Times New Roman" w:cs="Times New Roman"/>
          <w:iCs/>
          <w:sz w:val="24"/>
          <w:szCs w:val="24"/>
        </w:rPr>
        <w:t xml:space="preserve">In the case of </w:t>
      </w:r>
      <w:r w:rsidR="00586766" w:rsidRPr="00586766">
        <w:rPr>
          <w:rFonts w:ascii="Times New Roman" w:hAnsi="Times New Roman" w:cs="Times New Roman"/>
          <w:i/>
          <w:iCs/>
          <w:sz w:val="24"/>
          <w:szCs w:val="24"/>
        </w:rPr>
        <w:t>S v Phiri</w:t>
      </w:r>
      <w:r w:rsidR="00586766">
        <w:rPr>
          <w:rFonts w:ascii="Times New Roman" w:hAnsi="Times New Roman" w:cs="Times New Roman"/>
          <w:iCs/>
          <w:sz w:val="24"/>
          <w:szCs w:val="24"/>
        </w:rPr>
        <w:t xml:space="preserve"> HB 123/03</w:t>
      </w:r>
      <w:r w:rsidR="000016BF">
        <w:rPr>
          <w:rFonts w:ascii="Times New Roman" w:hAnsi="Times New Roman" w:cs="Times New Roman"/>
          <w:iCs/>
          <w:sz w:val="24"/>
          <w:szCs w:val="24"/>
        </w:rPr>
        <w:t>,</w:t>
      </w:r>
      <w:r w:rsidR="00586766">
        <w:rPr>
          <w:rFonts w:ascii="Times New Roman" w:hAnsi="Times New Roman" w:cs="Times New Roman"/>
          <w:iCs/>
          <w:sz w:val="24"/>
          <w:szCs w:val="24"/>
        </w:rPr>
        <w:t xml:space="preserve">  this court held that an accused person who attempts to run away from the police before arrest and before charges are formally put to him, cannot be trusted to stand trial if granted bail. The court cannot take a</w:t>
      </w:r>
      <w:r w:rsidR="000016BF">
        <w:rPr>
          <w:rFonts w:ascii="Times New Roman" w:hAnsi="Times New Roman" w:cs="Times New Roman"/>
          <w:iCs/>
          <w:sz w:val="24"/>
          <w:szCs w:val="24"/>
        </w:rPr>
        <w:t xml:space="preserve"> chance with applicant in</w:t>
      </w:r>
      <w:r w:rsidR="00586766">
        <w:rPr>
          <w:rFonts w:ascii="Times New Roman" w:hAnsi="Times New Roman" w:cs="Times New Roman"/>
          <w:iCs/>
          <w:sz w:val="24"/>
          <w:szCs w:val="24"/>
        </w:rPr>
        <w:t xml:space="preserve"> light of the attempt to flee. </w:t>
      </w:r>
    </w:p>
    <w:p w:rsidR="007A092E" w:rsidRPr="00B33E18" w:rsidRDefault="00B33E18" w:rsidP="00DC6729">
      <w:pPr>
        <w:spacing w:line="360" w:lineRule="auto"/>
        <w:ind w:firstLine="720"/>
        <w:jc w:val="both"/>
        <w:rPr>
          <w:rFonts w:ascii="Times New Roman" w:hAnsi="Times New Roman" w:cs="Times New Roman"/>
          <w:sz w:val="24"/>
          <w:szCs w:val="24"/>
        </w:rPr>
      </w:pPr>
      <w:r w:rsidRPr="00B33E18">
        <w:rPr>
          <w:rFonts w:ascii="Times New Roman" w:hAnsi="Times New Roman" w:cs="Times New Roman"/>
          <w:sz w:val="24"/>
          <w:szCs w:val="24"/>
        </w:rPr>
        <w:t>I agree with this synopsis.</w:t>
      </w:r>
    </w:p>
    <w:p w:rsidR="00DC6729" w:rsidRDefault="00B33E18" w:rsidP="00DC67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DC6729" w:rsidRPr="00DC6729">
        <w:rPr>
          <w:rFonts w:ascii="Times New Roman" w:hAnsi="Times New Roman" w:cs="Times New Roman"/>
          <w:sz w:val="24"/>
          <w:szCs w:val="24"/>
        </w:rPr>
        <w:t>he allegations against the applicant are very serio</w:t>
      </w:r>
      <w:r>
        <w:rPr>
          <w:rFonts w:ascii="Times New Roman" w:hAnsi="Times New Roman" w:cs="Times New Roman"/>
          <w:sz w:val="24"/>
          <w:szCs w:val="24"/>
        </w:rPr>
        <w:t>us. There seem</w:t>
      </w:r>
      <w:r w:rsidR="00384DE2">
        <w:rPr>
          <w:rFonts w:ascii="Times New Roman" w:hAnsi="Times New Roman" w:cs="Times New Roman"/>
          <w:sz w:val="24"/>
          <w:szCs w:val="24"/>
        </w:rPr>
        <w:t>s</w:t>
      </w:r>
      <w:r>
        <w:rPr>
          <w:rFonts w:ascii="Times New Roman" w:hAnsi="Times New Roman" w:cs="Times New Roman"/>
          <w:sz w:val="24"/>
          <w:szCs w:val="24"/>
        </w:rPr>
        <w:t xml:space="preserve"> to be</w:t>
      </w:r>
      <w:r w:rsidR="00DC6729" w:rsidRPr="00DC6729">
        <w:rPr>
          <w:rFonts w:ascii="Times New Roman" w:hAnsi="Times New Roman" w:cs="Times New Roman"/>
          <w:sz w:val="24"/>
          <w:szCs w:val="24"/>
        </w:rPr>
        <w:t xml:space="preserve"> eviden</w:t>
      </w:r>
      <w:r>
        <w:rPr>
          <w:rFonts w:ascii="Times New Roman" w:hAnsi="Times New Roman" w:cs="Times New Roman"/>
          <w:sz w:val="24"/>
          <w:szCs w:val="24"/>
        </w:rPr>
        <w:t>ce linking the applicant to the commission of this</w:t>
      </w:r>
      <w:r w:rsidR="00DC6729" w:rsidRPr="00DC6729">
        <w:rPr>
          <w:rFonts w:ascii="Times New Roman" w:hAnsi="Times New Roman" w:cs="Times New Roman"/>
          <w:sz w:val="24"/>
          <w:szCs w:val="24"/>
        </w:rPr>
        <w:t xml:space="preserve"> offence.</w:t>
      </w:r>
      <w:r w:rsidR="00A53654">
        <w:rPr>
          <w:rFonts w:ascii="Times New Roman" w:hAnsi="Times New Roman" w:cs="Times New Roman"/>
          <w:sz w:val="24"/>
          <w:szCs w:val="24"/>
        </w:rPr>
        <w:t xml:space="preserve">  </w:t>
      </w:r>
      <w:r w:rsidR="00DC6729" w:rsidRPr="00DC6729">
        <w:rPr>
          <w:rFonts w:ascii="Times New Roman" w:hAnsi="Times New Roman" w:cs="Times New Roman"/>
          <w:sz w:val="24"/>
          <w:szCs w:val="24"/>
        </w:rPr>
        <w:t>He is alleged to have used a dangerous weapon.</w:t>
      </w:r>
      <w:r>
        <w:rPr>
          <w:rFonts w:ascii="Times New Roman" w:hAnsi="Times New Roman" w:cs="Times New Roman"/>
          <w:sz w:val="24"/>
          <w:szCs w:val="24"/>
        </w:rPr>
        <w:t xml:space="preserve"> After the alleged commission of the offence he fled to his village. His co-perpetrator is still at large and on the run. </w:t>
      </w:r>
      <w:r w:rsidR="00BE3D65">
        <w:rPr>
          <w:rFonts w:ascii="Times New Roman" w:hAnsi="Times New Roman" w:cs="Times New Roman"/>
          <w:sz w:val="24"/>
          <w:szCs w:val="24"/>
        </w:rPr>
        <w:t>In h</w:t>
      </w:r>
      <w:r w:rsidR="00F358D6">
        <w:rPr>
          <w:rFonts w:ascii="Times New Roman" w:hAnsi="Times New Roman" w:cs="Times New Roman"/>
          <w:sz w:val="24"/>
          <w:szCs w:val="24"/>
        </w:rPr>
        <w:t>is oral submissions in court, applicant</w:t>
      </w:r>
      <w:r w:rsidR="00BE3D65">
        <w:rPr>
          <w:rFonts w:ascii="Times New Roman" w:hAnsi="Times New Roman" w:cs="Times New Roman"/>
          <w:sz w:val="24"/>
          <w:szCs w:val="24"/>
        </w:rPr>
        <w:t xml:space="preserve"> initially said he resides at </w:t>
      </w:r>
      <w:proofErr w:type="spellStart"/>
      <w:r w:rsidR="00BE3D65">
        <w:rPr>
          <w:rFonts w:ascii="Times New Roman" w:hAnsi="Times New Roman" w:cs="Times New Roman"/>
          <w:sz w:val="24"/>
          <w:szCs w:val="24"/>
        </w:rPr>
        <w:t>Cowdry</w:t>
      </w:r>
      <w:proofErr w:type="spellEnd"/>
      <w:r w:rsidR="00BE3D65">
        <w:rPr>
          <w:rFonts w:ascii="Times New Roman" w:hAnsi="Times New Roman" w:cs="Times New Roman"/>
          <w:sz w:val="24"/>
          <w:szCs w:val="24"/>
        </w:rPr>
        <w:t xml:space="preserve"> Park terminus, thereafter changed and said he resides at number 4314 </w:t>
      </w:r>
      <w:proofErr w:type="spellStart"/>
      <w:r w:rsidR="00BE3D65">
        <w:rPr>
          <w:rFonts w:ascii="Times New Roman" w:hAnsi="Times New Roman" w:cs="Times New Roman"/>
          <w:sz w:val="24"/>
          <w:szCs w:val="24"/>
        </w:rPr>
        <w:t>Cowdry</w:t>
      </w:r>
      <w:proofErr w:type="spellEnd"/>
      <w:r w:rsidR="00BE3D65">
        <w:rPr>
          <w:rFonts w:ascii="Times New Roman" w:hAnsi="Times New Roman" w:cs="Times New Roman"/>
          <w:sz w:val="24"/>
          <w:szCs w:val="24"/>
        </w:rPr>
        <w:t xml:space="preserve"> Park. In his written application he says he is self-employed, in his oral submission he says he is employed </w:t>
      </w:r>
      <w:r w:rsidR="00A53654">
        <w:rPr>
          <w:rFonts w:ascii="Times New Roman" w:hAnsi="Times New Roman" w:cs="Times New Roman"/>
          <w:sz w:val="24"/>
          <w:szCs w:val="24"/>
        </w:rPr>
        <w:t xml:space="preserve">at </w:t>
      </w:r>
      <w:r w:rsidR="00BE3D65">
        <w:rPr>
          <w:rFonts w:ascii="Times New Roman" w:hAnsi="Times New Roman" w:cs="Times New Roman"/>
          <w:sz w:val="24"/>
          <w:szCs w:val="24"/>
        </w:rPr>
        <w:t xml:space="preserve">a mine called Nugget in </w:t>
      </w:r>
      <w:proofErr w:type="spellStart"/>
      <w:r w:rsidR="00BE3D65">
        <w:rPr>
          <w:rFonts w:ascii="Times New Roman" w:hAnsi="Times New Roman" w:cs="Times New Roman"/>
          <w:sz w:val="24"/>
          <w:szCs w:val="24"/>
        </w:rPr>
        <w:t>Matopo</w:t>
      </w:r>
      <w:proofErr w:type="spellEnd"/>
      <w:r w:rsidR="00BE3D65">
        <w:rPr>
          <w:rFonts w:ascii="Times New Roman" w:hAnsi="Times New Roman" w:cs="Times New Roman"/>
          <w:sz w:val="24"/>
          <w:szCs w:val="24"/>
        </w:rPr>
        <w:t xml:space="preserve">. On the facts of this </w:t>
      </w:r>
      <w:r w:rsidR="00F358D6">
        <w:rPr>
          <w:rFonts w:ascii="Times New Roman" w:hAnsi="Times New Roman" w:cs="Times New Roman"/>
          <w:sz w:val="24"/>
          <w:szCs w:val="24"/>
        </w:rPr>
        <w:t>case</w:t>
      </w:r>
      <w:r w:rsidR="00384DE2">
        <w:rPr>
          <w:rFonts w:ascii="Times New Roman" w:hAnsi="Times New Roman" w:cs="Times New Roman"/>
          <w:sz w:val="24"/>
          <w:szCs w:val="24"/>
        </w:rPr>
        <w:t>, such contradictions</w:t>
      </w:r>
      <w:r w:rsidR="00BE3D65">
        <w:rPr>
          <w:rFonts w:ascii="Times New Roman" w:hAnsi="Times New Roman" w:cs="Times New Roman"/>
          <w:sz w:val="24"/>
          <w:szCs w:val="24"/>
        </w:rPr>
        <w:t xml:space="preserve"> not do help applicant’s cause. </w:t>
      </w:r>
    </w:p>
    <w:p w:rsidR="00661344" w:rsidRPr="00661344" w:rsidRDefault="00661344" w:rsidP="00661344">
      <w:pPr>
        <w:autoSpaceDE w:val="0"/>
        <w:autoSpaceDN w:val="0"/>
        <w:adjustRightInd w:val="0"/>
        <w:spacing w:after="0" w:line="240" w:lineRule="auto"/>
        <w:rPr>
          <w:rFonts w:ascii="Times New Roman" w:hAnsi="Times New Roman" w:cs="Times New Roman"/>
          <w:color w:val="000000"/>
          <w:sz w:val="24"/>
          <w:szCs w:val="24"/>
        </w:rPr>
      </w:pPr>
    </w:p>
    <w:p w:rsidR="00BE3D65" w:rsidRDefault="00661344" w:rsidP="00661344">
      <w:pPr>
        <w:spacing w:line="360" w:lineRule="auto"/>
        <w:ind w:firstLine="720"/>
        <w:jc w:val="both"/>
        <w:rPr>
          <w:rFonts w:ascii="Times New Roman" w:hAnsi="Times New Roman" w:cs="Times New Roman"/>
          <w:sz w:val="24"/>
          <w:szCs w:val="24"/>
        </w:rPr>
      </w:pPr>
      <w:r w:rsidRPr="00661344">
        <w:rPr>
          <w:rFonts w:ascii="Times New Roman" w:hAnsi="Times New Roman" w:cs="Times New Roman"/>
          <w:color w:val="494949"/>
          <w:sz w:val="24"/>
          <w:szCs w:val="24"/>
        </w:rPr>
        <w:t xml:space="preserve">In view of the above, I find that the state has a strong </w:t>
      </w:r>
      <w:r w:rsidRPr="00661344">
        <w:rPr>
          <w:rFonts w:ascii="Times New Roman" w:hAnsi="Times New Roman" w:cs="Times New Roman"/>
          <w:i/>
          <w:color w:val="494949"/>
          <w:sz w:val="24"/>
          <w:szCs w:val="24"/>
        </w:rPr>
        <w:t>prima facie</w:t>
      </w:r>
      <w:r w:rsidRPr="00661344">
        <w:rPr>
          <w:rFonts w:ascii="Times New Roman" w:hAnsi="Times New Roman" w:cs="Times New Roman"/>
          <w:color w:val="494949"/>
          <w:sz w:val="24"/>
          <w:szCs w:val="24"/>
        </w:rPr>
        <w:t xml:space="preserve"> case against the applicant. He is facing a serious charge of murder. If convicted, he is are most likely going to be sentenced to lengthy custodial term, thus he will be tempted to abscond and not stand trial.</w:t>
      </w:r>
      <w:r w:rsidRPr="00661344">
        <w:rPr>
          <w:rFonts w:ascii="Times New Roman" w:hAnsi="Times New Roman" w:cs="Times New Roman"/>
          <w:color w:val="1F1F1F"/>
          <w:sz w:val="24"/>
          <w:szCs w:val="24"/>
        </w:rPr>
        <w:t>The temptation for the applicant</w:t>
      </w:r>
      <w:r w:rsidR="00F066F9" w:rsidRPr="00661344">
        <w:rPr>
          <w:rFonts w:ascii="Times New Roman" w:hAnsi="Times New Roman" w:cs="Times New Roman"/>
          <w:color w:val="1F1F1F"/>
          <w:sz w:val="24"/>
          <w:szCs w:val="24"/>
        </w:rPr>
        <w:t xml:space="preserve"> to abscond if granted bail</w:t>
      </w:r>
      <w:r w:rsidRPr="00661344">
        <w:rPr>
          <w:rFonts w:ascii="Times New Roman" w:hAnsi="Times New Roman" w:cs="Times New Roman"/>
          <w:color w:val="1F1F1F"/>
          <w:sz w:val="24"/>
          <w:szCs w:val="24"/>
        </w:rPr>
        <w:t xml:space="preserve"> is real.</w:t>
      </w:r>
      <w:r w:rsidR="00F066F9" w:rsidRPr="00661344">
        <w:rPr>
          <w:rFonts w:ascii="Times New Roman" w:hAnsi="Times New Roman" w:cs="Times New Roman"/>
          <w:sz w:val="24"/>
          <w:szCs w:val="24"/>
        </w:rPr>
        <w:t xml:space="preserve"> Where there is the slightest indication that applicant’s release on bail might prejudice the interest of justice the court must not opt for that route.</w:t>
      </w:r>
    </w:p>
    <w:p w:rsidR="00D16CC1" w:rsidRDefault="00661344" w:rsidP="00661344">
      <w:pPr>
        <w:spacing w:line="360" w:lineRule="auto"/>
        <w:jc w:val="both"/>
        <w:rPr>
          <w:rFonts w:ascii="Times New Roman" w:hAnsi="Times New Roman" w:cs="Times New Roman"/>
          <w:b/>
          <w:sz w:val="24"/>
          <w:szCs w:val="24"/>
        </w:rPr>
      </w:pPr>
      <w:r w:rsidRPr="00661344">
        <w:rPr>
          <w:rFonts w:ascii="Times New Roman" w:hAnsi="Times New Roman" w:cs="Times New Roman"/>
          <w:b/>
          <w:sz w:val="24"/>
          <w:szCs w:val="24"/>
        </w:rPr>
        <w:t xml:space="preserve">Disposition </w:t>
      </w:r>
    </w:p>
    <w:p w:rsidR="00D16CC1" w:rsidRPr="00D16CC1" w:rsidRDefault="00D16CC1" w:rsidP="00D16CC1">
      <w:pPr>
        <w:autoSpaceDE w:val="0"/>
        <w:autoSpaceDN w:val="0"/>
        <w:adjustRightInd w:val="0"/>
        <w:spacing w:after="0" w:line="360" w:lineRule="auto"/>
        <w:ind w:firstLine="720"/>
        <w:jc w:val="both"/>
        <w:rPr>
          <w:rFonts w:ascii="Times New Roman" w:hAnsi="Times New Roman" w:cs="Times New Roman"/>
          <w:color w:val="000000"/>
          <w:sz w:val="24"/>
          <w:szCs w:val="24"/>
        </w:rPr>
      </w:pPr>
      <w:r w:rsidRPr="00D16CC1">
        <w:rPr>
          <w:rFonts w:ascii="Times New Roman" w:hAnsi="Times New Roman" w:cs="Times New Roman"/>
          <w:color w:val="000000"/>
          <w:sz w:val="24"/>
          <w:szCs w:val="24"/>
        </w:rPr>
        <w:t>I am satisfied that it is not in the i</w:t>
      </w:r>
      <w:r>
        <w:rPr>
          <w:rFonts w:ascii="Times New Roman" w:hAnsi="Times New Roman" w:cs="Times New Roman"/>
          <w:color w:val="000000"/>
          <w:sz w:val="24"/>
          <w:szCs w:val="24"/>
        </w:rPr>
        <w:t xml:space="preserve">nterests of justice to admit Mr Peter </w:t>
      </w:r>
      <w:proofErr w:type="spellStart"/>
      <w:r>
        <w:rPr>
          <w:rFonts w:ascii="Times New Roman" w:hAnsi="Times New Roman" w:cs="Times New Roman"/>
          <w:color w:val="000000"/>
          <w:sz w:val="24"/>
          <w:szCs w:val="24"/>
        </w:rPr>
        <w:t>Moy</w:t>
      </w:r>
      <w:r w:rsidR="00184E05">
        <w:rPr>
          <w:rFonts w:ascii="Times New Roman" w:hAnsi="Times New Roman" w:cs="Times New Roman"/>
          <w:color w:val="000000"/>
          <w:sz w:val="24"/>
          <w:szCs w:val="24"/>
        </w:rPr>
        <w:t>o</w:t>
      </w:r>
      <w:bookmarkStart w:id="0" w:name="_GoBack"/>
      <w:bookmarkEnd w:id="0"/>
      <w:proofErr w:type="spellEnd"/>
      <w:r w:rsidR="00A53654">
        <w:rPr>
          <w:rFonts w:ascii="Times New Roman" w:hAnsi="Times New Roman" w:cs="Times New Roman"/>
          <w:color w:val="000000"/>
          <w:sz w:val="24"/>
          <w:szCs w:val="24"/>
        </w:rPr>
        <w:t xml:space="preserve"> </w:t>
      </w:r>
      <w:r w:rsidRPr="00D16CC1">
        <w:rPr>
          <w:rFonts w:ascii="Times New Roman" w:hAnsi="Times New Roman" w:cs="Times New Roman"/>
          <w:color w:val="000000"/>
          <w:sz w:val="24"/>
          <w:szCs w:val="24"/>
        </w:rPr>
        <w:t xml:space="preserve">to bail pending trial. Wherefore, the application for bail pending trial must fail, and accordingly, I order as follows: </w:t>
      </w:r>
    </w:p>
    <w:p w:rsidR="00F64CBE" w:rsidRDefault="00F64CBE" w:rsidP="00D16CC1">
      <w:pPr>
        <w:spacing w:line="360" w:lineRule="auto"/>
        <w:jc w:val="both"/>
        <w:rPr>
          <w:rFonts w:ascii="Times New Roman" w:hAnsi="Times New Roman" w:cs="Times New Roman"/>
          <w:color w:val="000000"/>
          <w:sz w:val="24"/>
          <w:szCs w:val="24"/>
        </w:rPr>
      </w:pPr>
    </w:p>
    <w:p w:rsidR="00D16CC1" w:rsidRDefault="00D16CC1" w:rsidP="00D16CC1">
      <w:pPr>
        <w:spacing w:line="360" w:lineRule="auto"/>
        <w:jc w:val="both"/>
        <w:rPr>
          <w:rFonts w:ascii="Times New Roman" w:hAnsi="Times New Roman" w:cs="Times New Roman"/>
          <w:color w:val="000000"/>
          <w:sz w:val="24"/>
          <w:szCs w:val="24"/>
        </w:rPr>
      </w:pPr>
      <w:r w:rsidRPr="00D16CC1">
        <w:rPr>
          <w:rFonts w:ascii="Times New Roman" w:hAnsi="Times New Roman" w:cs="Times New Roman"/>
          <w:color w:val="000000"/>
          <w:sz w:val="24"/>
          <w:szCs w:val="24"/>
        </w:rPr>
        <w:t>The application for bail is accordingly dismissed.</w:t>
      </w:r>
    </w:p>
    <w:p w:rsidR="00D16CC1" w:rsidRPr="00D16CC1" w:rsidRDefault="00D16CC1" w:rsidP="00D16CC1">
      <w:pPr>
        <w:spacing w:line="360" w:lineRule="auto"/>
        <w:jc w:val="both"/>
        <w:rPr>
          <w:rFonts w:ascii="Times New Roman" w:hAnsi="Times New Roman" w:cs="Times New Roman"/>
          <w:b/>
          <w:sz w:val="24"/>
          <w:szCs w:val="24"/>
        </w:rPr>
      </w:pPr>
      <w:r w:rsidRPr="00D16CC1">
        <w:rPr>
          <w:rFonts w:ascii="Times New Roman" w:hAnsi="Times New Roman" w:cs="Times New Roman"/>
          <w:i/>
          <w:iCs/>
          <w:sz w:val="24"/>
          <w:szCs w:val="24"/>
        </w:rPr>
        <w:t>National Prosecuting Authority</w:t>
      </w:r>
      <w:r w:rsidRPr="00D16CC1">
        <w:rPr>
          <w:rFonts w:ascii="Times New Roman" w:hAnsi="Times New Roman" w:cs="Times New Roman"/>
          <w:sz w:val="24"/>
          <w:szCs w:val="24"/>
        </w:rPr>
        <w:t>, respondent’s legal practitioners</w:t>
      </w:r>
    </w:p>
    <w:sectPr w:rsidR="00D16CC1" w:rsidRPr="00D16CC1" w:rsidSect="006D57F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CBE" w:rsidRDefault="00F64CBE" w:rsidP="00F64CBE">
      <w:pPr>
        <w:spacing w:after="0" w:line="240" w:lineRule="auto"/>
      </w:pPr>
      <w:r>
        <w:separator/>
      </w:r>
    </w:p>
  </w:endnote>
  <w:endnote w:type="continuationSeparator" w:id="1">
    <w:p w:rsidR="00F64CBE" w:rsidRDefault="00F64CBE" w:rsidP="00F64C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CBE" w:rsidRDefault="00F64CBE" w:rsidP="00F64CBE">
      <w:pPr>
        <w:spacing w:after="0" w:line="240" w:lineRule="auto"/>
      </w:pPr>
      <w:r>
        <w:separator/>
      </w:r>
    </w:p>
  </w:footnote>
  <w:footnote w:type="continuationSeparator" w:id="1">
    <w:p w:rsidR="00F64CBE" w:rsidRDefault="00F64CBE" w:rsidP="00F64C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675"/>
      <w:docPartObj>
        <w:docPartGallery w:val="Page Numbers (Top of Page)"/>
        <w:docPartUnique/>
      </w:docPartObj>
    </w:sdtPr>
    <w:sdtEndPr>
      <w:rPr>
        <w:rFonts w:ascii="Times New Roman" w:hAnsi="Times New Roman" w:cs="Times New Roman"/>
        <w:sz w:val="24"/>
        <w:szCs w:val="24"/>
      </w:rPr>
    </w:sdtEndPr>
    <w:sdtContent>
      <w:p w:rsidR="00F64CBE" w:rsidRPr="00F64CBE" w:rsidRDefault="00961276">
        <w:pPr>
          <w:pStyle w:val="Header"/>
          <w:jc w:val="right"/>
          <w:rPr>
            <w:rFonts w:ascii="Times New Roman" w:hAnsi="Times New Roman" w:cs="Times New Roman"/>
            <w:sz w:val="24"/>
            <w:szCs w:val="24"/>
          </w:rPr>
        </w:pPr>
        <w:r w:rsidRPr="00F64CBE">
          <w:rPr>
            <w:rFonts w:ascii="Times New Roman" w:hAnsi="Times New Roman" w:cs="Times New Roman"/>
            <w:sz w:val="24"/>
            <w:szCs w:val="24"/>
          </w:rPr>
          <w:fldChar w:fldCharType="begin"/>
        </w:r>
        <w:r w:rsidR="00F64CBE" w:rsidRPr="00F64CBE">
          <w:rPr>
            <w:rFonts w:ascii="Times New Roman" w:hAnsi="Times New Roman" w:cs="Times New Roman"/>
            <w:sz w:val="24"/>
            <w:szCs w:val="24"/>
          </w:rPr>
          <w:instrText xml:space="preserve"> PAGE   \* MERGEFORMAT </w:instrText>
        </w:r>
        <w:r w:rsidRPr="00F64CBE">
          <w:rPr>
            <w:rFonts w:ascii="Times New Roman" w:hAnsi="Times New Roman" w:cs="Times New Roman"/>
            <w:sz w:val="24"/>
            <w:szCs w:val="24"/>
          </w:rPr>
          <w:fldChar w:fldCharType="separate"/>
        </w:r>
        <w:r w:rsidR="00A53654">
          <w:rPr>
            <w:rFonts w:ascii="Times New Roman" w:hAnsi="Times New Roman" w:cs="Times New Roman"/>
            <w:noProof/>
            <w:sz w:val="24"/>
            <w:szCs w:val="24"/>
          </w:rPr>
          <w:t>5</w:t>
        </w:r>
        <w:r w:rsidRPr="00F64CBE">
          <w:rPr>
            <w:rFonts w:ascii="Times New Roman" w:hAnsi="Times New Roman" w:cs="Times New Roman"/>
            <w:sz w:val="24"/>
            <w:szCs w:val="24"/>
          </w:rPr>
          <w:fldChar w:fldCharType="end"/>
        </w:r>
      </w:p>
      <w:p w:rsidR="00F64CBE" w:rsidRPr="00F64CBE" w:rsidRDefault="00F64CBE">
        <w:pPr>
          <w:pStyle w:val="Header"/>
          <w:jc w:val="right"/>
          <w:rPr>
            <w:rFonts w:ascii="Times New Roman" w:hAnsi="Times New Roman" w:cs="Times New Roman"/>
            <w:sz w:val="24"/>
            <w:szCs w:val="24"/>
          </w:rPr>
        </w:pPr>
        <w:r w:rsidRPr="00F64CBE">
          <w:rPr>
            <w:rFonts w:ascii="Times New Roman" w:hAnsi="Times New Roman" w:cs="Times New Roman"/>
            <w:sz w:val="24"/>
            <w:szCs w:val="24"/>
          </w:rPr>
          <w:t>HB 06/21</w:t>
        </w:r>
      </w:p>
      <w:p w:rsidR="00F64CBE" w:rsidRPr="00F64CBE" w:rsidRDefault="00F64CBE">
        <w:pPr>
          <w:pStyle w:val="Header"/>
          <w:jc w:val="right"/>
          <w:rPr>
            <w:rFonts w:ascii="Times New Roman" w:hAnsi="Times New Roman" w:cs="Times New Roman"/>
            <w:sz w:val="24"/>
            <w:szCs w:val="24"/>
          </w:rPr>
        </w:pPr>
        <w:r w:rsidRPr="00F64CBE">
          <w:rPr>
            <w:rFonts w:ascii="Times New Roman" w:hAnsi="Times New Roman" w:cs="Times New Roman"/>
            <w:sz w:val="24"/>
            <w:szCs w:val="24"/>
          </w:rPr>
          <w:t>HCB 02/21</w:t>
        </w:r>
      </w:p>
    </w:sdtContent>
  </w:sdt>
  <w:p w:rsidR="00F64CBE" w:rsidRDefault="00F64C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B4394"/>
    <w:multiLevelType w:val="hybridMultilevel"/>
    <w:tmpl w:val="3C68EA1A"/>
    <w:lvl w:ilvl="0" w:tplc="9410CC0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667B3E1A"/>
    <w:multiLevelType w:val="hybridMultilevel"/>
    <w:tmpl w:val="AFA6FE7A"/>
    <w:lvl w:ilvl="0" w:tplc="BCE29D1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213F1"/>
    <w:rsid w:val="000016BF"/>
    <w:rsid w:val="00031B20"/>
    <w:rsid w:val="000546CA"/>
    <w:rsid w:val="000717ED"/>
    <w:rsid w:val="00184E05"/>
    <w:rsid w:val="0027716A"/>
    <w:rsid w:val="00291CCB"/>
    <w:rsid w:val="003731E0"/>
    <w:rsid w:val="00384DE2"/>
    <w:rsid w:val="00403E3B"/>
    <w:rsid w:val="00421320"/>
    <w:rsid w:val="004C3B41"/>
    <w:rsid w:val="005330EB"/>
    <w:rsid w:val="00586766"/>
    <w:rsid w:val="00593A3C"/>
    <w:rsid w:val="005A633A"/>
    <w:rsid w:val="00661344"/>
    <w:rsid w:val="006B37A9"/>
    <w:rsid w:val="006D57F5"/>
    <w:rsid w:val="007A092E"/>
    <w:rsid w:val="00847E01"/>
    <w:rsid w:val="00961276"/>
    <w:rsid w:val="00A53654"/>
    <w:rsid w:val="00AA24B2"/>
    <w:rsid w:val="00B213F1"/>
    <w:rsid w:val="00B33E18"/>
    <w:rsid w:val="00BB2EB6"/>
    <w:rsid w:val="00BE3D65"/>
    <w:rsid w:val="00C56E22"/>
    <w:rsid w:val="00D16CC1"/>
    <w:rsid w:val="00D73EA0"/>
    <w:rsid w:val="00DC6729"/>
    <w:rsid w:val="00E212A6"/>
    <w:rsid w:val="00E43716"/>
    <w:rsid w:val="00F04219"/>
    <w:rsid w:val="00F066F9"/>
    <w:rsid w:val="00F358D6"/>
    <w:rsid w:val="00F64CBE"/>
    <w:rsid w:val="00F91A34"/>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17E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93A3C"/>
    <w:pPr>
      <w:ind w:left="720"/>
      <w:contextualSpacing/>
    </w:pPr>
  </w:style>
  <w:style w:type="paragraph" w:styleId="NoSpacing">
    <w:name w:val="No Spacing"/>
    <w:uiPriority w:val="1"/>
    <w:qFormat/>
    <w:rsid w:val="00D16CC1"/>
    <w:pPr>
      <w:keepLines/>
      <w:spacing w:before="100" w:beforeAutospacing="1" w:after="100" w:afterAutospacing="1" w:line="240" w:lineRule="auto"/>
      <w:contextualSpacing/>
    </w:pPr>
    <w:rPr>
      <w:rFonts w:ascii="Times New Roman" w:hAnsi="Times New Roman"/>
      <w:sz w:val="24"/>
      <w:lang w:val="en-US"/>
    </w:rPr>
  </w:style>
  <w:style w:type="paragraph" w:styleId="BalloonText">
    <w:name w:val="Balloon Text"/>
    <w:basedOn w:val="Normal"/>
    <w:link w:val="BalloonTextChar"/>
    <w:uiPriority w:val="99"/>
    <w:semiHidden/>
    <w:unhideWhenUsed/>
    <w:rsid w:val="00C56E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E22"/>
    <w:rPr>
      <w:rFonts w:ascii="Segoe UI" w:hAnsi="Segoe UI" w:cs="Segoe UI"/>
      <w:sz w:val="18"/>
      <w:szCs w:val="18"/>
    </w:rPr>
  </w:style>
  <w:style w:type="paragraph" w:styleId="Header">
    <w:name w:val="header"/>
    <w:basedOn w:val="Normal"/>
    <w:link w:val="HeaderChar"/>
    <w:uiPriority w:val="99"/>
    <w:unhideWhenUsed/>
    <w:rsid w:val="00F64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CBE"/>
  </w:style>
  <w:style w:type="paragraph" w:styleId="Footer">
    <w:name w:val="footer"/>
    <w:basedOn w:val="Normal"/>
    <w:link w:val="FooterChar"/>
    <w:uiPriority w:val="99"/>
    <w:semiHidden/>
    <w:unhideWhenUsed/>
    <w:rsid w:val="00F64CB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64C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5</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MAKONESEJ</cp:lastModifiedBy>
  <cp:revision>27</cp:revision>
  <cp:lastPrinted>2021-01-17T10:55:00Z</cp:lastPrinted>
  <dcterms:created xsi:type="dcterms:W3CDTF">2021-01-16T16:48:00Z</dcterms:created>
  <dcterms:modified xsi:type="dcterms:W3CDTF">2021-01-20T10:53:00Z</dcterms:modified>
</cp:coreProperties>
</file>