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B56" w:rsidRDefault="00D93B56" w:rsidP="00DD0E4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THE STATE</w:t>
      </w:r>
    </w:p>
    <w:p w:rsidR="00D93B56" w:rsidRDefault="00D93B56" w:rsidP="00DD0E4A">
      <w:pPr>
        <w:spacing w:after="0" w:line="240" w:lineRule="auto"/>
        <w:jc w:val="both"/>
        <w:rPr>
          <w:rFonts w:ascii="Times New Roman" w:hAnsi="Times New Roman" w:cs="Times New Roman"/>
          <w:b/>
          <w:sz w:val="24"/>
          <w:szCs w:val="24"/>
        </w:rPr>
      </w:pPr>
    </w:p>
    <w:p w:rsidR="00D93B56" w:rsidRDefault="00D93B56" w:rsidP="00DD0E4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Versus</w:t>
      </w:r>
    </w:p>
    <w:p w:rsidR="00D93B56" w:rsidRDefault="00D93B56" w:rsidP="00DD0E4A">
      <w:pPr>
        <w:spacing w:after="0" w:line="240" w:lineRule="auto"/>
        <w:jc w:val="both"/>
        <w:rPr>
          <w:rFonts w:ascii="Times New Roman" w:hAnsi="Times New Roman" w:cs="Times New Roman"/>
          <w:b/>
          <w:sz w:val="24"/>
          <w:szCs w:val="24"/>
        </w:rPr>
      </w:pPr>
    </w:p>
    <w:p w:rsidR="00D93B56" w:rsidRDefault="00D93B56" w:rsidP="00DD0E4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MALVIN GOHWA</w:t>
      </w:r>
    </w:p>
    <w:p w:rsidR="00D93B56" w:rsidRDefault="00D93B56" w:rsidP="00DD0E4A">
      <w:pPr>
        <w:spacing w:after="0" w:line="240" w:lineRule="auto"/>
        <w:jc w:val="both"/>
        <w:rPr>
          <w:rFonts w:ascii="Times New Roman" w:hAnsi="Times New Roman" w:cs="Times New Roman"/>
          <w:b/>
          <w:sz w:val="24"/>
          <w:szCs w:val="24"/>
        </w:rPr>
      </w:pPr>
    </w:p>
    <w:p w:rsidR="00D93B56" w:rsidRDefault="00D93B56" w:rsidP="00DD0E4A">
      <w:pPr>
        <w:spacing w:after="0" w:line="240" w:lineRule="auto"/>
        <w:jc w:val="both"/>
        <w:rPr>
          <w:rFonts w:ascii="Times New Roman" w:hAnsi="Times New Roman" w:cs="Times New Roman"/>
          <w:sz w:val="24"/>
          <w:szCs w:val="24"/>
        </w:rPr>
      </w:pPr>
    </w:p>
    <w:p w:rsidR="00D93B56" w:rsidRDefault="00D93B56" w:rsidP="00DD0E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D93B56" w:rsidRDefault="00D93B56" w:rsidP="00DD0E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MOYO J with Assessors Mr O Dewa and Mr M Ndlovu</w:t>
      </w:r>
    </w:p>
    <w:p w:rsidR="00D93B56" w:rsidRDefault="00D93B56" w:rsidP="00DD0E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BULAWAYO 2 AND 3 JUNE 2020</w:t>
      </w:r>
    </w:p>
    <w:p w:rsidR="00D93B56" w:rsidRDefault="00D93B56" w:rsidP="00DD0E4A">
      <w:pPr>
        <w:spacing w:line="360" w:lineRule="auto"/>
        <w:jc w:val="both"/>
        <w:rPr>
          <w:rFonts w:ascii="Times New Roman" w:hAnsi="Times New Roman" w:cs="Times New Roman"/>
          <w:sz w:val="24"/>
          <w:szCs w:val="24"/>
        </w:rPr>
      </w:pPr>
    </w:p>
    <w:p w:rsidR="00D93B56" w:rsidRDefault="00D93B56" w:rsidP="00DD0E4A">
      <w:pPr>
        <w:spacing w:line="360" w:lineRule="auto"/>
        <w:jc w:val="both"/>
        <w:rPr>
          <w:rFonts w:ascii="Times New Roman" w:hAnsi="Times New Roman" w:cs="Times New Roman"/>
          <w:b/>
          <w:sz w:val="24"/>
          <w:szCs w:val="24"/>
        </w:rPr>
      </w:pPr>
      <w:r>
        <w:rPr>
          <w:rFonts w:ascii="Times New Roman" w:hAnsi="Times New Roman" w:cs="Times New Roman"/>
          <w:b/>
          <w:sz w:val="24"/>
          <w:szCs w:val="24"/>
        </w:rPr>
        <w:t>Criminal Trial</w:t>
      </w:r>
    </w:p>
    <w:p w:rsidR="00D93B56" w:rsidRDefault="00D93B56" w:rsidP="00DD0E4A">
      <w:pPr>
        <w:spacing w:after="0" w:line="240" w:lineRule="auto"/>
        <w:jc w:val="both"/>
        <w:rPr>
          <w:rFonts w:ascii="Times New Roman" w:hAnsi="Times New Roman" w:cs="Times New Roman"/>
          <w:i/>
          <w:sz w:val="24"/>
          <w:szCs w:val="24"/>
        </w:rPr>
      </w:pPr>
    </w:p>
    <w:p w:rsidR="00D93B56" w:rsidRDefault="00D93B56" w:rsidP="00DD0E4A">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Ms S Ndlovu</w:t>
      </w:r>
      <w:r>
        <w:rPr>
          <w:rFonts w:ascii="Times New Roman" w:hAnsi="Times New Roman" w:cs="Times New Roman"/>
          <w:sz w:val="24"/>
          <w:szCs w:val="24"/>
        </w:rPr>
        <w:t>, for the state</w:t>
      </w:r>
    </w:p>
    <w:p w:rsidR="00D93B56" w:rsidRDefault="00D93B56" w:rsidP="00DD0E4A">
      <w:pPr>
        <w:spacing w:after="0" w:line="240" w:lineRule="auto"/>
        <w:jc w:val="both"/>
        <w:rPr>
          <w:rFonts w:ascii="Times New Roman" w:hAnsi="Times New Roman" w:cs="Times New Roman"/>
          <w:sz w:val="24"/>
          <w:szCs w:val="24"/>
        </w:rPr>
      </w:pPr>
      <w:r w:rsidRPr="00D93B56">
        <w:rPr>
          <w:rFonts w:ascii="Times New Roman" w:hAnsi="Times New Roman" w:cs="Times New Roman"/>
          <w:i/>
          <w:sz w:val="24"/>
          <w:szCs w:val="24"/>
        </w:rPr>
        <w:t>Miss M N Sibanda</w:t>
      </w:r>
      <w:r>
        <w:rPr>
          <w:rFonts w:ascii="Times New Roman" w:hAnsi="Times New Roman" w:cs="Times New Roman"/>
          <w:sz w:val="24"/>
          <w:szCs w:val="24"/>
        </w:rPr>
        <w:t>, for the accused</w:t>
      </w:r>
    </w:p>
    <w:p w:rsidR="00D93B56" w:rsidRDefault="00D93B56" w:rsidP="00DD0E4A">
      <w:pPr>
        <w:spacing w:after="0" w:line="240" w:lineRule="auto"/>
        <w:jc w:val="both"/>
        <w:rPr>
          <w:rFonts w:ascii="Times New Roman" w:hAnsi="Times New Roman" w:cs="Times New Roman"/>
          <w:sz w:val="24"/>
          <w:szCs w:val="24"/>
        </w:rPr>
      </w:pPr>
    </w:p>
    <w:p w:rsidR="00D93B56" w:rsidRDefault="00D93B56" w:rsidP="00DD0E4A">
      <w:pPr>
        <w:spacing w:after="0" w:line="240" w:lineRule="auto"/>
        <w:ind w:firstLine="720"/>
        <w:jc w:val="both"/>
        <w:rPr>
          <w:rFonts w:ascii="Times New Roman" w:hAnsi="Times New Roman" w:cs="Times New Roman"/>
          <w:sz w:val="24"/>
          <w:szCs w:val="24"/>
        </w:rPr>
      </w:pPr>
    </w:p>
    <w:p w:rsidR="001D08C3" w:rsidRDefault="00D93B56" w:rsidP="00DD0E4A">
      <w:pPr>
        <w:spacing w:line="360" w:lineRule="auto"/>
        <w:jc w:val="both"/>
        <w:rPr>
          <w:rFonts w:ascii="Times New Roman" w:hAnsi="Times New Roman" w:cs="Times New Roman"/>
          <w:sz w:val="24"/>
          <w:szCs w:val="24"/>
        </w:rPr>
      </w:pPr>
      <w:r>
        <w:rPr>
          <w:rFonts w:ascii="Times New Roman" w:hAnsi="Times New Roman" w:cs="Times New Roman"/>
          <w:b/>
          <w:sz w:val="24"/>
          <w:szCs w:val="24"/>
        </w:rPr>
        <w:t>MOYO J</w:t>
      </w:r>
      <w:r>
        <w:rPr>
          <w:rFonts w:ascii="Times New Roman" w:hAnsi="Times New Roman" w:cs="Times New Roman"/>
          <w:sz w:val="24"/>
          <w:szCs w:val="24"/>
        </w:rPr>
        <w:t xml:space="preserve">: </w:t>
      </w:r>
      <w:r>
        <w:rPr>
          <w:rFonts w:ascii="Times New Roman" w:hAnsi="Times New Roman" w:cs="Times New Roman"/>
          <w:sz w:val="24"/>
          <w:szCs w:val="24"/>
        </w:rPr>
        <w:tab/>
        <w:t>The accused faces a charge of murder, it being alleged that on the 17</w:t>
      </w:r>
      <w:r w:rsidRPr="00D93B56">
        <w:rPr>
          <w:rFonts w:ascii="Times New Roman" w:hAnsi="Times New Roman" w:cs="Times New Roman"/>
          <w:sz w:val="24"/>
          <w:szCs w:val="24"/>
          <w:vertAlign w:val="superscript"/>
        </w:rPr>
        <w:t>th</w:t>
      </w:r>
      <w:r>
        <w:rPr>
          <w:rFonts w:ascii="Times New Roman" w:hAnsi="Times New Roman" w:cs="Times New Roman"/>
          <w:sz w:val="24"/>
          <w:szCs w:val="24"/>
        </w:rPr>
        <w:t xml:space="preserve"> of February 2012 and at 14 Heath fields Crescent Northend, the accused person and another stabbed Michael Jongi with knives several times on the back intending to kill him or realising that there is a </w:t>
      </w:r>
      <w:r w:rsidR="00540397">
        <w:rPr>
          <w:rFonts w:ascii="Times New Roman" w:hAnsi="Times New Roman" w:cs="Times New Roman"/>
          <w:sz w:val="24"/>
          <w:szCs w:val="24"/>
        </w:rPr>
        <w:t xml:space="preserve">real </w:t>
      </w:r>
      <w:r>
        <w:rPr>
          <w:rFonts w:ascii="Times New Roman" w:hAnsi="Times New Roman" w:cs="Times New Roman"/>
          <w:sz w:val="24"/>
          <w:szCs w:val="24"/>
        </w:rPr>
        <w:t xml:space="preserve">risk or possibility that his conduct </w:t>
      </w:r>
      <w:r w:rsidR="00650DEB">
        <w:rPr>
          <w:rFonts w:ascii="Times New Roman" w:hAnsi="Times New Roman" w:cs="Times New Roman"/>
          <w:sz w:val="24"/>
          <w:szCs w:val="24"/>
        </w:rPr>
        <w:t>may cause the death of the now deceased bu</w:t>
      </w:r>
      <w:r w:rsidR="003E494D">
        <w:rPr>
          <w:rFonts w:ascii="Times New Roman" w:hAnsi="Times New Roman" w:cs="Times New Roman"/>
          <w:sz w:val="24"/>
          <w:szCs w:val="24"/>
        </w:rPr>
        <w:t>t</w:t>
      </w:r>
      <w:r w:rsidR="00650DEB">
        <w:rPr>
          <w:rFonts w:ascii="Times New Roman" w:hAnsi="Times New Roman" w:cs="Times New Roman"/>
          <w:sz w:val="24"/>
          <w:szCs w:val="24"/>
        </w:rPr>
        <w:t xml:space="preserve"> however, he continued to engage in that conduct despite the risk or possibility.</w:t>
      </w:r>
    </w:p>
    <w:p w:rsidR="00650DEB" w:rsidRDefault="00650DEB" w:rsidP="00DD0E4A">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state summary, the defence outline and the post mortem report were admitted into the court record and were duly marked.</w:t>
      </w:r>
    </w:p>
    <w:p w:rsidR="00650DEB" w:rsidRDefault="00650DEB" w:rsidP="00DD0E4A">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evidence of </w:t>
      </w:r>
    </w:p>
    <w:p w:rsidR="00650DEB" w:rsidRPr="00650DEB" w:rsidRDefault="00650DEB" w:rsidP="00DD0E4A">
      <w:pPr>
        <w:pStyle w:val="ListParagraph"/>
        <w:numPr>
          <w:ilvl w:val="0"/>
          <w:numId w:val="1"/>
        </w:numPr>
        <w:spacing w:line="360" w:lineRule="auto"/>
        <w:jc w:val="both"/>
      </w:pPr>
      <w:r w:rsidRPr="00650DEB">
        <w:rPr>
          <w:rFonts w:ascii="Times New Roman" w:hAnsi="Times New Roman" w:cs="Times New Roman"/>
          <w:sz w:val="24"/>
          <w:szCs w:val="24"/>
        </w:rPr>
        <w:t xml:space="preserve">Vicinia Chakaipa </w:t>
      </w:r>
    </w:p>
    <w:p w:rsidR="00650DEB" w:rsidRPr="00650DEB" w:rsidRDefault="00650DEB" w:rsidP="00DD0E4A">
      <w:pPr>
        <w:pStyle w:val="ListParagraph"/>
        <w:numPr>
          <w:ilvl w:val="0"/>
          <w:numId w:val="1"/>
        </w:numPr>
        <w:spacing w:line="360" w:lineRule="auto"/>
        <w:jc w:val="both"/>
      </w:pPr>
      <w:r>
        <w:rPr>
          <w:rFonts w:ascii="Times New Roman" w:hAnsi="Times New Roman" w:cs="Times New Roman"/>
          <w:sz w:val="24"/>
          <w:szCs w:val="24"/>
        </w:rPr>
        <w:t>Garikayi Manyera</w:t>
      </w:r>
    </w:p>
    <w:p w:rsidR="00650DEB" w:rsidRPr="00650DEB" w:rsidRDefault="00650DEB" w:rsidP="00DD0E4A">
      <w:pPr>
        <w:pStyle w:val="ListParagraph"/>
        <w:numPr>
          <w:ilvl w:val="0"/>
          <w:numId w:val="1"/>
        </w:numPr>
        <w:spacing w:line="360" w:lineRule="auto"/>
        <w:jc w:val="both"/>
      </w:pPr>
      <w:r>
        <w:rPr>
          <w:rFonts w:ascii="Times New Roman" w:hAnsi="Times New Roman" w:cs="Times New Roman"/>
          <w:sz w:val="24"/>
          <w:szCs w:val="24"/>
        </w:rPr>
        <w:t>Lucas Nyika</w:t>
      </w:r>
    </w:p>
    <w:p w:rsidR="00650DEB" w:rsidRPr="00650DEB" w:rsidRDefault="00650DEB" w:rsidP="00DD0E4A">
      <w:pPr>
        <w:pStyle w:val="ListParagraph"/>
        <w:numPr>
          <w:ilvl w:val="0"/>
          <w:numId w:val="1"/>
        </w:numPr>
        <w:spacing w:line="360" w:lineRule="auto"/>
        <w:jc w:val="both"/>
      </w:pPr>
      <w:r>
        <w:rPr>
          <w:rFonts w:ascii="Times New Roman" w:hAnsi="Times New Roman" w:cs="Times New Roman"/>
          <w:sz w:val="24"/>
          <w:szCs w:val="24"/>
        </w:rPr>
        <w:t>Tirivamwe Matsika</w:t>
      </w:r>
    </w:p>
    <w:p w:rsidR="003E494D" w:rsidRPr="003E494D" w:rsidRDefault="00650DEB" w:rsidP="00DD0E4A">
      <w:pPr>
        <w:pStyle w:val="ListParagraph"/>
        <w:numPr>
          <w:ilvl w:val="0"/>
          <w:numId w:val="1"/>
        </w:numPr>
        <w:spacing w:line="360" w:lineRule="auto"/>
        <w:jc w:val="both"/>
      </w:pPr>
      <w:r>
        <w:rPr>
          <w:rFonts w:ascii="Times New Roman" w:hAnsi="Times New Roman" w:cs="Times New Roman"/>
          <w:sz w:val="24"/>
          <w:szCs w:val="24"/>
        </w:rPr>
        <w:t xml:space="preserve">Nicholas Sibanda and Doctor S Pesanai </w:t>
      </w:r>
    </w:p>
    <w:p w:rsidR="00650DEB" w:rsidRPr="00650DEB" w:rsidRDefault="00650DEB" w:rsidP="00DD0E4A">
      <w:pPr>
        <w:pStyle w:val="ListParagraph"/>
        <w:spacing w:line="360" w:lineRule="auto"/>
        <w:ind w:left="1080"/>
        <w:jc w:val="both"/>
      </w:pPr>
      <w:r>
        <w:rPr>
          <w:rFonts w:ascii="Times New Roman" w:hAnsi="Times New Roman" w:cs="Times New Roman"/>
          <w:sz w:val="24"/>
          <w:szCs w:val="24"/>
        </w:rPr>
        <w:t>was admitted into the court record as it appears in the state summary in accordance with the law.</w:t>
      </w:r>
    </w:p>
    <w:p w:rsidR="00711B78" w:rsidRDefault="00650DEB" w:rsidP="00DD0E4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Three witnesses gave </w:t>
      </w:r>
      <w:r w:rsidRPr="003E494D">
        <w:rPr>
          <w:rFonts w:ascii="Times New Roman" w:hAnsi="Times New Roman" w:cs="Times New Roman"/>
          <w:i/>
          <w:sz w:val="24"/>
          <w:szCs w:val="24"/>
        </w:rPr>
        <w:t>viva voce</w:t>
      </w:r>
      <w:r>
        <w:rPr>
          <w:rFonts w:ascii="Times New Roman" w:hAnsi="Times New Roman" w:cs="Times New Roman"/>
          <w:sz w:val="24"/>
          <w:szCs w:val="24"/>
        </w:rPr>
        <w:t xml:space="preserve"> eviden</w:t>
      </w:r>
      <w:r w:rsidR="00F5763F">
        <w:rPr>
          <w:rFonts w:ascii="Times New Roman" w:hAnsi="Times New Roman" w:cs="Times New Roman"/>
          <w:sz w:val="24"/>
          <w:szCs w:val="24"/>
        </w:rPr>
        <w:t xml:space="preserve">ce for the state.  </w:t>
      </w:r>
      <w:r>
        <w:rPr>
          <w:rFonts w:ascii="Times New Roman" w:hAnsi="Times New Roman" w:cs="Times New Roman"/>
          <w:sz w:val="24"/>
          <w:szCs w:val="24"/>
        </w:rPr>
        <w:t>The 1</w:t>
      </w:r>
      <w:r w:rsidRPr="00650DEB">
        <w:rPr>
          <w:rFonts w:ascii="Times New Roman" w:hAnsi="Times New Roman" w:cs="Times New Roman"/>
          <w:sz w:val="24"/>
          <w:szCs w:val="24"/>
          <w:vertAlign w:val="superscript"/>
        </w:rPr>
        <w:t>st</w:t>
      </w:r>
      <w:r>
        <w:rPr>
          <w:rFonts w:ascii="Times New Roman" w:hAnsi="Times New Roman" w:cs="Times New Roman"/>
          <w:sz w:val="24"/>
          <w:szCs w:val="24"/>
        </w:rPr>
        <w:t xml:space="preserve"> witness was Nolyn Roberts who told the court that </w:t>
      </w:r>
      <w:r w:rsidR="00540397">
        <w:rPr>
          <w:rFonts w:ascii="Times New Roman" w:hAnsi="Times New Roman" w:cs="Times New Roman"/>
          <w:sz w:val="24"/>
          <w:szCs w:val="24"/>
        </w:rPr>
        <w:t>s</w:t>
      </w:r>
      <w:r>
        <w:rPr>
          <w:rFonts w:ascii="Times New Roman" w:hAnsi="Times New Roman" w:cs="Times New Roman"/>
          <w:sz w:val="24"/>
          <w:szCs w:val="24"/>
        </w:rPr>
        <w:t xml:space="preserve">he knew accused person as </w:t>
      </w:r>
      <w:r w:rsidR="00540397">
        <w:rPr>
          <w:rFonts w:ascii="Times New Roman" w:hAnsi="Times New Roman" w:cs="Times New Roman"/>
          <w:sz w:val="24"/>
          <w:szCs w:val="24"/>
        </w:rPr>
        <w:t>s</w:t>
      </w:r>
      <w:r>
        <w:rPr>
          <w:rFonts w:ascii="Times New Roman" w:hAnsi="Times New Roman" w:cs="Times New Roman"/>
          <w:sz w:val="24"/>
          <w:szCs w:val="24"/>
        </w:rPr>
        <w:t xml:space="preserve">he saw him at Bulawayo Central </w:t>
      </w:r>
    </w:p>
    <w:p w:rsidR="00650DEB" w:rsidRDefault="00650DEB" w:rsidP="00DD0E4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Police Station as accused came to the office where she was and pointed to a guy who was in the office saying he is the one who had killed the deceased.  She said accused came running into the office and said “</w:t>
      </w:r>
      <w:r w:rsidR="003E494D">
        <w:rPr>
          <w:rFonts w:ascii="Times New Roman" w:hAnsi="Times New Roman" w:cs="Times New Roman"/>
          <w:sz w:val="24"/>
          <w:szCs w:val="24"/>
        </w:rPr>
        <w:t xml:space="preserve">I am here to report this man, </w:t>
      </w:r>
      <w:r>
        <w:rPr>
          <w:rFonts w:ascii="Times New Roman" w:hAnsi="Times New Roman" w:cs="Times New Roman"/>
          <w:sz w:val="24"/>
          <w:szCs w:val="24"/>
        </w:rPr>
        <w:t>he killed his father last night.</w:t>
      </w:r>
      <w:r w:rsidR="00540397">
        <w:rPr>
          <w:rFonts w:ascii="Times New Roman" w:hAnsi="Times New Roman" w:cs="Times New Roman"/>
          <w:sz w:val="24"/>
          <w:szCs w:val="24"/>
        </w:rPr>
        <w:t>”</w:t>
      </w:r>
      <w:r>
        <w:rPr>
          <w:rFonts w:ascii="Times New Roman" w:hAnsi="Times New Roman" w:cs="Times New Roman"/>
          <w:sz w:val="24"/>
          <w:szCs w:val="24"/>
        </w:rPr>
        <w:t xml:space="preserve">  She said accused did not elaborate further as the police ordered him to sit down and he was then taken to the next office.  She said the office was small so </w:t>
      </w:r>
      <w:r w:rsidR="00983BFE">
        <w:rPr>
          <w:rFonts w:ascii="Times New Roman" w:hAnsi="Times New Roman" w:cs="Times New Roman"/>
          <w:sz w:val="24"/>
          <w:szCs w:val="24"/>
        </w:rPr>
        <w:t>s</w:t>
      </w:r>
      <w:r>
        <w:rPr>
          <w:rFonts w:ascii="Times New Roman" w:hAnsi="Times New Roman" w:cs="Times New Roman"/>
          <w:sz w:val="24"/>
          <w:szCs w:val="24"/>
        </w:rPr>
        <w:t>he could hear what accused was saying as they were close.  Asked during cross-examination if accused narrated what happened</w:t>
      </w:r>
      <w:r w:rsidR="003E494D">
        <w:rPr>
          <w:rFonts w:ascii="Times New Roman" w:hAnsi="Times New Roman" w:cs="Times New Roman"/>
          <w:sz w:val="24"/>
          <w:szCs w:val="24"/>
        </w:rPr>
        <w:t>,</w:t>
      </w:r>
      <w:r>
        <w:rPr>
          <w:rFonts w:ascii="Times New Roman" w:hAnsi="Times New Roman" w:cs="Times New Roman"/>
          <w:sz w:val="24"/>
          <w:szCs w:val="24"/>
        </w:rPr>
        <w:t xml:space="preserve"> the </w:t>
      </w:r>
      <w:r w:rsidR="00F5763F">
        <w:rPr>
          <w:rFonts w:ascii="Times New Roman" w:hAnsi="Times New Roman" w:cs="Times New Roman"/>
          <w:sz w:val="24"/>
          <w:szCs w:val="24"/>
        </w:rPr>
        <w:t>witness said that accused said this man stabbed his father to death last night.  Those were the material respects of this witness’s testimony.</w:t>
      </w:r>
    </w:p>
    <w:p w:rsidR="00F5763F" w:rsidRDefault="00F5763F" w:rsidP="00DD0E4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Next </w:t>
      </w:r>
      <w:r w:rsidR="00E61027">
        <w:rPr>
          <w:rFonts w:ascii="Times New Roman" w:hAnsi="Times New Roman" w:cs="Times New Roman"/>
          <w:sz w:val="24"/>
          <w:szCs w:val="24"/>
        </w:rPr>
        <w:t xml:space="preserve">to testify was Flora Moyo who told the court that she is an aunt to the accused.  She told the court that accused came to her office at her workplace looking weird and troubled.  She said accused also started crying.  She asked him what was wrong and accused then told her that his (accused’s) friend had killed his father like an animal and that he requested that the aunt accompanies him to the police station as he wanted to go and make a report.  The witness was frightened and she called her workmate one Trymore Mubwanda and asked him to accompany the accused to the police.  She said that accused did not explain how deceased was killed but just that he had been killed like an animal.  Asked under cross-examination if accused had said he was present during the ordeal, </w:t>
      </w:r>
      <w:r w:rsidR="00983BFE">
        <w:rPr>
          <w:rFonts w:ascii="Times New Roman" w:hAnsi="Times New Roman" w:cs="Times New Roman"/>
          <w:sz w:val="24"/>
          <w:szCs w:val="24"/>
        </w:rPr>
        <w:t xml:space="preserve">the </w:t>
      </w:r>
      <w:r w:rsidR="00E61027">
        <w:rPr>
          <w:rFonts w:ascii="Times New Roman" w:hAnsi="Times New Roman" w:cs="Times New Roman"/>
          <w:sz w:val="24"/>
          <w:szCs w:val="24"/>
        </w:rPr>
        <w:t>witness replied saying that what accsused to</w:t>
      </w:r>
      <w:r w:rsidR="00C458CE">
        <w:rPr>
          <w:rFonts w:ascii="Times New Roman" w:hAnsi="Times New Roman" w:cs="Times New Roman"/>
          <w:sz w:val="24"/>
          <w:szCs w:val="24"/>
        </w:rPr>
        <w:t>ld</w:t>
      </w:r>
      <w:r w:rsidR="00E61027">
        <w:rPr>
          <w:rFonts w:ascii="Times New Roman" w:hAnsi="Times New Roman" w:cs="Times New Roman"/>
          <w:sz w:val="24"/>
          <w:szCs w:val="24"/>
        </w:rPr>
        <w:t xml:space="preserve"> her was that his friend killed his father like an animal.  Asked further if accused never told her if he was present she then said what accused said to her implied that he was present.  She fur</w:t>
      </w:r>
      <w:r w:rsidR="00983BFE">
        <w:rPr>
          <w:rFonts w:ascii="Times New Roman" w:hAnsi="Times New Roman" w:cs="Times New Roman"/>
          <w:sz w:val="24"/>
          <w:szCs w:val="24"/>
        </w:rPr>
        <w:t xml:space="preserve">ther confirmed that she inferred </w:t>
      </w:r>
      <w:r w:rsidR="00E61027">
        <w:rPr>
          <w:rFonts w:ascii="Times New Roman" w:hAnsi="Times New Roman" w:cs="Times New Roman"/>
          <w:sz w:val="24"/>
          <w:szCs w:val="24"/>
        </w:rPr>
        <w:t xml:space="preserve">accused’s presence just from what accused had said.  She confirmed that accused told her that he wanted to go to the police and </w:t>
      </w:r>
      <w:r w:rsidR="00E803B0">
        <w:rPr>
          <w:rFonts w:ascii="Times New Roman" w:hAnsi="Times New Roman" w:cs="Times New Roman"/>
          <w:sz w:val="24"/>
          <w:szCs w:val="24"/>
        </w:rPr>
        <w:t>report a crime that his friend had committed.  Those were the material respects of this witness’s testimony.</w:t>
      </w:r>
    </w:p>
    <w:p w:rsidR="007E6134" w:rsidRDefault="00E803B0" w:rsidP="00DD0E4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Next to testify was Trymore Mubwanda.  He told the court that he used to work with accused’s aunt and that accused came and told him that he witnessed his f</w:t>
      </w:r>
      <w:r w:rsidR="00983BFE">
        <w:rPr>
          <w:rFonts w:ascii="Times New Roman" w:hAnsi="Times New Roman" w:cs="Times New Roman"/>
          <w:sz w:val="24"/>
          <w:szCs w:val="24"/>
        </w:rPr>
        <w:t>riend murdering his uncle. T</w:t>
      </w:r>
      <w:r>
        <w:rPr>
          <w:rFonts w:ascii="Times New Roman" w:hAnsi="Times New Roman" w:cs="Times New Roman"/>
          <w:sz w:val="24"/>
          <w:szCs w:val="24"/>
        </w:rPr>
        <w:t>hat he wanted someone to accompany him to the police to report.  When they went to Bulawayo Central Police Station, they then found the other accused called Mbonisi.  The accused then pointed at Mbonisi and said that is the guy I was talking about.  The witness further said accused just said Mbonisi killed his uncle</w:t>
      </w:r>
      <w:r w:rsidR="00C458CE">
        <w:rPr>
          <w:rFonts w:ascii="Times New Roman" w:hAnsi="Times New Roman" w:cs="Times New Roman"/>
          <w:sz w:val="24"/>
          <w:szCs w:val="24"/>
        </w:rPr>
        <w:t xml:space="preserve"> </w:t>
      </w:r>
      <w:r>
        <w:rPr>
          <w:rFonts w:ascii="Times New Roman" w:hAnsi="Times New Roman" w:cs="Times New Roman"/>
          <w:sz w:val="24"/>
          <w:szCs w:val="24"/>
        </w:rPr>
        <w:t xml:space="preserve">using a knife but that he did not say how.  He said the accused said he was present at the scene when this happened.  Asked that accused said he was told but he was never there, the witness said due to lapse of time some things he may have forgotten.  Pressed further to comment on this aspect of his evidence he </w:t>
      </w:r>
      <w:r>
        <w:rPr>
          <w:rFonts w:ascii="Times New Roman" w:hAnsi="Times New Roman" w:cs="Times New Roman"/>
          <w:sz w:val="24"/>
          <w:szCs w:val="24"/>
        </w:rPr>
        <w:lastRenderedPageBreak/>
        <w:t xml:space="preserve">said that he had no comment.  Asked under cross-examination </w:t>
      </w:r>
      <w:r w:rsidR="007E6134">
        <w:rPr>
          <w:rFonts w:ascii="Times New Roman" w:hAnsi="Times New Roman" w:cs="Times New Roman"/>
          <w:sz w:val="24"/>
          <w:szCs w:val="24"/>
        </w:rPr>
        <w:t xml:space="preserve">if it was not accused’s aunt who asked him to accompany the accused to the police station he said due to lapse of time he could forget what happened but accused also told him.  Asked again if it was not the aunt who requested him to accompany accused to the police station, he said that he had forgotten.  Asked if accused’s narration was that </w:t>
      </w:r>
      <w:r w:rsidR="00EE2090">
        <w:rPr>
          <w:rFonts w:ascii="Times New Roman" w:hAnsi="Times New Roman" w:cs="Times New Roman"/>
          <w:sz w:val="24"/>
          <w:szCs w:val="24"/>
        </w:rPr>
        <w:t>his friend had murdered his father, he answered in the affirmative.  He confirmed during cross-examination that because of lapse of time he had forgotten some of the details.  Asked if accuse</w:t>
      </w:r>
      <w:r w:rsidR="003502B9">
        <w:rPr>
          <w:rFonts w:ascii="Times New Roman" w:hAnsi="Times New Roman" w:cs="Times New Roman"/>
          <w:sz w:val="24"/>
          <w:szCs w:val="24"/>
        </w:rPr>
        <w:t>d told him that he was directly</w:t>
      </w:r>
      <w:r w:rsidR="00EE2090">
        <w:rPr>
          <w:rFonts w:ascii="Times New Roman" w:hAnsi="Times New Roman" w:cs="Times New Roman"/>
          <w:sz w:val="24"/>
          <w:szCs w:val="24"/>
        </w:rPr>
        <w:t xml:space="preserve"> present, at the scene he said accused said that he witnessed so maybe he was present.  He said accused </w:t>
      </w:r>
      <w:r w:rsidR="00D20113">
        <w:rPr>
          <w:rFonts w:ascii="Times New Roman" w:hAnsi="Times New Roman" w:cs="Times New Roman"/>
          <w:sz w:val="24"/>
          <w:szCs w:val="24"/>
        </w:rPr>
        <w:t>said he witnessed.  Asked how he remembered this aspect he said the summary and the subpoena refreshed his memory but he could not remember everything.  Those were the material respects of this witness’s testimony.</w:t>
      </w:r>
    </w:p>
    <w:p w:rsidR="00D20113" w:rsidRDefault="00D20113" w:rsidP="00DD0E4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then closed its case.  The defence counsel then applied for a discharge at the close of the state case in terms of section 198 (3) of the Criminal Procedure and Evidence Act Chapter 9:07 </w:t>
      </w:r>
      <w:r w:rsidR="00461D4E">
        <w:rPr>
          <w:rFonts w:ascii="Times New Roman" w:hAnsi="Times New Roman" w:cs="Times New Roman"/>
          <w:sz w:val="24"/>
          <w:szCs w:val="24"/>
        </w:rPr>
        <w:t>which provides thus:-</w:t>
      </w:r>
    </w:p>
    <w:p w:rsidR="00461D4E" w:rsidRDefault="00461D4E" w:rsidP="00DD0E4A">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“If at the close of the case for the prosecution</w:t>
      </w:r>
      <w:r w:rsidR="0082241D">
        <w:rPr>
          <w:rFonts w:ascii="Times New Roman" w:hAnsi="Times New Roman" w:cs="Times New Roman"/>
          <w:sz w:val="24"/>
          <w:szCs w:val="24"/>
        </w:rPr>
        <w:t xml:space="preserve">, the court considers that there is no evidence that the accused committed the offence charged in the indictment, </w:t>
      </w:r>
      <w:r w:rsidR="00983BFE">
        <w:rPr>
          <w:rFonts w:ascii="Times New Roman" w:hAnsi="Times New Roman" w:cs="Times New Roman"/>
          <w:sz w:val="24"/>
          <w:szCs w:val="24"/>
        </w:rPr>
        <w:t>summary or char</w:t>
      </w:r>
      <w:r w:rsidR="0082241D">
        <w:rPr>
          <w:rFonts w:ascii="Times New Roman" w:hAnsi="Times New Roman" w:cs="Times New Roman"/>
          <w:sz w:val="24"/>
          <w:szCs w:val="24"/>
        </w:rPr>
        <w:t>ge, or any other offence of which he might be convicted thereon, it shall return a verdict of Not Guilty.”</w:t>
      </w:r>
    </w:p>
    <w:p w:rsidR="0082241D" w:rsidRDefault="0082241D" w:rsidP="00DD0E4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basis of the application made was that there is no </w:t>
      </w:r>
      <w:r w:rsidRPr="00B64314">
        <w:rPr>
          <w:rFonts w:ascii="Times New Roman" w:hAnsi="Times New Roman" w:cs="Times New Roman"/>
          <w:i/>
          <w:sz w:val="24"/>
          <w:szCs w:val="24"/>
        </w:rPr>
        <w:t>prima facie</w:t>
      </w:r>
      <w:r>
        <w:rPr>
          <w:rFonts w:ascii="Times New Roman" w:hAnsi="Times New Roman" w:cs="Times New Roman"/>
          <w:sz w:val="24"/>
          <w:szCs w:val="24"/>
        </w:rPr>
        <w:t xml:space="preserve"> case against the accused and that none of the essential elements of the offence of murder or any other offence were established against the accused.</w:t>
      </w:r>
    </w:p>
    <w:p w:rsidR="0082241D" w:rsidRDefault="0082241D" w:rsidP="00DD0E4A">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state counsel submitted that a case was made against the accused person and that he told Trymore that he witnessed the crime meaning he was actually present.  That accused would not look troubled to his aunt if he had not witnessed anything and that he must explain the time differences as deceased was allegedly murdered at about 2 am and at 6.30 am the body was discovered with Mbonisi being arrested at about 10 am.  The state counsel also submitted that accused must explain about the </w:t>
      </w:r>
      <w:r w:rsidR="00980CF8">
        <w:rPr>
          <w:rFonts w:ascii="Times New Roman" w:hAnsi="Times New Roman" w:cs="Times New Roman"/>
          <w:sz w:val="24"/>
          <w:szCs w:val="24"/>
        </w:rPr>
        <w:t xml:space="preserve">unknown </w:t>
      </w:r>
      <w:r w:rsidR="00983BFE">
        <w:rPr>
          <w:rFonts w:ascii="Times New Roman" w:hAnsi="Times New Roman" w:cs="Times New Roman"/>
          <w:sz w:val="24"/>
          <w:szCs w:val="24"/>
        </w:rPr>
        <w:t xml:space="preserve">lady who allegedly informed him about the issue </w:t>
      </w:r>
      <w:r w:rsidR="00980CF8">
        <w:rPr>
          <w:rFonts w:ascii="Times New Roman" w:hAnsi="Times New Roman" w:cs="Times New Roman"/>
          <w:sz w:val="24"/>
          <w:szCs w:val="24"/>
        </w:rPr>
        <w:t>and that he should also explain the emotions he displayed.</w:t>
      </w:r>
    </w:p>
    <w:p w:rsidR="0019595E" w:rsidRDefault="00980CF8" w:rsidP="00DD0E4A">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trite that when considering whether to discharge an accused at the close of the state case, the judicial officer must consider whether the state has made out a </w:t>
      </w:r>
      <w:r w:rsidRPr="00B64314">
        <w:rPr>
          <w:rFonts w:ascii="Times New Roman" w:hAnsi="Times New Roman" w:cs="Times New Roman"/>
          <w:i/>
          <w:sz w:val="24"/>
          <w:szCs w:val="24"/>
        </w:rPr>
        <w:t>prima facie</w:t>
      </w:r>
      <w:r>
        <w:rPr>
          <w:rFonts w:ascii="Times New Roman" w:hAnsi="Times New Roman" w:cs="Times New Roman"/>
          <w:sz w:val="24"/>
          <w:szCs w:val="24"/>
        </w:rPr>
        <w:t xml:space="preserve"> case against him.  In the case of </w:t>
      </w:r>
      <w:r w:rsidRPr="00B64314">
        <w:rPr>
          <w:rFonts w:ascii="Times New Roman" w:hAnsi="Times New Roman" w:cs="Times New Roman"/>
          <w:i/>
          <w:sz w:val="24"/>
          <w:szCs w:val="24"/>
        </w:rPr>
        <w:t>State v Tsvangirai and Others</w:t>
      </w:r>
      <w:r>
        <w:rPr>
          <w:rFonts w:ascii="Times New Roman" w:hAnsi="Times New Roman" w:cs="Times New Roman"/>
          <w:sz w:val="24"/>
          <w:szCs w:val="24"/>
        </w:rPr>
        <w:t xml:space="preserve"> HH 119-03 the judge stated that the court shall return a verdict of Not Guilty if at the close of the state case the court considers </w:t>
      </w:r>
      <w:r>
        <w:rPr>
          <w:rFonts w:ascii="Times New Roman" w:hAnsi="Times New Roman" w:cs="Times New Roman"/>
          <w:sz w:val="24"/>
          <w:szCs w:val="24"/>
        </w:rPr>
        <w:lastRenderedPageBreak/>
        <w:t>that there is no evidence that the accused committed the offence charge</w:t>
      </w:r>
      <w:r w:rsidR="00763F82">
        <w:rPr>
          <w:rFonts w:ascii="Times New Roman" w:hAnsi="Times New Roman" w:cs="Times New Roman"/>
          <w:sz w:val="24"/>
          <w:szCs w:val="24"/>
        </w:rPr>
        <w:t>d</w:t>
      </w:r>
      <w:r>
        <w:rPr>
          <w:rFonts w:ascii="Times New Roman" w:hAnsi="Times New Roman" w:cs="Times New Roman"/>
          <w:sz w:val="24"/>
          <w:szCs w:val="24"/>
        </w:rPr>
        <w:t xml:space="preserve"> (or any other).  Thus the court must discharge at the close of the state case where there is no evidence to prove an essential element of the offence, </w:t>
      </w:r>
      <w:r w:rsidR="00763F82">
        <w:rPr>
          <w:rFonts w:ascii="Times New Roman" w:hAnsi="Times New Roman" w:cs="Times New Roman"/>
          <w:sz w:val="24"/>
          <w:szCs w:val="24"/>
        </w:rPr>
        <w:t xml:space="preserve">or </w:t>
      </w:r>
      <w:r>
        <w:rPr>
          <w:rFonts w:ascii="Times New Roman" w:hAnsi="Times New Roman" w:cs="Times New Roman"/>
          <w:sz w:val="24"/>
          <w:szCs w:val="24"/>
        </w:rPr>
        <w:t xml:space="preserve">there is no evidence on which a reasonable court acting carefully might properly convict, </w:t>
      </w:r>
      <w:r w:rsidR="00763F82">
        <w:rPr>
          <w:rFonts w:ascii="Times New Roman" w:hAnsi="Times New Roman" w:cs="Times New Roman"/>
          <w:sz w:val="24"/>
          <w:szCs w:val="24"/>
        </w:rPr>
        <w:t xml:space="preserve">or </w:t>
      </w:r>
      <w:r>
        <w:rPr>
          <w:rFonts w:ascii="Times New Roman" w:hAnsi="Times New Roman" w:cs="Times New Roman"/>
          <w:sz w:val="24"/>
          <w:szCs w:val="24"/>
        </w:rPr>
        <w:t>the evidence adduced on behalf of the state is so manifestly unreliable that no reasonable court could safely act on it.</w:t>
      </w:r>
    </w:p>
    <w:p w:rsidR="0019595E" w:rsidRDefault="0019595E" w:rsidP="00DD0E4A">
      <w:pPr>
        <w:spacing w:line="360" w:lineRule="auto"/>
        <w:jc w:val="both"/>
        <w:rPr>
          <w:rFonts w:ascii="Times New Roman" w:hAnsi="Times New Roman" w:cs="Times New Roman"/>
          <w:sz w:val="24"/>
          <w:szCs w:val="24"/>
        </w:rPr>
      </w:pPr>
      <w:r>
        <w:rPr>
          <w:rFonts w:ascii="Times New Roman" w:hAnsi="Times New Roman" w:cs="Times New Roman"/>
          <w:sz w:val="24"/>
          <w:szCs w:val="24"/>
        </w:rPr>
        <w:tab/>
        <w:t>In this case, the accused faces a charge of murder, and the e</w:t>
      </w:r>
      <w:r w:rsidR="00B64314">
        <w:rPr>
          <w:rFonts w:ascii="Times New Roman" w:hAnsi="Times New Roman" w:cs="Times New Roman"/>
          <w:sz w:val="24"/>
          <w:szCs w:val="24"/>
        </w:rPr>
        <w:t>ssential elements of such a char</w:t>
      </w:r>
      <w:r>
        <w:rPr>
          <w:rFonts w:ascii="Times New Roman" w:hAnsi="Times New Roman" w:cs="Times New Roman"/>
          <w:sz w:val="24"/>
          <w:szCs w:val="24"/>
        </w:rPr>
        <w:t>ge is that;</w:t>
      </w:r>
    </w:p>
    <w:p w:rsidR="0019595E" w:rsidRDefault="0019595E" w:rsidP="00DD0E4A">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He killed a human being.</w:t>
      </w:r>
    </w:p>
    <w:p w:rsidR="0019595E" w:rsidRDefault="0019595E" w:rsidP="00DD0E4A">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That he intended to kill the human being.</w:t>
      </w:r>
    </w:p>
    <w:p w:rsidR="0019595E" w:rsidRDefault="0019595E" w:rsidP="00DD0E4A">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That even if he might not have intended to kill the human being, he foresaw death as a real possibility from his actions but nonetheless continued.</w:t>
      </w:r>
    </w:p>
    <w:p w:rsidR="00980CF8" w:rsidRDefault="0019595E" w:rsidP="00DD0E4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From Nolyn Robert’s evidence we are not told that accused killed the deceased, how and when.  Neither are we given any facts upon which to infer that he killed the deceased.  Neither do we have from her testimony evidence that could lead him to be convicted of a competent verdict.</w:t>
      </w:r>
      <w:r w:rsidR="00980CF8" w:rsidRPr="0019595E">
        <w:rPr>
          <w:rFonts w:ascii="Times New Roman" w:hAnsi="Times New Roman" w:cs="Times New Roman"/>
          <w:sz w:val="24"/>
          <w:szCs w:val="24"/>
        </w:rPr>
        <w:t xml:space="preserve"> </w:t>
      </w:r>
    </w:p>
    <w:p w:rsidR="0019595E" w:rsidRDefault="0019595E" w:rsidP="00DD0E4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From Flora Moyo’s evidence, we are not told that accused killed the deceased, how and when.  We are also not given through her testimony any facts upon which this can be inferred reasonably.  All she says is that what accused said to her implied tha</w:t>
      </w:r>
      <w:r w:rsidR="004D12F8">
        <w:rPr>
          <w:rFonts w:ascii="Times New Roman" w:hAnsi="Times New Roman" w:cs="Times New Roman"/>
          <w:sz w:val="24"/>
          <w:szCs w:val="24"/>
        </w:rPr>
        <w:t xml:space="preserve">t he was present at the scene.  </w:t>
      </w:r>
      <w:r>
        <w:rPr>
          <w:rFonts w:ascii="Times New Roman" w:hAnsi="Times New Roman" w:cs="Times New Roman"/>
          <w:sz w:val="24"/>
          <w:szCs w:val="24"/>
        </w:rPr>
        <w:t xml:space="preserve">She </w:t>
      </w:r>
      <w:r w:rsidR="004D12F8">
        <w:rPr>
          <w:rFonts w:ascii="Times New Roman" w:hAnsi="Times New Roman" w:cs="Times New Roman"/>
          <w:sz w:val="24"/>
          <w:szCs w:val="24"/>
        </w:rPr>
        <w:t>has however not given th</w:t>
      </w:r>
      <w:r w:rsidR="00763F82">
        <w:rPr>
          <w:rFonts w:ascii="Times New Roman" w:hAnsi="Times New Roman" w:cs="Times New Roman"/>
          <w:sz w:val="24"/>
          <w:szCs w:val="24"/>
        </w:rPr>
        <w:t xml:space="preserve">e court any detail that can </w:t>
      </w:r>
      <w:r w:rsidR="004D12F8">
        <w:rPr>
          <w:rFonts w:ascii="Times New Roman" w:hAnsi="Times New Roman" w:cs="Times New Roman"/>
          <w:sz w:val="24"/>
          <w:szCs w:val="24"/>
        </w:rPr>
        <w:t>lead t</w:t>
      </w:r>
      <w:r w:rsidR="00763F82">
        <w:rPr>
          <w:rFonts w:ascii="Times New Roman" w:hAnsi="Times New Roman" w:cs="Times New Roman"/>
          <w:sz w:val="24"/>
          <w:szCs w:val="24"/>
        </w:rPr>
        <w:t>his court to make such an infere</w:t>
      </w:r>
      <w:r w:rsidR="004D12F8">
        <w:rPr>
          <w:rFonts w:ascii="Times New Roman" w:hAnsi="Times New Roman" w:cs="Times New Roman"/>
          <w:sz w:val="24"/>
          <w:szCs w:val="24"/>
        </w:rPr>
        <w:t xml:space="preserve">nce.  Her evidence thus falls short of the required standard to establish a </w:t>
      </w:r>
      <w:r w:rsidR="004D12F8" w:rsidRPr="00B64314">
        <w:rPr>
          <w:rFonts w:ascii="Times New Roman" w:hAnsi="Times New Roman" w:cs="Times New Roman"/>
          <w:i/>
          <w:sz w:val="24"/>
          <w:szCs w:val="24"/>
        </w:rPr>
        <w:t>prima facie</w:t>
      </w:r>
      <w:r w:rsidR="004D12F8">
        <w:rPr>
          <w:rFonts w:ascii="Times New Roman" w:hAnsi="Times New Roman" w:cs="Times New Roman"/>
          <w:sz w:val="24"/>
          <w:szCs w:val="24"/>
        </w:rPr>
        <w:t xml:space="preserve"> case as it does not establish any of the essential elements.  The accuse</w:t>
      </w:r>
      <w:r w:rsidR="00763F82">
        <w:rPr>
          <w:rFonts w:ascii="Times New Roman" w:hAnsi="Times New Roman" w:cs="Times New Roman"/>
          <w:sz w:val="24"/>
          <w:szCs w:val="24"/>
        </w:rPr>
        <w:t>d’s state when he arrived at his</w:t>
      </w:r>
      <w:r w:rsidR="004D12F8">
        <w:rPr>
          <w:rFonts w:ascii="Times New Roman" w:hAnsi="Times New Roman" w:cs="Times New Roman"/>
          <w:sz w:val="24"/>
          <w:szCs w:val="24"/>
        </w:rPr>
        <w:t xml:space="preserve"> aunt’s office, does not establi</w:t>
      </w:r>
      <w:r w:rsidR="00B64314">
        <w:rPr>
          <w:rFonts w:ascii="Times New Roman" w:hAnsi="Times New Roman" w:cs="Times New Roman"/>
          <w:sz w:val="24"/>
          <w:szCs w:val="24"/>
        </w:rPr>
        <w:t xml:space="preserve">sh anything as there are many inferences </w:t>
      </w:r>
      <w:r w:rsidR="004D12F8">
        <w:rPr>
          <w:rFonts w:ascii="Times New Roman" w:hAnsi="Times New Roman" w:cs="Times New Roman"/>
          <w:sz w:val="24"/>
          <w:szCs w:val="24"/>
        </w:rPr>
        <w:t>that can be drawn from it.  In any event, even if accused had said he witnessed the killing, witnessing a killing and murdering a deceased are two different things.  Still</w:t>
      </w:r>
      <w:r w:rsidR="002862B2">
        <w:rPr>
          <w:rFonts w:ascii="Times New Roman" w:hAnsi="Times New Roman" w:cs="Times New Roman"/>
          <w:sz w:val="24"/>
          <w:szCs w:val="24"/>
        </w:rPr>
        <w:t>,</w:t>
      </w:r>
      <w:r w:rsidR="004D12F8">
        <w:rPr>
          <w:rFonts w:ascii="Times New Roman" w:hAnsi="Times New Roman" w:cs="Times New Roman"/>
          <w:sz w:val="24"/>
          <w:szCs w:val="24"/>
        </w:rPr>
        <w:t xml:space="preserve"> the state would have a duty to establish a </w:t>
      </w:r>
      <w:r w:rsidR="004D12F8" w:rsidRPr="00B64314">
        <w:rPr>
          <w:rFonts w:ascii="Times New Roman" w:hAnsi="Times New Roman" w:cs="Times New Roman"/>
          <w:i/>
          <w:sz w:val="24"/>
          <w:szCs w:val="24"/>
        </w:rPr>
        <w:t>prima facie</w:t>
      </w:r>
      <w:r w:rsidR="004D12F8">
        <w:rPr>
          <w:rFonts w:ascii="Times New Roman" w:hAnsi="Times New Roman" w:cs="Times New Roman"/>
          <w:sz w:val="24"/>
          <w:szCs w:val="24"/>
        </w:rPr>
        <w:t xml:space="preserve"> case against him that removes him from the witnesses category to the co-accused category.  Evidence must have been led that first, he was present at the scene and </w:t>
      </w:r>
      <w:r w:rsidR="002862B2">
        <w:rPr>
          <w:rFonts w:ascii="Times New Roman" w:hAnsi="Times New Roman" w:cs="Times New Roman"/>
          <w:sz w:val="24"/>
          <w:szCs w:val="24"/>
        </w:rPr>
        <w:t xml:space="preserve">in </w:t>
      </w:r>
      <w:r w:rsidR="004D12F8">
        <w:rPr>
          <w:rFonts w:ascii="Times New Roman" w:hAnsi="Times New Roman" w:cs="Times New Roman"/>
          <w:sz w:val="24"/>
          <w:szCs w:val="24"/>
        </w:rPr>
        <w:t>what capacity he was present</w:t>
      </w:r>
      <w:r w:rsidR="002862B2">
        <w:rPr>
          <w:rFonts w:ascii="Times New Roman" w:hAnsi="Times New Roman" w:cs="Times New Roman"/>
          <w:sz w:val="24"/>
          <w:szCs w:val="24"/>
        </w:rPr>
        <w:t>,</w:t>
      </w:r>
      <w:r w:rsidR="004D12F8">
        <w:rPr>
          <w:rFonts w:ascii="Times New Roman" w:hAnsi="Times New Roman" w:cs="Times New Roman"/>
          <w:sz w:val="24"/>
          <w:szCs w:val="24"/>
        </w:rPr>
        <w:t xml:space="preserve"> whether as an accomplice or </w:t>
      </w:r>
      <w:r w:rsidR="00000ACE">
        <w:rPr>
          <w:rFonts w:ascii="Times New Roman" w:hAnsi="Times New Roman" w:cs="Times New Roman"/>
          <w:sz w:val="24"/>
          <w:szCs w:val="24"/>
        </w:rPr>
        <w:t>accessory after the fact or as a principal offender.  Where no evidence has been led as in this case nobody can draw an inference that he was present when he says he was not.</w:t>
      </w:r>
    </w:p>
    <w:p w:rsidR="00630A26" w:rsidRDefault="00000ACE" w:rsidP="00DD0E4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evidence of Trymore Mubwanda is also of no use to this court as it does not establish any essential element of the crime of murder or a verdict against the accused person because all he says is that accused asked him to accompany him to the police to report Mbonisi as being the murderer.  Th</w:t>
      </w:r>
      <w:r w:rsidR="00893FEC">
        <w:rPr>
          <w:rFonts w:ascii="Times New Roman" w:hAnsi="Times New Roman" w:cs="Times New Roman"/>
          <w:sz w:val="24"/>
          <w:szCs w:val="24"/>
        </w:rPr>
        <w:t>e witness pre</w:t>
      </w:r>
      <w:r w:rsidR="002862B2">
        <w:rPr>
          <w:rFonts w:ascii="Times New Roman" w:hAnsi="Times New Roman" w:cs="Times New Roman"/>
          <w:sz w:val="24"/>
          <w:szCs w:val="24"/>
        </w:rPr>
        <w:t xml:space="preserve">varicated </w:t>
      </w:r>
      <w:r>
        <w:rPr>
          <w:rFonts w:ascii="Times New Roman" w:hAnsi="Times New Roman" w:cs="Times New Roman"/>
          <w:sz w:val="24"/>
          <w:szCs w:val="24"/>
        </w:rPr>
        <w:t xml:space="preserve">between whether accused said he witnessed the incident as a matter of fact or whether he inferred this.  He then says he could not remember some facts and that some he refreshed his memory from the state </w:t>
      </w:r>
      <w:r w:rsidR="00885085">
        <w:rPr>
          <w:rFonts w:ascii="Times New Roman" w:hAnsi="Times New Roman" w:cs="Times New Roman"/>
          <w:sz w:val="24"/>
          <w:szCs w:val="24"/>
        </w:rPr>
        <w:t>summary.  Even if it were to be taken for argument’s sake that accused witnessed the killing, how then does he become criminally liable when no evidence has been led at all that he murdered the deceased?</w:t>
      </w:r>
      <w:r>
        <w:rPr>
          <w:rFonts w:ascii="Times New Roman" w:hAnsi="Times New Roman" w:cs="Times New Roman"/>
          <w:sz w:val="24"/>
          <w:szCs w:val="24"/>
        </w:rPr>
        <w:t xml:space="preserve"> </w:t>
      </w:r>
      <w:r w:rsidR="0029421B">
        <w:rPr>
          <w:rFonts w:ascii="Times New Roman" w:hAnsi="Times New Roman" w:cs="Times New Roman"/>
          <w:sz w:val="24"/>
          <w:szCs w:val="24"/>
        </w:rPr>
        <w:t xml:space="preserve">or that he acted as an accomplice or accessory after the fact?.  If someone is present at a scene of crime, with absolutely no facts linking him to the commission of the offence, he just becomes criminally liable with no factual basis?.  What would be the factual basis for </w:t>
      </w:r>
      <w:r w:rsidR="002862B2">
        <w:rPr>
          <w:rFonts w:ascii="Times New Roman" w:hAnsi="Times New Roman" w:cs="Times New Roman"/>
          <w:sz w:val="24"/>
          <w:szCs w:val="24"/>
        </w:rPr>
        <w:t>accused’s criminal liability?  F</w:t>
      </w:r>
      <w:r w:rsidR="0029421B">
        <w:rPr>
          <w:rFonts w:ascii="Times New Roman" w:hAnsi="Times New Roman" w:cs="Times New Roman"/>
          <w:sz w:val="24"/>
          <w:szCs w:val="24"/>
        </w:rPr>
        <w:t xml:space="preserve">or from the 3 witnesses’ accounts there is absolutely nothing.  Evidence must have been led that indeed as a matter of fact accused </w:t>
      </w:r>
      <w:r w:rsidR="00E23809">
        <w:rPr>
          <w:rFonts w:ascii="Times New Roman" w:hAnsi="Times New Roman" w:cs="Times New Roman"/>
          <w:sz w:val="24"/>
          <w:szCs w:val="24"/>
        </w:rPr>
        <w:t>was present at the scene of crime.  Or that accused factually acted in a certain way in killing the deceased.  We need evidence on accused’s actions on the night in question or evidence that links him to the commission of the offence even without actual actions.  For instance</w:t>
      </w:r>
      <w:r w:rsidR="002862B2">
        <w:rPr>
          <w:rFonts w:ascii="Times New Roman" w:hAnsi="Times New Roman" w:cs="Times New Roman"/>
          <w:sz w:val="24"/>
          <w:szCs w:val="24"/>
        </w:rPr>
        <w:t>,</w:t>
      </w:r>
      <w:r w:rsidR="00E23809">
        <w:rPr>
          <w:rFonts w:ascii="Times New Roman" w:hAnsi="Times New Roman" w:cs="Times New Roman"/>
          <w:sz w:val="24"/>
          <w:szCs w:val="24"/>
        </w:rPr>
        <w:t xml:space="preserve"> if he had been found in possession of deceased’s belongings with no reasonable explanation.  For instance</w:t>
      </w:r>
      <w:r w:rsidR="002862B2">
        <w:rPr>
          <w:rFonts w:ascii="Times New Roman" w:hAnsi="Times New Roman" w:cs="Times New Roman"/>
          <w:sz w:val="24"/>
          <w:szCs w:val="24"/>
        </w:rPr>
        <w:t>,</w:t>
      </w:r>
      <w:r w:rsidR="00E23809">
        <w:rPr>
          <w:rFonts w:ascii="Times New Roman" w:hAnsi="Times New Roman" w:cs="Times New Roman"/>
          <w:sz w:val="24"/>
          <w:szCs w:val="24"/>
        </w:rPr>
        <w:t xml:space="preserve"> if there were several facts, which even without being direct, would lead the court to draw inferences on accused’s presence, and actions on the night in question.  </w:t>
      </w:r>
    </w:p>
    <w:p w:rsidR="00000ACE" w:rsidRDefault="00E23809" w:rsidP="00DD0E4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 case is that on 17 February 2012 at about 2 am, the accused and his co-accused Mbonisi Mkandla who is mentally challenged hatched a plan to kill the now deceased and take away his motor vehicle.  The accused and his co-accused Mbonisi Mkandla then armed themselves with a knife and machete.  They proceeded to deceased’s bedroom where they found him asleep in the company of an unknown female.  They stabbed him several times on the back and he died on the spot.  They wrapped his body</w:t>
      </w:r>
      <w:r w:rsidR="00907200">
        <w:rPr>
          <w:rFonts w:ascii="Times New Roman" w:hAnsi="Times New Roman" w:cs="Times New Roman"/>
          <w:sz w:val="24"/>
          <w:szCs w:val="24"/>
        </w:rPr>
        <w:t>,</w:t>
      </w:r>
      <w:r>
        <w:rPr>
          <w:rFonts w:ascii="Times New Roman" w:hAnsi="Times New Roman" w:cs="Times New Roman"/>
          <w:sz w:val="24"/>
          <w:szCs w:val="24"/>
        </w:rPr>
        <w:t xml:space="preserve"> bungled it into his motor vehicle and dumped it near the intersection of Airport Road and Fiere Road in Queenspark West.</w:t>
      </w:r>
      <w:r w:rsidR="00630A26">
        <w:rPr>
          <w:rFonts w:ascii="Times New Roman" w:hAnsi="Times New Roman" w:cs="Times New Roman"/>
          <w:sz w:val="24"/>
          <w:szCs w:val="24"/>
        </w:rPr>
        <w:t xml:space="preserve">  That accused was haunted by the killing of the deceased and he surrendered himself to police at Bulawayo Central.  No witness ever led evidence to sustain these facts at all.  Both the witnesses who gave </w:t>
      </w:r>
      <w:r w:rsidR="00630A26" w:rsidRPr="00907200">
        <w:rPr>
          <w:rFonts w:ascii="Times New Roman" w:hAnsi="Times New Roman" w:cs="Times New Roman"/>
          <w:i/>
          <w:sz w:val="24"/>
          <w:szCs w:val="24"/>
        </w:rPr>
        <w:t>viva voce</w:t>
      </w:r>
      <w:r w:rsidR="00630A26">
        <w:rPr>
          <w:rFonts w:ascii="Times New Roman" w:hAnsi="Times New Roman" w:cs="Times New Roman"/>
          <w:sz w:val="24"/>
          <w:szCs w:val="24"/>
        </w:rPr>
        <w:t xml:space="preserve"> evidence and the ones whose evidence is admitted as it appears in the state summary, do not tell this story.</w:t>
      </w:r>
    </w:p>
    <w:p w:rsidR="00401609" w:rsidRDefault="002862B2" w:rsidP="00DD0E4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One wo</w:t>
      </w:r>
      <w:r w:rsidR="00401609">
        <w:rPr>
          <w:rFonts w:ascii="Times New Roman" w:hAnsi="Times New Roman" w:cs="Times New Roman"/>
          <w:sz w:val="24"/>
          <w:szCs w:val="24"/>
        </w:rPr>
        <w:t xml:space="preserve">nders from which facts the state summary was drawn.  It seems it was drawn from facts not before this court.  There are not even any facts from which an inference can be </w:t>
      </w:r>
      <w:r w:rsidR="00401609">
        <w:rPr>
          <w:rFonts w:ascii="Times New Roman" w:hAnsi="Times New Roman" w:cs="Times New Roman"/>
          <w:sz w:val="24"/>
          <w:szCs w:val="24"/>
        </w:rPr>
        <w:lastRenderedPageBreak/>
        <w:t>drawn as stated in the state sum</w:t>
      </w:r>
      <w:r>
        <w:rPr>
          <w:rFonts w:ascii="Times New Roman" w:hAnsi="Times New Roman" w:cs="Times New Roman"/>
          <w:sz w:val="24"/>
          <w:szCs w:val="24"/>
        </w:rPr>
        <w:t>mary from the witness testimony.  T</w:t>
      </w:r>
      <w:r w:rsidR="00401609">
        <w:rPr>
          <w:rFonts w:ascii="Times New Roman" w:hAnsi="Times New Roman" w:cs="Times New Roman"/>
          <w:sz w:val="24"/>
          <w:szCs w:val="24"/>
        </w:rPr>
        <w:t xml:space="preserve">he story as </w:t>
      </w:r>
      <w:r>
        <w:rPr>
          <w:rFonts w:ascii="Times New Roman" w:hAnsi="Times New Roman" w:cs="Times New Roman"/>
          <w:sz w:val="24"/>
          <w:szCs w:val="24"/>
        </w:rPr>
        <w:t xml:space="preserve">told by </w:t>
      </w:r>
      <w:r w:rsidR="00401609">
        <w:rPr>
          <w:rFonts w:ascii="Times New Roman" w:hAnsi="Times New Roman" w:cs="Times New Roman"/>
          <w:sz w:val="24"/>
          <w:szCs w:val="24"/>
        </w:rPr>
        <w:t>the accused person is that he told his aunt, Mr Mubwanda</w:t>
      </w:r>
      <w:r w:rsidR="00893FEC">
        <w:rPr>
          <w:rFonts w:ascii="Times New Roman" w:hAnsi="Times New Roman" w:cs="Times New Roman"/>
          <w:sz w:val="24"/>
          <w:szCs w:val="24"/>
        </w:rPr>
        <w:t xml:space="preserve">, Nolyn and the police, </w:t>
      </w:r>
      <w:r w:rsidR="00401609">
        <w:rPr>
          <w:rFonts w:ascii="Times New Roman" w:hAnsi="Times New Roman" w:cs="Times New Roman"/>
          <w:sz w:val="24"/>
          <w:szCs w:val="24"/>
        </w:rPr>
        <w:t>that he wanted to report his friend who had killed his uncle.  There is nowhere in the evidence before us where accused surrendered himself to the police as an accused.  From all the witnesses, accused said he wanted to make a report.  He never said that he had killed a person and wanted to sur</w:t>
      </w:r>
      <w:r w:rsidR="00907200">
        <w:rPr>
          <w:rFonts w:ascii="Times New Roman" w:hAnsi="Times New Roman" w:cs="Times New Roman"/>
          <w:sz w:val="24"/>
          <w:szCs w:val="24"/>
        </w:rPr>
        <w:t>render himself to the police as</w:t>
      </w:r>
      <w:r w:rsidR="00401609">
        <w:rPr>
          <w:rFonts w:ascii="Times New Roman" w:hAnsi="Times New Roman" w:cs="Times New Roman"/>
          <w:sz w:val="24"/>
          <w:szCs w:val="24"/>
        </w:rPr>
        <w:t xml:space="preserve"> alleged in the state summary.</w:t>
      </w:r>
    </w:p>
    <w:p w:rsidR="00401609" w:rsidRDefault="00401609" w:rsidP="00DD0E4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thus find that no evidence has been led to establish the essential elements of the crime with which accused is charged or any </w:t>
      </w:r>
      <w:r w:rsidR="002862B2">
        <w:rPr>
          <w:rFonts w:ascii="Times New Roman" w:hAnsi="Times New Roman" w:cs="Times New Roman"/>
          <w:sz w:val="24"/>
          <w:szCs w:val="24"/>
        </w:rPr>
        <w:t xml:space="preserve">other </w:t>
      </w:r>
      <w:r>
        <w:rPr>
          <w:rFonts w:ascii="Times New Roman" w:hAnsi="Times New Roman" w:cs="Times New Roman"/>
          <w:sz w:val="24"/>
          <w:szCs w:val="24"/>
        </w:rPr>
        <w:t>competent verdict.  I also find that no evidence at all has been led to establish any points upon which a reasonable inference</w:t>
      </w:r>
      <w:r w:rsidR="002862B2">
        <w:rPr>
          <w:rFonts w:ascii="Times New Roman" w:hAnsi="Times New Roman" w:cs="Times New Roman"/>
          <w:sz w:val="24"/>
          <w:szCs w:val="24"/>
        </w:rPr>
        <w:t>,</w:t>
      </w:r>
      <w:r>
        <w:rPr>
          <w:rFonts w:ascii="Times New Roman" w:hAnsi="Times New Roman" w:cs="Times New Roman"/>
          <w:sz w:val="24"/>
          <w:szCs w:val="24"/>
        </w:rPr>
        <w:t xml:space="preserve"> being the only inference</w:t>
      </w:r>
      <w:r w:rsidR="002862B2">
        <w:rPr>
          <w:rFonts w:ascii="Times New Roman" w:hAnsi="Times New Roman" w:cs="Times New Roman"/>
          <w:sz w:val="24"/>
          <w:szCs w:val="24"/>
        </w:rPr>
        <w:t>,</w:t>
      </w:r>
      <w:r>
        <w:rPr>
          <w:rFonts w:ascii="Times New Roman" w:hAnsi="Times New Roman" w:cs="Times New Roman"/>
          <w:sz w:val="24"/>
          <w:szCs w:val="24"/>
        </w:rPr>
        <w:t xml:space="preserve"> could be drawn to establish the guilt of </w:t>
      </w:r>
      <w:r w:rsidR="002862B2">
        <w:rPr>
          <w:rFonts w:ascii="Times New Roman" w:hAnsi="Times New Roman" w:cs="Times New Roman"/>
          <w:sz w:val="24"/>
          <w:szCs w:val="24"/>
        </w:rPr>
        <w:t xml:space="preserve">the </w:t>
      </w:r>
      <w:r>
        <w:rPr>
          <w:rFonts w:ascii="Times New Roman" w:hAnsi="Times New Roman" w:cs="Times New Roman"/>
          <w:sz w:val="24"/>
          <w:szCs w:val="24"/>
        </w:rPr>
        <w:t xml:space="preserve">accused.  I further find that there is absolutely no evidence adduced by the state calling upon the accused to </w:t>
      </w:r>
      <w:r w:rsidR="00002389">
        <w:rPr>
          <w:rFonts w:ascii="Times New Roman" w:hAnsi="Times New Roman" w:cs="Times New Roman"/>
          <w:sz w:val="24"/>
          <w:szCs w:val="24"/>
        </w:rPr>
        <w:t>rebut it</w:t>
      </w:r>
      <w:r w:rsidR="002862B2">
        <w:rPr>
          <w:rFonts w:ascii="Times New Roman" w:hAnsi="Times New Roman" w:cs="Times New Roman"/>
          <w:sz w:val="24"/>
          <w:szCs w:val="24"/>
        </w:rPr>
        <w:t>,</w:t>
      </w:r>
      <w:r w:rsidR="00002389">
        <w:rPr>
          <w:rFonts w:ascii="Times New Roman" w:hAnsi="Times New Roman" w:cs="Times New Roman"/>
          <w:sz w:val="24"/>
          <w:szCs w:val="24"/>
        </w:rPr>
        <w:t xml:space="preserve"> for if such evidence were present it would call for accused’s answer.  Accused cannot be put</w:t>
      </w:r>
      <w:r w:rsidR="00E65FF8">
        <w:rPr>
          <w:rFonts w:ascii="Times New Roman" w:hAnsi="Times New Roman" w:cs="Times New Roman"/>
          <w:sz w:val="24"/>
          <w:szCs w:val="24"/>
        </w:rPr>
        <w:t xml:space="preserve"> on his defence to answer a non </w:t>
      </w:r>
      <w:r w:rsidR="00002389">
        <w:rPr>
          <w:rFonts w:ascii="Times New Roman" w:hAnsi="Times New Roman" w:cs="Times New Roman"/>
          <w:sz w:val="24"/>
          <w:szCs w:val="24"/>
        </w:rPr>
        <w:t>existent state case so that perhaps in the process he may fail to explain certain aspects of his defence and then bolster the state case.</w:t>
      </w:r>
    </w:p>
    <w:p w:rsidR="00002389" w:rsidRDefault="00002389" w:rsidP="00DD0E4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Our criminal justice system does</w:t>
      </w:r>
      <w:r w:rsidR="002862B2">
        <w:rPr>
          <w:rFonts w:ascii="Times New Roman" w:hAnsi="Times New Roman" w:cs="Times New Roman"/>
          <w:sz w:val="24"/>
          <w:szCs w:val="24"/>
        </w:rPr>
        <w:t xml:space="preserve"> not allow that an accused be</w:t>
      </w:r>
      <w:r w:rsidR="00907200">
        <w:rPr>
          <w:rFonts w:ascii="Times New Roman" w:hAnsi="Times New Roman" w:cs="Times New Roman"/>
          <w:sz w:val="24"/>
          <w:szCs w:val="24"/>
        </w:rPr>
        <w:t xml:space="preserve"> put </w:t>
      </w:r>
      <w:r>
        <w:rPr>
          <w:rFonts w:ascii="Times New Roman" w:hAnsi="Times New Roman" w:cs="Times New Roman"/>
          <w:sz w:val="24"/>
          <w:szCs w:val="24"/>
        </w:rPr>
        <w:t>on his defence t</w:t>
      </w:r>
      <w:r w:rsidR="002862B2">
        <w:rPr>
          <w:rFonts w:ascii="Times New Roman" w:hAnsi="Times New Roman" w:cs="Times New Roman"/>
          <w:sz w:val="24"/>
          <w:szCs w:val="24"/>
        </w:rPr>
        <w:t>o assist the state in fumbling</w:t>
      </w:r>
      <w:r>
        <w:rPr>
          <w:rFonts w:ascii="Times New Roman" w:hAnsi="Times New Roman" w:cs="Times New Roman"/>
          <w:sz w:val="24"/>
          <w:szCs w:val="24"/>
        </w:rPr>
        <w:t xml:space="preserve"> just in case they may strike some evidence from </w:t>
      </w:r>
      <w:r w:rsidR="00E65FF8">
        <w:rPr>
          <w:rFonts w:ascii="Times New Roman" w:hAnsi="Times New Roman" w:cs="Times New Roman"/>
          <w:sz w:val="24"/>
          <w:szCs w:val="24"/>
        </w:rPr>
        <w:t xml:space="preserve">his narrative.  That would be a </w:t>
      </w:r>
      <w:r>
        <w:rPr>
          <w:rFonts w:ascii="Times New Roman" w:hAnsi="Times New Roman" w:cs="Times New Roman"/>
          <w:sz w:val="24"/>
          <w:szCs w:val="24"/>
        </w:rPr>
        <w:t xml:space="preserve">misdirection if the state has failed to lay a </w:t>
      </w:r>
      <w:r w:rsidRPr="00907200">
        <w:rPr>
          <w:rFonts w:ascii="Times New Roman" w:hAnsi="Times New Roman" w:cs="Times New Roman"/>
          <w:i/>
          <w:sz w:val="24"/>
          <w:szCs w:val="24"/>
        </w:rPr>
        <w:t>prima facie</w:t>
      </w:r>
      <w:r>
        <w:rPr>
          <w:rFonts w:ascii="Times New Roman" w:hAnsi="Times New Roman" w:cs="Times New Roman"/>
          <w:sz w:val="24"/>
          <w:szCs w:val="24"/>
        </w:rPr>
        <w:t xml:space="preserve"> case against an accused, then he mus</w:t>
      </w:r>
      <w:r w:rsidR="00907200">
        <w:rPr>
          <w:rFonts w:ascii="Times New Roman" w:hAnsi="Times New Roman" w:cs="Times New Roman"/>
          <w:sz w:val="24"/>
          <w:szCs w:val="24"/>
        </w:rPr>
        <w:t xml:space="preserve">t be set free.  He cannot be .put </w:t>
      </w:r>
      <w:r>
        <w:rPr>
          <w:rFonts w:ascii="Times New Roman" w:hAnsi="Times New Roman" w:cs="Times New Roman"/>
          <w:sz w:val="24"/>
          <w:szCs w:val="24"/>
        </w:rPr>
        <w:t xml:space="preserve">on his defence to answer questions where his criminal liability has not been established albeit on a </w:t>
      </w:r>
      <w:r w:rsidRPr="00695260">
        <w:rPr>
          <w:rFonts w:ascii="Times New Roman" w:hAnsi="Times New Roman" w:cs="Times New Roman"/>
          <w:i/>
          <w:sz w:val="24"/>
          <w:szCs w:val="24"/>
        </w:rPr>
        <w:t>prima facie</w:t>
      </w:r>
      <w:r>
        <w:rPr>
          <w:rFonts w:ascii="Times New Roman" w:hAnsi="Times New Roman" w:cs="Times New Roman"/>
          <w:sz w:val="24"/>
          <w:szCs w:val="24"/>
        </w:rPr>
        <w:t xml:space="preserve"> basis.  In other words, the state must first establish criminal liability on an accused on a </w:t>
      </w:r>
      <w:r w:rsidRPr="00695260">
        <w:rPr>
          <w:rFonts w:ascii="Times New Roman" w:hAnsi="Times New Roman" w:cs="Times New Roman"/>
          <w:i/>
          <w:sz w:val="24"/>
          <w:szCs w:val="24"/>
        </w:rPr>
        <w:t>prima facie</w:t>
      </w:r>
      <w:r w:rsidR="00695260">
        <w:rPr>
          <w:rFonts w:ascii="Times New Roman" w:hAnsi="Times New Roman" w:cs="Times New Roman"/>
          <w:sz w:val="24"/>
          <w:szCs w:val="24"/>
        </w:rPr>
        <w:t xml:space="preserve"> basis before he is put </w:t>
      </w:r>
      <w:r>
        <w:rPr>
          <w:rFonts w:ascii="Times New Roman" w:hAnsi="Times New Roman" w:cs="Times New Roman"/>
          <w:sz w:val="24"/>
          <w:szCs w:val="24"/>
        </w:rPr>
        <w:t>on his defence to expla</w:t>
      </w:r>
      <w:r w:rsidR="002862B2">
        <w:rPr>
          <w:rFonts w:ascii="Times New Roman" w:hAnsi="Times New Roman" w:cs="Times New Roman"/>
          <w:sz w:val="24"/>
          <w:szCs w:val="24"/>
        </w:rPr>
        <w:t>in himself.  Where no criminal</w:t>
      </w:r>
      <w:r w:rsidR="00E65FF8">
        <w:rPr>
          <w:rFonts w:ascii="Times New Roman" w:hAnsi="Times New Roman" w:cs="Times New Roman"/>
          <w:sz w:val="24"/>
          <w:szCs w:val="24"/>
        </w:rPr>
        <w:t xml:space="preserve"> liability has been established </w:t>
      </w:r>
      <w:r>
        <w:rPr>
          <w:rFonts w:ascii="Times New Roman" w:hAnsi="Times New Roman" w:cs="Times New Roman"/>
          <w:sz w:val="24"/>
          <w:szCs w:val="24"/>
        </w:rPr>
        <w:t>factually</w:t>
      </w:r>
      <w:r w:rsidR="002862B2">
        <w:rPr>
          <w:rFonts w:ascii="Times New Roman" w:hAnsi="Times New Roman" w:cs="Times New Roman"/>
          <w:sz w:val="24"/>
          <w:szCs w:val="24"/>
        </w:rPr>
        <w:t xml:space="preserve">, </w:t>
      </w:r>
      <w:r>
        <w:rPr>
          <w:rFonts w:ascii="Times New Roman" w:hAnsi="Times New Roman" w:cs="Times New Roman"/>
          <w:sz w:val="24"/>
          <w:szCs w:val="24"/>
        </w:rPr>
        <w:t>and where n</w:t>
      </w:r>
      <w:r w:rsidR="001176CB">
        <w:rPr>
          <w:rFonts w:ascii="Times New Roman" w:hAnsi="Times New Roman" w:cs="Times New Roman"/>
          <w:sz w:val="24"/>
          <w:szCs w:val="24"/>
        </w:rPr>
        <w:t>one can be reasonably inferred from the facts circumstantially</w:t>
      </w:r>
      <w:r w:rsidR="002862B2">
        <w:rPr>
          <w:rFonts w:ascii="Times New Roman" w:hAnsi="Times New Roman" w:cs="Times New Roman"/>
          <w:sz w:val="24"/>
          <w:szCs w:val="24"/>
        </w:rPr>
        <w:t>,</w:t>
      </w:r>
      <w:r w:rsidR="001176CB">
        <w:rPr>
          <w:rFonts w:ascii="Times New Roman" w:hAnsi="Times New Roman" w:cs="Times New Roman"/>
          <w:sz w:val="24"/>
          <w:szCs w:val="24"/>
        </w:rPr>
        <w:t xml:space="preserve"> then an accused should be rightfully discharged.</w:t>
      </w:r>
    </w:p>
    <w:p w:rsidR="001176CB" w:rsidRDefault="001176CB" w:rsidP="00DD0E4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for these reasons that the application for discharge at the close of the state case succeeds and the accused person is accordingly found not guilty and is acquitted.</w:t>
      </w:r>
    </w:p>
    <w:p w:rsidR="001176CB" w:rsidRDefault="001176CB" w:rsidP="00DD0E4A">
      <w:pPr>
        <w:spacing w:line="360" w:lineRule="auto"/>
        <w:jc w:val="both"/>
        <w:rPr>
          <w:rFonts w:ascii="Times New Roman" w:hAnsi="Times New Roman" w:cs="Times New Roman"/>
          <w:sz w:val="24"/>
          <w:szCs w:val="24"/>
        </w:rPr>
      </w:pPr>
    </w:p>
    <w:p w:rsidR="001176CB" w:rsidRDefault="001176CB" w:rsidP="00DD0E4A">
      <w:pPr>
        <w:spacing w:line="360" w:lineRule="auto"/>
        <w:jc w:val="both"/>
        <w:rPr>
          <w:rFonts w:ascii="Times New Roman" w:hAnsi="Times New Roman" w:cs="Times New Roman"/>
          <w:sz w:val="24"/>
          <w:szCs w:val="24"/>
        </w:rPr>
      </w:pPr>
    </w:p>
    <w:p w:rsidR="001176CB" w:rsidRPr="001176CB" w:rsidRDefault="001176CB" w:rsidP="00DD0E4A">
      <w:pPr>
        <w:pStyle w:val="NoSpacing"/>
        <w:jc w:val="both"/>
        <w:rPr>
          <w:rFonts w:ascii="Times New Roman" w:hAnsi="Times New Roman" w:cs="Times New Roman"/>
          <w:sz w:val="24"/>
          <w:szCs w:val="24"/>
        </w:rPr>
      </w:pPr>
      <w:r w:rsidRPr="001176CB">
        <w:rPr>
          <w:rFonts w:ascii="Times New Roman" w:hAnsi="Times New Roman" w:cs="Times New Roman"/>
          <w:i/>
          <w:sz w:val="24"/>
          <w:szCs w:val="24"/>
        </w:rPr>
        <w:t>National Prosecuting Authority</w:t>
      </w:r>
      <w:r w:rsidRPr="001176CB">
        <w:rPr>
          <w:rFonts w:ascii="Times New Roman" w:hAnsi="Times New Roman" w:cs="Times New Roman"/>
          <w:sz w:val="24"/>
          <w:szCs w:val="24"/>
        </w:rPr>
        <w:t>, applicant’s legal practitioners</w:t>
      </w:r>
    </w:p>
    <w:p w:rsidR="001176CB" w:rsidRPr="001176CB" w:rsidRDefault="001176CB" w:rsidP="00DD0E4A">
      <w:pPr>
        <w:pStyle w:val="NoSpacing"/>
        <w:jc w:val="both"/>
        <w:rPr>
          <w:rFonts w:ascii="Times New Roman" w:hAnsi="Times New Roman" w:cs="Times New Roman"/>
          <w:sz w:val="24"/>
          <w:szCs w:val="24"/>
        </w:rPr>
      </w:pPr>
      <w:r w:rsidRPr="001176CB">
        <w:rPr>
          <w:rFonts w:ascii="Times New Roman" w:hAnsi="Times New Roman" w:cs="Times New Roman"/>
          <w:i/>
          <w:sz w:val="24"/>
          <w:szCs w:val="24"/>
        </w:rPr>
        <w:t>Vundhla-Phulu and Associates</w:t>
      </w:r>
      <w:r w:rsidRPr="001176CB">
        <w:rPr>
          <w:rFonts w:ascii="Times New Roman" w:hAnsi="Times New Roman" w:cs="Times New Roman"/>
          <w:sz w:val="24"/>
          <w:szCs w:val="24"/>
        </w:rPr>
        <w:t>, accused’s legal practitioners</w:t>
      </w:r>
    </w:p>
    <w:p w:rsidR="001176CB" w:rsidRPr="0019595E" w:rsidRDefault="001176CB" w:rsidP="001176CB">
      <w:pPr>
        <w:spacing w:line="360" w:lineRule="auto"/>
        <w:rPr>
          <w:rFonts w:ascii="Times New Roman" w:hAnsi="Times New Roman" w:cs="Times New Roman"/>
          <w:sz w:val="24"/>
          <w:szCs w:val="24"/>
        </w:rPr>
      </w:pPr>
    </w:p>
    <w:sectPr w:rsidR="001176CB" w:rsidRPr="0019595E" w:rsidSect="001D08C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3E33" w:rsidRDefault="00C13E33" w:rsidP="00DD0E4A">
      <w:pPr>
        <w:spacing w:after="0" w:line="240" w:lineRule="auto"/>
      </w:pPr>
      <w:r>
        <w:separator/>
      </w:r>
    </w:p>
  </w:endnote>
  <w:endnote w:type="continuationSeparator" w:id="1">
    <w:p w:rsidR="00C13E33" w:rsidRDefault="00C13E33" w:rsidP="00DD0E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3D" w:rsidRDefault="00AF753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3D" w:rsidRDefault="00AF753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3D" w:rsidRDefault="00AF753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3E33" w:rsidRDefault="00C13E33" w:rsidP="00DD0E4A">
      <w:pPr>
        <w:spacing w:after="0" w:line="240" w:lineRule="auto"/>
      </w:pPr>
      <w:r>
        <w:separator/>
      </w:r>
    </w:p>
  </w:footnote>
  <w:footnote w:type="continuationSeparator" w:id="1">
    <w:p w:rsidR="00C13E33" w:rsidRDefault="00C13E33" w:rsidP="00DD0E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3D" w:rsidRDefault="00AF75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513000"/>
      <w:docPartObj>
        <w:docPartGallery w:val="Page Numbers (Top of Page)"/>
        <w:docPartUnique/>
      </w:docPartObj>
    </w:sdtPr>
    <w:sdtEndPr>
      <w:rPr>
        <w:rFonts w:ascii="Times New Roman" w:hAnsi="Times New Roman" w:cs="Times New Roman"/>
        <w:sz w:val="24"/>
        <w:szCs w:val="24"/>
      </w:rPr>
    </w:sdtEndPr>
    <w:sdtContent>
      <w:p w:rsidR="00DD0E4A" w:rsidRPr="00DD0E4A" w:rsidRDefault="00C95878">
        <w:pPr>
          <w:pStyle w:val="Header"/>
          <w:jc w:val="right"/>
          <w:rPr>
            <w:rFonts w:ascii="Times New Roman" w:hAnsi="Times New Roman" w:cs="Times New Roman"/>
            <w:sz w:val="24"/>
            <w:szCs w:val="24"/>
          </w:rPr>
        </w:pPr>
        <w:r w:rsidRPr="00DD0E4A">
          <w:rPr>
            <w:rFonts w:ascii="Times New Roman" w:hAnsi="Times New Roman" w:cs="Times New Roman"/>
            <w:sz w:val="24"/>
            <w:szCs w:val="24"/>
          </w:rPr>
          <w:fldChar w:fldCharType="begin"/>
        </w:r>
        <w:r w:rsidR="00DD0E4A" w:rsidRPr="00DD0E4A">
          <w:rPr>
            <w:rFonts w:ascii="Times New Roman" w:hAnsi="Times New Roman" w:cs="Times New Roman"/>
            <w:sz w:val="24"/>
            <w:szCs w:val="24"/>
          </w:rPr>
          <w:instrText xml:space="preserve"> PAGE   \* MERGEFORMAT </w:instrText>
        </w:r>
        <w:r w:rsidRPr="00DD0E4A">
          <w:rPr>
            <w:rFonts w:ascii="Times New Roman" w:hAnsi="Times New Roman" w:cs="Times New Roman"/>
            <w:sz w:val="24"/>
            <w:szCs w:val="24"/>
          </w:rPr>
          <w:fldChar w:fldCharType="separate"/>
        </w:r>
        <w:r w:rsidR="00E65FF8">
          <w:rPr>
            <w:rFonts w:ascii="Times New Roman" w:hAnsi="Times New Roman" w:cs="Times New Roman"/>
            <w:noProof/>
            <w:sz w:val="24"/>
            <w:szCs w:val="24"/>
          </w:rPr>
          <w:t>6</w:t>
        </w:r>
        <w:r w:rsidRPr="00DD0E4A">
          <w:rPr>
            <w:rFonts w:ascii="Times New Roman" w:hAnsi="Times New Roman" w:cs="Times New Roman"/>
            <w:sz w:val="24"/>
            <w:szCs w:val="24"/>
          </w:rPr>
          <w:fldChar w:fldCharType="end"/>
        </w:r>
      </w:p>
      <w:p w:rsidR="00DD0E4A" w:rsidRPr="00DD0E4A" w:rsidRDefault="00DD0E4A">
        <w:pPr>
          <w:pStyle w:val="Header"/>
          <w:jc w:val="right"/>
          <w:rPr>
            <w:rFonts w:ascii="Times New Roman" w:hAnsi="Times New Roman" w:cs="Times New Roman"/>
            <w:sz w:val="24"/>
            <w:szCs w:val="24"/>
          </w:rPr>
        </w:pPr>
        <w:r w:rsidRPr="00DD0E4A">
          <w:rPr>
            <w:rFonts w:ascii="Times New Roman" w:hAnsi="Times New Roman" w:cs="Times New Roman"/>
            <w:sz w:val="24"/>
            <w:szCs w:val="24"/>
          </w:rPr>
          <w:t>HB</w:t>
        </w:r>
        <w:r w:rsidR="00AF753D">
          <w:rPr>
            <w:rFonts w:ascii="Times New Roman" w:hAnsi="Times New Roman" w:cs="Times New Roman"/>
            <w:sz w:val="24"/>
            <w:szCs w:val="24"/>
          </w:rPr>
          <w:t xml:space="preserve"> 146.20</w:t>
        </w:r>
      </w:p>
      <w:p w:rsidR="00DD0E4A" w:rsidRPr="00DD0E4A" w:rsidRDefault="00DD0E4A">
        <w:pPr>
          <w:pStyle w:val="Header"/>
          <w:jc w:val="right"/>
          <w:rPr>
            <w:rFonts w:ascii="Times New Roman" w:hAnsi="Times New Roman" w:cs="Times New Roman"/>
            <w:sz w:val="24"/>
            <w:szCs w:val="24"/>
          </w:rPr>
        </w:pPr>
        <w:r w:rsidRPr="00DD0E4A">
          <w:rPr>
            <w:rFonts w:ascii="Times New Roman" w:hAnsi="Times New Roman" w:cs="Times New Roman"/>
            <w:sz w:val="24"/>
            <w:szCs w:val="24"/>
          </w:rPr>
          <w:t>HC (CRB) 61/20</w:t>
        </w:r>
      </w:p>
    </w:sdtContent>
  </w:sdt>
  <w:p w:rsidR="00DD0E4A" w:rsidRDefault="00DD0E4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3D" w:rsidRDefault="00AF753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0D4228"/>
    <w:multiLevelType w:val="hybridMultilevel"/>
    <w:tmpl w:val="8EA84276"/>
    <w:lvl w:ilvl="0" w:tplc="FA0437B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316D6222"/>
    <w:multiLevelType w:val="hybridMultilevel"/>
    <w:tmpl w:val="0780140E"/>
    <w:lvl w:ilvl="0" w:tplc="A370907A">
      <w:start w:val="12"/>
      <w:numFmt w:val="bullet"/>
      <w:lvlText w:val="-"/>
      <w:lvlJc w:val="left"/>
      <w:pPr>
        <w:ind w:left="1080" w:hanging="360"/>
      </w:pPr>
      <w:rPr>
        <w:rFonts w:ascii="Times New Roman" w:eastAsiaTheme="minorEastAsia" w:hAnsi="Times New Roman" w:cs="Times New Roman" w:hint="default"/>
        <w:sz w:val="24"/>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3B56"/>
    <w:rsid w:val="00000497"/>
    <w:rsid w:val="00000ACE"/>
    <w:rsid w:val="00002389"/>
    <w:rsid w:val="000F3B94"/>
    <w:rsid w:val="00100C12"/>
    <w:rsid w:val="001176CB"/>
    <w:rsid w:val="0019595E"/>
    <w:rsid w:val="001D08C3"/>
    <w:rsid w:val="001D154D"/>
    <w:rsid w:val="001E7B5E"/>
    <w:rsid w:val="00241D89"/>
    <w:rsid w:val="00245715"/>
    <w:rsid w:val="00273A11"/>
    <w:rsid w:val="002862B2"/>
    <w:rsid w:val="0029421B"/>
    <w:rsid w:val="002B066E"/>
    <w:rsid w:val="002B369D"/>
    <w:rsid w:val="003502B9"/>
    <w:rsid w:val="00371690"/>
    <w:rsid w:val="00374A2D"/>
    <w:rsid w:val="0037792C"/>
    <w:rsid w:val="003829EE"/>
    <w:rsid w:val="003E494D"/>
    <w:rsid w:val="00401609"/>
    <w:rsid w:val="00401A1B"/>
    <w:rsid w:val="004151E4"/>
    <w:rsid w:val="00461D4E"/>
    <w:rsid w:val="004B2B6D"/>
    <w:rsid w:val="004D12F8"/>
    <w:rsid w:val="004D3735"/>
    <w:rsid w:val="00507B37"/>
    <w:rsid w:val="00540397"/>
    <w:rsid w:val="005E73F8"/>
    <w:rsid w:val="005F0FFE"/>
    <w:rsid w:val="00630A26"/>
    <w:rsid w:val="00642462"/>
    <w:rsid w:val="00650DEB"/>
    <w:rsid w:val="00695260"/>
    <w:rsid w:val="006958C4"/>
    <w:rsid w:val="006F0FA7"/>
    <w:rsid w:val="00711B78"/>
    <w:rsid w:val="00763F82"/>
    <w:rsid w:val="007C5505"/>
    <w:rsid w:val="007E5F3E"/>
    <w:rsid w:val="007E6134"/>
    <w:rsid w:val="0082241D"/>
    <w:rsid w:val="00885085"/>
    <w:rsid w:val="00893FEC"/>
    <w:rsid w:val="00894610"/>
    <w:rsid w:val="008E388E"/>
    <w:rsid w:val="00907200"/>
    <w:rsid w:val="00980CF8"/>
    <w:rsid w:val="00983BFE"/>
    <w:rsid w:val="00A22EE3"/>
    <w:rsid w:val="00A97786"/>
    <w:rsid w:val="00AC540E"/>
    <w:rsid w:val="00AF6EF1"/>
    <w:rsid w:val="00AF753D"/>
    <w:rsid w:val="00B015F2"/>
    <w:rsid w:val="00B51A30"/>
    <w:rsid w:val="00B64314"/>
    <w:rsid w:val="00C13E33"/>
    <w:rsid w:val="00C458CE"/>
    <w:rsid w:val="00C95878"/>
    <w:rsid w:val="00D07B1C"/>
    <w:rsid w:val="00D20113"/>
    <w:rsid w:val="00D20C47"/>
    <w:rsid w:val="00D372F8"/>
    <w:rsid w:val="00D93B56"/>
    <w:rsid w:val="00DB5D77"/>
    <w:rsid w:val="00DC07E6"/>
    <w:rsid w:val="00DD0E4A"/>
    <w:rsid w:val="00DF1547"/>
    <w:rsid w:val="00E23809"/>
    <w:rsid w:val="00E61027"/>
    <w:rsid w:val="00E65FF8"/>
    <w:rsid w:val="00E803B0"/>
    <w:rsid w:val="00EA0C61"/>
    <w:rsid w:val="00EE2090"/>
    <w:rsid w:val="00F23203"/>
    <w:rsid w:val="00F5763F"/>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B56"/>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0DEB"/>
    <w:pPr>
      <w:ind w:left="720"/>
      <w:contextualSpacing/>
    </w:pPr>
  </w:style>
  <w:style w:type="paragraph" w:styleId="NoSpacing">
    <w:name w:val="No Spacing"/>
    <w:uiPriority w:val="1"/>
    <w:qFormat/>
    <w:rsid w:val="001176CB"/>
    <w:pPr>
      <w:spacing w:after="0" w:line="240" w:lineRule="auto"/>
    </w:pPr>
    <w:rPr>
      <w:rFonts w:eastAsiaTheme="minorEastAsia"/>
      <w:lang w:val="en-US"/>
    </w:rPr>
  </w:style>
  <w:style w:type="paragraph" w:styleId="Header">
    <w:name w:val="header"/>
    <w:basedOn w:val="Normal"/>
    <w:link w:val="HeaderChar"/>
    <w:uiPriority w:val="99"/>
    <w:unhideWhenUsed/>
    <w:rsid w:val="00DD0E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E4A"/>
    <w:rPr>
      <w:rFonts w:eastAsiaTheme="minorEastAsia"/>
      <w:lang w:val="en-US"/>
    </w:rPr>
  </w:style>
  <w:style w:type="paragraph" w:styleId="Footer">
    <w:name w:val="footer"/>
    <w:basedOn w:val="Normal"/>
    <w:link w:val="FooterChar"/>
    <w:uiPriority w:val="99"/>
    <w:semiHidden/>
    <w:unhideWhenUsed/>
    <w:rsid w:val="00DD0E4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D0E4A"/>
    <w:rPr>
      <w:rFonts w:eastAsiaTheme="minorEastAsia"/>
      <w:lang w:val="en-US"/>
    </w:rPr>
  </w:style>
</w:styles>
</file>

<file path=word/webSettings.xml><?xml version="1.0" encoding="utf-8"?>
<w:webSettings xmlns:r="http://schemas.openxmlformats.org/officeDocument/2006/relationships" xmlns:w="http://schemas.openxmlformats.org/wordprocessingml/2006/main">
  <w:divs>
    <w:div w:id="149519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2106</Words>
  <Characters>12005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MAKONESEJ</dc:creator>
  <cp:lastModifiedBy>MAKONESEJ</cp:lastModifiedBy>
  <cp:revision>3</cp:revision>
  <dcterms:created xsi:type="dcterms:W3CDTF">2020-07-14T10:19:00Z</dcterms:created>
  <dcterms:modified xsi:type="dcterms:W3CDTF">2020-07-14T10:32:00Z</dcterms:modified>
</cp:coreProperties>
</file>