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5C65" w:rsidRPr="004442C4" w:rsidRDefault="00F85C65" w:rsidP="00F85C65">
      <w:pPr>
        <w:autoSpaceDE w:val="0"/>
        <w:autoSpaceDN w:val="0"/>
        <w:adjustRightInd w:val="0"/>
        <w:spacing w:after="0" w:line="240" w:lineRule="auto"/>
        <w:rPr>
          <w:rFonts w:ascii="Times New Roman" w:hAnsi="Times New Roman" w:cs="Times New Roman"/>
          <w:b/>
          <w:color w:val="000000"/>
          <w:sz w:val="24"/>
          <w:szCs w:val="24"/>
        </w:rPr>
      </w:pPr>
      <w:r w:rsidRPr="004442C4">
        <w:rPr>
          <w:rFonts w:ascii="Times New Roman" w:hAnsi="Times New Roman" w:cs="Times New Roman"/>
          <w:b/>
          <w:color w:val="000000"/>
          <w:sz w:val="24"/>
          <w:szCs w:val="24"/>
        </w:rPr>
        <w:t xml:space="preserve">THE STATE </w:t>
      </w:r>
    </w:p>
    <w:p w:rsidR="00F85C65" w:rsidRPr="004442C4" w:rsidRDefault="00F85C65" w:rsidP="00F85C65">
      <w:pPr>
        <w:autoSpaceDE w:val="0"/>
        <w:autoSpaceDN w:val="0"/>
        <w:adjustRightInd w:val="0"/>
        <w:spacing w:after="0" w:line="240" w:lineRule="auto"/>
        <w:rPr>
          <w:rFonts w:ascii="Times New Roman" w:hAnsi="Times New Roman" w:cs="Times New Roman"/>
          <w:b/>
          <w:color w:val="000000"/>
          <w:sz w:val="24"/>
          <w:szCs w:val="24"/>
        </w:rPr>
      </w:pPr>
    </w:p>
    <w:p w:rsidR="00F85C65" w:rsidRPr="004442C4" w:rsidRDefault="00F85C65" w:rsidP="00F85C65">
      <w:pPr>
        <w:autoSpaceDE w:val="0"/>
        <w:autoSpaceDN w:val="0"/>
        <w:adjustRightInd w:val="0"/>
        <w:spacing w:after="0" w:line="240" w:lineRule="auto"/>
        <w:rPr>
          <w:rFonts w:ascii="Times New Roman" w:hAnsi="Times New Roman" w:cs="Times New Roman"/>
          <w:b/>
          <w:color w:val="000000"/>
          <w:sz w:val="24"/>
          <w:szCs w:val="24"/>
        </w:rPr>
      </w:pPr>
      <w:r w:rsidRPr="004442C4">
        <w:rPr>
          <w:rFonts w:ascii="Times New Roman" w:hAnsi="Times New Roman" w:cs="Times New Roman"/>
          <w:b/>
          <w:color w:val="000000"/>
          <w:sz w:val="24"/>
          <w:szCs w:val="24"/>
        </w:rPr>
        <w:t xml:space="preserve">Versus </w:t>
      </w:r>
    </w:p>
    <w:p w:rsidR="00F85C65" w:rsidRPr="004442C4" w:rsidRDefault="00F85C65" w:rsidP="00F85C65">
      <w:pPr>
        <w:autoSpaceDE w:val="0"/>
        <w:autoSpaceDN w:val="0"/>
        <w:adjustRightInd w:val="0"/>
        <w:spacing w:after="0" w:line="240" w:lineRule="auto"/>
        <w:rPr>
          <w:rFonts w:ascii="Times New Roman" w:hAnsi="Times New Roman" w:cs="Times New Roman"/>
          <w:b/>
          <w:color w:val="000000"/>
          <w:sz w:val="24"/>
          <w:szCs w:val="24"/>
        </w:rPr>
      </w:pPr>
    </w:p>
    <w:p w:rsidR="00F85C65" w:rsidRPr="004442C4" w:rsidRDefault="00F85C65" w:rsidP="00F85C65">
      <w:pPr>
        <w:autoSpaceDE w:val="0"/>
        <w:autoSpaceDN w:val="0"/>
        <w:adjustRightInd w:val="0"/>
        <w:spacing w:after="0" w:line="240" w:lineRule="auto"/>
        <w:rPr>
          <w:rFonts w:ascii="Times New Roman" w:hAnsi="Times New Roman" w:cs="Times New Roman"/>
          <w:b/>
          <w:color w:val="000000"/>
          <w:sz w:val="24"/>
          <w:szCs w:val="24"/>
        </w:rPr>
      </w:pPr>
      <w:r w:rsidRPr="004442C4">
        <w:rPr>
          <w:rFonts w:ascii="Times New Roman" w:hAnsi="Times New Roman" w:cs="Times New Roman"/>
          <w:b/>
          <w:color w:val="000000"/>
          <w:sz w:val="24"/>
          <w:szCs w:val="24"/>
        </w:rPr>
        <w:t>ONESIMO NYENGE</w:t>
      </w:r>
    </w:p>
    <w:p w:rsidR="00F85C65" w:rsidRPr="00E7146B" w:rsidRDefault="00F85C65" w:rsidP="00F85C65">
      <w:pPr>
        <w:autoSpaceDE w:val="0"/>
        <w:autoSpaceDN w:val="0"/>
        <w:adjustRightInd w:val="0"/>
        <w:spacing w:after="0" w:line="240" w:lineRule="auto"/>
        <w:rPr>
          <w:rFonts w:ascii="Times New Roman" w:hAnsi="Times New Roman" w:cs="Times New Roman"/>
          <w:color w:val="000000"/>
          <w:sz w:val="24"/>
          <w:szCs w:val="24"/>
        </w:rPr>
      </w:pPr>
    </w:p>
    <w:p w:rsidR="00F85C65" w:rsidRPr="00E7146B" w:rsidRDefault="00F85C65" w:rsidP="00F85C65">
      <w:pPr>
        <w:autoSpaceDE w:val="0"/>
        <w:autoSpaceDN w:val="0"/>
        <w:adjustRightInd w:val="0"/>
        <w:spacing w:after="0" w:line="240" w:lineRule="auto"/>
        <w:rPr>
          <w:rFonts w:ascii="Times New Roman" w:hAnsi="Times New Roman" w:cs="Times New Roman"/>
          <w:color w:val="000000"/>
          <w:sz w:val="24"/>
          <w:szCs w:val="24"/>
        </w:rPr>
      </w:pPr>
    </w:p>
    <w:p w:rsidR="00F85C65" w:rsidRPr="00E7146B" w:rsidRDefault="00F85C65" w:rsidP="00F85C65">
      <w:pPr>
        <w:autoSpaceDE w:val="0"/>
        <w:autoSpaceDN w:val="0"/>
        <w:adjustRightInd w:val="0"/>
        <w:spacing w:after="0" w:line="240" w:lineRule="auto"/>
        <w:rPr>
          <w:rFonts w:ascii="Times New Roman" w:hAnsi="Times New Roman" w:cs="Times New Roman"/>
          <w:color w:val="000000"/>
          <w:sz w:val="24"/>
          <w:szCs w:val="24"/>
        </w:rPr>
      </w:pPr>
      <w:r w:rsidRPr="00E7146B">
        <w:rPr>
          <w:rFonts w:ascii="Times New Roman" w:hAnsi="Times New Roman" w:cs="Times New Roman"/>
          <w:color w:val="000000"/>
          <w:sz w:val="24"/>
          <w:szCs w:val="24"/>
        </w:rPr>
        <w:t xml:space="preserve">HIGH COURT OF ZIMBABWE </w:t>
      </w:r>
    </w:p>
    <w:p w:rsidR="00F85C65" w:rsidRPr="00E7146B" w:rsidRDefault="00F85C65" w:rsidP="00F85C65">
      <w:pPr>
        <w:autoSpaceDE w:val="0"/>
        <w:autoSpaceDN w:val="0"/>
        <w:adjustRightInd w:val="0"/>
        <w:spacing w:after="0" w:line="240" w:lineRule="auto"/>
        <w:rPr>
          <w:rFonts w:ascii="Times New Roman" w:hAnsi="Times New Roman" w:cs="Times New Roman"/>
          <w:color w:val="000000"/>
          <w:sz w:val="24"/>
          <w:szCs w:val="24"/>
        </w:rPr>
      </w:pPr>
      <w:r w:rsidRPr="00E7146B">
        <w:rPr>
          <w:rFonts w:ascii="Times New Roman" w:hAnsi="Times New Roman" w:cs="Times New Roman"/>
          <w:color w:val="000000"/>
          <w:sz w:val="24"/>
          <w:szCs w:val="24"/>
        </w:rPr>
        <w:t xml:space="preserve">DUBE-BANDA J </w:t>
      </w:r>
    </w:p>
    <w:p w:rsidR="00F85C65" w:rsidRPr="00E7146B" w:rsidRDefault="00F85C65" w:rsidP="00F85C65">
      <w:pPr>
        <w:autoSpaceDE w:val="0"/>
        <w:autoSpaceDN w:val="0"/>
        <w:adjustRightInd w:val="0"/>
        <w:spacing w:after="0" w:line="240" w:lineRule="auto"/>
        <w:rPr>
          <w:rFonts w:ascii="Times New Roman" w:hAnsi="Times New Roman" w:cs="Times New Roman"/>
          <w:color w:val="000000"/>
          <w:sz w:val="24"/>
          <w:szCs w:val="24"/>
        </w:rPr>
      </w:pPr>
      <w:r w:rsidRPr="00E7146B">
        <w:rPr>
          <w:rFonts w:ascii="Times New Roman" w:hAnsi="Times New Roman" w:cs="Times New Roman"/>
          <w:color w:val="000000"/>
          <w:sz w:val="24"/>
          <w:szCs w:val="24"/>
        </w:rPr>
        <w:t xml:space="preserve">BULAWAYO 22 </w:t>
      </w:r>
      <w:r w:rsidR="004442C4">
        <w:rPr>
          <w:rFonts w:ascii="Times New Roman" w:hAnsi="Times New Roman" w:cs="Times New Roman"/>
          <w:color w:val="000000"/>
          <w:sz w:val="24"/>
          <w:szCs w:val="24"/>
        </w:rPr>
        <w:t xml:space="preserve">&amp; 29 </w:t>
      </w:r>
      <w:r w:rsidRPr="00E7146B">
        <w:rPr>
          <w:rFonts w:ascii="Times New Roman" w:hAnsi="Times New Roman" w:cs="Times New Roman"/>
          <w:color w:val="000000"/>
          <w:sz w:val="24"/>
          <w:szCs w:val="24"/>
        </w:rPr>
        <w:t>APRIL 2021</w:t>
      </w:r>
    </w:p>
    <w:p w:rsidR="00F85C65" w:rsidRPr="00E7146B" w:rsidRDefault="00F85C65" w:rsidP="00F85C65">
      <w:pPr>
        <w:autoSpaceDE w:val="0"/>
        <w:autoSpaceDN w:val="0"/>
        <w:adjustRightInd w:val="0"/>
        <w:spacing w:after="0" w:line="240" w:lineRule="auto"/>
        <w:rPr>
          <w:rFonts w:ascii="Times New Roman" w:hAnsi="Times New Roman" w:cs="Times New Roman"/>
          <w:color w:val="000000"/>
          <w:sz w:val="24"/>
          <w:szCs w:val="24"/>
        </w:rPr>
      </w:pPr>
    </w:p>
    <w:p w:rsidR="00F85C65" w:rsidRPr="00E7146B" w:rsidRDefault="00F85C65" w:rsidP="00F85C65">
      <w:pPr>
        <w:autoSpaceDE w:val="0"/>
        <w:autoSpaceDN w:val="0"/>
        <w:adjustRightInd w:val="0"/>
        <w:spacing w:after="0" w:line="240" w:lineRule="auto"/>
        <w:rPr>
          <w:rFonts w:ascii="Times New Roman" w:hAnsi="Times New Roman" w:cs="Times New Roman"/>
          <w:color w:val="000000"/>
          <w:sz w:val="24"/>
          <w:szCs w:val="24"/>
        </w:rPr>
      </w:pPr>
    </w:p>
    <w:p w:rsidR="00F85C65" w:rsidRPr="00E7146B" w:rsidRDefault="00F85C65" w:rsidP="00F85C65">
      <w:pPr>
        <w:autoSpaceDE w:val="0"/>
        <w:autoSpaceDN w:val="0"/>
        <w:adjustRightInd w:val="0"/>
        <w:spacing w:after="0" w:line="240" w:lineRule="auto"/>
        <w:rPr>
          <w:rFonts w:ascii="Times New Roman" w:hAnsi="Times New Roman" w:cs="Times New Roman"/>
          <w:b/>
          <w:bCs/>
          <w:color w:val="000000"/>
          <w:sz w:val="24"/>
          <w:szCs w:val="24"/>
        </w:rPr>
      </w:pPr>
      <w:r w:rsidRPr="00E7146B">
        <w:rPr>
          <w:rFonts w:ascii="Times New Roman" w:hAnsi="Times New Roman" w:cs="Times New Roman"/>
          <w:b/>
          <w:bCs/>
          <w:color w:val="000000"/>
          <w:sz w:val="24"/>
          <w:szCs w:val="24"/>
        </w:rPr>
        <w:t>Criminal review</w:t>
      </w:r>
    </w:p>
    <w:p w:rsidR="00F85C65" w:rsidRPr="0092002A" w:rsidRDefault="00F85C65" w:rsidP="00F85C65">
      <w:pPr>
        <w:autoSpaceDE w:val="0"/>
        <w:autoSpaceDN w:val="0"/>
        <w:adjustRightInd w:val="0"/>
        <w:spacing w:after="0" w:line="240" w:lineRule="auto"/>
        <w:rPr>
          <w:rFonts w:ascii="Times New Roman" w:hAnsi="Times New Roman" w:cs="Times New Roman"/>
          <w:color w:val="000000"/>
          <w:sz w:val="24"/>
          <w:szCs w:val="24"/>
        </w:rPr>
      </w:pPr>
    </w:p>
    <w:p w:rsidR="00AC336C" w:rsidRPr="00457047" w:rsidRDefault="00F85C65" w:rsidP="00AC336C">
      <w:pPr>
        <w:autoSpaceDE w:val="0"/>
        <w:autoSpaceDN w:val="0"/>
        <w:adjustRightInd w:val="0"/>
        <w:spacing w:after="0" w:line="360" w:lineRule="auto"/>
        <w:ind w:firstLine="720"/>
        <w:jc w:val="both"/>
        <w:rPr>
          <w:rFonts w:ascii="Times New Roman" w:hAnsi="Times New Roman" w:cs="Times New Roman"/>
          <w:color w:val="000000"/>
          <w:sz w:val="24"/>
          <w:szCs w:val="24"/>
        </w:rPr>
      </w:pPr>
      <w:r w:rsidRPr="004442C4">
        <w:rPr>
          <w:rFonts w:ascii="Times New Roman" w:hAnsi="Times New Roman" w:cs="Times New Roman"/>
          <w:b/>
          <w:color w:val="000000"/>
          <w:sz w:val="24"/>
          <w:szCs w:val="24"/>
        </w:rPr>
        <w:t xml:space="preserve"> DUBE-BANDA J:</w:t>
      </w:r>
      <w:r w:rsidRPr="00457047">
        <w:rPr>
          <w:rFonts w:ascii="Times New Roman" w:hAnsi="Times New Roman" w:cs="Times New Roman"/>
          <w:color w:val="000000"/>
          <w:sz w:val="24"/>
          <w:szCs w:val="24"/>
        </w:rPr>
        <w:t xml:space="preserve"> This matter was placed before me on automatic review. The accused was arraigned before the Magistrate’s court sitting in </w:t>
      </w:r>
      <w:proofErr w:type="spellStart"/>
      <w:r w:rsidR="009C22ED" w:rsidRPr="00457047">
        <w:rPr>
          <w:rFonts w:ascii="Times New Roman" w:hAnsi="Times New Roman" w:cs="Times New Roman"/>
          <w:color w:val="000000"/>
          <w:sz w:val="24"/>
          <w:szCs w:val="24"/>
        </w:rPr>
        <w:t>Binga</w:t>
      </w:r>
      <w:proofErr w:type="spellEnd"/>
      <w:r w:rsidRPr="00457047">
        <w:rPr>
          <w:rFonts w:ascii="Times New Roman" w:hAnsi="Times New Roman" w:cs="Times New Roman"/>
          <w:color w:val="000000"/>
          <w:sz w:val="24"/>
          <w:szCs w:val="24"/>
        </w:rPr>
        <w:t>. He was charged with the crime of contravening s</w:t>
      </w:r>
      <w:r w:rsidR="009C22ED" w:rsidRPr="00457047">
        <w:rPr>
          <w:rFonts w:ascii="Times New Roman" w:hAnsi="Times New Roman" w:cs="Times New Roman"/>
          <w:color w:val="000000"/>
          <w:sz w:val="24"/>
          <w:szCs w:val="24"/>
        </w:rPr>
        <w:t>ection 4 as read with section 3(1</w:t>
      </w:r>
      <w:r w:rsidR="00AC336C" w:rsidRPr="00457047">
        <w:rPr>
          <w:rFonts w:ascii="Times New Roman" w:hAnsi="Times New Roman" w:cs="Times New Roman"/>
          <w:color w:val="000000"/>
          <w:sz w:val="24"/>
          <w:szCs w:val="24"/>
        </w:rPr>
        <w:t>) (</w:t>
      </w:r>
      <w:r w:rsidR="009C22ED" w:rsidRPr="00457047">
        <w:rPr>
          <w:rFonts w:ascii="Times New Roman" w:hAnsi="Times New Roman" w:cs="Times New Roman"/>
          <w:color w:val="000000"/>
          <w:sz w:val="24"/>
          <w:szCs w:val="24"/>
        </w:rPr>
        <w:t>a) of the Domestic Violence Act [Chapter 5:16] “Physical Abuse.” I</w:t>
      </w:r>
      <w:r w:rsidRPr="00457047">
        <w:rPr>
          <w:rFonts w:ascii="Times New Roman" w:hAnsi="Times New Roman" w:cs="Times New Roman"/>
          <w:color w:val="000000"/>
          <w:sz w:val="24"/>
          <w:szCs w:val="24"/>
        </w:rPr>
        <w:t>t being</w:t>
      </w:r>
      <w:r w:rsidR="00AC336C" w:rsidRPr="00457047">
        <w:rPr>
          <w:rFonts w:ascii="Times New Roman" w:hAnsi="Times New Roman" w:cs="Times New Roman"/>
          <w:color w:val="000000"/>
          <w:sz w:val="24"/>
          <w:szCs w:val="24"/>
        </w:rPr>
        <w:t xml:space="preserve"> alleged that he committed an act of physical abuse upon the complainant by striking her with open hands and a switch all over the body intending to cause bodily harm realising that there is a real risk or possibility that bodily harm may result. </w:t>
      </w:r>
      <w:r w:rsidRPr="00457047">
        <w:rPr>
          <w:rFonts w:ascii="Times New Roman" w:hAnsi="Times New Roman" w:cs="Times New Roman"/>
          <w:color w:val="000000"/>
          <w:sz w:val="24"/>
          <w:szCs w:val="24"/>
        </w:rPr>
        <w:t xml:space="preserve">He pleaded guilty and was duly convicted. </w:t>
      </w:r>
      <w:r w:rsidRPr="00457047">
        <w:rPr>
          <w:rFonts w:ascii="Times New Roman" w:hAnsi="Times New Roman" w:cs="Times New Roman"/>
          <w:sz w:val="24"/>
          <w:szCs w:val="24"/>
        </w:rPr>
        <w:t xml:space="preserve">Nothing turns on the conviction. </w:t>
      </w:r>
      <w:r w:rsidRPr="00457047">
        <w:rPr>
          <w:rFonts w:ascii="Times New Roman" w:hAnsi="Times New Roman" w:cs="Times New Roman"/>
          <w:color w:val="000000"/>
          <w:sz w:val="24"/>
          <w:szCs w:val="24"/>
        </w:rPr>
        <w:t xml:space="preserve">The accused was sentenced as follows: </w:t>
      </w:r>
    </w:p>
    <w:p w:rsidR="00AC336C" w:rsidRDefault="00AC336C" w:rsidP="00AC336C">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AC336C" w:rsidRPr="0042231D" w:rsidRDefault="004442C4" w:rsidP="0042231D">
      <w:pPr>
        <w:autoSpaceDE w:val="0"/>
        <w:autoSpaceDN w:val="0"/>
        <w:adjustRightInd w:val="0"/>
        <w:spacing w:after="0" w:line="276" w:lineRule="auto"/>
        <w:ind w:left="720"/>
        <w:jc w:val="both"/>
        <w:rPr>
          <w:rFonts w:ascii="Times New Roman" w:hAnsi="Times New Roman" w:cs="Times New Roman"/>
          <w:color w:val="000000"/>
        </w:rPr>
      </w:pPr>
      <w:r>
        <w:rPr>
          <w:rFonts w:ascii="Times New Roman" w:hAnsi="Times New Roman" w:cs="Times New Roman"/>
          <w:color w:val="000000"/>
        </w:rPr>
        <w:t>“</w:t>
      </w:r>
      <w:r w:rsidR="00AC336C" w:rsidRPr="0042231D">
        <w:rPr>
          <w:rFonts w:ascii="Times New Roman" w:hAnsi="Times New Roman" w:cs="Times New Roman"/>
          <w:color w:val="000000"/>
        </w:rPr>
        <w:t xml:space="preserve">9 months imprisonment of which 3 months imprisonment is suspended for 5 years on condition the offender does not within that period commit any offence of which contravening of the Domestic Violence Act is an element </w:t>
      </w:r>
      <w:r w:rsidR="0042231D" w:rsidRPr="0042231D">
        <w:rPr>
          <w:rFonts w:ascii="Times New Roman" w:hAnsi="Times New Roman" w:cs="Times New Roman"/>
          <w:color w:val="000000"/>
        </w:rPr>
        <w:t>for which upon conviction he is sentenced to imprisonment without the option of a fine. The remainder 6 months imprisonment is suspended on condition he completes 210 hours of community service ……….</w:t>
      </w:r>
      <w:r>
        <w:rPr>
          <w:rFonts w:ascii="Times New Roman" w:hAnsi="Times New Roman" w:cs="Times New Roman"/>
          <w:color w:val="000000"/>
        </w:rPr>
        <w:t>”</w:t>
      </w:r>
    </w:p>
    <w:p w:rsidR="002043B5" w:rsidRPr="002043B5" w:rsidRDefault="002043B5" w:rsidP="002043B5">
      <w:pPr>
        <w:pStyle w:val="Default"/>
      </w:pPr>
    </w:p>
    <w:p w:rsidR="006C77AF" w:rsidRDefault="002043B5" w:rsidP="002043B5">
      <w:pPr>
        <w:autoSpaceDE w:val="0"/>
        <w:autoSpaceDN w:val="0"/>
        <w:adjustRightInd w:val="0"/>
        <w:spacing w:after="0" w:line="360" w:lineRule="auto"/>
        <w:jc w:val="both"/>
        <w:rPr>
          <w:rFonts w:ascii="Times New Roman" w:hAnsi="Times New Roman" w:cs="Times New Roman"/>
          <w:sz w:val="24"/>
          <w:szCs w:val="24"/>
        </w:rPr>
      </w:pPr>
      <w:r w:rsidRPr="002043B5">
        <w:rPr>
          <w:rFonts w:ascii="Times New Roman" w:hAnsi="Times New Roman" w:cs="Times New Roman"/>
          <w:sz w:val="24"/>
          <w:szCs w:val="24"/>
        </w:rPr>
        <w:t xml:space="preserve"> </w:t>
      </w:r>
      <w:r w:rsidRPr="002043B5">
        <w:rPr>
          <w:rFonts w:ascii="Times New Roman" w:hAnsi="Times New Roman" w:cs="Times New Roman"/>
          <w:sz w:val="24"/>
          <w:szCs w:val="24"/>
        </w:rPr>
        <w:tab/>
        <w:t xml:space="preserve">The record of proceedings was forwarded to the Regional Magistrate for scrutiny. The Regional Magistrate raised an issue in respect to the propriety of the </w:t>
      </w:r>
      <w:r w:rsidR="0093775B">
        <w:rPr>
          <w:rFonts w:ascii="Times New Roman" w:hAnsi="Times New Roman" w:cs="Times New Roman"/>
          <w:sz w:val="24"/>
          <w:szCs w:val="24"/>
        </w:rPr>
        <w:t xml:space="preserve">condition upon which the suspension of the three months was anchored. </w:t>
      </w:r>
      <w:r w:rsidRPr="002043B5">
        <w:rPr>
          <w:rFonts w:ascii="Times New Roman" w:hAnsi="Times New Roman" w:cs="Times New Roman"/>
          <w:sz w:val="24"/>
          <w:szCs w:val="24"/>
        </w:rPr>
        <w:t xml:space="preserve"> The Regional Magistrate then referred the record to this court, under cover of a letter which I quote in </w:t>
      </w:r>
      <w:proofErr w:type="spellStart"/>
      <w:r w:rsidRPr="002043B5">
        <w:rPr>
          <w:rFonts w:ascii="Times New Roman" w:hAnsi="Times New Roman" w:cs="Times New Roman"/>
          <w:i/>
          <w:iCs/>
          <w:sz w:val="24"/>
          <w:szCs w:val="24"/>
        </w:rPr>
        <w:t>extensio</w:t>
      </w:r>
      <w:proofErr w:type="spellEnd"/>
      <w:r w:rsidRPr="002043B5">
        <w:rPr>
          <w:rFonts w:ascii="Times New Roman" w:hAnsi="Times New Roman" w:cs="Times New Roman"/>
          <w:i/>
          <w:iCs/>
          <w:sz w:val="24"/>
          <w:szCs w:val="24"/>
        </w:rPr>
        <w:t xml:space="preserve">, </w:t>
      </w:r>
      <w:r w:rsidRPr="002043B5">
        <w:rPr>
          <w:rFonts w:ascii="Times New Roman" w:hAnsi="Times New Roman" w:cs="Times New Roman"/>
          <w:sz w:val="24"/>
          <w:szCs w:val="24"/>
        </w:rPr>
        <w:t>hereunder:</w:t>
      </w:r>
    </w:p>
    <w:p w:rsidR="00A454E6" w:rsidRDefault="00A454E6" w:rsidP="002043B5">
      <w:pPr>
        <w:autoSpaceDE w:val="0"/>
        <w:autoSpaceDN w:val="0"/>
        <w:adjustRightInd w:val="0"/>
        <w:spacing w:after="0" w:line="360" w:lineRule="auto"/>
        <w:jc w:val="both"/>
        <w:rPr>
          <w:rFonts w:ascii="Times New Roman" w:hAnsi="Times New Roman" w:cs="Times New Roman"/>
          <w:sz w:val="24"/>
          <w:szCs w:val="24"/>
        </w:rPr>
      </w:pPr>
    </w:p>
    <w:p w:rsidR="00A454E6" w:rsidRPr="00D2577B" w:rsidRDefault="004442C4" w:rsidP="00A454E6">
      <w:pPr>
        <w:autoSpaceDE w:val="0"/>
        <w:autoSpaceDN w:val="0"/>
        <w:adjustRightInd w:val="0"/>
        <w:spacing w:after="0" w:line="360" w:lineRule="auto"/>
        <w:ind w:firstLine="720"/>
        <w:jc w:val="both"/>
        <w:rPr>
          <w:rFonts w:ascii="Times New Roman" w:hAnsi="Times New Roman" w:cs="Times New Roman"/>
          <w:u w:val="single"/>
        </w:rPr>
      </w:pPr>
      <w:r>
        <w:rPr>
          <w:rFonts w:ascii="Times New Roman" w:hAnsi="Times New Roman" w:cs="Times New Roman"/>
          <w:u w:val="single"/>
        </w:rPr>
        <w:t>“</w:t>
      </w:r>
      <w:r w:rsidR="00A454E6" w:rsidRPr="00D2577B">
        <w:rPr>
          <w:rFonts w:ascii="Times New Roman" w:hAnsi="Times New Roman" w:cs="Times New Roman"/>
          <w:u w:val="single"/>
        </w:rPr>
        <w:t xml:space="preserve">Re: State v </w:t>
      </w:r>
      <w:proofErr w:type="spellStart"/>
      <w:r w:rsidR="00A454E6" w:rsidRPr="00D2577B">
        <w:rPr>
          <w:rFonts w:ascii="Times New Roman" w:hAnsi="Times New Roman" w:cs="Times New Roman"/>
          <w:u w:val="single"/>
        </w:rPr>
        <w:t>Onesimo</w:t>
      </w:r>
      <w:proofErr w:type="spellEnd"/>
      <w:r w:rsidR="00A454E6" w:rsidRPr="00D2577B">
        <w:rPr>
          <w:rFonts w:ascii="Times New Roman" w:hAnsi="Times New Roman" w:cs="Times New Roman"/>
          <w:u w:val="single"/>
        </w:rPr>
        <w:t xml:space="preserve"> </w:t>
      </w:r>
      <w:proofErr w:type="spellStart"/>
      <w:r w:rsidR="00A454E6" w:rsidRPr="00D2577B">
        <w:rPr>
          <w:rFonts w:ascii="Times New Roman" w:hAnsi="Times New Roman" w:cs="Times New Roman"/>
          <w:u w:val="single"/>
        </w:rPr>
        <w:t>Nyenge</w:t>
      </w:r>
      <w:proofErr w:type="spellEnd"/>
      <w:r w:rsidR="00A454E6" w:rsidRPr="00D2577B">
        <w:rPr>
          <w:rFonts w:ascii="Times New Roman" w:hAnsi="Times New Roman" w:cs="Times New Roman"/>
          <w:u w:val="single"/>
        </w:rPr>
        <w:t xml:space="preserve"> BNG 226/20 S54/20</w:t>
      </w:r>
    </w:p>
    <w:p w:rsidR="00A454E6" w:rsidRPr="00D2577B" w:rsidRDefault="00A454E6" w:rsidP="00A454E6">
      <w:pPr>
        <w:autoSpaceDE w:val="0"/>
        <w:autoSpaceDN w:val="0"/>
        <w:adjustRightInd w:val="0"/>
        <w:spacing w:after="0" w:line="360" w:lineRule="auto"/>
        <w:ind w:left="720"/>
        <w:jc w:val="both"/>
        <w:rPr>
          <w:rFonts w:ascii="Times New Roman" w:hAnsi="Times New Roman" w:cs="Times New Roman"/>
        </w:rPr>
      </w:pPr>
      <w:r w:rsidRPr="00D2577B">
        <w:rPr>
          <w:rFonts w:ascii="Times New Roman" w:hAnsi="Times New Roman" w:cs="Times New Roman"/>
        </w:rPr>
        <w:t>Kindly find attached a record of proceedings to be placed before any Honourable Judge of the High Court with the following comments.</w:t>
      </w:r>
    </w:p>
    <w:p w:rsidR="00A454E6" w:rsidRPr="00D2577B" w:rsidRDefault="00A454E6" w:rsidP="00A454E6">
      <w:pPr>
        <w:autoSpaceDE w:val="0"/>
        <w:autoSpaceDN w:val="0"/>
        <w:adjustRightInd w:val="0"/>
        <w:spacing w:after="0" w:line="360" w:lineRule="auto"/>
        <w:ind w:left="720"/>
        <w:jc w:val="both"/>
        <w:rPr>
          <w:rFonts w:ascii="Times New Roman" w:hAnsi="Times New Roman" w:cs="Times New Roman"/>
        </w:rPr>
      </w:pPr>
      <w:r w:rsidRPr="00D2577B">
        <w:rPr>
          <w:rFonts w:ascii="Times New Roman" w:hAnsi="Times New Roman" w:cs="Times New Roman"/>
        </w:rPr>
        <w:t xml:space="preserve">“Accused appeared before a Magistrate in </w:t>
      </w:r>
      <w:proofErr w:type="spellStart"/>
      <w:r w:rsidRPr="00D2577B">
        <w:rPr>
          <w:rFonts w:ascii="Times New Roman" w:hAnsi="Times New Roman" w:cs="Times New Roman"/>
        </w:rPr>
        <w:t>Binga</w:t>
      </w:r>
      <w:proofErr w:type="spellEnd"/>
      <w:r w:rsidRPr="00D2577B">
        <w:rPr>
          <w:rFonts w:ascii="Times New Roman" w:hAnsi="Times New Roman" w:cs="Times New Roman"/>
        </w:rPr>
        <w:t xml:space="preserve"> facing a charge of having contravened section 4 as read with section 3(1) of the Domestic Violence Act Chapter 5:16 that is Physical Abuse.”</w:t>
      </w:r>
    </w:p>
    <w:p w:rsidR="00A454E6" w:rsidRPr="00D2577B" w:rsidRDefault="00A454E6" w:rsidP="00A454E6">
      <w:pPr>
        <w:autoSpaceDE w:val="0"/>
        <w:autoSpaceDN w:val="0"/>
        <w:adjustRightInd w:val="0"/>
        <w:spacing w:after="0" w:line="360" w:lineRule="auto"/>
        <w:ind w:left="720"/>
        <w:jc w:val="both"/>
        <w:rPr>
          <w:rFonts w:ascii="Times New Roman" w:hAnsi="Times New Roman" w:cs="Times New Roman"/>
        </w:rPr>
      </w:pPr>
      <w:r w:rsidRPr="00D2577B">
        <w:rPr>
          <w:rFonts w:ascii="Times New Roman" w:hAnsi="Times New Roman" w:cs="Times New Roman"/>
        </w:rPr>
        <w:lastRenderedPageBreak/>
        <w:t xml:space="preserve">He was convicted on his own plea and sentenced </w:t>
      </w:r>
      <w:r w:rsidR="00746778" w:rsidRPr="00D2577B">
        <w:rPr>
          <w:rFonts w:ascii="Times New Roman" w:hAnsi="Times New Roman" w:cs="Times New Roman"/>
        </w:rPr>
        <w:t>as follows:</w:t>
      </w:r>
    </w:p>
    <w:p w:rsidR="00746778" w:rsidRPr="00D2577B" w:rsidRDefault="00746778" w:rsidP="00A454E6">
      <w:pPr>
        <w:autoSpaceDE w:val="0"/>
        <w:autoSpaceDN w:val="0"/>
        <w:adjustRightInd w:val="0"/>
        <w:spacing w:after="0" w:line="360" w:lineRule="auto"/>
        <w:ind w:left="720"/>
        <w:jc w:val="both"/>
        <w:rPr>
          <w:rFonts w:ascii="Times New Roman" w:hAnsi="Times New Roman" w:cs="Times New Roman"/>
        </w:rPr>
      </w:pPr>
    </w:p>
    <w:p w:rsidR="00746778" w:rsidRPr="00D2577B" w:rsidRDefault="00746778" w:rsidP="00746778">
      <w:pPr>
        <w:autoSpaceDE w:val="0"/>
        <w:autoSpaceDN w:val="0"/>
        <w:adjustRightInd w:val="0"/>
        <w:spacing w:after="0" w:line="276" w:lineRule="auto"/>
        <w:ind w:left="720"/>
        <w:jc w:val="both"/>
        <w:rPr>
          <w:rFonts w:ascii="Times New Roman" w:hAnsi="Times New Roman" w:cs="Times New Roman"/>
          <w:color w:val="000000"/>
        </w:rPr>
      </w:pPr>
      <w:r w:rsidRPr="00D2577B">
        <w:rPr>
          <w:rFonts w:ascii="Times New Roman" w:hAnsi="Times New Roman" w:cs="Times New Roman"/>
          <w:color w:val="000000"/>
        </w:rPr>
        <w:t>9 months imprisonment of which 3 months imprisonment is suspended for 5 years on condition the offender does not within that period commit any offence of which contravening of the Domestic Violence Act is an element for which upon conviction he is sentenced to imprisonment without the option of a fine. The remainder 6 months imprisonment is suspended on condition he completes 210 hours of community service ……….</w:t>
      </w:r>
    </w:p>
    <w:p w:rsidR="00746778" w:rsidRPr="00D2577B" w:rsidRDefault="00746778" w:rsidP="00746778">
      <w:pPr>
        <w:autoSpaceDE w:val="0"/>
        <w:autoSpaceDN w:val="0"/>
        <w:adjustRightInd w:val="0"/>
        <w:spacing w:after="0" w:line="276" w:lineRule="auto"/>
        <w:ind w:left="720"/>
        <w:jc w:val="both"/>
        <w:rPr>
          <w:rFonts w:ascii="Times New Roman" w:hAnsi="Times New Roman" w:cs="Times New Roman"/>
          <w:color w:val="000000"/>
        </w:rPr>
      </w:pPr>
    </w:p>
    <w:p w:rsidR="00746778" w:rsidRPr="00D2577B" w:rsidRDefault="00746778" w:rsidP="00746778">
      <w:pPr>
        <w:autoSpaceDE w:val="0"/>
        <w:autoSpaceDN w:val="0"/>
        <w:adjustRightInd w:val="0"/>
        <w:spacing w:after="0" w:line="276" w:lineRule="auto"/>
        <w:ind w:left="720"/>
        <w:jc w:val="both"/>
        <w:rPr>
          <w:rFonts w:ascii="Times New Roman" w:hAnsi="Times New Roman" w:cs="Times New Roman"/>
          <w:color w:val="000000"/>
        </w:rPr>
      </w:pPr>
      <w:r w:rsidRPr="00D2577B">
        <w:rPr>
          <w:rFonts w:ascii="Times New Roman" w:hAnsi="Times New Roman" w:cs="Times New Roman"/>
          <w:color w:val="000000"/>
        </w:rPr>
        <w:t xml:space="preserve">I raised a query with the trial magistrate regarding the condition of the suspended prison term. The trial magistrate’s response to the query is that he explained to the accused what he should avoid in order not to </w:t>
      </w:r>
      <w:proofErr w:type="spellStart"/>
      <w:r w:rsidRPr="00D2577B">
        <w:rPr>
          <w:rFonts w:ascii="Times New Roman" w:hAnsi="Times New Roman" w:cs="Times New Roman"/>
          <w:color w:val="000000"/>
        </w:rPr>
        <w:t>retransgress</w:t>
      </w:r>
      <w:proofErr w:type="spellEnd"/>
      <w:r w:rsidRPr="00D2577B">
        <w:rPr>
          <w:rFonts w:ascii="Times New Roman" w:hAnsi="Times New Roman" w:cs="Times New Roman"/>
          <w:color w:val="000000"/>
        </w:rPr>
        <w:t xml:space="preserve"> and what the Domestic Violence Act entails. He concedes that his explanation is not on record. </w:t>
      </w:r>
    </w:p>
    <w:p w:rsidR="00746778" w:rsidRPr="00D2577B" w:rsidRDefault="00746778" w:rsidP="00746778">
      <w:pPr>
        <w:autoSpaceDE w:val="0"/>
        <w:autoSpaceDN w:val="0"/>
        <w:adjustRightInd w:val="0"/>
        <w:spacing w:after="0" w:line="276" w:lineRule="auto"/>
        <w:ind w:left="720"/>
        <w:jc w:val="both"/>
        <w:rPr>
          <w:rFonts w:ascii="Times New Roman" w:hAnsi="Times New Roman" w:cs="Times New Roman"/>
          <w:color w:val="000000"/>
        </w:rPr>
      </w:pPr>
    </w:p>
    <w:p w:rsidR="00746778" w:rsidRDefault="00746778" w:rsidP="00746778">
      <w:pPr>
        <w:autoSpaceDE w:val="0"/>
        <w:autoSpaceDN w:val="0"/>
        <w:adjustRightInd w:val="0"/>
        <w:spacing w:after="0" w:line="276" w:lineRule="auto"/>
        <w:ind w:left="720"/>
        <w:jc w:val="both"/>
        <w:rPr>
          <w:rFonts w:ascii="Times New Roman" w:hAnsi="Times New Roman" w:cs="Times New Roman"/>
          <w:color w:val="000000"/>
        </w:rPr>
      </w:pPr>
      <w:r w:rsidRPr="00D2577B">
        <w:rPr>
          <w:rFonts w:ascii="Times New Roman" w:hAnsi="Times New Roman" w:cs="Times New Roman"/>
          <w:color w:val="000000"/>
        </w:rPr>
        <w:t xml:space="preserve">Is it my considered view that the condition of suspension is too </w:t>
      </w:r>
      <w:proofErr w:type="gramStart"/>
      <w:r w:rsidRPr="00D2577B">
        <w:rPr>
          <w:rFonts w:ascii="Times New Roman" w:hAnsi="Times New Roman" w:cs="Times New Roman"/>
          <w:color w:val="000000"/>
        </w:rPr>
        <w:t>wide.</w:t>
      </w:r>
      <w:proofErr w:type="gramEnd"/>
      <w:r w:rsidRPr="00D2577B">
        <w:rPr>
          <w:rFonts w:ascii="Times New Roman" w:hAnsi="Times New Roman" w:cs="Times New Roman"/>
          <w:color w:val="000000"/>
        </w:rPr>
        <w:t xml:space="preserve"> Accused was not defended, he needs to read the whole Domestic Act to know what he is supposed to do and not to do. Clearly the trial magistrate’s formulation of the condition of suspension of the prison term is inappropriate. </w:t>
      </w:r>
    </w:p>
    <w:p w:rsidR="00D2577B" w:rsidRPr="00D2577B" w:rsidRDefault="00D2577B" w:rsidP="00746778">
      <w:pPr>
        <w:autoSpaceDE w:val="0"/>
        <w:autoSpaceDN w:val="0"/>
        <w:adjustRightInd w:val="0"/>
        <w:spacing w:after="0" w:line="276" w:lineRule="auto"/>
        <w:ind w:left="720"/>
        <w:jc w:val="both"/>
        <w:rPr>
          <w:rFonts w:ascii="Times New Roman" w:hAnsi="Times New Roman" w:cs="Times New Roman"/>
          <w:color w:val="000000"/>
        </w:rPr>
      </w:pPr>
    </w:p>
    <w:p w:rsidR="00746778" w:rsidRPr="00D2577B" w:rsidRDefault="00746778" w:rsidP="00746778">
      <w:pPr>
        <w:autoSpaceDE w:val="0"/>
        <w:autoSpaceDN w:val="0"/>
        <w:adjustRightInd w:val="0"/>
        <w:spacing w:after="0" w:line="276" w:lineRule="auto"/>
        <w:ind w:left="720"/>
        <w:jc w:val="both"/>
        <w:rPr>
          <w:rFonts w:ascii="Times New Roman" w:hAnsi="Times New Roman" w:cs="Times New Roman"/>
          <w:color w:val="000000"/>
        </w:rPr>
      </w:pPr>
      <w:r w:rsidRPr="00D2577B">
        <w:rPr>
          <w:rFonts w:ascii="Times New Roman" w:hAnsi="Times New Roman" w:cs="Times New Roman"/>
          <w:color w:val="000000"/>
        </w:rPr>
        <w:t xml:space="preserve">It is my considered view that part of the prison term should have been suspended on condition that the accused did not commit any offence involving physical abuse. </w:t>
      </w:r>
    </w:p>
    <w:p w:rsidR="004442C4" w:rsidRDefault="004442C4" w:rsidP="00746778">
      <w:pPr>
        <w:autoSpaceDE w:val="0"/>
        <w:autoSpaceDN w:val="0"/>
        <w:adjustRightInd w:val="0"/>
        <w:spacing w:after="0" w:line="276" w:lineRule="auto"/>
        <w:ind w:left="720"/>
        <w:jc w:val="both"/>
        <w:rPr>
          <w:rFonts w:ascii="Times New Roman" w:hAnsi="Times New Roman" w:cs="Times New Roman"/>
          <w:color w:val="000000"/>
        </w:rPr>
      </w:pPr>
    </w:p>
    <w:p w:rsidR="00746778" w:rsidRPr="00D2577B" w:rsidRDefault="00746778" w:rsidP="00746778">
      <w:pPr>
        <w:autoSpaceDE w:val="0"/>
        <w:autoSpaceDN w:val="0"/>
        <w:adjustRightInd w:val="0"/>
        <w:spacing w:after="0" w:line="276" w:lineRule="auto"/>
        <w:ind w:left="720"/>
        <w:jc w:val="both"/>
        <w:rPr>
          <w:rFonts w:ascii="Times New Roman" w:hAnsi="Times New Roman" w:cs="Times New Roman"/>
          <w:color w:val="000000"/>
        </w:rPr>
      </w:pPr>
      <w:r w:rsidRPr="00D2577B">
        <w:rPr>
          <w:rFonts w:ascii="Times New Roman" w:hAnsi="Times New Roman" w:cs="Times New Roman"/>
          <w:color w:val="000000"/>
        </w:rPr>
        <w:t xml:space="preserve">May the Honourable Judge take corrective </w:t>
      </w:r>
      <w:proofErr w:type="gramStart"/>
      <w:r w:rsidRPr="00D2577B">
        <w:rPr>
          <w:rFonts w:ascii="Times New Roman" w:hAnsi="Times New Roman" w:cs="Times New Roman"/>
          <w:color w:val="000000"/>
        </w:rPr>
        <w:t>measures.</w:t>
      </w:r>
      <w:proofErr w:type="gramEnd"/>
      <w:r w:rsidRPr="00D2577B">
        <w:rPr>
          <w:rFonts w:ascii="Times New Roman" w:hAnsi="Times New Roman" w:cs="Times New Roman"/>
          <w:color w:val="000000"/>
        </w:rPr>
        <w:t xml:space="preserve"> </w:t>
      </w:r>
    </w:p>
    <w:p w:rsidR="00746778" w:rsidRPr="00D2577B" w:rsidRDefault="00746778" w:rsidP="00746778">
      <w:pPr>
        <w:pStyle w:val="Default"/>
        <w:rPr>
          <w:sz w:val="22"/>
          <w:szCs w:val="22"/>
        </w:rPr>
      </w:pPr>
    </w:p>
    <w:p w:rsidR="006C77AF" w:rsidRPr="008F7151" w:rsidRDefault="00EF407D" w:rsidP="002043B5">
      <w:pPr>
        <w:autoSpaceDE w:val="0"/>
        <w:autoSpaceDN w:val="0"/>
        <w:adjustRightInd w:val="0"/>
        <w:spacing w:after="0" w:line="360" w:lineRule="auto"/>
        <w:jc w:val="both"/>
        <w:rPr>
          <w:rFonts w:ascii="Times New Roman" w:hAnsi="Times New Roman" w:cs="Times New Roman"/>
          <w:bCs/>
        </w:rPr>
      </w:pPr>
      <w:r>
        <w:rPr>
          <w:rFonts w:ascii="Times New Roman" w:hAnsi="Times New Roman" w:cs="Times New Roman"/>
          <w:b/>
          <w:bCs/>
        </w:rPr>
        <w:tab/>
      </w:r>
      <w:r w:rsidRPr="008F7151">
        <w:rPr>
          <w:rFonts w:ascii="Times New Roman" w:hAnsi="Times New Roman" w:cs="Times New Roman"/>
          <w:bCs/>
        </w:rPr>
        <w:t xml:space="preserve">Regional Magistrate. </w:t>
      </w:r>
      <w:r w:rsidR="004442C4">
        <w:rPr>
          <w:rFonts w:ascii="Times New Roman" w:hAnsi="Times New Roman" w:cs="Times New Roman"/>
          <w:bCs/>
        </w:rPr>
        <w:t>“</w:t>
      </w:r>
    </w:p>
    <w:p w:rsidR="00582718" w:rsidRPr="008F7151" w:rsidRDefault="00582718" w:rsidP="002043B5">
      <w:pPr>
        <w:autoSpaceDE w:val="0"/>
        <w:autoSpaceDN w:val="0"/>
        <w:adjustRightInd w:val="0"/>
        <w:spacing w:after="0" w:line="360" w:lineRule="auto"/>
        <w:jc w:val="both"/>
        <w:rPr>
          <w:rFonts w:ascii="Times New Roman" w:hAnsi="Times New Roman" w:cs="Times New Roman"/>
          <w:bCs/>
        </w:rPr>
      </w:pPr>
    </w:p>
    <w:p w:rsidR="008E71EC" w:rsidRDefault="00881888" w:rsidP="008E71EC">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First, t</w:t>
      </w:r>
      <w:r w:rsidR="00582718" w:rsidRPr="00582718">
        <w:rPr>
          <w:rFonts w:ascii="Times New Roman" w:hAnsi="Times New Roman" w:cs="Times New Roman"/>
          <w:sz w:val="24"/>
          <w:szCs w:val="24"/>
        </w:rPr>
        <w:t>he Magistrates’ Court is a court of record.</w:t>
      </w:r>
      <w:r>
        <w:rPr>
          <w:rStyle w:val="FootnoteReference"/>
          <w:rFonts w:ascii="Times New Roman" w:hAnsi="Times New Roman" w:cs="Times New Roman"/>
          <w:sz w:val="24"/>
          <w:szCs w:val="24"/>
        </w:rPr>
        <w:footnoteReference w:id="1"/>
      </w:r>
      <w:r>
        <w:t xml:space="preserve"> </w:t>
      </w:r>
      <w:r w:rsidR="00582718" w:rsidRPr="00582718">
        <w:rPr>
          <w:rFonts w:ascii="Times New Roman" w:hAnsi="Times New Roman" w:cs="Times New Roman"/>
          <w:sz w:val="24"/>
          <w:szCs w:val="24"/>
        </w:rPr>
        <w:t>The record must be complete and tell a full and accurate story of what transpired in court. The presiding officer cannot start to add and explain what is not in the record. The record must speak for itself. The record must not be aided by evidence that is not in the record.</w:t>
      </w:r>
      <w:r w:rsidR="004F226F">
        <w:rPr>
          <w:rFonts w:ascii="Times New Roman" w:hAnsi="Times New Roman" w:cs="Times New Roman"/>
          <w:sz w:val="24"/>
          <w:szCs w:val="24"/>
        </w:rPr>
        <w:t xml:space="preserve"> See: </w:t>
      </w:r>
      <w:r w:rsidR="004F226F" w:rsidRPr="008E71EC">
        <w:rPr>
          <w:rFonts w:ascii="Times New Roman" w:hAnsi="Times New Roman" w:cs="Times New Roman"/>
          <w:i/>
          <w:sz w:val="24"/>
          <w:szCs w:val="24"/>
        </w:rPr>
        <w:t xml:space="preserve">The State v </w:t>
      </w:r>
      <w:proofErr w:type="spellStart"/>
      <w:r w:rsidR="004F226F" w:rsidRPr="008E71EC">
        <w:rPr>
          <w:rFonts w:ascii="Times New Roman" w:hAnsi="Times New Roman" w:cs="Times New Roman"/>
          <w:i/>
          <w:sz w:val="24"/>
          <w:szCs w:val="24"/>
        </w:rPr>
        <w:t>Luckson</w:t>
      </w:r>
      <w:proofErr w:type="spellEnd"/>
      <w:r w:rsidR="004F226F" w:rsidRPr="008E71EC">
        <w:rPr>
          <w:rFonts w:ascii="Times New Roman" w:hAnsi="Times New Roman" w:cs="Times New Roman"/>
          <w:i/>
          <w:sz w:val="24"/>
          <w:szCs w:val="24"/>
        </w:rPr>
        <w:t xml:space="preserve"> </w:t>
      </w:r>
      <w:proofErr w:type="spellStart"/>
      <w:r w:rsidR="004F226F" w:rsidRPr="008E71EC">
        <w:rPr>
          <w:rFonts w:ascii="Times New Roman" w:hAnsi="Times New Roman" w:cs="Times New Roman"/>
          <w:i/>
          <w:sz w:val="24"/>
          <w:szCs w:val="24"/>
        </w:rPr>
        <w:t>Bhuru</w:t>
      </w:r>
      <w:proofErr w:type="spellEnd"/>
      <w:r w:rsidR="004F226F">
        <w:rPr>
          <w:rFonts w:ascii="Times New Roman" w:hAnsi="Times New Roman" w:cs="Times New Roman"/>
          <w:sz w:val="24"/>
          <w:szCs w:val="24"/>
        </w:rPr>
        <w:t xml:space="preserve"> HB 191/20.</w:t>
      </w:r>
      <w:r w:rsidR="00582718" w:rsidRPr="00582718">
        <w:rPr>
          <w:rFonts w:ascii="Times New Roman" w:hAnsi="Times New Roman" w:cs="Times New Roman"/>
          <w:sz w:val="24"/>
          <w:szCs w:val="24"/>
        </w:rPr>
        <w:t xml:space="preserve"> I take the view that the explanation by the trial magistrate that “</w:t>
      </w:r>
      <w:r w:rsidR="00582718" w:rsidRPr="00582718">
        <w:rPr>
          <w:rFonts w:ascii="Times New Roman" w:hAnsi="Times New Roman" w:cs="Times New Roman"/>
          <w:color w:val="000000"/>
          <w:sz w:val="24"/>
          <w:szCs w:val="24"/>
        </w:rPr>
        <w:t xml:space="preserve">The trial magistrate’s response to the query is that he explained to the accused what he should avoid in order not to </w:t>
      </w:r>
      <w:proofErr w:type="spellStart"/>
      <w:r w:rsidR="00582718" w:rsidRPr="00582718">
        <w:rPr>
          <w:rFonts w:ascii="Times New Roman" w:hAnsi="Times New Roman" w:cs="Times New Roman"/>
          <w:color w:val="000000"/>
          <w:sz w:val="24"/>
          <w:szCs w:val="24"/>
        </w:rPr>
        <w:t>retransgress</w:t>
      </w:r>
      <w:proofErr w:type="spellEnd"/>
      <w:r w:rsidR="00582718" w:rsidRPr="00582718">
        <w:rPr>
          <w:rFonts w:ascii="Times New Roman" w:hAnsi="Times New Roman" w:cs="Times New Roman"/>
          <w:color w:val="000000"/>
          <w:sz w:val="24"/>
          <w:szCs w:val="24"/>
        </w:rPr>
        <w:t xml:space="preserve"> and what the Domestic Violence Act entails.” </w:t>
      </w:r>
      <w:r w:rsidR="00582718" w:rsidRPr="00582718">
        <w:rPr>
          <w:rFonts w:ascii="Times New Roman" w:hAnsi="Times New Roman" w:cs="Times New Roman"/>
          <w:sz w:val="24"/>
          <w:szCs w:val="24"/>
        </w:rPr>
        <w:t xml:space="preserve">is inconsequential. It serves no useful purpose. The record does not have such an explanation. </w:t>
      </w:r>
      <w:r w:rsidR="004F226F">
        <w:rPr>
          <w:rFonts w:ascii="Times New Roman" w:hAnsi="Times New Roman" w:cs="Times New Roman"/>
          <w:sz w:val="24"/>
          <w:szCs w:val="24"/>
        </w:rPr>
        <w:t xml:space="preserve">This court can only review what is on record, not in the mind of the trial magistrate. </w:t>
      </w:r>
    </w:p>
    <w:p w:rsidR="008E71EC" w:rsidRDefault="004F226F" w:rsidP="004F226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4F226F" w:rsidRPr="008E71EC" w:rsidRDefault="004F226F" w:rsidP="004F226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Second, in terms of section 358 of the Criminal Procedure and Evidence Act [Chapter 9:07], a court may suspend a sentence on a number of conditions specified therein. </w:t>
      </w:r>
      <w:r w:rsidR="00AE795B">
        <w:rPr>
          <w:rFonts w:ascii="Times New Roman" w:hAnsi="Times New Roman" w:cs="Times New Roman"/>
          <w:sz w:val="24"/>
          <w:szCs w:val="24"/>
        </w:rPr>
        <w:t xml:space="preserve">It is trite </w:t>
      </w:r>
      <w:r w:rsidR="00AE795B">
        <w:rPr>
          <w:rFonts w:ascii="Times New Roman" w:hAnsi="Times New Roman" w:cs="Times New Roman"/>
          <w:sz w:val="24"/>
          <w:szCs w:val="24"/>
        </w:rPr>
        <w:lastRenderedPageBreak/>
        <w:t>that the condition must be reasonable and related to th</w:t>
      </w:r>
      <w:r w:rsidR="006B7C44">
        <w:rPr>
          <w:rFonts w:ascii="Times New Roman" w:hAnsi="Times New Roman" w:cs="Times New Roman"/>
          <w:sz w:val="24"/>
          <w:szCs w:val="24"/>
        </w:rPr>
        <w:t>e offence concerned</w:t>
      </w:r>
      <w:r w:rsidR="00AE795B">
        <w:rPr>
          <w:rFonts w:ascii="Times New Roman" w:hAnsi="Times New Roman" w:cs="Times New Roman"/>
          <w:sz w:val="24"/>
          <w:szCs w:val="24"/>
        </w:rPr>
        <w:t xml:space="preserve">, i.e. it must not be too wide that it has no </w:t>
      </w:r>
      <w:r w:rsidR="00AE795B" w:rsidRPr="00336CEA">
        <w:rPr>
          <w:rFonts w:ascii="Times New Roman" w:hAnsi="Times New Roman" w:cs="Times New Roman"/>
          <w:i/>
          <w:sz w:val="24"/>
          <w:szCs w:val="24"/>
        </w:rPr>
        <w:t>nexus</w:t>
      </w:r>
      <w:r w:rsidR="00914206">
        <w:rPr>
          <w:rFonts w:ascii="Times New Roman" w:hAnsi="Times New Roman" w:cs="Times New Roman"/>
          <w:sz w:val="24"/>
          <w:szCs w:val="24"/>
        </w:rPr>
        <w:t xml:space="preserve"> with the offence committed</w:t>
      </w:r>
      <w:r w:rsidR="00AE795B">
        <w:rPr>
          <w:rFonts w:ascii="Times New Roman" w:hAnsi="Times New Roman" w:cs="Times New Roman"/>
          <w:sz w:val="24"/>
          <w:szCs w:val="24"/>
        </w:rPr>
        <w:t xml:space="preserve">. </w:t>
      </w:r>
      <w:r w:rsidR="00336CEA">
        <w:rPr>
          <w:rFonts w:ascii="Times New Roman" w:hAnsi="Times New Roman" w:cs="Times New Roman"/>
          <w:sz w:val="24"/>
          <w:szCs w:val="24"/>
        </w:rPr>
        <w:t xml:space="preserve">See: </w:t>
      </w:r>
      <w:r w:rsidR="00336CEA" w:rsidRPr="00336CEA">
        <w:rPr>
          <w:rFonts w:ascii="Times New Roman" w:hAnsi="Times New Roman" w:cs="Times New Roman"/>
          <w:i/>
          <w:sz w:val="24"/>
          <w:szCs w:val="24"/>
        </w:rPr>
        <w:t>S v Van den Berg</w:t>
      </w:r>
      <w:r w:rsidR="00336CEA">
        <w:rPr>
          <w:rFonts w:ascii="Times New Roman" w:hAnsi="Times New Roman" w:cs="Times New Roman"/>
          <w:sz w:val="24"/>
          <w:szCs w:val="24"/>
        </w:rPr>
        <w:t xml:space="preserve"> 1976 (2) SA 232 (T) 234-5; </w:t>
      </w:r>
      <w:r w:rsidR="00336CEA" w:rsidRPr="00336CEA">
        <w:rPr>
          <w:rFonts w:ascii="Times New Roman" w:hAnsi="Times New Roman" w:cs="Times New Roman"/>
          <w:i/>
          <w:sz w:val="24"/>
          <w:szCs w:val="24"/>
        </w:rPr>
        <w:t xml:space="preserve">R v </w:t>
      </w:r>
      <w:proofErr w:type="spellStart"/>
      <w:r w:rsidR="00336CEA" w:rsidRPr="00336CEA">
        <w:rPr>
          <w:rFonts w:ascii="Times New Roman" w:hAnsi="Times New Roman" w:cs="Times New Roman"/>
          <w:i/>
          <w:sz w:val="24"/>
          <w:szCs w:val="24"/>
        </w:rPr>
        <w:t>Mokwena</w:t>
      </w:r>
      <w:proofErr w:type="spellEnd"/>
      <w:r w:rsidR="00336CEA">
        <w:rPr>
          <w:rFonts w:ascii="Times New Roman" w:hAnsi="Times New Roman" w:cs="Times New Roman"/>
          <w:sz w:val="24"/>
          <w:szCs w:val="24"/>
        </w:rPr>
        <w:t xml:space="preserve"> 1948 (4) SA 378 (O); </w:t>
      </w:r>
      <w:r w:rsidR="00336CEA" w:rsidRPr="00336CEA">
        <w:rPr>
          <w:rFonts w:ascii="Times New Roman" w:hAnsi="Times New Roman" w:cs="Times New Roman"/>
          <w:i/>
          <w:sz w:val="24"/>
          <w:szCs w:val="24"/>
        </w:rPr>
        <w:t xml:space="preserve">S v </w:t>
      </w:r>
      <w:proofErr w:type="spellStart"/>
      <w:r w:rsidR="00336CEA" w:rsidRPr="00336CEA">
        <w:rPr>
          <w:rFonts w:ascii="Times New Roman" w:hAnsi="Times New Roman" w:cs="Times New Roman"/>
          <w:i/>
          <w:sz w:val="24"/>
          <w:szCs w:val="24"/>
        </w:rPr>
        <w:t>Mjware</w:t>
      </w:r>
      <w:proofErr w:type="spellEnd"/>
      <w:r w:rsidR="00336CEA" w:rsidRPr="00336CEA">
        <w:rPr>
          <w:rFonts w:ascii="Times New Roman" w:hAnsi="Times New Roman" w:cs="Times New Roman"/>
          <w:i/>
          <w:sz w:val="24"/>
          <w:szCs w:val="24"/>
        </w:rPr>
        <w:t xml:space="preserve"> </w:t>
      </w:r>
      <w:r w:rsidR="00336CEA">
        <w:rPr>
          <w:rFonts w:ascii="Times New Roman" w:hAnsi="Times New Roman" w:cs="Times New Roman"/>
          <w:sz w:val="24"/>
          <w:szCs w:val="24"/>
        </w:rPr>
        <w:t xml:space="preserve">1990 (1) SACR 388 (N). </w:t>
      </w:r>
      <w:r w:rsidR="0098416D">
        <w:rPr>
          <w:rFonts w:ascii="Times New Roman" w:hAnsi="Times New Roman" w:cs="Times New Roman"/>
          <w:sz w:val="24"/>
          <w:szCs w:val="24"/>
        </w:rPr>
        <w:t xml:space="preserve">In </w:t>
      </w:r>
      <w:r w:rsidR="0098416D" w:rsidRPr="0098416D">
        <w:rPr>
          <w:rFonts w:ascii="Times New Roman" w:hAnsi="Times New Roman" w:cs="Times New Roman"/>
          <w:i/>
          <w:sz w:val="24"/>
          <w:szCs w:val="24"/>
        </w:rPr>
        <w:t xml:space="preserve">S v </w:t>
      </w:r>
      <w:proofErr w:type="spellStart"/>
      <w:r w:rsidR="0098416D" w:rsidRPr="0098416D">
        <w:rPr>
          <w:rFonts w:ascii="Times New Roman" w:hAnsi="Times New Roman" w:cs="Times New Roman"/>
          <w:i/>
          <w:sz w:val="24"/>
          <w:szCs w:val="24"/>
        </w:rPr>
        <w:t>Grobler</w:t>
      </w:r>
      <w:proofErr w:type="spellEnd"/>
      <w:r w:rsidR="0098416D">
        <w:rPr>
          <w:rFonts w:ascii="Times New Roman" w:hAnsi="Times New Roman" w:cs="Times New Roman"/>
          <w:sz w:val="24"/>
          <w:szCs w:val="24"/>
        </w:rPr>
        <w:t xml:space="preserve"> 1992 (1) SACR 184 (C) it was decided that conditions of suspension should not be unduly onerous and should remain reasonably possible for the accused to comply with. The condition must be clear and the accused should know exactly what conduct may lead to his having to serve the sentence. See: </w:t>
      </w:r>
      <w:r w:rsidR="0098416D" w:rsidRPr="0098416D">
        <w:rPr>
          <w:rFonts w:ascii="Times New Roman" w:hAnsi="Times New Roman" w:cs="Times New Roman"/>
          <w:i/>
          <w:sz w:val="24"/>
          <w:szCs w:val="24"/>
        </w:rPr>
        <w:t xml:space="preserve">S v </w:t>
      </w:r>
      <w:proofErr w:type="spellStart"/>
      <w:r w:rsidR="0098416D" w:rsidRPr="0098416D">
        <w:rPr>
          <w:rFonts w:ascii="Times New Roman" w:hAnsi="Times New Roman" w:cs="Times New Roman"/>
          <w:i/>
          <w:sz w:val="24"/>
          <w:szCs w:val="24"/>
        </w:rPr>
        <w:t>Valashia</w:t>
      </w:r>
      <w:proofErr w:type="spellEnd"/>
      <w:r w:rsidR="0098416D">
        <w:rPr>
          <w:rFonts w:ascii="Times New Roman" w:hAnsi="Times New Roman" w:cs="Times New Roman"/>
          <w:sz w:val="24"/>
          <w:szCs w:val="24"/>
        </w:rPr>
        <w:t xml:space="preserve"> 1973 (3) SA 934 (O); </w:t>
      </w:r>
      <w:r w:rsidR="0098416D" w:rsidRPr="0098416D">
        <w:rPr>
          <w:rFonts w:ascii="Times New Roman" w:hAnsi="Times New Roman" w:cs="Times New Roman"/>
          <w:i/>
          <w:sz w:val="24"/>
          <w:szCs w:val="24"/>
        </w:rPr>
        <w:t xml:space="preserve">S v </w:t>
      </w:r>
      <w:proofErr w:type="spellStart"/>
      <w:r w:rsidR="0098416D" w:rsidRPr="0098416D">
        <w:rPr>
          <w:rFonts w:ascii="Times New Roman" w:hAnsi="Times New Roman" w:cs="Times New Roman"/>
          <w:i/>
          <w:sz w:val="24"/>
          <w:szCs w:val="24"/>
        </w:rPr>
        <w:t>Xhaba</w:t>
      </w:r>
      <w:proofErr w:type="spellEnd"/>
      <w:r w:rsidR="0098416D">
        <w:rPr>
          <w:rFonts w:ascii="Times New Roman" w:hAnsi="Times New Roman" w:cs="Times New Roman"/>
          <w:sz w:val="24"/>
          <w:szCs w:val="24"/>
        </w:rPr>
        <w:t xml:space="preserve"> 1971 (1) SA 232 (T).</w:t>
      </w:r>
      <w:r w:rsidR="009648B0">
        <w:rPr>
          <w:rFonts w:ascii="Times New Roman" w:hAnsi="Times New Roman" w:cs="Times New Roman"/>
          <w:sz w:val="24"/>
          <w:szCs w:val="24"/>
        </w:rPr>
        <w:t xml:space="preserve"> In </w:t>
      </w:r>
      <w:r w:rsidR="009648B0" w:rsidRPr="009648B0">
        <w:rPr>
          <w:rFonts w:ascii="Times New Roman" w:hAnsi="Times New Roman" w:cs="Times New Roman"/>
          <w:i/>
          <w:sz w:val="24"/>
          <w:szCs w:val="24"/>
        </w:rPr>
        <w:t xml:space="preserve">S v </w:t>
      </w:r>
      <w:proofErr w:type="spellStart"/>
      <w:r w:rsidR="009648B0" w:rsidRPr="009648B0">
        <w:rPr>
          <w:rFonts w:ascii="Times New Roman" w:hAnsi="Times New Roman" w:cs="Times New Roman"/>
          <w:i/>
          <w:sz w:val="24"/>
          <w:szCs w:val="24"/>
        </w:rPr>
        <w:t>Gabriels</w:t>
      </w:r>
      <w:proofErr w:type="spellEnd"/>
      <w:r w:rsidR="009648B0">
        <w:rPr>
          <w:rFonts w:ascii="Times New Roman" w:hAnsi="Times New Roman" w:cs="Times New Roman"/>
          <w:sz w:val="24"/>
          <w:szCs w:val="24"/>
        </w:rPr>
        <w:t xml:space="preserve"> 2004 (2) SACR 156 (C) it was held that the conditions of suspension should be formulated in such a way that they do not cause future unfairness or injustice. They must also be framed to take account of human fallibility and it was held that no condition should unjustifiably infringe upon accused’s basic human rights. </w:t>
      </w:r>
    </w:p>
    <w:p w:rsidR="006C77AF" w:rsidRPr="00582718" w:rsidRDefault="006C77AF" w:rsidP="00582718">
      <w:pPr>
        <w:autoSpaceDE w:val="0"/>
        <w:autoSpaceDN w:val="0"/>
        <w:adjustRightInd w:val="0"/>
        <w:spacing w:after="0" w:line="360" w:lineRule="auto"/>
        <w:rPr>
          <w:rFonts w:ascii="Times New Roman" w:hAnsi="Times New Roman" w:cs="Times New Roman"/>
          <w:b/>
          <w:bCs/>
          <w:sz w:val="24"/>
          <w:szCs w:val="24"/>
        </w:rPr>
      </w:pPr>
    </w:p>
    <w:p w:rsidR="00BC006D" w:rsidRDefault="002A4442" w:rsidP="004C34D3">
      <w:pPr>
        <w:autoSpaceDE w:val="0"/>
        <w:autoSpaceDN w:val="0"/>
        <w:adjustRightInd w:val="0"/>
        <w:spacing w:after="0" w:line="360" w:lineRule="auto"/>
        <w:ind w:firstLine="720"/>
        <w:jc w:val="both"/>
        <w:rPr>
          <w:rFonts w:ascii="Times New Roman" w:hAnsi="Times New Roman" w:cs="Times New Roman"/>
          <w:sz w:val="24"/>
          <w:szCs w:val="24"/>
        </w:rPr>
      </w:pPr>
      <w:r w:rsidRPr="004C34D3">
        <w:rPr>
          <w:rFonts w:ascii="Times New Roman" w:hAnsi="Times New Roman" w:cs="Times New Roman"/>
          <w:bCs/>
          <w:sz w:val="24"/>
          <w:szCs w:val="24"/>
        </w:rPr>
        <w:t>The</w:t>
      </w:r>
      <w:r w:rsidR="00C74FE3" w:rsidRPr="004C34D3">
        <w:rPr>
          <w:rFonts w:ascii="Times New Roman" w:hAnsi="Times New Roman" w:cs="Times New Roman"/>
          <w:bCs/>
          <w:sz w:val="24"/>
          <w:szCs w:val="24"/>
        </w:rPr>
        <w:t xml:space="preserve"> Domestic Violence Act </w:t>
      </w:r>
      <w:r w:rsidR="00BC006D" w:rsidRPr="004C34D3">
        <w:rPr>
          <w:rFonts w:ascii="Times New Roman" w:hAnsi="Times New Roman" w:cs="Times New Roman"/>
          <w:bCs/>
          <w:sz w:val="24"/>
          <w:szCs w:val="24"/>
        </w:rPr>
        <w:t xml:space="preserve">contains a number of offences, i.e. physical abuse; sexual abuse; intimidation; harassment; stalking; malicious damage to property; </w:t>
      </w:r>
      <w:r w:rsidR="004C34D3" w:rsidRPr="004C34D3">
        <w:rPr>
          <w:rFonts w:ascii="Times New Roman" w:hAnsi="Times New Roman" w:cs="Times New Roman"/>
          <w:sz w:val="24"/>
          <w:szCs w:val="24"/>
        </w:rPr>
        <w:t>forcible entry into the complainant’s residence where the parties do not share the same residence; depriving the complainant of or hindering the complainant from access to or a reasonable share of the use of the facilities associated with the complainant’s place of residence; the unreasonable disposal of household effects or other property in which the complainant has an interest; abuse derived from the following cultural or customary rites or practices that discriminate against or degrade women; forced virginity testing; female genital mutilation; pledging of women or girls for purposes of appeasing spirits; forced marriage; child marriage; forced wife inheritance; sexual intercourse between fathers-in-law and newly married daughters-in-law; abuse perpetrated on the complainant by virtue of complainant’s age, or complainant’s physical or mental incapacity; abuse perpetrated on the complainant by virtue of complainant’s physical, mental or sensory disability, including a visual, hearing or speech functional disability; abuse perpetrated on the complainant by virtue of complainant’s mental illness, arrested or incomplete development of the mind, psychopathic disorder or any other diso</w:t>
      </w:r>
      <w:r w:rsidR="004C34D3">
        <w:rPr>
          <w:rFonts w:ascii="Times New Roman" w:hAnsi="Times New Roman" w:cs="Times New Roman"/>
          <w:sz w:val="24"/>
          <w:szCs w:val="24"/>
        </w:rPr>
        <w:t>rder or disability of the mind.</w:t>
      </w:r>
      <w:r w:rsidRPr="004C34D3">
        <w:rPr>
          <w:rStyle w:val="FootnoteReference"/>
          <w:rFonts w:ascii="Times New Roman" w:hAnsi="Times New Roman" w:cs="Times New Roman"/>
          <w:bCs/>
          <w:sz w:val="24"/>
          <w:szCs w:val="24"/>
        </w:rPr>
        <w:footnoteReference w:id="2"/>
      </w:r>
      <w:r w:rsidR="004C34D3" w:rsidRPr="004C34D3">
        <w:rPr>
          <w:rFonts w:ascii="Times New Roman" w:hAnsi="Times New Roman" w:cs="Times New Roman"/>
          <w:sz w:val="24"/>
          <w:szCs w:val="24"/>
        </w:rPr>
        <w:t xml:space="preserve"> </w:t>
      </w:r>
    </w:p>
    <w:p w:rsidR="000F56E4" w:rsidRDefault="000F56E4" w:rsidP="004C34D3">
      <w:pPr>
        <w:autoSpaceDE w:val="0"/>
        <w:autoSpaceDN w:val="0"/>
        <w:adjustRightInd w:val="0"/>
        <w:spacing w:after="0" w:line="360" w:lineRule="auto"/>
        <w:ind w:firstLine="720"/>
        <w:jc w:val="both"/>
        <w:rPr>
          <w:rFonts w:ascii="Times New Roman" w:hAnsi="Times New Roman" w:cs="Times New Roman"/>
          <w:sz w:val="24"/>
          <w:szCs w:val="24"/>
        </w:rPr>
      </w:pPr>
    </w:p>
    <w:p w:rsidR="009176E2" w:rsidRPr="009176E2" w:rsidRDefault="006E3293" w:rsidP="00EC48E4">
      <w:pPr>
        <w:autoSpaceDE w:val="0"/>
        <w:autoSpaceDN w:val="0"/>
        <w:adjustRightInd w:val="0"/>
        <w:spacing w:after="0" w:line="360" w:lineRule="auto"/>
        <w:ind w:firstLine="720"/>
        <w:jc w:val="both"/>
        <w:rPr>
          <w:rFonts w:ascii="Times New Roman" w:hAnsi="Times New Roman" w:cs="Times New Roman"/>
          <w:sz w:val="24"/>
          <w:szCs w:val="24"/>
        </w:rPr>
      </w:pPr>
      <w:r w:rsidRPr="006E3293">
        <w:rPr>
          <w:rFonts w:ascii="Times New Roman" w:hAnsi="Times New Roman" w:cs="Times New Roman"/>
          <w:color w:val="000000"/>
          <w:sz w:val="24"/>
          <w:szCs w:val="24"/>
        </w:rPr>
        <w:lastRenderedPageBreak/>
        <w:t>To suspend a prison term on condition the accused does not commit an offence of which Domestic Violence Act is an element for which upon conviction he is sentenced to imprisonment without the opt</w:t>
      </w:r>
      <w:r>
        <w:rPr>
          <w:rFonts w:ascii="Times New Roman" w:hAnsi="Times New Roman" w:cs="Times New Roman"/>
          <w:color w:val="000000"/>
          <w:sz w:val="24"/>
          <w:szCs w:val="24"/>
        </w:rPr>
        <w:t>ion o</w:t>
      </w:r>
      <w:r w:rsidR="006A1331">
        <w:rPr>
          <w:rFonts w:ascii="Times New Roman" w:hAnsi="Times New Roman" w:cs="Times New Roman"/>
          <w:color w:val="000000"/>
          <w:sz w:val="24"/>
          <w:szCs w:val="24"/>
        </w:rPr>
        <w:t xml:space="preserve">f a fine, is too wide, vague, onerous, unreasonable and </w:t>
      </w:r>
      <w:r w:rsidR="0081696D">
        <w:rPr>
          <w:rFonts w:ascii="Times New Roman" w:hAnsi="Times New Roman" w:cs="Times New Roman"/>
          <w:color w:val="000000"/>
          <w:sz w:val="24"/>
          <w:szCs w:val="24"/>
        </w:rPr>
        <w:t xml:space="preserve">does </w:t>
      </w:r>
      <w:r w:rsidR="0081696D" w:rsidRPr="00550CCF">
        <w:rPr>
          <w:rFonts w:ascii="Times New Roman" w:hAnsi="Times New Roman" w:cs="Times New Roman"/>
          <w:color w:val="000000"/>
          <w:sz w:val="24"/>
          <w:szCs w:val="24"/>
        </w:rPr>
        <w:t xml:space="preserve">not </w:t>
      </w:r>
      <w:r w:rsidR="0081696D" w:rsidRPr="00550CCF">
        <w:rPr>
          <w:rFonts w:ascii="Times New Roman" w:hAnsi="Times New Roman" w:cs="Times New Roman"/>
          <w:sz w:val="24"/>
          <w:szCs w:val="24"/>
        </w:rPr>
        <w:t xml:space="preserve">relate to the offence he was convicted of. The accused was convicted of </w:t>
      </w:r>
      <w:r w:rsidR="0081696D" w:rsidRPr="00550CCF">
        <w:rPr>
          <w:rFonts w:ascii="Times New Roman" w:hAnsi="Times New Roman" w:cs="Times New Roman"/>
          <w:color w:val="000000"/>
          <w:sz w:val="24"/>
          <w:szCs w:val="24"/>
        </w:rPr>
        <w:t>physical abuse, as define</w:t>
      </w:r>
      <w:r w:rsidR="00550CCF" w:rsidRPr="00550CCF">
        <w:rPr>
          <w:rFonts w:ascii="Times New Roman" w:hAnsi="Times New Roman" w:cs="Times New Roman"/>
          <w:color w:val="000000"/>
          <w:sz w:val="24"/>
          <w:szCs w:val="24"/>
        </w:rPr>
        <w:t>d in the Domestic Violence Act, i.e.</w:t>
      </w:r>
      <w:r w:rsidR="00550CCF" w:rsidRPr="00550CCF">
        <w:rPr>
          <w:rFonts w:ascii="Times New Roman" w:hAnsi="Times New Roman" w:cs="Times New Roman"/>
          <w:sz w:val="24"/>
          <w:szCs w:val="24"/>
        </w:rPr>
        <w:t xml:space="preserve"> any act or threatened act of physical violence towards a</w:t>
      </w:r>
      <w:r w:rsidR="00550CCF" w:rsidRPr="00550CCF">
        <w:rPr>
          <w:rFonts w:ascii="Times New Roman" w:hAnsi="Times New Roman" w:cs="Times New Roman"/>
          <w:color w:val="000000"/>
          <w:sz w:val="24"/>
          <w:szCs w:val="24"/>
        </w:rPr>
        <w:t xml:space="preserve"> </w:t>
      </w:r>
      <w:r w:rsidR="00550CCF">
        <w:rPr>
          <w:rFonts w:ascii="Times New Roman" w:hAnsi="Times New Roman" w:cs="Times New Roman"/>
          <w:sz w:val="24"/>
          <w:szCs w:val="24"/>
        </w:rPr>
        <w:t>complainant.</w:t>
      </w:r>
      <w:r w:rsidR="00550CCF">
        <w:rPr>
          <w:rStyle w:val="FootnoteReference"/>
          <w:rFonts w:ascii="Times New Roman" w:hAnsi="Times New Roman" w:cs="Times New Roman"/>
          <w:sz w:val="24"/>
          <w:szCs w:val="24"/>
        </w:rPr>
        <w:footnoteReference w:id="3"/>
      </w:r>
      <w:r w:rsidR="00550CCF">
        <w:rPr>
          <w:rFonts w:ascii="Times New Roman" w:hAnsi="Times New Roman" w:cs="Times New Roman"/>
          <w:sz w:val="24"/>
          <w:szCs w:val="24"/>
        </w:rPr>
        <w:t xml:space="preserve"> He was for example, not convicted of sexual harassment, malicious injury to property etc. Any condition of suspension that speaks to other offences accused was n</w:t>
      </w:r>
      <w:r w:rsidR="00422389">
        <w:rPr>
          <w:rFonts w:ascii="Times New Roman" w:hAnsi="Times New Roman" w:cs="Times New Roman"/>
          <w:sz w:val="24"/>
          <w:szCs w:val="24"/>
        </w:rPr>
        <w:t>ot convicted of, is too wide,</w:t>
      </w:r>
      <w:r w:rsidR="00550CCF">
        <w:rPr>
          <w:rFonts w:ascii="Times New Roman" w:hAnsi="Times New Roman" w:cs="Times New Roman"/>
          <w:sz w:val="24"/>
          <w:szCs w:val="24"/>
        </w:rPr>
        <w:t xml:space="preserve"> onerous and heavy on the accused. </w:t>
      </w:r>
      <w:r w:rsidR="00FA6EF3">
        <w:rPr>
          <w:rFonts w:ascii="Times New Roman" w:hAnsi="Times New Roman" w:cs="Times New Roman"/>
          <w:sz w:val="24"/>
          <w:szCs w:val="24"/>
        </w:rPr>
        <w:t>Such a condition is not clear and the accused would not know exactly what conduct may lead to his having to serve the sentence.</w:t>
      </w:r>
      <w:r w:rsidR="00450B99">
        <w:rPr>
          <w:rFonts w:ascii="Times New Roman" w:hAnsi="Times New Roman" w:cs="Times New Roman"/>
          <w:sz w:val="24"/>
          <w:szCs w:val="24"/>
        </w:rPr>
        <w:t xml:space="preserve"> The Regional Magistrate says such a condition of suspension is inappropriate. I agree. </w:t>
      </w:r>
      <w:r w:rsidR="0041270F">
        <w:rPr>
          <w:rFonts w:ascii="Times New Roman" w:hAnsi="Times New Roman" w:cs="Times New Roman"/>
          <w:sz w:val="24"/>
          <w:szCs w:val="24"/>
        </w:rPr>
        <w:t xml:space="preserve">To illustrate how inappropriate this condition of suspension is, I use the example of a conviction arising from the Mines and Mines Act [Chapter 21:05]. This Act contains a number </w:t>
      </w:r>
      <w:r w:rsidR="0041270F" w:rsidRPr="0041270F">
        <w:rPr>
          <w:rFonts w:ascii="Times New Roman" w:hAnsi="Times New Roman" w:cs="Times New Roman"/>
          <w:sz w:val="24"/>
          <w:szCs w:val="24"/>
        </w:rPr>
        <w:t xml:space="preserve">of offences, </w:t>
      </w:r>
      <w:r w:rsidR="00F8639D">
        <w:rPr>
          <w:rFonts w:ascii="Times New Roman" w:hAnsi="Times New Roman" w:cs="Times New Roman"/>
          <w:sz w:val="24"/>
          <w:szCs w:val="24"/>
        </w:rPr>
        <w:t>e.g.an</w:t>
      </w:r>
      <w:r w:rsidR="0041270F" w:rsidRPr="0041270F">
        <w:rPr>
          <w:rFonts w:ascii="Times New Roman" w:hAnsi="Times New Roman" w:cs="Times New Roman"/>
          <w:sz w:val="24"/>
          <w:szCs w:val="24"/>
        </w:rPr>
        <w:t xml:space="preserve"> accused convicted for contravening section 368</w:t>
      </w:r>
      <w:r w:rsidR="004442C4">
        <w:rPr>
          <w:rFonts w:ascii="Times New Roman" w:hAnsi="Times New Roman" w:cs="Times New Roman"/>
          <w:sz w:val="24"/>
          <w:szCs w:val="24"/>
        </w:rPr>
        <w:t xml:space="preserve"> </w:t>
      </w:r>
      <w:r w:rsidR="0041270F" w:rsidRPr="0041270F">
        <w:rPr>
          <w:rFonts w:ascii="Times New Roman" w:hAnsi="Times New Roman" w:cs="Times New Roman"/>
          <w:sz w:val="24"/>
          <w:szCs w:val="24"/>
        </w:rPr>
        <w:t xml:space="preserve">(2) as read with 368 (4) of the Mines and Minerals Act [Chapter 21:05] (Prospect for Minerals </w:t>
      </w:r>
      <w:r w:rsidR="004442C4">
        <w:rPr>
          <w:rFonts w:ascii="Times New Roman" w:hAnsi="Times New Roman" w:cs="Times New Roman"/>
          <w:sz w:val="24"/>
          <w:szCs w:val="24"/>
        </w:rPr>
        <w:t>w</w:t>
      </w:r>
      <w:r w:rsidR="0041270F" w:rsidRPr="0041270F">
        <w:rPr>
          <w:rFonts w:ascii="Times New Roman" w:hAnsi="Times New Roman" w:cs="Times New Roman"/>
          <w:sz w:val="24"/>
          <w:szCs w:val="24"/>
        </w:rPr>
        <w:t xml:space="preserve">ithout a Licence), a sentence </w:t>
      </w:r>
      <w:r w:rsidR="0041270F" w:rsidRPr="005D452D">
        <w:rPr>
          <w:rFonts w:ascii="Times New Roman" w:hAnsi="Times New Roman" w:cs="Times New Roman"/>
          <w:i/>
          <w:sz w:val="24"/>
          <w:szCs w:val="24"/>
        </w:rPr>
        <w:t>may</w:t>
      </w:r>
      <w:r w:rsidR="0041270F" w:rsidRPr="0041270F">
        <w:rPr>
          <w:rFonts w:ascii="Times New Roman" w:hAnsi="Times New Roman" w:cs="Times New Roman"/>
          <w:sz w:val="24"/>
          <w:szCs w:val="24"/>
        </w:rPr>
        <w:t xml:space="preserve"> </w:t>
      </w:r>
      <w:r w:rsidR="00F8639D">
        <w:rPr>
          <w:rFonts w:ascii="Times New Roman" w:hAnsi="Times New Roman" w:cs="Times New Roman"/>
          <w:sz w:val="24"/>
          <w:szCs w:val="24"/>
        </w:rPr>
        <w:t xml:space="preserve">(where special circumstances exists) </w:t>
      </w:r>
      <w:r w:rsidR="0041270F" w:rsidRPr="0041270F">
        <w:rPr>
          <w:rFonts w:ascii="Times New Roman" w:hAnsi="Times New Roman" w:cs="Times New Roman"/>
          <w:sz w:val="24"/>
          <w:szCs w:val="24"/>
        </w:rPr>
        <w:t xml:space="preserve">be suspended on condition </w:t>
      </w:r>
      <w:r w:rsidR="005D452D">
        <w:rPr>
          <w:rFonts w:ascii="Times New Roman" w:hAnsi="Times New Roman" w:cs="Times New Roman"/>
          <w:sz w:val="24"/>
          <w:szCs w:val="24"/>
        </w:rPr>
        <w:t xml:space="preserve">he does </w:t>
      </w:r>
      <w:r w:rsidR="0041270F" w:rsidRPr="0041270F">
        <w:rPr>
          <w:rFonts w:ascii="Times New Roman" w:hAnsi="Times New Roman" w:cs="Times New Roman"/>
          <w:sz w:val="24"/>
          <w:szCs w:val="24"/>
        </w:rPr>
        <w:t xml:space="preserve">not prospect for minerals without a licence.  </w:t>
      </w:r>
      <w:r w:rsidR="005E4211">
        <w:rPr>
          <w:rFonts w:ascii="Times New Roman" w:hAnsi="Times New Roman" w:cs="Times New Roman"/>
          <w:sz w:val="24"/>
          <w:szCs w:val="24"/>
        </w:rPr>
        <w:t>Such a</w:t>
      </w:r>
      <w:r w:rsidR="00F8639D">
        <w:rPr>
          <w:rFonts w:ascii="Times New Roman" w:hAnsi="Times New Roman" w:cs="Times New Roman"/>
          <w:sz w:val="24"/>
          <w:szCs w:val="24"/>
        </w:rPr>
        <w:t xml:space="preserve"> sentence may no</w:t>
      </w:r>
      <w:r w:rsidR="005E4211">
        <w:rPr>
          <w:rFonts w:ascii="Times New Roman" w:hAnsi="Times New Roman" w:cs="Times New Roman"/>
          <w:sz w:val="24"/>
          <w:szCs w:val="24"/>
        </w:rPr>
        <w:t>t be suspended on condition</w:t>
      </w:r>
      <w:r w:rsidR="00F8639D">
        <w:rPr>
          <w:rFonts w:ascii="Times New Roman" w:hAnsi="Times New Roman" w:cs="Times New Roman"/>
          <w:sz w:val="24"/>
          <w:szCs w:val="24"/>
        </w:rPr>
        <w:t xml:space="preserve"> an accused is not convicted of an offence where the contravention of the Mines and Minerals Act is an element. Such a condition would be </w:t>
      </w:r>
      <w:r w:rsidR="00710F7D">
        <w:rPr>
          <w:rFonts w:ascii="Times New Roman" w:hAnsi="Times New Roman" w:cs="Times New Roman"/>
          <w:sz w:val="24"/>
          <w:szCs w:val="24"/>
        </w:rPr>
        <w:t xml:space="preserve">too </w:t>
      </w:r>
      <w:r w:rsidR="00F8639D">
        <w:rPr>
          <w:rFonts w:ascii="Times New Roman" w:hAnsi="Times New Roman" w:cs="Times New Roman"/>
          <w:sz w:val="24"/>
          <w:szCs w:val="24"/>
        </w:rPr>
        <w:t xml:space="preserve">wide, heavy and unreasonable. </w:t>
      </w:r>
      <w:r w:rsidR="009E6171">
        <w:rPr>
          <w:rFonts w:ascii="Times New Roman" w:hAnsi="Times New Roman" w:cs="Times New Roman"/>
          <w:sz w:val="24"/>
          <w:szCs w:val="24"/>
        </w:rPr>
        <w:t xml:space="preserve">In this case, the accused was convicted of contravening section </w:t>
      </w:r>
      <w:r w:rsidR="009E6171" w:rsidRPr="00457047">
        <w:rPr>
          <w:rFonts w:ascii="Times New Roman" w:hAnsi="Times New Roman" w:cs="Times New Roman"/>
          <w:color w:val="000000"/>
          <w:sz w:val="24"/>
          <w:szCs w:val="24"/>
        </w:rPr>
        <w:t>3</w:t>
      </w:r>
      <w:r w:rsidR="004442C4">
        <w:rPr>
          <w:rFonts w:ascii="Times New Roman" w:hAnsi="Times New Roman" w:cs="Times New Roman"/>
          <w:color w:val="000000"/>
          <w:sz w:val="24"/>
          <w:szCs w:val="24"/>
        </w:rPr>
        <w:t xml:space="preserve"> </w:t>
      </w:r>
      <w:r w:rsidR="009E6171" w:rsidRPr="00457047">
        <w:rPr>
          <w:rFonts w:ascii="Times New Roman" w:hAnsi="Times New Roman" w:cs="Times New Roman"/>
          <w:color w:val="000000"/>
          <w:sz w:val="24"/>
          <w:szCs w:val="24"/>
        </w:rPr>
        <w:t>(1) (a) of the Dome</w:t>
      </w:r>
      <w:r w:rsidR="009E6171">
        <w:rPr>
          <w:rFonts w:ascii="Times New Roman" w:hAnsi="Times New Roman" w:cs="Times New Roman"/>
          <w:color w:val="000000"/>
          <w:sz w:val="24"/>
          <w:szCs w:val="24"/>
        </w:rPr>
        <w:t>stic Violence Act “Physical Abuse,</w:t>
      </w:r>
      <w:r w:rsidR="009E6171" w:rsidRPr="00457047">
        <w:rPr>
          <w:rFonts w:ascii="Times New Roman" w:hAnsi="Times New Roman" w:cs="Times New Roman"/>
          <w:color w:val="000000"/>
          <w:sz w:val="24"/>
          <w:szCs w:val="24"/>
        </w:rPr>
        <w:t>”</w:t>
      </w:r>
      <w:r w:rsidR="009E6171">
        <w:rPr>
          <w:rFonts w:ascii="Times New Roman" w:hAnsi="Times New Roman" w:cs="Times New Roman"/>
          <w:color w:val="000000"/>
          <w:sz w:val="24"/>
          <w:szCs w:val="24"/>
        </w:rPr>
        <w:t xml:space="preserve"> this is what a condition of suspension must target</w:t>
      </w:r>
      <w:r w:rsidR="00422389">
        <w:rPr>
          <w:rFonts w:ascii="Times New Roman" w:hAnsi="Times New Roman" w:cs="Times New Roman"/>
          <w:color w:val="000000"/>
          <w:sz w:val="24"/>
          <w:szCs w:val="24"/>
        </w:rPr>
        <w:t xml:space="preserve"> and speak to</w:t>
      </w:r>
      <w:r w:rsidR="009E6171">
        <w:rPr>
          <w:rFonts w:ascii="Times New Roman" w:hAnsi="Times New Roman" w:cs="Times New Roman"/>
          <w:color w:val="000000"/>
          <w:sz w:val="24"/>
          <w:szCs w:val="24"/>
        </w:rPr>
        <w:t xml:space="preserve">, not the whole Act. </w:t>
      </w:r>
      <w:r w:rsidR="009176E2" w:rsidRPr="009176E2">
        <w:rPr>
          <w:rFonts w:ascii="Times New Roman" w:hAnsi="Times New Roman" w:cs="Times New Roman"/>
          <w:sz w:val="24"/>
          <w:szCs w:val="24"/>
        </w:rPr>
        <w:t xml:space="preserve">This constituted a misdirection on the part of the trial court.  It goes against the spirit of section 358 of the Criminal Procedure and Evidence Act [Chapter 9:07]. </w:t>
      </w:r>
      <w:r w:rsidR="00422389">
        <w:rPr>
          <w:rFonts w:ascii="Times New Roman" w:hAnsi="Times New Roman" w:cs="Times New Roman"/>
          <w:sz w:val="24"/>
          <w:szCs w:val="24"/>
        </w:rPr>
        <w:t xml:space="preserve">This court is therefore at large to intervene. This court cannot permit such a condition of suspension to stand. </w:t>
      </w:r>
    </w:p>
    <w:p w:rsidR="009176E2" w:rsidRPr="00FA6EF3" w:rsidRDefault="009176E2" w:rsidP="00FA6EF3">
      <w:pPr>
        <w:autoSpaceDE w:val="0"/>
        <w:autoSpaceDN w:val="0"/>
        <w:adjustRightInd w:val="0"/>
        <w:spacing w:after="0" w:line="360" w:lineRule="auto"/>
        <w:ind w:firstLine="720"/>
        <w:jc w:val="both"/>
        <w:rPr>
          <w:rFonts w:ascii="Times New Roman" w:hAnsi="Times New Roman" w:cs="Times New Roman"/>
          <w:sz w:val="24"/>
          <w:szCs w:val="24"/>
        </w:rPr>
      </w:pPr>
    </w:p>
    <w:p w:rsidR="00B1325B" w:rsidRDefault="00B1325B" w:rsidP="004442C4">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In the result: </w:t>
      </w:r>
    </w:p>
    <w:p w:rsidR="00B1325B" w:rsidRDefault="00B1325B" w:rsidP="00B1325B">
      <w:pPr>
        <w:pStyle w:val="ListParagraph"/>
        <w:numPr>
          <w:ilvl w:val="0"/>
          <w:numId w:val="2"/>
        </w:numPr>
        <w:rPr>
          <w:rFonts w:cs="Times New Roman"/>
          <w:szCs w:val="24"/>
        </w:rPr>
      </w:pPr>
      <w:r>
        <w:rPr>
          <w:rFonts w:cs="Times New Roman"/>
          <w:szCs w:val="24"/>
        </w:rPr>
        <w:t xml:space="preserve">The </w:t>
      </w:r>
      <w:r w:rsidR="009176E2" w:rsidRPr="00B1325B">
        <w:rPr>
          <w:rFonts w:cs="Times New Roman"/>
          <w:szCs w:val="24"/>
        </w:rPr>
        <w:t>con</w:t>
      </w:r>
      <w:r w:rsidRPr="00B1325B">
        <w:rPr>
          <w:rFonts w:cs="Times New Roman"/>
          <w:szCs w:val="24"/>
        </w:rPr>
        <w:t>viction</w:t>
      </w:r>
      <w:r>
        <w:rPr>
          <w:rFonts w:cs="Times New Roman"/>
          <w:szCs w:val="24"/>
        </w:rPr>
        <w:t xml:space="preserve"> is confirmed</w:t>
      </w:r>
      <w:r w:rsidRPr="00B1325B">
        <w:rPr>
          <w:rFonts w:cs="Times New Roman"/>
          <w:szCs w:val="24"/>
        </w:rPr>
        <w:t xml:space="preserve">.  </w:t>
      </w:r>
    </w:p>
    <w:p w:rsidR="00B1325B" w:rsidRPr="00CE206C" w:rsidRDefault="00B1325B" w:rsidP="00CE206C">
      <w:pPr>
        <w:pStyle w:val="ListParagraph"/>
        <w:numPr>
          <w:ilvl w:val="0"/>
          <w:numId w:val="2"/>
        </w:numPr>
        <w:rPr>
          <w:rFonts w:cs="Times New Roman"/>
          <w:szCs w:val="24"/>
        </w:rPr>
      </w:pPr>
      <w:r w:rsidRPr="00B1325B">
        <w:rPr>
          <w:rFonts w:cs="Times New Roman"/>
          <w:szCs w:val="24"/>
        </w:rPr>
        <w:t xml:space="preserve"> T</w:t>
      </w:r>
      <w:r w:rsidR="009176E2" w:rsidRPr="00B1325B">
        <w:rPr>
          <w:rFonts w:cs="Times New Roman"/>
          <w:szCs w:val="24"/>
        </w:rPr>
        <w:t xml:space="preserve">he sentence of the trial court is </w:t>
      </w:r>
      <w:r w:rsidRPr="00B1325B">
        <w:rPr>
          <w:rFonts w:cs="Times New Roman"/>
          <w:szCs w:val="24"/>
        </w:rPr>
        <w:t>amended by the substitution of</w:t>
      </w:r>
      <w:r w:rsidR="009176E2" w:rsidRPr="00B1325B">
        <w:rPr>
          <w:rFonts w:cs="Times New Roman"/>
          <w:szCs w:val="24"/>
        </w:rPr>
        <w:t>:</w:t>
      </w:r>
      <w:r w:rsidRPr="00B1325B">
        <w:rPr>
          <w:rFonts w:cs="Times New Roman"/>
          <w:szCs w:val="24"/>
        </w:rPr>
        <w:t xml:space="preserve"> </w:t>
      </w:r>
    </w:p>
    <w:p w:rsidR="00B1325B" w:rsidRPr="00CE206C" w:rsidRDefault="00B1325B" w:rsidP="00CE206C">
      <w:pPr>
        <w:pStyle w:val="ListParagraph"/>
        <w:numPr>
          <w:ilvl w:val="0"/>
          <w:numId w:val="3"/>
        </w:numPr>
        <w:jc w:val="both"/>
        <w:rPr>
          <w:rFonts w:cs="Times New Roman"/>
          <w:color w:val="000000"/>
          <w:szCs w:val="24"/>
        </w:rPr>
      </w:pPr>
      <w:r w:rsidRPr="00CE206C">
        <w:rPr>
          <w:rFonts w:cs="Times New Roman"/>
          <w:color w:val="000000"/>
          <w:szCs w:val="24"/>
        </w:rPr>
        <w:t xml:space="preserve">9 months imprisonment of which 3 months imprisonment is suspended for 5 years on condition the offender does not within that period commit any </w:t>
      </w:r>
      <w:r w:rsidRPr="00CE206C">
        <w:rPr>
          <w:rFonts w:cs="Times New Roman"/>
          <w:color w:val="000000"/>
          <w:szCs w:val="24"/>
        </w:rPr>
        <w:lastRenderedPageBreak/>
        <w:t>offence of which contravening of the Domestic Violence Act is an element for which upon conviction he is sentenced to imprisonment without the option of a fine.</w:t>
      </w:r>
    </w:p>
    <w:p w:rsidR="00B1325B" w:rsidRPr="00B1325B" w:rsidRDefault="00B1325B" w:rsidP="00CE206C">
      <w:pPr>
        <w:spacing w:line="360" w:lineRule="auto"/>
        <w:ind w:left="720" w:firstLine="720"/>
        <w:jc w:val="both"/>
        <w:rPr>
          <w:rFonts w:ascii="Times New Roman" w:hAnsi="Times New Roman" w:cs="Times New Roman"/>
          <w:sz w:val="24"/>
          <w:szCs w:val="24"/>
        </w:rPr>
      </w:pPr>
      <w:r>
        <w:rPr>
          <w:rFonts w:ascii="Times New Roman" w:hAnsi="Times New Roman" w:cs="Times New Roman"/>
          <w:color w:val="000000"/>
          <w:sz w:val="24"/>
          <w:szCs w:val="24"/>
        </w:rPr>
        <w:t>With:</w:t>
      </w:r>
    </w:p>
    <w:p w:rsidR="00B1325B" w:rsidRPr="00CE206C" w:rsidRDefault="00B1325B" w:rsidP="00CE206C">
      <w:pPr>
        <w:pStyle w:val="ListParagraph"/>
        <w:numPr>
          <w:ilvl w:val="0"/>
          <w:numId w:val="3"/>
        </w:numPr>
        <w:jc w:val="both"/>
        <w:rPr>
          <w:rFonts w:cs="Times New Roman"/>
          <w:color w:val="000000"/>
          <w:szCs w:val="24"/>
        </w:rPr>
      </w:pPr>
      <w:r w:rsidRPr="00CE206C">
        <w:rPr>
          <w:rFonts w:cs="Times New Roman"/>
          <w:color w:val="000000"/>
          <w:szCs w:val="24"/>
        </w:rPr>
        <w:t xml:space="preserve">9 months imprisonment of which 3 months imprisonment </w:t>
      </w:r>
      <w:r w:rsidR="00D05646">
        <w:rPr>
          <w:rFonts w:cs="Times New Roman"/>
          <w:color w:val="000000"/>
          <w:szCs w:val="24"/>
        </w:rPr>
        <w:t>i</w:t>
      </w:r>
      <w:bookmarkStart w:id="0" w:name="_GoBack"/>
      <w:bookmarkEnd w:id="0"/>
      <w:r w:rsidRPr="00CE206C">
        <w:rPr>
          <w:rFonts w:cs="Times New Roman"/>
          <w:color w:val="000000"/>
          <w:szCs w:val="24"/>
        </w:rPr>
        <w:t>s suspended for 5 years on</w:t>
      </w:r>
      <w:r w:rsidR="009176E2" w:rsidRPr="00CE206C">
        <w:rPr>
          <w:rFonts w:cs="Times New Roman"/>
          <w:color w:val="000000"/>
          <w:szCs w:val="24"/>
        </w:rPr>
        <w:t xml:space="preserve"> condition the offender does not within that period commit any o</w:t>
      </w:r>
      <w:r w:rsidRPr="00CE206C">
        <w:rPr>
          <w:rFonts w:cs="Times New Roman"/>
          <w:color w:val="000000"/>
          <w:szCs w:val="24"/>
        </w:rPr>
        <w:t>ffence of</w:t>
      </w:r>
      <w:r w:rsidR="009176E2" w:rsidRPr="00CE206C">
        <w:rPr>
          <w:rFonts w:cs="Times New Roman"/>
          <w:color w:val="000000"/>
          <w:szCs w:val="24"/>
        </w:rPr>
        <w:t xml:space="preserve"> physical abuse as defined in the Domestic Violence Act is an element </w:t>
      </w:r>
      <w:r w:rsidRPr="00CE206C">
        <w:rPr>
          <w:rFonts w:cs="Times New Roman"/>
          <w:color w:val="000000"/>
          <w:szCs w:val="24"/>
        </w:rPr>
        <w:t xml:space="preserve">and </w:t>
      </w:r>
      <w:r w:rsidR="009176E2" w:rsidRPr="00CE206C">
        <w:rPr>
          <w:rFonts w:cs="Times New Roman"/>
          <w:color w:val="000000"/>
          <w:szCs w:val="24"/>
        </w:rPr>
        <w:t>for which upon conviction he is sentenced to imprisonment without the opt</w:t>
      </w:r>
      <w:r w:rsidRPr="00CE206C">
        <w:rPr>
          <w:rFonts w:cs="Times New Roman"/>
          <w:color w:val="000000"/>
          <w:szCs w:val="24"/>
        </w:rPr>
        <w:t>ion of a fine.</w:t>
      </w:r>
    </w:p>
    <w:p w:rsidR="009176E2" w:rsidRDefault="00CE206C" w:rsidP="00CE206C">
      <w:pPr>
        <w:pStyle w:val="ListParagraph"/>
        <w:numPr>
          <w:ilvl w:val="0"/>
          <w:numId w:val="3"/>
        </w:numPr>
        <w:jc w:val="both"/>
        <w:rPr>
          <w:rFonts w:cs="Times New Roman"/>
          <w:szCs w:val="24"/>
        </w:rPr>
      </w:pPr>
      <w:r>
        <w:rPr>
          <w:rFonts w:cs="Times New Roman"/>
          <w:szCs w:val="24"/>
        </w:rPr>
        <w:t>T</w:t>
      </w:r>
      <w:r w:rsidR="00B1325B" w:rsidRPr="00CE206C">
        <w:rPr>
          <w:rFonts w:cs="Times New Roman"/>
          <w:szCs w:val="24"/>
        </w:rPr>
        <w:t>he remainder of the sentence remain</w:t>
      </w:r>
      <w:r w:rsidR="00B45F34">
        <w:rPr>
          <w:rFonts w:cs="Times New Roman"/>
          <w:szCs w:val="24"/>
        </w:rPr>
        <w:t>s</w:t>
      </w:r>
      <w:r w:rsidR="00B1325B" w:rsidRPr="00CE206C">
        <w:rPr>
          <w:rFonts w:cs="Times New Roman"/>
          <w:szCs w:val="24"/>
        </w:rPr>
        <w:t xml:space="preserve"> unchanged. </w:t>
      </w:r>
    </w:p>
    <w:p w:rsidR="00790F49" w:rsidRDefault="00790F49" w:rsidP="00790F49">
      <w:pPr>
        <w:jc w:val="both"/>
        <w:rPr>
          <w:rFonts w:cs="Times New Roman"/>
          <w:szCs w:val="24"/>
        </w:rPr>
      </w:pPr>
    </w:p>
    <w:p w:rsidR="00790F49" w:rsidRPr="00790F49" w:rsidRDefault="00790F49" w:rsidP="00790F49">
      <w:pPr>
        <w:spacing w:line="360" w:lineRule="auto"/>
        <w:ind w:firstLine="360"/>
        <w:jc w:val="both"/>
        <w:rPr>
          <w:rFonts w:ascii="Times New Roman" w:hAnsi="Times New Roman" w:cs="Times New Roman"/>
          <w:sz w:val="24"/>
          <w:szCs w:val="24"/>
        </w:rPr>
      </w:pPr>
      <w:r>
        <w:tab/>
      </w:r>
      <w:r w:rsidRPr="00790F49">
        <w:rPr>
          <w:rFonts w:ascii="Times New Roman" w:hAnsi="Times New Roman" w:cs="Times New Roman"/>
          <w:sz w:val="24"/>
          <w:szCs w:val="24"/>
        </w:rPr>
        <w:t xml:space="preserve">Lastly, in light of the above, the accused should be called and be properly advised of the amendments I made. </w:t>
      </w:r>
    </w:p>
    <w:p w:rsidR="00111E9C" w:rsidRDefault="00111E9C" w:rsidP="00790F49">
      <w:pPr>
        <w:spacing w:line="360" w:lineRule="auto"/>
        <w:jc w:val="both"/>
        <w:rPr>
          <w:rFonts w:ascii="Times New Roman" w:hAnsi="Times New Roman" w:cs="Times New Roman"/>
          <w:sz w:val="24"/>
          <w:szCs w:val="24"/>
        </w:rPr>
      </w:pPr>
    </w:p>
    <w:p w:rsidR="00111E9C" w:rsidRDefault="00111E9C" w:rsidP="00790F49">
      <w:pPr>
        <w:spacing w:line="360" w:lineRule="auto"/>
        <w:jc w:val="both"/>
        <w:rPr>
          <w:rFonts w:ascii="Times New Roman" w:hAnsi="Times New Roman" w:cs="Times New Roman"/>
          <w:sz w:val="24"/>
          <w:szCs w:val="24"/>
        </w:rPr>
      </w:pPr>
    </w:p>
    <w:p w:rsidR="004442C4" w:rsidRPr="00790F49" w:rsidRDefault="004442C4" w:rsidP="00790F49">
      <w:pPr>
        <w:spacing w:line="360" w:lineRule="auto"/>
        <w:jc w:val="both"/>
        <w:rPr>
          <w:rFonts w:ascii="Times New Roman" w:hAnsi="Times New Roman" w:cs="Times New Roman"/>
          <w:sz w:val="24"/>
          <w:szCs w:val="24"/>
        </w:rPr>
      </w:pPr>
    </w:p>
    <w:p w:rsidR="00790F49" w:rsidRPr="00111E9C" w:rsidRDefault="00111E9C" w:rsidP="004442C4">
      <w:pPr>
        <w:ind w:left="1440" w:firstLine="720"/>
        <w:jc w:val="both"/>
        <w:rPr>
          <w:rFonts w:ascii="Times New Roman" w:hAnsi="Times New Roman" w:cs="Times New Roman"/>
          <w:sz w:val="24"/>
          <w:szCs w:val="24"/>
        </w:rPr>
      </w:pPr>
      <w:proofErr w:type="spellStart"/>
      <w:r w:rsidRPr="00111E9C">
        <w:rPr>
          <w:rFonts w:ascii="Times New Roman" w:hAnsi="Times New Roman" w:cs="Times New Roman"/>
          <w:sz w:val="24"/>
          <w:szCs w:val="24"/>
        </w:rPr>
        <w:t>K</w:t>
      </w:r>
      <w:r w:rsidR="004442C4">
        <w:rPr>
          <w:rFonts w:ascii="Times New Roman" w:hAnsi="Times New Roman" w:cs="Times New Roman"/>
          <w:sz w:val="24"/>
          <w:szCs w:val="24"/>
        </w:rPr>
        <w:t>abasa</w:t>
      </w:r>
      <w:proofErr w:type="spellEnd"/>
      <w:r w:rsidRPr="00111E9C">
        <w:rPr>
          <w:rFonts w:ascii="Times New Roman" w:hAnsi="Times New Roman" w:cs="Times New Roman"/>
          <w:sz w:val="24"/>
          <w:szCs w:val="24"/>
        </w:rPr>
        <w:t xml:space="preserve"> J</w:t>
      </w:r>
      <w:r w:rsidR="004442C4">
        <w:rPr>
          <w:rFonts w:ascii="Times New Roman" w:hAnsi="Times New Roman" w:cs="Times New Roman"/>
          <w:sz w:val="24"/>
          <w:szCs w:val="24"/>
        </w:rPr>
        <w:t xml:space="preserve"> a</w:t>
      </w:r>
      <w:r w:rsidRPr="00111E9C">
        <w:rPr>
          <w:rFonts w:ascii="Times New Roman" w:hAnsi="Times New Roman" w:cs="Times New Roman"/>
          <w:sz w:val="24"/>
          <w:szCs w:val="24"/>
        </w:rPr>
        <w:t>grees</w:t>
      </w:r>
      <w:r w:rsidR="004442C4">
        <w:rPr>
          <w:rFonts w:ascii="Times New Roman" w:hAnsi="Times New Roman" w:cs="Times New Roman"/>
          <w:sz w:val="24"/>
          <w:szCs w:val="24"/>
        </w:rPr>
        <w:t xml:space="preserve"> ……………………………….</w:t>
      </w:r>
      <w:r w:rsidRPr="00111E9C">
        <w:rPr>
          <w:rFonts w:ascii="Times New Roman" w:hAnsi="Times New Roman" w:cs="Times New Roman"/>
          <w:sz w:val="24"/>
          <w:szCs w:val="24"/>
        </w:rPr>
        <w:t xml:space="preserve"> </w:t>
      </w:r>
    </w:p>
    <w:sectPr w:rsidR="00790F49" w:rsidRPr="00111E9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5388" w:rsidRDefault="00655388" w:rsidP="00881888">
      <w:pPr>
        <w:spacing w:after="0" w:line="240" w:lineRule="auto"/>
      </w:pPr>
      <w:r>
        <w:separator/>
      </w:r>
    </w:p>
  </w:endnote>
  <w:endnote w:type="continuationSeparator" w:id="0">
    <w:p w:rsidR="00655388" w:rsidRDefault="00655388" w:rsidP="00881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5388" w:rsidRDefault="00655388" w:rsidP="00881888">
      <w:pPr>
        <w:spacing w:after="0" w:line="240" w:lineRule="auto"/>
      </w:pPr>
      <w:r>
        <w:separator/>
      </w:r>
    </w:p>
  </w:footnote>
  <w:footnote w:type="continuationSeparator" w:id="0">
    <w:p w:rsidR="00655388" w:rsidRDefault="00655388" w:rsidP="00881888">
      <w:pPr>
        <w:spacing w:after="0" w:line="240" w:lineRule="auto"/>
      </w:pPr>
      <w:r>
        <w:continuationSeparator/>
      </w:r>
    </w:p>
  </w:footnote>
  <w:footnote w:id="1">
    <w:p w:rsidR="00881888" w:rsidRPr="00336CEA" w:rsidRDefault="00881888" w:rsidP="00881888">
      <w:pPr>
        <w:pStyle w:val="FootnoteText"/>
        <w:rPr>
          <w:rFonts w:ascii="Times New Roman" w:hAnsi="Times New Roman" w:cs="Times New Roman"/>
        </w:rPr>
      </w:pPr>
      <w:r w:rsidRPr="00336CEA">
        <w:rPr>
          <w:rStyle w:val="FootnoteReference"/>
          <w:rFonts w:ascii="Times New Roman" w:hAnsi="Times New Roman" w:cs="Times New Roman"/>
        </w:rPr>
        <w:footnoteRef/>
      </w:r>
      <w:r w:rsidRPr="00336CEA">
        <w:rPr>
          <w:rFonts w:ascii="Times New Roman" w:hAnsi="Times New Roman" w:cs="Times New Roman"/>
        </w:rPr>
        <w:t xml:space="preserve"> Section 5(1) of the Magistrates Court [Chapter 7:10].  </w:t>
      </w:r>
    </w:p>
    <w:p w:rsidR="00881888" w:rsidRDefault="00881888">
      <w:pPr>
        <w:pStyle w:val="FootnoteText"/>
      </w:pPr>
    </w:p>
  </w:footnote>
  <w:footnote w:id="2">
    <w:p w:rsidR="002A4442" w:rsidRPr="00932FFB" w:rsidRDefault="002A4442" w:rsidP="002A4442">
      <w:pPr>
        <w:pStyle w:val="FootnoteText"/>
        <w:jc w:val="both"/>
        <w:rPr>
          <w:rFonts w:ascii="Times New Roman" w:hAnsi="Times New Roman" w:cs="Times New Roman"/>
          <w:bCs/>
        </w:rPr>
      </w:pPr>
      <w:r w:rsidRPr="002A4442">
        <w:rPr>
          <w:rStyle w:val="FootnoteReference"/>
          <w:rFonts w:ascii="Times New Roman" w:hAnsi="Times New Roman" w:cs="Times New Roman"/>
        </w:rPr>
        <w:footnoteRef/>
      </w:r>
      <w:r w:rsidRPr="002A4442">
        <w:rPr>
          <w:rFonts w:ascii="Times New Roman" w:hAnsi="Times New Roman" w:cs="Times New Roman"/>
        </w:rPr>
        <w:t xml:space="preserve"> Section 3 of the Domestic Violence Act</w:t>
      </w:r>
      <w:r w:rsidR="00932FFB">
        <w:rPr>
          <w:rFonts w:ascii="Times New Roman" w:hAnsi="Times New Roman" w:cs="Times New Roman"/>
        </w:rPr>
        <w:t xml:space="preserve">. </w:t>
      </w:r>
    </w:p>
    <w:p w:rsidR="002A4442" w:rsidRPr="002A4442" w:rsidRDefault="002A4442" w:rsidP="002A4442">
      <w:pPr>
        <w:pStyle w:val="FootnoteText"/>
        <w:jc w:val="both"/>
        <w:rPr>
          <w:rFonts w:ascii="Times New Roman" w:hAnsi="Times New Roman" w:cs="Times New Roman"/>
        </w:rPr>
      </w:pPr>
    </w:p>
    <w:p w:rsidR="002A4442" w:rsidRPr="002A4442" w:rsidRDefault="002A4442" w:rsidP="002A4442">
      <w:pPr>
        <w:pStyle w:val="FootnoteText"/>
        <w:jc w:val="both"/>
        <w:rPr>
          <w:rFonts w:ascii="Times New Roman" w:hAnsi="Times New Roman" w:cs="Times New Roman"/>
        </w:rPr>
      </w:pPr>
    </w:p>
    <w:p w:rsidR="002A4442" w:rsidRPr="002A4442" w:rsidRDefault="002A4442" w:rsidP="002A4442">
      <w:pPr>
        <w:pStyle w:val="FootnoteText"/>
        <w:jc w:val="both"/>
        <w:rPr>
          <w:rFonts w:ascii="Times New Roman" w:hAnsi="Times New Roman" w:cs="Times New Roman"/>
        </w:rPr>
      </w:pPr>
    </w:p>
  </w:footnote>
  <w:footnote w:id="3">
    <w:p w:rsidR="00550CCF" w:rsidRPr="00550CCF" w:rsidRDefault="00550CCF" w:rsidP="00550CCF">
      <w:pPr>
        <w:pStyle w:val="FootnoteText"/>
        <w:rPr>
          <w:rFonts w:ascii="Times New Roman" w:hAnsi="Times New Roman" w:cs="Times New Roman"/>
        </w:rPr>
      </w:pPr>
      <w:r w:rsidRPr="00550CCF">
        <w:rPr>
          <w:rStyle w:val="FootnoteReference"/>
          <w:rFonts w:ascii="Times New Roman" w:hAnsi="Times New Roman" w:cs="Times New Roman"/>
        </w:rPr>
        <w:footnoteRef/>
      </w:r>
      <w:r w:rsidRPr="00550CCF">
        <w:rPr>
          <w:rFonts w:ascii="Times New Roman" w:hAnsi="Times New Roman" w:cs="Times New Roman"/>
        </w:rPr>
        <w:t>Section 3 (2</w:t>
      </w:r>
      <w:proofErr w:type="gramStart"/>
      <w:r w:rsidRPr="00550CCF">
        <w:rPr>
          <w:rFonts w:ascii="Times New Roman" w:hAnsi="Times New Roman" w:cs="Times New Roman"/>
        </w:rPr>
        <w:t>)(</w:t>
      </w:r>
      <w:proofErr w:type="gramEnd"/>
      <w:r w:rsidRPr="00550CCF">
        <w:rPr>
          <w:rFonts w:ascii="Times New Roman" w:hAnsi="Times New Roman" w:cs="Times New Roman"/>
        </w:rPr>
        <w:t xml:space="preserve">a) of the Domestic Violence Act. </w:t>
      </w:r>
    </w:p>
    <w:p w:rsidR="00550CCF" w:rsidRPr="00550CCF" w:rsidRDefault="00550CCF" w:rsidP="00550CCF">
      <w:pPr>
        <w:pStyle w:val="FootnoteText"/>
      </w:pPr>
    </w:p>
    <w:p w:rsidR="00550CCF" w:rsidRDefault="00550CCF">
      <w:pPr>
        <w:pStyle w:val="FootnoteText"/>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9863318"/>
      <w:docPartObj>
        <w:docPartGallery w:val="Page Numbers (Top of Page)"/>
        <w:docPartUnique/>
      </w:docPartObj>
    </w:sdtPr>
    <w:sdtEndPr>
      <w:rPr>
        <w:noProof/>
      </w:rPr>
    </w:sdtEndPr>
    <w:sdtContent>
      <w:p w:rsidR="004442C4" w:rsidRDefault="004442C4">
        <w:pPr>
          <w:pStyle w:val="Header"/>
          <w:jc w:val="right"/>
          <w:rPr>
            <w:noProof/>
          </w:rPr>
        </w:pPr>
        <w:r>
          <w:fldChar w:fldCharType="begin"/>
        </w:r>
        <w:r>
          <w:instrText xml:space="preserve"> PAGE   \* MERGEFORMAT </w:instrText>
        </w:r>
        <w:r>
          <w:fldChar w:fldCharType="separate"/>
        </w:r>
        <w:r w:rsidR="00D05646">
          <w:rPr>
            <w:noProof/>
          </w:rPr>
          <w:t>4</w:t>
        </w:r>
        <w:r>
          <w:rPr>
            <w:noProof/>
          </w:rPr>
          <w:fldChar w:fldCharType="end"/>
        </w:r>
      </w:p>
      <w:p w:rsidR="004442C4" w:rsidRDefault="004442C4">
        <w:pPr>
          <w:pStyle w:val="Header"/>
          <w:jc w:val="right"/>
          <w:rPr>
            <w:noProof/>
          </w:rPr>
        </w:pPr>
        <w:r>
          <w:rPr>
            <w:noProof/>
          </w:rPr>
          <w:t>HB 72/21</w:t>
        </w:r>
      </w:p>
      <w:p w:rsidR="004442C4" w:rsidRDefault="004442C4">
        <w:pPr>
          <w:pStyle w:val="Header"/>
          <w:jc w:val="right"/>
          <w:rPr>
            <w:noProof/>
          </w:rPr>
        </w:pPr>
        <w:r>
          <w:rPr>
            <w:noProof/>
          </w:rPr>
          <w:t>HCAR438/21</w:t>
        </w:r>
      </w:p>
      <w:p w:rsidR="004442C4" w:rsidRDefault="004442C4">
        <w:pPr>
          <w:pStyle w:val="Header"/>
          <w:jc w:val="right"/>
        </w:pPr>
        <w:r>
          <w:rPr>
            <w:noProof/>
          </w:rPr>
          <w:t>CRB BING 226/20</w:t>
        </w:r>
      </w:p>
    </w:sdtContent>
  </w:sdt>
  <w:p w:rsidR="004442C4" w:rsidRDefault="004442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E5A80"/>
    <w:multiLevelType w:val="hybridMultilevel"/>
    <w:tmpl w:val="6458F274"/>
    <w:lvl w:ilvl="0" w:tplc="5D001D18">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
    <w:nsid w:val="23BB7ED7"/>
    <w:multiLevelType w:val="hybridMultilevel"/>
    <w:tmpl w:val="F2F07E4A"/>
    <w:lvl w:ilvl="0" w:tplc="5530659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24767832"/>
    <w:multiLevelType w:val="hybridMultilevel"/>
    <w:tmpl w:val="1B28395A"/>
    <w:lvl w:ilvl="0" w:tplc="9F564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E20"/>
    <w:rsid w:val="000A768F"/>
    <w:rsid w:val="000F56E4"/>
    <w:rsid w:val="00111E9C"/>
    <w:rsid w:val="002043B5"/>
    <w:rsid w:val="002A4442"/>
    <w:rsid w:val="00336CEA"/>
    <w:rsid w:val="003F4D5B"/>
    <w:rsid w:val="0041270F"/>
    <w:rsid w:val="0042231D"/>
    <w:rsid w:val="00422389"/>
    <w:rsid w:val="004442C4"/>
    <w:rsid w:val="00450B99"/>
    <w:rsid w:val="00457047"/>
    <w:rsid w:val="004C34D3"/>
    <w:rsid w:val="004F226F"/>
    <w:rsid w:val="00550CCF"/>
    <w:rsid w:val="00582718"/>
    <w:rsid w:val="005C21A2"/>
    <w:rsid w:val="005D452D"/>
    <w:rsid w:val="005E4211"/>
    <w:rsid w:val="0061761C"/>
    <w:rsid w:val="00655388"/>
    <w:rsid w:val="006A1331"/>
    <w:rsid w:val="006B7C44"/>
    <w:rsid w:val="006C77AF"/>
    <w:rsid w:val="006E3293"/>
    <w:rsid w:val="00710F7D"/>
    <w:rsid w:val="00746778"/>
    <w:rsid w:val="00780313"/>
    <w:rsid w:val="00790F49"/>
    <w:rsid w:val="007F0FA4"/>
    <w:rsid w:val="0081696D"/>
    <w:rsid w:val="00881888"/>
    <w:rsid w:val="008E71EC"/>
    <w:rsid w:val="008F7151"/>
    <w:rsid w:val="00914206"/>
    <w:rsid w:val="009176E2"/>
    <w:rsid w:val="00932FFB"/>
    <w:rsid w:val="0093775B"/>
    <w:rsid w:val="00954D3E"/>
    <w:rsid w:val="009648B0"/>
    <w:rsid w:val="0098416D"/>
    <w:rsid w:val="009C22ED"/>
    <w:rsid w:val="009E6171"/>
    <w:rsid w:val="00A454E6"/>
    <w:rsid w:val="00A75CC2"/>
    <w:rsid w:val="00AC0896"/>
    <w:rsid w:val="00AC336C"/>
    <w:rsid w:val="00AE795B"/>
    <w:rsid w:val="00B1325B"/>
    <w:rsid w:val="00B45F34"/>
    <w:rsid w:val="00BC006D"/>
    <w:rsid w:val="00C74FE3"/>
    <w:rsid w:val="00CB23A0"/>
    <w:rsid w:val="00CC58EE"/>
    <w:rsid w:val="00CE206C"/>
    <w:rsid w:val="00D05646"/>
    <w:rsid w:val="00D2577B"/>
    <w:rsid w:val="00E37E20"/>
    <w:rsid w:val="00EC48E4"/>
    <w:rsid w:val="00EF407D"/>
    <w:rsid w:val="00F85C65"/>
    <w:rsid w:val="00F8639D"/>
    <w:rsid w:val="00FA6EF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73F8D7-EF5D-47D0-9E8B-B5DD4AE8F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043B5"/>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unhideWhenUsed/>
    <w:rsid w:val="00881888"/>
    <w:pPr>
      <w:spacing w:after="0" w:line="240" w:lineRule="auto"/>
    </w:pPr>
    <w:rPr>
      <w:sz w:val="20"/>
      <w:szCs w:val="20"/>
    </w:rPr>
  </w:style>
  <w:style w:type="character" w:customStyle="1" w:styleId="FootnoteTextChar">
    <w:name w:val="Footnote Text Char"/>
    <w:basedOn w:val="DefaultParagraphFont"/>
    <w:link w:val="FootnoteText"/>
    <w:uiPriority w:val="99"/>
    <w:rsid w:val="00881888"/>
    <w:rPr>
      <w:sz w:val="20"/>
      <w:szCs w:val="20"/>
    </w:rPr>
  </w:style>
  <w:style w:type="character" w:styleId="FootnoteReference">
    <w:name w:val="footnote reference"/>
    <w:basedOn w:val="DefaultParagraphFont"/>
    <w:uiPriority w:val="99"/>
    <w:semiHidden/>
    <w:unhideWhenUsed/>
    <w:rsid w:val="00881888"/>
    <w:rPr>
      <w:vertAlign w:val="superscript"/>
    </w:rPr>
  </w:style>
  <w:style w:type="paragraph" w:styleId="NoSpacing">
    <w:name w:val="No Spacing"/>
    <w:uiPriority w:val="1"/>
    <w:qFormat/>
    <w:rsid w:val="009176E2"/>
    <w:pPr>
      <w:keepLines/>
      <w:spacing w:before="100" w:beforeAutospacing="1" w:after="100" w:afterAutospacing="1" w:line="240" w:lineRule="auto"/>
      <w:contextualSpacing/>
    </w:pPr>
    <w:rPr>
      <w:rFonts w:ascii="Times New Roman" w:hAnsi="Times New Roman"/>
      <w:sz w:val="24"/>
      <w:lang w:val="en-US"/>
    </w:rPr>
  </w:style>
  <w:style w:type="paragraph" w:styleId="ListParagraph">
    <w:name w:val="List Paragraph"/>
    <w:basedOn w:val="Normal"/>
    <w:uiPriority w:val="34"/>
    <w:qFormat/>
    <w:rsid w:val="009176E2"/>
    <w:pPr>
      <w:spacing w:before="100" w:beforeAutospacing="1" w:after="100" w:afterAutospacing="1" w:line="360" w:lineRule="auto"/>
      <w:ind w:left="720"/>
      <w:contextualSpacing/>
    </w:pPr>
    <w:rPr>
      <w:rFonts w:ascii="Times New Roman" w:hAnsi="Times New Roman"/>
      <w:sz w:val="24"/>
      <w:lang w:val="en-US"/>
    </w:rPr>
  </w:style>
  <w:style w:type="paragraph" w:styleId="Header">
    <w:name w:val="header"/>
    <w:basedOn w:val="Normal"/>
    <w:link w:val="HeaderChar"/>
    <w:uiPriority w:val="99"/>
    <w:unhideWhenUsed/>
    <w:rsid w:val="004442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42C4"/>
  </w:style>
  <w:style w:type="paragraph" w:styleId="Footer">
    <w:name w:val="footer"/>
    <w:basedOn w:val="Normal"/>
    <w:link w:val="FooterChar"/>
    <w:uiPriority w:val="99"/>
    <w:unhideWhenUsed/>
    <w:rsid w:val="004442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42C4"/>
  </w:style>
  <w:style w:type="paragraph" w:styleId="BalloonText">
    <w:name w:val="Balloon Text"/>
    <w:basedOn w:val="Normal"/>
    <w:link w:val="BalloonTextChar"/>
    <w:uiPriority w:val="99"/>
    <w:semiHidden/>
    <w:unhideWhenUsed/>
    <w:rsid w:val="004442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42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603D0-98E7-4B4D-91ED-F89942B2C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5</Pages>
  <Words>1443</Words>
  <Characters>8228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HCB</cp:lastModifiedBy>
  <cp:revision>44</cp:revision>
  <cp:lastPrinted>2021-04-27T12:25:00Z</cp:lastPrinted>
  <dcterms:created xsi:type="dcterms:W3CDTF">2021-04-18T16:29:00Z</dcterms:created>
  <dcterms:modified xsi:type="dcterms:W3CDTF">2021-04-27T12:28:00Z</dcterms:modified>
</cp:coreProperties>
</file>