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68E" w:rsidRDefault="00753771" w:rsidP="004A41EF">
      <w:pPr>
        <w:spacing w:after="0" w:line="24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TANGANDA TEA COMPANY</w:t>
      </w:r>
    </w:p>
    <w:p w:rsidR="008B668E" w:rsidRDefault="008B668E" w:rsidP="003D727E">
      <w:pPr>
        <w:tabs>
          <w:tab w:val="left" w:pos="2940"/>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versus</w:t>
      </w:r>
      <w:r w:rsidR="003D727E">
        <w:rPr>
          <w:rFonts w:ascii="Times New Roman" w:hAnsi="Times New Roman" w:cs="Times New Roman"/>
          <w:sz w:val="24"/>
          <w:szCs w:val="24"/>
          <w:lang w:val="en-GB"/>
        </w:rPr>
        <w:tab/>
      </w:r>
    </w:p>
    <w:p w:rsidR="008B668E" w:rsidRDefault="00753771" w:rsidP="008B668E">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DARLINGTON MATSITUKWA</w:t>
      </w:r>
    </w:p>
    <w:p w:rsidR="008B668E" w:rsidRDefault="008B668E" w:rsidP="008B668E">
      <w:pPr>
        <w:spacing w:after="0"/>
        <w:jc w:val="both"/>
        <w:rPr>
          <w:rFonts w:ascii="Times New Roman" w:hAnsi="Times New Roman" w:cs="Times New Roman"/>
          <w:sz w:val="24"/>
          <w:szCs w:val="24"/>
          <w:lang w:val="en-GB"/>
        </w:rPr>
      </w:pPr>
    </w:p>
    <w:p w:rsidR="008B668E" w:rsidRDefault="008B668E" w:rsidP="00EA5C4B">
      <w:pPr>
        <w:spacing w:after="0"/>
        <w:jc w:val="both"/>
        <w:rPr>
          <w:rFonts w:ascii="Times New Roman" w:hAnsi="Times New Roman" w:cs="Times New Roman"/>
          <w:sz w:val="24"/>
          <w:szCs w:val="24"/>
          <w:lang w:val="en-GB"/>
        </w:rPr>
      </w:pPr>
    </w:p>
    <w:p w:rsidR="00C0329C" w:rsidRDefault="00C0329C"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HIGH COURT OF ZIMBABWE </w:t>
      </w:r>
    </w:p>
    <w:p w:rsidR="00C0329C" w:rsidRDefault="00AB7CC6"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MANGOTA</w:t>
      </w:r>
      <w:r w:rsidR="00C0329C">
        <w:rPr>
          <w:rFonts w:ascii="Times New Roman" w:hAnsi="Times New Roman" w:cs="Times New Roman"/>
          <w:sz w:val="24"/>
          <w:szCs w:val="24"/>
          <w:lang w:val="en-GB"/>
        </w:rPr>
        <w:t xml:space="preserve"> J</w:t>
      </w:r>
    </w:p>
    <w:p w:rsidR="00C0329C" w:rsidRDefault="00C0329C"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HARARE, </w:t>
      </w:r>
      <w:r w:rsidR="00981495">
        <w:rPr>
          <w:rFonts w:ascii="Times New Roman" w:hAnsi="Times New Roman" w:cs="Times New Roman"/>
          <w:sz w:val="24"/>
          <w:szCs w:val="24"/>
          <w:lang w:val="en-GB"/>
        </w:rPr>
        <w:t>1</w:t>
      </w:r>
      <w:r w:rsidR="002D6CB7">
        <w:rPr>
          <w:rFonts w:ascii="Times New Roman" w:hAnsi="Times New Roman" w:cs="Times New Roman"/>
          <w:sz w:val="24"/>
          <w:szCs w:val="24"/>
          <w:lang w:val="en-GB"/>
        </w:rPr>
        <w:t>8</w:t>
      </w:r>
      <w:r w:rsidR="00981495">
        <w:rPr>
          <w:rFonts w:ascii="Times New Roman" w:hAnsi="Times New Roman" w:cs="Times New Roman"/>
          <w:sz w:val="24"/>
          <w:szCs w:val="24"/>
          <w:lang w:val="en-GB"/>
        </w:rPr>
        <w:t xml:space="preserve"> </w:t>
      </w:r>
      <w:r w:rsidR="002D6CB7">
        <w:rPr>
          <w:rFonts w:ascii="Times New Roman" w:hAnsi="Times New Roman" w:cs="Times New Roman"/>
          <w:sz w:val="24"/>
          <w:szCs w:val="24"/>
          <w:lang w:val="en-GB"/>
        </w:rPr>
        <w:t>March</w:t>
      </w:r>
      <w:r w:rsidR="00981495">
        <w:rPr>
          <w:rFonts w:ascii="Times New Roman" w:hAnsi="Times New Roman" w:cs="Times New Roman"/>
          <w:sz w:val="24"/>
          <w:szCs w:val="24"/>
          <w:lang w:val="en-GB"/>
        </w:rPr>
        <w:t xml:space="preserve"> 202</w:t>
      </w:r>
      <w:r w:rsidR="002D6CB7">
        <w:rPr>
          <w:rFonts w:ascii="Times New Roman" w:hAnsi="Times New Roman" w:cs="Times New Roman"/>
          <w:sz w:val="24"/>
          <w:szCs w:val="24"/>
          <w:lang w:val="en-GB"/>
        </w:rPr>
        <w:t>1</w:t>
      </w:r>
      <w:r w:rsidR="003D727E">
        <w:rPr>
          <w:rFonts w:ascii="Times New Roman" w:hAnsi="Times New Roman" w:cs="Times New Roman"/>
          <w:sz w:val="24"/>
          <w:szCs w:val="24"/>
          <w:lang w:val="en-GB"/>
        </w:rPr>
        <w:t xml:space="preserve"> &amp; 1</w:t>
      </w:r>
      <w:r w:rsidR="00C3648A">
        <w:rPr>
          <w:rFonts w:ascii="Times New Roman" w:hAnsi="Times New Roman" w:cs="Times New Roman"/>
          <w:sz w:val="24"/>
          <w:szCs w:val="24"/>
          <w:lang w:val="en-GB"/>
        </w:rPr>
        <w:t>9</w:t>
      </w:r>
      <w:r w:rsidR="003D727E">
        <w:rPr>
          <w:rFonts w:ascii="Times New Roman" w:hAnsi="Times New Roman" w:cs="Times New Roman"/>
          <w:sz w:val="24"/>
          <w:szCs w:val="24"/>
          <w:lang w:val="en-GB"/>
        </w:rPr>
        <w:t xml:space="preserve"> May 2021</w:t>
      </w:r>
    </w:p>
    <w:p w:rsidR="00EA5C4B" w:rsidRDefault="00EA5C4B" w:rsidP="00C0329C">
      <w:pPr>
        <w:jc w:val="both"/>
        <w:rPr>
          <w:rFonts w:ascii="Times New Roman" w:hAnsi="Times New Roman" w:cs="Times New Roman"/>
          <w:sz w:val="24"/>
          <w:szCs w:val="24"/>
          <w:lang w:val="en-GB"/>
        </w:rPr>
      </w:pPr>
    </w:p>
    <w:p w:rsidR="008072FB" w:rsidRPr="00B21A35" w:rsidRDefault="00981495" w:rsidP="00C0329C">
      <w:pPr>
        <w:jc w:val="both"/>
        <w:rPr>
          <w:rFonts w:ascii="Times New Roman" w:hAnsi="Times New Roman" w:cs="Times New Roman"/>
          <w:b/>
          <w:sz w:val="24"/>
          <w:szCs w:val="24"/>
          <w:lang w:val="en-GB"/>
        </w:rPr>
      </w:pPr>
      <w:r>
        <w:rPr>
          <w:rFonts w:ascii="Times New Roman" w:hAnsi="Times New Roman" w:cs="Times New Roman"/>
          <w:b/>
          <w:sz w:val="24"/>
          <w:szCs w:val="24"/>
          <w:lang w:val="en-GB"/>
        </w:rPr>
        <w:t>Opposed</w:t>
      </w:r>
      <w:r w:rsidR="00AB7CC6">
        <w:rPr>
          <w:rFonts w:ascii="Times New Roman" w:hAnsi="Times New Roman" w:cs="Times New Roman"/>
          <w:b/>
          <w:sz w:val="24"/>
          <w:szCs w:val="24"/>
          <w:lang w:val="en-GB"/>
        </w:rPr>
        <w:t xml:space="preserve"> application </w:t>
      </w:r>
    </w:p>
    <w:p w:rsidR="00EA5C4B" w:rsidRDefault="00EA5C4B" w:rsidP="00C0329C">
      <w:pPr>
        <w:spacing w:after="0" w:line="240" w:lineRule="auto"/>
        <w:jc w:val="both"/>
        <w:rPr>
          <w:rFonts w:ascii="Times New Roman" w:hAnsi="Times New Roman" w:cs="Times New Roman"/>
          <w:sz w:val="24"/>
          <w:szCs w:val="24"/>
          <w:lang w:val="en-GB"/>
        </w:rPr>
      </w:pPr>
    </w:p>
    <w:p w:rsidR="00F75559" w:rsidRDefault="00F75559" w:rsidP="00C0329C">
      <w:pPr>
        <w:spacing w:after="0" w:line="240" w:lineRule="auto"/>
        <w:jc w:val="both"/>
        <w:rPr>
          <w:rFonts w:ascii="Times New Roman" w:hAnsi="Times New Roman" w:cs="Times New Roman"/>
          <w:sz w:val="24"/>
          <w:szCs w:val="24"/>
          <w:lang w:val="en-GB"/>
        </w:rPr>
      </w:pPr>
    </w:p>
    <w:p w:rsidR="00F75559" w:rsidRDefault="006F790D" w:rsidP="00C0329C">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Mr A. Dracos</w:t>
      </w:r>
      <w:r w:rsidR="00F75559" w:rsidRPr="00F75559">
        <w:rPr>
          <w:rFonts w:ascii="Times New Roman" w:hAnsi="Times New Roman" w:cs="Times New Roman"/>
          <w:i/>
          <w:sz w:val="24"/>
          <w:szCs w:val="24"/>
          <w:lang w:val="en-GB"/>
        </w:rPr>
        <w:t>,</w:t>
      </w:r>
      <w:r w:rsidR="00F75559">
        <w:rPr>
          <w:rFonts w:ascii="Times New Roman" w:hAnsi="Times New Roman" w:cs="Times New Roman"/>
          <w:sz w:val="24"/>
          <w:szCs w:val="24"/>
          <w:lang w:val="en-GB"/>
        </w:rPr>
        <w:t xml:space="preserve"> for the applicant </w:t>
      </w:r>
    </w:p>
    <w:p w:rsidR="00F75559" w:rsidRDefault="00981495" w:rsidP="00C0329C">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M</w:t>
      </w:r>
      <w:r w:rsidR="006F790D">
        <w:rPr>
          <w:rFonts w:ascii="Times New Roman" w:hAnsi="Times New Roman" w:cs="Times New Roman"/>
          <w:i/>
          <w:sz w:val="24"/>
          <w:szCs w:val="24"/>
          <w:lang w:val="en-GB"/>
        </w:rPr>
        <w:t>r T. Gombiro</w:t>
      </w:r>
      <w:r w:rsidR="00F75559" w:rsidRPr="00F75559">
        <w:rPr>
          <w:rFonts w:ascii="Times New Roman" w:hAnsi="Times New Roman" w:cs="Times New Roman"/>
          <w:i/>
          <w:sz w:val="24"/>
          <w:szCs w:val="24"/>
          <w:lang w:val="en-GB"/>
        </w:rPr>
        <w:t>,</w:t>
      </w:r>
      <w:r w:rsidR="00886076">
        <w:rPr>
          <w:rFonts w:ascii="Times New Roman" w:hAnsi="Times New Roman" w:cs="Times New Roman"/>
          <w:sz w:val="24"/>
          <w:szCs w:val="24"/>
          <w:lang w:val="en-GB"/>
        </w:rPr>
        <w:t xml:space="preserve"> for the</w:t>
      </w:r>
      <w:r w:rsidR="00F75559">
        <w:rPr>
          <w:rFonts w:ascii="Times New Roman" w:hAnsi="Times New Roman" w:cs="Times New Roman"/>
          <w:sz w:val="24"/>
          <w:szCs w:val="24"/>
          <w:lang w:val="en-GB"/>
        </w:rPr>
        <w:t xml:space="preserve"> respondent</w:t>
      </w:r>
    </w:p>
    <w:p w:rsidR="00F75559" w:rsidRDefault="00F75559" w:rsidP="00C0329C">
      <w:pPr>
        <w:spacing w:after="0" w:line="240" w:lineRule="auto"/>
        <w:jc w:val="both"/>
        <w:rPr>
          <w:rFonts w:ascii="Times New Roman" w:hAnsi="Times New Roman" w:cs="Times New Roman"/>
          <w:sz w:val="24"/>
          <w:szCs w:val="24"/>
          <w:lang w:val="en-GB"/>
        </w:rPr>
      </w:pPr>
    </w:p>
    <w:p w:rsidR="00F75559" w:rsidRDefault="00F75559" w:rsidP="00C0329C">
      <w:pPr>
        <w:spacing w:after="0" w:line="240" w:lineRule="auto"/>
        <w:jc w:val="both"/>
        <w:rPr>
          <w:rFonts w:ascii="Times New Roman" w:hAnsi="Times New Roman" w:cs="Times New Roman"/>
          <w:sz w:val="24"/>
          <w:szCs w:val="24"/>
          <w:lang w:val="en-GB"/>
        </w:rPr>
      </w:pPr>
    </w:p>
    <w:p w:rsidR="006F790D" w:rsidRDefault="00EA5C4B" w:rsidP="006F790D">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B7CC6">
        <w:rPr>
          <w:rFonts w:ascii="Times New Roman" w:hAnsi="Times New Roman" w:cs="Times New Roman"/>
          <w:sz w:val="24"/>
          <w:szCs w:val="24"/>
          <w:lang w:val="en-GB"/>
        </w:rPr>
        <w:t>MANGOTA</w:t>
      </w:r>
      <w:r>
        <w:rPr>
          <w:rFonts w:ascii="Times New Roman" w:hAnsi="Times New Roman" w:cs="Times New Roman"/>
          <w:sz w:val="24"/>
          <w:szCs w:val="24"/>
          <w:lang w:val="en-GB"/>
        </w:rPr>
        <w:t xml:space="preserve"> J: </w:t>
      </w:r>
      <w:r w:rsidR="006F790D">
        <w:rPr>
          <w:rFonts w:ascii="Times New Roman" w:hAnsi="Times New Roman" w:cs="Times New Roman"/>
          <w:sz w:val="24"/>
          <w:szCs w:val="24"/>
          <w:lang w:val="en-GB"/>
        </w:rPr>
        <w:t xml:space="preserve">The applicant, a public company which is duly registered as such in accordance with the </w:t>
      </w:r>
      <w:r w:rsidR="0016617A">
        <w:rPr>
          <w:rFonts w:ascii="Times New Roman" w:hAnsi="Times New Roman" w:cs="Times New Roman"/>
          <w:sz w:val="24"/>
          <w:szCs w:val="24"/>
          <w:lang w:val="en-GB"/>
        </w:rPr>
        <w:t>l</w:t>
      </w:r>
      <w:r w:rsidR="006F790D">
        <w:rPr>
          <w:rFonts w:ascii="Times New Roman" w:hAnsi="Times New Roman" w:cs="Times New Roman"/>
          <w:sz w:val="24"/>
          <w:szCs w:val="24"/>
          <w:lang w:val="en-GB"/>
        </w:rPr>
        <w:t>aws of Zimbabwe, applies for a declaratur. It premises its application on a judgment which was granted to it on 5 December, 2018 under HC 10306/18. The judgment ordered the respondent who is a natural person</w:t>
      </w:r>
      <w:r w:rsidR="0016617A">
        <w:rPr>
          <w:rFonts w:ascii="Times New Roman" w:hAnsi="Times New Roman" w:cs="Times New Roman"/>
          <w:sz w:val="24"/>
          <w:szCs w:val="24"/>
          <w:lang w:val="en-GB"/>
        </w:rPr>
        <w:t>,</w:t>
      </w:r>
      <w:r w:rsidR="006F790D">
        <w:rPr>
          <w:rFonts w:ascii="Times New Roman" w:hAnsi="Times New Roman" w:cs="Times New Roman"/>
          <w:sz w:val="24"/>
          <w:szCs w:val="24"/>
          <w:lang w:val="en-GB"/>
        </w:rPr>
        <w:t xml:space="preserve"> to pay to it the sum of $47 593.17 together with interest theron of 5</w:t>
      </w:r>
      <w:r w:rsidR="0016617A">
        <w:rPr>
          <w:rFonts w:ascii="Times New Roman" w:hAnsi="Times New Roman" w:cs="Times New Roman"/>
          <w:sz w:val="24"/>
          <w:szCs w:val="24"/>
          <w:lang w:val="en-GB"/>
        </w:rPr>
        <w:t>%</w:t>
      </w:r>
      <w:r w:rsidR="006F790D">
        <w:rPr>
          <w:rFonts w:ascii="Times New Roman" w:hAnsi="Times New Roman" w:cs="Times New Roman"/>
          <w:sz w:val="24"/>
          <w:szCs w:val="24"/>
          <w:lang w:val="en-GB"/>
        </w:rPr>
        <w:t xml:space="preserve"> per annum reckoned form 7 September 2018 to the date of full payment. </w:t>
      </w:r>
    </w:p>
    <w:p w:rsidR="006F790D" w:rsidRDefault="006F790D"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Following the issuance of the court order under HC 10306/18 in favour of the applicant, the latter issued a writ of execution in terms of which an amount of ZWL 5876.38 was realised. The applicant deducted the realised sum f</w:t>
      </w:r>
      <w:r w:rsidR="0016617A">
        <w:rPr>
          <w:rFonts w:ascii="Times New Roman" w:hAnsi="Times New Roman" w:cs="Times New Roman"/>
          <w:sz w:val="24"/>
          <w:szCs w:val="24"/>
          <w:lang w:val="en-GB"/>
        </w:rPr>
        <w:t>r</w:t>
      </w:r>
      <w:r>
        <w:rPr>
          <w:rFonts w:ascii="Times New Roman" w:hAnsi="Times New Roman" w:cs="Times New Roman"/>
          <w:sz w:val="24"/>
          <w:szCs w:val="24"/>
          <w:lang w:val="en-GB"/>
        </w:rPr>
        <w:t>om the judgment debt of $47 593.17 when i</w:t>
      </w:r>
      <w:r w:rsidR="0016617A">
        <w:rPr>
          <w:rFonts w:ascii="Times New Roman" w:hAnsi="Times New Roman" w:cs="Times New Roman"/>
          <w:sz w:val="24"/>
          <w:szCs w:val="24"/>
          <w:lang w:val="en-GB"/>
        </w:rPr>
        <w:t>t</w:t>
      </w:r>
      <w:r>
        <w:rPr>
          <w:rFonts w:ascii="Times New Roman" w:hAnsi="Times New Roman" w:cs="Times New Roman"/>
          <w:sz w:val="24"/>
          <w:szCs w:val="24"/>
          <w:lang w:val="en-GB"/>
        </w:rPr>
        <w:t xml:space="preserve"> sued out summons for </w:t>
      </w:r>
      <w:r w:rsidR="0016617A">
        <w:rPr>
          <w:rFonts w:ascii="Times New Roman" w:hAnsi="Times New Roman" w:cs="Times New Roman"/>
          <w:sz w:val="24"/>
          <w:szCs w:val="24"/>
          <w:lang w:val="en-GB"/>
        </w:rPr>
        <w:t>c</w:t>
      </w:r>
      <w:r>
        <w:rPr>
          <w:rFonts w:ascii="Times New Roman" w:hAnsi="Times New Roman" w:cs="Times New Roman"/>
          <w:sz w:val="24"/>
          <w:szCs w:val="24"/>
          <w:lang w:val="en-GB"/>
        </w:rPr>
        <w:t>ivil imprisonment of the respondent in a bid to recover f</w:t>
      </w:r>
      <w:r w:rsidR="0016617A">
        <w:rPr>
          <w:rFonts w:ascii="Times New Roman" w:hAnsi="Times New Roman" w:cs="Times New Roman"/>
          <w:sz w:val="24"/>
          <w:szCs w:val="24"/>
          <w:lang w:val="en-GB"/>
        </w:rPr>
        <w:t>r</w:t>
      </w:r>
      <w:r>
        <w:rPr>
          <w:rFonts w:ascii="Times New Roman" w:hAnsi="Times New Roman" w:cs="Times New Roman"/>
          <w:sz w:val="24"/>
          <w:szCs w:val="24"/>
          <w:lang w:val="en-GB"/>
        </w:rPr>
        <w:t>om him the outstanding sum of $41 716.79.</w:t>
      </w:r>
    </w:p>
    <w:p w:rsidR="00E57C6F" w:rsidRDefault="006F790D"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respondent deposited the sum of ZWL16 000 into the trust account of</w:t>
      </w:r>
      <w:r w:rsidR="00E57C6F">
        <w:rPr>
          <w:rFonts w:ascii="Times New Roman" w:hAnsi="Times New Roman" w:cs="Times New Roman"/>
          <w:sz w:val="24"/>
          <w:szCs w:val="24"/>
          <w:lang w:val="en-GB"/>
        </w:rPr>
        <w:t xml:space="preserve"> the applicant’s legal practitioners. He deposited a further sum of ZWL 25 717.70 into the same account making a total payment of ZWL 41 717.7. He maintained the view that he proper</w:t>
      </w:r>
      <w:r w:rsidR="0016617A">
        <w:rPr>
          <w:rFonts w:ascii="Times New Roman" w:hAnsi="Times New Roman" w:cs="Times New Roman"/>
          <w:sz w:val="24"/>
          <w:szCs w:val="24"/>
          <w:lang w:val="en-GB"/>
        </w:rPr>
        <w:t xml:space="preserve">ly </w:t>
      </w:r>
      <w:r w:rsidR="00E57C6F">
        <w:rPr>
          <w:rFonts w:ascii="Times New Roman" w:hAnsi="Times New Roman" w:cs="Times New Roman"/>
          <w:sz w:val="24"/>
          <w:szCs w:val="24"/>
          <w:lang w:val="en-GB"/>
        </w:rPr>
        <w:t xml:space="preserve">liquidated the judgment debt by the tender of the Zimbabwean dollars. </w:t>
      </w:r>
    </w:p>
    <w:p w:rsidR="00E57C6F" w:rsidRDefault="00E57C6F"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t>The applicant protested the propriety of the respondent’s mode of payment. It insisted that the debt was to be liquidated in United States dollars and not in the local currency which the respondent employed to liquidate his indebtedness to it. It premised its view on s 44 C(2)(b) as read with s 44 C (10)(d) of the Reserve Bank of Zimbabwe Act [</w:t>
      </w:r>
      <w:r w:rsidRPr="00E57C6F">
        <w:rPr>
          <w:rFonts w:ascii="Times New Roman" w:hAnsi="Times New Roman" w:cs="Times New Roman"/>
          <w:i/>
          <w:sz w:val="24"/>
          <w:szCs w:val="24"/>
          <w:lang w:val="en-GB"/>
        </w:rPr>
        <w:t>Chapter 22:15</w:t>
      </w:r>
      <w:r>
        <w:rPr>
          <w:rFonts w:ascii="Times New Roman" w:hAnsi="Times New Roman" w:cs="Times New Roman"/>
          <w:sz w:val="24"/>
          <w:szCs w:val="24"/>
          <w:lang w:val="en-GB"/>
        </w:rPr>
        <w:t>].</w:t>
      </w:r>
      <w:r w:rsidR="006F790D">
        <w:rPr>
          <w:rFonts w:ascii="Times New Roman" w:hAnsi="Times New Roman" w:cs="Times New Roman"/>
          <w:sz w:val="24"/>
          <w:szCs w:val="24"/>
          <w:lang w:val="en-GB"/>
        </w:rPr>
        <w:t xml:space="preserve"> </w:t>
      </w:r>
    </w:p>
    <w:p w:rsidR="004A10C3" w:rsidRDefault="00E57C6F"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issue which I am called upon to determine is whether or not the respondent liquidated his indebtedness to the applicant when he settled the debt which he owed to it in the local currency as opposed to the United States dollars. If he did, the declaration cannot be made. If, </w:t>
      </w:r>
      <w:r>
        <w:rPr>
          <w:rFonts w:ascii="Times New Roman" w:hAnsi="Times New Roman" w:cs="Times New Roman"/>
          <w:sz w:val="24"/>
          <w:szCs w:val="24"/>
          <w:lang w:val="en-GB"/>
        </w:rPr>
        <w:lastRenderedPageBreak/>
        <w:t xml:space="preserve">on the other hand, he did not, the declaration may be made subject to other considerations which are peculiar to this case. </w:t>
      </w:r>
    </w:p>
    <w:p w:rsidR="004A10C3" w:rsidRDefault="004A10C3"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evident, from a reading of the founding papers, that this is a s 14 of the High Court Act application. It is an application for a declaratur. The applicant states as much about it. He does so in para 7 of his founding affidavit. He states, in the same, that his application is one for a declaratory order. </w:t>
      </w:r>
      <w:r w:rsidR="006F790D">
        <w:rPr>
          <w:rFonts w:ascii="Times New Roman" w:hAnsi="Times New Roman" w:cs="Times New Roman"/>
          <w:sz w:val="24"/>
          <w:szCs w:val="24"/>
          <w:lang w:val="en-GB"/>
        </w:rPr>
        <w:t xml:space="preserve"> </w:t>
      </w:r>
    </w:p>
    <w:p w:rsidR="004A10C3" w:rsidRDefault="004A10C3" w:rsidP="006F790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Paragraph 7 which is central to the case of the applicant reads: </w:t>
      </w:r>
    </w:p>
    <w:p w:rsidR="00C71AF0" w:rsidRDefault="0002299D" w:rsidP="0002299D">
      <w:pPr>
        <w:spacing w:after="0" w:line="240" w:lineRule="auto"/>
        <w:ind w:left="36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4A10C3" w:rsidRPr="0002299D">
        <w:rPr>
          <w:rFonts w:ascii="Times New Roman" w:hAnsi="Times New Roman" w:cs="Times New Roman"/>
          <w:lang w:val="en-GB"/>
        </w:rPr>
        <w:t>7….Applicant seeks a declaratory order confirming that respondent is obliged in law to liquidate the judgment debt in foreign currency on the grounds that the judgment debt</w:t>
      </w:r>
      <w:r w:rsidR="007A01CD" w:rsidRPr="0002299D">
        <w:rPr>
          <w:rFonts w:ascii="Times New Roman" w:hAnsi="Times New Roman" w:cs="Times New Roman"/>
          <w:lang w:val="en-GB"/>
        </w:rPr>
        <w:t xml:space="preserve"> </w:t>
      </w:r>
      <w:r w:rsidR="004A10C3" w:rsidRPr="0002299D">
        <w:rPr>
          <w:rFonts w:ascii="Times New Roman" w:hAnsi="Times New Roman" w:cs="Times New Roman"/>
          <w:lang w:val="en-GB"/>
        </w:rPr>
        <w:t xml:space="preserve">arises from local goods exported to Malawi hence </w:t>
      </w:r>
      <w:r w:rsidR="004A10C3" w:rsidRPr="0002299D">
        <w:rPr>
          <w:rFonts w:ascii="Times New Roman" w:hAnsi="Times New Roman" w:cs="Times New Roman"/>
          <w:u w:val="single"/>
          <w:lang w:val="en-GB"/>
        </w:rPr>
        <w:t>it is a foreign obligation</w:t>
      </w:r>
      <w:r w:rsidR="004A10C3">
        <w:rPr>
          <w:rFonts w:ascii="Times New Roman" w:hAnsi="Times New Roman" w:cs="Times New Roman"/>
          <w:sz w:val="24"/>
          <w:szCs w:val="24"/>
          <w:lang w:val="en-GB"/>
        </w:rPr>
        <w:t>” [emphasis added].</w:t>
      </w:r>
    </w:p>
    <w:p w:rsidR="0002299D" w:rsidRDefault="0002299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application cannot succeed. It cannot succeed for a variety of reasons the first of which relates to the court order which forms the basis of the case of the applicant. The order appears at page 34 of the record. </w:t>
      </w:r>
      <w:r w:rsidR="0016617A">
        <w:rPr>
          <w:rFonts w:ascii="Times New Roman" w:hAnsi="Times New Roman" w:cs="Times New Roman"/>
          <w:sz w:val="24"/>
          <w:szCs w:val="24"/>
          <w:lang w:val="en-GB"/>
        </w:rPr>
        <w:t>It</w:t>
      </w:r>
      <w:r>
        <w:rPr>
          <w:rFonts w:ascii="Times New Roman" w:hAnsi="Times New Roman" w:cs="Times New Roman"/>
          <w:sz w:val="24"/>
          <w:szCs w:val="24"/>
          <w:lang w:val="en-GB"/>
        </w:rPr>
        <w:t xml:space="preserve"> reads</w:t>
      </w:r>
      <w:r w:rsidR="0016617A">
        <w:rPr>
          <w:rFonts w:ascii="Times New Roman" w:hAnsi="Times New Roman" w:cs="Times New Roman"/>
          <w:sz w:val="24"/>
          <w:szCs w:val="24"/>
          <w:lang w:val="en-GB"/>
        </w:rPr>
        <w:t>,</w:t>
      </w:r>
      <w:r>
        <w:rPr>
          <w:rFonts w:ascii="Times New Roman" w:hAnsi="Times New Roman" w:cs="Times New Roman"/>
          <w:sz w:val="24"/>
          <w:szCs w:val="24"/>
          <w:lang w:val="en-GB"/>
        </w:rPr>
        <w:t xml:space="preserve"> in its paragraph </w:t>
      </w:r>
      <w:r w:rsidR="0016617A">
        <w:rPr>
          <w:rFonts w:ascii="Times New Roman" w:hAnsi="Times New Roman" w:cs="Times New Roman"/>
          <w:sz w:val="24"/>
          <w:szCs w:val="24"/>
          <w:lang w:val="en-GB"/>
        </w:rPr>
        <w:t>7</w:t>
      </w:r>
      <w:r>
        <w:rPr>
          <w:rFonts w:ascii="Times New Roman" w:hAnsi="Times New Roman" w:cs="Times New Roman"/>
          <w:sz w:val="24"/>
          <w:szCs w:val="24"/>
          <w:lang w:val="en-GB"/>
        </w:rPr>
        <w:t xml:space="preserve">, as follows: </w:t>
      </w:r>
    </w:p>
    <w:p w:rsidR="0002299D" w:rsidRDefault="0002299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respondent to pay $47 593.17….”</w:t>
      </w:r>
    </w:p>
    <w:p w:rsidR="0002299D" w:rsidRDefault="0002299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dollar sign which is pre-fixed to the figure 47 593.17 remains the guess of all and sundry. It does not state, in specific terms, if the dollars which are mentioned in the court order are Zimbabwean, or United States, dollars. That very important matter is left to conjecture.</w:t>
      </w:r>
    </w:p>
    <w:p w:rsidR="0002299D" w:rsidRDefault="0002299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applicant reads United States dollars into the court order. That</w:t>
      </w:r>
      <w:r w:rsidR="0016617A">
        <w:rPr>
          <w:rFonts w:ascii="Times New Roman" w:hAnsi="Times New Roman" w:cs="Times New Roman"/>
          <w:sz w:val="24"/>
          <w:szCs w:val="24"/>
          <w:lang w:val="en-GB"/>
        </w:rPr>
        <w:t>,</w:t>
      </w:r>
      <w:r>
        <w:rPr>
          <w:rFonts w:ascii="Times New Roman" w:hAnsi="Times New Roman" w:cs="Times New Roman"/>
          <w:sz w:val="24"/>
          <w:szCs w:val="24"/>
          <w:lang w:val="en-GB"/>
        </w:rPr>
        <w:t xml:space="preserve"> however, is its reading which is the subject of debate between the respondent and it. That is a </w:t>
      </w:r>
      <w:r w:rsidRPr="0002299D">
        <w:rPr>
          <w:rFonts w:ascii="Times New Roman" w:hAnsi="Times New Roman" w:cs="Times New Roman"/>
          <w:i/>
          <w:sz w:val="24"/>
          <w:szCs w:val="24"/>
          <w:lang w:val="en-GB"/>
        </w:rPr>
        <w:t>fortiori</w:t>
      </w:r>
      <w:r>
        <w:rPr>
          <w:rFonts w:ascii="Times New Roman" w:hAnsi="Times New Roman" w:cs="Times New Roman"/>
          <w:sz w:val="24"/>
          <w:szCs w:val="24"/>
          <w:lang w:val="en-GB"/>
        </w:rPr>
        <w:t xml:space="preserve"> </w:t>
      </w:r>
      <w:r w:rsidR="0016617A">
        <w:rPr>
          <w:rFonts w:ascii="Times New Roman" w:hAnsi="Times New Roman" w:cs="Times New Roman"/>
          <w:sz w:val="24"/>
          <w:szCs w:val="24"/>
          <w:lang w:val="en-GB"/>
        </w:rPr>
        <w:t>the case</w:t>
      </w:r>
      <w:r>
        <w:rPr>
          <w:rFonts w:ascii="Times New Roman" w:hAnsi="Times New Roman" w:cs="Times New Roman"/>
          <w:sz w:val="24"/>
          <w:szCs w:val="24"/>
          <w:lang w:val="en-GB"/>
        </w:rPr>
        <w:t xml:space="preserve"> when the respondent reads the local currency into the same court order. </w:t>
      </w:r>
    </w:p>
    <w:p w:rsidR="00514D28" w:rsidRDefault="00514D28" w:rsidP="00514D28">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above-stated set of circumstances creates a material dispute of fact. The same cannot be resolved on the papers which the parties placed before me. Even taking a robust approach of the case cannot assist in the resolution of the </w:t>
      </w:r>
      <w:r w:rsidR="00C3648A">
        <w:rPr>
          <w:rFonts w:ascii="Times New Roman" w:hAnsi="Times New Roman" w:cs="Times New Roman"/>
          <w:sz w:val="24"/>
          <w:szCs w:val="24"/>
          <w:lang w:val="en-GB"/>
        </w:rPr>
        <w:t>parties’</w:t>
      </w:r>
      <w:r>
        <w:rPr>
          <w:rFonts w:ascii="Times New Roman" w:hAnsi="Times New Roman" w:cs="Times New Roman"/>
          <w:sz w:val="24"/>
          <w:szCs w:val="24"/>
          <w:lang w:val="en-GB"/>
        </w:rPr>
        <w:t xml:space="preserve"> dispute. </w:t>
      </w:r>
    </w:p>
    <w:p w:rsidR="00E947FB" w:rsidRDefault="0002299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applicant allowed the issue which relates to the currency upon which its application rests to be left to conjecture. It left the stated matter uncorrected and unresolved from 5 December, 2018 which is the date that it obtained its judgment under HC 10306/18 </w:t>
      </w:r>
      <w:r w:rsidR="00E947FB">
        <w:rPr>
          <w:rFonts w:ascii="Times New Roman" w:hAnsi="Times New Roman" w:cs="Times New Roman"/>
          <w:sz w:val="24"/>
          <w:szCs w:val="24"/>
          <w:lang w:val="en-GB"/>
        </w:rPr>
        <w:t>to date</w:t>
      </w:r>
      <w:r>
        <w:rPr>
          <w:rFonts w:ascii="Times New Roman" w:hAnsi="Times New Roman" w:cs="Times New Roman"/>
          <w:sz w:val="24"/>
          <w:szCs w:val="24"/>
          <w:lang w:val="en-GB"/>
        </w:rPr>
        <w:t xml:space="preserve">. It offers no explanation at all for allowing it to remain unresolved for the stated duration. It, in the process, allowed its purported right, if such was/is in existence, to </w:t>
      </w:r>
      <w:r w:rsidR="00E947FB">
        <w:rPr>
          <w:rFonts w:ascii="Times New Roman" w:hAnsi="Times New Roman" w:cs="Times New Roman"/>
          <w:sz w:val="24"/>
          <w:szCs w:val="24"/>
          <w:lang w:val="en-GB"/>
        </w:rPr>
        <w:t>remain</w:t>
      </w:r>
      <w:r>
        <w:rPr>
          <w:rFonts w:ascii="Times New Roman" w:hAnsi="Times New Roman" w:cs="Times New Roman"/>
          <w:sz w:val="24"/>
          <w:szCs w:val="24"/>
          <w:lang w:val="en-GB"/>
        </w:rPr>
        <w:t xml:space="preserve"> unclarified </w:t>
      </w:r>
      <w:r w:rsidR="00E947FB">
        <w:rPr>
          <w:rFonts w:ascii="Times New Roman" w:hAnsi="Times New Roman" w:cs="Times New Roman"/>
          <w:sz w:val="24"/>
          <w:szCs w:val="24"/>
          <w:lang w:val="en-GB"/>
        </w:rPr>
        <w:t xml:space="preserve">much to its detriment. </w:t>
      </w:r>
    </w:p>
    <w:p w:rsidR="00397274" w:rsidRDefault="00397274"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 unclarified right can never be regarded as a clear right upon which a declartatur can be made. </w:t>
      </w:r>
    </w:p>
    <w:p w:rsidR="00E947FB" w:rsidRDefault="00E947FB"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applicant was in the driving seat when HC 10306/18 was entered in its favour. It did not move to have the unclear court order corrected for its benefit. Nor did it do so when the court drew its counsel’s attention to the same matter during submissions. All it was able to do </w:t>
      </w:r>
      <w:r>
        <w:rPr>
          <w:rFonts w:ascii="Times New Roman" w:hAnsi="Times New Roman" w:cs="Times New Roman"/>
          <w:sz w:val="24"/>
          <w:szCs w:val="24"/>
          <w:lang w:val="en-GB"/>
        </w:rPr>
        <w:lastRenderedPageBreak/>
        <w:t>was to persuade me to refer to the papers which it filed when it sued the respondent to recover the debt from it. It left the stated matter at that. It, in the process, moved me to d</w:t>
      </w:r>
      <w:r w:rsidR="0016617A">
        <w:rPr>
          <w:rFonts w:ascii="Times New Roman" w:hAnsi="Times New Roman" w:cs="Times New Roman"/>
          <w:sz w:val="24"/>
          <w:szCs w:val="24"/>
          <w:lang w:val="en-GB"/>
        </w:rPr>
        <w:t>educe</w:t>
      </w:r>
      <w:r>
        <w:rPr>
          <w:rFonts w:ascii="Times New Roman" w:hAnsi="Times New Roman" w:cs="Times New Roman"/>
          <w:sz w:val="24"/>
          <w:szCs w:val="24"/>
          <w:lang w:val="en-GB"/>
        </w:rPr>
        <w:t xml:space="preserve"> from its papers, that the sum which was entered in its favour could not have been anything other than United States dollars. </w:t>
      </w:r>
    </w:p>
    <w:p w:rsidR="00E947FB" w:rsidRDefault="00E947FB"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Its moti</w:t>
      </w:r>
      <w:r w:rsidR="0016617A">
        <w:rPr>
          <w:rFonts w:ascii="Times New Roman" w:hAnsi="Times New Roman" w:cs="Times New Roman"/>
          <w:sz w:val="24"/>
          <w:szCs w:val="24"/>
          <w:lang w:val="en-GB"/>
        </w:rPr>
        <w:t>on which</w:t>
      </w:r>
      <w:r>
        <w:rPr>
          <w:rFonts w:ascii="Times New Roman" w:hAnsi="Times New Roman" w:cs="Times New Roman"/>
          <w:sz w:val="24"/>
          <w:szCs w:val="24"/>
          <w:lang w:val="en-GB"/>
        </w:rPr>
        <w:t xml:space="preserve"> was to the effect that I sho</w:t>
      </w:r>
      <w:r w:rsidR="0016617A">
        <w:rPr>
          <w:rFonts w:ascii="Times New Roman" w:hAnsi="Times New Roman" w:cs="Times New Roman"/>
          <w:sz w:val="24"/>
          <w:szCs w:val="24"/>
          <w:lang w:val="en-GB"/>
        </w:rPr>
        <w:t>uld</w:t>
      </w:r>
      <w:r>
        <w:rPr>
          <w:rFonts w:ascii="Times New Roman" w:hAnsi="Times New Roman" w:cs="Times New Roman"/>
          <w:sz w:val="24"/>
          <w:szCs w:val="24"/>
          <w:lang w:val="en-GB"/>
        </w:rPr>
        <w:t xml:space="preserve"> </w:t>
      </w:r>
      <w:r w:rsidRPr="00E947FB">
        <w:rPr>
          <w:rFonts w:ascii="Times New Roman" w:hAnsi="Times New Roman" w:cs="Times New Roman"/>
          <w:i/>
          <w:sz w:val="24"/>
          <w:szCs w:val="24"/>
          <w:lang w:val="en-GB"/>
        </w:rPr>
        <w:t>mero motu</w:t>
      </w:r>
      <w:r>
        <w:rPr>
          <w:rFonts w:ascii="Times New Roman" w:hAnsi="Times New Roman" w:cs="Times New Roman"/>
          <w:sz w:val="24"/>
          <w:szCs w:val="24"/>
          <w:lang w:val="en-GB"/>
        </w:rPr>
        <w:t xml:space="preserve"> read United States dollars into the court order basing my reading on the history of the case was misplaced. The history may have been clear. However, the history </w:t>
      </w:r>
      <w:r w:rsidRPr="00E947FB">
        <w:rPr>
          <w:rFonts w:ascii="Times New Roman" w:hAnsi="Times New Roman" w:cs="Times New Roman"/>
          <w:i/>
          <w:sz w:val="24"/>
          <w:szCs w:val="24"/>
          <w:lang w:val="en-GB"/>
        </w:rPr>
        <w:t>per se</w:t>
      </w:r>
      <w:r>
        <w:rPr>
          <w:rFonts w:ascii="Times New Roman" w:hAnsi="Times New Roman" w:cs="Times New Roman"/>
          <w:sz w:val="24"/>
          <w:szCs w:val="24"/>
          <w:lang w:val="en-GB"/>
        </w:rPr>
        <w:t xml:space="preserve"> would not have corrected the court order. It not my duty to read into the order what was not in it. </w:t>
      </w:r>
    </w:p>
    <w:p w:rsidR="00E947FB" w:rsidRDefault="00E947FB"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applicant should have made a formal application moving for the correction or clarification of the order. It should have given reasons for not having had the court order timeously corrected. It should also have shown me, by way of history of the case, that the currency of the case was nothing other than United States dollar</w:t>
      </w:r>
      <w:r w:rsidR="00C3648A">
        <w:rPr>
          <w:rFonts w:ascii="Times New Roman" w:hAnsi="Times New Roman" w:cs="Times New Roman"/>
          <w:sz w:val="24"/>
          <w:szCs w:val="24"/>
          <w:lang w:val="en-GB"/>
        </w:rPr>
        <w:t>s</w:t>
      </w:r>
      <w:r>
        <w:rPr>
          <w:rFonts w:ascii="Times New Roman" w:hAnsi="Times New Roman" w:cs="Times New Roman"/>
          <w:sz w:val="24"/>
          <w:szCs w:val="24"/>
          <w:lang w:val="en-GB"/>
        </w:rPr>
        <w:t xml:space="preserve"> which it is now moving me to make a declaration upon.</w:t>
      </w:r>
    </w:p>
    <w:p w:rsidR="00D8377D" w:rsidRDefault="00E947FB"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advantages of it </w:t>
      </w:r>
      <w:r w:rsidR="00397274">
        <w:rPr>
          <w:rFonts w:ascii="Times New Roman" w:hAnsi="Times New Roman" w:cs="Times New Roman"/>
          <w:sz w:val="24"/>
          <w:szCs w:val="24"/>
          <w:lang w:val="en-GB"/>
        </w:rPr>
        <w:t xml:space="preserve">having </w:t>
      </w:r>
      <w:r>
        <w:rPr>
          <w:rFonts w:ascii="Times New Roman" w:hAnsi="Times New Roman" w:cs="Times New Roman"/>
          <w:sz w:val="24"/>
          <w:szCs w:val="24"/>
          <w:lang w:val="en-GB"/>
        </w:rPr>
        <w:t>formally appl</w:t>
      </w:r>
      <w:r w:rsidR="00397274">
        <w:rPr>
          <w:rFonts w:ascii="Times New Roman" w:hAnsi="Times New Roman" w:cs="Times New Roman"/>
          <w:sz w:val="24"/>
          <w:szCs w:val="24"/>
          <w:lang w:val="en-GB"/>
        </w:rPr>
        <w:t>ied</w:t>
      </w:r>
      <w:r>
        <w:rPr>
          <w:rFonts w:ascii="Times New Roman" w:hAnsi="Times New Roman" w:cs="Times New Roman"/>
          <w:sz w:val="24"/>
          <w:szCs w:val="24"/>
          <w:lang w:val="en-GB"/>
        </w:rPr>
        <w:t xml:space="preserve"> to correct/clarify the unclear court order could/can </w:t>
      </w:r>
      <w:r w:rsidR="00D8377D">
        <w:rPr>
          <w:rFonts w:ascii="Times New Roman" w:hAnsi="Times New Roman" w:cs="Times New Roman"/>
          <w:sz w:val="24"/>
          <w:szCs w:val="24"/>
          <w:lang w:val="en-GB"/>
        </w:rPr>
        <w:t>hardly</w:t>
      </w:r>
      <w:r>
        <w:rPr>
          <w:rFonts w:ascii="Times New Roman" w:hAnsi="Times New Roman" w:cs="Times New Roman"/>
          <w:sz w:val="24"/>
          <w:szCs w:val="24"/>
          <w:lang w:val="en-GB"/>
        </w:rPr>
        <w:t xml:space="preserve"> be over-stated. The issue of the unclear court order would have </w:t>
      </w:r>
      <w:r w:rsidR="0016617A">
        <w:rPr>
          <w:rFonts w:ascii="Times New Roman" w:hAnsi="Times New Roman" w:cs="Times New Roman"/>
          <w:sz w:val="24"/>
          <w:szCs w:val="24"/>
          <w:lang w:val="en-GB"/>
        </w:rPr>
        <w:t xml:space="preserve">been decided on the merits with the respondent having been given the </w:t>
      </w:r>
      <w:r>
        <w:rPr>
          <w:rFonts w:ascii="Times New Roman" w:hAnsi="Times New Roman" w:cs="Times New Roman"/>
          <w:sz w:val="24"/>
          <w:szCs w:val="24"/>
          <w:lang w:val="en-GB"/>
        </w:rPr>
        <w:t>opportunity to either oppose</w:t>
      </w:r>
      <w:r w:rsidR="00514D28">
        <w:rPr>
          <w:rFonts w:ascii="Times New Roman" w:hAnsi="Times New Roman" w:cs="Times New Roman"/>
          <w:sz w:val="24"/>
          <w:szCs w:val="24"/>
          <w:lang w:val="en-GB"/>
        </w:rPr>
        <w:t xml:space="preserve"> </w:t>
      </w:r>
      <w:r w:rsidR="00397274">
        <w:rPr>
          <w:rFonts w:ascii="Times New Roman" w:hAnsi="Times New Roman" w:cs="Times New Roman"/>
          <w:sz w:val="24"/>
          <w:szCs w:val="24"/>
          <w:lang w:val="en-GB"/>
        </w:rPr>
        <w:t>or consent</w:t>
      </w:r>
      <w:r>
        <w:rPr>
          <w:rFonts w:ascii="Times New Roman" w:hAnsi="Times New Roman" w:cs="Times New Roman"/>
          <w:sz w:val="24"/>
          <w:szCs w:val="24"/>
          <w:lang w:val="en-GB"/>
        </w:rPr>
        <w:t xml:space="preserve"> to its application. The attitude of the respondent in the matter </w:t>
      </w:r>
      <w:r w:rsidR="00D8377D">
        <w:rPr>
          <w:rFonts w:ascii="Times New Roman" w:hAnsi="Times New Roman" w:cs="Times New Roman"/>
          <w:sz w:val="24"/>
          <w:szCs w:val="24"/>
          <w:lang w:val="en-GB"/>
        </w:rPr>
        <w:t>which</w:t>
      </w:r>
      <w:r>
        <w:rPr>
          <w:rFonts w:ascii="Times New Roman" w:hAnsi="Times New Roman" w:cs="Times New Roman"/>
          <w:sz w:val="24"/>
          <w:szCs w:val="24"/>
          <w:lang w:val="en-GB"/>
        </w:rPr>
        <w:t xml:space="preserve"> </w:t>
      </w:r>
      <w:r w:rsidR="00D8377D">
        <w:rPr>
          <w:rFonts w:ascii="Times New Roman" w:hAnsi="Times New Roman" w:cs="Times New Roman"/>
          <w:sz w:val="24"/>
          <w:szCs w:val="24"/>
          <w:lang w:val="en-GB"/>
        </w:rPr>
        <w:t>relates</w:t>
      </w:r>
      <w:r>
        <w:rPr>
          <w:rFonts w:ascii="Times New Roman" w:hAnsi="Times New Roman" w:cs="Times New Roman"/>
          <w:sz w:val="24"/>
          <w:szCs w:val="24"/>
          <w:lang w:val="en-GB"/>
        </w:rPr>
        <w:t xml:space="preserve"> to the unclear court order could not be easily wished away. That is a </w:t>
      </w:r>
      <w:r w:rsidRPr="00D8377D">
        <w:rPr>
          <w:rFonts w:ascii="Times New Roman" w:hAnsi="Times New Roman" w:cs="Times New Roman"/>
          <w:i/>
          <w:sz w:val="24"/>
          <w:szCs w:val="24"/>
          <w:lang w:val="en-GB"/>
        </w:rPr>
        <w:t>fortiori</w:t>
      </w:r>
      <w:r>
        <w:rPr>
          <w:rFonts w:ascii="Times New Roman" w:hAnsi="Times New Roman" w:cs="Times New Roman"/>
          <w:sz w:val="24"/>
          <w:szCs w:val="24"/>
          <w:lang w:val="en-GB"/>
        </w:rPr>
        <w:t xml:space="preserve"> given the position which he </w:t>
      </w:r>
      <w:r w:rsidR="0016617A">
        <w:rPr>
          <w:rFonts w:ascii="Times New Roman" w:hAnsi="Times New Roman" w:cs="Times New Roman"/>
          <w:sz w:val="24"/>
          <w:szCs w:val="24"/>
          <w:lang w:val="en-GB"/>
        </w:rPr>
        <w:t>h</w:t>
      </w:r>
      <w:r>
        <w:rPr>
          <w:rFonts w:ascii="Times New Roman" w:hAnsi="Times New Roman" w:cs="Times New Roman"/>
          <w:sz w:val="24"/>
          <w:szCs w:val="24"/>
          <w:lang w:val="en-GB"/>
        </w:rPr>
        <w:t xml:space="preserve">as taken in </w:t>
      </w:r>
      <w:r w:rsidR="00D8377D">
        <w:rPr>
          <w:rFonts w:ascii="Times New Roman" w:hAnsi="Times New Roman" w:cs="Times New Roman"/>
          <w:sz w:val="24"/>
          <w:szCs w:val="24"/>
          <w:lang w:val="en-GB"/>
        </w:rPr>
        <w:t>regard</w:t>
      </w:r>
      <w:r>
        <w:rPr>
          <w:rFonts w:ascii="Times New Roman" w:hAnsi="Times New Roman" w:cs="Times New Roman"/>
          <w:sz w:val="24"/>
          <w:szCs w:val="24"/>
          <w:lang w:val="en-GB"/>
        </w:rPr>
        <w:t xml:space="preserve"> to the manner that </w:t>
      </w:r>
      <w:r w:rsidR="00D8377D">
        <w:rPr>
          <w:rFonts w:ascii="Times New Roman" w:hAnsi="Times New Roman" w:cs="Times New Roman"/>
          <w:sz w:val="24"/>
          <w:szCs w:val="24"/>
          <w:lang w:val="en-GB"/>
        </w:rPr>
        <w:t>he proceeded to liquidate his indebtedness to the applicant.</w:t>
      </w:r>
    </w:p>
    <w:p w:rsidR="00D8377D" w:rsidRDefault="00D8377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There was</w:t>
      </w:r>
      <w:r w:rsidR="0016617A">
        <w:rPr>
          <w:rFonts w:ascii="Times New Roman" w:hAnsi="Times New Roman" w:cs="Times New Roman"/>
          <w:sz w:val="24"/>
          <w:szCs w:val="24"/>
          <w:lang w:val="en-GB"/>
        </w:rPr>
        <w:t>,</w:t>
      </w:r>
      <w:r>
        <w:rPr>
          <w:rFonts w:ascii="Times New Roman" w:hAnsi="Times New Roman" w:cs="Times New Roman"/>
          <w:sz w:val="24"/>
          <w:szCs w:val="24"/>
          <w:lang w:val="en-GB"/>
        </w:rPr>
        <w:t xml:space="preserve"> therefore</w:t>
      </w:r>
      <w:r w:rsidR="0016617A">
        <w:rPr>
          <w:rFonts w:ascii="Times New Roman" w:hAnsi="Times New Roman" w:cs="Times New Roman"/>
          <w:sz w:val="24"/>
          <w:szCs w:val="24"/>
          <w:lang w:val="en-GB"/>
        </w:rPr>
        <w:t>,</w:t>
      </w:r>
      <w:r>
        <w:rPr>
          <w:rFonts w:ascii="Times New Roman" w:hAnsi="Times New Roman" w:cs="Times New Roman"/>
          <w:sz w:val="24"/>
          <w:szCs w:val="24"/>
          <w:lang w:val="en-GB"/>
        </w:rPr>
        <w:t xml:space="preserve"> need on the part of the applicant to have made a formal application, albeit in the form of chamber one</w:t>
      </w:r>
      <w:r w:rsidR="00514D28">
        <w:rPr>
          <w:rFonts w:ascii="Times New Roman" w:hAnsi="Times New Roman" w:cs="Times New Roman"/>
          <w:sz w:val="24"/>
          <w:szCs w:val="24"/>
          <w:lang w:val="en-GB"/>
        </w:rPr>
        <w:t>,</w:t>
      </w:r>
      <w:r>
        <w:rPr>
          <w:rFonts w:ascii="Times New Roman" w:hAnsi="Times New Roman" w:cs="Times New Roman"/>
          <w:sz w:val="24"/>
          <w:szCs w:val="24"/>
          <w:lang w:val="en-GB"/>
        </w:rPr>
        <w:t xml:space="preserve"> which it should have served upon the respondent in line with the rules of court. </w:t>
      </w:r>
      <w:r w:rsidR="0016617A">
        <w:rPr>
          <w:rFonts w:ascii="Times New Roman" w:hAnsi="Times New Roman" w:cs="Times New Roman"/>
          <w:sz w:val="24"/>
          <w:szCs w:val="24"/>
          <w:lang w:val="en-GB"/>
        </w:rPr>
        <w:t xml:space="preserve">The application would have offered a chance to the respondent to tell his own side of the story. </w:t>
      </w:r>
      <w:r w:rsidR="00514D28">
        <w:rPr>
          <w:rFonts w:ascii="Times New Roman" w:hAnsi="Times New Roman" w:cs="Times New Roman"/>
          <w:sz w:val="24"/>
          <w:szCs w:val="24"/>
          <w:lang w:val="en-GB"/>
        </w:rPr>
        <w:t xml:space="preserve">It would also have had the matter which relates to the unclear court order decided on the merits. </w:t>
      </w:r>
    </w:p>
    <w:p w:rsidR="00D8377D" w:rsidRDefault="00D8377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I could not, and cannot, do was/is to sing with the applicant to the total exclusion of the respondent. His </w:t>
      </w:r>
      <w:r w:rsidR="0036177B">
        <w:rPr>
          <w:rFonts w:ascii="Times New Roman" w:hAnsi="Times New Roman" w:cs="Times New Roman"/>
          <w:sz w:val="24"/>
          <w:szCs w:val="24"/>
          <w:lang w:val="en-GB"/>
        </w:rPr>
        <w:t>views</w:t>
      </w:r>
      <w:r>
        <w:rPr>
          <w:rFonts w:ascii="Times New Roman" w:hAnsi="Times New Roman" w:cs="Times New Roman"/>
          <w:sz w:val="24"/>
          <w:szCs w:val="24"/>
          <w:lang w:val="en-GB"/>
        </w:rPr>
        <w:t xml:space="preserve"> mattered and continue to matter in the resolution of the parties</w:t>
      </w:r>
      <w:r w:rsidR="0036177B">
        <w:rPr>
          <w:rFonts w:ascii="Times New Roman" w:hAnsi="Times New Roman" w:cs="Times New Roman"/>
          <w:sz w:val="24"/>
          <w:szCs w:val="24"/>
          <w:lang w:val="en-GB"/>
        </w:rPr>
        <w:t>’</w:t>
      </w:r>
      <w:r>
        <w:rPr>
          <w:rFonts w:ascii="Times New Roman" w:hAnsi="Times New Roman" w:cs="Times New Roman"/>
          <w:sz w:val="24"/>
          <w:szCs w:val="24"/>
          <w:lang w:val="en-GB"/>
        </w:rPr>
        <w:t xml:space="preserve"> case especially in respect of the unclear court order. I could not, and cannot, make a meaningful determination of the matter which is curren</w:t>
      </w:r>
      <w:r w:rsidR="0036177B">
        <w:rPr>
          <w:rFonts w:ascii="Times New Roman" w:hAnsi="Times New Roman" w:cs="Times New Roman"/>
          <w:sz w:val="24"/>
          <w:szCs w:val="24"/>
          <w:lang w:val="en-GB"/>
        </w:rPr>
        <w:t>tly</w:t>
      </w:r>
      <w:r>
        <w:rPr>
          <w:rFonts w:ascii="Times New Roman" w:hAnsi="Times New Roman" w:cs="Times New Roman"/>
          <w:sz w:val="24"/>
          <w:szCs w:val="24"/>
          <w:lang w:val="en-GB"/>
        </w:rPr>
        <w:t xml:space="preserve"> at hand without hearing the respondent. Any attempt</w:t>
      </w:r>
      <w:r w:rsidR="0036177B">
        <w:rPr>
          <w:rFonts w:ascii="Times New Roman" w:hAnsi="Times New Roman" w:cs="Times New Roman"/>
          <w:sz w:val="24"/>
          <w:szCs w:val="24"/>
          <w:lang w:val="en-GB"/>
        </w:rPr>
        <w:t>,</w:t>
      </w:r>
      <w:r>
        <w:rPr>
          <w:rFonts w:ascii="Times New Roman" w:hAnsi="Times New Roman" w:cs="Times New Roman"/>
          <w:sz w:val="24"/>
          <w:szCs w:val="24"/>
          <w:lang w:val="en-GB"/>
        </w:rPr>
        <w:t xml:space="preserve"> on my part</w:t>
      </w:r>
      <w:r w:rsidR="0036177B">
        <w:rPr>
          <w:rFonts w:ascii="Times New Roman" w:hAnsi="Times New Roman" w:cs="Times New Roman"/>
          <w:sz w:val="24"/>
          <w:szCs w:val="24"/>
          <w:lang w:val="en-GB"/>
        </w:rPr>
        <w:t>,</w:t>
      </w:r>
      <w:r>
        <w:rPr>
          <w:rFonts w:ascii="Times New Roman" w:hAnsi="Times New Roman" w:cs="Times New Roman"/>
          <w:sz w:val="24"/>
          <w:szCs w:val="24"/>
          <w:lang w:val="en-GB"/>
        </w:rPr>
        <w:t xml:space="preserve"> to do so would have been contrary to the public policy of Zimbabwe. It would have violated the </w:t>
      </w:r>
      <w:r w:rsidRPr="00D8377D">
        <w:rPr>
          <w:rFonts w:ascii="Times New Roman" w:hAnsi="Times New Roman" w:cs="Times New Roman"/>
          <w:i/>
          <w:sz w:val="24"/>
          <w:szCs w:val="24"/>
          <w:lang w:val="en-GB"/>
        </w:rPr>
        <w:t>a</w:t>
      </w:r>
      <w:r w:rsidR="00C3648A">
        <w:rPr>
          <w:rFonts w:ascii="Times New Roman" w:hAnsi="Times New Roman" w:cs="Times New Roman"/>
          <w:i/>
          <w:sz w:val="24"/>
          <w:szCs w:val="24"/>
          <w:lang w:val="en-GB"/>
        </w:rPr>
        <w:t>u</w:t>
      </w:r>
      <w:r w:rsidRPr="00D8377D">
        <w:rPr>
          <w:rFonts w:ascii="Times New Roman" w:hAnsi="Times New Roman" w:cs="Times New Roman"/>
          <w:i/>
          <w:sz w:val="24"/>
          <w:szCs w:val="24"/>
          <w:lang w:val="en-GB"/>
        </w:rPr>
        <w:t>di a</w:t>
      </w:r>
      <w:r w:rsidR="00C3648A">
        <w:rPr>
          <w:rFonts w:ascii="Times New Roman" w:hAnsi="Times New Roman" w:cs="Times New Roman"/>
          <w:i/>
          <w:sz w:val="24"/>
          <w:szCs w:val="24"/>
          <w:lang w:val="en-GB"/>
        </w:rPr>
        <w:t>lte</w:t>
      </w:r>
      <w:r w:rsidR="0036177B">
        <w:rPr>
          <w:rFonts w:ascii="Times New Roman" w:hAnsi="Times New Roman" w:cs="Times New Roman"/>
          <w:i/>
          <w:sz w:val="24"/>
          <w:szCs w:val="24"/>
          <w:lang w:val="en-GB"/>
        </w:rPr>
        <w:t>rum</w:t>
      </w:r>
      <w:r w:rsidR="00397274">
        <w:rPr>
          <w:rFonts w:ascii="Times New Roman" w:hAnsi="Times New Roman" w:cs="Times New Roman"/>
          <w:i/>
          <w:sz w:val="24"/>
          <w:szCs w:val="24"/>
          <w:lang w:val="en-GB"/>
        </w:rPr>
        <w:t xml:space="preserve"> partem</w:t>
      </w:r>
      <w:r w:rsidR="0036177B">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rule which, as is </w:t>
      </w:r>
      <w:r w:rsidR="0036177B">
        <w:rPr>
          <w:rFonts w:ascii="Times New Roman" w:hAnsi="Times New Roman" w:cs="Times New Roman"/>
          <w:sz w:val="24"/>
          <w:szCs w:val="24"/>
          <w:lang w:val="en-GB"/>
        </w:rPr>
        <w:t>known</w:t>
      </w:r>
      <w:r w:rsidR="00FD6027">
        <w:rPr>
          <w:rFonts w:ascii="Times New Roman" w:hAnsi="Times New Roman" w:cs="Times New Roman"/>
          <w:sz w:val="24"/>
          <w:szCs w:val="24"/>
          <w:lang w:val="en-GB"/>
        </w:rPr>
        <w:t>,</w:t>
      </w:r>
      <w:r w:rsidR="0036177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is a sound principle of natural justice. </w:t>
      </w:r>
    </w:p>
    <w:p w:rsidR="00D8377D" w:rsidRDefault="00D8377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 court the world over would make a determination on the motion of the applicant without hearing the respondent. I, being one such court, </w:t>
      </w:r>
      <w:r w:rsidR="00514D28">
        <w:rPr>
          <w:rFonts w:ascii="Times New Roman" w:hAnsi="Times New Roman" w:cs="Times New Roman"/>
          <w:sz w:val="24"/>
          <w:szCs w:val="24"/>
          <w:lang w:val="en-GB"/>
        </w:rPr>
        <w:t>cannot make</w:t>
      </w:r>
      <w:r>
        <w:rPr>
          <w:rFonts w:ascii="Times New Roman" w:hAnsi="Times New Roman" w:cs="Times New Roman"/>
          <w:sz w:val="24"/>
          <w:szCs w:val="24"/>
          <w:lang w:val="en-GB"/>
        </w:rPr>
        <w:t xml:space="preserve"> a decision which adversely affects </w:t>
      </w:r>
      <w:r>
        <w:rPr>
          <w:rFonts w:ascii="Times New Roman" w:hAnsi="Times New Roman" w:cs="Times New Roman"/>
          <w:sz w:val="24"/>
          <w:szCs w:val="24"/>
          <w:lang w:val="en-GB"/>
        </w:rPr>
        <w:lastRenderedPageBreak/>
        <w:t xml:space="preserve">the rights and </w:t>
      </w:r>
      <w:r w:rsidR="008302FC">
        <w:rPr>
          <w:rFonts w:ascii="Times New Roman" w:hAnsi="Times New Roman" w:cs="Times New Roman"/>
          <w:sz w:val="24"/>
          <w:szCs w:val="24"/>
          <w:lang w:val="en-GB"/>
        </w:rPr>
        <w:t>interests of the respondent without having heard him. Any right-thinking person who saw/sees me d</w:t>
      </w:r>
      <w:r w:rsidR="0036177B">
        <w:rPr>
          <w:rFonts w:ascii="Times New Roman" w:hAnsi="Times New Roman" w:cs="Times New Roman"/>
          <w:sz w:val="24"/>
          <w:szCs w:val="24"/>
          <w:lang w:val="en-GB"/>
        </w:rPr>
        <w:t>oing</w:t>
      </w:r>
      <w:r w:rsidR="008302FC">
        <w:rPr>
          <w:rFonts w:ascii="Times New Roman" w:hAnsi="Times New Roman" w:cs="Times New Roman"/>
          <w:sz w:val="24"/>
          <w:szCs w:val="24"/>
          <w:lang w:val="en-GB"/>
        </w:rPr>
        <w:t xml:space="preserve"> that would have questioned not only my bench-work but also my ability to discharge the functions of my office. </w:t>
      </w:r>
    </w:p>
    <w:p w:rsidR="0036177B" w:rsidRDefault="00E7330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question which begs the answer is whether the applicant is entitled to United States dollars which the court did not grant to it on 5 December 2018 under HC 10306/18. T</w:t>
      </w:r>
      <w:r w:rsidR="0036177B">
        <w:rPr>
          <w:rFonts w:ascii="Times New Roman" w:hAnsi="Times New Roman" w:cs="Times New Roman"/>
          <w:sz w:val="24"/>
          <w:szCs w:val="24"/>
          <w:lang w:val="en-GB"/>
        </w:rPr>
        <w:t>he</w:t>
      </w:r>
      <w:r>
        <w:rPr>
          <w:rFonts w:ascii="Times New Roman" w:hAnsi="Times New Roman" w:cs="Times New Roman"/>
          <w:sz w:val="24"/>
          <w:szCs w:val="24"/>
          <w:lang w:val="en-GB"/>
        </w:rPr>
        <w:t xml:space="preserve"> answer to that question is definitely in the negative.</w:t>
      </w:r>
      <w:r w:rsidR="0036177B">
        <w:rPr>
          <w:rFonts w:ascii="Times New Roman" w:hAnsi="Times New Roman" w:cs="Times New Roman"/>
          <w:sz w:val="24"/>
          <w:szCs w:val="24"/>
          <w:lang w:val="en-GB"/>
        </w:rPr>
        <w:t xml:space="preserve"> It,</w:t>
      </w:r>
      <w:r>
        <w:rPr>
          <w:rFonts w:ascii="Times New Roman" w:hAnsi="Times New Roman" w:cs="Times New Roman"/>
          <w:sz w:val="24"/>
          <w:szCs w:val="24"/>
          <w:lang w:val="en-GB"/>
        </w:rPr>
        <w:t xml:space="preserve"> in short, is to the effect that </w:t>
      </w:r>
      <w:r w:rsidR="0036177B">
        <w:rPr>
          <w:rFonts w:ascii="Times New Roman" w:hAnsi="Times New Roman" w:cs="Times New Roman"/>
          <w:sz w:val="24"/>
          <w:szCs w:val="24"/>
          <w:lang w:val="en-GB"/>
        </w:rPr>
        <w:t>it</w:t>
      </w:r>
      <w:r>
        <w:rPr>
          <w:rFonts w:ascii="Times New Roman" w:hAnsi="Times New Roman" w:cs="Times New Roman"/>
          <w:sz w:val="24"/>
          <w:szCs w:val="24"/>
          <w:lang w:val="en-GB"/>
        </w:rPr>
        <w:t xml:space="preserve"> has no right to what the court did not grant to it and, if it has no such right, as the finding which I have made confirms, there is, therefore, nothing for me to make a declaration upon: </w:t>
      </w:r>
      <w:r w:rsidRPr="00E7330D">
        <w:rPr>
          <w:rFonts w:ascii="Times New Roman" w:hAnsi="Times New Roman" w:cs="Times New Roman"/>
          <w:i/>
          <w:sz w:val="24"/>
          <w:szCs w:val="24"/>
          <w:lang w:val="en-GB"/>
        </w:rPr>
        <w:t xml:space="preserve">MDC </w:t>
      </w:r>
      <w:r w:rsidRPr="00E7330D">
        <w:rPr>
          <w:rFonts w:ascii="Times New Roman" w:hAnsi="Times New Roman" w:cs="Times New Roman"/>
          <w:sz w:val="24"/>
          <w:szCs w:val="24"/>
          <w:lang w:val="en-GB"/>
        </w:rPr>
        <w:t>v</w:t>
      </w:r>
      <w:r w:rsidRPr="00E7330D">
        <w:rPr>
          <w:rFonts w:ascii="Times New Roman" w:hAnsi="Times New Roman" w:cs="Times New Roman"/>
          <w:i/>
          <w:sz w:val="24"/>
          <w:szCs w:val="24"/>
          <w:lang w:val="en-GB"/>
        </w:rPr>
        <w:t xml:space="preserve"> The</w:t>
      </w:r>
      <w:r>
        <w:rPr>
          <w:rFonts w:ascii="Times New Roman" w:hAnsi="Times New Roman" w:cs="Times New Roman"/>
          <w:sz w:val="24"/>
          <w:szCs w:val="24"/>
          <w:lang w:val="en-GB"/>
        </w:rPr>
        <w:t xml:space="preserve"> </w:t>
      </w:r>
      <w:r w:rsidRPr="00E7330D">
        <w:rPr>
          <w:rFonts w:ascii="Times New Roman" w:hAnsi="Times New Roman" w:cs="Times New Roman"/>
          <w:i/>
          <w:sz w:val="24"/>
          <w:szCs w:val="24"/>
          <w:lang w:val="en-GB"/>
        </w:rPr>
        <w:t>President of Zimbabwe</w:t>
      </w:r>
      <w:r>
        <w:rPr>
          <w:rFonts w:ascii="Times New Roman" w:hAnsi="Times New Roman" w:cs="Times New Roman"/>
          <w:sz w:val="24"/>
          <w:szCs w:val="24"/>
          <w:lang w:val="en-GB"/>
        </w:rPr>
        <w:t xml:space="preserve">, 2007(1) ZLR257,268 A-C. </w:t>
      </w:r>
    </w:p>
    <w:p w:rsidR="00E7330D" w:rsidRDefault="00D82E83"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logic of the above-</w:t>
      </w:r>
      <w:r w:rsidR="00E7330D">
        <w:rPr>
          <w:rFonts w:ascii="Times New Roman" w:hAnsi="Times New Roman" w:cs="Times New Roman"/>
          <w:sz w:val="24"/>
          <w:szCs w:val="24"/>
          <w:lang w:val="en-GB"/>
        </w:rPr>
        <w:t>stated matter becomes clearer than otherwise when s 14 of the High Court Act is placed into context. The s</w:t>
      </w:r>
      <w:r>
        <w:rPr>
          <w:rFonts w:ascii="Times New Roman" w:hAnsi="Times New Roman" w:cs="Times New Roman"/>
          <w:sz w:val="24"/>
          <w:szCs w:val="24"/>
          <w:lang w:val="en-GB"/>
        </w:rPr>
        <w:t>ection</w:t>
      </w:r>
      <w:r w:rsidR="00E7330D">
        <w:rPr>
          <w:rFonts w:ascii="Times New Roman" w:hAnsi="Times New Roman" w:cs="Times New Roman"/>
          <w:sz w:val="24"/>
          <w:szCs w:val="24"/>
          <w:lang w:val="en-GB"/>
        </w:rPr>
        <w:t xml:space="preserve"> offers </w:t>
      </w:r>
      <w:r w:rsidR="00397274">
        <w:rPr>
          <w:rFonts w:ascii="Times New Roman" w:hAnsi="Times New Roman" w:cs="Times New Roman"/>
          <w:sz w:val="24"/>
          <w:szCs w:val="24"/>
          <w:lang w:val="en-GB"/>
        </w:rPr>
        <w:t xml:space="preserve">a </w:t>
      </w:r>
      <w:r w:rsidR="00E7330D">
        <w:rPr>
          <w:rFonts w:ascii="Times New Roman" w:hAnsi="Times New Roman" w:cs="Times New Roman"/>
          <w:sz w:val="24"/>
          <w:szCs w:val="24"/>
          <w:lang w:val="en-GB"/>
        </w:rPr>
        <w:t>discretion</w:t>
      </w:r>
      <w:r w:rsidR="00FD6027">
        <w:rPr>
          <w:rFonts w:ascii="Times New Roman" w:hAnsi="Times New Roman" w:cs="Times New Roman"/>
          <w:sz w:val="24"/>
          <w:szCs w:val="24"/>
          <w:lang w:val="en-GB"/>
        </w:rPr>
        <w:t>,</w:t>
      </w:r>
      <w:r w:rsidR="00E7330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which </w:t>
      </w:r>
      <w:r w:rsidR="00E7330D">
        <w:rPr>
          <w:rFonts w:ascii="Times New Roman" w:hAnsi="Times New Roman" w:cs="Times New Roman"/>
          <w:sz w:val="24"/>
          <w:szCs w:val="24"/>
          <w:lang w:val="en-GB"/>
        </w:rPr>
        <w:t>I must exercise in a judic</w:t>
      </w:r>
      <w:r>
        <w:rPr>
          <w:rFonts w:ascii="Times New Roman" w:hAnsi="Times New Roman" w:cs="Times New Roman"/>
          <w:sz w:val="24"/>
          <w:szCs w:val="24"/>
          <w:lang w:val="en-GB"/>
        </w:rPr>
        <w:t>ious</w:t>
      </w:r>
      <w:r w:rsidR="00E7330D">
        <w:rPr>
          <w:rFonts w:ascii="Times New Roman" w:hAnsi="Times New Roman" w:cs="Times New Roman"/>
          <w:sz w:val="24"/>
          <w:szCs w:val="24"/>
          <w:lang w:val="en-GB"/>
        </w:rPr>
        <w:t xml:space="preserve"> manner</w:t>
      </w:r>
      <w:r w:rsidR="00C3648A">
        <w:rPr>
          <w:rFonts w:ascii="Times New Roman" w:hAnsi="Times New Roman" w:cs="Times New Roman"/>
          <w:sz w:val="24"/>
          <w:szCs w:val="24"/>
          <w:lang w:val="en-GB"/>
        </w:rPr>
        <w:t>.</w:t>
      </w:r>
      <w:r w:rsidR="00397274">
        <w:rPr>
          <w:rFonts w:ascii="Times New Roman" w:hAnsi="Times New Roman" w:cs="Times New Roman"/>
          <w:sz w:val="24"/>
          <w:szCs w:val="24"/>
          <w:lang w:val="en-GB"/>
        </w:rPr>
        <w:t xml:space="preserve"> </w:t>
      </w:r>
      <w:r w:rsidR="00C3648A">
        <w:rPr>
          <w:rFonts w:ascii="Times New Roman" w:hAnsi="Times New Roman" w:cs="Times New Roman"/>
          <w:sz w:val="24"/>
          <w:szCs w:val="24"/>
          <w:lang w:val="en-GB"/>
        </w:rPr>
        <w:t>I</w:t>
      </w:r>
      <w:r w:rsidR="00397274">
        <w:rPr>
          <w:rFonts w:ascii="Times New Roman" w:hAnsi="Times New Roman" w:cs="Times New Roman"/>
          <w:sz w:val="24"/>
          <w:szCs w:val="24"/>
          <w:lang w:val="en-GB"/>
        </w:rPr>
        <w:t>t allows me</w:t>
      </w:r>
      <w:r w:rsidR="00E7330D">
        <w:rPr>
          <w:rFonts w:ascii="Times New Roman" w:hAnsi="Times New Roman" w:cs="Times New Roman"/>
          <w:sz w:val="24"/>
          <w:szCs w:val="24"/>
          <w:lang w:val="en-GB"/>
        </w:rPr>
        <w:t xml:space="preserve"> to enquire into, and determine, the applicant’s right, if any. Where no such right exists, as </w:t>
      </w:r>
      <w:r w:rsidR="00E7330D" w:rsidRPr="00E7330D">
        <w:rPr>
          <w:rFonts w:ascii="Times New Roman" w:hAnsi="Times New Roman" w:cs="Times New Roman"/>
          <w:i/>
          <w:sz w:val="24"/>
          <w:szCs w:val="24"/>
          <w:lang w:val="en-GB"/>
        </w:rPr>
        <w:t>in casu</w:t>
      </w:r>
      <w:r w:rsidR="0036177B">
        <w:rPr>
          <w:rFonts w:ascii="Times New Roman" w:hAnsi="Times New Roman" w:cs="Times New Roman"/>
          <w:i/>
          <w:sz w:val="24"/>
          <w:szCs w:val="24"/>
          <w:lang w:val="en-GB"/>
        </w:rPr>
        <w:t>,</w:t>
      </w:r>
      <w:r w:rsidR="00E7330D">
        <w:rPr>
          <w:rFonts w:ascii="Times New Roman" w:hAnsi="Times New Roman" w:cs="Times New Roman"/>
          <w:sz w:val="24"/>
          <w:szCs w:val="24"/>
          <w:lang w:val="en-GB"/>
        </w:rPr>
        <w:t xml:space="preserve"> no declaration can be made. A declaration which is made under such </w:t>
      </w:r>
      <w:r w:rsidR="00397274">
        <w:rPr>
          <w:rFonts w:ascii="Times New Roman" w:hAnsi="Times New Roman" w:cs="Times New Roman"/>
          <w:sz w:val="24"/>
          <w:szCs w:val="24"/>
          <w:lang w:val="en-GB"/>
        </w:rPr>
        <w:t xml:space="preserve">a </w:t>
      </w:r>
      <w:r w:rsidR="00E7330D">
        <w:rPr>
          <w:rFonts w:ascii="Times New Roman" w:hAnsi="Times New Roman" w:cs="Times New Roman"/>
          <w:sz w:val="24"/>
          <w:szCs w:val="24"/>
          <w:lang w:val="en-GB"/>
        </w:rPr>
        <w:t xml:space="preserve">stated set of circumstances would be a </w:t>
      </w:r>
      <w:r w:rsidR="00E7330D" w:rsidRPr="00E7330D">
        <w:rPr>
          <w:rFonts w:ascii="Times New Roman" w:hAnsi="Times New Roman" w:cs="Times New Roman"/>
          <w:i/>
          <w:sz w:val="24"/>
          <w:szCs w:val="24"/>
          <w:lang w:val="en-GB"/>
        </w:rPr>
        <w:t>nullity.</w:t>
      </w:r>
      <w:r w:rsidR="00E7330D">
        <w:rPr>
          <w:rFonts w:ascii="Times New Roman" w:hAnsi="Times New Roman" w:cs="Times New Roman"/>
          <w:sz w:val="24"/>
          <w:szCs w:val="24"/>
          <w:lang w:val="en-GB"/>
        </w:rPr>
        <w:t xml:space="preserve"> It would be null and void </w:t>
      </w:r>
      <w:r w:rsidR="0036177B">
        <w:rPr>
          <w:rFonts w:ascii="Times New Roman" w:hAnsi="Times New Roman" w:cs="Times New Roman"/>
          <w:i/>
          <w:sz w:val="24"/>
          <w:szCs w:val="24"/>
          <w:lang w:val="en-GB"/>
        </w:rPr>
        <w:t>a</w:t>
      </w:r>
      <w:r w:rsidR="00E7330D" w:rsidRPr="00E7330D">
        <w:rPr>
          <w:rFonts w:ascii="Times New Roman" w:hAnsi="Times New Roman" w:cs="Times New Roman"/>
          <w:i/>
          <w:sz w:val="24"/>
          <w:szCs w:val="24"/>
          <w:lang w:val="en-GB"/>
        </w:rPr>
        <w:t>b initio</w:t>
      </w:r>
      <w:r w:rsidR="00E7330D">
        <w:rPr>
          <w:rFonts w:ascii="Times New Roman" w:hAnsi="Times New Roman" w:cs="Times New Roman"/>
          <w:sz w:val="24"/>
          <w:szCs w:val="24"/>
          <w:lang w:val="en-GB"/>
        </w:rPr>
        <w:t xml:space="preserve">, so to speak. </w:t>
      </w:r>
    </w:p>
    <w:p w:rsidR="00E7330D" w:rsidRDefault="00E7330D" w:rsidP="0002299D">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It is pertinent for me to mention, at this stage, that a declaratur does not concern itself with relief which is of a consequential nature. Section 14 of the High Court Act upon which the application is premised is very clear on the stated matter. It reads:</w:t>
      </w:r>
    </w:p>
    <w:p w:rsidR="009A6D31" w:rsidRDefault="00E7330D" w:rsidP="009A6D31">
      <w:pPr>
        <w:spacing w:after="0" w:line="240" w:lineRule="auto"/>
        <w:ind w:left="360"/>
        <w:jc w:val="both"/>
        <w:rPr>
          <w:rFonts w:ascii="Times New Roman" w:hAnsi="Times New Roman" w:cs="Times New Roman"/>
          <w:sz w:val="24"/>
          <w:szCs w:val="24"/>
          <w:lang w:val="en-GB"/>
        </w:rPr>
      </w:pPr>
      <w:r w:rsidRPr="009A6D31">
        <w:rPr>
          <w:rFonts w:ascii="Times New Roman" w:hAnsi="Times New Roman" w:cs="Times New Roman"/>
          <w:lang w:val="en-GB"/>
        </w:rPr>
        <w:t xml:space="preserve">“14. The High Court may, in its discretion </w:t>
      </w:r>
      <w:r w:rsidR="00397274">
        <w:rPr>
          <w:rFonts w:ascii="Times New Roman" w:hAnsi="Times New Roman" w:cs="Times New Roman"/>
          <w:lang w:val="en-GB"/>
        </w:rPr>
        <w:t xml:space="preserve">and </w:t>
      </w:r>
      <w:r w:rsidRPr="009A6D31">
        <w:rPr>
          <w:rFonts w:ascii="Times New Roman" w:hAnsi="Times New Roman" w:cs="Times New Roman"/>
          <w:lang w:val="en-GB"/>
        </w:rPr>
        <w:t xml:space="preserve">at the instance of any interested person, enquire into and determine any existing, future or contingent right or obligation </w:t>
      </w:r>
      <w:r w:rsidRPr="00D82E83">
        <w:rPr>
          <w:rFonts w:ascii="Times New Roman" w:hAnsi="Times New Roman" w:cs="Times New Roman"/>
          <w:u w:val="single"/>
          <w:lang w:val="en-GB"/>
        </w:rPr>
        <w:t>notwithstanding that such person</w:t>
      </w:r>
      <w:r w:rsidRPr="009A6D31">
        <w:rPr>
          <w:rFonts w:ascii="Times New Roman" w:hAnsi="Times New Roman" w:cs="Times New Roman"/>
          <w:lang w:val="en-GB"/>
        </w:rPr>
        <w:t xml:space="preserve"> </w:t>
      </w:r>
      <w:r w:rsidRPr="00D82E83">
        <w:rPr>
          <w:rFonts w:ascii="Times New Roman" w:hAnsi="Times New Roman" w:cs="Times New Roman"/>
          <w:u w:val="single"/>
          <w:lang w:val="en-GB"/>
        </w:rPr>
        <w:t xml:space="preserve">cannot claim any relief </w:t>
      </w:r>
      <w:r w:rsidR="00397274">
        <w:rPr>
          <w:rFonts w:ascii="Times New Roman" w:hAnsi="Times New Roman" w:cs="Times New Roman"/>
          <w:u w:val="single"/>
          <w:lang w:val="en-GB"/>
        </w:rPr>
        <w:t xml:space="preserve">which is </w:t>
      </w:r>
      <w:r w:rsidRPr="00D82E83">
        <w:rPr>
          <w:rFonts w:ascii="Times New Roman" w:hAnsi="Times New Roman" w:cs="Times New Roman"/>
          <w:u w:val="single"/>
          <w:lang w:val="en-GB"/>
        </w:rPr>
        <w:t>consequential upon such determination</w:t>
      </w:r>
      <w:r w:rsidRPr="00D82E83">
        <w:rPr>
          <w:rFonts w:ascii="Times New Roman" w:hAnsi="Times New Roman" w:cs="Times New Roman"/>
          <w:sz w:val="24"/>
          <w:szCs w:val="24"/>
          <w:u w:val="single"/>
          <w:lang w:val="en-GB"/>
        </w:rPr>
        <w:t>”</w:t>
      </w:r>
      <w:r w:rsidR="009A6D31" w:rsidRPr="00D82E83">
        <w:rPr>
          <w:rFonts w:ascii="Times New Roman" w:hAnsi="Times New Roman" w:cs="Times New Roman"/>
          <w:sz w:val="24"/>
          <w:szCs w:val="24"/>
          <w:u w:val="single"/>
          <w:lang w:val="en-GB"/>
        </w:rPr>
        <w:t>.</w:t>
      </w:r>
      <w:r w:rsidR="009A6D31">
        <w:rPr>
          <w:rFonts w:ascii="Times New Roman" w:hAnsi="Times New Roman" w:cs="Times New Roman"/>
          <w:sz w:val="24"/>
          <w:szCs w:val="24"/>
          <w:lang w:val="en-GB"/>
        </w:rPr>
        <w:t xml:space="preserve"> [emphasis added].</w:t>
      </w:r>
    </w:p>
    <w:p w:rsidR="009A6D31" w:rsidRDefault="009A6D31" w:rsidP="009A6D31">
      <w:pPr>
        <w:spacing w:after="0" w:line="360" w:lineRule="auto"/>
        <w:ind w:left="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follows, from a reading of the foregoing, that an applicant for a declaratur cannot claim </w:t>
      </w:r>
    </w:p>
    <w:p w:rsidR="009A6D31" w:rsidRDefault="009A6D31" w:rsidP="009A6D31">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any relief which is consequential upon </w:t>
      </w:r>
      <w:r w:rsidR="00D82E83">
        <w:rPr>
          <w:rFonts w:ascii="Times New Roman" w:hAnsi="Times New Roman" w:cs="Times New Roman"/>
          <w:sz w:val="24"/>
          <w:szCs w:val="24"/>
          <w:lang w:val="en-GB"/>
        </w:rPr>
        <w:t>making of the declaration</w:t>
      </w:r>
      <w:r>
        <w:rPr>
          <w:rFonts w:ascii="Times New Roman" w:hAnsi="Times New Roman" w:cs="Times New Roman"/>
          <w:sz w:val="24"/>
          <w:szCs w:val="24"/>
          <w:lang w:val="en-GB"/>
        </w:rPr>
        <w:t xml:space="preserve">. The law prohibits it from claiming such consequential relief after the declaration has been made or upon the making of the declaratory order by the court. The words of the section which begin with </w:t>
      </w:r>
      <w:r w:rsidRPr="00D82E83">
        <w:rPr>
          <w:rFonts w:ascii="Times New Roman" w:hAnsi="Times New Roman" w:cs="Times New Roman"/>
          <w:i/>
          <w:sz w:val="24"/>
          <w:szCs w:val="24"/>
          <w:lang w:val="en-GB"/>
        </w:rPr>
        <w:t>notwithstanding</w:t>
      </w:r>
      <w:r>
        <w:rPr>
          <w:rFonts w:ascii="Times New Roman" w:hAnsi="Times New Roman" w:cs="Times New Roman"/>
          <w:sz w:val="24"/>
          <w:szCs w:val="24"/>
          <w:lang w:val="en-GB"/>
        </w:rPr>
        <w:t xml:space="preserve"> and end with </w:t>
      </w:r>
      <w:r w:rsidRPr="00D82E83">
        <w:rPr>
          <w:rFonts w:ascii="Times New Roman" w:hAnsi="Times New Roman" w:cs="Times New Roman"/>
          <w:i/>
          <w:sz w:val="24"/>
          <w:szCs w:val="24"/>
          <w:lang w:val="en-GB"/>
        </w:rPr>
        <w:t>determination</w:t>
      </w:r>
      <w:r>
        <w:rPr>
          <w:rFonts w:ascii="Times New Roman" w:hAnsi="Times New Roman" w:cs="Times New Roman"/>
          <w:sz w:val="24"/>
          <w:szCs w:val="24"/>
          <w:lang w:val="en-GB"/>
        </w:rPr>
        <w:t xml:space="preserve"> are relevant in the mentioned regard. They prohibit the applicant from claim</w:t>
      </w:r>
      <w:r w:rsidR="00D82E83">
        <w:rPr>
          <w:rFonts w:ascii="Times New Roman" w:hAnsi="Times New Roman" w:cs="Times New Roman"/>
          <w:sz w:val="24"/>
          <w:szCs w:val="24"/>
          <w:lang w:val="en-GB"/>
        </w:rPr>
        <w:t>ing</w:t>
      </w:r>
      <w:r>
        <w:rPr>
          <w:rFonts w:ascii="Times New Roman" w:hAnsi="Times New Roman" w:cs="Times New Roman"/>
          <w:sz w:val="24"/>
          <w:szCs w:val="24"/>
          <w:lang w:val="en-GB"/>
        </w:rPr>
        <w:t xml:space="preserve"> consequential relief in an application for a declaratur. </w:t>
      </w:r>
    </w:p>
    <w:p w:rsidR="009A6D31" w:rsidRDefault="009A6D31" w:rsidP="00397274">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draft order which the applicant couched is, in a material respect, a claim for consequential relief. It moves me to declare that:</w:t>
      </w:r>
    </w:p>
    <w:p w:rsidR="009A6D31" w:rsidRDefault="009A6D31" w:rsidP="009A6D31">
      <w:pPr>
        <w:pStyle w:val="ListParagraph"/>
        <w:numPr>
          <w:ilvl w:val="0"/>
          <w:numId w:val="3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judgment debt of USD 47 593.17 which the court granted to it under HC 10306/18 is a foreign obligation which must be paid in United States dollars- and </w:t>
      </w:r>
    </w:p>
    <w:p w:rsidR="009A6D31" w:rsidRDefault="009A6D31" w:rsidP="009A6D31">
      <w:pPr>
        <w:pStyle w:val="ListParagraph"/>
        <w:numPr>
          <w:ilvl w:val="0"/>
          <w:numId w:val="3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direct the respondent to liquidate the judgment debt in United States dollars-and </w:t>
      </w:r>
    </w:p>
    <w:p w:rsidR="009A6D31" w:rsidRDefault="009A6D31" w:rsidP="009A6D31">
      <w:pPr>
        <w:pStyle w:val="ListParagraph"/>
        <w:numPr>
          <w:ilvl w:val="0"/>
          <w:numId w:val="3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 grant leave to it to levy its costs of suit on the amount which the respondent’s legal practitioners deposited into the trust account of its legal practitioners upon agreement on the</w:t>
      </w:r>
      <w:r w:rsidRPr="00D82E83">
        <w:rPr>
          <w:rFonts w:ascii="Times New Roman" w:hAnsi="Times New Roman" w:cs="Times New Roman"/>
          <w:i/>
          <w:sz w:val="24"/>
          <w:szCs w:val="24"/>
          <w:lang w:val="en-GB"/>
        </w:rPr>
        <w:t xml:space="preserve"> quantum</w:t>
      </w:r>
      <w:r>
        <w:rPr>
          <w:rFonts w:ascii="Times New Roman" w:hAnsi="Times New Roman" w:cs="Times New Roman"/>
          <w:sz w:val="24"/>
          <w:szCs w:val="24"/>
          <w:lang w:val="en-GB"/>
        </w:rPr>
        <w:t xml:space="preserve"> with the respondent failing which the costs be based on the award given by the taxing officer. </w:t>
      </w:r>
    </w:p>
    <w:p w:rsidR="003F1B90" w:rsidRDefault="009A6D31" w:rsidP="009A6D31">
      <w:pPr>
        <w:spacing w:after="0" w:line="360" w:lineRule="auto"/>
        <w:ind w:left="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clear that, on a proper </w:t>
      </w:r>
      <w:r w:rsidR="00D82E83">
        <w:rPr>
          <w:rFonts w:ascii="Times New Roman" w:hAnsi="Times New Roman" w:cs="Times New Roman"/>
          <w:sz w:val="24"/>
          <w:szCs w:val="24"/>
          <w:lang w:val="en-GB"/>
        </w:rPr>
        <w:t>construction</w:t>
      </w:r>
      <w:r>
        <w:rPr>
          <w:rFonts w:ascii="Times New Roman" w:hAnsi="Times New Roman" w:cs="Times New Roman"/>
          <w:sz w:val="24"/>
          <w:szCs w:val="24"/>
          <w:lang w:val="en-GB"/>
        </w:rPr>
        <w:t xml:space="preserve"> of s 14 of the High Court Act, the applicant cannot </w:t>
      </w:r>
    </w:p>
    <w:p w:rsidR="003F1B90" w:rsidRDefault="009A6D31" w:rsidP="003F1B9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successfully move me to grant to it the relief which it is seeking. It cannot move me to grant to it relief which is of a consequential nature. That relief is evident from a reading of paragraphs 2 and 4 of its draft order. This appears at page 40 of the record. </w:t>
      </w:r>
    </w:p>
    <w:p w:rsidR="003F1B90" w:rsidRDefault="00D82E83" w:rsidP="00FD6027">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3F1B90">
        <w:rPr>
          <w:rFonts w:ascii="Times New Roman" w:hAnsi="Times New Roman" w:cs="Times New Roman"/>
          <w:sz w:val="24"/>
          <w:szCs w:val="24"/>
          <w:lang w:val="en-GB"/>
        </w:rPr>
        <w:t xml:space="preserve"> law</w:t>
      </w:r>
      <w:r w:rsidR="00514D28">
        <w:rPr>
          <w:rFonts w:ascii="Times New Roman" w:hAnsi="Times New Roman" w:cs="Times New Roman"/>
          <w:sz w:val="24"/>
          <w:szCs w:val="24"/>
          <w:lang w:val="en-GB"/>
        </w:rPr>
        <w:t>,</w:t>
      </w:r>
      <w:r w:rsidR="003F1B90">
        <w:rPr>
          <w:rFonts w:ascii="Times New Roman" w:hAnsi="Times New Roman" w:cs="Times New Roman"/>
          <w:sz w:val="24"/>
          <w:szCs w:val="24"/>
          <w:lang w:val="en-GB"/>
        </w:rPr>
        <w:t xml:space="preserve"> it is trite, does not allow a litigant to approbate and reprobate. The principle is often expressed in the phrase which states that a person shall not blow both hot and cold; he shall, at all material times, maintain a position which is consistent</w:t>
      </w:r>
      <w:r w:rsidR="00E6389A">
        <w:rPr>
          <w:rFonts w:ascii="Times New Roman" w:hAnsi="Times New Roman" w:cs="Times New Roman"/>
          <w:sz w:val="24"/>
          <w:szCs w:val="24"/>
          <w:lang w:val="en-GB"/>
        </w:rPr>
        <w:t xml:space="preserve"> or</w:t>
      </w:r>
      <w:r w:rsidR="003F1B90">
        <w:rPr>
          <w:rFonts w:ascii="Times New Roman" w:hAnsi="Times New Roman" w:cs="Times New Roman"/>
          <w:sz w:val="24"/>
          <w:szCs w:val="24"/>
          <w:lang w:val="en-GB"/>
        </w:rPr>
        <w:t xml:space="preserve"> one which does not render itself to a confused or an inconsistent, result</w:t>
      </w:r>
      <w:r w:rsidR="00FD6027">
        <w:rPr>
          <w:rFonts w:ascii="Times New Roman" w:hAnsi="Times New Roman" w:cs="Times New Roman"/>
          <w:sz w:val="24"/>
          <w:szCs w:val="24"/>
          <w:lang w:val="en-GB"/>
        </w:rPr>
        <w:t>.</w:t>
      </w:r>
      <w:r w:rsidR="00E6389A">
        <w:rPr>
          <w:rFonts w:ascii="Times New Roman" w:hAnsi="Times New Roman" w:cs="Times New Roman"/>
          <w:sz w:val="24"/>
          <w:szCs w:val="24"/>
          <w:lang w:val="en-GB"/>
        </w:rPr>
        <w:t xml:space="preserve"> </w:t>
      </w:r>
      <w:r w:rsidR="00FD6027">
        <w:rPr>
          <w:rFonts w:ascii="Times New Roman" w:hAnsi="Times New Roman" w:cs="Times New Roman"/>
          <w:sz w:val="24"/>
          <w:szCs w:val="24"/>
          <w:lang w:val="en-GB"/>
        </w:rPr>
        <w:t>I</w:t>
      </w:r>
      <w:r w:rsidR="00E6389A">
        <w:rPr>
          <w:rFonts w:ascii="Times New Roman" w:hAnsi="Times New Roman" w:cs="Times New Roman"/>
          <w:sz w:val="24"/>
          <w:szCs w:val="24"/>
          <w:lang w:val="en-GB"/>
        </w:rPr>
        <w:t xml:space="preserve">t follows from the stated matter that </w:t>
      </w:r>
      <w:r w:rsidR="003F1B90">
        <w:rPr>
          <w:rFonts w:ascii="Times New Roman" w:hAnsi="Times New Roman" w:cs="Times New Roman"/>
          <w:sz w:val="24"/>
          <w:szCs w:val="24"/>
          <w:lang w:val="en-GB"/>
        </w:rPr>
        <w:t xml:space="preserve"> where he blows both hot and cold, he has no one but himself to blame when a decision which adversely affects him is arrived at by the court. </w:t>
      </w:r>
    </w:p>
    <w:p w:rsidR="003F1B90" w:rsidRDefault="003F1B90" w:rsidP="003F1B9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applicant blew both hot and cold </w:t>
      </w:r>
      <w:r w:rsidR="00E6389A">
        <w:rPr>
          <w:rFonts w:ascii="Times New Roman" w:hAnsi="Times New Roman" w:cs="Times New Roman"/>
          <w:sz w:val="24"/>
          <w:szCs w:val="24"/>
          <w:lang w:val="en-GB"/>
        </w:rPr>
        <w:t>in this application</w:t>
      </w:r>
      <w:r>
        <w:rPr>
          <w:rFonts w:ascii="Times New Roman" w:hAnsi="Times New Roman" w:cs="Times New Roman"/>
          <w:sz w:val="24"/>
          <w:szCs w:val="24"/>
          <w:lang w:val="en-GB"/>
        </w:rPr>
        <w:t>. It received part-payment of the debt in the local currency of ZWL 5876.38 which the Sheriff raised through his sale of the respondent’s property. Reference is made in the mentioned regard to Annexure Z which the respondent filed with its consent during submissions. It acknowledge</w:t>
      </w:r>
      <w:r w:rsidR="00E6389A">
        <w:rPr>
          <w:rFonts w:ascii="Times New Roman" w:hAnsi="Times New Roman" w:cs="Times New Roman"/>
          <w:sz w:val="24"/>
          <w:szCs w:val="24"/>
          <w:lang w:val="en-GB"/>
        </w:rPr>
        <w:t>d</w:t>
      </w:r>
      <w:r>
        <w:rPr>
          <w:rFonts w:ascii="Times New Roman" w:hAnsi="Times New Roman" w:cs="Times New Roman"/>
          <w:sz w:val="24"/>
          <w:szCs w:val="24"/>
          <w:lang w:val="en-GB"/>
        </w:rPr>
        <w:t xml:space="preserve"> the realised sum and reduced the respondent’s indebtedness to it by the stated sum of money. </w:t>
      </w:r>
    </w:p>
    <w:p w:rsidR="00297F61" w:rsidRDefault="00297F61" w:rsidP="003F1B9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The applicant did not remain consistent in its position </w:t>
      </w:r>
      <w:r w:rsidR="00E6389A">
        <w:rPr>
          <w:rFonts w:ascii="Times New Roman" w:hAnsi="Times New Roman" w:cs="Times New Roman"/>
          <w:sz w:val="24"/>
          <w:szCs w:val="24"/>
          <w:lang w:val="en-GB"/>
        </w:rPr>
        <w:t>towards</w:t>
      </w:r>
      <w:r>
        <w:rPr>
          <w:rFonts w:ascii="Times New Roman" w:hAnsi="Times New Roman" w:cs="Times New Roman"/>
          <w:sz w:val="24"/>
          <w:szCs w:val="24"/>
          <w:lang w:val="en-GB"/>
        </w:rPr>
        <w:t xml:space="preserve"> liquidation of the debt by the respondent</w:t>
      </w:r>
      <w:r w:rsidR="00E6389A">
        <w:rPr>
          <w:rFonts w:ascii="Times New Roman" w:hAnsi="Times New Roman" w:cs="Times New Roman"/>
          <w:sz w:val="24"/>
          <w:szCs w:val="24"/>
          <w:lang w:val="en-GB"/>
        </w:rPr>
        <w:t>. Its conduct of accepting part-</w:t>
      </w:r>
      <w:r>
        <w:rPr>
          <w:rFonts w:ascii="Times New Roman" w:hAnsi="Times New Roman" w:cs="Times New Roman"/>
          <w:sz w:val="24"/>
          <w:szCs w:val="24"/>
          <w:lang w:val="en-GB"/>
        </w:rPr>
        <w:t xml:space="preserve">payment of the debt in the local currency and demanding that the remaining part of the debt be paid in United States dollars betrays its inconsistency. It cannot explain the predicament which it created for itself in any meaningful </w:t>
      </w:r>
      <w:r w:rsidR="00514D28">
        <w:rPr>
          <w:rFonts w:ascii="Times New Roman" w:hAnsi="Times New Roman" w:cs="Times New Roman"/>
          <w:sz w:val="24"/>
          <w:szCs w:val="24"/>
          <w:lang w:val="en-GB"/>
        </w:rPr>
        <w:t>w</w:t>
      </w:r>
      <w:r>
        <w:rPr>
          <w:rFonts w:ascii="Times New Roman" w:hAnsi="Times New Roman" w:cs="Times New Roman"/>
          <w:sz w:val="24"/>
          <w:szCs w:val="24"/>
          <w:lang w:val="en-GB"/>
        </w:rPr>
        <w:t xml:space="preserve">ay.  </w:t>
      </w:r>
    </w:p>
    <w:p w:rsidR="00297F61" w:rsidRDefault="00297F61" w:rsidP="003F1B9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The argument which the respondent pursued in the context of the above-stated matter cannot be said</w:t>
      </w:r>
      <w:r w:rsidR="00E638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be without merit. He insists, in my view correctly, that the applicant, by its conduct waived the right to insist on payment being made on the basis of the United States dollar currency. He submits that it waived its right to receive payment in United States dollars. </w:t>
      </w:r>
    </w:p>
    <w:p w:rsidR="009E0558" w:rsidRPr="009E0558" w:rsidRDefault="00297F61" w:rsidP="009E0558">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 have no difficulty in accepting the position which the respondent is taking of the matter. A </w:t>
      </w:r>
      <w:r w:rsidRPr="00297F61">
        <w:rPr>
          <w:rFonts w:ascii="Times New Roman" w:hAnsi="Times New Roman" w:cs="Times New Roman"/>
          <w:i/>
          <w:sz w:val="24"/>
          <w:szCs w:val="24"/>
          <w:lang w:val="en-GB"/>
        </w:rPr>
        <w:t>fortiori</w:t>
      </w:r>
      <w:r>
        <w:rPr>
          <w:rFonts w:ascii="Times New Roman" w:hAnsi="Times New Roman" w:cs="Times New Roman"/>
          <w:sz w:val="24"/>
          <w:szCs w:val="24"/>
          <w:lang w:val="en-GB"/>
        </w:rPr>
        <w:t xml:space="preserve"> when the applicant accepted</w:t>
      </w:r>
      <w:r w:rsidR="009E0558">
        <w:rPr>
          <w:rFonts w:ascii="Times New Roman" w:hAnsi="Times New Roman" w:cs="Times New Roman"/>
          <w:sz w:val="24"/>
          <w:szCs w:val="24"/>
          <w:lang w:val="en-GB"/>
        </w:rPr>
        <w:t xml:space="preserve"> </w:t>
      </w:r>
      <w:r w:rsidR="009E0558">
        <w:rPr>
          <w:rFonts w:ascii="Times New Roman" w:hAnsi="Times New Roman" w:cs="Times New Roman"/>
          <w:sz w:val="24"/>
          <w:szCs w:val="24"/>
        </w:rPr>
        <w:t xml:space="preserve">the local currency tender from the Sheriff for Zimbabwe and proceeded to deduct the accepted tender as part payment of the debt. Its conduct is in </w:t>
      </w:r>
      <w:r w:rsidR="009E0558" w:rsidRPr="00E6389A">
        <w:rPr>
          <w:rFonts w:ascii="Times New Roman" w:hAnsi="Times New Roman" w:cs="Times New Roman"/>
          <w:i/>
          <w:sz w:val="24"/>
          <w:szCs w:val="24"/>
        </w:rPr>
        <w:t>sync</w:t>
      </w:r>
      <w:r w:rsidR="009E0558">
        <w:rPr>
          <w:rFonts w:ascii="Times New Roman" w:hAnsi="Times New Roman" w:cs="Times New Roman"/>
          <w:sz w:val="24"/>
          <w:szCs w:val="24"/>
        </w:rPr>
        <w:t xml:space="preserve"> with </w:t>
      </w:r>
      <w:r w:rsidR="00E6389A">
        <w:rPr>
          <w:rFonts w:ascii="Times New Roman" w:hAnsi="Times New Roman" w:cs="Times New Roman"/>
          <w:sz w:val="24"/>
          <w:szCs w:val="24"/>
        </w:rPr>
        <w:t>w</w:t>
      </w:r>
      <w:r w:rsidR="009E0558">
        <w:rPr>
          <w:rFonts w:ascii="Times New Roman" w:hAnsi="Times New Roman" w:cs="Times New Roman"/>
          <w:sz w:val="24"/>
          <w:szCs w:val="24"/>
        </w:rPr>
        <w:t xml:space="preserve">hat the court stated ibn </w:t>
      </w:r>
      <w:r w:rsidR="009E0558" w:rsidRPr="0083609B">
        <w:rPr>
          <w:rFonts w:ascii="Times New Roman" w:hAnsi="Times New Roman" w:cs="Times New Roman"/>
          <w:i/>
          <w:sz w:val="24"/>
          <w:szCs w:val="24"/>
        </w:rPr>
        <w:t>Chidziva &amp; Ors</w:t>
      </w:r>
      <w:r w:rsidR="009E0558">
        <w:rPr>
          <w:rFonts w:ascii="Times New Roman" w:hAnsi="Times New Roman" w:cs="Times New Roman"/>
          <w:sz w:val="24"/>
          <w:szCs w:val="24"/>
        </w:rPr>
        <w:t xml:space="preserve"> v </w:t>
      </w:r>
      <w:r w:rsidR="009E0558" w:rsidRPr="0083609B">
        <w:rPr>
          <w:rFonts w:ascii="Times New Roman" w:hAnsi="Times New Roman" w:cs="Times New Roman"/>
          <w:i/>
          <w:sz w:val="24"/>
          <w:szCs w:val="24"/>
        </w:rPr>
        <w:t>Zimbabwe &amp; Steel Co. Ltd</w:t>
      </w:r>
      <w:r w:rsidR="009E0558">
        <w:rPr>
          <w:rFonts w:ascii="Times New Roman" w:hAnsi="Times New Roman" w:cs="Times New Roman"/>
          <w:i/>
          <w:sz w:val="24"/>
          <w:szCs w:val="24"/>
        </w:rPr>
        <w:t xml:space="preserve">, </w:t>
      </w:r>
      <w:r w:rsidR="009E0558">
        <w:rPr>
          <w:rFonts w:ascii="Times New Roman" w:hAnsi="Times New Roman" w:cs="Times New Roman"/>
          <w:sz w:val="24"/>
          <w:szCs w:val="24"/>
        </w:rPr>
        <w:t>1997 (2) ZLR 368 (SC) wherein it remarked that:</w:t>
      </w:r>
    </w:p>
    <w:p w:rsidR="009E0558" w:rsidRDefault="009E0558" w:rsidP="009E0558">
      <w:pPr>
        <w:spacing w:line="240" w:lineRule="auto"/>
        <w:ind w:left="720"/>
        <w:jc w:val="both"/>
        <w:rPr>
          <w:rFonts w:ascii="Times New Roman" w:hAnsi="Times New Roman" w:cs="Times New Roman"/>
        </w:rPr>
      </w:pPr>
      <w:r>
        <w:rPr>
          <w:rFonts w:ascii="Times New Roman" w:hAnsi="Times New Roman" w:cs="Times New Roman"/>
          <w:sz w:val="24"/>
          <w:szCs w:val="24"/>
        </w:rPr>
        <w:lastRenderedPageBreak/>
        <w:t>“</w:t>
      </w:r>
      <w:r w:rsidRPr="0083609B">
        <w:rPr>
          <w:rFonts w:ascii="Times New Roman" w:hAnsi="Times New Roman" w:cs="Times New Roman"/>
        </w:rPr>
        <w:t>When a person entitled to a right knows that it is being infringed, and by his acquiescence leads the person infringing it to think that he has abandoned it, then he would, under certain circumstances, be debarred from asserting it.”</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rPr>
        <w:t>DUMBUT</w:t>
      </w:r>
      <w:r w:rsidRPr="0083609B">
        <w:rPr>
          <w:rFonts w:ascii="Times New Roman" w:hAnsi="Times New Roman" w:cs="Times New Roman"/>
        </w:rPr>
        <w:t>S</w:t>
      </w:r>
      <w:r>
        <w:rPr>
          <w:rFonts w:ascii="Times New Roman" w:hAnsi="Times New Roman" w:cs="Times New Roman"/>
        </w:rPr>
        <w:t>H</w:t>
      </w:r>
      <w:r w:rsidRPr="0083609B">
        <w:rPr>
          <w:rFonts w:ascii="Times New Roman" w:hAnsi="Times New Roman" w:cs="Times New Roman"/>
        </w:rPr>
        <w:t>ENA CJ</w:t>
      </w:r>
      <w:r w:rsidRPr="0083609B">
        <w:rPr>
          <w:rFonts w:ascii="Times New Roman" w:hAnsi="Times New Roman" w:cs="Times New Roman"/>
          <w:sz w:val="24"/>
          <w:szCs w:val="24"/>
        </w:rPr>
        <w:t xml:space="preserve"> elaborated </w:t>
      </w:r>
      <w:r w:rsidR="00397274">
        <w:rPr>
          <w:rFonts w:ascii="Times New Roman" w:hAnsi="Times New Roman" w:cs="Times New Roman"/>
          <w:sz w:val="24"/>
          <w:szCs w:val="24"/>
        </w:rPr>
        <w:t xml:space="preserve">on </w:t>
      </w:r>
      <w:r w:rsidRPr="0083609B">
        <w:rPr>
          <w:rFonts w:ascii="Times New Roman" w:hAnsi="Times New Roman" w:cs="Times New Roman"/>
          <w:sz w:val="24"/>
          <w:szCs w:val="24"/>
        </w:rPr>
        <w:t xml:space="preserve">the principle which I have cited in the foregoing paragraph in </w:t>
      </w:r>
      <w:r w:rsidRPr="0083609B">
        <w:rPr>
          <w:rFonts w:ascii="Times New Roman" w:hAnsi="Times New Roman" w:cs="Times New Roman"/>
          <w:i/>
          <w:sz w:val="24"/>
          <w:szCs w:val="24"/>
        </w:rPr>
        <w:t>Barclays Bank of Zimbabwe Ltd</w:t>
      </w:r>
      <w:r w:rsidRPr="0083609B">
        <w:rPr>
          <w:rFonts w:ascii="Times New Roman" w:hAnsi="Times New Roman" w:cs="Times New Roman"/>
          <w:sz w:val="24"/>
          <w:szCs w:val="24"/>
        </w:rPr>
        <w:t xml:space="preserve"> v</w:t>
      </w:r>
      <w:r>
        <w:rPr>
          <w:rFonts w:ascii="Times New Roman" w:hAnsi="Times New Roman" w:cs="Times New Roman"/>
          <w:sz w:val="24"/>
          <w:szCs w:val="24"/>
        </w:rPr>
        <w:t xml:space="preserve"> </w:t>
      </w:r>
      <w:r w:rsidRPr="0083609B">
        <w:rPr>
          <w:rFonts w:ascii="Times New Roman" w:hAnsi="Times New Roman" w:cs="Times New Roman"/>
          <w:i/>
          <w:sz w:val="24"/>
          <w:szCs w:val="24"/>
        </w:rPr>
        <w:t>Binga Products (Pvt) Ltd</w:t>
      </w:r>
      <w:r w:rsidRPr="0083609B">
        <w:rPr>
          <w:rFonts w:ascii="Times New Roman" w:hAnsi="Times New Roman" w:cs="Times New Roman"/>
          <w:sz w:val="24"/>
          <w:szCs w:val="24"/>
        </w:rPr>
        <w:t xml:space="preserve"> 1985 (3) SA 1041 (25) at 1049B-E</w:t>
      </w:r>
      <w:r>
        <w:rPr>
          <w:rFonts w:ascii="Times New Roman" w:hAnsi="Times New Roman" w:cs="Times New Roman"/>
          <w:sz w:val="24"/>
          <w:szCs w:val="24"/>
        </w:rPr>
        <w:t xml:space="preserve"> wherein, quoting the wor</w:t>
      </w:r>
      <w:r w:rsidR="00514D28">
        <w:rPr>
          <w:rFonts w:ascii="Times New Roman" w:hAnsi="Times New Roman" w:cs="Times New Roman"/>
          <w:sz w:val="24"/>
          <w:szCs w:val="24"/>
        </w:rPr>
        <w:t>d</w:t>
      </w:r>
      <w:r>
        <w:rPr>
          <w:rFonts w:ascii="Times New Roman" w:hAnsi="Times New Roman" w:cs="Times New Roman"/>
          <w:sz w:val="24"/>
          <w:szCs w:val="24"/>
        </w:rPr>
        <w:t>s of Lord Denning M</w:t>
      </w:r>
      <w:r w:rsidR="00E6389A">
        <w:rPr>
          <w:rFonts w:ascii="Times New Roman" w:hAnsi="Times New Roman" w:cs="Times New Roman"/>
          <w:sz w:val="24"/>
          <w:szCs w:val="24"/>
        </w:rPr>
        <w:t>R</w:t>
      </w:r>
      <w:r>
        <w:rPr>
          <w:rFonts w:ascii="Times New Roman" w:hAnsi="Times New Roman" w:cs="Times New Roman"/>
          <w:sz w:val="24"/>
          <w:szCs w:val="24"/>
        </w:rPr>
        <w:t xml:space="preserve"> at 140 a-c, he said:</w:t>
      </w:r>
    </w:p>
    <w:p w:rsidR="009E0558" w:rsidRDefault="009E0558" w:rsidP="009E0558">
      <w:pPr>
        <w:spacing w:after="0" w:line="240" w:lineRule="auto"/>
        <w:ind w:left="720"/>
        <w:jc w:val="both"/>
        <w:rPr>
          <w:rFonts w:ascii="Times New Roman" w:hAnsi="Times New Roman" w:cs="Times New Roman"/>
        </w:rPr>
      </w:pPr>
      <w:r>
        <w:rPr>
          <w:rFonts w:ascii="Times New Roman" w:hAnsi="Times New Roman" w:cs="Times New Roman"/>
        </w:rPr>
        <w:t xml:space="preserve">“The principle of waiver is simply this, if a party by </w:t>
      </w:r>
      <w:r w:rsidRPr="000B7B42">
        <w:rPr>
          <w:rFonts w:ascii="Times New Roman" w:hAnsi="Times New Roman" w:cs="Times New Roman"/>
          <w:u w:val="single"/>
        </w:rPr>
        <w:t>his conduct</w:t>
      </w:r>
      <w:r>
        <w:rPr>
          <w:rFonts w:ascii="Times New Roman" w:hAnsi="Times New Roman" w:cs="Times New Roman"/>
        </w:rPr>
        <w:t xml:space="preserve">, leads another to believe that the strict rights arising under the contract will not be insisted on intending that the other should act on that belief, and he does act on it, then the first party will not afterwards be allowed to insist on the strict legal rights when it would be inequitable for him to do so ... </w:t>
      </w:r>
      <w:r w:rsidRPr="000B7B42">
        <w:rPr>
          <w:rFonts w:ascii="Times New Roman" w:hAnsi="Times New Roman" w:cs="Times New Roman"/>
          <w:u w:val="single"/>
        </w:rPr>
        <w:t>the one who waives his</w:t>
      </w:r>
      <w:r>
        <w:rPr>
          <w:rFonts w:ascii="Times New Roman" w:hAnsi="Times New Roman" w:cs="Times New Roman"/>
          <w:u w:val="single"/>
        </w:rPr>
        <w:t xml:space="preserve"> strict rights cannot afterwards insist on them</w:t>
      </w:r>
      <w:r>
        <w:rPr>
          <w:rFonts w:ascii="Times New Roman" w:hAnsi="Times New Roman" w:cs="Times New Roman"/>
        </w:rPr>
        <w:t xml:space="preserve"> ... T</w:t>
      </w:r>
      <w:r w:rsidRPr="000B7B42">
        <w:rPr>
          <w:rFonts w:ascii="Times New Roman" w:hAnsi="Times New Roman" w:cs="Times New Roman"/>
        </w:rPr>
        <w:t>here are cases where no withdrawal is possible.</w:t>
      </w:r>
      <w:r>
        <w:rPr>
          <w:rFonts w:ascii="Times New Roman" w:hAnsi="Times New Roman" w:cs="Times New Roman"/>
        </w:rPr>
        <w:t xml:space="preserve"> It may be too late to withdraw or it cannot be done without injustice to the other party. In that event, he is bound by the waiver. He will not be allowed to revert to his strict legal rights. He can only enforce them subject to the waiver he has made”.  (emphasis added)</w:t>
      </w:r>
    </w:p>
    <w:p w:rsidR="009E0558" w:rsidRDefault="009E0558" w:rsidP="009E0558">
      <w:pPr>
        <w:spacing w:after="0" w:line="240" w:lineRule="auto"/>
        <w:ind w:left="720"/>
        <w:jc w:val="both"/>
        <w:rPr>
          <w:rFonts w:ascii="Times New Roman" w:hAnsi="Times New Roman" w:cs="Times New Roman"/>
        </w:rPr>
      </w:pP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0B7B42">
        <w:rPr>
          <w:rFonts w:ascii="Times New Roman" w:hAnsi="Times New Roman" w:cs="Times New Roman"/>
          <w:i/>
          <w:sz w:val="24"/>
          <w:szCs w:val="24"/>
        </w:rPr>
        <w:t>dictum</w:t>
      </w:r>
      <w:r>
        <w:rPr>
          <w:rFonts w:ascii="Times New Roman" w:hAnsi="Times New Roman" w:cs="Times New Roman"/>
          <w:sz w:val="24"/>
          <w:szCs w:val="24"/>
        </w:rPr>
        <w:t xml:space="preserve"> which the court was pleased to enunciate in the </w:t>
      </w:r>
      <w:r w:rsidRPr="000B7B42">
        <w:rPr>
          <w:rFonts w:ascii="Times New Roman" w:hAnsi="Times New Roman" w:cs="Times New Roman"/>
          <w:i/>
          <w:sz w:val="24"/>
          <w:szCs w:val="24"/>
        </w:rPr>
        <w:t xml:space="preserve">Barclays </w:t>
      </w:r>
      <w:r w:rsidR="00397274">
        <w:rPr>
          <w:rFonts w:ascii="Times New Roman" w:hAnsi="Times New Roman" w:cs="Times New Roman"/>
          <w:i/>
          <w:sz w:val="24"/>
          <w:szCs w:val="24"/>
        </w:rPr>
        <w:t xml:space="preserve">Bank </w:t>
      </w:r>
      <w:r w:rsidRPr="000B7B42">
        <w:rPr>
          <w:rFonts w:ascii="Times New Roman" w:hAnsi="Times New Roman" w:cs="Times New Roman"/>
          <w:i/>
          <w:sz w:val="24"/>
          <w:szCs w:val="24"/>
        </w:rPr>
        <w:t>of Zimbabwe Ltd</w:t>
      </w:r>
      <w:r>
        <w:rPr>
          <w:rFonts w:ascii="Times New Roman" w:hAnsi="Times New Roman" w:cs="Times New Roman"/>
          <w:sz w:val="24"/>
          <w:szCs w:val="24"/>
        </w:rPr>
        <w:t xml:space="preserve"> case is, in many respects, relevant to this application. That the applicant led the respondent to believe that it was not </w:t>
      </w:r>
      <w:r w:rsidR="00E6389A">
        <w:rPr>
          <w:rFonts w:ascii="Times New Roman" w:hAnsi="Times New Roman" w:cs="Times New Roman"/>
          <w:sz w:val="24"/>
          <w:szCs w:val="24"/>
        </w:rPr>
        <w:t>objecting to</w:t>
      </w:r>
      <w:r>
        <w:rPr>
          <w:rFonts w:ascii="Times New Roman" w:hAnsi="Times New Roman" w:cs="Times New Roman"/>
          <w:sz w:val="24"/>
          <w:szCs w:val="24"/>
        </w:rPr>
        <w:t xml:space="preserve"> being paid in the local currency requires little, if any, debate. It</w:t>
      </w:r>
      <w:r w:rsidR="00E6389A">
        <w:rPr>
          <w:rFonts w:ascii="Times New Roman" w:hAnsi="Times New Roman" w:cs="Times New Roman"/>
          <w:sz w:val="24"/>
          <w:szCs w:val="24"/>
        </w:rPr>
        <w:t>s</w:t>
      </w:r>
      <w:r>
        <w:rPr>
          <w:rFonts w:ascii="Times New Roman" w:hAnsi="Times New Roman" w:cs="Times New Roman"/>
          <w:sz w:val="24"/>
          <w:szCs w:val="24"/>
        </w:rPr>
        <w:t xml:space="preserve"> acceptance of the proceeds of the Sheriff’s sa</w:t>
      </w:r>
      <w:r w:rsidR="00E6389A">
        <w:rPr>
          <w:rFonts w:ascii="Times New Roman" w:hAnsi="Times New Roman" w:cs="Times New Roman"/>
          <w:sz w:val="24"/>
          <w:szCs w:val="24"/>
        </w:rPr>
        <w:t>l</w:t>
      </w:r>
      <w:r>
        <w:rPr>
          <w:rFonts w:ascii="Times New Roman" w:hAnsi="Times New Roman" w:cs="Times New Roman"/>
          <w:sz w:val="24"/>
          <w:szCs w:val="24"/>
        </w:rPr>
        <w:t>e of the respondent’s goods speaks volumes in support of the stated manner.</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E6389A">
        <w:rPr>
          <w:rFonts w:ascii="Times New Roman" w:hAnsi="Times New Roman" w:cs="Times New Roman"/>
          <w:i/>
          <w:sz w:val="24"/>
          <w:szCs w:val="24"/>
        </w:rPr>
        <w:t xml:space="preserve">Barclays </w:t>
      </w:r>
      <w:r w:rsidR="00397274">
        <w:rPr>
          <w:rFonts w:ascii="Times New Roman" w:hAnsi="Times New Roman" w:cs="Times New Roman"/>
          <w:i/>
          <w:sz w:val="24"/>
          <w:szCs w:val="24"/>
        </w:rPr>
        <w:t xml:space="preserve">Bank </w:t>
      </w:r>
      <w:r w:rsidRPr="00E6389A">
        <w:rPr>
          <w:rFonts w:ascii="Times New Roman" w:hAnsi="Times New Roman" w:cs="Times New Roman"/>
          <w:i/>
          <w:sz w:val="24"/>
          <w:szCs w:val="24"/>
        </w:rPr>
        <w:t>of Zimbabwe Ltd</w:t>
      </w:r>
      <w:r>
        <w:rPr>
          <w:rFonts w:ascii="Times New Roman" w:hAnsi="Times New Roman" w:cs="Times New Roman"/>
          <w:sz w:val="24"/>
          <w:szCs w:val="24"/>
        </w:rPr>
        <w:t xml:space="preserve"> case acknowledges certain limited circumstances where a litigant who </w:t>
      </w:r>
      <w:r w:rsidR="00C3648A">
        <w:rPr>
          <w:rFonts w:ascii="Times New Roman" w:hAnsi="Times New Roman" w:cs="Times New Roman"/>
          <w:sz w:val="24"/>
          <w:szCs w:val="24"/>
        </w:rPr>
        <w:t xml:space="preserve">has </w:t>
      </w:r>
      <w:r>
        <w:rPr>
          <w:rFonts w:ascii="Times New Roman" w:hAnsi="Times New Roman" w:cs="Times New Roman"/>
          <w:sz w:val="24"/>
          <w:szCs w:val="24"/>
        </w:rPr>
        <w:t xml:space="preserve">waived his strict legal rights may withdraw the waiver and insist on enforcing his rights. He may, as the case states, on occasion, be allowed to revert to his strict legal rights for the future by </w:t>
      </w:r>
      <w:r w:rsidRPr="000E48DA">
        <w:rPr>
          <w:rFonts w:ascii="Times New Roman" w:hAnsi="Times New Roman" w:cs="Times New Roman"/>
          <w:i/>
          <w:sz w:val="24"/>
          <w:szCs w:val="24"/>
        </w:rPr>
        <w:t>giving reasonable</w:t>
      </w:r>
      <w:r>
        <w:rPr>
          <w:rFonts w:ascii="Times New Roman" w:hAnsi="Times New Roman" w:cs="Times New Roman"/>
          <w:sz w:val="24"/>
          <w:szCs w:val="24"/>
        </w:rPr>
        <w:t xml:space="preserve"> notice in that behalf or otherwise making it plain </w:t>
      </w:r>
      <w:r w:rsidRPr="000E48DA">
        <w:rPr>
          <w:rFonts w:ascii="Times New Roman" w:hAnsi="Times New Roman" w:cs="Times New Roman"/>
          <w:i/>
          <w:sz w:val="24"/>
          <w:szCs w:val="24"/>
        </w:rPr>
        <w:t>by his</w:t>
      </w:r>
      <w:r>
        <w:rPr>
          <w:rFonts w:ascii="Times New Roman" w:hAnsi="Times New Roman" w:cs="Times New Roman"/>
          <w:sz w:val="24"/>
          <w:szCs w:val="24"/>
        </w:rPr>
        <w:t xml:space="preserve"> </w:t>
      </w:r>
      <w:r w:rsidRPr="000E48DA">
        <w:rPr>
          <w:rFonts w:ascii="Times New Roman" w:hAnsi="Times New Roman" w:cs="Times New Roman"/>
          <w:i/>
          <w:sz w:val="24"/>
          <w:szCs w:val="24"/>
        </w:rPr>
        <w:t>conduct</w:t>
      </w:r>
      <w:r>
        <w:rPr>
          <w:rFonts w:ascii="Times New Roman" w:hAnsi="Times New Roman" w:cs="Times New Roman"/>
          <w:sz w:val="24"/>
          <w:szCs w:val="24"/>
        </w:rPr>
        <w:t xml:space="preserve"> that he will, thereafter, insist on them (See </w:t>
      </w:r>
      <w:r w:rsidRPr="000E48DA">
        <w:rPr>
          <w:rFonts w:ascii="Times New Roman" w:hAnsi="Times New Roman" w:cs="Times New Roman"/>
          <w:i/>
          <w:sz w:val="24"/>
          <w:szCs w:val="24"/>
        </w:rPr>
        <w:t>Tool Metal Manufacturing Co. Ltd</w:t>
      </w:r>
      <w:r>
        <w:rPr>
          <w:rFonts w:ascii="Times New Roman" w:hAnsi="Times New Roman" w:cs="Times New Roman"/>
          <w:sz w:val="24"/>
          <w:szCs w:val="24"/>
        </w:rPr>
        <w:t xml:space="preserve"> v </w:t>
      </w:r>
      <w:r w:rsidRPr="000E48DA">
        <w:rPr>
          <w:rFonts w:ascii="Times New Roman" w:hAnsi="Times New Roman" w:cs="Times New Roman"/>
          <w:i/>
          <w:sz w:val="24"/>
          <w:szCs w:val="24"/>
        </w:rPr>
        <w:t>Tangsten Electric Co Ltd</w:t>
      </w:r>
      <w:r>
        <w:rPr>
          <w:rFonts w:ascii="Times New Roman" w:hAnsi="Times New Roman" w:cs="Times New Roman"/>
          <w:sz w:val="24"/>
          <w:szCs w:val="24"/>
        </w:rPr>
        <w:t xml:space="preserve"> [1955] 2 ALL ER 6587). There are, however, instances where, as the case correctly puts it, he cannot withdraw the waiver at all without doing injustice to the other party.</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question which begs the answer </w:t>
      </w:r>
      <w:r w:rsidRPr="000E48DA">
        <w:rPr>
          <w:rFonts w:ascii="Times New Roman" w:hAnsi="Times New Roman" w:cs="Times New Roman"/>
          <w:i/>
          <w:sz w:val="24"/>
          <w:szCs w:val="24"/>
        </w:rPr>
        <w:t>in casu</w:t>
      </w:r>
      <w:r>
        <w:rPr>
          <w:rFonts w:ascii="Times New Roman" w:hAnsi="Times New Roman" w:cs="Times New Roman"/>
          <w:sz w:val="24"/>
          <w:szCs w:val="24"/>
        </w:rPr>
        <w:t xml:space="preserve"> is </w:t>
      </w:r>
      <w:r w:rsidR="00E6389A">
        <w:rPr>
          <w:rFonts w:ascii="Times New Roman" w:hAnsi="Times New Roman" w:cs="Times New Roman"/>
          <w:sz w:val="24"/>
          <w:szCs w:val="24"/>
        </w:rPr>
        <w:t>whether</w:t>
      </w:r>
      <w:r>
        <w:rPr>
          <w:rFonts w:ascii="Times New Roman" w:hAnsi="Times New Roman" w:cs="Times New Roman"/>
          <w:sz w:val="24"/>
          <w:szCs w:val="24"/>
        </w:rPr>
        <w:t xml:space="preserve"> </w:t>
      </w:r>
      <w:r w:rsidR="00397274">
        <w:rPr>
          <w:rFonts w:ascii="Times New Roman" w:hAnsi="Times New Roman" w:cs="Times New Roman"/>
          <w:sz w:val="24"/>
          <w:szCs w:val="24"/>
        </w:rPr>
        <w:t xml:space="preserve">or not </w:t>
      </w:r>
      <w:r>
        <w:rPr>
          <w:rFonts w:ascii="Times New Roman" w:hAnsi="Times New Roman" w:cs="Times New Roman"/>
          <w:sz w:val="24"/>
          <w:szCs w:val="24"/>
        </w:rPr>
        <w:t xml:space="preserve">the applicant </w:t>
      </w:r>
      <w:r w:rsidR="00E6389A">
        <w:rPr>
          <w:rFonts w:ascii="Times New Roman" w:hAnsi="Times New Roman" w:cs="Times New Roman"/>
          <w:sz w:val="24"/>
          <w:szCs w:val="24"/>
        </w:rPr>
        <w:t xml:space="preserve">can </w:t>
      </w:r>
      <w:r>
        <w:rPr>
          <w:rFonts w:ascii="Times New Roman" w:hAnsi="Times New Roman" w:cs="Times New Roman"/>
          <w:sz w:val="24"/>
          <w:szCs w:val="24"/>
        </w:rPr>
        <w:t>withdraw the waiver which it granted to the respondent on or around 1 August 2019. The answer to the question is simple and straight forward. It cannot. It cannot withdraw the waiver because:</w:t>
      </w:r>
    </w:p>
    <w:p w:rsidR="009E0558" w:rsidRDefault="009E0558" w:rsidP="009E0558">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it received proceeds of the Sheriff’s sale of the respondent’s goods in August 2019 and</w:t>
      </w:r>
    </w:p>
    <w:p w:rsidR="009E0558" w:rsidRDefault="009E0558" w:rsidP="009E0558">
      <w:pPr>
        <w:pStyle w:val="ListParagraph"/>
        <w:numPr>
          <w:ilvl w:val="0"/>
          <w:numId w:val="3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only wrote demanding that respondent should liquidate his indebtedness to it </w:t>
      </w:r>
      <w:r w:rsidR="00397274">
        <w:rPr>
          <w:rFonts w:ascii="Times New Roman" w:hAnsi="Times New Roman" w:cs="Times New Roman"/>
          <w:sz w:val="24"/>
          <w:szCs w:val="24"/>
        </w:rPr>
        <w:t xml:space="preserve">in United States dollars </w:t>
      </w:r>
      <w:r>
        <w:rPr>
          <w:rFonts w:ascii="Times New Roman" w:hAnsi="Times New Roman" w:cs="Times New Roman"/>
          <w:sz w:val="24"/>
          <w:szCs w:val="24"/>
        </w:rPr>
        <w:t>on 19 December 2019 which is four consecutive months after the event.</w:t>
      </w:r>
    </w:p>
    <w:p w:rsidR="009E0558" w:rsidRDefault="009E0558" w:rsidP="00E638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 is made in the mentioned regard to Annexure E as read with Annexure F which appears at p 37 of the record.</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does not pro</w:t>
      </w:r>
      <w:r w:rsidR="00E6389A">
        <w:rPr>
          <w:rFonts w:ascii="Times New Roman" w:hAnsi="Times New Roman" w:cs="Times New Roman"/>
          <w:sz w:val="24"/>
          <w:szCs w:val="24"/>
        </w:rPr>
        <w:t>f</w:t>
      </w:r>
      <w:r>
        <w:rPr>
          <w:rFonts w:ascii="Times New Roman" w:hAnsi="Times New Roman" w:cs="Times New Roman"/>
          <w:sz w:val="24"/>
          <w:szCs w:val="24"/>
        </w:rPr>
        <w:t>er any reason for the delay which occasioned its purported prote</w:t>
      </w:r>
      <w:r w:rsidR="00E6389A">
        <w:rPr>
          <w:rFonts w:ascii="Times New Roman" w:hAnsi="Times New Roman" w:cs="Times New Roman"/>
          <w:sz w:val="24"/>
          <w:szCs w:val="24"/>
        </w:rPr>
        <w:t>s</w:t>
      </w:r>
      <w:r>
        <w:rPr>
          <w:rFonts w:ascii="Times New Roman" w:hAnsi="Times New Roman" w:cs="Times New Roman"/>
          <w:sz w:val="24"/>
          <w:szCs w:val="24"/>
        </w:rPr>
        <w:t>t in respect of the mode of payment which the respondent employed in liquidating his indebtedness to it. So silent was its acquiescence to the mode of payment of the debt that the respondent was</w:t>
      </w:r>
      <w:r w:rsidR="00E6389A">
        <w:rPr>
          <w:rFonts w:ascii="Times New Roman" w:hAnsi="Times New Roman" w:cs="Times New Roman"/>
          <w:sz w:val="24"/>
          <w:szCs w:val="24"/>
        </w:rPr>
        <w:t>,</w:t>
      </w:r>
      <w:r>
        <w:rPr>
          <w:rFonts w:ascii="Times New Roman" w:hAnsi="Times New Roman" w:cs="Times New Roman"/>
          <w:sz w:val="24"/>
          <w:szCs w:val="24"/>
        </w:rPr>
        <w:t xml:space="preserve"> by its conduct, encouraged to liquidate the entire debt in the local currency and not in United States dollars which mode it preferred for the liquidation of the debt.</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it is evident, accepted that the debt could be paid off in the local currency</w:t>
      </w:r>
      <w:r w:rsidR="00397274">
        <w:rPr>
          <w:rFonts w:ascii="Times New Roman" w:hAnsi="Times New Roman" w:cs="Times New Roman"/>
          <w:sz w:val="24"/>
          <w:szCs w:val="24"/>
        </w:rPr>
        <w:t>.</w:t>
      </w:r>
      <w:r>
        <w:rPr>
          <w:rFonts w:ascii="Times New Roman" w:hAnsi="Times New Roman" w:cs="Times New Roman"/>
          <w:sz w:val="24"/>
          <w:szCs w:val="24"/>
        </w:rPr>
        <w:t xml:space="preserve"> </w:t>
      </w:r>
      <w:r w:rsidR="00397274">
        <w:rPr>
          <w:rFonts w:ascii="Times New Roman" w:hAnsi="Times New Roman" w:cs="Times New Roman"/>
          <w:sz w:val="24"/>
          <w:szCs w:val="24"/>
        </w:rPr>
        <w:t>A</w:t>
      </w:r>
      <w:r>
        <w:rPr>
          <w:rFonts w:ascii="Times New Roman" w:hAnsi="Times New Roman" w:cs="Times New Roman"/>
          <w:sz w:val="24"/>
          <w:szCs w:val="24"/>
        </w:rPr>
        <w:t>s the circumstances of the case indicate</w:t>
      </w:r>
      <w:r w:rsidR="00397274">
        <w:rPr>
          <w:rFonts w:ascii="Times New Roman" w:hAnsi="Times New Roman" w:cs="Times New Roman"/>
          <w:sz w:val="24"/>
          <w:szCs w:val="24"/>
        </w:rPr>
        <w:t>, it</w:t>
      </w:r>
      <w:r>
        <w:rPr>
          <w:rFonts w:ascii="Times New Roman" w:hAnsi="Times New Roman" w:cs="Times New Roman"/>
          <w:sz w:val="24"/>
          <w:szCs w:val="24"/>
        </w:rPr>
        <w:t xml:space="preserve"> cannot now be allowed to revert to a position where it is allowed to insist on enforcing the right which it waived. </w:t>
      </w:r>
      <w:r w:rsidRPr="0016116F">
        <w:rPr>
          <w:rFonts w:ascii="Times New Roman" w:hAnsi="Times New Roman" w:cs="Times New Roman"/>
          <w:i/>
          <w:sz w:val="24"/>
          <w:szCs w:val="24"/>
        </w:rPr>
        <w:t>A fortiori</w:t>
      </w:r>
      <w:r>
        <w:rPr>
          <w:rFonts w:ascii="Times New Roman" w:hAnsi="Times New Roman" w:cs="Times New Roman"/>
          <w:sz w:val="24"/>
          <w:szCs w:val="24"/>
        </w:rPr>
        <w:t xml:space="preserve"> when the respondent has already paid the debt in full. It cannot be allowed to unwaive what it waived as doing so would visit the respondent with an injustice. It is, accordingly, bound by the waiver which it extended to the respondent. It can, under the stated </w:t>
      </w:r>
      <w:r w:rsidR="00E6389A">
        <w:rPr>
          <w:rFonts w:ascii="Times New Roman" w:hAnsi="Times New Roman" w:cs="Times New Roman"/>
          <w:sz w:val="24"/>
          <w:szCs w:val="24"/>
        </w:rPr>
        <w:t>set</w:t>
      </w:r>
      <w:r>
        <w:rPr>
          <w:rFonts w:ascii="Times New Roman" w:hAnsi="Times New Roman" w:cs="Times New Roman"/>
          <w:sz w:val="24"/>
          <w:szCs w:val="24"/>
        </w:rPr>
        <w:t xml:space="preserve"> of circumstances, only enforce its right subject to the waiver which it made.</w:t>
      </w:r>
    </w:p>
    <w:p w:rsidR="009E0558" w:rsidRDefault="00E6389A"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w:t>
      </w:r>
      <w:r w:rsidR="00FD6027">
        <w:rPr>
          <w:rFonts w:ascii="Times New Roman" w:hAnsi="Times New Roman" w:cs="Times New Roman"/>
          <w:sz w:val="24"/>
          <w:szCs w:val="24"/>
        </w:rPr>
        <w:t xml:space="preserve"> re</w:t>
      </w:r>
      <w:r>
        <w:rPr>
          <w:rFonts w:ascii="Times New Roman" w:hAnsi="Times New Roman" w:cs="Times New Roman"/>
          <w:sz w:val="24"/>
          <w:szCs w:val="24"/>
        </w:rPr>
        <w:t>st</w:t>
      </w:r>
      <w:r w:rsidR="00397274">
        <w:rPr>
          <w:rFonts w:ascii="Times New Roman" w:hAnsi="Times New Roman" w:cs="Times New Roman"/>
          <w:sz w:val="24"/>
          <w:szCs w:val="24"/>
        </w:rPr>
        <w:t>s</w:t>
      </w:r>
      <w:r w:rsidR="009E0558">
        <w:rPr>
          <w:rFonts w:ascii="Times New Roman" w:hAnsi="Times New Roman" w:cs="Times New Roman"/>
          <w:sz w:val="24"/>
          <w:szCs w:val="24"/>
        </w:rPr>
        <w:t xml:space="preserve"> its argument in regard to the manner in which the respondent liquidate</w:t>
      </w:r>
      <w:r w:rsidR="00397274">
        <w:rPr>
          <w:rFonts w:ascii="Times New Roman" w:hAnsi="Times New Roman" w:cs="Times New Roman"/>
          <w:sz w:val="24"/>
          <w:szCs w:val="24"/>
        </w:rPr>
        <w:t>d</w:t>
      </w:r>
      <w:r w:rsidR="009E0558">
        <w:rPr>
          <w:rFonts w:ascii="Times New Roman" w:hAnsi="Times New Roman" w:cs="Times New Roman"/>
          <w:sz w:val="24"/>
          <w:szCs w:val="24"/>
        </w:rPr>
        <w:t xml:space="preserve"> his debt on CDI Forms which it attached to the application. These appear at p 15 of the recor</w:t>
      </w:r>
      <w:r>
        <w:rPr>
          <w:rFonts w:ascii="Times New Roman" w:hAnsi="Times New Roman" w:cs="Times New Roman"/>
          <w:sz w:val="24"/>
          <w:szCs w:val="24"/>
        </w:rPr>
        <w:t>d. They are marked Annexure C. I</w:t>
      </w:r>
      <w:r w:rsidR="009E0558">
        <w:rPr>
          <w:rFonts w:ascii="Times New Roman" w:hAnsi="Times New Roman" w:cs="Times New Roman"/>
          <w:sz w:val="24"/>
          <w:szCs w:val="24"/>
        </w:rPr>
        <w:t>t insist</w:t>
      </w:r>
      <w:r w:rsidR="00397274">
        <w:rPr>
          <w:rFonts w:ascii="Times New Roman" w:hAnsi="Times New Roman" w:cs="Times New Roman"/>
          <w:sz w:val="24"/>
          <w:szCs w:val="24"/>
        </w:rPr>
        <w:t>s</w:t>
      </w:r>
      <w:r w:rsidR="009E0558">
        <w:rPr>
          <w:rFonts w:ascii="Times New Roman" w:hAnsi="Times New Roman" w:cs="Times New Roman"/>
          <w:sz w:val="24"/>
          <w:szCs w:val="24"/>
        </w:rPr>
        <w:t xml:space="preserve"> that the forms </w:t>
      </w:r>
      <w:r>
        <w:rPr>
          <w:rFonts w:ascii="Times New Roman" w:hAnsi="Times New Roman" w:cs="Times New Roman"/>
          <w:sz w:val="24"/>
          <w:szCs w:val="24"/>
        </w:rPr>
        <w:t>ensured that</w:t>
      </w:r>
      <w:r w:rsidR="009E0558">
        <w:rPr>
          <w:rFonts w:ascii="Times New Roman" w:hAnsi="Times New Roman" w:cs="Times New Roman"/>
          <w:sz w:val="24"/>
          <w:szCs w:val="24"/>
        </w:rPr>
        <w:t xml:space="preserve"> its product – tea – was exported to Malawi and that a declaration of the exportation of the product was made. It </w:t>
      </w:r>
      <w:r w:rsidR="00C3648A">
        <w:rPr>
          <w:rFonts w:ascii="Times New Roman" w:hAnsi="Times New Roman" w:cs="Times New Roman"/>
          <w:sz w:val="24"/>
          <w:szCs w:val="24"/>
        </w:rPr>
        <w:t>avers</w:t>
      </w:r>
      <w:r w:rsidR="009E0558">
        <w:rPr>
          <w:rFonts w:ascii="Times New Roman" w:hAnsi="Times New Roman" w:cs="Times New Roman"/>
          <w:sz w:val="24"/>
          <w:szCs w:val="24"/>
        </w:rPr>
        <w:t xml:space="preserve"> that, because it exported the product to Malawi through the respondent, it was and</w:t>
      </w:r>
      <w:r w:rsidR="00CC3E17">
        <w:rPr>
          <w:rFonts w:ascii="Times New Roman" w:hAnsi="Times New Roman" w:cs="Times New Roman"/>
          <w:sz w:val="24"/>
          <w:szCs w:val="24"/>
        </w:rPr>
        <w:t>/or</w:t>
      </w:r>
      <w:r w:rsidR="009E0558">
        <w:rPr>
          <w:rFonts w:ascii="Times New Roman" w:hAnsi="Times New Roman" w:cs="Times New Roman"/>
          <w:sz w:val="24"/>
          <w:szCs w:val="24"/>
        </w:rPr>
        <w:t xml:space="preserve"> is required to repatriate the export earnings to the Reserved Bank of Zimbabwe in foreign currency.</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challenges tha</w:t>
      </w:r>
      <w:r w:rsidR="00CC3E17">
        <w:rPr>
          <w:rFonts w:ascii="Times New Roman" w:hAnsi="Times New Roman" w:cs="Times New Roman"/>
          <w:sz w:val="24"/>
          <w:szCs w:val="24"/>
        </w:rPr>
        <w:t>t submission of the applicant in the above-</w:t>
      </w:r>
      <w:r>
        <w:rPr>
          <w:rFonts w:ascii="Times New Roman" w:hAnsi="Times New Roman" w:cs="Times New Roman"/>
          <w:sz w:val="24"/>
          <w:szCs w:val="24"/>
        </w:rPr>
        <w:t xml:space="preserve">mentioned regard. He queries the legal instrument which authorises the Reserve Bank of Zimbabwe to demand that export earnings of the year 2018, which is the year that the parties concluded the contract between them, be repatriated in foreign </w:t>
      </w:r>
      <w:r w:rsidR="00CC3E17">
        <w:rPr>
          <w:rFonts w:ascii="Times New Roman" w:hAnsi="Times New Roman" w:cs="Times New Roman"/>
          <w:sz w:val="24"/>
          <w:szCs w:val="24"/>
        </w:rPr>
        <w:t xml:space="preserve">currency </w:t>
      </w:r>
      <w:r>
        <w:rPr>
          <w:rFonts w:ascii="Times New Roman" w:hAnsi="Times New Roman" w:cs="Times New Roman"/>
          <w:sz w:val="24"/>
          <w:szCs w:val="24"/>
        </w:rPr>
        <w:t>when the United States dollar rate as measured against the local currency rate was valued at 1:1. He challeng</w:t>
      </w:r>
      <w:r w:rsidR="00397274">
        <w:rPr>
          <w:rFonts w:ascii="Times New Roman" w:hAnsi="Times New Roman" w:cs="Times New Roman"/>
          <w:sz w:val="24"/>
          <w:szCs w:val="24"/>
        </w:rPr>
        <w:t>es</w:t>
      </w:r>
      <w:r>
        <w:rPr>
          <w:rFonts w:ascii="Times New Roman" w:hAnsi="Times New Roman" w:cs="Times New Roman"/>
          <w:sz w:val="24"/>
          <w:szCs w:val="24"/>
        </w:rPr>
        <w:t xml:space="preserve"> the applicant’s assertions which are to the effect that the Reserve Bank of Zimbabwe insisted that repatriation be made in foreign currency.</w:t>
      </w:r>
    </w:p>
    <w:p w:rsidR="00CC3E17"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submissions of the respondent in regard to the issue of the CDI Forms would appear to hold. </w:t>
      </w:r>
      <w:r w:rsidRPr="00F32D09">
        <w:rPr>
          <w:rFonts w:ascii="Times New Roman" w:hAnsi="Times New Roman" w:cs="Times New Roman"/>
          <w:i/>
          <w:sz w:val="24"/>
          <w:szCs w:val="24"/>
        </w:rPr>
        <w:t>A fortiori</w:t>
      </w:r>
      <w:r>
        <w:rPr>
          <w:rFonts w:ascii="Times New Roman" w:hAnsi="Times New Roman" w:cs="Times New Roman"/>
          <w:sz w:val="24"/>
          <w:szCs w:val="24"/>
        </w:rPr>
        <w:t xml:space="preserve"> when regard </w:t>
      </w:r>
      <w:r w:rsidR="00CC3E17">
        <w:rPr>
          <w:rFonts w:ascii="Times New Roman" w:hAnsi="Times New Roman" w:cs="Times New Roman"/>
          <w:sz w:val="24"/>
          <w:szCs w:val="24"/>
        </w:rPr>
        <w:t xml:space="preserve">is had </w:t>
      </w:r>
      <w:r>
        <w:rPr>
          <w:rFonts w:ascii="Times New Roman" w:hAnsi="Times New Roman" w:cs="Times New Roman"/>
          <w:sz w:val="24"/>
          <w:szCs w:val="24"/>
        </w:rPr>
        <w:t xml:space="preserve">to the fact that, during the time of the issuance of the forms, Zimbabwe was still in the multiple currency </w:t>
      </w:r>
      <w:r w:rsidR="00CC3E17">
        <w:rPr>
          <w:rFonts w:ascii="Times New Roman" w:hAnsi="Times New Roman" w:cs="Times New Roman"/>
          <w:sz w:val="24"/>
          <w:szCs w:val="24"/>
        </w:rPr>
        <w:t>form</w:t>
      </w:r>
      <w:r>
        <w:rPr>
          <w:rFonts w:ascii="Times New Roman" w:hAnsi="Times New Roman" w:cs="Times New Roman"/>
          <w:sz w:val="24"/>
          <w:szCs w:val="24"/>
        </w:rPr>
        <w:t xml:space="preserve"> of paying for goods and services. </w:t>
      </w:r>
    </w:p>
    <w:p w:rsidR="00CC3E17"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CDI forms which appear at pp 16 and 28 of the record fortify the view which I hold of the matter. The two forms show, in a clear and unambiguous manner, that payment </w:t>
      </w:r>
      <w:r>
        <w:rPr>
          <w:rFonts w:ascii="Times New Roman" w:hAnsi="Times New Roman" w:cs="Times New Roman"/>
          <w:sz w:val="24"/>
          <w:szCs w:val="24"/>
        </w:rPr>
        <w:lastRenderedPageBreak/>
        <w:t>arrangements were at the one United States dollar to one Zimbabwe dollar</w:t>
      </w:r>
      <w:r w:rsidR="00CC3E17">
        <w:rPr>
          <w:rFonts w:ascii="Times New Roman" w:hAnsi="Times New Roman" w:cs="Times New Roman"/>
          <w:sz w:val="24"/>
          <w:szCs w:val="24"/>
        </w:rPr>
        <w:t xml:space="preserve"> rate</w:t>
      </w:r>
      <w:r w:rsidR="00C04B61">
        <w:rPr>
          <w:rFonts w:ascii="Times New Roman" w:hAnsi="Times New Roman" w:cs="Times New Roman"/>
          <w:sz w:val="24"/>
          <w:szCs w:val="24"/>
        </w:rPr>
        <w:t xml:space="preserve"> and/or vice versa</w:t>
      </w:r>
      <w:r>
        <w:rPr>
          <w:rFonts w:ascii="Times New Roman" w:hAnsi="Times New Roman" w:cs="Times New Roman"/>
          <w:sz w:val="24"/>
          <w:szCs w:val="24"/>
        </w:rPr>
        <w:t xml:space="preserve">. </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any rate, the CDI forms upon which the applicant re</w:t>
      </w:r>
      <w:r w:rsidR="00CC3E17">
        <w:rPr>
          <w:rFonts w:ascii="Times New Roman" w:hAnsi="Times New Roman" w:cs="Times New Roman"/>
          <w:sz w:val="24"/>
          <w:szCs w:val="24"/>
        </w:rPr>
        <w:t>sts</w:t>
      </w:r>
      <w:r>
        <w:rPr>
          <w:rFonts w:ascii="Times New Roman" w:hAnsi="Times New Roman" w:cs="Times New Roman"/>
          <w:sz w:val="24"/>
          <w:szCs w:val="24"/>
        </w:rPr>
        <w:t xml:space="preserve"> its case do not relate to the respondent. They relate to the applicant as an exporter of its product. The argument cannot, therefore, be used against the respondent. It, to all intents and purposes, refers to the applicant which exported its product to Malawi. The argument which it hinges on the CDI Forms is, therefore, </w:t>
      </w:r>
      <w:r w:rsidR="00CC3E17" w:rsidRPr="00CC3E17">
        <w:rPr>
          <w:rFonts w:ascii="Times New Roman" w:hAnsi="Times New Roman" w:cs="Times New Roman"/>
          <w:sz w:val="24"/>
          <w:szCs w:val="24"/>
        </w:rPr>
        <w:t>without</w:t>
      </w:r>
      <w:r w:rsidRPr="00CC3E17">
        <w:rPr>
          <w:rFonts w:ascii="Times New Roman" w:hAnsi="Times New Roman" w:cs="Times New Roman"/>
          <w:sz w:val="24"/>
          <w:szCs w:val="24"/>
        </w:rPr>
        <w:t xml:space="preserve"> </w:t>
      </w:r>
      <w:r>
        <w:rPr>
          <w:rFonts w:ascii="Times New Roman" w:hAnsi="Times New Roman" w:cs="Times New Roman"/>
          <w:sz w:val="24"/>
          <w:szCs w:val="24"/>
        </w:rPr>
        <w:t>merit.</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Whether or not the contract which the applicant and the respondent concluded between them on 1 January 2018 gives rise to a foreign obligation remains a matter for debate. The applicant does not state the jurisdiction under which the contract was concluded. A</w:t>
      </w:r>
      <w:r w:rsidR="00C04B61">
        <w:rPr>
          <w:rFonts w:ascii="Times New Roman" w:hAnsi="Times New Roman" w:cs="Times New Roman"/>
          <w:sz w:val="24"/>
          <w:szCs w:val="24"/>
        </w:rPr>
        <w:t>l</w:t>
      </w:r>
      <w:r>
        <w:rPr>
          <w:rFonts w:ascii="Times New Roman" w:hAnsi="Times New Roman" w:cs="Times New Roman"/>
          <w:sz w:val="24"/>
          <w:szCs w:val="24"/>
        </w:rPr>
        <w:t>l it does is to state, without any sub</w:t>
      </w:r>
      <w:r w:rsidR="00CC3E17">
        <w:rPr>
          <w:rFonts w:ascii="Times New Roman" w:hAnsi="Times New Roman" w:cs="Times New Roman"/>
          <w:sz w:val="24"/>
          <w:szCs w:val="24"/>
        </w:rPr>
        <w:t xml:space="preserve">stantiation, </w:t>
      </w:r>
      <w:r>
        <w:rPr>
          <w:rFonts w:ascii="Times New Roman" w:hAnsi="Times New Roman" w:cs="Times New Roman"/>
          <w:sz w:val="24"/>
          <w:szCs w:val="24"/>
        </w:rPr>
        <w:t xml:space="preserve">that the contract gives rise to a foreign obligation. It does not make any attempt to offer a definition </w:t>
      </w:r>
      <w:r w:rsidR="00CC3E17">
        <w:rPr>
          <w:rFonts w:ascii="Times New Roman" w:hAnsi="Times New Roman" w:cs="Times New Roman"/>
          <w:sz w:val="24"/>
          <w:szCs w:val="24"/>
        </w:rPr>
        <w:t>of</w:t>
      </w:r>
      <w:r>
        <w:rPr>
          <w:rFonts w:ascii="Times New Roman" w:hAnsi="Times New Roman" w:cs="Times New Roman"/>
          <w:sz w:val="24"/>
          <w:szCs w:val="24"/>
        </w:rPr>
        <w:t xml:space="preserve"> the phrase </w:t>
      </w:r>
      <w:r w:rsidRPr="00C04B61">
        <w:rPr>
          <w:rFonts w:ascii="Times New Roman" w:hAnsi="Times New Roman" w:cs="Times New Roman"/>
          <w:i/>
          <w:sz w:val="24"/>
          <w:szCs w:val="24"/>
        </w:rPr>
        <w:t>foreign obligation</w:t>
      </w:r>
      <w:r>
        <w:rPr>
          <w:rFonts w:ascii="Times New Roman" w:hAnsi="Times New Roman" w:cs="Times New Roman"/>
          <w:sz w:val="24"/>
          <w:szCs w:val="24"/>
        </w:rPr>
        <w:t>. It leaves that matter to conjecture.</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assumption which I make of the matter is that the applicant and the resp</w:t>
      </w:r>
      <w:r w:rsidR="00CC3E17">
        <w:rPr>
          <w:rFonts w:ascii="Times New Roman" w:hAnsi="Times New Roman" w:cs="Times New Roman"/>
          <w:sz w:val="24"/>
          <w:szCs w:val="24"/>
        </w:rPr>
        <w:t>ondent concluded the contract i</w:t>
      </w:r>
      <w:r>
        <w:rPr>
          <w:rFonts w:ascii="Times New Roman" w:hAnsi="Times New Roman" w:cs="Times New Roman"/>
          <w:sz w:val="24"/>
          <w:szCs w:val="24"/>
        </w:rPr>
        <w:t>n Zimbabwe and according to the laws of Zimbabwe.</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If my assumption is correct, </w:t>
      </w:r>
      <w:r w:rsidR="00CC3E17">
        <w:rPr>
          <w:rFonts w:ascii="Times New Roman" w:hAnsi="Times New Roman" w:cs="Times New Roman"/>
          <w:sz w:val="24"/>
          <w:szCs w:val="24"/>
        </w:rPr>
        <w:t>which</w:t>
      </w:r>
      <w:r>
        <w:rPr>
          <w:rFonts w:ascii="Times New Roman" w:hAnsi="Times New Roman" w:cs="Times New Roman"/>
          <w:sz w:val="24"/>
          <w:szCs w:val="24"/>
        </w:rPr>
        <w:t xml:space="preserve"> I </w:t>
      </w:r>
      <w:r w:rsidR="00514D28">
        <w:rPr>
          <w:rFonts w:ascii="Times New Roman" w:hAnsi="Times New Roman" w:cs="Times New Roman"/>
          <w:sz w:val="24"/>
          <w:szCs w:val="24"/>
        </w:rPr>
        <w:t>opine</w:t>
      </w:r>
      <w:r>
        <w:rPr>
          <w:rFonts w:ascii="Times New Roman" w:hAnsi="Times New Roman" w:cs="Times New Roman"/>
          <w:sz w:val="24"/>
          <w:szCs w:val="24"/>
        </w:rPr>
        <w:t xml:space="preserve"> it is, the contract cannot give rise to a foreign obligation as the phrase is understood from a reading of precedent. It creates a local obligation which has an element of a foreign component in it. The foreign component cannot override the m</w:t>
      </w:r>
      <w:r w:rsidR="00CC3E17">
        <w:rPr>
          <w:rFonts w:ascii="Times New Roman" w:hAnsi="Times New Roman" w:cs="Times New Roman"/>
          <w:sz w:val="24"/>
          <w:szCs w:val="24"/>
        </w:rPr>
        <w:t>ain</w:t>
      </w:r>
      <w:r>
        <w:rPr>
          <w:rFonts w:ascii="Times New Roman" w:hAnsi="Times New Roman" w:cs="Times New Roman"/>
          <w:sz w:val="24"/>
          <w:szCs w:val="24"/>
        </w:rPr>
        <w:t xml:space="preserve"> contract which the parties concluded between them </w:t>
      </w:r>
      <w:r w:rsidR="00514D28">
        <w:rPr>
          <w:rFonts w:ascii="Times New Roman" w:hAnsi="Times New Roman" w:cs="Times New Roman"/>
          <w:sz w:val="24"/>
          <w:szCs w:val="24"/>
        </w:rPr>
        <w:t>o</w:t>
      </w:r>
      <w:r>
        <w:rPr>
          <w:rFonts w:ascii="Times New Roman" w:hAnsi="Times New Roman" w:cs="Times New Roman"/>
          <w:sz w:val="24"/>
          <w:szCs w:val="24"/>
        </w:rPr>
        <w:t>n 1 January 2018. That contract, and not its sub-contract, defines the meaning and import of the debt.</w:t>
      </w:r>
      <w:r w:rsidR="00514D28">
        <w:rPr>
          <w:rFonts w:ascii="Times New Roman" w:hAnsi="Times New Roman" w:cs="Times New Roman"/>
          <w:sz w:val="24"/>
          <w:szCs w:val="24"/>
        </w:rPr>
        <w:t xml:space="preserve"> It defines if the obligation is foreign or local.</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trite that a contract which is concluded by Zimbabweans in Zimbabwe and according to Zimbabwe’s laws cannot give rise to a foreign obligation. It is governed by the laws of Zimbabwe in all aspects of it. A party may make an effort to force it into what it is not as the applicant is attempting to do </w:t>
      </w:r>
      <w:r w:rsidRPr="00550F59">
        <w:rPr>
          <w:rFonts w:ascii="Times New Roman" w:hAnsi="Times New Roman" w:cs="Times New Roman"/>
          <w:i/>
          <w:sz w:val="24"/>
          <w:szCs w:val="24"/>
        </w:rPr>
        <w:t>in casu</w:t>
      </w:r>
      <w:r>
        <w:rPr>
          <w:rFonts w:ascii="Times New Roman" w:hAnsi="Times New Roman" w:cs="Times New Roman"/>
          <w:sz w:val="24"/>
          <w:szCs w:val="24"/>
        </w:rPr>
        <w:t>. Its effort may not</w:t>
      </w:r>
      <w:r w:rsidR="00CC3E17">
        <w:rPr>
          <w:rFonts w:ascii="Times New Roman" w:hAnsi="Times New Roman" w:cs="Times New Roman"/>
          <w:sz w:val="24"/>
          <w:szCs w:val="24"/>
        </w:rPr>
        <w:t>,</w:t>
      </w:r>
      <w:r>
        <w:rPr>
          <w:rFonts w:ascii="Times New Roman" w:hAnsi="Times New Roman" w:cs="Times New Roman"/>
          <w:sz w:val="24"/>
          <w:szCs w:val="24"/>
        </w:rPr>
        <w:t xml:space="preserve"> however, see the light of day.</w:t>
      </w:r>
    </w:p>
    <w:p w:rsidR="00CC3E17"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case of </w:t>
      </w:r>
      <w:r w:rsidRPr="005F1CA2">
        <w:rPr>
          <w:rFonts w:ascii="Times New Roman" w:hAnsi="Times New Roman" w:cs="Times New Roman"/>
          <w:i/>
          <w:sz w:val="24"/>
          <w:szCs w:val="24"/>
        </w:rPr>
        <w:t>Breast Plate Services (Pvt) Ltd</w:t>
      </w:r>
      <w:r>
        <w:rPr>
          <w:rFonts w:ascii="Times New Roman" w:hAnsi="Times New Roman" w:cs="Times New Roman"/>
          <w:sz w:val="24"/>
          <w:szCs w:val="24"/>
        </w:rPr>
        <w:t xml:space="preserve"> v </w:t>
      </w:r>
      <w:r>
        <w:rPr>
          <w:rFonts w:ascii="Times New Roman" w:hAnsi="Times New Roman" w:cs="Times New Roman"/>
          <w:i/>
          <w:sz w:val="24"/>
          <w:szCs w:val="24"/>
        </w:rPr>
        <w:t>Cambria Afric</w:t>
      </w:r>
      <w:r w:rsidRPr="005F1CA2">
        <w:rPr>
          <w:rFonts w:ascii="Times New Roman" w:hAnsi="Times New Roman" w:cs="Times New Roman"/>
          <w:i/>
          <w:sz w:val="24"/>
          <w:szCs w:val="24"/>
        </w:rPr>
        <w:t>a PLC</w:t>
      </w:r>
      <w:r>
        <w:rPr>
          <w:rFonts w:ascii="Times New Roman" w:hAnsi="Times New Roman" w:cs="Times New Roman"/>
          <w:sz w:val="24"/>
          <w:szCs w:val="24"/>
        </w:rPr>
        <w:t>, SC 66/20 which the applicant made reference to in its heads sums up the corre</w:t>
      </w:r>
      <w:r w:rsidR="00CC3E17">
        <w:rPr>
          <w:rFonts w:ascii="Times New Roman" w:hAnsi="Times New Roman" w:cs="Times New Roman"/>
          <w:sz w:val="24"/>
          <w:szCs w:val="24"/>
        </w:rPr>
        <w:t>ct position of this application</w:t>
      </w:r>
      <w:r w:rsidR="007835D3">
        <w:rPr>
          <w:rFonts w:ascii="Times New Roman" w:hAnsi="Times New Roman" w:cs="Times New Roman"/>
          <w:sz w:val="24"/>
          <w:szCs w:val="24"/>
        </w:rPr>
        <w:t>,</w:t>
      </w:r>
      <w:r>
        <w:rPr>
          <w:rFonts w:ascii="Times New Roman" w:hAnsi="Times New Roman" w:cs="Times New Roman"/>
          <w:sz w:val="24"/>
          <w:szCs w:val="24"/>
        </w:rPr>
        <w:t xml:space="preserve"> </w:t>
      </w:r>
      <w:r w:rsidR="007835D3">
        <w:rPr>
          <w:rFonts w:ascii="Times New Roman" w:hAnsi="Times New Roman" w:cs="Times New Roman"/>
          <w:sz w:val="24"/>
          <w:szCs w:val="24"/>
        </w:rPr>
        <w:t>t</w:t>
      </w:r>
      <w:r w:rsidR="00CC3E17">
        <w:rPr>
          <w:rFonts w:ascii="Times New Roman" w:hAnsi="Times New Roman" w:cs="Times New Roman"/>
          <w:sz w:val="24"/>
          <w:szCs w:val="24"/>
        </w:rPr>
        <w:t>he</w:t>
      </w:r>
      <w:r>
        <w:rPr>
          <w:rFonts w:ascii="Times New Roman" w:hAnsi="Times New Roman" w:cs="Times New Roman"/>
          <w:sz w:val="24"/>
          <w:szCs w:val="24"/>
        </w:rPr>
        <w:t xml:space="preserve"> meaning and import of the phrase foreign obligation in particular. It stresses that the meaning of the phrase which is not defined in Statutory Instrument 33 of 2019 or in any other relevant legislation must be determined by the factual circumstances of the parties and the material substance of the transaction that they have entered into. </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factual circumstances of this case show, in a glaring manner, that the debt which was/is due to the applicant from the respondent does not </w:t>
      </w:r>
      <w:r w:rsidR="00CC3E17">
        <w:rPr>
          <w:rFonts w:ascii="Times New Roman" w:hAnsi="Times New Roman" w:cs="Times New Roman"/>
          <w:sz w:val="24"/>
          <w:szCs w:val="24"/>
        </w:rPr>
        <w:t>give rise</w:t>
      </w:r>
      <w:r>
        <w:rPr>
          <w:rFonts w:ascii="Times New Roman" w:hAnsi="Times New Roman" w:cs="Times New Roman"/>
          <w:sz w:val="24"/>
          <w:szCs w:val="24"/>
        </w:rPr>
        <w:t xml:space="preserve"> to a foreign obligation. They </w:t>
      </w:r>
      <w:r>
        <w:rPr>
          <w:rFonts w:ascii="Times New Roman" w:hAnsi="Times New Roman" w:cs="Times New Roman"/>
          <w:sz w:val="24"/>
          <w:szCs w:val="24"/>
        </w:rPr>
        <w:lastRenderedPageBreak/>
        <w:t xml:space="preserve">show that the obligation is a local one </w:t>
      </w:r>
      <w:r w:rsidR="007835D3">
        <w:rPr>
          <w:rFonts w:ascii="Times New Roman" w:hAnsi="Times New Roman" w:cs="Times New Roman"/>
          <w:sz w:val="24"/>
          <w:szCs w:val="24"/>
        </w:rPr>
        <w:t>and that it</w:t>
      </w:r>
      <w:r>
        <w:rPr>
          <w:rFonts w:ascii="Times New Roman" w:hAnsi="Times New Roman" w:cs="Times New Roman"/>
          <w:sz w:val="24"/>
          <w:szCs w:val="24"/>
        </w:rPr>
        <w:t xml:space="preserve"> must be treated as such. The respondent confirms the observed position in paras 16, 17, 18 and 19 of his heads: These read:</w:t>
      </w:r>
    </w:p>
    <w:p w:rsidR="009E0558" w:rsidRPr="005F03D4" w:rsidRDefault="009E0558" w:rsidP="009E0558">
      <w:pPr>
        <w:spacing w:after="0" w:line="240" w:lineRule="auto"/>
        <w:ind w:left="1440" w:hanging="720"/>
        <w:jc w:val="both"/>
        <w:rPr>
          <w:rFonts w:ascii="Times New Roman" w:hAnsi="Times New Roman" w:cs="Times New Roman"/>
        </w:rPr>
      </w:pPr>
      <w:r w:rsidRPr="005F03D4">
        <w:rPr>
          <w:rFonts w:ascii="Times New Roman" w:hAnsi="Times New Roman" w:cs="Times New Roman"/>
        </w:rPr>
        <w:t>“16</w:t>
      </w:r>
      <w:r w:rsidRPr="005F03D4">
        <w:rPr>
          <w:rFonts w:ascii="Times New Roman" w:hAnsi="Times New Roman" w:cs="Times New Roman"/>
        </w:rPr>
        <w:tab/>
        <w:t>... there was no payment that was due to a foreign resident nor a foreign entity in the relationship between the applicant and the respondent.</w:t>
      </w:r>
    </w:p>
    <w:p w:rsidR="009E0558" w:rsidRPr="005F03D4" w:rsidRDefault="009E0558" w:rsidP="009E0558">
      <w:pPr>
        <w:spacing w:after="0" w:line="240" w:lineRule="auto"/>
        <w:ind w:left="1440" w:hanging="720"/>
        <w:jc w:val="both"/>
        <w:rPr>
          <w:rFonts w:ascii="Times New Roman" w:hAnsi="Times New Roman" w:cs="Times New Roman"/>
        </w:rPr>
      </w:pPr>
      <w:r w:rsidRPr="005F03D4">
        <w:rPr>
          <w:rFonts w:ascii="Times New Roman" w:hAnsi="Times New Roman" w:cs="Times New Roman"/>
        </w:rPr>
        <w:t>17</w:t>
      </w:r>
      <w:r w:rsidRPr="005F03D4">
        <w:rPr>
          <w:rFonts w:ascii="Times New Roman" w:hAnsi="Times New Roman" w:cs="Times New Roman"/>
        </w:rPr>
        <w:tab/>
        <w:t>the amount to be repatriated was to be received into a multi-currency set up at the rate of 1:1. The institution receiv</w:t>
      </w:r>
      <w:r w:rsidR="00CC3E17">
        <w:rPr>
          <w:rFonts w:ascii="Times New Roman" w:hAnsi="Times New Roman" w:cs="Times New Roman"/>
        </w:rPr>
        <w:t>ing</w:t>
      </w:r>
      <w:r w:rsidRPr="005F03D4">
        <w:rPr>
          <w:rFonts w:ascii="Times New Roman" w:hAnsi="Times New Roman" w:cs="Times New Roman"/>
        </w:rPr>
        <w:t xml:space="preserve"> the funds was the central bank, which has the ability to retrieve USD from whatever mode of payment that was made. ...</w:t>
      </w:r>
    </w:p>
    <w:p w:rsidR="009E0558" w:rsidRPr="005F03D4" w:rsidRDefault="009E0558" w:rsidP="009E0558">
      <w:pPr>
        <w:spacing w:after="0" w:line="240" w:lineRule="auto"/>
        <w:ind w:left="1440" w:hanging="720"/>
        <w:jc w:val="both"/>
        <w:rPr>
          <w:rFonts w:ascii="Times New Roman" w:hAnsi="Times New Roman" w:cs="Times New Roman"/>
        </w:rPr>
      </w:pPr>
      <w:r w:rsidRPr="005F03D4">
        <w:rPr>
          <w:rFonts w:ascii="Times New Roman" w:hAnsi="Times New Roman" w:cs="Times New Roman"/>
        </w:rPr>
        <w:t>18</w:t>
      </w:r>
      <w:r w:rsidRPr="005F03D4">
        <w:rPr>
          <w:rFonts w:ascii="Times New Roman" w:hAnsi="Times New Roman" w:cs="Times New Roman"/>
        </w:rPr>
        <w:tab/>
        <w:t>The declaration of export earnings in itself would not, in the least</w:t>
      </w:r>
      <w:r w:rsidR="00CC3E17">
        <w:rPr>
          <w:rFonts w:ascii="Times New Roman" w:hAnsi="Times New Roman" w:cs="Times New Roman"/>
        </w:rPr>
        <w:t>,</w:t>
      </w:r>
      <w:r w:rsidRPr="005F03D4">
        <w:rPr>
          <w:rFonts w:ascii="Times New Roman" w:hAnsi="Times New Roman" w:cs="Times New Roman"/>
        </w:rPr>
        <w:t xml:space="preserve"> qualify any further suggestion that the obligation to pay from the proceeds of such earnings would be a foreign obligation.</w:t>
      </w:r>
    </w:p>
    <w:p w:rsidR="009E0558" w:rsidRDefault="009E0558" w:rsidP="009E0558">
      <w:pPr>
        <w:spacing w:after="0" w:line="240" w:lineRule="auto"/>
        <w:ind w:left="1440" w:hanging="720"/>
        <w:jc w:val="both"/>
        <w:rPr>
          <w:rFonts w:ascii="Times New Roman" w:hAnsi="Times New Roman" w:cs="Times New Roman"/>
        </w:rPr>
      </w:pPr>
      <w:r w:rsidRPr="005F03D4">
        <w:rPr>
          <w:rFonts w:ascii="Times New Roman" w:hAnsi="Times New Roman" w:cs="Times New Roman"/>
        </w:rPr>
        <w:tab/>
        <w:t>The question to be answered will be what is foreign about payment from export earnings and the nature and character of the individual to be paid must be clearly exposed”.</w:t>
      </w:r>
    </w:p>
    <w:p w:rsidR="009E0558" w:rsidRPr="005F03D4" w:rsidRDefault="009E0558" w:rsidP="009E0558">
      <w:pPr>
        <w:spacing w:after="0" w:line="240" w:lineRule="auto"/>
        <w:ind w:left="1440" w:hanging="720"/>
        <w:jc w:val="both"/>
        <w:rPr>
          <w:rFonts w:ascii="Times New Roman" w:hAnsi="Times New Roman" w:cs="Times New Roman"/>
        </w:rPr>
      </w:pP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submissions of the respondent in the abovementioned regard are buttressed by the </w:t>
      </w:r>
      <w:r w:rsidRPr="005F03D4">
        <w:rPr>
          <w:rFonts w:ascii="Times New Roman" w:hAnsi="Times New Roman" w:cs="Times New Roman"/>
          <w:i/>
          <w:sz w:val="24"/>
          <w:szCs w:val="24"/>
        </w:rPr>
        <w:t>dictum</w:t>
      </w:r>
      <w:r>
        <w:rPr>
          <w:rFonts w:ascii="Times New Roman" w:hAnsi="Times New Roman" w:cs="Times New Roman"/>
          <w:sz w:val="24"/>
          <w:szCs w:val="24"/>
        </w:rPr>
        <w:t xml:space="preserve"> of the </w:t>
      </w:r>
      <w:r w:rsidR="00CC3E17">
        <w:rPr>
          <w:rFonts w:ascii="Times New Roman" w:hAnsi="Times New Roman" w:cs="Times New Roman"/>
          <w:sz w:val="24"/>
          <w:szCs w:val="24"/>
        </w:rPr>
        <w:t>S</w:t>
      </w:r>
      <w:r>
        <w:rPr>
          <w:rFonts w:ascii="Times New Roman" w:hAnsi="Times New Roman" w:cs="Times New Roman"/>
          <w:sz w:val="24"/>
          <w:szCs w:val="24"/>
        </w:rPr>
        <w:t xml:space="preserve">upreme </w:t>
      </w:r>
      <w:r w:rsidR="00CC3E17">
        <w:rPr>
          <w:rFonts w:ascii="Times New Roman" w:hAnsi="Times New Roman" w:cs="Times New Roman"/>
          <w:sz w:val="24"/>
          <w:szCs w:val="24"/>
        </w:rPr>
        <w:t xml:space="preserve">Court </w:t>
      </w:r>
      <w:r>
        <w:rPr>
          <w:rFonts w:ascii="Times New Roman" w:hAnsi="Times New Roman" w:cs="Times New Roman"/>
          <w:sz w:val="24"/>
          <w:szCs w:val="24"/>
        </w:rPr>
        <w:t xml:space="preserve">when, in its pleasure, considered as well as determined the case of </w:t>
      </w:r>
      <w:r w:rsidRPr="005F03D4">
        <w:rPr>
          <w:rFonts w:ascii="Times New Roman" w:hAnsi="Times New Roman" w:cs="Times New Roman"/>
          <w:i/>
          <w:sz w:val="24"/>
          <w:szCs w:val="24"/>
        </w:rPr>
        <w:t>Zambezi Gas Zimbabwe (Pvt) Ltd</w:t>
      </w:r>
      <w:r>
        <w:rPr>
          <w:rFonts w:ascii="Times New Roman" w:hAnsi="Times New Roman" w:cs="Times New Roman"/>
          <w:sz w:val="24"/>
          <w:szCs w:val="24"/>
        </w:rPr>
        <w:t xml:space="preserve"> v </w:t>
      </w:r>
      <w:r w:rsidRPr="005F03D4">
        <w:rPr>
          <w:rFonts w:ascii="Times New Roman" w:hAnsi="Times New Roman" w:cs="Times New Roman"/>
          <w:i/>
          <w:sz w:val="24"/>
          <w:szCs w:val="24"/>
        </w:rPr>
        <w:t>Barber (Pvt) Ltd</w:t>
      </w:r>
      <w:r>
        <w:rPr>
          <w:rFonts w:ascii="Times New Roman" w:hAnsi="Times New Roman" w:cs="Times New Roman"/>
          <w:sz w:val="24"/>
          <w:szCs w:val="24"/>
        </w:rPr>
        <w:t xml:space="preserve">, SC 2/20. The cited case settled the law which relates to payment of debts in either the United States dollar or the local currency. </w:t>
      </w:r>
      <w:r w:rsidR="00CC3E17">
        <w:rPr>
          <w:rFonts w:ascii="Times New Roman" w:hAnsi="Times New Roman" w:cs="Times New Roman"/>
          <w:sz w:val="24"/>
          <w:szCs w:val="24"/>
        </w:rPr>
        <w:t>It</w:t>
      </w:r>
      <w:r>
        <w:rPr>
          <w:rFonts w:ascii="Times New Roman" w:hAnsi="Times New Roman" w:cs="Times New Roman"/>
          <w:sz w:val="24"/>
          <w:szCs w:val="24"/>
        </w:rPr>
        <w:t xml:space="preserve"> state</w:t>
      </w:r>
      <w:r w:rsidR="007835D3">
        <w:rPr>
          <w:rFonts w:ascii="Times New Roman" w:hAnsi="Times New Roman" w:cs="Times New Roman"/>
          <w:sz w:val="24"/>
          <w:szCs w:val="24"/>
        </w:rPr>
        <w:t>s</w:t>
      </w:r>
      <w:r>
        <w:rPr>
          <w:rFonts w:ascii="Times New Roman" w:hAnsi="Times New Roman" w:cs="Times New Roman"/>
          <w:sz w:val="24"/>
          <w:szCs w:val="24"/>
        </w:rPr>
        <w:t>, in a clear and unequivocal language</w:t>
      </w:r>
      <w:r w:rsidR="00CC3E17">
        <w:rPr>
          <w:rFonts w:ascii="Times New Roman" w:hAnsi="Times New Roman" w:cs="Times New Roman"/>
          <w:sz w:val="24"/>
          <w:szCs w:val="24"/>
        </w:rPr>
        <w:t>,</w:t>
      </w:r>
      <w:r>
        <w:rPr>
          <w:rFonts w:ascii="Times New Roman" w:hAnsi="Times New Roman" w:cs="Times New Roman"/>
          <w:sz w:val="24"/>
          <w:szCs w:val="24"/>
        </w:rPr>
        <w:t xml:space="preserve"> that all debts which arose from obligations which were created before the effective date of 22 February 2019 shall be settled in the local currency at the rate of 1 United States dollar to 1 Zimbabwe dollar. The only </w:t>
      </w:r>
      <w:r w:rsidRPr="005F03D4">
        <w:rPr>
          <w:rFonts w:ascii="Times New Roman" w:hAnsi="Times New Roman" w:cs="Times New Roman"/>
          <w:i/>
          <w:sz w:val="24"/>
          <w:szCs w:val="24"/>
        </w:rPr>
        <w:t>proviso</w:t>
      </w:r>
      <w:r>
        <w:rPr>
          <w:rFonts w:ascii="Times New Roman" w:hAnsi="Times New Roman" w:cs="Times New Roman"/>
          <w:i/>
          <w:sz w:val="24"/>
          <w:szCs w:val="24"/>
        </w:rPr>
        <w:t xml:space="preserve"> </w:t>
      </w:r>
      <w:r>
        <w:rPr>
          <w:rFonts w:ascii="Times New Roman" w:hAnsi="Times New Roman" w:cs="Times New Roman"/>
          <w:sz w:val="24"/>
          <w:szCs w:val="24"/>
        </w:rPr>
        <w:t>which the court was careful not to ignore was/is that the debt must have been expressed in United States dollars</w:t>
      </w:r>
      <w:r w:rsidR="007835D3">
        <w:rPr>
          <w:rFonts w:ascii="Times New Roman" w:hAnsi="Times New Roman" w:cs="Times New Roman"/>
          <w:sz w:val="24"/>
          <w:szCs w:val="24"/>
        </w:rPr>
        <w:t xml:space="preserve"> at the time the contract was concluded</w:t>
      </w:r>
      <w:r>
        <w:rPr>
          <w:rFonts w:ascii="Times New Roman" w:hAnsi="Times New Roman" w:cs="Times New Roman"/>
          <w:sz w:val="24"/>
          <w:szCs w:val="24"/>
        </w:rPr>
        <w:t xml:space="preserve"> for the principle which it laid down in the </w:t>
      </w:r>
      <w:r w:rsidRPr="005F03D4">
        <w:rPr>
          <w:rFonts w:ascii="Times New Roman" w:hAnsi="Times New Roman" w:cs="Times New Roman"/>
          <w:i/>
          <w:sz w:val="24"/>
          <w:szCs w:val="24"/>
        </w:rPr>
        <w:t>Zambezi Gas Zimbabwe</w:t>
      </w:r>
      <w:r>
        <w:rPr>
          <w:rFonts w:ascii="Times New Roman" w:hAnsi="Times New Roman" w:cs="Times New Roman"/>
          <w:sz w:val="24"/>
          <w:szCs w:val="24"/>
        </w:rPr>
        <w:t xml:space="preserve"> case to apply.</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that the applicant and the respondent concluded the contract between them on 1 January 2018 and, therefore, before the effective date of 22 February 2019</w:t>
      </w:r>
      <w:r w:rsidR="007835D3">
        <w:rPr>
          <w:rFonts w:ascii="Times New Roman" w:hAnsi="Times New Roman" w:cs="Times New Roman"/>
          <w:sz w:val="24"/>
          <w:szCs w:val="24"/>
        </w:rPr>
        <w:t>,</w:t>
      </w:r>
      <w:r>
        <w:rPr>
          <w:rFonts w:ascii="Times New Roman" w:hAnsi="Times New Roman" w:cs="Times New Roman"/>
          <w:sz w:val="24"/>
          <w:szCs w:val="24"/>
        </w:rPr>
        <w:t xml:space="preserve"> the principle which the Supreme Court was pleased to enunciate in the </w:t>
      </w:r>
      <w:r w:rsidRPr="005F03D4">
        <w:rPr>
          <w:rFonts w:ascii="Times New Roman" w:hAnsi="Times New Roman" w:cs="Times New Roman"/>
          <w:i/>
          <w:sz w:val="24"/>
          <w:szCs w:val="24"/>
        </w:rPr>
        <w:t>Zambezi Gas Zimbabwe</w:t>
      </w:r>
      <w:r>
        <w:rPr>
          <w:rFonts w:ascii="Times New Roman" w:hAnsi="Times New Roman" w:cs="Times New Roman"/>
          <w:sz w:val="24"/>
          <w:szCs w:val="24"/>
        </w:rPr>
        <w:t xml:space="preserve"> case remains applicable to the parties’ case. </w:t>
      </w:r>
      <w:r w:rsidRPr="005F03D4">
        <w:rPr>
          <w:rFonts w:ascii="Times New Roman" w:hAnsi="Times New Roman" w:cs="Times New Roman"/>
          <w:i/>
          <w:sz w:val="24"/>
          <w:szCs w:val="24"/>
        </w:rPr>
        <w:t>A fortiori</w:t>
      </w:r>
      <w:r>
        <w:rPr>
          <w:rFonts w:ascii="Times New Roman" w:hAnsi="Times New Roman" w:cs="Times New Roman"/>
          <w:i/>
          <w:sz w:val="24"/>
          <w:szCs w:val="24"/>
        </w:rPr>
        <w:t xml:space="preserve"> </w:t>
      </w:r>
      <w:r>
        <w:rPr>
          <w:rFonts w:ascii="Times New Roman" w:hAnsi="Times New Roman" w:cs="Times New Roman"/>
          <w:sz w:val="24"/>
          <w:szCs w:val="24"/>
        </w:rPr>
        <w:t>because the payment of the debt was</w:t>
      </w:r>
      <w:r w:rsidR="00CC3E17">
        <w:rPr>
          <w:rFonts w:ascii="Times New Roman" w:hAnsi="Times New Roman" w:cs="Times New Roman"/>
          <w:sz w:val="24"/>
          <w:szCs w:val="24"/>
        </w:rPr>
        <w:t>,</w:t>
      </w:r>
      <w:r>
        <w:rPr>
          <w:rFonts w:ascii="Times New Roman" w:hAnsi="Times New Roman" w:cs="Times New Roman"/>
          <w:sz w:val="24"/>
          <w:szCs w:val="24"/>
        </w:rPr>
        <w:t xml:space="preserve"> as at the time of the contract, made</w:t>
      </w:r>
      <w:r w:rsidR="00CC3E17">
        <w:rPr>
          <w:rFonts w:ascii="Times New Roman" w:hAnsi="Times New Roman" w:cs="Times New Roman"/>
          <w:sz w:val="24"/>
          <w:szCs w:val="24"/>
        </w:rPr>
        <w:t xml:space="preserve"> to be paid</w:t>
      </w:r>
      <w:r>
        <w:rPr>
          <w:rFonts w:ascii="Times New Roman" w:hAnsi="Times New Roman" w:cs="Times New Roman"/>
          <w:sz w:val="24"/>
          <w:szCs w:val="24"/>
        </w:rPr>
        <w:t xml:space="preserve"> in United States dollars. The case of the parties is, therefore, </w:t>
      </w:r>
      <w:r w:rsidRPr="00D60B22">
        <w:rPr>
          <w:rFonts w:ascii="Times New Roman" w:hAnsi="Times New Roman" w:cs="Times New Roman"/>
          <w:i/>
          <w:sz w:val="24"/>
          <w:szCs w:val="24"/>
        </w:rPr>
        <w:t>in sync</w:t>
      </w:r>
      <w:r>
        <w:rPr>
          <w:rFonts w:ascii="Times New Roman" w:hAnsi="Times New Roman" w:cs="Times New Roman"/>
          <w:sz w:val="24"/>
          <w:szCs w:val="24"/>
        </w:rPr>
        <w:t xml:space="preserve"> with the remarks of the Supreme Court. It cannot be considered outside the parameters of the stated case.</w:t>
      </w:r>
    </w:p>
    <w:p w:rsidR="009E0558" w:rsidRDefault="009E0558" w:rsidP="009E05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it is my considered view, failed to discharge the </w:t>
      </w:r>
      <w:r w:rsidRPr="0097025D">
        <w:rPr>
          <w:rFonts w:ascii="Times New Roman" w:hAnsi="Times New Roman" w:cs="Times New Roman"/>
          <w:i/>
          <w:sz w:val="24"/>
          <w:szCs w:val="24"/>
        </w:rPr>
        <w:t>onus</w:t>
      </w:r>
      <w:r>
        <w:rPr>
          <w:rFonts w:ascii="Times New Roman" w:hAnsi="Times New Roman" w:cs="Times New Roman"/>
          <w:sz w:val="24"/>
          <w:szCs w:val="24"/>
        </w:rPr>
        <w:t xml:space="preserve"> which rests upon it. It did not prove its case on the balance of probabilities. Its application is, in the result, dismissed with costs.</w:t>
      </w:r>
    </w:p>
    <w:p w:rsidR="0002299D" w:rsidRDefault="00E947FB" w:rsidP="009A6D31">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2299D">
        <w:rPr>
          <w:rFonts w:ascii="Times New Roman" w:hAnsi="Times New Roman" w:cs="Times New Roman"/>
          <w:sz w:val="24"/>
          <w:szCs w:val="24"/>
          <w:lang w:val="en-GB"/>
        </w:rPr>
        <w:t xml:space="preserve">  </w:t>
      </w:r>
    </w:p>
    <w:p w:rsidR="00C71AF0" w:rsidRDefault="00C71AF0" w:rsidP="00C71AF0">
      <w:pPr>
        <w:spacing w:after="0" w:line="240" w:lineRule="auto"/>
        <w:jc w:val="both"/>
        <w:rPr>
          <w:rFonts w:ascii="Times New Roman" w:hAnsi="Times New Roman" w:cs="Times New Roman"/>
          <w:sz w:val="24"/>
          <w:szCs w:val="24"/>
        </w:rPr>
      </w:pPr>
    </w:p>
    <w:p w:rsidR="002D6CB7" w:rsidRDefault="002D6CB7" w:rsidP="00C71AF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Honey &amp; Blankenberg</w:t>
      </w:r>
      <w:r>
        <w:rPr>
          <w:rFonts w:ascii="Times New Roman" w:hAnsi="Times New Roman" w:cs="Times New Roman"/>
          <w:sz w:val="24"/>
          <w:szCs w:val="24"/>
        </w:rPr>
        <w:t>, applicant’s legal practitioners</w:t>
      </w:r>
      <w:r>
        <w:rPr>
          <w:rFonts w:ascii="Times New Roman" w:hAnsi="Times New Roman" w:cs="Times New Roman"/>
          <w:i/>
          <w:sz w:val="24"/>
          <w:szCs w:val="24"/>
        </w:rPr>
        <w:t xml:space="preserve"> </w:t>
      </w:r>
    </w:p>
    <w:p w:rsidR="004A41EF" w:rsidRPr="00C3648A" w:rsidRDefault="002D6CB7" w:rsidP="00C3648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Chimwamurombe Legal Practice</w:t>
      </w:r>
      <w:r w:rsidR="00C71AF0" w:rsidRPr="00C71AF0">
        <w:rPr>
          <w:rFonts w:ascii="Times New Roman" w:hAnsi="Times New Roman" w:cs="Times New Roman"/>
          <w:i/>
          <w:sz w:val="24"/>
          <w:szCs w:val="24"/>
        </w:rPr>
        <w:t>,</w:t>
      </w:r>
      <w:r w:rsidR="00C71AF0">
        <w:rPr>
          <w:rFonts w:ascii="Times New Roman" w:hAnsi="Times New Roman" w:cs="Times New Roman"/>
          <w:sz w:val="24"/>
          <w:szCs w:val="24"/>
        </w:rPr>
        <w:t xml:space="preserve"> r</w:t>
      </w:r>
      <w:r w:rsidR="00C3648A">
        <w:rPr>
          <w:rFonts w:ascii="Times New Roman" w:hAnsi="Times New Roman" w:cs="Times New Roman"/>
          <w:sz w:val="24"/>
          <w:szCs w:val="24"/>
        </w:rPr>
        <w:t>espondent’s legal practitioners</w:t>
      </w:r>
    </w:p>
    <w:sectPr w:rsidR="004A41EF" w:rsidRPr="00C3648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EDD" w:rsidRDefault="00B77EDD" w:rsidP="00EB2C21">
      <w:pPr>
        <w:spacing w:after="0" w:line="240" w:lineRule="auto"/>
      </w:pPr>
      <w:r>
        <w:separator/>
      </w:r>
    </w:p>
  </w:endnote>
  <w:endnote w:type="continuationSeparator" w:id="0">
    <w:p w:rsidR="00B77EDD" w:rsidRDefault="00B77EDD" w:rsidP="00EB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EDD" w:rsidRDefault="00B77EDD" w:rsidP="00EB2C21">
      <w:pPr>
        <w:spacing w:after="0" w:line="240" w:lineRule="auto"/>
      </w:pPr>
      <w:r>
        <w:separator/>
      </w:r>
    </w:p>
  </w:footnote>
  <w:footnote w:type="continuationSeparator" w:id="0">
    <w:p w:rsidR="00B77EDD" w:rsidRDefault="00B77EDD" w:rsidP="00EB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637432"/>
      <w:docPartObj>
        <w:docPartGallery w:val="Page Numbers (Top of Page)"/>
        <w:docPartUnique/>
      </w:docPartObj>
    </w:sdtPr>
    <w:sdtEndPr>
      <w:rPr>
        <w:noProof/>
      </w:rPr>
    </w:sdtEndPr>
    <w:sdtContent>
      <w:p w:rsidR="00EB2C21" w:rsidRDefault="00EB2C21">
        <w:pPr>
          <w:pStyle w:val="Header"/>
          <w:jc w:val="right"/>
          <w:rPr>
            <w:noProof/>
          </w:rPr>
        </w:pPr>
        <w:r>
          <w:fldChar w:fldCharType="begin"/>
        </w:r>
        <w:r>
          <w:instrText xml:space="preserve"> PAGE   \* MERGEFORMAT </w:instrText>
        </w:r>
        <w:r>
          <w:fldChar w:fldCharType="separate"/>
        </w:r>
        <w:r w:rsidR="00ED144E">
          <w:rPr>
            <w:noProof/>
          </w:rPr>
          <w:t>1</w:t>
        </w:r>
        <w:r>
          <w:rPr>
            <w:noProof/>
          </w:rPr>
          <w:fldChar w:fldCharType="end"/>
        </w:r>
      </w:p>
      <w:p w:rsidR="008072FB" w:rsidRDefault="00A43544">
        <w:pPr>
          <w:pStyle w:val="Header"/>
          <w:jc w:val="right"/>
          <w:rPr>
            <w:noProof/>
          </w:rPr>
        </w:pPr>
        <w:r>
          <w:rPr>
            <w:noProof/>
          </w:rPr>
          <w:t>HH</w:t>
        </w:r>
        <w:r w:rsidR="003D727E">
          <w:rPr>
            <w:noProof/>
          </w:rPr>
          <w:t xml:space="preserve"> 250-21</w:t>
        </w:r>
        <w:r>
          <w:rPr>
            <w:noProof/>
          </w:rPr>
          <w:t xml:space="preserve"> </w:t>
        </w:r>
        <w:r w:rsidR="00423A63">
          <w:rPr>
            <w:noProof/>
          </w:rPr>
          <w:t xml:space="preserve"> </w:t>
        </w:r>
      </w:p>
      <w:p w:rsidR="00EB2C21" w:rsidRDefault="00AB7CC6">
        <w:pPr>
          <w:pStyle w:val="Header"/>
          <w:jc w:val="right"/>
        </w:pPr>
        <w:r>
          <w:rPr>
            <w:noProof/>
          </w:rPr>
          <w:t xml:space="preserve">HC </w:t>
        </w:r>
        <w:r w:rsidR="00753771">
          <w:rPr>
            <w:noProof/>
          </w:rPr>
          <w:t>1513/20</w:t>
        </w:r>
      </w:p>
    </w:sdtContent>
  </w:sdt>
  <w:p w:rsidR="00EB2C21" w:rsidRDefault="00EB2C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6CB3"/>
    <w:multiLevelType w:val="hybridMultilevel"/>
    <w:tmpl w:val="BEC2D45C"/>
    <w:lvl w:ilvl="0" w:tplc="674AEC46">
      <w:start w:val="1"/>
      <w:numFmt w:val="decimal"/>
      <w:lvlText w:val="%1."/>
      <w:lvlJc w:val="left"/>
      <w:pPr>
        <w:ind w:left="1080" w:hanging="360"/>
      </w:pPr>
      <w:rPr>
        <w:rFonts w:hint="default"/>
        <w:sz w:val="24"/>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47A7B01"/>
    <w:multiLevelType w:val="hybridMultilevel"/>
    <w:tmpl w:val="D80A8516"/>
    <w:lvl w:ilvl="0" w:tplc="622C983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E4357ED"/>
    <w:multiLevelType w:val="hybridMultilevel"/>
    <w:tmpl w:val="C18C9DE4"/>
    <w:lvl w:ilvl="0" w:tplc="EB5CBB36">
      <w:start w:val="1"/>
      <w:numFmt w:val="lowerLetter"/>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 w15:restartNumberingAfterBreak="0">
    <w:nsid w:val="0ED66613"/>
    <w:multiLevelType w:val="hybridMultilevel"/>
    <w:tmpl w:val="936C4432"/>
    <w:lvl w:ilvl="0" w:tplc="B3F67B52">
      <w:start w:val="1"/>
      <w:numFmt w:val="lowerLetter"/>
      <w:lvlText w:val="(%1)"/>
      <w:lvlJc w:val="left"/>
      <w:pPr>
        <w:ind w:left="1495" w:hanging="360"/>
      </w:pPr>
      <w:rPr>
        <w:rFonts w:hint="default"/>
      </w:rPr>
    </w:lvl>
    <w:lvl w:ilvl="1" w:tplc="30090019">
      <w:start w:val="1"/>
      <w:numFmt w:val="lowerLetter"/>
      <w:lvlText w:val="%2."/>
      <w:lvlJc w:val="left"/>
      <w:pPr>
        <w:ind w:left="2215" w:hanging="360"/>
      </w:pPr>
    </w:lvl>
    <w:lvl w:ilvl="2" w:tplc="3009001B">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4" w15:restartNumberingAfterBreak="0">
    <w:nsid w:val="12533F0A"/>
    <w:multiLevelType w:val="hybridMultilevel"/>
    <w:tmpl w:val="080E67CC"/>
    <w:lvl w:ilvl="0" w:tplc="367CC08A">
      <w:start w:val="3"/>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35274DD"/>
    <w:multiLevelType w:val="hybridMultilevel"/>
    <w:tmpl w:val="C14C0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34370C"/>
    <w:multiLevelType w:val="hybridMultilevel"/>
    <w:tmpl w:val="986E4D7C"/>
    <w:lvl w:ilvl="0" w:tplc="3009000F">
      <w:start w:val="1"/>
      <w:numFmt w:val="decimal"/>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 w15:restartNumberingAfterBreak="0">
    <w:nsid w:val="1DFB5238"/>
    <w:multiLevelType w:val="hybridMultilevel"/>
    <w:tmpl w:val="C1B86172"/>
    <w:lvl w:ilvl="0" w:tplc="B81EECB0">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EEE4BE6"/>
    <w:multiLevelType w:val="hybridMultilevel"/>
    <w:tmpl w:val="858CB780"/>
    <w:lvl w:ilvl="0" w:tplc="31107AA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20AF1ACA"/>
    <w:multiLevelType w:val="hybridMultilevel"/>
    <w:tmpl w:val="93D84736"/>
    <w:lvl w:ilvl="0" w:tplc="F702ABD4">
      <w:start w:val="1"/>
      <w:numFmt w:val="lowerRoman"/>
      <w:lvlText w:val="(%1)"/>
      <w:lvlJc w:val="left"/>
      <w:pPr>
        <w:ind w:left="1440" w:hanging="720"/>
      </w:pPr>
      <w:rPr>
        <w:rFonts w:hint="default"/>
        <w:sz w:val="24"/>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1126B74"/>
    <w:multiLevelType w:val="hybridMultilevel"/>
    <w:tmpl w:val="5782784C"/>
    <w:lvl w:ilvl="0" w:tplc="14A8DBB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222C3967"/>
    <w:multiLevelType w:val="hybridMultilevel"/>
    <w:tmpl w:val="CA941090"/>
    <w:lvl w:ilvl="0" w:tplc="789A40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2E180F89"/>
    <w:multiLevelType w:val="hybridMultilevel"/>
    <w:tmpl w:val="2236C7F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2F0473CA"/>
    <w:multiLevelType w:val="hybridMultilevel"/>
    <w:tmpl w:val="B7E2F172"/>
    <w:lvl w:ilvl="0" w:tplc="D8DE7D2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2FBF7B40"/>
    <w:multiLevelType w:val="hybridMultilevel"/>
    <w:tmpl w:val="F370AA9A"/>
    <w:lvl w:ilvl="0" w:tplc="83D0627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306963F6"/>
    <w:multiLevelType w:val="hybridMultilevel"/>
    <w:tmpl w:val="ED1ABC22"/>
    <w:lvl w:ilvl="0" w:tplc="12AEDA1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6" w15:restartNumberingAfterBreak="0">
    <w:nsid w:val="313A3C90"/>
    <w:multiLevelType w:val="hybridMultilevel"/>
    <w:tmpl w:val="20E8D44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353166B7"/>
    <w:multiLevelType w:val="hybridMultilevel"/>
    <w:tmpl w:val="291EE614"/>
    <w:lvl w:ilvl="0" w:tplc="6F72F1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8B0A63"/>
    <w:multiLevelType w:val="hybridMultilevel"/>
    <w:tmpl w:val="51E64A3A"/>
    <w:lvl w:ilvl="0" w:tplc="011830AA">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4AD6265D"/>
    <w:multiLevelType w:val="hybridMultilevel"/>
    <w:tmpl w:val="5E9CFDDC"/>
    <w:lvl w:ilvl="0" w:tplc="E3467C92">
      <w:start w:val="1"/>
      <w:numFmt w:val="lowerLetter"/>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0" w15:restartNumberingAfterBreak="0">
    <w:nsid w:val="4CF802A7"/>
    <w:multiLevelType w:val="hybridMultilevel"/>
    <w:tmpl w:val="77125724"/>
    <w:lvl w:ilvl="0" w:tplc="C30C46F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54B27CCD"/>
    <w:multiLevelType w:val="hybridMultilevel"/>
    <w:tmpl w:val="EDDCCAAC"/>
    <w:lvl w:ilvl="0" w:tplc="914EF6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9610C3"/>
    <w:multiLevelType w:val="hybridMultilevel"/>
    <w:tmpl w:val="2D4ABD78"/>
    <w:lvl w:ilvl="0" w:tplc="D05AB144">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566E7097"/>
    <w:multiLevelType w:val="hybridMultilevel"/>
    <w:tmpl w:val="44A4ADE4"/>
    <w:lvl w:ilvl="0" w:tplc="13AE674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58D246A4"/>
    <w:multiLevelType w:val="hybridMultilevel"/>
    <w:tmpl w:val="D7740A18"/>
    <w:lvl w:ilvl="0" w:tplc="195E774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9001213"/>
    <w:multiLevelType w:val="hybridMultilevel"/>
    <w:tmpl w:val="C2386EF2"/>
    <w:lvl w:ilvl="0" w:tplc="1304E488">
      <w:start w:val="1"/>
      <w:numFmt w:val="lowerLetter"/>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26" w15:restartNumberingAfterBreak="0">
    <w:nsid w:val="5B5F1689"/>
    <w:multiLevelType w:val="hybridMultilevel"/>
    <w:tmpl w:val="8E92F8CC"/>
    <w:lvl w:ilvl="0" w:tplc="11F64F2A">
      <w:start w:val="1"/>
      <w:numFmt w:val="lowerRoman"/>
      <w:lvlText w:val="(%1)"/>
      <w:lvlJc w:val="left"/>
      <w:pPr>
        <w:ind w:left="1440" w:hanging="72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15:restartNumberingAfterBreak="0">
    <w:nsid w:val="65552E54"/>
    <w:multiLevelType w:val="hybridMultilevel"/>
    <w:tmpl w:val="0310DB8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68D208F9"/>
    <w:multiLevelType w:val="hybridMultilevel"/>
    <w:tmpl w:val="2154152E"/>
    <w:lvl w:ilvl="0" w:tplc="64CECCAA">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29" w15:restartNumberingAfterBreak="0">
    <w:nsid w:val="6ADB234A"/>
    <w:multiLevelType w:val="hybridMultilevel"/>
    <w:tmpl w:val="44A8573E"/>
    <w:lvl w:ilvl="0" w:tplc="258EFD76">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0" w15:restartNumberingAfterBreak="0">
    <w:nsid w:val="6B1F59B2"/>
    <w:multiLevelType w:val="hybridMultilevel"/>
    <w:tmpl w:val="13889314"/>
    <w:lvl w:ilvl="0" w:tplc="E4484A48">
      <w:start w:val="1"/>
      <w:numFmt w:val="decimal"/>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31" w15:restartNumberingAfterBreak="0">
    <w:nsid w:val="6FDE60B4"/>
    <w:multiLevelType w:val="hybridMultilevel"/>
    <w:tmpl w:val="9FDAED6A"/>
    <w:lvl w:ilvl="0" w:tplc="0DCA78CC">
      <w:start w:val="1"/>
      <w:numFmt w:val="decimal"/>
      <w:lvlText w:val="%1."/>
      <w:lvlJc w:val="left"/>
      <w:pPr>
        <w:ind w:left="1080" w:hanging="360"/>
      </w:pPr>
      <w:rPr>
        <w:rFonts w:hint="default"/>
        <w:sz w:val="24"/>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1"/>
  </w:num>
  <w:num w:numId="2">
    <w:abstractNumId w:val="20"/>
  </w:num>
  <w:num w:numId="3">
    <w:abstractNumId w:val="10"/>
  </w:num>
  <w:num w:numId="4">
    <w:abstractNumId w:val="30"/>
  </w:num>
  <w:num w:numId="5">
    <w:abstractNumId w:val="25"/>
  </w:num>
  <w:num w:numId="6">
    <w:abstractNumId w:val="29"/>
  </w:num>
  <w:num w:numId="7">
    <w:abstractNumId w:val="2"/>
  </w:num>
  <w:num w:numId="8">
    <w:abstractNumId w:val="28"/>
  </w:num>
  <w:num w:numId="9">
    <w:abstractNumId w:val="4"/>
  </w:num>
  <w:num w:numId="10">
    <w:abstractNumId w:val="16"/>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4"/>
  </w:num>
  <w:num w:numId="15">
    <w:abstractNumId w:val="6"/>
  </w:num>
  <w:num w:numId="16">
    <w:abstractNumId w:val="22"/>
  </w:num>
  <w:num w:numId="17">
    <w:abstractNumId w:val="23"/>
  </w:num>
  <w:num w:numId="18">
    <w:abstractNumId w:val="26"/>
  </w:num>
  <w:num w:numId="19">
    <w:abstractNumId w:val="15"/>
  </w:num>
  <w:num w:numId="20">
    <w:abstractNumId w:val="1"/>
  </w:num>
  <w:num w:numId="21">
    <w:abstractNumId w:val="3"/>
  </w:num>
  <w:num w:numId="22">
    <w:abstractNumId w:val="0"/>
  </w:num>
  <w:num w:numId="23">
    <w:abstractNumId w:val="31"/>
  </w:num>
  <w:num w:numId="24">
    <w:abstractNumId w:val="9"/>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7"/>
  </w:num>
  <w:num w:numId="29">
    <w:abstractNumId w:val="17"/>
  </w:num>
  <w:num w:numId="30">
    <w:abstractNumId w:val="21"/>
  </w:num>
  <w:num w:numId="31">
    <w:abstractNumId w:val="13"/>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9C"/>
    <w:rsid w:val="0002299D"/>
    <w:rsid w:val="000504A1"/>
    <w:rsid w:val="000575F7"/>
    <w:rsid w:val="00070518"/>
    <w:rsid w:val="00075374"/>
    <w:rsid w:val="000816CE"/>
    <w:rsid w:val="00082D30"/>
    <w:rsid w:val="000919B7"/>
    <w:rsid w:val="000C7DAA"/>
    <w:rsid w:val="000D6310"/>
    <w:rsid w:val="000F5711"/>
    <w:rsid w:val="000F65B9"/>
    <w:rsid w:val="0011324F"/>
    <w:rsid w:val="00126423"/>
    <w:rsid w:val="001313BB"/>
    <w:rsid w:val="0016617A"/>
    <w:rsid w:val="00182177"/>
    <w:rsid w:val="00187F63"/>
    <w:rsid w:val="001C4FC0"/>
    <w:rsid w:val="002023CA"/>
    <w:rsid w:val="00252508"/>
    <w:rsid w:val="00255136"/>
    <w:rsid w:val="00292DE7"/>
    <w:rsid w:val="00297F61"/>
    <w:rsid w:val="002D6CB7"/>
    <w:rsid w:val="002E0C3D"/>
    <w:rsid w:val="002F6FA6"/>
    <w:rsid w:val="00307A07"/>
    <w:rsid w:val="003135F0"/>
    <w:rsid w:val="0033615F"/>
    <w:rsid w:val="00337766"/>
    <w:rsid w:val="00344662"/>
    <w:rsid w:val="00351D24"/>
    <w:rsid w:val="0036177B"/>
    <w:rsid w:val="00383182"/>
    <w:rsid w:val="003839DA"/>
    <w:rsid w:val="00397274"/>
    <w:rsid w:val="003D727E"/>
    <w:rsid w:val="003F1B90"/>
    <w:rsid w:val="0041660A"/>
    <w:rsid w:val="00423A63"/>
    <w:rsid w:val="00484D32"/>
    <w:rsid w:val="004A10C3"/>
    <w:rsid w:val="004A41EF"/>
    <w:rsid w:val="004B2017"/>
    <w:rsid w:val="004B6F64"/>
    <w:rsid w:val="004D63BF"/>
    <w:rsid w:val="004D6C2A"/>
    <w:rsid w:val="004E7675"/>
    <w:rsid w:val="00503DA8"/>
    <w:rsid w:val="00513296"/>
    <w:rsid w:val="00514D28"/>
    <w:rsid w:val="00553398"/>
    <w:rsid w:val="00562C54"/>
    <w:rsid w:val="00572C89"/>
    <w:rsid w:val="00590605"/>
    <w:rsid w:val="0059523A"/>
    <w:rsid w:val="005D1B9F"/>
    <w:rsid w:val="005E3B88"/>
    <w:rsid w:val="006021DC"/>
    <w:rsid w:val="006032EE"/>
    <w:rsid w:val="0060695B"/>
    <w:rsid w:val="0067508A"/>
    <w:rsid w:val="00692C44"/>
    <w:rsid w:val="00692CCD"/>
    <w:rsid w:val="00696D72"/>
    <w:rsid w:val="006B16E9"/>
    <w:rsid w:val="006C312A"/>
    <w:rsid w:val="006C571B"/>
    <w:rsid w:val="006E0C1C"/>
    <w:rsid w:val="006E59DE"/>
    <w:rsid w:val="006F790D"/>
    <w:rsid w:val="00700ACD"/>
    <w:rsid w:val="00707C77"/>
    <w:rsid w:val="0071238B"/>
    <w:rsid w:val="0074427A"/>
    <w:rsid w:val="00753771"/>
    <w:rsid w:val="007835D3"/>
    <w:rsid w:val="007909F8"/>
    <w:rsid w:val="007A01CD"/>
    <w:rsid w:val="007A0EB0"/>
    <w:rsid w:val="007B4764"/>
    <w:rsid w:val="007D0AF9"/>
    <w:rsid w:val="007D18FC"/>
    <w:rsid w:val="008072FB"/>
    <w:rsid w:val="0082244A"/>
    <w:rsid w:val="00823320"/>
    <w:rsid w:val="008302FC"/>
    <w:rsid w:val="008421F1"/>
    <w:rsid w:val="00886076"/>
    <w:rsid w:val="008A2FD3"/>
    <w:rsid w:val="008A315B"/>
    <w:rsid w:val="008A5F71"/>
    <w:rsid w:val="008B668E"/>
    <w:rsid w:val="008D0EB4"/>
    <w:rsid w:val="008D1ADA"/>
    <w:rsid w:val="008D4F56"/>
    <w:rsid w:val="008D7714"/>
    <w:rsid w:val="008E5CEE"/>
    <w:rsid w:val="008F20AF"/>
    <w:rsid w:val="00900AE8"/>
    <w:rsid w:val="009039EC"/>
    <w:rsid w:val="009316CC"/>
    <w:rsid w:val="0093178D"/>
    <w:rsid w:val="00936341"/>
    <w:rsid w:val="009642BB"/>
    <w:rsid w:val="009667C9"/>
    <w:rsid w:val="0097025D"/>
    <w:rsid w:val="00971FB6"/>
    <w:rsid w:val="00981495"/>
    <w:rsid w:val="00987B4A"/>
    <w:rsid w:val="009A6D31"/>
    <w:rsid w:val="009E0558"/>
    <w:rsid w:val="009E1CB4"/>
    <w:rsid w:val="009E3EE5"/>
    <w:rsid w:val="00A20761"/>
    <w:rsid w:val="00A24D88"/>
    <w:rsid w:val="00A43544"/>
    <w:rsid w:val="00A44143"/>
    <w:rsid w:val="00A51B9C"/>
    <w:rsid w:val="00A57947"/>
    <w:rsid w:val="00A67039"/>
    <w:rsid w:val="00AB2ABD"/>
    <w:rsid w:val="00AB7CC6"/>
    <w:rsid w:val="00AC6BEF"/>
    <w:rsid w:val="00B21A35"/>
    <w:rsid w:val="00B32061"/>
    <w:rsid w:val="00B458C8"/>
    <w:rsid w:val="00B54EA7"/>
    <w:rsid w:val="00B77D45"/>
    <w:rsid w:val="00B77EDD"/>
    <w:rsid w:val="00BB5F0F"/>
    <w:rsid w:val="00BD08BE"/>
    <w:rsid w:val="00BE04D0"/>
    <w:rsid w:val="00BF7BB7"/>
    <w:rsid w:val="00C0329C"/>
    <w:rsid w:val="00C038AD"/>
    <w:rsid w:val="00C04B61"/>
    <w:rsid w:val="00C115C6"/>
    <w:rsid w:val="00C34E09"/>
    <w:rsid w:val="00C3648A"/>
    <w:rsid w:val="00C537AA"/>
    <w:rsid w:val="00C53D6D"/>
    <w:rsid w:val="00C564F4"/>
    <w:rsid w:val="00C577F0"/>
    <w:rsid w:val="00C651B0"/>
    <w:rsid w:val="00C65C3B"/>
    <w:rsid w:val="00C71AF0"/>
    <w:rsid w:val="00C9682C"/>
    <w:rsid w:val="00CC3E17"/>
    <w:rsid w:val="00CD0761"/>
    <w:rsid w:val="00CD1C0E"/>
    <w:rsid w:val="00CE0799"/>
    <w:rsid w:val="00D363F8"/>
    <w:rsid w:val="00D615A5"/>
    <w:rsid w:val="00D6626D"/>
    <w:rsid w:val="00D67423"/>
    <w:rsid w:val="00D82E83"/>
    <w:rsid w:val="00D8377D"/>
    <w:rsid w:val="00DA537D"/>
    <w:rsid w:val="00DA73A2"/>
    <w:rsid w:val="00DD231B"/>
    <w:rsid w:val="00DE226E"/>
    <w:rsid w:val="00DF081D"/>
    <w:rsid w:val="00DF71C5"/>
    <w:rsid w:val="00E05753"/>
    <w:rsid w:val="00E4102C"/>
    <w:rsid w:val="00E5015D"/>
    <w:rsid w:val="00E550C9"/>
    <w:rsid w:val="00E57C6F"/>
    <w:rsid w:val="00E6389A"/>
    <w:rsid w:val="00E7330D"/>
    <w:rsid w:val="00E76FD5"/>
    <w:rsid w:val="00E947FB"/>
    <w:rsid w:val="00EA1118"/>
    <w:rsid w:val="00EA5C4B"/>
    <w:rsid w:val="00EB2C21"/>
    <w:rsid w:val="00EC66DC"/>
    <w:rsid w:val="00ED144E"/>
    <w:rsid w:val="00ED1E98"/>
    <w:rsid w:val="00ED3469"/>
    <w:rsid w:val="00F42462"/>
    <w:rsid w:val="00F45A3D"/>
    <w:rsid w:val="00F7536A"/>
    <w:rsid w:val="00F75559"/>
    <w:rsid w:val="00F844C5"/>
    <w:rsid w:val="00F93EED"/>
    <w:rsid w:val="00FB601A"/>
    <w:rsid w:val="00FC1205"/>
    <w:rsid w:val="00FD6027"/>
    <w:rsid w:val="00FD6237"/>
    <w:rsid w:val="00FF1BB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E5B0D-CCB8-4CF0-8A66-056442BFD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F0F"/>
    <w:pPr>
      <w:ind w:left="720"/>
      <w:contextualSpacing/>
    </w:pPr>
  </w:style>
  <w:style w:type="paragraph" w:styleId="Header">
    <w:name w:val="header"/>
    <w:basedOn w:val="Normal"/>
    <w:link w:val="HeaderChar"/>
    <w:uiPriority w:val="99"/>
    <w:unhideWhenUsed/>
    <w:rsid w:val="00EB2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C21"/>
  </w:style>
  <w:style w:type="paragraph" w:styleId="Footer">
    <w:name w:val="footer"/>
    <w:basedOn w:val="Normal"/>
    <w:link w:val="FooterChar"/>
    <w:uiPriority w:val="99"/>
    <w:unhideWhenUsed/>
    <w:rsid w:val="00EB2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C21"/>
  </w:style>
  <w:style w:type="paragraph" w:styleId="BalloonText">
    <w:name w:val="Balloon Text"/>
    <w:basedOn w:val="Normal"/>
    <w:link w:val="BalloonTextChar"/>
    <w:uiPriority w:val="99"/>
    <w:semiHidden/>
    <w:unhideWhenUsed/>
    <w:rsid w:val="00606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2186">
      <w:bodyDiv w:val="1"/>
      <w:marLeft w:val="0"/>
      <w:marRight w:val="0"/>
      <w:marTop w:val="0"/>
      <w:marBottom w:val="0"/>
      <w:divBdr>
        <w:top w:val="none" w:sz="0" w:space="0" w:color="auto"/>
        <w:left w:val="none" w:sz="0" w:space="0" w:color="auto"/>
        <w:bottom w:val="none" w:sz="0" w:space="0" w:color="auto"/>
        <w:right w:val="none" w:sz="0" w:space="0" w:color="auto"/>
      </w:divBdr>
    </w:div>
    <w:div w:id="428046444">
      <w:bodyDiv w:val="1"/>
      <w:marLeft w:val="0"/>
      <w:marRight w:val="0"/>
      <w:marTop w:val="0"/>
      <w:marBottom w:val="0"/>
      <w:divBdr>
        <w:top w:val="none" w:sz="0" w:space="0" w:color="auto"/>
        <w:left w:val="none" w:sz="0" w:space="0" w:color="auto"/>
        <w:bottom w:val="none" w:sz="0" w:space="0" w:color="auto"/>
        <w:right w:val="none" w:sz="0" w:space="0" w:color="auto"/>
      </w:divBdr>
    </w:div>
    <w:div w:id="831408472">
      <w:bodyDiv w:val="1"/>
      <w:marLeft w:val="0"/>
      <w:marRight w:val="0"/>
      <w:marTop w:val="0"/>
      <w:marBottom w:val="0"/>
      <w:divBdr>
        <w:top w:val="none" w:sz="0" w:space="0" w:color="auto"/>
        <w:left w:val="none" w:sz="0" w:space="0" w:color="auto"/>
        <w:bottom w:val="none" w:sz="0" w:space="0" w:color="auto"/>
        <w:right w:val="none" w:sz="0" w:space="0" w:color="auto"/>
      </w:divBdr>
    </w:div>
    <w:div w:id="192282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3584</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2021-05-13T06:37:00Z</cp:lastPrinted>
  <dcterms:created xsi:type="dcterms:W3CDTF">2021-05-21T06:50:00Z</dcterms:created>
  <dcterms:modified xsi:type="dcterms:W3CDTF">2021-05-21T06:50:00Z</dcterms:modified>
</cp:coreProperties>
</file>