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E6" w:rsidRPr="00B00F72" w:rsidRDefault="00C035E6" w:rsidP="00051A17">
      <w:bookmarkStart w:id="0" w:name="_GoBack"/>
      <w:bookmarkEnd w:id="0"/>
      <w:r>
        <w:tab/>
      </w:r>
      <w:r>
        <w:tab/>
      </w:r>
      <w:r>
        <w:tab/>
      </w:r>
      <w:r>
        <w:tab/>
      </w:r>
      <w:r>
        <w:tab/>
      </w:r>
      <w:r>
        <w:tab/>
      </w:r>
      <w:r>
        <w:tab/>
      </w:r>
    </w:p>
    <w:p w:rsidR="00C035E6" w:rsidRPr="00B00F72" w:rsidRDefault="00C035E6" w:rsidP="00051A17">
      <w:pPr>
        <w:spacing w:after="0" w:line="240" w:lineRule="auto"/>
      </w:pPr>
      <w:r w:rsidRPr="00B00F72">
        <w:t>MUSA KIKA</w:t>
      </w:r>
    </w:p>
    <w:p w:rsidR="00C035E6" w:rsidRPr="00B00F72" w:rsidRDefault="00051A17" w:rsidP="00051A17">
      <w:pPr>
        <w:spacing w:after="0" w:line="240" w:lineRule="auto"/>
      </w:pPr>
      <w:r>
        <w:t>versus</w:t>
      </w:r>
    </w:p>
    <w:p w:rsidR="00C035E6" w:rsidRPr="00B00F72" w:rsidRDefault="00C035E6" w:rsidP="00051A17">
      <w:pPr>
        <w:spacing w:after="0" w:line="240" w:lineRule="auto"/>
      </w:pPr>
      <w:r w:rsidRPr="00B00F72">
        <w:t>LUKE MALABA</w:t>
      </w:r>
    </w:p>
    <w:p w:rsidR="00C035E6" w:rsidRPr="00B00F72" w:rsidRDefault="00051A17" w:rsidP="00051A17">
      <w:pPr>
        <w:spacing w:after="0" w:line="240" w:lineRule="auto"/>
      </w:pPr>
      <w:r w:rsidRPr="00B00F72">
        <w:t>and</w:t>
      </w:r>
    </w:p>
    <w:p w:rsidR="00C035E6" w:rsidRPr="00B00F72" w:rsidRDefault="00C035E6" w:rsidP="00051A17">
      <w:pPr>
        <w:spacing w:after="0" w:line="240" w:lineRule="auto"/>
      </w:pPr>
      <w:r w:rsidRPr="00B00F72">
        <w:t>MINISTER OF JUSTICE LEGAL &amp;</w:t>
      </w:r>
      <w:r w:rsidRPr="00B00F72">
        <w:br/>
        <w:t>PARLIAMENTARY AFFAIRS</w:t>
      </w:r>
    </w:p>
    <w:p w:rsidR="00C035E6" w:rsidRPr="00B00F72" w:rsidRDefault="00051A17" w:rsidP="00051A17">
      <w:pPr>
        <w:spacing w:after="0" w:line="240" w:lineRule="auto"/>
      </w:pPr>
      <w:r w:rsidRPr="00B00F72">
        <w:t>and</w:t>
      </w:r>
    </w:p>
    <w:p w:rsidR="00C035E6" w:rsidRPr="00B00F72" w:rsidRDefault="00C035E6" w:rsidP="00051A17">
      <w:pPr>
        <w:spacing w:after="0" w:line="240" w:lineRule="auto"/>
      </w:pPr>
      <w:r w:rsidRPr="00B00F72">
        <w:t>ELIZABETH GWAUNZA N.O</w:t>
      </w:r>
    </w:p>
    <w:p w:rsidR="00C035E6" w:rsidRPr="00B00F72" w:rsidRDefault="00051A17" w:rsidP="00051A17">
      <w:pPr>
        <w:spacing w:after="0" w:line="240" w:lineRule="auto"/>
      </w:pPr>
      <w:r w:rsidRPr="00B00F72">
        <w:t>and</w:t>
      </w:r>
    </w:p>
    <w:p w:rsidR="00C035E6" w:rsidRPr="00B00F72" w:rsidRDefault="00C035E6" w:rsidP="00051A17">
      <w:pPr>
        <w:spacing w:after="0" w:line="240" w:lineRule="auto"/>
      </w:pPr>
      <w:r w:rsidRPr="00B00F72">
        <w:t>THE JUDICIAL SERVICE COMMISSION</w:t>
      </w:r>
    </w:p>
    <w:p w:rsidR="00C035E6" w:rsidRPr="00B00F72" w:rsidRDefault="00C035E6" w:rsidP="00046866"/>
    <w:p w:rsidR="00C035E6" w:rsidRPr="00B00F72" w:rsidRDefault="00C035E6" w:rsidP="00046866">
      <w:r w:rsidRPr="00B00F72">
        <w:t>HIGH COURT OF ZIMBABWE</w:t>
      </w:r>
      <w:r w:rsidRPr="00B00F72">
        <w:br/>
        <w:t>TSANGA J</w:t>
      </w:r>
      <w:r>
        <w:t xml:space="preserve"> &amp;</w:t>
      </w:r>
      <w:r w:rsidRPr="00B00F72">
        <w:t xml:space="preserve"> CHIRAWU-MUGOMBA J </w:t>
      </w:r>
      <w:r w:rsidRPr="00B00F72">
        <w:br/>
      </w:r>
      <w:r w:rsidR="00995000">
        <w:t xml:space="preserve">HARARE, </w:t>
      </w:r>
      <w:r w:rsidRPr="00B00F72">
        <w:t>3</w:t>
      </w:r>
      <w:r w:rsidR="00CE79DE" w:rsidRPr="00CE79DE">
        <w:rPr>
          <w:vertAlign w:val="superscript"/>
        </w:rPr>
        <w:t>rd</w:t>
      </w:r>
      <w:r w:rsidR="00F660D1">
        <w:rPr>
          <w:vertAlign w:val="superscript"/>
        </w:rPr>
        <w:t xml:space="preserve"> </w:t>
      </w:r>
      <w:r w:rsidR="00CE79DE">
        <w:t xml:space="preserve">&amp; </w:t>
      </w:r>
      <w:r w:rsidR="004217E6">
        <w:t>10</w:t>
      </w:r>
      <w:r w:rsidR="00CE79DE" w:rsidRPr="00CE79DE">
        <w:rPr>
          <w:vertAlign w:val="superscript"/>
        </w:rPr>
        <w:t>th</w:t>
      </w:r>
      <w:r w:rsidR="00F660D1">
        <w:t xml:space="preserve"> </w:t>
      </w:r>
      <w:r w:rsidRPr="00B00F72">
        <w:t>J</w:t>
      </w:r>
      <w:r w:rsidR="00995000">
        <w:t xml:space="preserve">une </w:t>
      </w:r>
      <w:r w:rsidRPr="00B00F72">
        <w:t>2021</w:t>
      </w:r>
    </w:p>
    <w:p w:rsidR="00995000" w:rsidRDefault="00995000" w:rsidP="00046866">
      <w:pPr>
        <w:jc w:val="both"/>
        <w:rPr>
          <w:b/>
        </w:rPr>
      </w:pPr>
    </w:p>
    <w:p w:rsidR="00C035E6" w:rsidRPr="00B00F72" w:rsidRDefault="00C035E6" w:rsidP="00046866">
      <w:pPr>
        <w:jc w:val="both"/>
        <w:rPr>
          <w:b/>
        </w:rPr>
      </w:pPr>
      <w:r w:rsidRPr="00B00F72">
        <w:rPr>
          <w:b/>
        </w:rPr>
        <w:t xml:space="preserve">Urgent </w:t>
      </w:r>
      <w:r>
        <w:rPr>
          <w:b/>
        </w:rPr>
        <w:t>Court A</w:t>
      </w:r>
      <w:r w:rsidRPr="00B00F72">
        <w:rPr>
          <w:b/>
        </w:rPr>
        <w:t>pplication</w:t>
      </w:r>
    </w:p>
    <w:p w:rsidR="00995000" w:rsidRDefault="00995000" w:rsidP="00995000">
      <w:pPr>
        <w:rPr>
          <w:i/>
        </w:rPr>
      </w:pPr>
    </w:p>
    <w:p w:rsidR="00995000" w:rsidRPr="00C035E6" w:rsidRDefault="00995000" w:rsidP="00995000">
      <w:pPr>
        <w:rPr>
          <w:i/>
        </w:rPr>
      </w:pPr>
      <w:r w:rsidRPr="00C035E6">
        <w:rPr>
          <w:i/>
        </w:rPr>
        <w:t>T Mpofu for</w:t>
      </w:r>
      <w:r>
        <w:rPr>
          <w:i/>
        </w:rPr>
        <w:t xml:space="preserve"> </w:t>
      </w:r>
      <w:r w:rsidRPr="00C035E6">
        <w:rPr>
          <w:i/>
        </w:rPr>
        <w:t>applicant</w:t>
      </w:r>
      <w:r w:rsidRPr="00C035E6">
        <w:rPr>
          <w:i/>
        </w:rPr>
        <w:br/>
        <w:t xml:space="preserve">L Uriri with </w:t>
      </w:r>
      <w:r>
        <w:rPr>
          <w:i/>
        </w:rPr>
        <w:t>M Nzarayapenga</w:t>
      </w:r>
      <w:r w:rsidRPr="00C035E6">
        <w:rPr>
          <w:i/>
        </w:rPr>
        <w:t xml:space="preserve"> for</w:t>
      </w:r>
      <w:r>
        <w:rPr>
          <w:i/>
        </w:rPr>
        <w:t xml:space="preserve"> </w:t>
      </w:r>
      <w:r w:rsidRPr="00C035E6">
        <w:rPr>
          <w:i/>
        </w:rPr>
        <w:t>first</w:t>
      </w:r>
      <w:r>
        <w:rPr>
          <w:i/>
        </w:rPr>
        <w:t xml:space="preserve"> </w:t>
      </w:r>
      <w:r w:rsidRPr="00C035E6">
        <w:rPr>
          <w:i/>
        </w:rPr>
        <w:t>Respondent</w:t>
      </w:r>
      <w:r w:rsidRPr="00C035E6">
        <w:rPr>
          <w:i/>
        </w:rPr>
        <w:br/>
      </w:r>
      <w:r>
        <w:rPr>
          <w:i/>
        </w:rPr>
        <w:t>T</w:t>
      </w:r>
      <w:r w:rsidRPr="00C035E6">
        <w:rPr>
          <w:i/>
        </w:rPr>
        <w:t xml:space="preserve"> Magwaliba</w:t>
      </w:r>
      <w:r>
        <w:rPr>
          <w:i/>
        </w:rPr>
        <w:t xml:space="preserve"> </w:t>
      </w:r>
      <w:r w:rsidRPr="00C035E6">
        <w:rPr>
          <w:i/>
        </w:rPr>
        <w:t>with</w:t>
      </w:r>
      <w:r>
        <w:rPr>
          <w:i/>
        </w:rPr>
        <w:t xml:space="preserve"> AG Madzoka </w:t>
      </w:r>
      <w:r w:rsidRPr="00C035E6">
        <w:rPr>
          <w:i/>
        </w:rPr>
        <w:t>for second respondent</w:t>
      </w:r>
      <w:r w:rsidRPr="00C035E6">
        <w:rPr>
          <w:i/>
        </w:rPr>
        <w:br/>
        <w:t>ABC Chinake</w:t>
      </w:r>
      <w:r>
        <w:rPr>
          <w:i/>
        </w:rPr>
        <w:t xml:space="preserve"> </w:t>
      </w:r>
      <w:r w:rsidRPr="00C035E6">
        <w:rPr>
          <w:i/>
        </w:rPr>
        <w:t>for 3</w:t>
      </w:r>
      <w:r w:rsidRPr="00C035E6">
        <w:rPr>
          <w:i/>
          <w:vertAlign w:val="superscript"/>
        </w:rPr>
        <w:t>rd</w:t>
      </w:r>
      <w:r w:rsidRPr="00C035E6">
        <w:rPr>
          <w:i/>
        </w:rPr>
        <w:t xml:space="preserve"> and 4</w:t>
      </w:r>
      <w:r w:rsidRPr="00C035E6">
        <w:rPr>
          <w:i/>
          <w:vertAlign w:val="superscript"/>
        </w:rPr>
        <w:t>th</w:t>
      </w:r>
      <w:r w:rsidRPr="00C035E6">
        <w:rPr>
          <w:i/>
        </w:rPr>
        <w:t xml:space="preserve"> Respondents</w:t>
      </w:r>
    </w:p>
    <w:p w:rsidR="00C035E6" w:rsidRPr="00B00F72" w:rsidRDefault="00C035E6" w:rsidP="00046866">
      <w:pPr>
        <w:jc w:val="both"/>
      </w:pPr>
    </w:p>
    <w:p w:rsidR="00C035E6" w:rsidRDefault="00C035E6" w:rsidP="00995000">
      <w:pPr>
        <w:spacing w:after="0" w:line="360" w:lineRule="auto"/>
        <w:ind w:firstLine="720"/>
        <w:jc w:val="both"/>
      </w:pPr>
      <w:r w:rsidRPr="00B00F72">
        <w:t>TSANGA J: The applicant filed an urgent c</w:t>
      </w:r>
      <w:r>
        <w:t>ourt</w:t>
      </w:r>
      <w:r w:rsidRPr="00B00F72">
        <w:t xml:space="preserve"> application seeking an order for the committal</w:t>
      </w:r>
      <w:r w:rsidR="00F1561B">
        <w:t xml:space="preserve"> to prison of</w:t>
      </w:r>
      <w:r w:rsidRPr="00B00F72">
        <w:t xml:space="preserve"> the first respondent, Luke Malaba for contempt of court. This was in view of</w:t>
      </w:r>
      <w:r w:rsidR="000665B1">
        <w:t xml:space="preserve"> </w:t>
      </w:r>
      <w:r>
        <w:t>a declarator</w:t>
      </w:r>
      <w:r w:rsidR="00A101EE">
        <w:t xml:space="preserve"> issued</w:t>
      </w:r>
      <w:r w:rsidRPr="00B00F72">
        <w:t xml:space="preserve"> by the High Court on the 15</w:t>
      </w:r>
      <w:r w:rsidRPr="00B00F72">
        <w:rPr>
          <w:vertAlign w:val="superscript"/>
        </w:rPr>
        <w:t>th</w:t>
      </w:r>
      <w:r w:rsidR="00F1561B">
        <w:t xml:space="preserve"> of May 2</w:t>
      </w:r>
      <w:r w:rsidRPr="00B00F72">
        <w:t xml:space="preserve">021 which he </w:t>
      </w:r>
      <w:r w:rsidR="00F1561B">
        <w:t>i</w:t>
      </w:r>
      <w:r w:rsidRPr="00B00F72">
        <w:t>s said to have violated.</w:t>
      </w:r>
    </w:p>
    <w:p w:rsidR="007F21C9" w:rsidRPr="00057E42" w:rsidRDefault="007F21C9" w:rsidP="00995000">
      <w:pPr>
        <w:spacing w:after="0" w:line="360" w:lineRule="auto"/>
        <w:jc w:val="both"/>
        <w:rPr>
          <w:b/>
        </w:rPr>
      </w:pPr>
      <w:r w:rsidRPr="00057E42">
        <w:rPr>
          <w:b/>
        </w:rPr>
        <w:t>THE BACKGROUND</w:t>
      </w:r>
    </w:p>
    <w:p w:rsidR="007F21C9" w:rsidRDefault="00A101EE" w:rsidP="00995000">
      <w:pPr>
        <w:pStyle w:val="ListParagraph"/>
        <w:numPr>
          <w:ilvl w:val="0"/>
          <w:numId w:val="4"/>
        </w:numPr>
        <w:spacing w:after="0" w:line="360" w:lineRule="auto"/>
        <w:jc w:val="both"/>
      </w:pPr>
      <w:r>
        <w:t>T</w:t>
      </w:r>
      <w:r w:rsidR="00C035E6" w:rsidRPr="00B00F72">
        <w:t xml:space="preserve">he </w:t>
      </w:r>
      <w:r w:rsidR="00C035E6">
        <w:t>declarator was sought and obtained</w:t>
      </w:r>
      <w:r w:rsidR="000665B1">
        <w:t xml:space="preserve"> </w:t>
      </w:r>
      <w:r w:rsidR="00C035E6" w:rsidRPr="00B00F72">
        <w:t>against the backdrop of Constitutional Amendment No 2 of 2021</w:t>
      </w:r>
      <w:r w:rsidR="00F1561B">
        <w:t xml:space="preserve"> which amended</w:t>
      </w:r>
      <w:r w:rsidR="00046866">
        <w:t xml:space="preserve"> </w:t>
      </w:r>
      <w:r w:rsidR="00F1561B">
        <w:t xml:space="preserve">the </w:t>
      </w:r>
      <w:r w:rsidR="0066043C">
        <w:t>Constitution of</w:t>
      </w:r>
      <w:r w:rsidR="00046866">
        <w:t xml:space="preserve"> </w:t>
      </w:r>
      <w:r w:rsidR="00BC4CE4">
        <w:t xml:space="preserve">Zimbabwe </w:t>
      </w:r>
      <w:r w:rsidR="0066043C">
        <w:t>Amend</w:t>
      </w:r>
      <w:r w:rsidR="00F1561B">
        <w:t>ment No</w:t>
      </w:r>
      <w:r>
        <w:t>.</w:t>
      </w:r>
      <w:r w:rsidR="00BC4CE4">
        <w:t>20) Act 2013.</w:t>
      </w:r>
      <w:r>
        <w:t xml:space="preserve"> </w:t>
      </w:r>
      <w:r w:rsidR="00F1561B">
        <w:t xml:space="preserve">Section </w:t>
      </w:r>
      <w:r w:rsidR="00EA284A">
        <w:t>186</w:t>
      </w:r>
      <w:r w:rsidR="00046866">
        <w:t xml:space="preserve"> </w:t>
      </w:r>
      <w:r w:rsidR="00F1561B">
        <w:t>of the</w:t>
      </w:r>
      <w:r w:rsidR="00046866">
        <w:t xml:space="preserve"> </w:t>
      </w:r>
      <w:r w:rsidR="00F1561B">
        <w:t>2013</w:t>
      </w:r>
      <w:r w:rsidR="00046866">
        <w:t xml:space="preserve"> </w:t>
      </w:r>
      <w:r w:rsidR="00F1561B">
        <w:t xml:space="preserve">Constitution </w:t>
      </w:r>
      <w:r w:rsidR="00EA284A">
        <w:t>required all Constitutional C</w:t>
      </w:r>
      <w:r w:rsidR="00C035E6" w:rsidRPr="00B00F72">
        <w:t xml:space="preserve">ourt judges to serve a </w:t>
      </w:r>
      <w:r w:rsidR="00C035E6">
        <w:t>15 year term or</w:t>
      </w:r>
      <w:r w:rsidR="00EA284A">
        <w:t xml:space="preserve"> retire at the age of 70.</w:t>
      </w:r>
      <w:r w:rsidR="006A4B03">
        <w:t xml:space="preserve"> </w:t>
      </w:r>
      <w:r w:rsidR="00EA284A">
        <w:t>T</w:t>
      </w:r>
      <w:r w:rsidR="00C035E6" w:rsidRPr="00B00F72">
        <w:t xml:space="preserve">he </w:t>
      </w:r>
      <w:r w:rsidR="00EA284A">
        <w:t>amended</w:t>
      </w:r>
      <w:r w:rsidR="00C035E6" w:rsidRPr="00B00F72">
        <w:t xml:space="preserve"> s186 introduced a new aspect for Supreme </w:t>
      </w:r>
      <w:r w:rsidR="00C035E6">
        <w:t>C</w:t>
      </w:r>
      <w:r w:rsidR="00C035E6" w:rsidRPr="00B00F72">
        <w:t>ourt and Constitutional Court judges by providing</w:t>
      </w:r>
      <w:r w:rsidR="00046866">
        <w:t xml:space="preserve"> </w:t>
      </w:r>
      <w:r w:rsidR="00F1561B">
        <w:t xml:space="preserve">them </w:t>
      </w:r>
      <w:r w:rsidR="00C035E6" w:rsidRPr="00B00F72">
        <w:t>the option to continue for an additional five years after reaching the age of 70</w:t>
      </w:r>
      <w:r w:rsidR="00EA284A">
        <w:t>. Th</w:t>
      </w:r>
      <w:r w:rsidR="00F1561B">
        <w:t>e new clause states that</w:t>
      </w:r>
      <w:r w:rsidR="00046866">
        <w:t xml:space="preserve"> </w:t>
      </w:r>
      <w:r w:rsidR="00F1561B">
        <w:t>this</w:t>
      </w:r>
      <w:r w:rsidR="00046866">
        <w:t xml:space="preserve"> </w:t>
      </w:r>
      <w:r w:rsidR="00EA284A">
        <w:t>is</w:t>
      </w:r>
      <w:r w:rsidR="00C035E6" w:rsidRPr="00B00F72">
        <w:t xml:space="preserve"> subject to the submission to and acceptance by the President</w:t>
      </w:r>
      <w:r w:rsidR="00EA284A">
        <w:t>,</w:t>
      </w:r>
      <w:r w:rsidR="00C035E6" w:rsidRPr="00B00F72">
        <w:t xml:space="preserve"> in consultation with the </w:t>
      </w:r>
      <w:r w:rsidR="00C035E6">
        <w:t>Judicial S</w:t>
      </w:r>
      <w:r w:rsidR="00C035E6" w:rsidRPr="00B00F72">
        <w:t xml:space="preserve">ervice Commission </w:t>
      </w:r>
      <w:r w:rsidR="00C035E6">
        <w:t>(JSC)</w:t>
      </w:r>
      <w:r w:rsidR="00EA284A">
        <w:t>,</w:t>
      </w:r>
      <w:r w:rsidR="00C035E6">
        <w:t xml:space="preserve"> </w:t>
      </w:r>
      <w:r w:rsidR="00C035E6" w:rsidRPr="00B00F72">
        <w:t xml:space="preserve">of a mental </w:t>
      </w:r>
      <w:r w:rsidR="004948F0">
        <w:t xml:space="preserve">health </w:t>
      </w:r>
      <w:r w:rsidR="00C035E6" w:rsidRPr="00B00F72">
        <w:t xml:space="preserve">report confirming mental and physical fitness. </w:t>
      </w:r>
    </w:p>
    <w:p w:rsidR="007F21C9" w:rsidRDefault="00C035E6" w:rsidP="00F660D1">
      <w:pPr>
        <w:pStyle w:val="ListParagraph"/>
        <w:numPr>
          <w:ilvl w:val="0"/>
          <w:numId w:val="4"/>
        </w:numPr>
        <w:spacing w:line="360" w:lineRule="auto"/>
        <w:jc w:val="both"/>
      </w:pPr>
      <w:r w:rsidRPr="00B00F72">
        <w:lastRenderedPageBreak/>
        <w:t>The issue</w:t>
      </w:r>
      <w:r w:rsidR="00884C29">
        <w:t xml:space="preserve"> upon which the declarator was sought</w:t>
      </w:r>
      <w:r w:rsidRPr="00B00F72">
        <w:t xml:space="preserve"> was</w:t>
      </w:r>
      <w:r w:rsidR="00A95A02">
        <w:t xml:space="preserve"> to </w:t>
      </w:r>
      <w:r w:rsidR="007F21C9">
        <w:t>obtain clarity</w:t>
      </w:r>
      <w:r w:rsidR="00046866">
        <w:t xml:space="preserve"> </w:t>
      </w:r>
      <w:r w:rsidRPr="00B00F72">
        <w:t xml:space="preserve">whether the new provision applied to sitting judges of the Supreme Court and </w:t>
      </w:r>
      <w:r>
        <w:t>C</w:t>
      </w:r>
      <w:r w:rsidRPr="00B00F72">
        <w:t xml:space="preserve">onstitutional </w:t>
      </w:r>
      <w:r>
        <w:t>C</w:t>
      </w:r>
      <w:r w:rsidRPr="00B00F72">
        <w:t>ourt in light of s 328</w:t>
      </w:r>
      <w:r w:rsidR="00721787">
        <w:t xml:space="preserve"> </w:t>
      </w:r>
      <w:r w:rsidRPr="00B00F72">
        <w:t xml:space="preserve">(7) which says term limit </w:t>
      </w:r>
      <w:r>
        <w:t xml:space="preserve">amendments </w:t>
      </w:r>
      <w:r w:rsidRPr="00B00F72">
        <w:t>do not apply to those already in office</w:t>
      </w:r>
      <w:r>
        <w:t xml:space="preserve">. That provision </w:t>
      </w:r>
      <w:r w:rsidRPr="00B00F72">
        <w:t xml:space="preserve">also requires a referendum for changes to a term limit provision. The </w:t>
      </w:r>
      <w:r w:rsidR="00884C29">
        <w:t>amended</w:t>
      </w:r>
      <w:r w:rsidRPr="00B00F72">
        <w:t xml:space="preserve"> s186</w:t>
      </w:r>
      <w:r w:rsidR="00884C29">
        <w:t>,</w:t>
      </w:r>
      <w:r>
        <w:t xml:space="preserve"> in addition to granting</w:t>
      </w:r>
      <w:r w:rsidR="000665B1">
        <w:t xml:space="preserve"> </w:t>
      </w:r>
      <w:r>
        <w:t>rights of</w:t>
      </w:r>
      <w:r w:rsidR="000665B1">
        <w:t xml:space="preserve"> </w:t>
      </w:r>
      <w:r>
        <w:t>extension in subsection (1)</w:t>
      </w:r>
      <w:r w:rsidR="00884C29">
        <w:t>,</w:t>
      </w:r>
      <w:r>
        <w:t xml:space="preserve"> now also</w:t>
      </w:r>
      <w:r w:rsidRPr="00B00F72">
        <w:t xml:space="preserve"> introduced subsection </w:t>
      </w:r>
      <w:r>
        <w:t>(</w:t>
      </w:r>
      <w:r w:rsidRPr="00B00F72">
        <w:t>4</w:t>
      </w:r>
      <w:r>
        <w:t>)</w:t>
      </w:r>
      <w:r w:rsidRPr="00B00F72">
        <w:t xml:space="preserve"> which </w:t>
      </w:r>
      <w:r>
        <w:t>stipulates</w:t>
      </w:r>
      <w:r w:rsidRPr="00B00F72">
        <w:t xml:space="preserve"> that notwithstanding the provisions</w:t>
      </w:r>
      <w:r>
        <w:t xml:space="preserve"> and requirements</w:t>
      </w:r>
      <w:r w:rsidRPr="00B00F72">
        <w:t xml:space="preserve"> of s 328</w:t>
      </w:r>
      <w:r>
        <w:t xml:space="preserve"> </w:t>
      </w:r>
      <w:r w:rsidRPr="00B00F72">
        <w:t>(7)</w:t>
      </w:r>
      <w:r w:rsidR="00884C29">
        <w:t>,</w:t>
      </w:r>
      <w:r w:rsidRPr="00B00F72">
        <w:t xml:space="preserve"> the new provision appl</w:t>
      </w:r>
      <w:r w:rsidR="00884C29">
        <w:t>ies</w:t>
      </w:r>
      <w:r w:rsidRPr="00B00F72">
        <w:t xml:space="preserve"> to the Chief Justice the Deput</w:t>
      </w:r>
      <w:r w:rsidR="00884C29">
        <w:t>y Chief Justice, Judges of the Constitutional C</w:t>
      </w:r>
      <w:r w:rsidRPr="00B00F72">
        <w:t>ourt and judges of the Supreme Court.</w:t>
      </w:r>
    </w:p>
    <w:p w:rsidR="007F21C9" w:rsidRDefault="00884C29" w:rsidP="00F660D1">
      <w:pPr>
        <w:pStyle w:val="ListParagraph"/>
        <w:numPr>
          <w:ilvl w:val="0"/>
          <w:numId w:val="4"/>
        </w:numPr>
        <w:spacing w:line="360" w:lineRule="auto"/>
        <w:jc w:val="both"/>
      </w:pPr>
      <w:r>
        <w:t>Two applications</w:t>
      </w:r>
      <w:r w:rsidR="006A4B03">
        <w:t xml:space="preserve"> </w:t>
      </w:r>
      <w:r>
        <w:t>were</w:t>
      </w:r>
      <w:r w:rsidR="006A4B03">
        <w:t xml:space="preserve"> </w:t>
      </w:r>
      <w:r>
        <w:t>joined in pursuit of the declarator</w:t>
      </w:r>
      <w:r w:rsidR="006F0794">
        <w:t>,</w:t>
      </w:r>
      <w:r w:rsidR="00A95A02">
        <w:t xml:space="preserve"> </w:t>
      </w:r>
      <w:r w:rsidR="00721787">
        <w:t>namely</w:t>
      </w:r>
      <w:r w:rsidR="006F0794">
        <w:t>,</w:t>
      </w:r>
      <w:r w:rsidR="00721787">
        <w:t xml:space="preserve"> </w:t>
      </w:r>
      <w:r w:rsidR="00A95A02">
        <w:t>by</w:t>
      </w:r>
      <w:r>
        <w:t xml:space="preserve"> the applicant herein</w:t>
      </w:r>
      <w:r w:rsidR="006A4B03">
        <w:t xml:space="preserve"> </w:t>
      </w:r>
      <w:r>
        <w:t>and</w:t>
      </w:r>
      <w:r w:rsidR="00046866">
        <w:t xml:space="preserve"> </w:t>
      </w:r>
      <w:r w:rsidR="006F0794">
        <w:t xml:space="preserve">secondly by </w:t>
      </w:r>
      <w:r>
        <w:t>the Zimbabwe</w:t>
      </w:r>
      <w:r w:rsidR="006A4B03">
        <w:t xml:space="preserve"> </w:t>
      </w:r>
      <w:r>
        <w:t>Young</w:t>
      </w:r>
      <w:r w:rsidR="006A4B03">
        <w:t xml:space="preserve"> </w:t>
      </w:r>
      <w:r>
        <w:t xml:space="preserve">Lawyers Association. </w:t>
      </w:r>
      <w:r w:rsidR="00C035E6">
        <w:t>The</w:t>
      </w:r>
      <w:r>
        <w:t>ir contention</w:t>
      </w:r>
      <w:r w:rsidR="006A4B03">
        <w:t xml:space="preserve"> </w:t>
      </w:r>
      <w:r>
        <w:t>was</w:t>
      </w:r>
      <w:r w:rsidR="006A4B03">
        <w:t xml:space="preserve"> </w:t>
      </w:r>
      <w:r>
        <w:t xml:space="preserve">that </w:t>
      </w:r>
      <w:r w:rsidR="00C035E6">
        <w:t>the amendments to</w:t>
      </w:r>
      <w:r w:rsidR="00C035E6" w:rsidRPr="00954F06">
        <w:t xml:space="preserve"> s 186 did not affect the term-limit or tenure of the judges of the Constitutional and Supreme Courts, and </w:t>
      </w:r>
      <w:r w:rsidR="00C035E6">
        <w:t>were</w:t>
      </w:r>
      <w:r w:rsidR="00C035E6" w:rsidRPr="00954F06">
        <w:t xml:space="preserve"> therefore not affected by the provisions of s 328(7) of the Constitution. </w:t>
      </w:r>
      <w:r>
        <w:t>Notably the first</w:t>
      </w:r>
      <w:r w:rsidR="006A4B03">
        <w:t xml:space="preserve"> </w:t>
      </w:r>
      <w:r>
        <w:t>respondent</w:t>
      </w:r>
      <w:r w:rsidR="006A4B03">
        <w:t xml:space="preserve"> </w:t>
      </w:r>
      <w:r>
        <w:t>herein</w:t>
      </w:r>
      <w:r w:rsidR="006A4B03">
        <w:t xml:space="preserve"> </w:t>
      </w:r>
      <w:r w:rsidR="00874AD2">
        <w:t>who was the</w:t>
      </w:r>
      <w:r>
        <w:t xml:space="preserve"> second respondent</w:t>
      </w:r>
      <w:r w:rsidR="00874AD2">
        <w:t xml:space="preserve"> in those applications,</w:t>
      </w:r>
      <w:r w:rsidR="006A4B03">
        <w:t xml:space="preserve"> </w:t>
      </w:r>
      <w:r>
        <w:t>was</w:t>
      </w:r>
      <w:r w:rsidR="006A4B03">
        <w:t xml:space="preserve"> </w:t>
      </w:r>
      <w:r w:rsidR="00A95A02">
        <w:t xml:space="preserve">at the time, </w:t>
      </w:r>
      <w:r>
        <w:t>due to reach</w:t>
      </w:r>
      <w:r w:rsidR="006A4B03">
        <w:t xml:space="preserve"> </w:t>
      </w:r>
      <w:r>
        <w:t>the</w:t>
      </w:r>
      <w:r w:rsidR="006A4B03">
        <w:t xml:space="preserve"> </w:t>
      </w:r>
      <w:r>
        <w:t>age of 70 on the 15</w:t>
      </w:r>
      <w:r w:rsidRPr="007F21C9">
        <w:rPr>
          <w:vertAlign w:val="superscript"/>
        </w:rPr>
        <w:t>th</w:t>
      </w:r>
      <w:r>
        <w:t xml:space="preserve"> of May 2021.</w:t>
      </w:r>
    </w:p>
    <w:p w:rsidR="007F21C9" w:rsidRDefault="007F21C9" w:rsidP="00F660D1">
      <w:pPr>
        <w:pStyle w:val="ListParagraph"/>
        <w:numPr>
          <w:ilvl w:val="0"/>
          <w:numId w:val="4"/>
        </w:numPr>
        <w:spacing w:line="360" w:lineRule="auto"/>
        <w:jc w:val="both"/>
      </w:pPr>
      <w:r>
        <w:t>From the two applications</w:t>
      </w:r>
      <w:r w:rsidR="00F660D1">
        <w:t xml:space="preserve"> </w:t>
      </w:r>
      <w:r>
        <w:t>that</w:t>
      </w:r>
      <w:r w:rsidR="00F660D1">
        <w:t xml:space="preserve"> </w:t>
      </w:r>
      <w:r>
        <w:t>were before it, t</w:t>
      </w:r>
      <w:r w:rsidR="00C035E6" w:rsidRPr="00954F06">
        <w:t>he court</w:t>
      </w:r>
      <w:r w:rsidR="00C21B25">
        <w:t xml:space="preserve"> </w:t>
      </w:r>
      <w:r w:rsidR="00C035E6">
        <w:t>crystallised</w:t>
      </w:r>
      <w:r w:rsidR="000665B1">
        <w:t xml:space="preserve"> </w:t>
      </w:r>
      <w:r w:rsidR="00C035E6">
        <w:t>the issue</w:t>
      </w:r>
      <w:r w:rsidR="000665B1">
        <w:t xml:space="preserve"> </w:t>
      </w:r>
      <w:r w:rsidR="00C035E6">
        <w:t>for</w:t>
      </w:r>
      <w:r w:rsidR="000665B1">
        <w:t xml:space="preserve"> </w:t>
      </w:r>
      <w:r w:rsidR="00C035E6">
        <w:t>determination</w:t>
      </w:r>
      <w:r w:rsidR="00C21B25">
        <w:t xml:space="preserve"> </w:t>
      </w:r>
      <w:r w:rsidR="00C035E6">
        <w:t>as</w:t>
      </w:r>
      <w:r w:rsidR="00C21B25">
        <w:t xml:space="preserve"> </w:t>
      </w:r>
      <w:r w:rsidR="000665B1">
        <w:t>follows</w:t>
      </w:r>
      <w:r w:rsidR="00C21B25">
        <w:t>:</w:t>
      </w:r>
      <w:r w:rsidR="00F660D1">
        <w:t xml:space="preserve"> </w:t>
      </w:r>
    </w:p>
    <w:p w:rsidR="007F21C9" w:rsidRDefault="007F21C9" w:rsidP="007F21C9">
      <w:pPr>
        <w:pStyle w:val="ListParagraph"/>
        <w:spacing w:line="240" w:lineRule="auto"/>
        <w:ind w:left="1440"/>
        <w:jc w:val="both"/>
      </w:pPr>
      <w:r w:rsidRPr="00954F06">
        <w:t>“Whether the second to eighteenth</w:t>
      </w:r>
      <w:r>
        <w:t xml:space="preserve"> </w:t>
      </w:r>
      <w:r w:rsidRPr="00954F06">
        <w:t>respondents</w:t>
      </w:r>
      <w:r>
        <w:rPr>
          <w:rStyle w:val="FootnoteReference"/>
        </w:rPr>
        <w:footnoteReference w:id="1"/>
      </w:r>
      <w:r w:rsidRPr="00954F06">
        <w:t xml:space="preserve"> retire upon reaching the age of</w:t>
      </w:r>
      <w:r>
        <w:t xml:space="preserve"> </w:t>
      </w:r>
      <w:r w:rsidRPr="00954F06">
        <w:t>70 years or are entitled to elect to continue in office</w:t>
      </w:r>
      <w:r>
        <w:t xml:space="preserve"> </w:t>
      </w:r>
      <w:r w:rsidRPr="00954F06">
        <w:t>for an additional five years until they reach the age of</w:t>
      </w:r>
      <w:r>
        <w:t xml:space="preserve"> </w:t>
      </w:r>
      <w:r w:rsidRPr="00954F06">
        <w:t>75 years</w:t>
      </w:r>
      <w:r>
        <w:t>”</w:t>
      </w:r>
      <w:r w:rsidRPr="00954F06">
        <w:t>.</w:t>
      </w:r>
    </w:p>
    <w:p w:rsidR="007F21C9" w:rsidRDefault="007F21C9" w:rsidP="007F21C9">
      <w:pPr>
        <w:pStyle w:val="ListParagraph"/>
        <w:spacing w:line="360" w:lineRule="auto"/>
        <w:jc w:val="both"/>
      </w:pPr>
    </w:p>
    <w:p w:rsidR="00D1426A" w:rsidRDefault="007F21C9" w:rsidP="00995000">
      <w:pPr>
        <w:pStyle w:val="ListParagraph"/>
        <w:numPr>
          <w:ilvl w:val="0"/>
          <w:numId w:val="4"/>
        </w:numPr>
        <w:spacing w:after="0" w:line="360" w:lineRule="auto"/>
        <w:jc w:val="both"/>
      </w:pPr>
      <w:r>
        <w:t>On the 15</w:t>
      </w:r>
      <w:r w:rsidRPr="00A101EE">
        <w:rPr>
          <w:vertAlign w:val="superscript"/>
        </w:rPr>
        <w:t>th</w:t>
      </w:r>
      <w:r>
        <w:t xml:space="preserve"> of May 2021, the High Court panel of three judges </w:t>
      </w:r>
      <w:r w:rsidRPr="00B00F72">
        <w:t>resolve</w:t>
      </w:r>
      <w:r>
        <w:t>d</w:t>
      </w:r>
      <w:r w:rsidRPr="00B00F72">
        <w:t xml:space="preserve"> the full import of s 186 of the Constitution </w:t>
      </w:r>
      <w:r>
        <w:t>o</w:t>
      </w:r>
      <w:r w:rsidRPr="00B00F72">
        <w:t>f Zimbabwe as amend</w:t>
      </w:r>
      <w:r>
        <w:t xml:space="preserve">ed </w:t>
      </w:r>
      <w:r w:rsidRPr="00B00F72">
        <w:t>in light of s 328(7) of the Constitution of Zimb</w:t>
      </w:r>
      <w:r>
        <w:t>ab</w:t>
      </w:r>
      <w:r w:rsidRPr="00B00F72">
        <w:t>we Act No. 2013</w:t>
      </w:r>
      <w:r>
        <w:t xml:space="preserve"> as follows:</w:t>
      </w:r>
      <w:r w:rsidR="00D1426A">
        <w:t xml:space="preserve"> </w:t>
      </w:r>
    </w:p>
    <w:p w:rsidR="00D1426A" w:rsidRPr="00B00F72" w:rsidRDefault="00D1426A" w:rsidP="00995000">
      <w:pPr>
        <w:spacing w:after="0" w:line="240" w:lineRule="auto"/>
        <w:ind w:left="720" w:firstLine="720"/>
        <w:jc w:val="both"/>
      </w:pPr>
      <w:r w:rsidRPr="00B00F72">
        <w:t>It is declared that</w:t>
      </w:r>
      <w:r>
        <w:t>:</w:t>
      </w:r>
    </w:p>
    <w:p w:rsidR="00D1426A" w:rsidRPr="00995000" w:rsidRDefault="00D1426A" w:rsidP="00D1426A">
      <w:pPr>
        <w:pStyle w:val="ListParagraph"/>
        <w:numPr>
          <w:ilvl w:val="0"/>
          <w:numId w:val="1"/>
        </w:numPr>
        <w:spacing w:line="240" w:lineRule="auto"/>
        <w:ind w:left="1797" w:hanging="357"/>
        <w:jc w:val="both"/>
        <w:rPr>
          <w:sz w:val="22"/>
          <w:szCs w:val="22"/>
        </w:rPr>
      </w:pPr>
      <w:r w:rsidRPr="00995000">
        <w:rPr>
          <w:sz w:val="22"/>
          <w:szCs w:val="22"/>
        </w:rPr>
        <w:t xml:space="preserve"> The 2</w:t>
      </w:r>
      <w:r w:rsidRPr="00995000">
        <w:rPr>
          <w:sz w:val="22"/>
          <w:szCs w:val="22"/>
          <w:vertAlign w:val="superscript"/>
        </w:rPr>
        <w:t>nd</w:t>
      </w:r>
      <w:r w:rsidRPr="00995000">
        <w:rPr>
          <w:sz w:val="22"/>
          <w:szCs w:val="22"/>
        </w:rPr>
        <w:t xml:space="preserve"> respondent in case No HC 2128/21 who is also the second respondent in HC 2166 ceased to hold the office of chief justice of Zimbabwe and judge by operation of law on 15 May 2021 at 0000 hours.</w:t>
      </w:r>
    </w:p>
    <w:p w:rsidR="00D1426A" w:rsidRPr="00995000" w:rsidRDefault="00D1426A" w:rsidP="00D1426A">
      <w:pPr>
        <w:pStyle w:val="ListParagraph"/>
        <w:numPr>
          <w:ilvl w:val="0"/>
          <w:numId w:val="1"/>
        </w:numPr>
        <w:spacing w:line="240" w:lineRule="auto"/>
        <w:ind w:left="1797" w:hanging="357"/>
        <w:jc w:val="both"/>
        <w:rPr>
          <w:sz w:val="22"/>
          <w:szCs w:val="22"/>
        </w:rPr>
      </w:pPr>
      <w:r w:rsidRPr="00995000">
        <w:rPr>
          <w:sz w:val="22"/>
          <w:szCs w:val="22"/>
        </w:rPr>
        <w:t>The extension of the time in the office of Judge beyond the age of 70 years provided for in section 186 of the Constitution does not apply to the 2</w:t>
      </w:r>
      <w:r w:rsidRPr="00995000">
        <w:rPr>
          <w:sz w:val="22"/>
          <w:szCs w:val="22"/>
          <w:vertAlign w:val="superscript"/>
        </w:rPr>
        <w:t>nd</w:t>
      </w:r>
      <w:r w:rsidRPr="00995000">
        <w:rPr>
          <w:sz w:val="22"/>
          <w:szCs w:val="22"/>
        </w:rPr>
        <w:t xml:space="preserve"> to the 14</w:t>
      </w:r>
      <w:r w:rsidRPr="00995000">
        <w:rPr>
          <w:sz w:val="22"/>
          <w:szCs w:val="22"/>
          <w:vertAlign w:val="superscript"/>
        </w:rPr>
        <w:t>th</w:t>
      </w:r>
      <w:r w:rsidRPr="00995000">
        <w:rPr>
          <w:sz w:val="22"/>
          <w:szCs w:val="22"/>
        </w:rPr>
        <w:t xml:space="preserve"> and 18 respondents. </w:t>
      </w:r>
    </w:p>
    <w:p w:rsidR="00D1426A" w:rsidRPr="00995000" w:rsidRDefault="00D1426A" w:rsidP="00995000">
      <w:pPr>
        <w:pStyle w:val="ListParagraph"/>
        <w:numPr>
          <w:ilvl w:val="0"/>
          <w:numId w:val="1"/>
        </w:numPr>
        <w:spacing w:after="0" w:line="240" w:lineRule="auto"/>
        <w:ind w:left="1797" w:hanging="357"/>
        <w:jc w:val="both"/>
        <w:rPr>
          <w:sz w:val="22"/>
          <w:szCs w:val="22"/>
        </w:rPr>
      </w:pPr>
      <w:r w:rsidRPr="00995000">
        <w:rPr>
          <w:sz w:val="22"/>
          <w:szCs w:val="22"/>
        </w:rPr>
        <w:t>There shall be no order as to costs.</w:t>
      </w:r>
    </w:p>
    <w:p w:rsidR="00D1426A" w:rsidRDefault="00D1426A" w:rsidP="00995000">
      <w:pPr>
        <w:pStyle w:val="ListParagraph"/>
        <w:spacing w:after="0" w:line="240" w:lineRule="auto"/>
        <w:ind w:left="1797"/>
        <w:jc w:val="both"/>
      </w:pPr>
    </w:p>
    <w:p w:rsidR="009F39F7" w:rsidRDefault="00D1426A" w:rsidP="00995000">
      <w:pPr>
        <w:pStyle w:val="ListParagraph"/>
        <w:numPr>
          <w:ilvl w:val="0"/>
          <w:numId w:val="4"/>
        </w:numPr>
        <w:spacing w:after="0" w:line="360" w:lineRule="auto"/>
        <w:jc w:val="both"/>
      </w:pPr>
      <w:r w:rsidRPr="009F39F7">
        <w:rPr>
          <w:rFonts w:ascii="Times" w:hAnsi="Times" w:cs="Times"/>
        </w:rPr>
        <w:t>It must be understood that o</w:t>
      </w:r>
      <w:r>
        <w:t>btaining a declaratory order is</w:t>
      </w:r>
      <w:r w:rsidRPr="00B00F72">
        <w:t xml:space="preserve"> essentially a speedy and effective</w:t>
      </w:r>
      <w:r>
        <w:t xml:space="preserve"> procedural </w:t>
      </w:r>
      <w:r w:rsidRPr="00B00F72">
        <w:t xml:space="preserve">way of determining controversies on the position of the law. Rather than relying on competing views of lawyers </w:t>
      </w:r>
      <w:r>
        <w:t>o</w:t>
      </w:r>
      <w:r w:rsidRPr="00B00F72">
        <w:t xml:space="preserve">n the import of the law with respect to a </w:t>
      </w:r>
      <w:r w:rsidRPr="00B00F72">
        <w:lastRenderedPageBreak/>
        <w:t>specific issue, the parties who seek a declarator generally ask a court as arbiter to make a definitive pronouncement of the position of the law.</w:t>
      </w:r>
      <w:r w:rsidR="009F39F7">
        <w:t xml:space="preserve"> </w:t>
      </w:r>
    </w:p>
    <w:p w:rsidR="009F39F7" w:rsidRDefault="0066043C" w:rsidP="00995000">
      <w:pPr>
        <w:pStyle w:val="ListParagraph"/>
        <w:numPr>
          <w:ilvl w:val="0"/>
          <w:numId w:val="4"/>
        </w:numPr>
        <w:spacing w:after="0" w:line="360" w:lineRule="auto"/>
        <w:jc w:val="both"/>
      </w:pPr>
      <w:r w:rsidRPr="00B00F72">
        <w:t>As a swift procedure available in jurisdictions across the length and breadth of the globe its historical purposes and character has long been spelt out.</w:t>
      </w:r>
      <w:r w:rsidR="009F39F7">
        <w:t xml:space="preserve"> </w:t>
      </w:r>
    </w:p>
    <w:p w:rsidR="009F39F7" w:rsidRPr="00B00F72" w:rsidRDefault="009F39F7" w:rsidP="00995000">
      <w:pPr>
        <w:spacing w:after="0" w:line="240" w:lineRule="auto"/>
        <w:ind w:left="1440"/>
        <w:jc w:val="both"/>
      </w:pPr>
      <w:r w:rsidRPr="00B00F72">
        <w:t>"Its purpose is to afford security and relief against uncertainty and doubt. It does not necessarily presuppose culpable conduct on the part of the defendant, but it enables any party whose rights, privileges, powers, or immunities, whether evidenced by a written instrument or not, have been disputed, endangered, threatened, or placed in uncertainty by another person to invoke the aid of a court to obtain an authoritative determination or declaration of his rights or other legal relations."</w:t>
      </w:r>
      <w:r w:rsidRPr="00B00F72">
        <w:rPr>
          <w:rStyle w:val="FootnoteReference"/>
        </w:rPr>
        <w:footnoteReference w:id="2"/>
      </w:r>
    </w:p>
    <w:p w:rsidR="00EC7A08" w:rsidRPr="00995000" w:rsidRDefault="009F39F7" w:rsidP="00EC7A08">
      <w:pPr>
        <w:pStyle w:val="ListParagraph"/>
        <w:numPr>
          <w:ilvl w:val="0"/>
          <w:numId w:val="4"/>
        </w:numPr>
        <w:spacing w:line="360" w:lineRule="auto"/>
        <w:ind w:left="360"/>
        <w:jc w:val="both"/>
        <w:rPr>
          <w:b/>
          <w:u w:val="single"/>
        </w:rPr>
      </w:pPr>
      <w:r w:rsidRPr="00B00F72">
        <w:t xml:space="preserve">What has necessitated </w:t>
      </w:r>
      <w:r>
        <w:t>t</w:t>
      </w:r>
      <w:r w:rsidRPr="00B00F72">
        <w:t>his urgent</w:t>
      </w:r>
      <w:r>
        <w:t xml:space="preserve"> court </w:t>
      </w:r>
      <w:r w:rsidRPr="00B00F72">
        <w:t>application</w:t>
      </w:r>
      <w:r>
        <w:t xml:space="preserve"> for contempt </w:t>
      </w:r>
      <w:r w:rsidRPr="00B00F72">
        <w:t>is the averment</w:t>
      </w:r>
      <w:r>
        <w:t xml:space="preserve"> by the applicant Musa Kika</w:t>
      </w:r>
      <w:r w:rsidRPr="00B00F72">
        <w:t xml:space="preserve"> that </w:t>
      </w:r>
      <w:r>
        <w:t>contrary to t</w:t>
      </w:r>
      <w:r w:rsidRPr="00B00F72">
        <w:t xml:space="preserve">he declaration </w:t>
      </w:r>
      <w:r>
        <w:t>issued by the court to the effect that he is</w:t>
      </w:r>
      <w:r w:rsidRPr="00B00F72">
        <w:t xml:space="preserve"> n</w:t>
      </w:r>
      <w:r>
        <w:t>o</w:t>
      </w:r>
      <w:r w:rsidRPr="00B00F72">
        <w:t xml:space="preserve"> longer </w:t>
      </w:r>
      <w:r>
        <w:t>C</w:t>
      </w:r>
      <w:r w:rsidRPr="00B00F72">
        <w:t xml:space="preserve">hief </w:t>
      </w:r>
      <w:r>
        <w:t>J</w:t>
      </w:r>
      <w:r w:rsidRPr="00B00F72">
        <w:t>ustice</w:t>
      </w:r>
      <w:r>
        <w:t>,</w:t>
      </w:r>
      <w:r w:rsidRPr="00B00F72">
        <w:t xml:space="preserve"> the 1</w:t>
      </w:r>
      <w:r w:rsidRPr="00EC7A08">
        <w:rPr>
          <w:vertAlign w:val="superscript"/>
        </w:rPr>
        <w:t>st</w:t>
      </w:r>
      <w:r w:rsidRPr="00B00F72">
        <w:t xml:space="preserve"> respondent turned up for work on the 24</w:t>
      </w:r>
      <w:r w:rsidRPr="00EC7A08">
        <w:rPr>
          <w:vertAlign w:val="superscript"/>
        </w:rPr>
        <w:t>th</w:t>
      </w:r>
      <w:r w:rsidRPr="00B00F72">
        <w:t xml:space="preserve"> of May 2021 and</w:t>
      </w:r>
      <w:r>
        <w:t xml:space="preserve"> has </w:t>
      </w:r>
      <w:r w:rsidRPr="00B00F72">
        <w:t xml:space="preserve">started exercising the functions of Chief Justice. It </w:t>
      </w:r>
      <w:r>
        <w:t>i</w:t>
      </w:r>
      <w:r w:rsidRPr="00B00F72">
        <w:t>s further averred</w:t>
      </w:r>
      <w:r>
        <w:t xml:space="preserve"> by applicant</w:t>
      </w:r>
      <w:r w:rsidRPr="00B00F72">
        <w:t xml:space="preserve"> that this </w:t>
      </w:r>
      <w:r>
        <w:t>is</w:t>
      </w:r>
      <w:r w:rsidRPr="00B00F72">
        <w:t xml:space="preserve"> despite the fact that country has an </w:t>
      </w:r>
      <w:r>
        <w:t>“</w:t>
      </w:r>
      <w:r w:rsidRPr="00B00F72">
        <w:t>Acting Chief Justice</w:t>
      </w:r>
      <w:r>
        <w:t>”</w:t>
      </w:r>
      <w:r w:rsidRPr="00B00F72">
        <w:t xml:space="preserve"> said to be Elizabeth Gwaunza</w:t>
      </w:r>
      <w:r>
        <w:t>,</w:t>
      </w:r>
      <w:r w:rsidRPr="00B00F72">
        <w:t xml:space="preserve"> the 3</w:t>
      </w:r>
      <w:r w:rsidRPr="00EC7A08">
        <w:rPr>
          <w:vertAlign w:val="superscript"/>
        </w:rPr>
        <w:t>rd</w:t>
      </w:r>
      <w:r w:rsidRPr="00B00F72">
        <w:t xml:space="preserve"> respondent herein. The conte</w:t>
      </w:r>
      <w:r>
        <w:t xml:space="preserve">mpt by the first respondent is </w:t>
      </w:r>
      <w:r w:rsidRPr="00B00F72">
        <w:t>further</w:t>
      </w:r>
      <w:r>
        <w:t xml:space="preserve"> said to</w:t>
      </w:r>
      <w:r w:rsidRPr="00B00F72">
        <w:t xml:space="preserve"> put the judiciary into disrepute. </w:t>
      </w:r>
      <w:r>
        <w:t>Since two appeals against the declarator had been filed by the 24</w:t>
      </w:r>
      <w:r w:rsidRPr="00EC7A08">
        <w:rPr>
          <w:vertAlign w:val="superscript"/>
        </w:rPr>
        <w:t>th</w:t>
      </w:r>
      <w:r>
        <w:t xml:space="preserve"> of May, and the first respondent subsequently filed his on the 27</w:t>
      </w:r>
      <w:r w:rsidRPr="00EC7A08">
        <w:rPr>
          <w:vertAlign w:val="superscript"/>
        </w:rPr>
        <w:t>th</w:t>
      </w:r>
      <w:r>
        <w:t xml:space="preserve"> of May 2021, s</w:t>
      </w:r>
      <w:r w:rsidRPr="00B00F72">
        <w:t>ignificantly</w:t>
      </w:r>
      <w:r>
        <w:t>,</w:t>
      </w:r>
      <w:r w:rsidRPr="00B00F72">
        <w:t xml:space="preserve"> it </w:t>
      </w:r>
      <w:r>
        <w:t>i</w:t>
      </w:r>
      <w:r w:rsidRPr="00B00F72">
        <w:t>s averred that the appeal</w:t>
      </w:r>
      <w:r>
        <w:t>s</w:t>
      </w:r>
      <w:r w:rsidRPr="00B00F72">
        <w:t xml:space="preserve"> noted d</w:t>
      </w:r>
      <w:r>
        <w:t>o</w:t>
      </w:r>
      <w:r w:rsidRPr="00B00F72">
        <w:t xml:space="preserve"> not at any rate suspend the operation of the judgment of the High </w:t>
      </w:r>
      <w:r>
        <w:t>Court</w:t>
      </w:r>
      <w:r w:rsidRPr="00B00F72">
        <w:t xml:space="preserve"> </w:t>
      </w:r>
      <w:r>
        <w:t>since the order granted</w:t>
      </w:r>
      <w:r w:rsidRPr="00B00F72">
        <w:t xml:space="preserve"> </w:t>
      </w:r>
      <w:r>
        <w:t>i</w:t>
      </w:r>
      <w:r w:rsidRPr="00B00F72">
        <w:t>s merely declaratory of the legal position</w:t>
      </w:r>
      <w:r>
        <w:t xml:space="preserve"> and therefore there is nothing to appeal</w:t>
      </w:r>
      <w:r w:rsidRPr="00B00F72">
        <w:t>.</w:t>
      </w:r>
      <w:r>
        <w:t xml:space="preserve"> In simple terms it is said that a declarator is not affected by an appeal. All the cited respondents filed notices of opposition.</w:t>
      </w:r>
      <w:r w:rsidR="00EC7A08">
        <w:t xml:space="preserve"> </w:t>
      </w:r>
    </w:p>
    <w:p w:rsidR="00EC7A08" w:rsidRPr="001423BC" w:rsidRDefault="00EC7A08" w:rsidP="00995000">
      <w:pPr>
        <w:spacing w:after="0" w:line="360" w:lineRule="auto"/>
        <w:jc w:val="both"/>
        <w:rPr>
          <w:b/>
          <w:u w:val="single"/>
        </w:rPr>
      </w:pPr>
      <w:r w:rsidRPr="001423BC">
        <w:rPr>
          <w:b/>
        </w:rPr>
        <w:t>THE GROUNDS OF OPPOSITION</w:t>
      </w:r>
      <w:r w:rsidR="00F660D1">
        <w:rPr>
          <w:b/>
        </w:rPr>
        <w:t xml:space="preserve"> </w:t>
      </w:r>
    </w:p>
    <w:p w:rsidR="00101286" w:rsidRPr="00EC7A08" w:rsidRDefault="00EC7A08" w:rsidP="00995000">
      <w:pPr>
        <w:pStyle w:val="ListParagraph"/>
        <w:numPr>
          <w:ilvl w:val="0"/>
          <w:numId w:val="4"/>
        </w:numPr>
        <w:spacing w:after="0" w:line="360" w:lineRule="auto"/>
        <w:ind w:left="360"/>
        <w:jc w:val="both"/>
        <w:rPr>
          <w:b/>
          <w:u w:val="single"/>
        </w:rPr>
      </w:pPr>
      <w:r>
        <w:rPr>
          <w:b/>
        </w:rPr>
        <w:t>T</w:t>
      </w:r>
      <w:r w:rsidR="00101286" w:rsidRPr="00EC7A08">
        <w:rPr>
          <w:b/>
          <w:u w:val="single"/>
        </w:rPr>
        <w:t xml:space="preserve">he first respondent’s </w:t>
      </w:r>
      <w:r w:rsidR="00007653">
        <w:rPr>
          <w:b/>
          <w:u w:val="single"/>
        </w:rPr>
        <w:t>opposition</w:t>
      </w:r>
    </w:p>
    <w:p w:rsidR="00ED41C2" w:rsidRDefault="00C21B25" w:rsidP="00995000">
      <w:pPr>
        <w:spacing w:after="0" w:line="360" w:lineRule="auto"/>
        <w:ind w:left="360"/>
        <w:jc w:val="both"/>
      </w:pPr>
      <w:r w:rsidRPr="00101286">
        <w:t>The</w:t>
      </w:r>
      <w:r w:rsidR="000665B1">
        <w:t xml:space="preserve"> </w:t>
      </w:r>
      <w:r w:rsidRPr="00101286">
        <w:t>first respondent</w:t>
      </w:r>
      <w:r w:rsidR="000665B1">
        <w:t xml:space="preserve"> </w:t>
      </w:r>
      <w:r w:rsidRPr="00101286">
        <w:t xml:space="preserve">emphasises </w:t>
      </w:r>
      <w:r w:rsidR="00E624A9">
        <w:t>that</w:t>
      </w:r>
      <w:r w:rsidRPr="00101286">
        <w:t xml:space="preserve"> the </w:t>
      </w:r>
      <w:r w:rsidR="00C035E6" w:rsidRPr="00101286">
        <w:t>order was</w:t>
      </w:r>
      <w:r w:rsidR="00E624A9">
        <w:t xml:space="preserve"> in fact</w:t>
      </w:r>
      <w:r w:rsidR="00C035E6" w:rsidRPr="00101286">
        <w:t xml:space="preserve"> su</w:t>
      </w:r>
      <w:r w:rsidR="00295999" w:rsidRPr="00101286">
        <w:t>spended by the noting of the two</w:t>
      </w:r>
      <w:r w:rsidR="00C035E6" w:rsidRPr="00101286">
        <w:t xml:space="preserve"> appeals by the Min</w:t>
      </w:r>
      <w:r w:rsidR="00ED41C2">
        <w:t>i</w:t>
      </w:r>
      <w:r w:rsidR="00C035E6" w:rsidRPr="00101286">
        <w:t xml:space="preserve">ster of Justice, </w:t>
      </w:r>
      <w:r w:rsidR="00E624A9">
        <w:t>L</w:t>
      </w:r>
      <w:r w:rsidR="00C035E6" w:rsidRPr="00101286">
        <w:t xml:space="preserve">egal and </w:t>
      </w:r>
      <w:r w:rsidR="00E624A9">
        <w:t>Parliamentary A</w:t>
      </w:r>
      <w:r w:rsidR="00C035E6">
        <w:t>ffairs on the one hand</w:t>
      </w:r>
      <w:r w:rsidR="00E624A9">
        <w:t>,</w:t>
      </w:r>
      <w:r w:rsidR="00C035E6">
        <w:t xml:space="preserve"> and</w:t>
      </w:r>
      <w:r w:rsidR="00E624A9">
        <w:t>, by the Attorney G</w:t>
      </w:r>
      <w:r w:rsidR="00C035E6">
        <w:t xml:space="preserve">eneral on the other. </w:t>
      </w:r>
      <w:r w:rsidR="000665B1">
        <w:t xml:space="preserve">He states that he resumed duties on the basis that the noting of </w:t>
      </w:r>
      <w:r w:rsidR="00E624A9">
        <w:t xml:space="preserve">an appeal </w:t>
      </w:r>
      <w:r w:rsidR="000665B1">
        <w:t>suspends an order regardless of who has filed that appeal.</w:t>
      </w:r>
    </w:p>
    <w:p w:rsidR="001423BC" w:rsidRDefault="001423BC" w:rsidP="00995000">
      <w:pPr>
        <w:spacing w:after="0" w:line="360" w:lineRule="auto"/>
        <w:ind w:left="360"/>
        <w:jc w:val="both"/>
      </w:pPr>
      <w:r>
        <w:t xml:space="preserve">He </w:t>
      </w:r>
      <w:r w:rsidR="007749CA">
        <w:t>also bases his opposition on the ground that the only exception to an order being suspended by an appeal is where the order makes provision for execution pending an appeal or where the order is a declaration without consequential relief.</w:t>
      </w:r>
      <w:r w:rsidR="00E624A9">
        <w:t xml:space="preserve"> He reasons that with a pure declarator, an appeal against it would not suspend it because it does not have an immediate </w:t>
      </w:r>
      <w:r w:rsidR="00E624A9">
        <w:lastRenderedPageBreak/>
        <w:t>effect on the rights of any person.</w:t>
      </w:r>
      <w:r w:rsidR="007749CA">
        <w:t xml:space="preserve"> H</w:t>
      </w:r>
      <w:r w:rsidR="00E624A9">
        <w:t>owever</w:t>
      </w:r>
      <w:r w:rsidR="00E278F3">
        <w:t>,</w:t>
      </w:r>
      <w:r w:rsidR="00E624A9">
        <w:t xml:space="preserve"> h</w:t>
      </w:r>
      <w:r w:rsidR="007749CA">
        <w:t>e argues that in bringing contempt proceedings</w:t>
      </w:r>
      <w:r w:rsidR="00E624A9">
        <w:t>,</w:t>
      </w:r>
      <w:r w:rsidR="007749CA">
        <w:t xml:space="preserve"> the applicant in fact accepts that the order is not purely declaratory as declaratory orders are not enforced by contempt proceedings.</w:t>
      </w:r>
    </w:p>
    <w:p w:rsidR="001423BC" w:rsidRDefault="00F06053" w:rsidP="00995000">
      <w:pPr>
        <w:spacing w:after="0" w:line="360" w:lineRule="auto"/>
        <w:ind w:left="360"/>
        <w:jc w:val="both"/>
      </w:pPr>
      <w:r>
        <w:t>He states that the order takes away substantive vested rights and detracts from the instrument of appointment which has not been set aside. I</w:t>
      </w:r>
      <w:r w:rsidR="00E278F3">
        <w:t>ts effect</w:t>
      </w:r>
      <w:r w:rsidR="005807CB">
        <w:t>,</w:t>
      </w:r>
      <w:r>
        <w:t xml:space="preserve"> he maintains</w:t>
      </w:r>
      <w:r w:rsidR="00E278F3">
        <w:t xml:space="preserve"> is to immediately and summarily terminate his right to continue in office as Chief Justice in terms of s181 of the amendment which allows him among other judges of the Supreme Court and Constitutional court to retire at 75. </w:t>
      </w:r>
    </w:p>
    <w:p w:rsidR="001423BC" w:rsidRDefault="001423BC" w:rsidP="00995000">
      <w:pPr>
        <w:spacing w:after="0" w:line="360" w:lineRule="auto"/>
        <w:ind w:left="360"/>
        <w:jc w:val="both"/>
      </w:pPr>
      <w:r>
        <w:t xml:space="preserve">He </w:t>
      </w:r>
      <w:r w:rsidR="00E278F3">
        <w:t>also asserts in his opposition that where a declarator is followed by consequential relief that affects the right of the person targeted by the order then an appeal against that order suspends the effect of the order in order to protect the rights of that person. He states that it is the effect of the order which determines whether it is purely declaratory. He states that the first paragraph of the order gives effect to what is in the second paragraph. The second paragraph,</w:t>
      </w:r>
      <w:r w:rsidR="00995000">
        <w:t xml:space="preserve"> he asserts is not a declarator</w:t>
      </w:r>
      <w:r w:rsidR="00E278F3">
        <w:t xml:space="preserve"> and that what constitutes a declarator is its substance, nature and effect.</w:t>
      </w:r>
    </w:p>
    <w:p w:rsidR="001423BC" w:rsidRDefault="00E278F3" w:rsidP="00995000">
      <w:pPr>
        <w:spacing w:after="0" w:line="360" w:lineRule="auto"/>
        <w:ind w:left="360"/>
        <w:jc w:val="both"/>
      </w:pPr>
      <w:r>
        <w:t>He avers that the order is not one with an obligation for specific performance or fulfilment of a specific act (</w:t>
      </w:r>
      <w:r w:rsidRPr="005807CB">
        <w:rPr>
          <w:i/>
        </w:rPr>
        <w:t>ad factum praestendum</w:t>
      </w:r>
      <w:r>
        <w:t>) and that as such it cannot be enforced through an contempt order.</w:t>
      </w:r>
      <w:r w:rsidR="00F660D1">
        <w:t xml:space="preserve"> </w:t>
      </w:r>
    </w:p>
    <w:p w:rsidR="00C92E0A" w:rsidRDefault="00F06053" w:rsidP="00995000">
      <w:pPr>
        <w:spacing w:after="0" w:line="360" w:lineRule="auto"/>
        <w:ind w:left="360"/>
        <w:jc w:val="both"/>
      </w:pPr>
      <w:r>
        <w:t>He points to contempt proceedings being a means of execution and yet declaratory orders are not enforceable.</w:t>
      </w:r>
      <w:r w:rsidR="007749CA">
        <w:t xml:space="preserve"> </w:t>
      </w:r>
      <w:r w:rsidR="00C035E6">
        <w:t>He also says that finding him contemptuous would amount to favouring one argument over the other given what he says are contrasting views on the effect of his appeal</w:t>
      </w:r>
      <w:r w:rsidR="00E278F3">
        <w:t xml:space="preserve"> on the declarator</w:t>
      </w:r>
      <w:r w:rsidR="00C035E6">
        <w:t xml:space="preserve">. </w:t>
      </w:r>
    </w:p>
    <w:p w:rsidR="005807CB" w:rsidRDefault="00295999" w:rsidP="00995000">
      <w:pPr>
        <w:spacing w:after="0" w:line="360" w:lineRule="auto"/>
        <w:ind w:left="360"/>
        <w:jc w:val="both"/>
      </w:pPr>
      <w:r>
        <w:t xml:space="preserve">He denies </w:t>
      </w:r>
      <w:r w:rsidR="00C035E6">
        <w:t xml:space="preserve">that he has not contested </w:t>
      </w:r>
      <w:r w:rsidR="00101286">
        <w:t>t</w:t>
      </w:r>
      <w:r w:rsidR="00C035E6">
        <w:t>h</w:t>
      </w:r>
      <w:r>
        <w:t>e judgment highlighting that his</w:t>
      </w:r>
      <w:r w:rsidR="00C035E6">
        <w:t xml:space="preserve"> notice of appeal was filed timeously and that the appeal</w:t>
      </w:r>
      <w:r>
        <w:t>s</w:t>
      </w:r>
      <w:r w:rsidR="00C035E6">
        <w:t xml:space="preserve"> </w:t>
      </w:r>
      <w:r>
        <w:t xml:space="preserve">as </w:t>
      </w:r>
      <w:r w:rsidR="00C035E6">
        <w:t xml:space="preserve">stated above had already suspended the judgment. He denies that the country has an acting chief justice highlighting that she only acted at a time that he was incapacitated due to the attendant procedures for noting an appeal. He denies being contemptuous or putting the country’s judiciary </w:t>
      </w:r>
      <w:r w:rsidR="004948F0">
        <w:t xml:space="preserve">into </w:t>
      </w:r>
      <w:r w:rsidR="00C035E6">
        <w:t>disrepute. He sees no factual basis for the application.</w:t>
      </w:r>
    </w:p>
    <w:p w:rsidR="00C035E6" w:rsidRPr="005807CB" w:rsidRDefault="00C92E0A" w:rsidP="00995000">
      <w:pPr>
        <w:pStyle w:val="ListParagraph"/>
        <w:numPr>
          <w:ilvl w:val="0"/>
          <w:numId w:val="4"/>
        </w:numPr>
        <w:spacing w:after="0" w:line="360" w:lineRule="auto"/>
        <w:jc w:val="both"/>
        <w:rPr>
          <w:u w:val="single"/>
        </w:rPr>
      </w:pPr>
      <w:r w:rsidRPr="005807CB">
        <w:rPr>
          <w:b/>
          <w:u w:val="single"/>
        </w:rPr>
        <w:t xml:space="preserve">The </w:t>
      </w:r>
      <w:r w:rsidR="00101286" w:rsidRPr="005807CB">
        <w:rPr>
          <w:b/>
          <w:u w:val="single"/>
        </w:rPr>
        <w:t>second respondent</w:t>
      </w:r>
      <w:r w:rsidR="00007653" w:rsidRPr="005807CB">
        <w:rPr>
          <w:b/>
          <w:u w:val="single"/>
        </w:rPr>
        <w:t xml:space="preserve">’s </w:t>
      </w:r>
      <w:r w:rsidRPr="005807CB">
        <w:rPr>
          <w:b/>
          <w:u w:val="single"/>
        </w:rPr>
        <w:t xml:space="preserve">opposition </w:t>
      </w:r>
    </w:p>
    <w:p w:rsidR="00C92E0A" w:rsidRPr="00C92E0A" w:rsidRDefault="00025891" w:rsidP="00995000">
      <w:pPr>
        <w:spacing w:after="0" w:line="360" w:lineRule="auto"/>
        <w:ind w:left="360"/>
        <w:jc w:val="both"/>
      </w:pPr>
      <w:r>
        <w:t>The second</w:t>
      </w:r>
      <w:r w:rsidR="00F660D1">
        <w:t xml:space="preserve"> </w:t>
      </w:r>
      <w:r>
        <w:t>respondent</w:t>
      </w:r>
      <w:r w:rsidR="00F660D1">
        <w:t xml:space="preserve"> </w:t>
      </w:r>
      <w:r>
        <w:t>raised</w:t>
      </w:r>
      <w:r w:rsidR="00F660D1">
        <w:t xml:space="preserve"> </w:t>
      </w:r>
      <w:r>
        <w:t xml:space="preserve">a </w:t>
      </w:r>
      <w:r w:rsidR="00007653">
        <w:t>p</w:t>
      </w:r>
      <w:r>
        <w:t xml:space="preserve">oint </w:t>
      </w:r>
      <w:r w:rsidRPr="005807CB">
        <w:rPr>
          <w:i/>
        </w:rPr>
        <w:t>in limine</w:t>
      </w:r>
      <w:r>
        <w:t xml:space="preserve"> </w:t>
      </w:r>
      <w:r w:rsidR="00007653">
        <w:t>in opposition</w:t>
      </w:r>
      <w:r>
        <w:t xml:space="preserve"> </w:t>
      </w:r>
      <w:r w:rsidR="00007653">
        <w:t>t</w:t>
      </w:r>
      <w:r>
        <w:t>hat there</w:t>
      </w:r>
      <w:r w:rsidR="00F660D1">
        <w:t xml:space="preserve"> </w:t>
      </w:r>
      <w:r>
        <w:t>were</w:t>
      </w:r>
      <w:r w:rsidR="00F660D1">
        <w:t xml:space="preserve"> </w:t>
      </w:r>
      <w:r>
        <w:t>no contempt proceedings</w:t>
      </w:r>
      <w:r w:rsidR="00F660D1">
        <w:t xml:space="preserve"> </w:t>
      </w:r>
      <w:r>
        <w:t>before the</w:t>
      </w:r>
      <w:r w:rsidR="00F660D1">
        <w:t xml:space="preserve"> </w:t>
      </w:r>
      <w:r>
        <w:t>court and that there was</w:t>
      </w:r>
      <w:r w:rsidR="00F660D1">
        <w:t xml:space="preserve"> </w:t>
      </w:r>
      <w:r>
        <w:t>no cause of action. However</w:t>
      </w:r>
      <w:r w:rsidR="00007653">
        <w:t>,</w:t>
      </w:r>
      <w:r w:rsidR="00F660D1">
        <w:t xml:space="preserve"> </w:t>
      </w:r>
      <w:r>
        <w:t>this</w:t>
      </w:r>
      <w:r w:rsidR="00F660D1">
        <w:t xml:space="preserve"> </w:t>
      </w:r>
      <w:r>
        <w:t>point</w:t>
      </w:r>
      <w:r w:rsidR="00F660D1">
        <w:t xml:space="preserve"> </w:t>
      </w:r>
      <w:r w:rsidR="00007653" w:rsidRPr="005807CB">
        <w:rPr>
          <w:i/>
        </w:rPr>
        <w:t xml:space="preserve">in limine </w:t>
      </w:r>
      <w:r>
        <w:t>was not pursued at the hearing. On the merits</w:t>
      </w:r>
      <w:r w:rsidR="00F660D1">
        <w:t xml:space="preserve"> </w:t>
      </w:r>
      <w:r>
        <w:t>he</w:t>
      </w:r>
      <w:r w:rsidR="00F660D1">
        <w:t xml:space="preserve"> </w:t>
      </w:r>
      <w:r>
        <w:t>d</w:t>
      </w:r>
      <w:r w:rsidR="00007653">
        <w:t>e</w:t>
      </w:r>
      <w:r>
        <w:t>nie</w:t>
      </w:r>
      <w:r w:rsidR="00007653">
        <w:t>s</w:t>
      </w:r>
      <w:r>
        <w:t xml:space="preserve"> that</w:t>
      </w:r>
      <w:r w:rsidR="00F660D1">
        <w:t xml:space="preserve"> </w:t>
      </w:r>
      <w:r>
        <w:t>that his statements</w:t>
      </w:r>
      <w:r w:rsidR="00F660D1">
        <w:t xml:space="preserve"> </w:t>
      </w:r>
      <w:r>
        <w:t>soon</w:t>
      </w:r>
      <w:r w:rsidR="00F660D1">
        <w:t xml:space="preserve"> </w:t>
      </w:r>
      <w:r>
        <w:t>after</w:t>
      </w:r>
      <w:r w:rsidR="00F660D1">
        <w:t xml:space="preserve"> </w:t>
      </w:r>
      <w:r>
        <w:t>the</w:t>
      </w:r>
      <w:r w:rsidR="00F660D1">
        <w:t xml:space="preserve"> </w:t>
      </w:r>
      <w:r>
        <w:t>de</w:t>
      </w:r>
      <w:r w:rsidR="00007653">
        <w:t>c</w:t>
      </w:r>
      <w:r>
        <w:t>larator</w:t>
      </w:r>
      <w:r w:rsidR="00F660D1">
        <w:t xml:space="preserve"> </w:t>
      </w:r>
      <w:r>
        <w:t>was</w:t>
      </w:r>
      <w:r w:rsidR="00F660D1">
        <w:t xml:space="preserve"> </w:t>
      </w:r>
      <w:r>
        <w:t>passed in</w:t>
      </w:r>
      <w:r w:rsidR="00F660D1">
        <w:t xml:space="preserve"> </w:t>
      </w:r>
      <w:r w:rsidR="00886ED5">
        <w:t>any</w:t>
      </w:r>
      <w:r>
        <w:t xml:space="preserve"> way</w:t>
      </w:r>
      <w:r w:rsidR="00F660D1">
        <w:t xml:space="preserve"> </w:t>
      </w:r>
      <w:r>
        <w:t>impacted</w:t>
      </w:r>
      <w:r w:rsidR="00F660D1">
        <w:t xml:space="preserve"> </w:t>
      </w:r>
      <w:r>
        <w:t>on the</w:t>
      </w:r>
      <w:r w:rsidR="00F660D1">
        <w:t xml:space="preserve"> </w:t>
      </w:r>
      <w:r>
        <w:t>first</w:t>
      </w:r>
      <w:r w:rsidR="00F660D1">
        <w:t xml:space="preserve"> </w:t>
      </w:r>
      <w:r>
        <w:t>respondent</w:t>
      </w:r>
      <w:r w:rsidR="00F660D1">
        <w:t xml:space="preserve"> </w:t>
      </w:r>
      <w:r w:rsidR="00007653">
        <w:t>resuming</w:t>
      </w:r>
      <w:r w:rsidR="00F660D1">
        <w:t xml:space="preserve"> </w:t>
      </w:r>
      <w:r w:rsidR="00007653">
        <w:t>duties</w:t>
      </w:r>
    </w:p>
    <w:p w:rsidR="00F06053" w:rsidRPr="00C92E0A" w:rsidRDefault="00F06053" w:rsidP="00995000">
      <w:pPr>
        <w:pStyle w:val="ListParagraph"/>
        <w:numPr>
          <w:ilvl w:val="0"/>
          <w:numId w:val="4"/>
        </w:numPr>
        <w:spacing w:after="0" w:line="360" w:lineRule="auto"/>
        <w:jc w:val="both"/>
        <w:rPr>
          <w:b/>
          <w:u w:val="single"/>
        </w:rPr>
      </w:pPr>
      <w:r w:rsidRPr="00C92E0A">
        <w:rPr>
          <w:b/>
          <w:u w:val="single"/>
        </w:rPr>
        <w:lastRenderedPageBreak/>
        <w:t>The third respondent’ s opposition</w:t>
      </w:r>
    </w:p>
    <w:p w:rsidR="00F06053" w:rsidRDefault="00C035E6" w:rsidP="00995000">
      <w:pPr>
        <w:spacing w:after="0" w:line="360" w:lineRule="auto"/>
        <w:ind w:left="720"/>
        <w:jc w:val="both"/>
      </w:pPr>
      <w:r w:rsidRPr="00B00F72">
        <w:t>The third respondent, Elizabeth Gwaunza is opposed to the application and filed a supporting affidavit in support of the 1</w:t>
      </w:r>
      <w:r w:rsidRPr="00B00F72">
        <w:rPr>
          <w:vertAlign w:val="superscript"/>
        </w:rPr>
        <w:t>st</w:t>
      </w:r>
      <w:r w:rsidRPr="00B00F72">
        <w:t xml:space="preserve"> respondent’s notice of opposition. Her opposition is in essence on the ground that she was never at any time appointed Acting Chief Justice. According to her sworn statement, the role of </w:t>
      </w:r>
      <w:r w:rsidR="00F06053">
        <w:t>Acting C</w:t>
      </w:r>
      <w:r w:rsidRPr="00B00F72">
        <w:t>hief justice fell upon her by operation of the law when the High Court pronounced its order. When appeals were noted, she had continued to perform functions in an acting capacity as 1</w:t>
      </w:r>
      <w:r w:rsidRPr="00B00F72">
        <w:rPr>
          <w:vertAlign w:val="superscript"/>
        </w:rPr>
        <w:t>st</w:t>
      </w:r>
      <w:r w:rsidRPr="00B00F72">
        <w:t xml:space="preserve"> respondent was not physically back in office. When he returned on the 24</w:t>
      </w:r>
      <w:r w:rsidRPr="00B00F72">
        <w:rPr>
          <w:vertAlign w:val="superscript"/>
        </w:rPr>
        <w:t>th</w:t>
      </w:r>
      <w:r w:rsidRPr="00B00F72">
        <w:t xml:space="preserve"> </w:t>
      </w:r>
      <w:r w:rsidR="004217E6">
        <w:t xml:space="preserve">of May 2021, </w:t>
      </w:r>
      <w:r w:rsidRPr="00B00F72">
        <w:t xml:space="preserve">she averred that she reverted to her position as the deputy </w:t>
      </w:r>
      <w:r w:rsidR="004948F0">
        <w:t>C</w:t>
      </w:r>
      <w:r w:rsidRPr="00B00F72">
        <w:t>hief Justice of Zimbabwe. Materially</w:t>
      </w:r>
      <w:r w:rsidR="0074204E">
        <w:t>,</w:t>
      </w:r>
      <w:r w:rsidRPr="00B00F72">
        <w:t xml:space="preserve"> she thus deposed to her affidavit in her capacity as the Deputy Chief Justice. She further highlighted that all the respondents in the HC 2128/21 have since noted their appeals.</w:t>
      </w:r>
    </w:p>
    <w:p w:rsidR="00C035E6" w:rsidRPr="00C92E0A" w:rsidRDefault="00F06053" w:rsidP="00995000">
      <w:pPr>
        <w:pStyle w:val="ListParagraph"/>
        <w:numPr>
          <w:ilvl w:val="0"/>
          <w:numId w:val="4"/>
        </w:numPr>
        <w:spacing w:after="0" w:line="360" w:lineRule="auto"/>
        <w:jc w:val="both"/>
        <w:rPr>
          <w:u w:val="single"/>
        </w:rPr>
      </w:pPr>
      <w:r w:rsidRPr="00C92E0A">
        <w:rPr>
          <w:b/>
          <w:u w:val="single"/>
        </w:rPr>
        <w:t>The fourth respondent’s opposition</w:t>
      </w:r>
      <w:r w:rsidR="00C035E6" w:rsidRPr="00C92E0A">
        <w:rPr>
          <w:u w:val="single"/>
        </w:rPr>
        <w:t xml:space="preserve"> </w:t>
      </w:r>
    </w:p>
    <w:p w:rsidR="00C035E6" w:rsidRPr="00B00F72" w:rsidRDefault="00C035E6" w:rsidP="00995000">
      <w:pPr>
        <w:spacing w:after="0" w:line="360" w:lineRule="auto"/>
        <w:ind w:left="360"/>
        <w:jc w:val="both"/>
      </w:pPr>
      <w:r w:rsidRPr="00B00F72">
        <w:t xml:space="preserve">The fourth respondent being the </w:t>
      </w:r>
      <w:r w:rsidR="00995000">
        <w:t>J</w:t>
      </w:r>
      <w:r w:rsidRPr="00B00F72">
        <w:t xml:space="preserve">udicial </w:t>
      </w:r>
      <w:r w:rsidR="00995000">
        <w:t>S</w:t>
      </w:r>
      <w:r w:rsidRPr="00B00F72">
        <w:t xml:space="preserve">ervice </w:t>
      </w:r>
      <w:r w:rsidR="00995000">
        <w:t>C</w:t>
      </w:r>
      <w:r w:rsidRPr="00B00F72">
        <w:t xml:space="preserve">ommission is equally opposed. This on the basis that the order appealed against remains suspended until the appeal is heard. The fourth respondent further avers that unless the court has ordered that its judgment be carried into execution pending an appeal such a judgment is said to be positively suspended. It is also denied that the country has an acting </w:t>
      </w:r>
      <w:r w:rsidR="004948F0">
        <w:t>C</w:t>
      </w:r>
      <w:r w:rsidRPr="00B00F72">
        <w:t xml:space="preserve">hief </w:t>
      </w:r>
      <w:r w:rsidR="004948F0">
        <w:t>J</w:t>
      </w:r>
      <w:r w:rsidRPr="00B00F72">
        <w:t xml:space="preserve">ustice for the same reasons articulated by the third respondent above. </w:t>
      </w:r>
    </w:p>
    <w:p w:rsidR="00C035E6" w:rsidRPr="005807CB" w:rsidRDefault="00C035E6" w:rsidP="00995000">
      <w:pPr>
        <w:spacing w:after="0" w:line="360" w:lineRule="auto"/>
        <w:jc w:val="both"/>
        <w:rPr>
          <w:b/>
        </w:rPr>
      </w:pPr>
      <w:r w:rsidRPr="005807CB">
        <w:rPr>
          <w:b/>
        </w:rPr>
        <w:t>THE</w:t>
      </w:r>
      <w:r w:rsidR="00101286" w:rsidRPr="005807CB">
        <w:rPr>
          <w:b/>
        </w:rPr>
        <w:t xml:space="preserve"> LEGAL</w:t>
      </w:r>
      <w:r w:rsidRPr="005807CB">
        <w:rPr>
          <w:b/>
        </w:rPr>
        <w:t xml:space="preserve"> ARGUMENTS </w:t>
      </w:r>
    </w:p>
    <w:p w:rsidR="00807566" w:rsidRDefault="004217E6" w:rsidP="00995000">
      <w:pPr>
        <w:pStyle w:val="ListParagraph"/>
        <w:numPr>
          <w:ilvl w:val="0"/>
          <w:numId w:val="4"/>
        </w:numPr>
        <w:spacing w:after="0" w:line="360" w:lineRule="auto"/>
        <w:jc w:val="both"/>
      </w:pPr>
      <w:r>
        <w:t xml:space="preserve"> Mr.</w:t>
      </w:r>
      <w:r w:rsidR="00685136" w:rsidRPr="00FC3809">
        <w:t xml:space="preserve"> Mpofu argued on behalf of the appellant that the d</w:t>
      </w:r>
      <w:r w:rsidR="00B501A0">
        <w:t>eclarator</w:t>
      </w:r>
      <w:r w:rsidR="00F660D1">
        <w:t xml:space="preserve"> </w:t>
      </w:r>
      <w:r w:rsidR="00ED41C2">
        <w:t>gave rise to</w:t>
      </w:r>
      <w:r w:rsidR="00F660D1">
        <w:t xml:space="preserve"> </w:t>
      </w:r>
      <w:r w:rsidR="00ED41C2">
        <w:t>clear obligations (</w:t>
      </w:r>
      <w:r w:rsidR="00886ED5">
        <w:t>that it</w:t>
      </w:r>
      <w:r w:rsidR="00ED41C2">
        <w:t xml:space="preserve"> was </w:t>
      </w:r>
      <w:r w:rsidR="00ED41C2" w:rsidRPr="00ED41C2">
        <w:rPr>
          <w:b/>
          <w:i/>
        </w:rPr>
        <w:t>ad factum</w:t>
      </w:r>
      <w:r w:rsidR="00F660D1">
        <w:rPr>
          <w:b/>
          <w:i/>
        </w:rPr>
        <w:t xml:space="preserve"> </w:t>
      </w:r>
      <w:r w:rsidR="00ED41C2" w:rsidRPr="00ED41C2">
        <w:rPr>
          <w:b/>
          <w:i/>
        </w:rPr>
        <w:t>praestandum</w:t>
      </w:r>
      <w:r w:rsidR="00ED41C2">
        <w:t>)</w:t>
      </w:r>
      <w:r w:rsidR="00F660D1">
        <w:t xml:space="preserve"> </w:t>
      </w:r>
      <w:r w:rsidR="00ED41C2">
        <w:t xml:space="preserve">and </w:t>
      </w:r>
      <w:r w:rsidR="00685136" w:rsidRPr="00FC3809">
        <w:t xml:space="preserve">was capable of being obeyed as evidenced by the fact that the first respondent had obeyed </w:t>
      </w:r>
      <w:r w:rsidR="005807CB">
        <w:t xml:space="preserve">it </w:t>
      </w:r>
      <w:r w:rsidR="00685136" w:rsidRPr="00FC3809">
        <w:t xml:space="preserve">for about 10 </w:t>
      </w:r>
      <w:r w:rsidR="005807CB">
        <w:t>days</w:t>
      </w:r>
      <w:r w:rsidR="00685136" w:rsidRPr="00FC3809">
        <w:t xml:space="preserve"> before he took the decision to go back to work. </w:t>
      </w:r>
    </w:p>
    <w:p w:rsidR="00807566" w:rsidRDefault="00B501A0" w:rsidP="00F660D1">
      <w:pPr>
        <w:pStyle w:val="ListParagraph"/>
        <w:numPr>
          <w:ilvl w:val="0"/>
          <w:numId w:val="4"/>
        </w:numPr>
        <w:spacing w:line="360" w:lineRule="auto"/>
        <w:jc w:val="both"/>
      </w:pPr>
      <w:r>
        <w:t xml:space="preserve">He also </w:t>
      </w:r>
      <w:r w:rsidR="00685136" w:rsidRPr="00FC3809">
        <w:t>highlight</w:t>
      </w:r>
      <w:r>
        <w:t>ed</w:t>
      </w:r>
      <w:r w:rsidR="00685136" w:rsidRPr="00FC3809">
        <w:t xml:space="preserve"> that the first respondent had acquiesced in the judgment and that the order was in fact granted in default</w:t>
      </w:r>
      <w:r w:rsidR="00ED41C2">
        <w:t xml:space="preserve"> against him</w:t>
      </w:r>
      <w:r w:rsidR="00685136" w:rsidRPr="00FC3809">
        <w:t>. In addition</w:t>
      </w:r>
      <w:r w:rsidR="00F06053">
        <w:t xml:space="preserve">, the </w:t>
      </w:r>
      <w:r w:rsidR="00BC4CE4">
        <w:t>first</w:t>
      </w:r>
      <w:r w:rsidR="00F06053">
        <w:t xml:space="preserve"> respondent</w:t>
      </w:r>
      <w:r w:rsidR="00046866">
        <w:t xml:space="preserve"> </w:t>
      </w:r>
      <w:r w:rsidR="00685136" w:rsidRPr="00FC3809">
        <w:t>having been cited as a respondent in the appeals by the 2n</w:t>
      </w:r>
      <w:r w:rsidR="00F06053">
        <w:t>d</w:t>
      </w:r>
      <w:r w:rsidR="00685136" w:rsidRPr="00FC3809">
        <w:t xml:space="preserve"> </w:t>
      </w:r>
      <w:r w:rsidR="00F06053">
        <w:t>respondent and the Attorney G</w:t>
      </w:r>
      <w:r w:rsidR="00685136" w:rsidRPr="00FC3809">
        <w:t>eneral</w:t>
      </w:r>
      <w:r w:rsidR="00F06053">
        <w:t>, he emphasised</w:t>
      </w:r>
      <w:r w:rsidR="00046866">
        <w:t xml:space="preserve"> </w:t>
      </w:r>
      <w:r w:rsidR="00F06053">
        <w:t>that</w:t>
      </w:r>
      <w:r w:rsidR="00046866">
        <w:t xml:space="preserve"> </w:t>
      </w:r>
      <w:r>
        <w:t>first respondent’s duty</w:t>
      </w:r>
      <w:r w:rsidR="00685136" w:rsidRPr="00FC3809">
        <w:t xml:space="preserve"> as a respondent </w:t>
      </w:r>
      <w:r w:rsidR="00F06053">
        <w:t>is</w:t>
      </w:r>
      <w:r w:rsidR="00685136" w:rsidRPr="00FC3809">
        <w:t xml:space="preserve"> to file his n</w:t>
      </w:r>
      <w:r w:rsidR="00F06053">
        <w:t>otice of opposition and not to take sides</w:t>
      </w:r>
      <w:r w:rsidR="00685136" w:rsidRPr="00FC3809">
        <w:t xml:space="preserve"> with the appellant. He relied on the principle stated by the</w:t>
      </w:r>
      <w:r w:rsidR="00F825AA">
        <w:t xml:space="preserve"> full</w:t>
      </w:r>
      <w:r w:rsidR="00F660D1">
        <w:t xml:space="preserve"> </w:t>
      </w:r>
      <w:r w:rsidR="00685136" w:rsidRPr="00FC3809">
        <w:t>Constitutional bench in this regard in the matter of</w:t>
      </w:r>
      <w:r w:rsidR="00F660D1">
        <w:t xml:space="preserve"> </w:t>
      </w:r>
      <w:r w:rsidR="00F825AA" w:rsidRPr="00807566">
        <w:rPr>
          <w:i/>
        </w:rPr>
        <w:t>Chamisa</w:t>
      </w:r>
      <w:r w:rsidR="00F660D1">
        <w:rPr>
          <w:i/>
        </w:rPr>
        <w:t xml:space="preserve"> </w:t>
      </w:r>
      <w:r w:rsidR="00F825AA" w:rsidRPr="00807566">
        <w:rPr>
          <w:i/>
        </w:rPr>
        <w:t>v Mnangagwa &amp; 24 Ors</w:t>
      </w:r>
      <w:r w:rsidR="00F660D1">
        <w:rPr>
          <w:i/>
        </w:rPr>
        <w:t xml:space="preserve"> </w:t>
      </w:r>
      <w:r w:rsidR="00F825AA" w:rsidRPr="00807566">
        <w:rPr>
          <w:i/>
        </w:rPr>
        <w:t>CCZ42/18</w:t>
      </w:r>
      <w:r w:rsidR="00685136" w:rsidRPr="00F825AA">
        <w:t xml:space="preserve"> where</w:t>
      </w:r>
      <w:r w:rsidR="00046866" w:rsidRPr="00807566">
        <w:rPr>
          <w:b/>
        </w:rPr>
        <w:t xml:space="preserve"> </w:t>
      </w:r>
      <w:r w:rsidR="00C6018C">
        <w:t>affidavits</w:t>
      </w:r>
      <w:r w:rsidR="00046866">
        <w:t xml:space="preserve"> </w:t>
      </w:r>
      <w:r w:rsidR="00C6018C">
        <w:t>filed</w:t>
      </w:r>
      <w:r w:rsidR="00046866">
        <w:t xml:space="preserve"> </w:t>
      </w:r>
      <w:r w:rsidR="00C6018C">
        <w:t xml:space="preserve">by some </w:t>
      </w:r>
      <w:r w:rsidR="00BC4CE4">
        <w:t>of</w:t>
      </w:r>
      <w:r w:rsidR="00C6018C">
        <w:t xml:space="preserve"> the </w:t>
      </w:r>
      <w:r w:rsidR="00BC4CE4">
        <w:t>respondents</w:t>
      </w:r>
      <w:r w:rsidR="00C6018C">
        <w:t xml:space="preserve"> in</w:t>
      </w:r>
      <w:r w:rsidR="00BC4CE4">
        <w:t xml:space="preserve"> </w:t>
      </w:r>
      <w:r w:rsidR="00C6018C">
        <w:t>th</w:t>
      </w:r>
      <w:r w:rsidR="00BC4CE4">
        <w:t>a</w:t>
      </w:r>
      <w:r w:rsidR="00C6018C">
        <w:t>t matter</w:t>
      </w:r>
      <w:r w:rsidR="00046866">
        <w:t xml:space="preserve"> </w:t>
      </w:r>
      <w:r w:rsidR="00C6018C">
        <w:t>which</w:t>
      </w:r>
      <w:r w:rsidR="00046866">
        <w:t xml:space="preserve"> </w:t>
      </w:r>
      <w:r w:rsidR="00C6018C">
        <w:t>were</w:t>
      </w:r>
      <w:r w:rsidR="00046866">
        <w:t xml:space="preserve"> </w:t>
      </w:r>
      <w:r w:rsidR="00C6018C">
        <w:t>in support</w:t>
      </w:r>
      <w:r w:rsidR="00046866">
        <w:t xml:space="preserve"> </w:t>
      </w:r>
      <w:r w:rsidR="00C6018C">
        <w:t>of the</w:t>
      </w:r>
      <w:r w:rsidR="00046866">
        <w:t xml:space="preserve"> </w:t>
      </w:r>
      <w:r w:rsidR="00C6018C">
        <w:t>applicant</w:t>
      </w:r>
      <w:r w:rsidR="00046866">
        <w:t xml:space="preserve"> </w:t>
      </w:r>
      <w:r w:rsidR="00C6018C">
        <w:t>were thrown out as</w:t>
      </w:r>
      <w:r w:rsidR="00046866">
        <w:t xml:space="preserve"> </w:t>
      </w:r>
      <w:r w:rsidR="00C6018C">
        <w:t>being</w:t>
      </w:r>
      <w:r w:rsidR="00046866">
        <w:t xml:space="preserve"> </w:t>
      </w:r>
      <w:r w:rsidR="00C6018C">
        <w:t>improper.</w:t>
      </w:r>
      <w:r w:rsidR="00F825AA">
        <w:t xml:space="preserve"> </w:t>
      </w:r>
    </w:p>
    <w:p w:rsidR="00807566" w:rsidRDefault="00685136" w:rsidP="00F660D1">
      <w:pPr>
        <w:pStyle w:val="ListParagraph"/>
        <w:numPr>
          <w:ilvl w:val="0"/>
          <w:numId w:val="4"/>
        </w:numPr>
        <w:spacing w:line="360" w:lineRule="auto"/>
        <w:jc w:val="both"/>
      </w:pPr>
      <w:r w:rsidRPr="00F825AA">
        <w:lastRenderedPageBreak/>
        <w:t xml:space="preserve">He also argued </w:t>
      </w:r>
      <w:r w:rsidRPr="00FC3809">
        <w:t>that a rule of suspension of an order pending an appeal favours an appellant and that the first respondent had only appealed to create procedural rights. The thrust of this argument was that the appeal is invalid but he was however in agreement that the issue of the first respondent’s default or otherwise would be for the Supreme Court to determine</w:t>
      </w:r>
      <w:r w:rsidR="00C6018C">
        <w:t xml:space="preserve"> in hearing</w:t>
      </w:r>
      <w:r w:rsidR="00046866">
        <w:t xml:space="preserve"> </w:t>
      </w:r>
      <w:r w:rsidR="00C6018C">
        <w:t>his appeal</w:t>
      </w:r>
      <w:r w:rsidRPr="00FC3809">
        <w:t xml:space="preserve">. </w:t>
      </w:r>
    </w:p>
    <w:p w:rsidR="007C79C5" w:rsidRPr="007C79C5" w:rsidRDefault="00685136" w:rsidP="00F660D1">
      <w:pPr>
        <w:pStyle w:val="ListParagraph"/>
        <w:numPr>
          <w:ilvl w:val="0"/>
          <w:numId w:val="4"/>
        </w:numPr>
        <w:spacing w:line="360" w:lineRule="auto"/>
        <w:jc w:val="both"/>
        <w:rPr>
          <w:b/>
        </w:rPr>
      </w:pPr>
      <w:r w:rsidRPr="00FC3809">
        <w:t>As to the effect of the appeal he contended that it had no effect on the declaratory</w:t>
      </w:r>
      <w:r w:rsidR="00807566">
        <w:t xml:space="preserve"> and drew on the</w:t>
      </w:r>
      <w:r w:rsidR="00F660D1">
        <w:t xml:space="preserve"> </w:t>
      </w:r>
      <w:r w:rsidR="00807566">
        <w:t>case of</w:t>
      </w:r>
      <w:r w:rsidR="00807566" w:rsidRPr="007C79C5">
        <w:rPr>
          <w:i/>
        </w:rPr>
        <w:t xml:space="preserve"> Econet (Pvt) Ltd v Telecel Zimbabwe</w:t>
      </w:r>
      <w:r w:rsidR="00807566" w:rsidRPr="00B00F72">
        <w:t xml:space="preserve"> (PVT) LTD 1998 (1) ZLR 149 (HC)</w:t>
      </w:r>
      <w:r w:rsidR="00F660D1">
        <w:t xml:space="preserve"> </w:t>
      </w:r>
      <w:r w:rsidR="00807566">
        <w:t>which</w:t>
      </w:r>
      <w:r w:rsidR="00F660D1">
        <w:t xml:space="preserve"> </w:t>
      </w:r>
      <w:r w:rsidR="00807566">
        <w:t>will be</w:t>
      </w:r>
      <w:r w:rsidR="00F660D1">
        <w:t xml:space="preserve"> </w:t>
      </w:r>
      <w:r w:rsidR="00807566">
        <w:t>analysed more</w:t>
      </w:r>
      <w:r w:rsidR="00F660D1">
        <w:t xml:space="preserve"> </w:t>
      </w:r>
      <w:r w:rsidR="00807566">
        <w:t>fully as</w:t>
      </w:r>
      <w:r w:rsidR="00F660D1">
        <w:t xml:space="preserve"> </w:t>
      </w:r>
      <w:r w:rsidR="00807566">
        <w:t>all counsel</w:t>
      </w:r>
      <w:r w:rsidR="00F660D1">
        <w:t xml:space="preserve"> </w:t>
      </w:r>
      <w:r w:rsidR="007C79C5">
        <w:t>spoke to</w:t>
      </w:r>
      <w:r w:rsidR="00F660D1">
        <w:t xml:space="preserve"> </w:t>
      </w:r>
      <w:r w:rsidR="007C79C5">
        <w:t>the principle</w:t>
      </w:r>
      <w:r w:rsidR="00F660D1">
        <w:t xml:space="preserve"> </w:t>
      </w:r>
      <w:r w:rsidR="007C79C5">
        <w:t xml:space="preserve">stated therein. </w:t>
      </w:r>
    </w:p>
    <w:p w:rsidR="00D537B2" w:rsidRPr="006477EB" w:rsidRDefault="00685136" w:rsidP="00F660D1">
      <w:pPr>
        <w:pStyle w:val="ListParagraph"/>
        <w:numPr>
          <w:ilvl w:val="0"/>
          <w:numId w:val="4"/>
        </w:numPr>
        <w:spacing w:line="360" w:lineRule="auto"/>
        <w:jc w:val="both"/>
        <w:rPr>
          <w:b/>
        </w:rPr>
      </w:pPr>
      <w:r w:rsidRPr="00FC3809">
        <w:t xml:space="preserve">Drawing on the classification of judgments between those sounding in money and those which do not </w:t>
      </w:r>
      <w:r w:rsidRPr="005E6EA5">
        <w:t>he argued that the judgment</w:t>
      </w:r>
      <w:r w:rsidRPr="007C79C5">
        <w:rPr>
          <w:i/>
        </w:rPr>
        <w:t xml:space="preserve"> </w:t>
      </w:r>
      <w:r w:rsidR="00995000">
        <w:t>granting the declarator</w:t>
      </w:r>
      <w:r w:rsidRPr="00FC3809">
        <w:t xml:space="preserve"> did not sound in money and was </w:t>
      </w:r>
      <w:r w:rsidRPr="007C79C5">
        <w:rPr>
          <w:i/>
        </w:rPr>
        <w:t>ad factum praestandum</w:t>
      </w:r>
      <w:r w:rsidRPr="00FC3809">
        <w:t xml:space="preserve"> in that it created obligations which were capable of obedience and which he said the first respondent</w:t>
      </w:r>
      <w:r w:rsidR="00046866">
        <w:t xml:space="preserve"> </w:t>
      </w:r>
      <w:r w:rsidR="00C6018C">
        <w:t xml:space="preserve">had </w:t>
      </w:r>
      <w:r w:rsidRPr="00FC3809">
        <w:t>in fact complied with for 10 days. As such</w:t>
      </w:r>
      <w:r w:rsidR="00C6018C">
        <w:t>,</w:t>
      </w:r>
      <w:r w:rsidRPr="00FC3809">
        <w:t xml:space="preserve"> he argued that the conditions for a finding of contempt </w:t>
      </w:r>
      <w:r w:rsidR="004948F0">
        <w:t xml:space="preserve">were met </w:t>
      </w:r>
      <w:r w:rsidRPr="00FC3809">
        <w:t xml:space="preserve">as set out in the case of </w:t>
      </w:r>
      <w:r w:rsidRPr="006477EB">
        <w:rPr>
          <w:i/>
        </w:rPr>
        <w:t>Mafoshoro</w:t>
      </w:r>
      <w:r w:rsidR="00D537B2" w:rsidRPr="006477EB">
        <w:rPr>
          <w:i/>
        </w:rPr>
        <w:t xml:space="preserve"> Farm Pvt Ltd</w:t>
      </w:r>
      <w:r w:rsidR="00F660D1">
        <w:rPr>
          <w:i/>
        </w:rPr>
        <w:t xml:space="preserve"> </w:t>
      </w:r>
      <w:r w:rsidR="00D537B2" w:rsidRPr="006477EB">
        <w:rPr>
          <w:i/>
        </w:rPr>
        <w:t xml:space="preserve">v Hubert Nyanhongo &amp; Tendai Mbereko </w:t>
      </w:r>
      <w:r w:rsidR="00D537B2">
        <w:t xml:space="preserve">HH 32/09 as follows: </w:t>
      </w:r>
      <w:r w:rsidR="005E6EA5">
        <w:t>i</w:t>
      </w:r>
      <w:r w:rsidR="00D537B2">
        <w:t>) That the order</w:t>
      </w:r>
      <w:r w:rsidR="00F660D1">
        <w:t xml:space="preserve"> </w:t>
      </w:r>
      <w:r w:rsidR="00D537B2">
        <w:t>was granted by</w:t>
      </w:r>
      <w:r w:rsidR="00886ED5">
        <w:t xml:space="preserve"> </w:t>
      </w:r>
      <w:r w:rsidR="00D537B2">
        <w:t>a competent court ii) that the</w:t>
      </w:r>
      <w:r w:rsidR="00F660D1">
        <w:t xml:space="preserve"> </w:t>
      </w:r>
      <w:r w:rsidR="00D537B2">
        <w:t>respondent</w:t>
      </w:r>
      <w:r w:rsidR="00F660D1">
        <w:t xml:space="preserve"> </w:t>
      </w:r>
      <w:r w:rsidR="00D537B2">
        <w:t>was indeed</w:t>
      </w:r>
      <w:r w:rsidR="00F660D1">
        <w:t xml:space="preserve"> </w:t>
      </w:r>
      <w:r w:rsidR="00D537B2">
        <w:t>served</w:t>
      </w:r>
      <w:r w:rsidR="00F660D1">
        <w:t xml:space="preserve"> </w:t>
      </w:r>
      <w:r w:rsidR="00D537B2">
        <w:t>or it was brought to his attention</w:t>
      </w:r>
      <w:r w:rsidR="00F660D1">
        <w:t xml:space="preserve"> </w:t>
      </w:r>
      <w:r w:rsidR="00D537B2">
        <w:t>and iii)</w:t>
      </w:r>
      <w:r w:rsidR="00F660D1">
        <w:t xml:space="preserve"> </w:t>
      </w:r>
      <w:r w:rsidR="00D537B2">
        <w:t>that the</w:t>
      </w:r>
      <w:r w:rsidR="00F660D1">
        <w:t xml:space="preserve"> </w:t>
      </w:r>
      <w:r w:rsidR="00D537B2">
        <w:t>respondent</w:t>
      </w:r>
      <w:r w:rsidR="00F660D1">
        <w:t xml:space="preserve"> </w:t>
      </w:r>
      <w:r w:rsidR="00D537B2">
        <w:t>disobeyed</w:t>
      </w:r>
      <w:r w:rsidR="006477EB">
        <w:t xml:space="preserve"> or neglected to comply</w:t>
      </w:r>
      <w:r w:rsidR="00F660D1">
        <w:t xml:space="preserve"> </w:t>
      </w:r>
      <w:r w:rsidR="006477EB">
        <w:t>with it.</w:t>
      </w:r>
    </w:p>
    <w:p w:rsidR="006E13A4" w:rsidRDefault="004217E6" w:rsidP="00F660D1">
      <w:pPr>
        <w:pStyle w:val="ListParagraph"/>
        <w:numPr>
          <w:ilvl w:val="0"/>
          <w:numId w:val="4"/>
        </w:numPr>
        <w:spacing w:line="360" w:lineRule="auto"/>
        <w:jc w:val="both"/>
      </w:pPr>
      <w:r>
        <w:t xml:space="preserve"> Mr.</w:t>
      </w:r>
      <w:r w:rsidR="006477EB" w:rsidRPr="00FC3809">
        <w:t xml:space="preserve"> Uriri who appeared for the first respondent argued on the other hand</w:t>
      </w:r>
      <w:r w:rsidR="006E13A4">
        <w:t>,</w:t>
      </w:r>
      <w:r w:rsidR="006477EB" w:rsidRPr="00FC3809">
        <w:t xml:space="preserve"> that a pure declarator does not give rise to the need for specific action</w:t>
      </w:r>
      <w:r w:rsidR="006477EB">
        <w:t xml:space="preserve"> and hence the declarator issued </w:t>
      </w:r>
      <w:r w:rsidR="006477EB" w:rsidRPr="00FC3809">
        <w:t>could</w:t>
      </w:r>
      <w:r w:rsidR="006477EB">
        <w:t xml:space="preserve"> </w:t>
      </w:r>
      <w:r w:rsidR="006477EB" w:rsidRPr="00FC3809">
        <w:t>not</w:t>
      </w:r>
      <w:r w:rsidR="006477EB">
        <w:t xml:space="preserve"> have been </w:t>
      </w:r>
      <w:r w:rsidR="006477EB" w:rsidRPr="006E13A4">
        <w:rPr>
          <w:i/>
        </w:rPr>
        <w:t>ad factum praestandum</w:t>
      </w:r>
      <w:r w:rsidR="006E13A4" w:rsidRPr="006E13A4">
        <w:rPr>
          <w:i/>
        </w:rPr>
        <w:t>.</w:t>
      </w:r>
      <w:r w:rsidR="006477EB" w:rsidRPr="00FC3809">
        <w:t xml:space="preserve"> He </w:t>
      </w:r>
      <w:r w:rsidR="006E13A4">
        <w:t>contended</w:t>
      </w:r>
      <w:r w:rsidR="00F660D1">
        <w:t xml:space="preserve"> </w:t>
      </w:r>
      <w:r w:rsidR="00995000">
        <w:t>that if a declarator</w:t>
      </w:r>
      <w:r w:rsidR="006477EB" w:rsidRPr="00FC3809">
        <w:t xml:space="preserve"> is executa</w:t>
      </w:r>
      <w:r w:rsidR="00995000">
        <w:t>ble it is not a pure declarator</w:t>
      </w:r>
      <w:r w:rsidR="006477EB" w:rsidRPr="00FC3809">
        <w:t xml:space="preserve"> and its effect is suspended by the noting of an appeal.</w:t>
      </w:r>
    </w:p>
    <w:p w:rsidR="00B1137E" w:rsidRDefault="006E13A4" w:rsidP="00F660D1">
      <w:pPr>
        <w:pStyle w:val="ListParagraph"/>
        <w:numPr>
          <w:ilvl w:val="0"/>
          <w:numId w:val="4"/>
        </w:numPr>
        <w:spacing w:line="360" w:lineRule="auto"/>
        <w:jc w:val="both"/>
      </w:pPr>
      <w:r>
        <w:t xml:space="preserve">An additional </w:t>
      </w:r>
      <w:r w:rsidR="000665B1" w:rsidRPr="00FC3809">
        <w:t xml:space="preserve">critique was also that the declarator </w:t>
      </w:r>
      <w:r>
        <w:t xml:space="preserve">was </w:t>
      </w:r>
      <w:r w:rsidR="000665B1" w:rsidRPr="00FC3809">
        <w:t xml:space="preserve">sought using s 85 of the </w:t>
      </w:r>
      <w:r>
        <w:t>C</w:t>
      </w:r>
      <w:r w:rsidR="000665B1" w:rsidRPr="00FC3809">
        <w:t xml:space="preserve">onstitution which allows a party whose rights have been violated to approach the court, </w:t>
      </w:r>
      <w:r>
        <w:t>yet it had</w:t>
      </w:r>
      <w:r w:rsidR="000665B1" w:rsidRPr="00FC3809">
        <w:t xml:space="preserve"> not state</w:t>
      </w:r>
      <w:r>
        <w:t>d</w:t>
      </w:r>
      <w:r w:rsidR="000665B1" w:rsidRPr="00FC3809">
        <w:t xml:space="preserve"> which rights had been violated. </w:t>
      </w:r>
      <w:r w:rsidR="00B1137E">
        <w:t>Furthermore, h</w:t>
      </w:r>
      <w:r w:rsidR="00685136" w:rsidRPr="00FC3809">
        <w:t xml:space="preserve">aving been engaged with a constitutional issue </w:t>
      </w:r>
      <w:r w:rsidR="00B1137E">
        <w:t>t</w:t>
      </w:r>
      <w:r w:rsidR="00995000">
        <w:t>he declarator</w:t>
      </w:r>
      <w:r w:rsidR="00B1137E" w:rsidRPr="00FC3809">
        <w:t xml:space="preserve"> was also said to be defective in that in terms of s 175(6)</w:t>
      </w:r>
      <w:r w:rsidR="00B1137E">
        <w:t xml:space="preserve"> it </w:t>
      </w:r>
      <w:r w:rsidR="00685136" w:rsidRPr="00FC3809">
        <w:t>did not declare</w:t>
      </w:r>
      <w:r w:rsidR="00B1137E">
        <w:t xml:space="preserve"> which law it found to be </w:t>
      </w:r>
      <w:r w:rsidR="00685136" w:rsidRPr="00FC3809">
        <w:t>inconsistent with the constitution.</w:t>
      </w:r>
      <w:r w:rsidR="00B1137E">
        <w:t xml:space="preserve"> </w:t>
      </w:r>
    </w:p>
    <w:p w:rsidR="00B1137E" w:rsidRDefault="00685136" w:rsidP="00F660D1">
      <w:pPr>
        <w:pStyle w:val="ListParagraph"/>
        <w:numPr>
          <w:ilvl w:val="0"/>
          <w:numId w:val="4"/>
        </w:numPr>
        <w:spacing w:line="360" w:lineRule="auto"/>
        <w:jc w:val="both"/>
      </w:pPr>
      <w:r w:rsidRPr="00FC3809">
        <w:t xml:space="preserve">He further </w:t>
      </w:r>
      <w:r w:rsidR="00B1137E">
        <w:t>stressed</w:t>
      </w:r>
      <w:r w:rsidRPr="00FC3809">
        <w:t xml:space="preserve"> that the declarator affected the rights of first respondent to elect to be Chief Justice for another five years in accordance with s 186 of the constitution as amended. He thus argued that in this regard the declarator was constitutive in its interference with those rights.</w:t>
      </w:r>
      <w:r w:rsidR="00B1137E">
        <w:t xml:space="preserve"> </w:t>
      </w:r>
    </w:p>
    <w:p w:rsidR="00EA576F" w:rsidRDefault="00685136" w:rsidP="00F660D1">
      <w:pPr>
        <w:pStyle w:val="ListParagraph"/>
        <w:numPr>
          <w:ilvl w:val="0"/>
          <w:numId w:val="4"/>
        </w:numPr>
        <w:spacing w:line="360" w:lineRule="auto"/>
        <w:jc w:val="both"/>
      </w:pPr>
      <w:r w:rsidRPr="00FC3809">
        <w:lastRenderedPageBreak/>
        <w:t>He put forward the argument that the appeal, regardless who has appealed</w:t>
      </w:r>
      <w:r w:rsidR="00B1137E">
        <w:t>,</w:t>
      </w:r>
      <w:r w:rsidRPr="00FC3809">
        <w:t xml:space="preserve"> suspends a judgment. As to the argument that the judgment was a default judgment his thrust was that it is for the Supreme Court to make that determination a</w:t>
      </w:r>
      <w:r w:rsidR="00B1137E">
        <w:t>s</w:t>
      </w:r>
      <w:r w:rsidRPr="00FC3809">
        <w:t xml:space="preserve"> there are exceptions to appealing a default judgement. </w:t>
      </w:r>
      <w:r w:rsidR="000665B1" w:rsidRPr="00FC3809">
        <w:t>Pre-emption</w:t>
      </w:r>
      <w:r w:rsidRPr="00FC3809">
        <w:t xml:space="preserve"> he maintained is not lightly implied and furthermore he argued that the right to appeal is an absolute right</w:t>
      </w:r>
      <w:r w:rsidR="00B1137E">
        <w:t xml:space="preserve">. </w:t>
      </w:r>
      <w:r w:rsidR="00EA576F" w:rsidRPr="00FC3809">
        <w:t>He sought cos</w:t>
      </w:r>
      <w:r w:rsidR="00EA576F">
        <w:t>ts</w:t>
      </w:r>
      <w:r w:rsidR="00EA576F" w:rsidRPr="00FC3809">
        <w:t xml:space="preserve"> on a party to party scale.</w:t>
      </w:r>
      <w:r w:rsidR="00B1137E">
        <w:t xml:space="preserve"> </w:t>
      </w:r>
    </w:p>
    <w:p w:rsidR="006542B0" w:rsidRDefault="00685136" w:rsidP="00F660D1">
      <w:pPr>
        <w:pStyle w:val="ListParagraph"/>
        <w:numPr>
          <w:ilvl w:val="0"/>
          <w:numId w:val="4"/>
        </w:numPr>
        <w:spacing w:line="360" w:lineRule="auto"/>
        <w:jc w:val="both"/>
      </w:pPr>
      <w:r w:rsidRPr="00FC3809">
        <w:t>Mr. Magwaliba for the 2</w:t>
      </w:r>
      <w:r w:rsidRPr="006542B0">
        <w:rPr>
          <w:vertAlign w:val="superscript"/>
        </w:rPr>
        <w:t>nd</w:t>
      </w:r>
      <w:r w:rsidRPr="00FC3809">
        <w:t xml:space="preserve"> respondent also argued that the order is not </w:t>
      </w:r>
      <w:r w:rsidRPr="006542B0">
        <w:rPr>
          <w:i/>
        </w:rPr>
        <w:t xml:space="preserve">ad factum praestandum </w:t>
      </w:r>
      <w:r w:rsidRPr="00FC3809">
        <w:t xml:space="preserve">and did not give rise to the fulfilment of any obligations by the </w:t>
      </w:r>
      <w:r w:rsidR="00EA576F">
        <w:t>first</w:t>
      </w:r>
      <w:r w:rsidRPr="00FC3809">
        <w:t xml:space="preserve"> respondent. He too also criticized the order on the bas</w:t>
      </w:r>
      <w:r w:rsidR="00EA576F">
        <w:t>i</w:t>
      </w:r>
      <w:r w:rsidRPr="00FC3809">
        <w:t xml:space="preserve">s that it </w:t>
      </w:r>
      <w:r w:rsidR="00326072">
        <w:t xml:space="preserve">did </w:t>
      </w:r>
      <w:r w:rsidRPr="00FC3809">
        <w:t xml:space="preserve">not declare rights of the applicant that had been violated. He also argued that it </w:t>
      </w:r>
      <w:r w:rsidR="00EA576F">
        <w:t>is</w:t>
      </w:r>
      <w:r w:rsidRPr="00FC3809">
        <w:t xml:space="preserve"> incorrect to say that an appeal does not suspend a declarator as all judgments are suspended including a declar</w:t>
      </w:r>
      <w:r w:rsidR="00EA576F">
        <w:t xml:space="preserve">ator. He relied on </w:t>
      </w:r>
      <w:r w:rsidRPr="006542B0">
        <w:rPr>
          <w:i/>
        </w:rPr>
        <w:t xml:space="preserve">Longman </w:t>
      </w:r>
      <w:r w:rsidR="00EA576F" w:rsidRPr="006542B0">
        <w:rPr>
          <w:i/>
        </w:rPr>
        <w:t>Zimbabwe Pvt Ltd</w:t>
      </w:r>
      <w:r w:rsidR="00F660D1">
        <w:rPr>
          <w:i/>
        </w:rPr>
        <w:t xml:space="preserve"> </w:t>
      </w:r>
      <w:r w:rsidR="00EA576F" w:rsidRPr="006542B0">
        <w:rPr>
          <w:i/>
        </w:rPr>
        <w:t>v</w:t>
      </w:r>
      <w:r w:rsidR="00F660D1">
        <w:rPr>
          <w:i/>
        </w:rPr>
        <w:t xml:space="preserve"> </w:t>
      </w:r>
      <w:r w:rsidR="00886ED5">
        <w:rPr>
          <w:i/>
        </w:rPr>
        <w:t>Mid</w:t>
      </w:r>
      <w:r w:rsidR="00EA576F" w:rsidRPr="006542B0">
        <w:rPr>
          <w:i/>
        </w:rPr>
        <w:t>z</w:t>
      </w:r>
      <w:r w:rsidR="00886ED5">
        <w:rPr>
          <w:i/>
        </w:rPr>
        <w:t>i</w:t>
      </w:r>
      <w:r w:rsidR="00EA576F" w:rsidRPr="006542B0">
        <w:rPr>
          <w:i/>
        </w:rPr>
        <w:t xml:space="preserve"> &amp;</w:t>
      </w:r>
      <w:r w:rsidR="00F660D1">
        <w:rPr>
          <w:i/>
        </w:rPr>
        <w:t xml:space="preserve"> </w:t>
      </w:r>
      <w:r w:rsidR="00EA576F" w:rsidRPr="006542B0">
        <w:rPr>
          <w:i/>
        </w:rPr>
        <w:t>Ors</w:t>
      </w:r>
      <w:r w:rsidR="00EA576F" w:rsidRPr="006542B0">
        <w:rPr>
          <w:b/>
          <w:i/>
        </w:rPr>
        <w:t xml:space="preserve"> </w:t>
      </w:r>
      <w:r w:rsidRPr="006542B0">
        <w:t>2008 (1) ZLR 198 SC</w:t>
      </w:r>
      <w:r w:rsidR="006542B0" w:rsidRPr="006542B0">
        <w:t xml:space="preserve"> in which</w:t>
      </w:r>
      <w:r w:rsidR="00F660D1">
        <w:t xml:space="preserve"> </w:t>
      </w:r>
      <w:r w:rsidR="006542B0" w:rsidRPr="006542B0">
        <w:t>the Supreme</w:t>
      </w:r>
      <w:r w:rsidR="00F660D1">
        <w:t xml:space="preserve"> </w:t>
      </w:r>
      <w:r w:rsidR="006542B0" w:rsidRPr="006542B0">
        <w:t>Court</w:t>
      </w:r>
      <w:r w:rsidR="00F660D1">
        <w:t xml:space="preserve"> </w:t>
      </w:r>
      <w:r w:rsidR="006542B0" w:rsidRPr="006542B0">
        <w:t>t</w:t>
      </w:r>
      <w:r w:rsidR="006542B0">
        <w:t>o</w:t>
      </w:r>
      <w:r w:rsidR="006542B0" w:rsidRPr="006542B0">
        <w:t>ok cognisance of</w:t>
      </w:r>
      <w:r w:rsidR="00F660D1">
        <w:t xml:space="preserve"> </w:t>
      </w:r>
      <w:r w:rsidR="006542B0" w:rsidRPr="006542B0">
        <w:t>an appeal</w:t>
      </w:r>
      <w:r w:rsidR="00F660D1">
        <w:t xml:space="preserve"> </w:t>
      </w:r>
      <w:r w:rsidR="006542B0" w:rsidRPr="006542B0">
        <w:t>that</w:t>
      </w:r>
      <w:r w:rsidR="00F660D1">
        <w:t xml:space="preserve"> </w:t>
      </w:r>
      <w:r w:rsidR="006542B0" w:rsidRPr="006542B0">
        <w:t>was</w:t>
      </w:r>
      <w:r w:rsidR="00F660D1">
        <w:t xml:space="preserve"> </w:t>
      </w:r>
      <w:r w:rsidR="006542B0" w:rsidRPr="006542B0">
        <w:t>pending in the</w:t>
      </w:r>
      <w:r w:rsidR="00F660D1">
        <w:t xml:space="preserve"> </w:t>
      </w:r>
      <w:r w:rsidR="006542B0" w:rsidRPr="006542B0">
        <w:t>A</w:t>
      </w:r>
      <w:r w:rsidR="006542B0">
        <w:t>d</w:t>
      </w:r>
      <w:r w:rsidR="006542B0" w:rsidRPr="006542B0">
        <w:t>ministrative</w:t>
      </w:r>
      <w:r w:rsidR="00F660D1">
        <w:t xml:space="preserve"> </w:t>
      </w:r>
      <w:r w:rsidR="006542B0" w:rsidRPr="006542B0">
        <w:t>Court</w:t>
      </w:r>
      <w:r w:rsidR="00F660D1">
        <w:t xml:space="preserve"> </w:t>
      </w:r>
      <w:r w:rsidR="006542B0" w:rsidRPr="006542B0">
        <w:t>in ste</w:t>
      </w:r>
      <w:r w:rsidR="006542B0">
        <w:t>p</w:t>
      </w:r>
      <w:r w:rsidR="006542B0" w:rsidRPr="006542B0">
        <w:t>ping</w:t>
      </w:r>
      <w:r w:rsidR="00F660D1">
        <w:t xml:space="preserve"> </w:t>
      </w:r>
      <w:r w:rsidR="006542B0" w:rsidRPr="006542B0">
        <w:t>back</w:t>
      </w:r>
      <w:r w:rsidR="00F660D1">
        <w:t xml:space="preserve"> </w:t>
      </w:r>
      <w:r w:rsidR="006542B0" w:rsidRPr="006542B0">
        <w:t>from</w:t>
      </w:r>
      <w:r w:rsidR="00F660D1">
        <w:t xml:space="preserve"> </w:t>
      </w:r>
      <w:r w:rsidR="006542B0" w:rsidRPr="006542B0">
        <w:t>det</w:t>
      </w:r>
      <w:r w:rsidR="006542B0">
        <w:t>e</w:t>
      </w:r>
      <w:r w:rsidR="006542B0" w:rsidRPr="006542B0">
        <w:t>rmining those</w:t>
      </w:r>
      <w:r w:rsidR="00F660D1">
        <w:t xml:space="preserve"> </w:t>
      </w:r>
      <w:r w:rsidR="006542B0" w:rsidRPr="006542B0">
        <w:t>issues</w:t>
      </w:r>
      <w:r w:rsidR="00F660D1">
        <w:t xml:space="preserve"> </w:t>
      </w:r>
      <w:r w:rsidR="006542B0" w:rsidRPr="006542B0">
        <w:t>that had been appeal</w:t>
      </w:r>
      <w:r w:rsidR="005E6EA5">
        <w:t>ed</w:t>
      </w:r>
      <w:r w:rsidR="00F660D1">
        <w:t xml:space="preserve"> </w:t>
      </w:r>
      <w:r w:rsidR="006542B0" w:rsidRPr="006542B0">
        <w:t>against</w:t>
      </w:r>
      <w:r w:rsidRPr="006542B0">
        <w:t>.</w:t>
      </w:r>
      <w:r w:rsidRPr="0074204E">
        <w:t xml:space="preserve"> </w:t>
      </w:r>
      <w:r w:rsidR="006542B0" w:rsidRPr="0074204E">
        <w:t>C</w:t>
      </w:r>
      <w:r w:rsidRPr="00FC3809">
        <w:t>osts these were sought on an ordinary scale.</w:t>
      </w:r>
    </w:p>
    <w:p w:rsidR="00B374A8" w:rsidRDefault="00685136" w:rsidP="00F660D1">
      <w:pPr>
        <w:pStyle w:val="ListParagraph"/>
        <w:numPr>
          <w:ilvl w:val="0"/>
          <w:numId w:val="4"/>
        </w:numPr>
        <w:spacing w:line="360" w:lineRule="auto"/>
        <w:jc w:val="both"/>
      </w:pPr>
      <w:r w:rsidRPr="006542B0">
        <w:t>Mr. Chinake who appeared on</w:t>
      </w:r>
      <w:r w:rsidRPr="006542B0">
        <w:rPr>
          <w:b/>
        </w:rPr>
        <w:t xml:space="preserve"> </w:t>
      </w:r>
      <w:r w:rsidRPr="00FC3809">
        <w:t>behalf of the 3</w:t>
      </w:r>
      <w:r w:rsidRPr="006542B0">
        <w:rPr>
          <w:vertAlign w:val="superscript"/>
        </w:rPr>
        <w:t>rd</w:t>
      </w:r>
      <w:r w:rsidRPr="00FC3809">
        <w:t xml:space="preserve"> and 4</w:t>
      </w:r>
      <w:r w:rsidRPr="006542B0">
        <w:rPr>
          <w:vertAlign w:val="superscript"/>
        </w:rPr>
        <w:t>th</w:t>
      </w:r>
      <w:r w:rsidRPr="00FC3809">
        <w:t xml:space="preserve"> respondents emphasized that the third respondent was a mere passenger in the matter</w:t>
      </w:r>
      <w:r w:rsidR="006542B0">
        <w:t xml:space="preserve"> but</w:t>
      </w:r>
      <w:r w:rsidR="00F660D1">
        <w:t xml:space="preserve"> </w:t>
      </w:r>
      <w:r w:rsidR="006542B0">
        <w:t>was certainly not</w:t>
      </w:r>
      <w:r w:rsidR="00F660D1">
        <w:t xml:space="preserve"> </w:t>
      </w:r>
      <w:r w:rsidR="006542B0">
        <w:t>an Acting</w:t>
      </w:r>
      <w:r w:rsidR="00F660D1">
        <w:t xml:space="preserve"> </w:t>
      </w:r>
      <w:r w:rsidR="006542B0">
        <w:t>Chief</w:t>
      </w:r>
      <w:r w:rsidR="00F660D1">
        <w:t xml:space="preserve"> </w:t>
      </w:r>
      <w:r w:rsidR="006542B0">
        <w:t>Justice</w:t>
      </w:r>
      <w:r w:rsidRPr="00FC3809">
        <w:t>. As for the 4</w:t>
      </w:r>
      <w:r w:rsidRPr="006542B0">
        <w:rPr>
          <w:vertAlign w:val="superscript"/>
        </w:rPr>
        <w:t>th</w:t>
      </w:r>
      <w:r w:rsidRPr="00FC3809">
        <w:t xml:space="preserve"> respondent</w:t>
      </w:r>
      <w:r w:rsidR="00CB6B06">
        <w:t>,</w:t>
      </w:r>
      <w:r w:rsidRPr="00FC3809">
        <w:t xml:space="preserve"> his argument was that it relied on the advice given by </w:t>
      </w:r>
      <w:r w:rsidR="00CB6B06">
        <w:t>its</w:t>
      </w:r>
      <w:r w:rsidRPr="00FC3809">
        <w:t xml:space="preserve"> legal practitioner. He refuted that there was any acquiescence on the part of the first respondent</w:t>
      </w:r>
      <w:r w:rsidR="00CB6B06">
        <w:t xml:space="preserve"> in the judgment</w:t>
      </w:r>
      <w:r w:rsidRPr="00FC3809">
        <w:t xml:space="preserve"> as the JSC issued a statement that it would be appealing the judgment. The main thrust of his submission was that an appeal is an inherent part of the right to a fair hearing.</w:t>
      </w:r>
      <w:r w:rsidR="00F660D1">
        <w:t xml:space="preserve"> </w:t>
      </w:r>
      <w:r w:rsidR="00CB6B06">
        <w:t>For this</w:t>
      </w:r>
      <w:r w:rsidR="00B374A8">
        <w:t>,</w:t>
      </w:r>
      <w:r w:rsidR="00CB6B06">
        <w:t xml:space="preserve"> he</w:t>
      </w:r>
      <w:r w:rsidR="00F660D1">
        <w:t xml:space="preserve"> </w:t>
      </w:r>
      <w:r w:rsidR="00CB6B06">
        <w:t>drew on the case of</w:t>
      </w:r>
      <w:r w:rsidR="00F660D1">
        <w:t xml:space="preserve"> </w:t>
      </w:r>
      <w:r w:rsidR="00B374A8">
        <w:rPr>
          <w:i/>
        </w:rPr>
        <w:t>Zimbabwe</w:t>
      </w:r>
      <w:r w:rsidR="00F660D1">
        <w:rPr>
          <w:i/>
        </w:rPr>
        <w:t xml:space="preserve"> </w:t>
      </w:r>
      <w:r w:rsidR="00B374A8">
        <w:rPr>
          <w:i/>
        </w:rPr>
        <w:t>Mining Development</w:t>
      </w:r>
      <w:r w:rsidR="00F660D1">
        <w:rPr>
          <w:i/>
        </w:rPr>
        <w:t xml:space="preserve"> </w:t>
      </w:r>
      <w:r w:rsidR="00B374A8">
        <w:rPr>
          <w:i/>
        </w:rPr>
        <w:t>Corporation</w:t>
      </w:r>
      <w:r w:rsidR="00F660D1">
        <w:rPr>
          <w:i/>
        </w:rPr>
        <w:t xml:space="preserve"> </w:t>
      </w:r>
      <w:r w:rsidR="00B374A8">
        <w:rPr>
          <w:i/>
        </w:rPr>
        <w:t>&amp; Anor</w:t>
      </w:r>
      <w:r w:rsidR="00F660D1">
        <w:rPr>
          <w:i/>
        </w:rPr>
        <w:t xml:space="preserve"> </w:t>
      </w:r>
      <w:r w:rsidR="00B374A8">
        <w:rPr>
          <w:i/>
        </w:rPr>
        <w:t>v Consolidated</w:t>
      </w:r>
      <w:r w:rsidR="00F660D1">
        <w:rPr>
          <w:i/>
        </w:rPr>
        <w:t xml:space="preserve"> </w:t>
      </w:r>
      <w:r w:rsidR="00886ED5">
        <w:rPr>
          <w:i/>
        </w:rPr>
        <w:t>Resources</w:t>
      </w:r>
      <w:r w:rsidR="00B374A8">
        <w:rPr>
          <w:i/>
        </w:rPr>
        <w:t xml:space="preserve"> PLC </w:t>
      </w:r>
      <w:r w:rsidR="00B374A8" w:rsidRPr="00B374A8">
        <w:t>SC 1/2010</w:t>
      </w:r>
      <w:r w:rsidR="00B374A8">
        <w:t xml:space="preserve"> where it the principle</w:t>
      </w:r>
      <w:r w:rsidR="00F660D1">
        <w:t xml:space="preserve"> </w:t>
      </w:r>
      <w:r w:rsidR="00B374A8">
        <w:t>was expressed as</w:t>
      </w:r>
      <w:r w:rsidR="00F660D1">
        <w:t xml:space="preserve"> </w:t>
      </w:r>
      <w:r w:rsidR="00B374A8">
        <w:t xml:space="preserve">follows: </w:t>
      </w:r>
    </w:p>
    <w:p w:rsidR="00B374A8" w:rsidRDefault="00B374A8" w:rsidP="00995000">
      <w:pPr>
        <w:pStyle w:val="ListParagraph"/>
        <w:spacing w:after="0" w:line="240" w:lineRule="auto"/>
        <w:ind w:left="1440"/>
        <w:jc w:val="both"/>
      </w:pPr>
      <w:r>
        <w:t>“</w:t>
      </w:r>
      <w:r w:rsidRPr="00995000">
        <w:rPr>
          <w:sz w:val="22"/>
          <w:szCs w:val="22"/>
        </w:rPr>
        <w:t>The right of appeal is fundamental and critical to our justice system.</w:t>
      </w:r>
      <w:r w:rsidR="00F660D1" w:rsidRPr="00995000">
        <w:rPr>
          <w:sz w:val="22"/>
          <w:szCs w:val="22"/>
        </w:rPr>
        <w:t xml:space="preserve"> </w:t>
      </w:r>
      <w:r w:rsidRPr="00995000">
        <w:rPr>
          <w:sz w:val="22"/>
          <w:szCs w:val="22"/>
        </w:rPr>
        <w:t>Where the law confers the right of appeal on a litigant it should not be rendered nugatory or abrogated without due process.</w:t>
      </w:r>
      <w:r w:rsidR="00F660D1" w:rsidRPr="00995000">
        <w:rPr>
          <w:sz w:val="22"/>
          <w:szCs w:val="22"/>
        </w:rPr>
        <w:t xml:space="preserve"> </w:t>
      </w:r>
      <w:r w:rsidRPr="00995000">
        <w:rPr>
          <w:sz w:val="22"/>
          <w:szCs w:val="22"/>
        </w:rPr>
        <w:t>Due process requires that a case proceeds to finality, namely the giving of a judgment.</w:t>
      </w:r>
      <w:r w:rsidR="00F660D1" w:rsidRPr="00995000">
        <w:rPr>
          <w:sz w:val="22"/>
          <w:szCs w:val="22"/>
        </w:rPr>
        <w:t xml:space="preserve"> </w:t>
      </w:r>
      <w:r w:rsidRPr="00995000">
        <w:rPr>
          <w:sz w:val="22"/>
          <w:szCs w:val="22"/>
        </w:rPr>
        <w:t>Once a judgment is given, the losing party who has a right to appeal is entitled, if he so wishes, to note an appeal”.</w:t>
      </w:r>
    </w:p>
    <w:p w:rsidR="00935A7B" w:rsidRDefault="00935A7B" w:rsidP="00995000">
      <w:pPr>
        <w:pStyle w:val="ListParagraph"/>
        <w:spacing w:after="0" w:line="240" w:lineRule="auto"/>
        <w:jc w:val="both"/>
      </w:pPr>
    </w:p>
    <w:p w:rsidR="00935A7B" w:rsidRDefault="00935A7B" w:rsidP="00995000">
      <w:pPr>
        <w:pStyle w:val="ListParagraph"/>
        <w:spacing w:after="0" w:line="360" w:lineRule="auto"/>
        <w:jc w:val="both"/>
      </w:pPr>
      <w:r>
        <w:t>To the</w:t>
      </w:r>
      <w:r w:rsidR="00F660D1">
        <w:t xml:space="preserve"> </w:t>
      </w:r>
      <w:r>
        <w:t>extent</w:t>
      </w:r>
      <w:r w:rsidR="00F660D1">
        <w:t xml:space="preserve"> </w:t>
      </w:r>
      <w:r>
        <w:t>that</w:t>
      </w:r>
      <w:r w:rsidR="00F660D1">
        <w:t xml:space="preserve"> </w:t>
      </w:r>
      <w:r>
        <w:t>there</w:t>
      </w:r>
      <w:r w:rsidR="00F660D1">
        <w:t xml:space="preserve"> </w:t>
      </w:r>
      <w:r>
        <w:t>was an appeal, he argued that</w:t>
      </w:r>
      <w:r w:rsidR="00F660D1">
        <w:t xml:space="preserve"> </w:t>
      </w:r>
      <w:r>
        <w:t>no extant order had</w:t>
      </w:r>
      <w:r w:rsidR="00F660D1">
        <w:t xml:space="preserve"> </w:t>
      </w:r>
      <w:r>
        <w:t>been</w:t>
      </w:r>
      <w:r w:rsidR="00F660D1">
        <w:t xml:space="preserve"> </w:t>
      </w:r>
      <w:r>
        <w:t>disobeyed. He placed the declarator</w:t>
      </w:r>
      <w:r w:rsidR="00F660D1">
        <w:t xml:space="preserve"> </w:t>
      </w:r>
      <w:r>
        <w:t>granted in the</w:t>
      </w:r>
      <w:r w:rsidR="00F660D1">
        <w:t xml:space="preserve"> </w:t>
      </w:r>
      <w:r>
        <w:t>frame of a declarator</w:t>
      </w:r>
      <w:r w:rsidR="00F660D1">
        <w:t xml:space="preserve"> </w:t>
      </w:r>
      <w:r>
        <w:t>granted</w:t>
      </w:r>
      <w:r w:rsidR="00F660D1">
        <w:t xml:space="preserve"> </w:t>
      </w:r>
      <w:r>
        <w:t>but</w:t>
      </w:r>
      <w:r w:rsidR="00F660D1">
        <w:t xml:space="preserve"> </w:t>
      </w:r>
      <w:r>
        <w:t>with</w:t>
      </w:r>
      <w:r w:rsidR="00F660D1">
        <w:t xml:space="preserve"> </w:t>
      </w:r>
      <w:r>
        <w:t>consequential</w:t>
      </w:r>
      <w:r w:rsidR="00F660D1">
        <w:t xml:space="preserve"> </w:t>
      </w:r>
      <w:r>
        <w:t xml:space="preserve">rights. </w:t>
      </w:r>
      <w:r w:rsidRPr="00FC3809">
        <w:t>His final line of argument was that the decla</w:t>
      </w:r>
      <w:r w:rsidR="004948F0">
        <w:t>rator was not a mere declarator</w:t>
      </w:r>
      <w:r w:rsidRPr="00FC3809">
        <w:t xml:space="preserve"> as the 1</w:t>
      </w:r>
      <w:r w:rsidRPr="006542B0">
        <w:rPr>
          <w:vertAlign w:val="superscript"/>
        </w:rPr>
        <w:t>st</w:t>
      </w:r>
      <w:r w:rsidRPr="00FC3809">
        <w:t xml:space="preserve"> respondent lost rights. He too argued that it was a constructive order subject to appeal</w:t>
      </w:r>
    </w:p>
    <w:p w:rsidR="00F660D1" w:rsidRDefault="00685136" w:rsidP="00995000">
      <w:pPr>
        <w:pStyle w:val="ListParagraph"/>
        <w:numPr>
          <w:ilvl w:val="0"/>
          <w:numId w:val="4"/>
        </w:numPr>
        <w:spacing w:after="0" w:line="360" w:lineRule="auto"/>
        <w:jc w:val="both"/>
      </w:pPr>
      <w:r w:rsidRPr="00FC3809">
        <w:lastRenderedPageBreak/>
        <w:t>.</w:t>
      </w:r>
      <w:r w:rsidR="00935A7B">
        <w:t>Regarding</w:t>
      </w:r>
      <w:r w:rsidR="00F660D1">
        <w:t xml:space="preserve"> </w:t>
      </w:r>
      <w:r w:rsidR="00935A7B">
        <w:t>Mr</w:t>
      </w:r>
      <w:r w:rsidR="00F660D1">
        <w:t xml:space="preserve"> </w:t>
      </w:r>
      <w:r w:rsidR="00935A7B">
        <w:t>Chinake</w:t>
      </w:r>
      <w:r w:rsidR="00F660D1">
        <w:t>’</w:t>
      </w:r>
      <w:r w:rsidR="00935A7B">
        <w:t>s</w:t>
      </w:r>
      <w:r w:rsidR="00F660D1">
        <w:t xml:space="preserve"> </w:t>
      </w:r>
      <w:r w:rsidR="00935A7B">
        <w:t>assertion that</w:t>
      </w:r>
      <w:r w:rsidR="00F660D1">
        <w:t xml:space="preserve"> </w:t>
      </w:r>
      <w:r w:rsidR="00935A7B">
        <w:t>the</w:t>
      </w:r>
      <w:r w:rsidR="00F660D1">
        <w:t xml:space="preserve"> </w:t>
      </w:r>
      <w:r w:rsidR="00935A7B">
        <w:t>4</w:t>
      </w:r>
      <w:r w:rsidR="00935A7B" w:rsidRPr="00F660D1">
        <w:rPr>
          <w:vertAlign w:val="superscript"/>
        </w:rPr>
        <w:t>th</w:t>
      </w:r>
      <w:r w:rsidR="00F660D1">
        <w:t xml:space="preserve"> </w:t>
      </w:r>
      <w:r w:rsidR="00935A7B">
        <w:t>respondent</w:t>
      </w:r>
      <w:r w:rsidR="00F660D1">
        <w:t xml:space="preserve"> </w:t>
      </w:r>
      <w:r w:rsidR="00935A7B">
        <w:t>had</w:t>
      </w:r>
      <w:r w:rsidR="00F660D1">
        <w:t xml:space="preserve"> </w:t>
      </w:r>
      <w:r w:rsidR="00935A7B">
        <w:t>indicated</w:t>
      </w:r>
      <w:r w:rsidR="00F660D1">
        <w:t xml:space="preserve"> </w:t>
      </w:r>
      <w:r w:rsidR="00935A7B">
        <w:t>from</w:t>
      </w:r>
      <w:r w:rsidR="00F660D1">
        <w:t xml:space="preserve"> </w:t>
      </w:r>
      <w:r w:rsidR="00935A7B">
        <w:t>the onset that</w:t>
      </w:r>
      <w:r w:rsidR="00F660D1">
        <w:t xml:space="preserve"> </w:t>
      </w:r>
      <w:r w:rsidR="00935A7B">
        <w:t>it intended to appeal</w:t>
      </w:r>
      <w:r w:rsidR="004072F0">
        <w:t xml:space="preserve"> </w:t>
      </w:r>
      <w:r w:rsidR="004217E6">
        <w:t>Mr.</w:t>
      </w:r>
      <w:r w:rsidR="00935A7B">
        <w:t xml:space="preserve"> Mpofu in response</w:t>
      </w:r>
      <w:r w:rsidR="00F660D1">
        <w:t xml:space="preserve"> </w:t>
      </w:r>
      <w:r w:rsidR="00935A7B">
        <w:t>emphasised</w:t>
      </w:r>
      <w:r w:rsidR="00F660D1">
        <w:t xml:space="preserve"> </w:t>
      </w:r>
      <w:r w:rsidR="00935A7B">
        <w:t>that</w:t>
      </w:r>
      <w:r w:rsidR="00F660D1">
        <w:t xml:space="preserve"> </w:t>
      </w:r>
      <w:r w:rsidR="00935A7B">
        <w:t>the</w:t>
      </w:r>
      <w:r w:rsidR="00F660D1">
        <w:t xml:space="preserve"> </w:t>
      </w:r>
      <w:r w:rsidR="00935A7B">
        <w:t>statement</w:t>
      </w:r>
      <w:r w:rsidR="00F660D1">
        <w:t xml:space="preserve"> </w:t>
      </w:r>
      <w:r w:rsidR="00935A7B">
        <w:t>issued</w:t>
      </w:r>
      <w:r w:rsidR="00F660D1">
        <w:t xml:space="preserve"> </w:t>
      </w:r>
      <w:r w:rsidR="00935A7B">
        <w:t>by the</w:t>
      </w:r>
      <w:r w:rsidR="00F660D1">
        <w:t xml:space="preserve"> </w:t>
      </w:r>
      <w:r w:rsidR="00935A7B">
        <w:t>4</w:t>
      </w:r>
      <w:r w:rsidR="00935A7B" w:rsidRPr="00F660D1">
        <w:rPr>
          <w:vertAlign w:val="superscript"/>
        </w:rPr>
        <w:t>th</w:t>
      </w:r>
      <w:r w:rsidR="00F660D1">
        <w:t xml:space="preserve"> </w:t>
      </w:r>
      <w:r w:rsidR="00F617A7">
        <w:t>was</w:t>
      </w:r>
      <w:r w:rsidR="00F660D1">
        <w:t xml:space="preserve"> </w:t>
      </w:r>
      <w:r w:rsidR="00F617A7">
        <w:t>with</w:t>
      </w:r>
      <w:r w:rsidR="00F660D1">
        <w:t xml:space="preserve"> </w:t>
      </w:r>
      <w:r w:rsidR="00F617A7">
        <w:t>regards to</w:t>
      </w:r>
      <w:r w:rsidR="00F660D1">
        <w:t xml:space="preserve"> </w:t>
      </w:r>
      <w:r w:rsidR="00F617A7">
        <w:t>its own</w:t>
      </w:r>
      <w:r w:rsidR="00F660D1">
        <w:t xml:space="preserve"> </w:t>
      </w:r>
      <w:r w:rsidR="00F617A7">
        <w:t>appeal and not that of the</w:t>
      </w:r>
      <w:r w:rsidR="00F660D1">
        <w:t xml:space="preserve"> </w:t>
      </w:r>
      <w:r w:rsidR="00F617A7">
        <w:t>first</w:t>
      </w:r>
      <w:r w:rsidR="00F660D1">
        <w:t xml:space="preserve"> </w:t>
      </w:r>
      <w:r w:rsidR="00F617A7">
        <w:t>respondent. As</w:t>
      </w:r>
      <w:r w:rsidR="00F660D1">
        <w:t xml:space="preserve"> </w:t>
      </w:r>
      <w:r w:rsidR="00F617A7">
        <w:t>for 4</w:t>
      </w:r>
      <w:r w:rsidR="00F617A7" w:rsidRPr="00F660D1">
        <w:rPr>
          <w:vertAlign w:val="superscript"/>
        </w:rPr>
        <w:t>th</w:t>
      </w:r>
      <w:r w:rsidR="00F660D1">
        <w:t xml:space="preserve"> </w:t>
      </w:r>
      <w:r w:rsidR="00F617A7">
        <w:t>respondent</w:t>
      </w:r>
      <w:r w:rsidR="00F660D1">
        <w:t xml:space="preserve"> </w:t>
      </w:r>
      <w:r w:rsidR="00F617A7">
        <w:t>acting on</w:t>
      </w:r>
      <w:r w:rsidR="00F660D1">
        <w:t xml:space="preserve"> </w:t>
      </w:r>
      <w:r w:rsidR="00F617A7">
        <w:t>the</w:t>
      </w:r>
      <w:r w:rsidR="00F660D1">
        <w:t xml:space="preserve"> </w:t>
      </w:r>
      <w:r w:rsidR="00F617A7">
        <w:t>advice</w:t>
      </w:r>
      <w:r w:rsidR="00F660D1">
        <w:t xml:space="preserve"> </w:t>
      </w:r>
      <w:r w:rsidR="00F617A7">
        <w:t xml:space="preserve">rendered to </w:t>
      </w:r>
      <w:r w:rsidR="00886ED5">
        <w:t>it,</w:t>
      </w:r>
      <w:r w:rsidR="00F617A7">
        <w:t xml:space="preserve"> his</w:t>
      </w:r>
      <w:r w:rsidR="00F660D1">
        <w:t xml:space="preserve"> </w:t>
      </w:r>
      <w:r w:rsidR="00F617A7">
        <w:t>response was that the</w:t>
      </w:r>
      <w:r w:rsidR="00F660D1">
        <w:t xml:space="preserve"> </w:t>
      </w:r>
      <w:r w:rsidR="00F617A7">
        <w:t>advice</w:t>
      </w:r>
      <w:r w:rsidR="00F660D1">
        <w:t xml:space="preserve"> </w:t>
      </w:r>
      <w:r w:rsidR="00F617A7">
        <w:t>rendered</w:t>
      </w:r>
      <w:r w:rsidR="00F660D1">
        <w:t xml:space="preserve"> </w:t>
      </w:r>
      <w:r w:rsidR="00F617A7">
        <w:t>had</w:t>
      </w:r>
      <w:r w:rsidR="00F660D1">
        <w:t xml:space="preserve"> </w:t>
      </w:r>
      <w:r w:rsidR="00F617A7">
        <w:t>not been</w:t>
      </w:r>
      <w:r w:rsidR="00F660D1">
        <w:t xml:space="preserve"> </w:t>
      </w:r>
      <w:r w:rsidR="00F617A7">
        <w:t>in</w:t>
      </w:r>
      <w:r w:rsidR="00F660D1">
        <w:t xml:space="preserve"> </w:t>
      </w:r>
      <w:r w:rsidR="00F617A7">
        <w:t>accordance</w:t>
      </w:r>
      <w:r w:rsidR="00F660D1">
        <w:t xml:space="preserve"> </w:t>
      </w:r>
      <w:r w:rsidR="00F617A7">
        <w:t>with the</w:t>
      </w:r>
      <w:r w:rsidR="00F660D1">
        <w:t xml:space="preserve"> </w:t>
      </w:r>
      <w:r w:rsidR="00F617A7">
        <w:t>law</w:t>
      </w:r>
      <w:r w:rsidR="00F660D1">
        <w:t xml:space="preserve"> </w:t>
      </w:r>
      <w:r w:rsidR="00F617A7">
        <w:t>as</w:t>
      </w:r>
      <w:r w:rsidR="00F660D1">
        <w:t xml:space="preserve"> </w:t>
      </w:r>
      <w:r w:rsidR="00F617A7">
        <w:t>there is a distinction</w:t>
      </w:r>
      <w:r w:rsidR="00F660D1">
        <w:t xml:space="preserve"> </w:t>
      </w:r>
      <w:r w:rsidR="00F617A7">
        <w:t>between a declara</w:t>
      </w:r>
      <w:r w:rsidR="00B449B7">
        <w:t>t</w:t>
      </w:r>
      <w:r w:rsidR="00F617A7">
        <w:t>ory order and other</w:t>
      </w:r>
      <w:r w:rsidR="00F660D1">
        <w:t xml:space="preserve"> </w:t>
      </w:r>
      <w:r w:rsidR="00F617A7">
        <w:t>ord</w:t>
      </w:r>
      <w:r w:rsidR="00B449B7">
        <w:t>e</w:t>
      </w:r>
      <w:r w:rsidR="00F617A7">
        <w:t>rs when it comes to</w:t>
      </w:r>
      <w:r w:rsidR="00F660D1">
        <w:t xml:space="preserve"> </w:t>
      </w:r>
      <w:r w:rsidR="00F617A7">
        <w:t>appeals.</w:t>
      </w:r>
      <w:r w:rsidR="00F660D1">
        <w:t xml:space="preserve"> </w:t>
      </w:r>
      <w:r w:rsidR="00F617A7">
        <w:t>He also</w:t>
      </w:r>
      <w:r w:rsidR="00F660D1">
        <w:t xml:space="preserve"> </w:t>
      </w:r>
      <w:r w:rsidR="00F617A7">
        <w:t>argued in response that the first</w:t>
      </w:r>
      <w:r w:rsidR="00F660D1">
        <w:t xml:space="preserve"> </w:t>
      </w:r>
      <w:r w:rsidR="00F617A7">
        <w:t>respondent</w:t>
      </w:r>
      <w:r w:rsidR="00F660D1">
        <w:t xml:space="preserve"> </w:t>
      </w:r>
      <w:r w:rsidR="00F617A7">
        <w:t>resumed</w:t>
      </w:r>
      <w:r w:rsidR="00F660D1">
        <w:t xml:space="preserve"> </w:t>
      </w:r>
      <w:r w:rsidR="00F617A7">
        <w:t>work</w:t>
      </w:r>
      <w:r w:rsidR="00F660D1">
        <w:t xml:space="preserve"> </w:t>
      </w:r>
      <w:r w:rsidR="00F617A7">
        <w:t>on the</w:t>
      </w:r>
      <w:r w:rsidR="00F660D1">
        <w:t xml:space="preserve"> </w:t>
      </w:r>
      <w:r w:rsidR="00F617A7">
        <w:t>24</w:t>
      </w:r>
      <w:r w:rsidR="00F617A7" w:rsidRPr="00F660D1">
        <w:rPr>
          <w:vertAlign w:val="superscript"/>
        </w:rPr>
        <w:t>th of</w:t>
      </w:r>
      <w:r w:rsidR="00F660D1" w:rsidRPr="00F660D1">
        <w:rPr>
          <w:vertAlign w:val="superscript"/>
        </w:rPr>
        <w:t xml:space="preserve"> </w:t>
      </w:r>
      <w:r w:rsidR="00F617A7">
        <w:t>May</w:t>
      </w:r>
      <w:r w:rsidR="00F660D1">
        <w:t xml:space="preserve"> </w:t>
      </w:r>
      <w:r w:rsidR="005E6EA5">
        <w:t xml:space="preserve">2021, </w:t>
      </w:r>
      <w:r w:rsidR="00F617A7">
        <w:t>which was before</w:t>
      </w:r>
      <w:r w:rsidR="00F660D1">
        <w:t xml:space="preserve"> </w:t>
      </w:r>
      <w:r w:rsidR="00F617A7">
        <w:t>his own appeal</w:t>
      </w:r>
      <w:r w:rsidR="00F660D1">
        <w:t xml:space="preserve"> </w:t>
      </w:r>
      <w:r w:rsidR="00F617A7">
        <w:t>was filed. As su</w:t>
      </w:r>
      <w:r w:rsidR="00B449B7">
        <w:t>ch he</w:t>
      </w:r>
      <w:r w:rsidR="00F660D1">
        <w:t xml:space="preserve"> </w:t>
      </w:r>
      <w:r w:rsidR="00B449B7">
        <w:t>maintained</w:t>
      </w:r>
      <w:r w:rsidR="00F660D1">
        <w:t xml:space="preserve"> </w:t>
      </w:r>
      <w:r w:rsidR="00B449B7">
        <w:t>that</w:t>
      </w:r>
      <w:r w:rsidR="00F660D1">
        <w:t xml:space="preserve"> </w:t>
      </w:r>
      <w:r w:rsidR="00B449B7">
        <w:t>the f</w:t>
      </w:r>
      <w:r w:rsidR="00F617A7">
        <w:t>i</w:t>
      </w:r>
      <w:r w:rsidR="00B449B7">
        <w:t>r</w:t>
      </w:r>
      <w:r w:rsidR="00F617A7">
        <w:t>st</w:t>
      </w:r>
      <w:r w:rsidR="00F660D1">
        <w:t xml:space="preserve"> </w:t>
      </w:r>
      <w:r w:rsidR="00F617A7">
        <w:t>respondent</w:t>
      </w:r>
      <w:r w:rsidR="00F660D1">
        <w:t xml:space="preserve"> </w:t>
      </w:r>
      <w:r w:rsidR="00F617A7">
        <w:t>was</w:t>
      </w:r>
      <w:r w:rsidR="00F660D1">
        <w:t xml:space="preserve"> </w:t>
      </w:r>
      <w:r w:rsidR="00F617A7">
        <w:t>contemptuous. He</w:t>
      </w:r>
      <w:r w:rsidR="00F660D1">
        <w:t xml:space="preserve"> </w:t>
      </w:r>
      <w:r w:rsidR="00F617A7">
        <w:t>further</w:t>
      </w:r>
      <w:r w:rsidR="00F660D1">
        <w:t xml:space="preserve"> </w:t>
      </w:r>
      <w:r w:rsidR="00F617A7">
        <w:t>contended in response that the</w:t>
      </w:r>
      <w:r w:rsidR="00F660D1">
        <w:t xml:space="preserve"> </w:t>
      </w:r>
      <w:r w:rsidR="00F617A7">
        <w:t>first</w:t>
      </w:r>
      <w:r w:rsidR="00F660D1">
        <w:t xml:space="preserve"> </w:t>
      </w:r>
      <w:r w:rsidR="00F617A7">
        <w:t>respondent</w:t>
      </w:r>
      <w:r w:rsidR="00F660D1">
        <w:t xml:space="preserve"> </w:t>
      </w:r>
      <w:r w:rsidR="00F617A7">
        <w:t>could h</w:t>
      </w:r>
      <w:r w:rsidR="00B449B7">
        <w:t>a</w:t>
      </w:r>
      <w:r w:rsidR="00F617A7">
        <w:t>ve</w:t>
      </w:r>
      <w:r w:rsidR="00F660D1">
        <w:t xml:space="preserve"> </w:t>
      </w:r>
      <w:r w:rsidR="00F617A7">
        <w:t>filed</w:t>
      </w:r>
      <w:r w:rsidR="00F660D1">
        <w:t xml:space="preserve"> </w:t>
      </w:r>
      <w:r w:rsidR="00F617A7">
        <w:t>h</w:t>
      </w:r>
      <w:r w:rsidR="00B449B7">
        <w:t>i</w:t>
      </w:r>
      <w:r w:rsidR="00F617A7">
        <w:t>s</w:t>
      </w:r>
      <w:r w:rsidR="00F660D1">
        <w:t xml:space="preserve"> </w:t>
      </w:r>
      <w:r w:rsidR="00F617A7">
        <w:t>appeal</w:t>
      </w:r>
      <w:r w:rsidR="00F660D1">
        <w:t xml:space="preserve"> </w:t>
      </w:r>
      <w:r w:rsidR="00F617A7">
        <w:t>even</w:t>
      </w:r>
      <w:r w:rsidR="00F660D1">
        <w:t xml:space="preserve"> </w:t>
      </w:r>
      <w:r w:rsidR="00F617A7">
        <w:t>without</w:t>
      </w:r>
      <w:r w:rsidR="00F660D1">
        <w:t xml:space="preserve"> </w:t>
      </w:r>
      <w:r w:rsidR="00F617A7">
        <w:t>reasons. As for the principle on the right to</w:t>
      </w:r>
      <w:r w:rsidR="00F660D1">
        <w:t xml:space="preserve"> </w:t>
      </w:r>
      <w:r w:rsidR="00F617A7">
        <w:t>appeal</w:t>
      </w:r>
      <w:r w:rsidR="00F660D1">
        <w:t xml:space="preserve"> </w:t>
      </w:r>
      <w:r w:rsidR="00F617A7">
        <w:t>his</w:t>
      </w:r>
      <w:r w:rsidR="00F660D1">
        <w:t xml:space="preserve"> </w:t>
      </w:r>
      <w:r w:rsidR="00F617A7">
        <w:t>contention</w:t>
      </w:r>
      <w:r w:rsidR="00F660D1">
        <w:t xml:space="preserve"> </w:t>
      </w:r>
      <w:r w:rsidR="00F617A7">
        <w:t>was that</w:t>
      </w:r>
      <w:r w:rsidR="00F660D1">
        <w:t xml:space="preserve"> </w:t>
      </w:r>
      <w:r w:rsidR="00F617A7">
        <w:t>a party</w:t>
      </w:r>
      <w:r w:rsidR="00F660D1">
        <w:t xml:space="preserve"> </w:t>
      </w:r>
      <w:r w:rsidR="00F617A7">
        <w:t>should</w:t>
      </w:r>
      <w:r w:rsidR="00F660D1">
        <w:t xml:space="preserve"> </w:t>
      </w:r>
      <w:r w:rsidR="00F617A7">
        <w:t>not be in default</w:t>
      </w:r>
      <w:r w:rsidR="00F660D1">
        <w:t xml:space="preserve"> </w:t>
      </w:r>
      <w:r w:rsidR="00F617A7">
        <w:t>first</w:t>
      </w:r>
      <w:r w:rsidR="00F660D1">
        <w:t xml:space="preserve"> </w:t>
      </w:r>
      <w:r w:rsidR="00F617A7">
        <w:t>fo</w:t>
      </w:r>
      <w:r w:rsidR="0074204E">
        <w:t>r</w:t>
      </w:r>
      <w:r w:rsidR="00F617A7">
        <w:t xml:space="preserve"> t</w:t>
      </w:r>
      <w:r w:rsidR="00B449B7">
        <w:t>hat principle to</w:t>
      </w:r>
      <w:r w:rsidR="00F660D1">
        <w:t xml:space="preserve"> </w:t>
      </w:r>
      <w:r w:rsidR="00B449B7">
        <w:t>even</w:t>
      </w:r>
      <w:r w:rsidR="00F660D1">
        <w:t xml:space="preserve"> </w:t>
      </w:r>
      <w:r w:rsidR="00B449B7">
        <w:t>apply. He also</w:t>
      </w:r>
      <w:r w:rsidR="00F660D1">
        <w:t xml:space="preserve"> </w:t>
      </w:r>
      <w:r w:rsidR="00B449B7">
        <w:t>contended that</w:t>
      </w:r>
      <w:r w:rsidR="00F660D1">
        <w:t xml:space="preserve"> </w:t>
      </w:r>
      <w:r w:rsidR="00B449B7">
        <w:t>it was for the</w:t>
      </w:r>
      <w:r w:rsidR="00F660D1">
        <w:t xml:space="preserve"> </w:t>
      </w:r>
      <w:r w:rsidR="00B449B7">
        <w:t>first</w:t>
      </w:r>
      <w:r w:rsidR="00F660D1">
        <w:t xml:space="preserve"> </w:t>
      </w:r>
      <w:r w:rsidR="00B449B7">
        <w:t>respondent</w:t>
      </w:r>
      <w:r w:rsidR="00F660D1">
        <w:t xml:space="preserve"> </w:t>
      </w:r>
      <w:r w:rsidR="00B449B7">
        <w:t>to</w:t>
      </w:r>
      <w:r w:rsidR="00F660D1">
        <w:t xml:space="preserve"> </w:t>
      </w:r>
      <w:r w:rsidR="00B449B7">
        <w:t>approach the court</w:t>
      </w:r>
      <w:r w:rsidR="00F660D1">
        <w:t xml:space="preserve"> </w:t>
      </w:r>
      <w:r w:rsidR="00B449B7">
        <w:t>seeking</w:t>
      </w:r>
      <w:r w:rsidR="00F660D1">
        <w:t xml:space="preserve"> </w:t>
      </w:r>
      <w:r w:rsidR="00B449B7">
        <w:t>a suspension of the</w:t>
      </w:r>
      <w:r w:rsidR="00F660D1">
        <w:t xml:space="preserve"> </w:t>
      </w:r>
      <w:r w:rsidR="00B449B7">
        <w:t>order</w:t>
      </w:r>
      <w:r w:rsidR="00F660D1">
        <w:t xml:space="preserve"> </w:t>
      </w:r>
      <w:r w:rsidR="00B449B7">
        <w:t>if he</w:t>
      </w:r>
      <w:r w:rsidR="00F660D1">
        <w:t xml:space="preserve"> </w:t>
      </w:r>
      <w:r w:rsidR="00B449B7">
        <w:t>was</w:t>
      </w:r>
      <w:r w:rsidR="00F660D1">
        <w:t xml:space="preserve"> </w:t>
      </w:r>
      <w:r w:rsidR="00B449B7">
        <w:t>of the</w:t>
      </w:r>
      <w:r w:rsidR="00F660D1">
        <w:t xml:space="preserve"> </w:t>
      </w:r>
      <w:r w:rsidR="00B449B7">
        <w:t>view</w:t>
      </w:r>
      <w:r w:rsidR="00F660D1">
        <w:t xml:space="preserve"> </w:t>
      </w:r>
      <w:r w:rsidR="00B449B7">
        <w:t>that</w:t>
      </w:r>
      <w:r w:rsidR="00F660D1">
        <w:t xml:space="preserve"> </w:t>
      </w:r>
      <w:r w:rsidR="00B449B7">
        <w:t>it encroached</w:t>
      </w:r>
      <w:r w:rsidR="00F660D1">
        <w:t xml:space="preserve"> </w:t>
      </w:r>
      <w:r w:rsidR="00B449B7">
        <w:t>on his rights.</w:t>
      </w:r>
      <w:r w:rsidR="00F660D1">
        <w:t xml:space="preserve"> He also argued that it was contemptuous for the first respondent to suggest that it was for the applicant to make an application to suspend execution in order for him to obey. He </w:t>
      </w:r>
      <w:r w:rsidR="00B449B7">
        <w:t>stood on the</w:t>
      </w:r>
      <w:r w:rsidR="00F660D1">
        <w:t xml:space="preserve"> </w:t>
      </w:r>
      <w:r w:rsidR="00B449B7">
        <w:t>submission that</w:t>
      </w:r>
      <w:r w:rsidR="00F660D1">
        <w:t xml:space="preserve"> </w:t>
      </w:r>
      <w:r w:rsidR="00B449B7">
        <w:t>the</w:t>
      </w:r>
      <w:r w:rsidR="00F660D1">
        <w:t xml:space="preserve"> </w:t>
      </w:r>
      <w:r w:rsidR="00B449B7">
        <w:t>declarator</w:t>
      </w:r>
      <w:r w:rsidR="00F660D1">
        <w:t xml:space="preserve"> </w:t>
      </w:r>
      <w:r w:rsidR="00B449B7">
        <w:t xml:space="preserve">had an </w:t>
      </w:r>
      <w:r w:rsidR="004948F0">
        <w:t xml:space="preserve">obeyable </w:t>
      </w:r>
      <w:r w:rsidR="00B449B7">
        <w:t>obligation</w:t>
      </w:r>
      <w:r w:rsidR="00F660D1">
        <w:t xml:space="preserve"> and that </w:t>
      </w:r>
      <w:r w:rsidR="004948F0">
        <w:t xml:space="preserve">such </w:t>
      </w:r>
      <w:r w:rsidR="00F660D1">
        <w:t>a declarator suspends an appeal</w:t>
      </w:r>
      <w:r w:rsidR="004948F0">
        <w:t>,</w:t>
      </w:r>
      <w:r w:rsidR="00F660D1">
        <w:t xml:space="preserve"> contrary to the arguments respondent counsels.</w:t>
      </w:r>
    </w:p>
    <w:p w:rsidR="00F660D1" w:rsidRPr="00F660D1" w:rsidRDefault="00C035E6" w:rsidP="00995000">
      <w:pPr>
        <w:spacing w:after="0" w:line="360" w:lineRule="auto"/>
        <w:jc w:val="both"/>
      </w:pPr>
      <w:r w:rsidRPr="00F660D1">
        <w:rPr>
          <w:b/>
        </w:rPr>
        <w:t>LEGAL ANALYSIS</w:t>
      </w:r>
    </w:p>
    <w:p w:rsidR="000F7242" w:rsidRDefault="00685136" w:rsidP="00995000">
      <w:pPr>
        <w:pStyle w:val="ListParagraph"/>
        <w:numPr>
          <w:ilvl w:val="0"/>
          <w:numId w:val="4"/>
        </w:numPr>
        <w:spacing w:after="0" w:line="360" w:lineRule="auto"/>
        <w:jc w:val="both"/>
      </w:pPr>
      <w:r>
        <w:t xml:space="preserve">The issue </w:t>
      </w:r>
      <w:r w:rsidR="000665B1">
        <w:t>of</w:t>
      </w:r>
      <w:r>
        <w:t xml:space="preserve"> whether the</w:t>
      </w:r>
      <w:r w:rsidR="000665B1">
        <w:t xml:space="preserve"> </w:t>
      </w:r>
      <w:r>
        <w:t>first</w:t>
      </w:r>
      <w:r w:rsidR="000665B1">
        <w:t xml:space="preserve"> </w:t>
      </w:r>
      <w:r>
        <w:t>respondent</w:t>
      </w:r>
      <w:r w:rsidR="000665B1">
        <w:t xml:space="preserve"> </w:t>
      </w:r>
      <w:r>
        <w:t>was in default</w:t>
      </w:r>
      <w:r w:rsidR="000665B1">
        <w:t xml:space="preserve"> </w:t>
      </w:r>
      <w:r w:rsidR="00296B3D">
        <w:t xml:space="preserve">and </w:t>
      </w:r>
      <w:r w:rsidR="00EB7AAC">
        <w:t>the</w:t>
      </w:r>
      <w:r w:rsidR="000665B1">
        <w:t xml:space="preserve"> </w:t>
      </w:r>
      <w:r w:rsidR="00497C78">
        <w:t>effect on</w:t>
      </w:r>
      <w:r w:rsidR="00EB7AAC">
        <w:t xml:space="preserve"> his appeal</w:t>
      </w:r>
      <w:r w:rsidR="000665B1">
        <w:t xml:space="preserve"> </w:t>
      </w:r>
      <w:r w:rsidR="00EB7AAC">
        <w:t>before the Supreme</w:t>
      </w:r>
      <w:r w:rsidR="000665B1">
        <w:t xml:space="preserve"> </w:t>
      </w:r>
      <w:r w:rsidR="00EB7AAC">
        <w:t xml:space="preserve">Court </w:t>
      </w:r>
      <w:r>
        <w:t>is</w:t>
      </w:r>
      <w:r w:rsidR="000665B1">
        <w:t xml:space="preserve"> </w:t>
      </w:r>
      <w:r>
        <w:t>not</w:t>
      </w:r>
      <w:r w:rsidR="000665B1">
        <w:t xml:space="preserve"> </w:t>
      </w:r>
      <w:r>
        <w:t>one</w:t>
      </w:r>
      <w:r w:rsidR="000665B1">
        <w:t xml:space="preserve"> </w:t>
      </w:r>
      <w:r>
        <w:t>for</w:t>
      </w:r>
      <w:r w:rsidR="000665B1">
        <w:t xml:space="preserve"> </w:t>
      </w:r>
      <w:r>
        <w:t>decision</w:t>
      </w:r>
      <w:r w:rsidR="000665B1">
        <w:t xml:space="preserve"> </w:t>
      </w:r>
      <w:r>
        <w:t>of this</w:t>
      </w:r>
      <w:r w:rsidR="000665B1">
        <w:t xml:space="preserve"> </w:t>
      </w:r>
      <w:r>
        <w:t>court</w:t>
      </w:r>
      <w:r w:rsidR="00296B3D">
        <w:t xml:space="preserve"> a</w:t>
      </w:r>
      <w:r w:rsidR="00EB7AAC">
        <w:t>s</w:t>
      </w:r>
      <w:r w:rsidR="000665B1">
        <w:t xml:space="preserve"> </w:t>
      </w:r>
      <w:r w:rsidR="00EB7AAC">
        <w:t>both</w:t>
      </w:r>
      <w:r w:rsidR="000665B1">
        <w:t xml:space="preserve"> counsel </w:t>
      </w:r>
      <w:r w:rsidR="00EB7AAC">
        <w:t>for the applicant and for the first</w:t>
      </w:r>
      <w:r w:rsidR="000665B1">
        <w:t xml:space="preserve"> </w:t>
      </w:r>
      <w:r w:rsidR="00EB7AAC">
        <w:t>respondent</w:t>
      </w:r>
      <w:r w:rsidR="004072F0">
        <w:t xml:space="preserve"> </w:t>
      </w:r>
      <w:r w:rsidR="00296B3D">
        <w:t xml:space="preserve">in particular </w:t>
      </w:r>
      <w:r w:rsidR="00497C78">
        <w:t>correctly</w:t>
      </w:r>
      <w:r w:rsidR="00046866">
        <w:t xml:space="preserve"> </w:t>
      </w:r>
      <w:r w:rsidR="00497C78">
        <w:t>pointed</w:t>
      </w:r>
      <w:r w:rsidR="00046866">
        <w:t xml:space="preserve"> </w:t>
      </w:r>
      <w:r w:rsidR="00497C78">
        <w:t>out</w:t>
      </w:r>
      <w:r w:rsidR="00296B3D">
        <w:t>. I</w:t>
      </w:r>
      <w:r w:rsidR="00497C78">
        <w:t>t will be</w:t>
      </w:r>
      <w:r w:rsidR="00046866">
        <w:t xml:space="preserve"> </w:t>
      </w:r>
      <w:r w:rsidR="001C14F8">
        <w:t>for</w:t>
      </w:r>
      <w:r w:rsidR="00497C78">
        <w:t xml:space="preserve"> the Supreme</w:t>
      </w:r>
      <w:r w:rsidR="00046866">
        <w:t xml:space="preserve"> </w:t>
      </w:r>
      <w:r w:rsidR="001C14F8">
        <w:t>Court</w:t>
      </w:r>
      <w:r w:rsidR="00046866">
        <w:t xml:space="preserve"> </w:t>
      </w:r>
      <w:r w:rsidR="00497C78">
        <w:t>to</w:t>
      </w:r>
      <w:r w:rsidR="00046866">
        <w:t xml:space="preserve"> </w:t>
      </w:r>
      <w:r w:rsidR="00497C78">
        <w:t>make</w:t>
      </w:r>
      <w:r w:rsidR="00046866">
        <w:t xml:space="preserve"> </w:t>
      </w:r>
      <w:r w:rsidR="00497C78">
        <w:t>that</w:t>
      </w:r>
      <w:r w:rsidR="00046866">
        <w:t xml:space="preserve"> </w:t>
      </w:r>
      <w:r w:rsidR="00497C78">
        <w:t>determination</w:t>
      </w:r>
      <w:r w:rsidR="00046866">
        <w:t xml:space="preserve"> </w:t>
      </w:r>
      <w:r w:rsidR="00497C78">
        <w:t>on the</w:t>
      </w:r>
      <w:r w:rsidR="000672C0">
        <w:t xml:space="preserve"> default</w:t>
      </w:r>
      <w:r w:rsidR="00046866">
        <w:t xml:space="preserve"> </w:t>
      </w:r>
      <w:r w:rsidR="000672C0">
        <w:t>argument and the</w:t>
      </w:r>
      <w:r w:rsidR="00497C78">
        <w:t xml:space="preserve"> standing of</w:t>
      </w:r>
      <w:r w:rsidR="00046866">
        <w:t xml:space="preserve"> </w:t>
      </w:r>
      <w:r w:rsidR="00497C78">
        <w:t>his appeal. For the</w:t>
      </w:r>
      <w:r w:rsidR="00046866">
        <w:t xml:space="preserve"> </w:t>
      </w:r>
      <w:r w:rsidR="00497C78">
        <w:t>purposes of this contempt</w:t>
      </w:r>
      <w:r w:rsidR="00046866">
        <w:t xml:space="preserve"> </w:t>
      </w:r>
      <w:r w:rsidR="00497C78">
        <w:t>hearing, we</w:t>
      </w:r>
      <w:r w:rsidR="00046866">
        <w:t xml:space="preserve"> </w:t>
      </w:r>
      <w:r w:rsidR="00497C78">
        <w:t>proceed on the</w:t>
      </w:r>
      <w:r w:rsidR="00046866">
        <w:t xml:space="preserve"> </w:t>
      </w:r>
      <w:r w:rsidR="00497C78">
        <w:t>simple</w:t>
      </w:r>
      <w:r w:rsidR="00046866">
        <w:t xml:space="preserve"> </w:t>
      </w:r>
      <w:r w:rsidR="00497C78">
        <w:t>basis</w:t>
      </w:r>
      <w:r w:rsidR="00046866">
        <w:t xml:space="preserve"> </w:t>
      </w:r>
      <w:r w:rsidR="00497C78">
        <w:t>that</w:t>
      </w:r>
      <w:r w:rsidR="00046866">
        <w:t xml:space="preserve"> </w:t>
      </w:r>
      <w:r w:rsidR="00497C78">
        <w:t>he</w:t>
      </w:r>
      <w:r w:rsidR="00046866">
        <w:t xml:space="preserve"> </w:t>
      </w:r>
      <w:r w:rsidR="00497C78">
        <w:t>has</w:t>
      </w:r>
      <w:r w:rsidR="00046866">
        <w:t xml:space="preserve"> </w:t>
      </w:r>
      <w:r w:rsidR="00497C78">
        <w:t>noted</w:t>
      </w:r>
      <w:r w:rsidR="00046866">
        <w:t xml:space="preserve"> </w:t>
      </w:r>
      <w:r w:rsidR="00497C78">
        <w:t>an appeal.</w:t>
      </w:r>
      <w:r w:rsidR="000F7242">
        <w:t xml:space="preserve"> </w:t>
      </w:r>
    </w:p>
    <w:p w:rsidR="000F7242" w:rsidRDefault="000672C0" w:rsidP="00995000">
      <w:pPr>
        <w:pStyle w:val="ListParagraph"/>
        <w:numPr>
          <w:ilvl w:val="0"/>
          <w:numId w:val="4"/>
        </w:numPr>
        <w:spacing w:after="0" w:line="360" w:lineRule="auto"/>
        <w:jc w:val="both"/>
      </w:pPr>
      <w:r>
        <w:t>We also</w:t>
      </w:r>
      <w:r w:rsidR="00046866">
        <w:t xml:space="preserve"> </w:t>
      </w:r>
      <w:r>
        <w:t>note from</w:t>
      </w:r>
      <w:r w:rsidR="00046866">
        <w:t xml:space="preserve"> </w:t>
      </w:r>
      <w:r>
        <w:t>the</w:t>
      </w:r>
      <w:r w:rsidR="00046866">
        <w:t xml:space="preserve"> </w:t>
      </w:r>
      <w:r>
        <w:t>arguments</w:t>
      </w:r>
      <w:r w:rsidR="00046866">
        <w:t xml:space="preserve"> </w:t>
      </w:r>
      <w:r>
        <w:t>made</w:t>
      </w:r>
      <w:r w:rsidR="00046866">
        <w:t xml:space="preserve"> </w:t>
      </w:r>
      <w:r>
        <w:t>that the</w:t>
      </w:r>
      <w:r w:rsidR="00046866">
        <w:t xml:space="preserve"> </w:t>
      </w:r>
      <w:r w:rsidR="00EB7AAC">
        <w:t>focus</w:t>
      </w:r>
      <w:r w:rsidR="000665B1">
        <w:t xml:space="preserve"> and</w:t>
      </w:r>
      <w:r w:rsidR="00EB7AAC">
        <w:t xml:space="preserve"> </w:t>
      </w:r>
      <w:r w:rsidR="000665B1">
        <w:t>emphasis</w:t>
      </w:r>
      <w:r w:rsidR="00046866">
        <w:t xml:space="preserve"> </w:t>
      </w:r>
      <w:r>
        <w:t>at the</w:t>
      </w:r>
      <w:r w:rsidR="00046866">
        <w:t xml:space="preserve"> </w:t>
      </w:r>
      <w:r w:rsidR="00497C78">
        <w:t xml:space="preserve">hearing </w:t>
      </w:r>
      <w:r w:rsidR="00027D53">
        <w:t>was</w:t>
      </w:r>
      <w:r w:rsidR="000665B1">
        <w:t xml:space="preserve"> </w:t>
      </w:r>
      <w:r w:rsidR="00027D53">
        <w:t>not</w:t>
      </w:r>
      <w:r w:rsidR="000665B1">
        <w:t xml:space="preserve"> </w:t>
      </w:r>
      <w:r w:rsidR="00027D53">
        <w:t>whether</w:t>
      </w:r>
      <w:r w:rsidR="00046866">
        <w:t xml:space="preserve"> </w:t>
      </w:r>
      <w:r w:rsidR="00497C78">
        <w:t>a declarator</w:t>
      </w:r>
      <w:r>
        <w:t xml:space="preserve"> was</w:t>
      </w:r>
      <w:r w:rsidR="00046866">
        <w:t xml:space="preserve"> </w:t>
      </w:r>
      <w:r>
        <w:t>granted</w:t>
      </w:r>
      <w:r w:rsidR="00046866">
        <w:t xml:space="preserve"> </w:t>
      </w:r>
      <w:r w:rsidR="00497C78">
        <w:t>but</w:t>
      </w:r>
      <w:r w:rsidR="00046866">
        <w:t xml:space="preserve"> </w:t>
      </w:r>
      <w:r w:rsidR="00497C78">
        <w:t>whether</w:t>
      </w:r>
      <w:r w:rsidR="000031E4">
        <w:t xml:space="preserve"> what</w:t>
      </w:r>
      <w:r w:rsidR="00046866">
        <w:t xml:space="preserve"> </w:t>
      </w:r>
      <w:r w:rsidR="000031E4">
        <w:t>was</w:t>
      </w:r>
      <w:r w:rsidR="00046866">
        <w:t xml:space="preserve"> </w:t>
      </w:r>
      <w:r w:rsidR="000031E4">
        <w:t>granted</w:t>
      </w:r>
      <w:r w:rsidR="00046866">
        <w:t xml:space="preserve"> </w:t>
      </w:r>
      <w:r w:rsidR="00497C78">
        <w:t>was a pure</w:t>
      </w:r>
      <w:r w:rsidR="00046866">
        <w:t xml:space="preserve"> </w:t>
      </w:r>
      <w:r w:rsidR="00497C78">
        <w:t>declarator</w:t>
      </w:r>
      <w:r w:rsidR="000031E4">
        <w:t xml:space="preserve"> and therefore not</w:t>
      </w:r>
      <w:r w:rsidR="00046866">
        <w:t xml:space="preserve"> </w:t>
      </w:r>
      <w:r w:rsidR="000031E4">
        <w:t>subject to appeal</w:t>
      </w:r>
      <w:r w:rsidR="00296B3D">
        <w:t>,</w:t>
      </w:r>
      <w:r w:rsidR="00046866">
        <w:t xml:space="preserve"> </w:t>
      </w:r>
      <w:r w:rsidR="000031E4">
        <w:t>or</w:t>
      </w:r>
      <w:r w:rsidR="00046866">
        <w:t xml:space="preserve"> </w:t>
      </w:r>
      <w:r w:rsidR="000031E4">
        <w:t xml:space="preserve">whether </w:t>
      </w:r>
      <w:r w:rsidR="00296B3D">
        <w:t xml:space="preserve">what </w:t>
      </w:r>
      <w:r w:rsidR="00497C78">
        <w:t>was granted</w:t>
      </w:r>
      <w:r w:rsidR="004072F0">
        <w:t xml:space="preserve"> </w:t>
      </w:r>
      <w:r w:rsidR="00296B3D">
        <w:t xml:space="preserve">was an order </w:t>
      </w:r>
      <w:r w:rsidR="00497C78">
        <w:t>with consequential</w:t>
      </w:r>
      <w:r w:rsidR="00046866">
        <w:t xml:space="preserve"> </w:t>
      </w:r>
      <w:r w:rsidR="00497C78">
        <w:t xml:space="preserve">relief. </w:t>
      </w:r>
      <w:r w:rsidR="001C14F8">
        <w:t>Linked</w:t>
      </w:r>
      <w:r w:rsidR="00497C78">
        <w:t xml:space="preserve"> to this argument was</w:t>
      </w:r>
      <w:r w:rsidR="00046866">
        <w:t xml:space="preserve"> </w:t>
      </w:r>
      <w:r w:rsidR="00497C78">
        <w:t>whether the</w:t>
      </w:r>
      <w:r w:rsidR="00046866">
        <w:t xml:space="preserve"> </w:t>
      </w:r>
      <w:r w:rsidR="00497C78">
        <w:t>declarator</w:t>
      </w:r>
      <w:r w:rsidR="00C7788A">
        <w:t xml:space="preserve"> granted</w:t>
      </w:r>
      <w:r w:rsidR="00046866">
        <w:t xml:space="preserve"> </w:t>
      </w:r>
      <w:r w:rsidR="00C7788A">
        <w:t>g</w:t>
      </w:r>
      <w:r w:rsidR="00497C78">
        <w:t>ave rise</w:t>
      </w:r>
      <w:r w:rsidR="00046866">
        <w:t xml:space="preserve"> </w:t>
      </w:r>
      <w:r w:rsidR="00497C78">
        <w:t>to any</w:t>
      </w:r>
      <w:r w:rsidR="00046866">
        <w:t xml:space="preserve"> </w:t>
      </w:r>
      <w:r w:rsidR="00497C78">
        <w:t>specific</w:t>
      </w:r>
      <w:r w:rsidR="00046866">
        <w:t xml:space="preserve"> </w:t>
      </w:r>
      <w:r w:rsidR="00497C78">
        <w:t>obligations</w:t>
      </w:r>
      <w:r w:rsidR="00046866">
        <w:t xml:space="preserve"> </w:t>
      </w:r>
      <w:r w:rsidR="00497C78">
        <w:t>on the</w:t>
      </w:r>
      <w:r w:rsidR="00046866">
        <w:t xml:space="preserve"> </w:t>
      </w:r>
      <w:r w:rsidR="00497C78">
        <w:t>part</w:t>
      </w:r>
      <w:r w:rsidR="00046866">
        <w:t xml:space="preserve"> </w:t>
      </w:r>
      <w:r w:rsidR="00497C78">
        <w:t>of the first</w:t>
      </w:r>
      <w:r w:rsidR="00046866">
        <w:t xml:space="preserve"> </w:t>
      </w:r>
      <w:r w:rsidR="00497C78">
        <w:t>respondent</w:t>
      </w:r>
      <w:r w:rsidR="00046866">
        <w:t xml:space="preserve"> </w:t>
      </w:r>
      <w:r w:rsidR="00497C78">
        <w:t>or</w:t>
      </w:r>
      <w:r w:rsidR="00046866">
        <w:t xml:space="preserve"> </w:t>
      </w:r>
      <w:r w:rsidR="001C14F8">
        <w:t>whether</w:t>
      </w:r>
      <w:r w:rsidR="00497C78">
        <w:t xml:space="preserve"> it did</w:t>
      </w:r>
      <w:r w:rsidR="00046866">
        <w:t xml:space="preserve"> </w:t>
      </w:r>
      <w:r w:rsidR="00497C78">
        <w:t>not.</w:t>
      </w:r>
      <w:r w:rsidR="00046866">
        <w:t xml:space="preserve"> </w:t>
      </w:r>
      <w:r>
        <w:t>The</w:t>
      </w:r>
      <w:r w:rsidR="00046866">
        <w:t xml:space="preserve"> </w:t>
      </w:r>
      <w:r>
        <w:t>application for</w:t>
      </w:r>
      <w:r w:rsidR="00046866">
        <w:t xml:space="preserve"> </w:t>
      </w:r>
      <w:r>
        <w:t>contempt</w:t>
      </w:r>
      <w:r w:rsidR="00046866">
        <w:t xml:space="preserve"> </w:t>
      </w:r>
      <w:r>
        <w:t>rests</w:t>
      </w:r>
      <w:r w:rsidR="00046866">
        <w:t xml:space="preserve"> </w:t>
      </w:r>
      <w:r>
        <w:t>on the argument that</w:t>
      </w:r>
      <w:r w:rsidR="00046866">
        <w:t xml:space="preserve"> </w:t>
      </w:r>
      <w:r>
        <w:t>a pure</w:t>
      </w:r>
      <w:r w:rsidR="00046866">
        <w:t xml:space="preserve"> </w:t>
      </w:r>
      <w:r>
        <w:t>declarator</w:t>
      </w:r>
      <w:r w:rsidR="00046866">
        <w:t xml:space="preserve"> </w:t>
      </w:r>
      <w:r>
        <w:t xml:space="preserve">is </w:t>
      </w:r>
      <w:r w:rsidR="001C14F8">
        <w:t>what</w:t>
      </w:r>
      <w:r w:rsidR="00046866">
        <w:t xml:space="preserve"> </w:t>
      </w:r>
      <w:r>
        <w:t>was</w:t>
      </w:r>
      <w:r w:rsidR="00046866">
        <w:t xml:space="preserve"> </w:t>
      </w:r>
      <w:r>
        <w:t>granted</w:t>
      </w:r>
      <w:r w:rsidR="00046866">
        <w:t xml:space="preserve"> </w:t>
      </w:r>
      <w:r>
        <w:t>whilst</w:t>
      </w:r>
      <w:r w:rsidR="00046866">
        <w:t xml:space="preserve"> </w:t>
      </w:r>
      <w:r>
        <w:t>the respondents</w:t>
      </w:r>
      <w:r w:rsidR="004072F0">
        <w:t xml:space="preserve"> </w:t>
      </w:r>
      <w:r w:rsidR="00296B3D">
        <w:t xml:space="preserve">have </w:t>
      </w:r>
      <w:r>
        <w:t>argue</w:t>
      </w:r>
      <w:r w:rsidR="00296B3D">
        <w:t>d</w:t>
      </w:r>
      <w:r w:rsidR="00046866">
        <w:t xml:space="preserve"> </w:t>
      </w:r>
      <w:r>
        <w:t>that</w:t>
      </w:r>
      <w:r w:rsidR="00046866">
        <w:t xml:space="preserve"> </w:t>
      </w:r>
      <w:r w:rsidR="00296B3D">
        <w:t>the order was</w:t>
      </w:r>
      <w:r>
        <w:t xml:space="preserve"> not </w:t>
      </w:r>
      <w:r w:rsidR="00C7788A">
        <w:t>p</w:t>
      </w:r>
      <w:r>
        <w:t>ure</w:t>
      </w:r>
      <w:r w:rsidR="00C7788A">
        <w:t>ly</w:t>
      </w:r>
      <w:r w:rsidR="00046866">
        <w:t xml:space="preserve"> </w:t>
      </w:r>
      <w:r>
        <w:t>declarator</w:t>
      </w:r>
      <w:r w:rsidR="00C7788A">
        <w:t>y</w:t>
      </w:r>
      <w:r>
        <w:t xml:space="preserve">. </w:t>
      </w:r>
      <w:r w:rsidR="00296B3D">
        <w:t>Therefore</w:t>
      </w:r>
      <w:r w:rsidR="000665B1">
        <w:t xml:space="preserve"> </w:t>
      </w:r>
      <w:r w:rsidR="0085145C">
        <w:t>it</w:t>
      </w:r>
      <w:r w:rsidR="00EB7AAC">
        <w:t xml:space="preserve"> is the</w:t>
      </w:r>
      <w:r w:rsidR="000665B1">
        <w:t xml:space="preserve"> </w:t>
      </w:r>
      <w:r w:rsidR="00EB7AAC">
        <w:t>nature of</w:t>
      </w:r>
      <w:r w:rsidR="000665B1">
        <w:t xml:space="preserve"> </w:t>
      </w:r>
      <w:r w:rsidR="00EB7AAC">
        <w:t>declaratory</w:t>
      </w:r>
      <w:r w:rsidR="000665B1">
        <w:t xml:space="preserve"> </w:t>
      </w:r>
      <w:r w:rsidR="00EB7AAC">
        <w:t>order granted</w:t>
      </w:r>
      <w:r w:rsidR="000665B1">
        <w:t xml:space="preserve"> </w:t>
      </w:r>
      <w:r w:rsidR="00EB7AAC">
        <w:t>as opposed to whether</w:t>
      </w:r>
      <w:r w:rsidR="000665B1">
        <w:t xml:space="preserve"> </w:t>
      </w:r>
      <w:r w:rsidR="00EB7AAC">
        <w:t>one</w:t>
      </w:r>
      <w:r w:rsidR="000665B1">
        <w:t xml:space="preserve"> </w:t>
      </w:r>
      <w:r w:rsidR="00EB7AAC">
        <w:t>was granted</w:t>
      </w:r>
      <w:r w:rsidR="0085145C">
        <w:t xml:space="preserve"> that</w:t>
      </w:r>
      <w:r w:rsidR="000665B1">
        <w:t xml:space="preserve"> </w:t>
      </w:r>
      <w:r w:rsidR="0085145C">
        <w:t>frames the</w:t>
      </w:r>
      <w:r w:rsidR="000665B1">
        <w:t xml:space="preserve"> </w:t>
      </w:r>
      <w:r w:rsidR="0085145C">
        <w:t>issue</w:t>
      </w:r>
      <w:r w:rsidR="000665B1">
        <w:t xml:space="preserve"> </w:t>
      </w:r>
      <w:r w:rsidR="0085145C">
        <w:t>for analysis</w:t>
      </w:r>
      <w:r w:rsidR="00296B3D">
        <w:t xml:space="preserve"> for the purposes of the </w:t>
      </w:r>
      <w:r w:rsidR="00296B3D">
        <w:lastRenderedPageBreak/>
        <w:t>resolution of this contempt</w:t>
      </w:r>
      <w:r w:rsidR="004072F0">
        <w:t xml:space="preserve"> </w:t>
      </w:r>
      <w:r w:rsidR="00296B3D">
        <w:t>application</w:t>
      </w:r>
      <w:r w:rsidR="00EB7AAC">
        <w:t>. In particular</w:t>
      </w:r>
      <w:r w:rsidR="000665B1">
        <w:t xml:space="preserve"> </w:t>
      </w:r>
      <w:r w:rsidR="00EB7AAC">
        <w:t xml:space="preserve">the </w:t>
      </w:r>
      <w:r w:rsidR="000665B1">
        <w:t>issue</w:t>
      </w:r>
      <w:r w:rsidR="00EB7AAC">
        <w:t xml:space="preserve"> is whether</w:t>
      </w:r>
      <w:r w:rsidR="000665B1">
        <w:t xml:space="preserve"> </w:t>
      </w:r>
      <w:r w:rsidR="00027D53">
        <w:t>it gave rise to</w:t>
      </w:r>
      <w:r w:rsidR="000665B1">
        <w:t xml:space="preserve"> </w:t>
      </w:r>
      <w:r w:rsidR="00027D53">
        <w:t xml:space="preserve">any </w:t>
      </w:r>
      <w:r w:rsidR="00EB7AAC">
        <w:t>obligations</w:t>
      </w:r>
      <w:r w:rsidR="000665B1">
        <w:t xml:space="preserve"> </w:t>
      </w:r>
      <w:r w:rsidR="00EB7AAC">
        <w:t>and</w:t>
      </w:r>
      <w:r w:rsidR="000665B1">
        <w:t xml:space="preserve"> </w:t>
      </w:r>
      <w:r w:rsidR="00EB7AAC">
        <w:t>whether the</w:t>
      </w:r>
      <w:r w:rsidR="000665B1">
        <w:t xml:space="preserve"> </w:t>
      </w:r>
      <w:r w:rsidR="00EB7AAC">
        <w:t>first respondent</w:t>
      </w:r>
      <w:r w:rsidR="000665B1">
        <w:t xml:space="preserve"> </w:t>
      </w:r>
      <w:r w:rsidR="00EB7AAC">
        <w:t>has</w:t>
      </w:r>
      <w:r w:rsidR="000665B1">
        <w:t xml:space="preserve"> </w:t>
      </w:r>
      <w:r w:rsidR="00EB7AAC">
        <w:t>violated them</w:t>
      </w:r>
      <w:r w:rsidR="000665B1">
        <w:t xml:space="preserve"> </w:t>
      </w:r>
      <w:r w:rsidR="00EB7AAC">
        <w:t>with contempt.</w:t>
      </w:r>
      <w:r w:rsidR="000665B1">
        <w:t xml:space="preserve"> </w:t>
      </w:r>
      <w:r w:rsidR="00027D53">
        <w:t>The second</w:t>
      </w:r>
      <w:r w:rsidR="000665B1">
        <w:t xml:space="preserve"> </w:t>
      </w:r>
      <w:r w:rsidR="00027D53">
        <w:t>issue</w:t>
      </w:r>
      <w:r w:rsidR="000665B1">
        <w:t xml:space="preserve"> </w:t>
      </w:r>
      <w:r w:rsidR="00027D53">
        <w:t>stemming from the</w:t>
      </w:r>
      <w:r w:rsidR="000665B1">
        <w:t xml:space="preserve"> </w:t>
      </w:r>
      <w:r w:rsidR="00027D53">
        <w:t>above is the effect</w:t>
      </w:r>
      <w:r w:rsidR="000665B1">
        <w:t xml:space="preserve"> </w:t>
      </w:r>
      <w:r w:rsidR="00027D53">
        <w:t xml:space="preserve">of the </w:t>
      </w:r>
      <w:r w:rsidR="0085145C">
        <w:t>noting of appeals</w:t>
      </w:r>
      <w:r w:rsidR="000665B1">
        <w:t xml:space="preserve"> </w:t>
      </w:r>
      <w:r w:rsidR="0085145C">
        <w:t>on the order granted</w:t>
      </w:r>
      <w:r w:rsidR="00027D53">
        <w:t>. These</w:t>
      </w:r>
      <w:r w:rsidR="000665B1">
        <w:t xml:space="preserve"> two </w:t>
      </w:r>
      <w:r w:rsidR="00027D53">
        <w:t>issues</w:t>
      </w:r>
      <w:r w:rsidR="000665B1">
        <w:t xml:space="preserve"> are closely related</w:t>
      </w:r>
      <w:r w:rsidR="00027D53">
        <w:t>. The third</w:t>
      </w:r>
      <w:r w:rsidR="000665B1">
        <w:t xml:space="preserve"> </w:t>
      </w:r>
      <w:r w:rsidR="00027D53">
        <w:t>issue is</w:t>
      </w:r>
      <w:r w:rsidR="000665B1">
        <w:t xml:space="preserve"> </w:t>
      </w:r>
      <w:r w:rsidR="00027D53">
        <w:t>that of</w:t>
      </w:r>
      <w:r w:rsidR="000665B1">
        <w:t xml:space="preserve"> </w:t>
      </w:r>
      <w:r w:rsidR="00027D53">
        <w:t>whether</w:t>
      </w:r>
      <w:r w:rsidR="000665B1">
        <w:t xml:space="preserve"> </w:t>
      </w:r>
      <w:r w:rsidR="00027D53">
        <w:t>contempt</w:t>
      </w:r>
      <w:r w:rsidR="000665B1">
        <w:t xml:space="preserve"> </w:t>
      </w:r>
      <w:r w:rsidR="00027D53">
        <w:t>has</w:t>
      </w:r>
      <w:r w:rsidR="000665B1">
        <w:t xml:space="preserve"> </w:t>
      </w:r>
      <w:r w:rsidR="00027D53">
        <w:t>arisen.</w:t>
      </w:r>
      <w:r w:rsidR="004072F0">
        <w:t xml:space="preserve"> </w:t>
      </w:r>
    </w:p>
    <w:p w:rsidR="000F7242" w:rsidRPr="000F7242" w:rsidRDefault="00EF7C7F" w:rsidP="00995000">
      <w:pPr>
        <w:spacing w:after="0" w:line="360" w:lineRule="auto"/>
        <w:jc w:val="both"/>
      </w:pPr>
      <w:r w:rsidRPr="000F7242">
        <w:rPr>
          <w:b/>
        </w:rPr>
        <w:t>THE NATURE OF</w:t>
      </w:r>
      <w:r w:rsidR="00046866" w:rsidRPr="000F7242">
        <w:rPr>
          <w:b/>
        </w:rPr>
        <w:t xml:space="preserve"> </w:t>
      </w:r>
      <w:r w:rsidRPr="000F7242">
        <w:rPr>
          <w:b/>
        </w:rPr>
        <w:t>DECLARATOR</w:t>
      </w:r>
      <w:r w:rsidR="00046866" w:rsidRPr="000F7242">
        <w:rPr>
          <w:b/>
        </w:rPr>
        <w:t xml:space="preserve"> </w:t>
      </w:r>
      <w:r w:rsidRPr="000F7242">
        <w:rPr>
          <w:b/>
        </w:rPr>
        <w:t>GRANTED</w:t>
      </w:r>
      <w:r w:rsidR="000F7242" w:rsidRPr="000F7242">
        <w:rPr>
          <w:b/>
        </w:rPr>
        <w:t xml:space="preserve"> </w:t>
      </w:r>
    </w:p>
    <w:p w:rsidR="000F7242" w:rsidRPr="00995000" w:rsidRDefault="0085145C" w:rsidP="00995000">
      <w:pPr>
        <w:pStyle w:val="ListParagraph"/>
        <w:numPr>
          <w:ilvl w:val="0"/>
          <w:numId w:val="4"/>
        </w:numPr>
        <w:spacing w:after="0" w:line="360" w:lineRule="auto"/>
        <w:jc w:val="both"/>
      </w:pPr>
      <w:r w:rsidRPr="00B00F72">
        <w:t>Section 14 of the High Court Act [</w:t>
      </w:r>
      <w:r w:rsidRPr="00995000">
        <w:rPr>
          <w:i/>
        </w:rPr>
        <w:t>Chapter</w:t>
      </w:r>
      <w:r w:rsidR="00296B3D" w:rsidRPr="00995000">
        <w:rPr>
          <w:i/>
        </w:rPr>
        <w:t>7:06</w:t>
      </w:r>
      <w:r w:rsidRPr="00B00F72">
        <w:t xml:space="preserve">] provides as follows with respect to </w:t>
      </w:r>
      <w:r w:rsidR="00995000">
        <w:t>the power to grant a declarator</w:t>
      </w:r>
      <w:r w:rsidRPr="00B00F72">
        <w:t>.</w:t>
      </w:r>
    </w:p>
    <w:p w:rsidR="000F7242" w:rsidRPr="000F7242" w:rsidRDefault="000F7242" w:rsidP="00995000">
      <w:pPr>
        <w:pStyle w:val="ListParagraph"/>
        <w:autoSpaceDE w:val="0"/>
        <w:autoSpaceDN w:val="0"/>
        <w:adjustRightInd w:val="0"/>
        <w:spacing w:after="0" w:line="360" w:lineRule="auto"/>
        <w:ind w:left="1440"/>
        <w:jc w:val="both"/>
        <w:rPr>
          <w:b/>
          <w:bCs/>
        </w:rPr>
      </w:pPr>
      <w:r w:rsidRPr="000F7242">
        <w:rPr>
          <w:b/>
          <w:bCs/>
        </w:rPr>
        <w:t>14 High Court may determine future or contingent rights</w:t>
      </w:r>
    </w:p>
    <w:p w:rsidR="000F7242" w:rsidRPr="000F7242" w:rsidRDefault="000F7242" w:rsidP="000F7242">
      <w:pPr>
        <w:pStyle w:val="ListParagraph"/>
        <w:spacing w:line="240" w:lineRule="auto"/>
        <w:ind w:left="1440"/>
        <w:jc w:val="both"/>
        <w:rPr>
          <w:rFonts w:ascii="Times" w:hAnsi="Times" w:cs="Times"/>
        </w:rPr>
      </w:pPr>
      <w:r w:rsidRPr="000F7242">
        <w:rPr>
          <w:rFonts w:ascii="Times" w:hAnsi="Times" w:cs="Times"/>
        </w:rPr>
        <w:t>The High Court may, in its discretion, at the instance of any interested person, inquire into and determine any existing, future or contingent right or obligation, notwithstanding that such person cannot claim any relief consequential upon such determination.</w:t>
      </w:r>
    </w:p>
    <w:p w:rsidR="00E734E8" w:rsidRDefault="000F7242" w:rsidP="00BB5341">
      <w:pPr>
        <w:pStyle w:val="ListParagraph"/>
        <w:numPr>
          <w:ilvl w:val="0"/>
          <w:numId w:val="4"/>
        </w:numPr>
        <w:spacing w:line="360" w:lineRule="auto"/>
        <w:jc w:val="both"/>
        <w:rPr>
          <w:rFonts w:ascii="Times" w:hAnsi="Times" w:cs="Times"/>
        </w:rPr>
      </w:pPr>
      <w:r w:rsidRPr="00E734E8">
        <w:rPr>
          <w:rFonts w:ascii="Times" w:hAnsi="Times" w:cs="Times"/>
        </w:rPr>
        <w:t>The use of the word “notwithstanding” in the above section implies that even though a person is not able to claim any relief from what is declared</w:t>
      </w:r>
      <w:r w:rsidR="004072F0">
        <w:rPr>
          <w:rFonts w:ascii="Times" w:hAnsi="Times" w:cs="Times"/>
        </w:rPr>
        <w:t xml:space="preserve"> </w:t>
      </w:r>
      <w:r w:rsidR="00296B3D" w:rsidRPr="00E734E8">
        <w:rPr>
          <w:rFonts w:ascii="Times" w:hAnsi="Times" w:cs="Times"/>
        </w:rPr>
        <w:t xml:space="preserve">still </w:t>
      </w:r>
      <w:r w:rsidRPr="00E734E8">
        <w:rPr>
          <w:rFonts w:ascii="Times" w:hAnsi="Times" w:cs="Times"/>
        </w:rPr>
        <w:t>a declarator may be granted</w:t>
      </w:r>
      <w:r w:rsidR="00296B3D" w:rsidRPr="00E734E8">
        <w:rPr>
          <w:rFonts w:ascii="Times" w:hAnsi="Times" w:cs="Times"/>
        </w:rPr>
        <w:t xml:space="preserve"> in spite of such declarator not containing consequential relief</w:t>
      </w:r>
      <w:r w:rsidRPr="00E734E8">
        <w:rPr>
          <w:rFonts w:ascii="Times" w:hAnsi="Times" w:cs="Times"/>
        </w:rPr>
        <w:t>. In other words</w:t>
      </w:r>
      <w:r w:rsidR="00296B3D" w:rsidRPr="00E734E8">
        <w:rPr>
          <w:rFonts w:ascii="Times" w:hAnsi="Times" w:cs="Times"/>
        </w:rPr>
        <w:t>,</w:t>
      </w:r>
      <w:r w:rsidRPr="00E734E8">
        <w:rPr>
          <w:rFonts w:ascii="Times" w:hAnsi="Times" w:cs="Times"/>
        </w:rPr>
        <w:t xml:space="preserve"> the provision allows </w:t>
      </w:r>
      <w:r w:rsidR="004948F0">
        <w:rPr>
          <w:rFonts w:ascii="Times" w:hAnsi="Times" w:cs="Times"/>
        </w:rPr>
        <w:t>the court to grant a declarator</w:t>
      </w:r>
      <w:r w:rsidRPr="00E734E8">
        <w:rPr>
          <w:rFonts w:ascii="Times" w:hAnsi="Times" w:cs="Times"/>
        </w:rPr>
        <w:t xml:space="preserve"> even though it is without consequential relief or. </w:t>
      </w:r>
      <w:r w:rsidR="00E734E8" w:rsidRPr="00E734E8">
        <w:rPr>
          <w:rFonts w:ascii="Times" w:hAnsi="Times" w:cs="Times"/>
        </w:rPr>
        <w:t>The</w:t>
      </w:r>
      <w:r w:rsidR="004948F0">
        <w:rPr>
          <w:rFonts w:ascii="Times" w:hAnsi="Times" w:cs="Times"/>
        </w:rPr>
        <w:t xml:space="preserve"> fact that a declarator</w:t>
      </w:r>
      <w:r w:rsidRPr="00E734E8">
        <w:rPr>
          <w:rFonts w:ascii="Times" w:hAnsi="Times" w:cs="Times"/>
        </w:rPr>
        <w:t xml:space="preserve"> does not contain consequential relief is what the section says should</w:t>
      </w:r>
      <w:r w:rsidR="004072F0">
        <w:rPr>
          <w:rFonts w:ascii="Times" w:hAnsi="Times" w:cs="Times"/>
        </w:rPr>
        <w:t xml:space="preserve"> </w:t>
      </w:r>
      <w:r w:rsidR="00E734E8" w:rsidRPr="00E734E8">
        <w:rPr>
          <w:rFonts w:ascii="Times" w:hAnsi="Times" w:cs="Times"/>
        </w:rPr>
        <w:t xml:space="preserve">be </w:t>
      </w:r>
      <w:r w:rsidRPr="00E734E8">
        <w:rPr>
          <w:rFonts w:ascii="Times" w:hAnsi="Times" w:cs="Times"/>
        </w:rPr>
        <w:t>of no consequence. It can be issued as purely declarative of a legal position without further ado</w:t>
      </w:r>
      <w:r w:rsidR="00E734E8" w:rsidRPr="00E734E8">
        <w:rPr>
          <w:rFonts w:ascii="Times" w:hAnsi="Times" w:cs="Times"/>
        </w:rPr>
        <w:t>.</w:t>
      </w:r>
    </w:p>
    <w:p w:rsidR="000F7242" w:rsidRDefault="00FB1F1B" w:rsidP="00BB5341">
      <w:pPr>
        <w:pStyle w:val="ListParagraph"/>
        <w:numPr>
          <w:ilvl w:val="0"/>
          <w:numId w:val="4"/>
        </w:numPr>
        <w:spacing w:line="360" w:lineRule="auto"/>
        <w:jc w:val="both"/>
        <w:rPr>
          <w:rFonts w:ascii="Times" w:hAnsi="Times" w:cs="Times"/>
        </w:rPr>
      </w:pPr>
      <w:r w:rsidRPr="00E734E8">
        <w:rPr>
          <w:rFonts w:ascii="Times" w:hAnsi="Times" w:cs="Times"/>
        </w:rPr>
        <w:t>From the above</w:t>
      </w:r>
      <w:r w:rsidR="00046866" w:rsidRPr="00E734E8">
        <w:rPr>
          <w:rFonts w:ascii="Times" w:hAnsi="Times" w:cs="Times"/>
        </w:rPr>
        <w:t xml:space="preserve"> </w:t>
      </w:r>
      <w:r w:rsidRPr="00E734E8">
        <w:rPr>
          <w:rFonts w:ascii="Times" w:hAnsi="Times" w:cs="Times"/>
        </w:rPr>
        <w:t>section, it emerge</w:t>
      </w:r>
      <w:r w:rsidR="00E734E8">
        <w:rPr>
          <w:rFonts w:ascii="Times" w:hAnsi="Times" w:cs="Times"/>
        </w:rPr>
        <w:t>s</w:t>
      </w:r>
      <w:r w:rsidRPr="00E734E8">
        <w:rPr>
          <w:rFonts w:ascii="Times" w:hAnsi="Times" w:cs="Times"/>
        </w:rPr>
        <w:t xml:space="preserve"> that</w:t>
      </w:r>
      <w:r w:rsidR="00046866" w:rsidRPr="00E734E8">
        <w:rPr>
          <w:rFonts w:ascii="Times" w:hAnsi="Times" w:cs="Times"/>
        </w:rPr>
        <w:t xml:space="preserve"> </w:t>
      </w:r>
      <w:r w:rsidRPr="00E734E8">
        <w:rPr>
          <w:rFonts w:ascii="Times" w:hAnsi="Times" w:cs="Times"/>
        </w:rPr>
        <w:t>the</w:t>
      </w:r>
      <w:r w:rsidR="00046866" w:rsidRPr="00E734E8">
        <w:rPr>
          <w:rFonts w:ascii="Times" w:hAnsi="Times" w:cs="Times"/>
        </w:rPr>
        <w:t xml:space="preserve"> </w:t>
      </w:r>
      <w:r w:rsidRPr="00E734E8">
        <w:rPr>
          <w:rFonts w:ascii="Times" w:hAnsi="Times" w:cs="Times"/>
        </w:rPr>
        <w:t>provision</w:t>
      </w:r>
      <w:r w:rsidR="00046866" w:rsidRPr="00E734E8">
        <w:rPr>
          <w:rFonts w:ascii="Times" w:hAnsi="Times" w:cs="Times"/>
        </w:rPr>
        <w:t xml:space="preserve"> </w:t>
      </w:r>
      <w:r w:rsidRPr="00E734E8">
        <w:rPr>
          <w:rFonts w:ascii="Times" w:hAnsi="Times" w:cs="Times"/>
        </w:rPr>
        <w:t>indeed</w:t>
      </w:r>
      <w:r w:rsidR="00046866" w:rsidRPr="00E734E8">
        <w:rPr>
          <w:rFonts w:ascii="Times" w:hAnsi="Times" w:cs="Times"/>
        </w:rPr>
        <w:t xml:space="preserve"> </w:t>
      </w:r>
      <w:r w:rsidRPr="00E734E8">
        <w:rPr>
          <w:rFonts w:ascii="Times" w:hAnsi="Times" w:cs="Times"/>
        </w:rPr>
        <w:t>envisage</w:t>
      </w:r>
      <w:r w:rsidR="00657DB4" w:rsidRPr="00E734E8">
        <w:rPr>
          <w:rFonts w:ascii="Times" w:hAnsi="Times" w:cs="Times"/>
        </w:rPr>
        <w:t>s</w:t>
      </w:r>
      <w:r w:rsidRPr="00E734E8">
        <w:rPr>
          <w:rFonts w:ascii="Times" w:hAnsi="Times" w:cs="Times"/>
        </w:rPr>
        <w:t xml:space="preserve"> the</w:t>
      </w:r>
      <w:r w:rsidR="00046866" w:rsidRPr="00E734E8">
        <w:rPr>
          <w:rFonts w:ascii="Times" w:hAnsi="Times" w:cs="Times"/>
        </w:rPr>
        <w:t xml:space="preserve"> </w:t>
      </w:r>
      <w:r w:rsidR="00E734E8">
        <w:rPr>
          <w:rFonts w:ascii="Times" w:hAnsi="Times" w:cs="Times"/>
        </w:rPr>
        <w:t>constituents</w:t>
      </w:r>
      <w:r w:rsidRPr="00E734E8">
        <w:rPr>
          <w:rFonts w:ascii="Times" w:hAnsi="Times" w:cs="Times"/>
        </w:rPr>
        <w:t xml:space="preserve"> of</w:t>
      </w:r>
      <w:r w:rsidR="00046866" w:rsidRPr="00E734E8">
        <w:rPr>
          <w:rFonts w:ascii="Times" w:hAnsi="Times" w:cs="Times"/>
        </w:rPr>
        <w:t xml:space="preserve"> </w:t>
      </w:r>
      <w:r w:rsidRPr="00E734E8">
        <w:rPr>
          <w:rFonts w:ascii="Times" w:hAnsi="Times" w:cs="Times"/>
        </w:rPr>
        <w:t>a</w:t>
      </w:r>
      <w:r w:rsidR="00046866" w:rsidRPr="00E734E8">
        <w:rPr>
          <w:rFonts w:ascii="Times" w:hAnsi="Times" w:cs="Times"/>
        </w:rPr>
        <w:t xml:space="preserve"> </w:t>
      </w:r>
      <w:r w:rsidRPr="00E734E8">
        <w:rPr>
          <w:rFonts w:ascii="Times" w:hAnsi="Times" w:cs="Times"/>
        </w:rPr>
        <w:t>purely</w:t>
      </w:r>
      <w:r w:rsidR="00046866" w:rsidRPr="00E734E8">
        <w:rPr>
          <w:rFonts w:ascii="Times" w:hAnsi="Times" w:cs="Times"/>
        </w:rPr>
        <w:t xml:space="preserve"> </w:t>
      </w:r>
      <w:r w:rsidRPr="00E734E8">
        <w:rPr>
          <w:rFonts w:ascii="Times" w:hAnsi="Times" w:cs="Times"/>
        </w:rPr>
        <w:t>declaratory</w:t>
      </w:r>
      <w:r w:rsidR="00046866" w:rsidRPr="00E734E8">
        <w:rPr>
          <w:rFonts w:ascii="Times" w:hAnsi="Times" w:cs="Times"/>
        </w:rPr>
        <w:t xml:space="preserve"> </w:t>
      </w:r>
      <w:r w:rsidRPr="00E734E8">
        <w:rPr>
          <w:rFonts w:ascii="Times" w:hAnsi="Times" w:cs="Times"/>
        </w:rPr>
        <w:t xml:space="preserve">order </w:t>
      </w:r>
      <w:r w:rsidR="00656A44" w:rsidRPr="00E734E8">
        <w:rPr>
          <w:rFonts w:ascii="Times" w:hAnsi="Times" w:cs="Times"/>
        </w:rPr>
        <w:t>as</w:t>
      </w:r>
      <w:r w:rsidR="00046866" w:rsidRPr="00E734E8">
        <w:rPr>
          <w:rFonts w:ascii="Times" w:hAnsi="Times" w:cs="Times"/>
        </w:rPr>
        <w:t xml:space="preserve"> </w:t>
      </w:r>
      <w:r w:rsidR="00656A44" w:rsidRPr="00E734E8">
        <w:rPr>
          <w:rFonts w:ascii="Times" w:hAnsi="Times" w:cs="Times"/>
        </w:rPr>
        <w:t xml:space="preserve">firstly, one </w:t>
      </w:r>
      <w:r w:rsidR="00E734E8">
        <w:rPr>
          <w:rFonts w:ascii="Times" w:hAnsi="Times" w:cs="Times"/>
        </w:rPr>
        <w:t xml:space="preserve">that is </w:t>
      </w:r>
      <w:r w:rsidR="00656A44" w:rsidRPr="00E734E8">
        <w:rPr>
          <w:rFonts w:ascii="Times" w:hAnsi="Times" w:cs="Times"/>
        </w:rPr>
        <w:t>not accompanie</w:t>
      </w:r>
      <w:r w:rsidR="00657DB4" w:rsidRPr="00E734E8">
        <w:rPr>
          <w:rFonts w:ascii="Times" w:hAnsi="Times" w:cs="Times"/>
        </w:rPr>
        <w:t>d</w:t>
      </w:r>
      <w:r w:rsidR="00046866" w:rsidRPr="00E734E8">
        <w:rPr>
          <w:rFonts w:ascii="Times" w:hAnsi="Times" w:cs="Times"/>
        </w:rPr>
        <w:t xml:space="preserve"> </w:t>
      </w:r>
      <w:r w:rsidR="00656A44" w:rsidRPr="00E734E8">
        <w:rPr>
          <w:rFonts w:ascii="Times" w:hAnsi="Times" w:cs="Times"/>
        </w:rPr>
        <w:t>by any</w:t>
      </w:r>
      <w:r w:rsidR="00046866" w:rsidRPr="00E734E8">
        <w:rPr>
          <w:rFonts w:ascii="Times" w:hAnsi="Times" w:cs="Times"/>
        </w:rPr>
        <w:t xml:space="preserve"> </w:t>
      </w:r>
      <w:r w:rsidR="00657DB4" w:rsidRPr="00E734E8">
        <w:rPr>
          <w:rFonts w:ascii="Times" w:hAnsi="Times" w:cs="Times"/>
        </w:rPr>
        <w:t>r</w:t>
      </w:r>
      <w:r w:rsidR="00656A44" w:rsidRPr="00E734E8">
        <w:rPr>
          <w:rFonts w:ascii="Times" w:hAnsi="Times" w:cs="Times"/>
        </w:rPr>
        <w:t>em</w:t>
      </w:r>
      <w:r w:rsidR="00657DB4" w:rsidRPr="00E734E8">
        <w:rPr>
          <w:rFonts w:ascii="Times" w:hAnsi="Times" w:cs="Times"/>
        </w:rPr>
        <w:t>e</w:t>
      </w:r>
      <w:r w:rsidR="00656A44" w:rsidRPr="00E734E8">
        <w:rPr>
          <w:rFonts w:ascii="Times" w:hAnsi="Times" w:cs="Times"/>
        </w:rPr>
        <w:t>dial</w:t>
      </w:r>
      <w:r w:rsidR="00046866" w:rsidRPr="00E734E8">
        <w:rPr>
          <w:rFonts w:ascii="Times" w:hAnsi="Times" w:cs="Times"/>
        </w:rPr>
        <w:t xml:space="preserve"> </w:t>
      </w:r>
      <w:r w:rsidR="00656A44" w:rsidRPr="00E734E8">
        <w:rPr>
          <w:rFonts w:ascii="Times" w:hAnsi="Times" w:cs="Times"/>
        </w:rPr>
        <w:t>order</w:t>
      </w:r>
      <w:r w:rsidR="00657DB4" w:rsidRPr="00E734E8">
        <w:rPr>
          <w:rFonts w:ascii="Times" w:hAnsi="Times" w:cs="Times"/>
        </w:rPr>
        <w:t xml:space="preserve"> calling on</w:t>
      </w:r>
      <w:r w:rsidR="00046866" w:rsidRPr="00E734E8">
        <w:rPr>
          <w:rFonts w:ascii="Times" w:hAnsi="Times" w:cs="Times"/>
        </w:rPr>
        <w:t xml:space="preserve"> </w:t>
      </w:r>
      <w:r w:rsidR="00657DB4" w:rsidRPr="00E734E8">
        <w:rPr>
          <w:rFonts w:ascii="Times" w:hAnsi="Times" w:cs="Times"/>
        </w:rPr>
        <w:t>anyone to</w:t>
      </w:r>
      <w:r w:rsidR="00046866" w:rsidRPr="00E734E8">
        <w:rPr>
          <w:rFonts w:ascii="Times" w:hAnsi="Times" w:cs="Times"/>
        </w:rPr>
        <w:t xml:space="preserve"> </w:t>
      </w:r>
      <w:r w:rsidR="00657DB4" w:rsidRPr="00E734E8">
        <w:rPr>
          <w:rFonts w:ascii="Times" w:hAnsi="Times" w:cs="Times"/>
        </w:rPr>
        <w:t>do anything</w:t>
      </w:r>
      <w:r w:rsidR="00046866" w:rsidRPr="00E734E8">
        <w:rPr>
          <w:rFonts w:ascii="Times" w:hAnsi="Times" w:cs="Times"/>
        </w:rPr>
        <w:t xml:space="preserve"> </w:t>
      </w:r>
      <w:r w:rsidR="00657DB4" w:rsidRPr="00E734E8">
        <w:rPr>
          <w:rFonts w:ascii="Times" w:hAnsi="Times" w:cs="Times"/>
        </w:rPr>
        <w:t>to enforce</w:t>
      </w:r>
      <w:r w:rsidR="00E734E8">
        <w:rPr>
          <w:rFonts w:ascii="Times" w:hAnsi="Times" w:cs="Times"/>
        </w:rPr>
        <w:t xml:space="preserve"> it; </w:t>
      </w:r>
      <w:r w:rsidR="00656A44" w:rsidRPr="00E734E8">
        <w:rPr>
          <w:rFonts w:ascii="Times" w:hAnsi="Times" w:cs="Times"/>
        </w:rPr>
        <w:t>secondly</w:t>
      </w:r>
      <w:r w:rsidR="00657DB4" w:rsidRPr="00E734E8">
        <w:rPr>
          <w:rFonts w:ascii="Times" w:hAnsi="Times" w:cs="Times"/>
        </w:rPr>
        <w:t>, one</w:t>
      </w:r>
      <w:r w:rsidR="00046866" w:rsidRPr="00E734E8">
        <w:rPr>
          <w:rFonts w:ascii="Times" w:hAnsi="Times" w:cs="Times"/>
        </w:rPr>
        <w:t xml:space="preserve"> </w:t>
      </w:r>
      <w:r w:rsidR="00656A44" w:rsidRPr="00E734E8">
        <w:rPr>
          <w:rFonts w:ascii="Times" w:hAnsi="Times" w:cs="Times"/>
        </w:rPr>
        <w:t>that</w:t>
      </w:r>
      <w:r w:rsidR="00046866" w:rsidRPr="00E734E8">
        <w:rPr>
          <w:rFonts w:ascii="Times" w:hAnsi="Times" w:cs="Times"/>
        </w:rPr>
        <w:t xml:space="preserve"> </w:t>
      </w:r>
      <w:r w:rsidR="00656A44" w:rsidRPr="00E734E8">
        <w:rPr>
          <w:rFonts w:ascii="Times" w:hAnsi="Times" w:cs="Times"/>
        </w:rPr>
        <w:t>relat</w:t>
      </w:r>
      <w:r w:rsidR="00657DB4" w:rsidRPr="00E734E8">
        <w:rPr>
          <w:rFonts w:ascii="Times" w:hAnsi="Times" w:cs="Times"/>
        </w:rPr>
        <w:t>es</w:t>
      </w:r>
      <w:r w:rsidR="00656A44" w:rsidRPr="00E734E8">
        <w:rPr>
          <w:rFonts w:ascii="Times" w:hAnsi="Times" w:cs="Times"/>
        </w:rPr>
        <w:t xml:space="preserve"> to</w:t>
      </w:r>
      <w:r w:rsidR="00046866" w:rsidRPr="00E734E8">
        <w:rPr>
          <w:rFonts w:ascii="Times" w:hAnsi="Times" w:cs="Times"/>
        </w:rPr>
        <w:t xml:space="preserve"> </w:t>
      </w:r>
      <w:r w:rsidR="00656A44" w:rsidRPr="00E734E8">
        <w:rPr>
          <w:rFonts w:ascii="Times" w:hAnsi="Times" w:cs="Times"/>
        </w:rPr>
        <w:t>existing or</w:t>
      </w:r>
      <w:r w:rsidR="00046866" w:rsidRPr="00E734E8">
        <w:rPr>
          <w:rFonts w:ascii="Times" w:hAnsi="Times" w:cs="Times"/>
        </w:rPr>
        <w:t xml:space="preserve"> </w:t>
      </w:r>
      <w:r w:rsidR="00657DB4" w:rsidRPr="00E734E8">
        <w:rPr>
          <w:rFonts w:ascii="Times" w:hAnsi="Times" w:cs="Times"/>
        </w:rPr>
        <w:t>prospective harm</w:t>
      </w:r>
      <w:r w:rsidR="00E734E8">
        <w:rPr>
          <w:rFonts w:ascii="Times" w:hAnsi="Times" w:cs="Times"/>
        </w:rPr>
        <w:t xml:space="preserve">; </w:t>
      </w:r>
      <w:r w:rsidR="00657DB4" w:rsidRPr="00E734E8">
        <w:rPr>
          <w:rFonts w:ascii="Times" w:hAnsi="Times" w:cs="Times"/>
        </w:rPr>
        <w:t>and thirdly, one that</w:t>
      </w:r>
      <w:r w:rsidR="00046866" w:rsidRPr="00E734E8">
        <w:rPr>
          <w:rFonts w:ascii="Times" w:hAnsi="Times" w:cs="Times"/>
        </w:rPr>
        <w:t xml:space="preserve"> </w:t>
      </w:r>
      <w:r w:rsidR="00657DB4" w:rsidRPr="00E734E8">
        <w:rPr>
          <w:rFonts w:ascii="Times" w:hAnsi="Times" w:cs="Times"/>
        </w:rPr>
        <w:t>resolves</w:t>
      </w:r>
      <w:r w:rsidR="00046866" w:rsidRPr="00E734E8">
        <w:rPr>
          <w:rFonts w:ascii="Times" w:hAnsi="Times" w:cs="Times"/>
        </w:rPr>
        <w:t xml:space="preserve"> </w:t>
      </w:r>
      <w:r w:rsidR="00657DB4" w:rsidRPr="00E734E8">
        <w:rPr>
          <w:rFonts w:ascii="Times" w:hAnsi="Times" w:cs="Times"/>
        </w:rPr>
        <w:t xml:space="preserve">some indeterminacy. </w:t>
      </w:r>
    </w:p>
    <w:p w:rsidR="0013446D" w:rsidRPr="00BB3FBF" w:rsidRDefault="0013446D" w:rsidP="0013446D">
      <w:pPr>
        <w:pStyle w:val="ListParagraph"/>
        <w:spacing w:line="360" w:lineRule="auto"/>
        <w:jc w:val="both"/>
      </w:pPr>
      <w:r>
        <w:t>S</w:t>
      </w:r>
      <w:r w:rsidRPr="00BB3FBF">
        <w:t xml:space="preserve">ee cases such as </w:t>
      </w:r>
      <w:r w:rsidRPr="0013446D">
        <w:rPr>
          <w:i/>
        </w:rPr>
        <w:t>Munn Publishing (Pvt) Ltd v ZBC</w:t>
      </w:r>
      <w:r w:rsidRPr="00BB3FBF">
        <w:t xml:space="preserve"> 1994(1) ZLR 337 for conditions precedent to granting a </w:t>
      </w:r>
      <w:r>
        <w:t>declarator</w:t>
      </w:r>
      <w:r w:rsidRPr="00BB3FBF">
        <w:t xml:space="preserve"> in particular the requirement that the applicant must be an interested person; </w:t>
      </w:r>
      <w:r w:rsidRPr="0013446D">
        <w:rPr>
          <w:i/>
        </w:rPr>
        <w:t>Johnsen v AFC</w:t>
      </w:r>
      <w:r w:rsidRPr="00BB3FBF">
        <w:t xml:space="preserve"> 1995 (1) ZLR 65 (H) for the principle that a declarator can even be granted on part of a dispute; </w:t>
      </w:r>
      <w:r w:rsidRPr="0013446D">
        <w:rPr>
          <w:i/>
        </w:rPr>
        <w:t>Geddes Ltd v Tawonezvi</w:t>
      </w:r>
      <w:r w:rsidRPr="00BB3FBF">
        <w:t xml:space="preserve"> 2002(1) ZLR 479 (S) on the significance of looking at grounds  upon which an application is based; and </w:t>
      </w:r>
      <w:r w:rsidRPr="0013446D">
        <w:rPr>
          <w:i/>
        </w:rPr>
        <w:t xml:space="preserve">Movement for Democratic Change v President of Zimbabwe &amp; Ors </w:t>
      </w:r>
      <w:r w:rsidRPr="00BB3FBF">
        <w:t>2007 (1) ZLR 257 for the court’s approach when faced with an application for a declarator in light of the principles set out in s 14 of the High Court.</w:t>
      </w:r>
    </w:p>
    <w:p w:rsidR="00517B1B" w:rsidRPr="000F7242" w:rsidRDefault="00E734E8" w:rsidP="000F7242">
      <w:pPr>
        <w:pStyle w:val="ListParagraph"/>
        <w:numPr>
          <w:ilvl w:val="0"/>
          <w:numId w:val="4"/>
        </w:numPr>
        <w:spacing w:line="360" w:lineRule="auto"/>
        <w:ind w:left="714" w:hanging="357"/>
        <w:jc w:val="both"/>
      </w:pPr>
      <w:r>
        <w:rPr>
          <w:rFonts w:ascii="Times" w:hAnsi="Times" w:cs="Times"/>
        </w:rPr>
        <w:t>Suffice it to</w:t>
      </w:r>
      <w:r w:rsidR="004072F0">
        <w:rPr>
          <w:rFonts w:ascii="Times" w:hAnsi="Times" w:cs="Times"/>
        </w:rPr>
        <w:t xml:space="preserve"> </w:t>
      </w:r>
      <w:r>
        <w:rPr>
          <w:rFonts w:ascii="Times" w:hAnsi="Times" w:cs="Times"/>
        </w:rPr>
        <w:t>note that i</w:t>
      </w:r>
      <w:r w:rsidR="008D3164" w:rsidRPr="000F7242">
        <w:rPr>
          <w:rFonts w:ascii="Times" w:hAnsi="Times" w:cs="Times"/>
        </w:rPr>
        <w:t xml:space="preserve">n </w:t>
      </w:r>
      <w:r w:rsidR="00FB1F1B" w:rsidRPr="000F7242">
        <w:rPr>
          <w:rFonts w:ascii="Times" w:hAnsi="Times" w:cs="Times"/>
        </w:rPr>
        <w:t>practice</w:t>
      </w:r>
      <w:r w:rsidR="008D3164" w:rsidRPr="000F7242">
        <w:rPr>
          <w:rFonts w:ascii="Times" w:hAnsi="Times" w:cs="Times"/>
        </w:rPr>
        <w:t xml:space="preserve"> there are</w:t>
      </w:r>
      <w:r w:rsidR="00046866" w:rsidRPr="000F7242">
        <w:rPr>
          <w:rFonts w:ascii="Times" w:hAnsi="Times" w:cs="Times"/>
        </w:rPr>
        <w:t xml:space="preserve"> </w:t>
      </w:r>
      <w:r w:rsidR="00657DB4" w:rsidRPr="000F7242">
        <w:rPr>
          <w:rFonts w:ascii="Times" w:hAnsi="Times" w:cs="Times"/>
        </w:rPr>
        <w:t xml:space="preserve">numerous </w:t>
      </w:r>
      <w:r w:rsidR="000665B1" w:rsidRPr="000F7242">
        <w:rPr>
          <w:rFonts w:ascii="Times" w:hAnsi="Times" w:cs="Times"/>
        </w:rPr>
        <w:t>instances where</w:t>
      </w:r>
      <w:r w:rsidR="008D3164" w:rsidRPr="000F7242">
        <w:rPr>
          <w:rFonts w:ascii="Times" w:hAnsi="Times" w:cs="Times"/>
        </w:rPr>
        <w:t xml:space="preserve"> </w:t>
      </w:r>
      <w:r w:rsidR="001D45D3" w:rsidRPr="000F7242">
        <w:rPr>
          <w:rFonts w:ascii="Times" w:hAnsi="Times" w:cs="Times"/>
        </w:rPr>
        <w:t>a</w:t>
      </w:r>
      <w:r w:rsidR="008D3164" w:rsidRPr="000F7242">
        <w:rPr>
          <w:rFonts w:ascii="Times" w:hAnsi="Times" w:cs="Times"/>
        </w:rPr>
        <w:t xml:space="preserve"> court grants a </w:t>
      </w:r>
      <w:r w:rsidR="000665B1" w:rsidRPr="000F7242">
        <w:rPr>
          <w:rFonts w:ascii="Times" w:hAnsi="Times" w:cs="Times"/>
        </w:rPr>
        <w:t xml:space="preserve">declaratory order with </w:t>
      </w:r>
      <w:r w:rsidR="008D3164" w:rsidRPr="000F7242">
        <w:rPr>
          <w:rFonts w:ascii="Times" w:hAnsi="Times" w:cs="Times"/>
        </w:rPr>
        <w:t>some</w:t>
      </w:r>
      <w:r w:rsidR="000665B1" w:rsidRPr="000F7242">
        <w:rPr>
          <w:rFonts w:ascii="Times" w:hAnsi="Times" w:cs="Times"/>
        </w:rPr>
        <w:t xml:space="preserve"> </w:t>
      </w:r>
      <w:r w:rsidR="008D3164" w:rsidRPr="000F7242">
        <w:rPr>
          <w:rFonts w:ascii="Times" w:hAnsi="Times" w:cs="Times"/>
        </w:rPr>
        <w:t>other</w:t>
      </w:r>
      <w:r w:rsidR="000665B1" w:rsidRPr="000F7242">
        <w:rPr>
          <w:rFonts w:ascii="Times" w:hAnsi="Times" w:cs="Times"/>
        </w:rPr>
        <w:t xml:space="preserve"> </w:t>
      </w:r>
      <w:r w:rsidR="008D3164" w:rsidRPr="000F7242">
        <w:rPr>
          <w:rFonts w:ascii="Times" w:hAnsi="Times" w:cs="Times"/>
        </w:rPr>
        <w:t>relief</w:t>
      </w:r>
      <w:r w:rsidR="000665B1" w:rsidRPr="000F7242">
        <w:rPr>
          <w:rFonts w:ascii="Times" w:hAnsi="Times" w:cs="Times"/>
        </w:rPr>
        <w:t xml:space="preserve"> </w:t>
      </w:r>
      <w:r w:rsidR="008D3164" w:rsidRPr="000F7242">
        <w:rPr>
          <w:rFonts w:ascii="Times" w:hAnsi="Times" w:cs="Times"/>
        </w:rPr>
        <w:t>to make it more</w:t>
      </w:r>
      <w:r w:rsidR="000665B1" w:rsidRPr="000F7242">
        <w:rPr>
          <w:rFonts w:ascii="Times" w:hAnsi="Times" w:cs="Times"/>
        </w:rPr>
        <w:t xml:space="preserve"> </w:t>
      </w:r>
      <w:r w:rsidR="008D3164" w:rsidRPr="000F7242">
        <w:rPr>
          <w:rFonts w:ascii="Times" w:hAnsi="Times" w:cs="Times"/>
        </w:rPr>
        <w:t>effectual.</w:t>
      </w:r>
      <w:r w:rsidR="000665B1" w:rsidRPr="000F7242">
        <w:rPr>
          <w:rFonts w:ascii="Times" w:hAnsi="Times" w:cs="Times"/>
        </w:rPr>
        <w:t xml:space="preserve"> </w:t>
      </w:r>
      <w:r>
        <w:rPr>
          <w:rFonts w:ascii="Times" w:hAnsi="Times" w:cs="Times"/>
        </w:rPr>
        <w:t xml:space="preserve">The </w:t>
      </w:r>
      <w:r w:rsidR="008B6E01" w:rsidRPr="000F7242">
        <w:rPr>
          <w:rFonts w:ascii="Times" w:hAnsi="Times" w:cs="Times"/>
        </w:rPr>
        <w:t>courts</w:t>
      </w:r>
      <w:r w:rsidR="00046866" w:rsidRPr="000F7242">
        <w:rPr>
          <w:rFonts w:ascii="Times" w:hAnsi="Times" w:cs="Times"/>
        </w:rPr>
        <w:t xml:space="preserve"> </w:t>
      </w:r>
      <w:r w:rsidR="008B6E01" w:rsidRPr="000F7242">
        <w:rPr>
          <w:rFonts w:ascii="Times" w:hAnsi="Times" w:cs="Times"/>
        </w:rPr>
        <w:t>in such</w:t>
      </w:r>
      <w:r w:rsidR="00046866" w:rsidRPr="000F7242">
        <w:rPr>
          <w:rFonts w:ascii="Times" w:hAnsi="Times" w:cs="Times"/>
        </w:rPr>
        <w:t xml:space="preserve"> </w:t>
      </w:r>
      <w:r w:rsidR="001C14F8" w:rsidRPr="000F7242">
        <w:rPr>
          <w:rFonts w:ascii="Times" w:hAnsi="Times" w:cs="Times"/>
        </w:rPr>
        <w:t>instances</w:t>
      </w:r>
      <w:r w:rsidR="00046866" w:rsidRPr="000F7242">
        <w:rPr>
          <w:rFonts w:ascii="Times" w:hAnsi="Times" w:cs="Times"/>
        </w:rPr>
        <w:t xml:space="preserve"> </w:t>
      </w:r>
      <w:r w:rsidR="008B6E01" w:rsidRPr="000F7242">
        <w:rPr>
          <w:rFonts w:ascii="Times" w:hAnsi="Times" w:cs="Times"/>
        </w:rPr>
        <w:t>take</w:t>
      </w:r>
      <w:r w:rsidR="00046866" w:rsidRPr="000F7242">
        <w:rPr>
          <w:rFonts w:ascii="Times" w:hAnsi="Times" w:cs="Times"/>
        </w:rPr>
        <w:t xml:space="preserve"> </w:t>
      </w:r>
      <w:r w:rsidR="008B6E01" w:rsidRPr="000F7242">
        <w:rPr>
          <w:rFonts w:ascii="Times" w:hAnsi="Times" w:cs="Times"/>
        </w:rPr>
        <w:t>a stance which not only</w:t>
      </w:r>
      <w:r w:rsidR="00046866" w:rsidRPr="000F7242">
        <w:rPr>
          <w:rFonts w:ascii="Times" w:hAnsi="Times" w:cs="Times"/>
        </w:rPr>
        <w:t xml:space="preserve"> </w:t>
      </w:r>
      <w:r w:rsidR="008B6E01" w:rsidRPr="000F7242">
        <w:rPr>
          <w:rFonts w:ascii="Times" w:hAnsi="Times" w:cs="Times"/>
        </w:rPr>
        <w:t>prevents</w:t>
      </w:r>
      <w:r w:rsidR="00046866" w:rsidRPr="000F7242">
        <w:rPr>
          <w:rFonts w:ascii="Times" w:hAnsi="Times" w:cs="Times"/>
        </w:rPr>
        <w:t xml:space="preserve"> </w:t>
      </w:r>
      <w:r w:rsidR="008B6E01" w:rsidRPr="000F7242">
        <w:rPr>
          <w:rFonts w:ascii="Times" w:hAnsi="Times" w:cs="Times"/>
        </w:rPr>
        <w:t>further adjudication but</w:t>
      </w:r>
      <w:r w:rsidR="00046866" w:rsidRPr="000F7242">
        <w:rPr>
          <w:rFonts w:ascii="Times" w:hAnsi="Times" w:cs="Times"/>
        </w:rPr>
        <w:t xml:space="preserve"> </w:t>
      </w:r>
      <w:r w:rsidR="008B6E01" w:rsidRPr="000F7242">
        <w:rPr>
          <w:rFonts w:ascii="Times" w:hAnsi="Times" w:cs="Times"/>
        </w:rPr>
        <w:t>which</w:t>
      </w:r>
      <w:r w:rsidR="00046866" w:rsidRPr="000F7242">
        <w:rPr>
          <w:rFonts w:ascii="Times" w:hAnsi="Times" w:cs="Times"/>
        </w:rPr>
        <w:t xml:space="preserve"> </w:t>
      </w:r>
      <w:r w:rsidR="008B6E01" w:rsidRPr="000F7242">
        <w:rPr>
          <w:rFonts w:ascii="Times" w:hAnsi="Times" w:cs="Times"/>
        </w:rPr>
        <w:t>also</w:t>
      </w:r>
      <w:r w:rsidR="00046866" w:rsidRPr="000F7242">
        <w:rPr>
          <w:rFonts w:ascii="Times" w:hAnsi="Times" w:cs="Times"/>
        </w:rPr>
        <w:t xml:space="preserve"> </w:t>
      </w:r>
      <w:r w:rsidR="001C14F8" w:rsidRPr="000F7242">
        <w:rPr>
          <w:rFonts w:ascii="Times" w:hAnsi="Times" w:cs="Times"/>
        </w:rPr>
        <w:lastRenderedPageBreak/>
        <w:t>remed</w:t>
      </w:r>
      <w:r>
        <w:rPr>
          <w:rFonts w:ascii="Times" w:hAnsi="Times" w:cs="Times"/>
        </w:rPr>
        <w:t>ies</w:t>
      </w:r>
      <w:r w:rsidR="008B6E01" w:rsidRPr="000F7242">
        <w:rPr>
          <w:rFonts w:ascii="Times" w:hAnsi="Times" w:cs="Times"/>
        </w:rPr>
        <w:t xml:space="preserve"> the</w:t>
      </w:r>
      <w:r w:rsidR="00046866" w:rsidRPr="000F7242">
        <w:rPr>
          <w:rFonts w:ascii="Times" w:hAnsi="Times" w:cs="Times"/>
        </w:rPr>
        <w:t xml:space="preserve"> </w:t>
      </w:r>
      <w:r w:rsidR="008B6E01" w:rsidRPr="000F7242">
        <w:rPr>
          <w:rFonts w:ascii="Times" w:hAnsi="Times" w:cs="Times"/>
        </w:rPr>
        <w:t>situation for the</w:t>
      </w:r>
      <w:r w:rsidR="00046866" w:rsidRPr="000F7242">
        <w:rPr>
          <w:rFonts w:ascii="Times" w:hAnsi="Times" w:cs="Times"/>
        </w:rPr>
        <w:t xml:space="preserve"> </w:t>
      </w:r>
      <w:r w:rsidR="008B6E01" w:rsidRPr="000F7242">
        <w:rPr>
          <w:rFonts w:ascii="Times" w:hAnsi="Times" w:cs="Times"/>
        </w:rPr>
        <w:t>parties.</w:t>
      </w:r>
      <w:r>
        <w:rPr>
          <w:rFonts w:ascii="Times" w:hAnsi="Times" w:cs="Times"/>
        </w:rPr>
        <w:t xml:space="preserve"> Materially i</w:t>
      </w:r>
      <w:r w:rsidR="008D3164" w:rsidRPr="000F7242">
        <w:rPr>
          <w:rFonts w:ascii="Times" w:hAnsi="Times" w:cs="Times"/>
        </w:rPr>
        <w:t>n such</w:t>
      </w:r>
      <w:r w:rsidR="000665B1" w:rsidRPr="000F7242">
        <w:rPr>
          <w:rFonts w:ascii="Times" w:hAnsi="Times" w:cs="Times"/>
        </w:rPr>
        <w:t xml:space="preserve"> </w:t>
      </w:r>
      <w:r w:rsidR="008D3164" w:rsidRPr="000F7242">
        <w:rPr>
          <w:rFonts w:ascii="Times" w:hAnsi="Times" w:cs="Times"/>
        </w:rPr>
        <w:t>instances the order granted does</w:t>
      </w:r>
      <w:r w:rsidR="000665B1" w:rsidRPr="000F7242">
        <w:rPr>
          <w:rFonts w:ascii="Times" w:hAnsi="Times" w:cs="Times"/>
        </w:rPr>
        <w:t xml:space="preserve"> </w:t>
      </w:r>
      <w:r w:rsidR="008D3164" w:rsidRPr="000F7242">
        <w:rPr>
          <w:rFonts w:ascii="Times" w:hAnsi="Times" w:cs="Times"/>
        </w:rPr>
        <w:t>not</w:t>
      </w:r>
      <w:r w:rsidR="000665B1" w:rsidRPr="000F7242">
        <w:rPr>
          <w:rFonts w:ascii="Times" w:hAnsi="Times" w:cs="Times"/>
        </w:rPr>
        <w:t xml:space="preserve"> </w:t>
      </w:r>
      <w:r w:rsidR="008D3164" w:rsidRPr="000F7242">
        <w:rPr>
          <w:rFonts w:ascii="Times" w:hAnsi="Times" w:cs="Times"/>
        </w:rPr>
        <w:t>lose its character as</w:t>
      </w:r>
      <w:r w:rsidR="000665B1" w:rsidRPr="000F7242">
        <w:rPr>
          <w:rFonts w:ascii="Times" w:hAnsi="Times" w:cs="Times"/>
        </w:rPr>
        <w:t xml:space="preserve"> </w:t>
      </w:r>
      <w:r w:rsidR="008D3164" w:rsidRPr="000F7242">
        <w:rPr>
          <w:rFonts w:ascii="Times" w:hAnsi="Times" w:cs="Times"/>
        </w:rPr>
        <w:t>a</w:t>
      </w:r>
      <w:r w:rsidR="000665B1" w:rsidRPr="000F7242">
        <w:rPr>
          <w:rFonts w:ascii="Times" w:hAnsi="Times" w:cs="Times"/>
        </w:rPr>
        <w:t xml:space="preserve"> </w:t>
      </w:r>
      <w:r w:rsidR="008D3164" w:rsidRPr="000F7242">
        <w:rPr>
          <w:rFonts w:ascii="Times" w:hAnsi="Times" w:cs="Times"/>
        </w:rPr>
        <w:t>declaratory order</w:t>
      </w:r>
      <w:r w:rsidR="000665B1" w:rsidRPr="000F7242">
        <w:rPr>
          <w:rFonts w:ascii="Times" w:hAnsi="Times" w:cs="Times"/>
        </w:rPr>
        <w:t xml:space="preserve"> </w:t>
      </w:r>
      <w:r w:rsidR="008D3164" w:rsidRPr="000F7242">
        <w:rPr>
          <w:rFonts w:ascii="Times" w:hAnsi="Times" w:cs="Times"/>
        </w:rPr>
        <w:t>just</w:t>
      </w:r>
      <w:r w:rsidR="000665B1" w:rsidRPr="000F7242">
        <w:rPr>
          <w:rFonts w:ascii="Times" w:hAnsi="Times" w:cs="Times"/>
        </w:rPr>
        <w:t xml:space="preserve"> </w:t>
      </w:r>
      <w:r w:rsidR="008D3164" w:rsidRPr="000F7242">
        <w:rPr>
          <w:rFonts w:ascii="Times" w:hAnsi="Times" w:cs="Times"/>
        </w:rPr>
        <w:t>because</w:t>
      </w:r>
      <w:r w:rsidR="000665B1" w:rsidRPr="000F7242">
        <w:rPr>
          <w:rFonts w:ascii="Times" w:hAnsi="Times" w:cs="Times"/>
        </w:rPr>
        <w:t xml:space="preserve"> </w:t>
      </w:r>
      <w:r w:rsidR="008D3164" w:rsidRPr="000F7242">
        <w:rPr>
          <w:rFonts w:ascii="Times" w:hAnsi="Times" w:cs="Times"/>
        </w:rPr>
        <w:t>some other</w:t>
      </w:r>
      <w:r w:rsidR="000665B1" w:rsidRPr="000F7242">
        <w:rPr>
          <w:rFonts w:ascii="Times" w:hAnsi="Times" w:cs="Times"/>
        </w:rPr>
        <w:t xml:space="preserve"> relief </w:t>
      </w:r>
      <w:r w:rsidR="008D3164" w:rsidRPr="000F7242">
        <w:rPr>
          <w:rFonts w:ascii="Times" w:hAnsi="Times" w:cs="Times"/>
        </w:rPr>
        <w:t>has</w:t>
      </w:r>
      <w:r w:rsidR="000665B1" w:rsidRPr="000F7242">
        <w:rPr>
          <w:rFonts w:ascii="Times" w:hAnsi="Times" w:cs="Times"/>
        </w:rPr>
        <w:t xml:space="preserve"> </w:t>
      </w:r>
      <w:r w:rsidR="008D3164" w:rsidRPr="000F7242">
        <w:rPr>
          <w:rFonts w:ascii="Times" w:hAnsi="Times" w:cs="Times"/>
        </w:rPr>
        <w:t>been</w:t>
      </w:r>
      <w:r w:rsidR="000665B1" w:rsidRPr="000F7242">
        <w:rPr>
          <w:rFonts w:ascii="Times" w:hAnsi="Times" w:cs="Times"/>
        </w:rPr>
        <w:t xml:space="preserve"> </w:t>
      </w:r>
      <w:r w:rsidR="008D3164" w:rsidRPr="000F7242">
        <w:rPr>
          <w:rFonts w:ascii="Times" w:hAnsi="Times" w:cs="Times"/>
        </w:rPr>
        <w:t>granted. What it</w:t>
      </w:r>
      <w:r w:rsidR="000665B1" w:rsidRPr="000F7242">
        <w:rPr>
          <w:rFonts w:ascii="Times" w:hAnsi="Times" w:cs="Times"/>
        </w:rPr>
        <w:t xml:space="preserve"> </w:t>
      </w:r>
      <w:r w:rsidR="008D3164" w:rsidRPr="000F7242">
        <w:rPr>
          <w:rFonts w:ascii="Times" w:hAnsi="Times" w:cs="Times"/>
        </w:rPr>
        <w:t xml:space="preserve">may lose </w:t>
      </w:r>
      <w:r w:rsidR="005E6EA5">
        <w:rPr>
          <w:rFonts w:ascii="Times" w:hAnsi="Times" w:cs="Times"/>
        </w:rPr>
        <w:t xml:space="preserve">is </w:t>
      </w:r>
      <w:r w:rsidR="008D3164" w:rsidRPr="000F7242">
        <w:rPr>
          <w:rFonts w:ascii="Times" w:hAnsi="Times" w:cs="Times"/>
        </w:rPr>
        <w:t>its</w:t>
      </w:r>
      <w:r>
        <w:rPr>
          <w:rFonts w:ascii="Times" w:hAnsi="Times" w:cs="Times"/>
        </w:rPr>
        <w:t xml:space="preserve"> quality to</w:t>
      </w:r>
      <w:r w:rsidR="000665B1" w:rsidRPr="000F7242">
        <w:rPr>
          <w:rFonts w:ascii="Times" w:hAnsi="Times" w:cs="Times"/>
        </w:rPr>
        <w:t xml:space="preserve"> </w:t>
      </w:r>
      <w:r w:rsidR="008D3164" w:rsidRPr="000F7242">
        <w:rPr>
          <w:rFonts w:ascii="Times" w:hAnsi="Times" w:cs="Times"/>
        </w:rPr>
        <w:t>prevent</w:t>
      </w:r>
      <w:r>
        <w:rPr>
          <w:rFonts w:ascii="Times" w:hAnsi="Times" w:cs="Times"/>
        </w:rPr>
        <w:t xml:space="preserve"> further </w:t>
      </w:r>
      <w:r w:rsidR="008D3164" w:rsidRPr="000F7242">
        <w:rPr>
          <w:rFonts w:ascii="Times" w:hAnsi="Times" w:cs="Times"/>
        </w:rPr>
        <w:t>adjudication</w:t>
      </w:r>
      <w:r w:rsidR="000665B1" w:rsidRPr="000F7242">
        <w:rPr>
          <w:rFonts w:ascii="Times" w:hAnsi="Times" w:cs="Times"/>
        </w:rPr>
        <w:t xml:space="preserve"> </w:t>
      </w:r>
      <w:r w:rsidR="008D3164" w:rsidRPr="000F7242">
        <w:rPr>
          <w:rFonts w:ascii="Times" w:hAnsi="Times" w:cs="Times"/>
        </w:rPr>
        <w:t>for the simple</w:t>
      </w:r>
      <w:r w:rsidR="000665B1" w:rsidRPr="000F7242">
        <w:rPr>
          <w:rFonts w:ascii="Times" w:hAnsi="Times" w:cs="Times"/>
        </w:rPr>
        <w:t xml:space="preserve"> </w:t>
      </w:r>
      <w:r w:rsidR="008D3164" w:rsidRPr="000F7242">
        <w:rPr>
          <w:rFonts w:ascii="Times" w:hAnsi="Times" w:cs="Times"/>
        </w:rPr>
        <w:t>reason that such a declarator</w:t>
      </w:r>
      <w:r w:rsidR="000665B1" w:rsidRPr="000F7242">
        <w:rPr>
          <w:rFonts w:ascii="Times" w:hAnsi="Times" w:cs="Times"/>
        </w:rPr>
        <w:t xml:space="preserve"> </w:t>
      </w:r>
      <w:r w:rsidR="005E6EA5">
        <w:rPr>
          <w:rFonts w:ascii="Times" w:hAnsi="Times" w:cs="Times"/>
        </w:rPr>
        <w:t xml:space="preserve">may </w:t>
      </w:r>
      <w:r w:rsidR="008D3164" w:rsidRPr="000F7242">
        <w:rPr>
          <w:rFonts w:ascii="Times" w:hAnsi="Times" w:cs="Times"/>
        </w:rPr>
        <w:t>give rise to</w:t>
      </w:r>
      <w:r w:rsidR="000665B1" w:rsidRPr="000F7242">
        <w:rPr>
          <w:rFonts w:ascii="Times" w:hAnsi="Times" w:cs="Times"/>
        </w:rPr>
        <w:t xml:space="preserve"> </w:t>
      </w:r>
      <w:r w:rsidR="008D3164" w:rsidRPr="000F7242">
        <w:rPr>
          <w:rFonts w:ascii="Times" w:hAnsi="Times" w:cs="Times"/>
        </w:rPr>
        <w:t xml:space="preserve">the </w:t>
      </w:r>
      <w:r w:rsidR="00CF01B3" w:rsidRPr="000F7242">
        <w:rPr>
          <w:rFonts w:ascii="Times" w:hAnsi="Times" w:cs="Times"/>
        </w:rPr>
        <w:t>possibility</w:t>
      </w:r>
      <w:r w:rsidR="000665B1" w:rsidRPr="000F7242">
        <w:rPr>
          <w:rFonts w:ascii="Times" w:hAnsi="Times" w:cs="Times"/>
        </w:rPr>
        <w:t xml:space="preserve"> </w:t>
      </w:r>
      <w:r w:rsidR="00CF01B3" w:rsidRPr="000F7242">
        <w:rPr>
          <w:rFonts w:ascii="Times" w:hAnsi="Times" w:cs="Times"/>
        </w:rPr>
        <w:t xml:space="preserve">of </w:t>
      </w:r>
      <w:r w:rsidR="008D3164" w:rsidRPr="000F7242">
        <w:rPr>
          <w:rFonts w:ascii="Times" w:hAnsi="Times" w:cs="Times"/>
        </w:rPr>
        <w:t>the other</w:t>
      </w:r>
      <w:r w:rsidR="000665B1" w:rsidRPr="000F7242">
        <w:rPr>
          <w:rFonts w:ascii="Times" w:hAnsi="Times" w:cs="Times"/>
        </w:rPr>
        <w:t xml:space="preserve"> </w:t>
      </w:r>
      <w:r w:rsidR="008D3164" w:rsidRPr="000F7242">
        <w:rPr>
          <w:rFonts w:ascii="Times" w:hAnsi="Times" w:cs="Times"/>
        </w:rPr>
        <w:t>party taking</w:t>
      </w:r>
      <w:r w:rsidR="000665B1" w:rsidRPr="000F7242">
        <w:rPr>
          <w:rFonts w:ascii="Times" w:hAnsi="Times" w:cs="Times"/>
        </w:rPr>
        <w:t xml:space="preserve"> </w:t>
      </w:r>
      <w:r w:rsidR="008D3164" w:rsidRPr="000F7242">
        <w:rPr>
          <w:rFonts w:ascii="Times" w:hAnsi="Times" w:cs="Times"/>
        </w:rPr>
        <w:t>umbrage</w:t>
      </w:r>
      <w:r w:rsidR="000665B1" w:rsidRPr="000F7242">
        <w:rPr>
          <w:rFonts w:ascii="Times" w:hAnsi="Times" w:cs="Times"/>
        </w:rPr>
        <w:t xml:space="preserve"> </w:t>
      </w:r>
      <w:r w:rsidR="008D3164" w:rsidRPr="000F7242">
        <w:rPr>
          <w:rFonts w:ascii="Times" w:hAnsi="Times" w:cs="Times"/>
        </w:rPr>
        <w:t>with</w:t>
      </w:r>
      <w:r w:rsidR="00EF7C7F" w:rsidRPr="000F7242">
        <w:rPr>
          <w:rFonts w:ascii="Times" w:hAnsi="Times" w:cs="Times"/>
        </w:rPr>
        <w:t xml:space="preserve"> its</w:t>
      </w:r>
      <w:r w:rsidR="00046866" w:rsidRPr="000F7242">
        <w:rPr>
          <w:rFonts w:ascii="Times" w:hAnsi="Times" w:cs="Times"/>
        </w:rPr>
        <w:t xml:space="preserve"> </w:t>
      </w:r>
      <w:r w:rsidR="00EF7C7F" w:rsidRPr="000F7242">
        <w:rPr>
          <w:rFonts w:ascii="Times" w:hAnsi="Times" w:cs="Times"/>
        </w:rPr>
        <w:t>effect</w:t>
      </w:r>
      <w:r w:rsidR="00046866" w:rsidRPr="000F7242">
        <w:rPr>
          <w:rFonts w:ascii="Times" w:hAnsi="Times" w:cs="Times"/>
        </w:rPr>
        <w:t xml:space="preserve"> </w:t>
      </w:r>
      <w:r w:rsidR="00EF7C7F" w:rsidRPr="000F7242">
        <w:rPr>
          <w:rFonts w:ascii="Times" w:hAnsi="Times" w:cs="Times"/>
        </w:rPr>
        <w:t>on</w:t>
      </w:r>
      <w:r w:rsidR="00046866" w:rsidRPr="000F7242">
        <w:rPr>
          <w:rFonts w:ascii="Times" w:hAnsi="Times" w:cs="Times"/>
        </w:rPr>
        <w:t xml:space="preserve"> </w:t>
      </w:r>
      <w:r>
        <w:rPr>
          <w:rFonts w:ascii="Times" w:hAnsi="Times" w:cs="Times"/>
        </w:rPr>
        <w:t>their rights</w:t>
      </w:r>
      <w:r w:rsidR="008D3164" w:rsidRPr="000F7242">
        <w:rPr>
          <w:rFonts w:ascii="Times" w:hAnsi="Times" w:cs="Times"/>
        </w:rPr>
        <w:t>.</w:t>
      </w:r>
      <w:r w:rsidR="008B6E01">
        <w:rPr>
          <w:rStyle w:val="FootnoteReference"/>
          <w:rFonts w:ascii="Times" w:hAnsi="Times" w:cs="Times"/>
        </w:rPr>
        <w:footnoteReference w:id="3"/>
      </w:r>
      <w:r w:rsidR="000F7242">
        <w:rPr>
          <w:rFonts w:ascii="Times" w:hAnsi="Times" w:cs="Times"/>
        </w:rPr>
        <w:t xml:space="preserve"> </w:t>
      </w:r>
    </w:p>
    <w:p w:rsidR="000F7242" w:rsidRDefault="00E105B1" w:rsidP="009F305D">
      <w:pPr>
        <w:pStyle w:val="ListParagraph"/>
        <w:numPr>
          <w:ilvl w:val="0"/>
          <w:numId w:val="4"/>
        </w:numPr>
        <w:spacing w:line="360" w:lineRule="auto"/>
        <w:jc w:val="both"/>
        <w:rPr>
          <w:rFonts w:ascii="Times" w:hAnsi="Times" w:cs="Times"/>
        </w:rPr>
      </w:pPr>
      <w:r w:rsidRPr="00E105B1">
        <w:rPr>
          <w:rFonts w:ascii="Times" w:hAnsi="Times" w:cs="Times"/>
          <w:i/>
        </w:rPr>
        <w:t>In casu</w:t>
      </w:r>
      <w:r>
        <w:rPr>
          <w:rFonts w:ascii="Times" w:hAnsi="Times" w:cs="Times"/>
        </w:rPr>
        <w:t xml:space="preserve"> a</w:t>
      </w:r>
      <w:r w:rsidR="000F7242" w:rsidRPr="000F7242">
        <w:rPr>
          <w:rFonts w:ascii="Times" w:hAnsi="Times" w:cs="Times"/>
        </w:rPr>
        <w:t>ll parties are of the view that a declarator which merely s</w:t>
      </w:r>
      <w:r>
        <w:rPr>
          <w:rFonts w:ascii="Times" w:hAnsi="Times" w:cs="Times"/>
        </w:rPr>
        <w:t>t</w:t>
      </w:r>
      <w:r w:rsidR="000F7242" w:rsidRPr="000F7242">
        <w:rPr>
          <w:rFonts w:ascii="Times" w:hAnsi="Times" w:cs="Times"/>
        </w:rPr>
        <w:t xml:space="preserve">ates the legal position or articulates legal rights would not be suspended by an appeal, on that score there is no bickering. The differences emanate from whether the declaratory granted fell within this ambit. Whether a declarator is pure and settles a controversy between the parties fundamentally rests on the nature of the controversy to be determined. </w:t>
      </w:r>
    </w:p>
    <w:p w:rsidR="00873E69" w:rsidRDefault="003563A4" w:rsidP="00ED5DA8">
      <w:pPr>
        <w:pStyle w:val="ListParagraph"/>
        <w:numPr>
          <w:ilvl w:val="0"/>
          <w:numId w:val="4"/>
        </w:numPr>
        <w:spacing w:line="360" w:lineRule="auto"/>
        <w:jc w:val="both"/>
        <w:rPr>
          <w:rFonts w:ascii="Times" w:hAnsi="Times" w:cs="Times"/>
        </w:rPr>
      </w:pPr>
      <w:r w:rsidRPr="00873E69">
        <w:rPr>
          <w:rFonts w:ascii="Times" w:hAnsi="Times" w:cs="Times"/>
        </w:rPr>
        <w:t>Applicant</w:t>
      </w:r>
      <w:r w:rsidR="000665B1" w:rsidRPr="00873E69">
        <w:rPr>
          <w:rFonts w:ascii="Times" w:hAnsi="Times" w:cs="Times"/>
        </w:rPr>
        <w:t xml:space="preserve"> </w:t>
      </w:r>
      <w:r w:rsidRPr="00873E69">
        <w:rPr>
          <w:rFonts w:ascii="Times" w:hAnsi="Times" w:cs="Times"/>
        </w:rPr>
        <w:t>construes</w:t>
      </w:r>
      <w:r w:rsidR="000665B1" w:rsidRPr="00873E69">
        <w:rPr>
          <w:rFonts w:ascii="Times" w:hAnsi="Times" w:cs="Times"/>
        </w:rPr>
        <w:t xml:space="preserve"> </w:t>
      </w:r>
      <w:r w:rsidRPr="00873E69">
        <w:rPr>
          <w:rFonts w:ascii="Times" w:hAnsi="Times" w:cs="Times"/>
        </w:rPr>
        <w:t>what was granted as</w:t>
      </w:r>
      <w:r w:rsidR="000665B1" w:rsidRPr="00873E69">
        <w:rPr>
          <w:rFonts w:ascii="Times" w:hAnsi="Times" w:cs="Times"/>
        </w:rPr>
        <w:t xml:space="preserve"> </w:t>
      </w:r>
      <w:r w:rsidR="000F7242" w:rsidRPr="00873E69">
        <w:rPr>
          <w:rFonts w:ascii="Times" w:hAnsi="Times" w:cs="Times"/>
        </w:rPr>
        <w:t>purely declaratory</w:t>
      </w:r>
      <w:r w:rsidR="00873E69" w:rsidRPr="00873E69">
        <w:rPr>
          <w:rFonts w:ascii="Times" w:hAnsi="Times" w:cs="Times"/>
        </w:rPr>
        <w:t>,</w:t>
      </w:r>
      <w:r w:rsidR="000F7242" w:rsidRPr="00873E69">
        <w:rPr>
          <w:rFonts w:ascii="Times" w:hAnsi="Times" w:cs="Times"/>
        </w:rPr>
        <w:t xml:space="preserve"> </w:t>
      </w:r>
      <w:r w:rsidRPr="00873E69">
        <w:rPr>
          <w:rFonts w:ascii="Times" w:hAnsi="Times" w:cs="Times"/>
        </w:rPr>
        <w:t>having</w:t>
      </w:r>
      <w:r w:rsidR="000665B1" w:rsidRPr="00873E69">
        <w:rPr>
          <w:rFonts w:ascii="Times" w:hAnsi="Times" w:cs="Times"/>
        </w:rPr>
        <w:t xml:space="preserve"> </w:t>
      </w:r>
      <w:r w:rsidRPr="00873E69">
        <w:rPr>
          <w:rFonts w:ascii="Times" w:hAnsi="Times" w:cs="Times"/>
        </w:rPr>
        <w:t>determined</w:t>
      </w:r>
      <w:r w:rsidR="000665B1" w:rsidRPr="00873E69">
        <w:rPr>
          <w:rFonts w:ascii="Times" w:hAnsi="Times" w:cs="Times"/>
        </w:rPr>
        <w:t xml:space="preserve"> </w:t>
      </w:r>
      <w:r w:rsidRPr="00873E69">
        <w:rPr>
          <w:rFonts w:ascii="Times" w:hAnsi="Times" w:cs="Times"/>
        </w:rPr>
        <w:t>a position of the law</w:t>
      </w:r>
      <w:r w:rsidR="000665B1" w:rsidRPr="00873E69">
        <w:rPr>
          <w:rFonts w:ascii="Times" w:hAnsi="Times" w:cs="Times"/>
        </w:rPr>
        <w:t xml:space="preserve"> </w:t>
      </w:r>
      <w:r w:rsidRPr="00873E69">
        <w:rPr>
          <w:rFonts w:ascii="Times" w:hAnsi="Times" w:cs="Times"/>
        </w:rPr>
        <w:t>and how that law applies</w:t>
      </w:r>
      <w:r w:rsidR="00873E69" w:rsidRPr="00873E69">
        <w:rPr>
          <w:rFonts w:ascii="Times" w:hAnsi="Times" w:cs="Times"/>
        </w:rPr>
        <w:t>.</w:t>
      </w:r>
      <w:r w:rsidR="004126A1" w:rsidRPr="00873E69">
        <w:rPr>
          <w:rFonts w:ascii="Times" w:hAnsi="Times" w:cs="Times"/>
        </w:rPr>
        <w:t xml:space="preserve"> At the same</w:t>
      </w:r>
      <w:r w:rsidR="000665B1" w:rsidRPr="00873E69">
        <w:rPr>
          <w:rFonts w:ascii="Times" w:hAnsi="Times" w:cs="Times"/>
        </w:rPr>
        <w:t xml:space="preserve"> </w:t>
      </w:r>
      <w:r w:rsidR="004126A1" w:rsidRPr="00873E69">
        <w:rPr>
          <w:rFonts w:ascii="Times" w:hAnsi="Times" w:cs="Times"/>
        </w:rPr>
        <w:t>time</w:t>
      </w:r>
      <w:r w:rsidR="000665B1" w:rsidRPr="00873E69">
        <w:rPr>
          <w:rFonts w:ascii="Times" w:hAnsi="Times" w:cs="Times"/>
        </w:rPr>
        <w:t xml:space="preserve"> </w:t>
      </w:r>
      <w:r w:rsidR="004126A1" w:rsidRPr="00873E69">
        <w:rPr>
          <w:rFonts w:ascii="Times" w:hAnsi="Times" w:cs="Times"/>
        </w:rPr>
        <w:t>applicant</w:t>
      </w:r>
      <w:r w:rsidR="000665B1" w:rsidRPr="00873E69">
        <w:rPr>
          <w:rFonts w:ascii="Times" w:hAnsi="Times" w:cs="Times"/>
        </w:rPr>
        <w:t xml:space="preserve"> </w:t>
      </w:r>
      <w:r w:rsidR="004126A1" w:rsidRPr="00873E69">
        <w:rPr>
          <w:rFonts w:ascii="Times" w:hAnsi="Times" w:cs="Times"/>
        </w:rPr>
        <w:t>has also</w:t>
      </w:r>
      <w:r w:rsidR="000665B1" w:rsidRPr="00873E69">
        <w:rPr>
          <w:rFonts w:ascii="Times" w:hAnsi="Times" w:cs="Times"/>
        </w:rPr>
        <w:t xml:space="preserve"> </w:t>
      </w:r>
      <w:r w:rsidR="004126A1" w:rsidRPr="00873E69">
        <w:rPr>
          <w:rFonts w:ascii="Times" w:hAnsi="Times" w:cs="Times"/>
        </w:rPr>
        <w:t>argued that</w:t>
      </w:r>
      <w:r w:rsidR="000665B1" w:rsidRPr="00873E69">
        <w:rPr>
          <w:rFonts w:ascii="Times" w:hAnsi="Times" w:cs="Times"/>
        </w:rPr>
        <w:t xml:space="preserve"> </w:t>
      </w:r>
      <w:r w:rsidR="004126A1" w:rsidRPr="00873E69">
        <w:rPr>
          <w:rFonts w:ascii="Times" w:hAnsi="Times" w:cs="Times"/>
        </w:rPr>
        <w:t>what</w:t>
      </w:r>
      <w:r w:rsidR="000665B1" w:rsidRPr="00873E69">
        <w:rPr>
          <w:rFonts w:ascii="Times" w:hAnsi="Times" w:cs="Times"/>
        </w:rPr>
        <w:t xml:space="preserve"> </w:t>
      </w:r>
      <w:r w:rsidR="004126A1" w:rsidRPr="00873E69">
        <w:rPr>
          <w:rFonts w:ascii="Times" w:hAnsi="Times" w:cs="Times"/>
        </w:rPr>
        <w:t>was</w:t>
      </w:r>
      <w:r w:rsidR="000665B1" w:rsidRPr="00873E69">
        <w:rPr>
          <w:rFonts w:ascii="Times" w:hAnsi="Times" w:cs="Times"/>
        </w:rPr>
        <w:t xml:space="preserve"> </w:t>
      </w:r>
      <w:r w:rsidR="004126A1" w:rsidRPr="00873E69">
        <w:rPr>
          <w:rFonts w:ascii="Times" w:hAnsi="Times" w:cs="Times"/>
        </w:rPr>
        <w:t xml:space="preserve">granted was </w:t>
      </w:r>
      <w:r w:rsidR="00E105B1">
        <w:rPr>
          <w:rFonts w:ascii="Times" w:hAnsi="Times" w:cs="Times"/>
          <w:i/>
        </w:rPr>
        <w:t>ad factum praesta</w:t>
      </w:r>
      <w:r w:rsidR="004126A1" w:rsidRPr="00873E69">
        <w:rPr>
          <w:rFonts w:ascii="Times" w:hAnsi="Times" w:cs="Times"/>
          <w:i/>
        </w:rPr>
        <w:t>ndum</w:t>
      </w:r>
      <w:r w:rsidR="000665B1" w:rsidRPr="00873E69">
        <w:rPr>
          <w:rFonts w:ascii="Times" w:hAnsi="Times" w:cs="Times"/>
          <w:i/>
        </w:rPr>
        <w:t xml:space="preserve"> </w:t>
      </w:r>
      <w:r w:rsidR="004126A1" w:rsidRPr="00873E69">
        <w:rPr>
          <w:rFonts w:ascii="Times" w:hAnsi="Times" w:cs="Times"/>
        </w:rPr>
        <w:t>or</w:t>
      </w:r>
      <w:r w:rsidR="000665B1" w:rsidRPr="00873E69">
        <w:rPr>
          <w:rFonts w:ascii="Times" w:hAnsi="Times" w:cs="Times"/>
        </w:rPr>
        <w:t xml:space="preserve"> </w:t>
      </w:r>
      <w:r w:rsidR="004126A1" w:rsidRPr="00873E69">
        <w:rPr>
          <w:rFonts w:ascii="Times" w:hAnsi="Times" w:cs="Times"/>
        </w:rPr>
        <w:t>simply put</w:t>
      </w:r>
      <w:r w:rsidR="000665B1" w:rsidRPr="00873E69">
        <w:rPr>
          <w:rFonts w:ascii="Times" w:hAnsi="Times" w:cs="Times"/>
        </w:rPr>
        <w:t xml:space="preserve"> </w:t>
      </w:r>
      <w:r w:rsidR="004126A1" w:rsidRPr="00873E69">
        <w:rPr>
          <w:rFonts w:ascii="Times" w:hAnsi="Times" w:cs="Times"/>
        </w:rPr>
        <w:t>gave</w:t>
      </w:r>
      <w:r w:rsidR="000665B1" w:rsidRPr="00873E69">
        <w:rPr>
          <w:rFonts w:ascii="Times" w:hAnsi="Times" w:cs="Times"/>
        </w:rPr>
        <w:t xml:space="preserve"> </w:t>
      </w:r>
      <w:r w:rsidR="004126A1" w:rsidRPr="00873E69">
        <w:rPr>
          <w:rFonts w:ascii="Times" w:hAnsi="Times" w:cs="Times"/>
        </w:rPr>
        <w:t>rise to immediate</w:t>
      </w:r>
      <w:r w:rsidR="000665B1" w:rsidRPr="00873E69">
        <w:rPr>
          <w:rFonts w:ascii="Times" w:hAnsi="Times" w:cs="Times"/>
        </w:rPr>
        <w:t xml:space="preserve"> </w:t>
      </w:r>
      <w:r w:rsidR="004126A1" w:rsidRPr="00873E69">
        <w:rPr>
          <w:rFonts w:ascii="Times" w:hAnsi="Times" w:cs="Times"/>
        </w:rPr>
        <w:t>obligations on the</w:t>
      </w:r>
      <w:r w:rsidR="000665B1" w:rsidRPr="00873E69">
        <w:rPr>
          <w:rFonts w:ascii="Times" w:hAnsi="Times" w:cs="Times"/>
        </w:rPr>
        <w:t xml:space="preserve"> </w:t>
      </w:r>
      <w:r w:rsidR="004126A1" w:rsidRPr="00873E69">
        <w:rPr>
          <w:rFonts w:ascii="Times" w:hAnsi="Times" w:cs="Times"/>
        </w:rPr>
        <w:t>part of the</w:t>
      </w:r>
      <w:r w:rsidR="000665B1" w:rsidRPr="00873E69">
        <w:rPr>
          <w:rFonts w:ascii="Times" w:hAnsi="Times" w:cs="Times"/>
        </w:rPr>
        <w:t xml:space="preserve"> </w:t>
      </w:r>
      <w:r w:rsidR="004126A1" w:rsidRPr="00873E69">
        <w:rPr>
          <w:rFonts w:ascii="Times" w:hAnsi="Times" w:cs="Times"/>
        </w:rPr>
        <w:t>first respondent</w:t>
      </w:r>
      <w:r w:rsidR="00771A0B" w:rsidRPr="00873E69">
        <w:rPr>
          <w:rFonts w:ascii="Times" w:hAnsi="Times" w:cs="Times"/>
        </w:rPr>
        <w:t xml:space="preserve"> in that</w:t>
      </w:r>
      <w:r w:rsidR="000665B1" w:rsidRPr="00873E69">
        <w:rPr>
          <w:rFonts w:ascii="Times" w:hAnsi="Times" w:cs="Times"/>
        </w:rPr>
        <w:t xml:space="preserve"> </w:t>
      </w:r>
      <w:r w:rsidR="00771A0B" w:rsidRPr="00873E69">
        <w:rPr>
          <w:rFonts w:ascii="Times" w:hAnsi="Times" w:cs="Times"/>
        </w:rPr>
        <w:t>it was</w:t>
      </w:r>
      <w:r w:rsidR="000665B1" w:rsidRPr="00873E69">
        <w:rPr>
          <w:rFonts w:ascii="Times" w:hAnsi="Times" w:cs="Times"/>
        </w:rPr>
        <w:t xml:space="preserve"> </w:t>
      </w:r>
      <w:r w:rsidR="00771A0B" w:rsidRPr="00873E69">
        <w:rPr>
          <w:rFonts w:ascii="Times" w:hAnsi="Times" w:cs="Times"/>
        </w:rPr>
        <w:t>very</w:t>
      </w:r>
      <w:r w:rsidR="000665B1" w:rsidRPr="00873E69">
        <w:rPr>
          <w:rFonts w:ascii="Times" w:hAnsi="Times" w:cs="Times"/>
        </w:rPr>
        <w:t xml:space="preserve"> </w:t>
      </w:r>
      <w:r w:rsidR="00771A0B" w:rsidRPr="00873E69">
        <w:rPr>
          <w:rFonts w:ascii="Times" w:hAnsi="Times" w:cs="Times"/>
        </w:rPr>
        <w:t>clear</w:t>
      </w:r>
      <w:r w:rsidR="000665B1" w:rsidRPr="00873E69">
        <w:rPr>
          <w:rFonts w:ascii="Times" w:hAnsi="Times" w:cs="Times"/>
        </w:rPr>
        <w:t xml:space="preserve"> </w:t>
      </w:r>
      <w:r w:rsidR="00771A0B" w:rsidRPr="00873E69">
        <w:rPr>
          <w:rFonts w:ascii="Times" w:hAnsi="Times" w:cs="Times"/>
        </w:rPr>
        <w:t>how</w:t>
      </w:r>
      <w:r w:rsidR="000665B1" w:rsidRPr="00873E69">
        <w:rPr>
          <w:rFonts w:ascii="Times" w:hAnsi="Times" w:cs="Times"/>
        </w:rPr>
        <w:t xml:space="preserve"> </w:t>
      </w:r>
      <w:r w:rsidR="00771A0B" w:rsidRPr="00873E69">
        <w:rPr>
          <w:rFonts w:ascii="Times" w:hAnsi="Times" w:cs="Times"/>
        </w:rPr>
        <w:t>h</w:t>
      </w:r>
      <w:r w:rsidR="00927340">
        <w:rPr>
          <w:rFonts w:ascii="Times" w:hAnsi="Times" w:cs="Times"/>
        </w:rPr>
        <w:t>e</w:t>
      </w:r>
      <w:r w:rsidR="00771A0B" w:rsidRPr="00873E69">
        <w:rPr>
          <w:rFonts w:ascii="Times" w:hAnsi="Times" w:cs="Times"/>
        </w:rPr>
        <w:t xml:space="preserve"> was expected to act.</w:t>
      </w:r>
      <w:r w:rsidR="00E105B1">
        <w:rPr>
          <w:rFonts w:ascii="Times" w:hAnsi="Times" w:cs="Times"/>
        </w:rPr>
        <w:t xml:space="preserve"> He</w:t>
      </w:r>
      <w:r w:rsidR="000665B1" w:rsidRPr="00873E69">
        <w:rPr>
          <w:rFonts w:ascii="Times" w:hAnsi="Times" w:cs="Times"/>
        </w:rPr>
        <w:t xml:space="preserve"> </w:t>
      </w:r>
      <w:r w:rsidR="005107CA" w:rsidRPr="00873E69">
        <w:rPr>
          <w:rFonts w:ascii="Times" w:hAnsi="Times" w:cs="Times"/>
        </w:rPr>
        <w:t>sees</w:t>
      </w:r>
      <w:r w:rsidR="004126A1" w:rsidRPr="00873E69">
        <w:rPr>
          <w:rFonts w:ascii="Times" w:hAnsi="Times" w:cs="Times"/>
        </w:rPr>
        <w:t xml:space="preserve"> this obligation as</w:t>
      </w:r>
      <w:r w:rsidR="000665B1" w:rsidRPr="00873E69">
        <w:rPr>
          <w:rFonts w:ascii="Times" w:hAnsi="Times" w:cs="Times"/>
        </w:rPr>
        <w:t xml:space="preserve"> </w:t>
      </w:r>
      <w:r w:rsidR="004126A1" w:rsidRPr="00873E69">
        <w:rPr>
          <w:rFonts w:ascii="Times" w:hAnsi="Times" w:cs="Times"/>
        </w:rPr>
        <w:t xml:space="preserve">being that the </w:t>
      </w:r>
      <w:r w:rsidR="00E105B1">
        <w:rPr>
          <w:rFonts w:ascii="Times" w:hAnsi="Times" w:cs="Times"/>
        </w:rPr>
        <w:t>first respondent herein</w:t>
      </w:r>
      <w:r w:rsidR="000665B1" w:rsidRPr="00873E69">
        <w:rPr>
          <w:rFonts w:ascii="Times" w:hAnsi="Times" w:cs="Times"/>
        </w:rPr>
        <w:t xml:space="preserve"> </w:t>
      </w:r>
      <w:r w:rsidR="004126A1" w:rsidRPr="00873E69">
        <w:rPr>
          <w:rFonts w:ascii="Times" w:hAnsi="Times" w:cs="Times"/>
        </w:rPr>
        <w:t>could not</w:t>
      </w:r>
      <w:r w:rsidR="000665B1" w:rsidRPr="00873E69">
        <w:rPr>
          <w:rFonts w:ascii="Times" w:hAnsi="Times" w:cs="Times"/>
        </w:rPr>
        <w:t xml:space="preserve"> </w:t>
      </w:r>
      <w:r w:rsidR="004126A1" w:rsidRPr="00873E69">
        <w:rPr>
          <w:rFonts w:ascii="Times" w:hAnsi="Times" w:cs="Times"/>
        </w:rPr>
        <w:t>be</w:t>
      </w:r>
      <w:r w:rsidR="000665B1" w:rsidRPr="00873E69">
        <w:rPr>
          <w:rFonts w:ascii="Times" w:hAnsi="Times" w:cs="Times"/>
        </w:rPr>
        <w:t xml:space="preserve"> </w:t>
      </w:r>
      <w:r w:rsidR="00E105B1">
        <w:rPr>
          <w:rFonts w:ascii="Times" w:hAnsi="Times" w:cs="Times"/>
        </w:rPr>
        <w:t>a C</w:t>
      </w:r>
      <w:r w:rsidR="004126A1" w:rsidRPr="00873E69">
        <w:rPr>
          <w:rFonts w:ascii="Times" w:hAnsi="Times" w:cs="Times"/>
        </w:rPr>
        <w:t>hief</w:t>
      </w:r>
      <w:r w:rsidR="000665B1" w:rsidRPr="00873E69">
        <w:rPr>
          <w:rFonts w:ascii="Times" w:hAnsi="Times" w:cs="Times"/>
        </w:rPr>
        <w:t xml:space="preserve"> </w:t>
      </w:r>
      <w:r w:rsidR="00E105B1">
        <w:rPr>
          <w:rFonts w:ascii="Times" w:hAnsi="Times" w:cs="Times"/>
        </w:rPr>
        <w:t>J</w:t>
      </w:r>
      <w:r w:rsidR="004126A1" w:rsidRPr="00873E69">
        <w:rPr>
          <w:rFonts w:ascii="Times" w:hAnsi="Times" w:cs="Times"/>
        </w:rPr>
        <w:t>ustic</w:t>
      </w:r>
      <w:r w:rsidR="001D45D3" w:rsidRPr="00873E69">
        <w:rPr>
          <w:rFonts w:ascii="Times" w:hAnsi="Times" w:cs="Times"/>
        </w:rPr>
        <w:t>e</w:t>
      </w:r>
      <w:r w:rsidR="000665B1" w:rsidRPr="00873E69">
        <w:rPr>
          <w:rFonts w:ascii="Times" w:hAnsi="Times" w:cs="Times"/>
        </w:rPr>
        <w:t xml:space="preserve"> </w:t>
      </w:r>
      <w:r w:rsidR="001D45D3" w:rsidRPr="00873E69">
        <w:rPr>
          <w:rFonts w:ascii="Times" w:hAnsi="Times" w:cs="Times"/>
        </w:rPr>
        <w:t>after he</w:t>
      </w:r>
      <w:r w:rsidR="000665B1" w:rsidRPr="00873E69">
        <w:rPr>
          <w:rFonts w:ascii="Times" w:hAnsi="Times" w:cs="Times"/>
        </w:rPr>
        <w:t xml:space="preserve"> </w:t>
      </w:r>
      <w:r w:rsidR="001D45D3" w:rsidRPr="00873E69">
        <w:rPr>
          <w:rFonts w:ascii="Times" w:hAnsi="Times" w:cs="Times"/>
        </w:rPr>
        <w:t>turned</w:t>
      </w:r>
      <w:r w:rsidR="000665B1" w:rsidRPr="00873E69">
        <w:rPr>
          <w:rFonts w:ascii="Times" w:hAnsi="Times" w:cs="Times"/>
        </w:rPr>
        <w:t xml:space="preserve"> </w:t>
      </w:r>
      <w:r w:rsidR="001D45D3" w:rsidRPr="00873E69">
        <w:rPr>
          <w:rFonts w:ascii="Times" w:hAnsi="Times" w:cs="Times"/>
        </w:rPr>
        <w:t>70</w:t>
      </w:r>
      <w:r w:rsidR="000665B1" w:rsidRPr="00873E69">
        <w:rPr>
          <w:rFonts w:ascii="Times" w:hAnsi="Times" w:cs="Times"/>
        </w:rPr>
        <w:t xml:space="preserve"> </w:t>
      </w:r>
      <w:r w:rsidR="004126A1" w:rsidRPr="00873E69">
        <w:rPr>
          <w:rFonts w:ascii="Times" w:hAnsi="Times" w:cs="Times"/>
        </w:rPr>
        <w:t xml:space="preserve">as the amendment of </w:t>
      </w:r>
      <w:r w:rsidR="000665B1" w:rsidRPr="00873E69">
        <w:rPr>
          <w:rFonts w:ascii="Times" w:hAnsi="Times" w:cs="Times"/>
        </w:rPr>
        <w:t xml:space="preserve">the law </w:t>
      </w:r>
      <w:r w:rsidR="004126A1" w:rsidRPr="00873E69">
        <w:rPr>
          <w:rFonts w:ascii="Times" w:hAnsi="Times" w:cs="Times"/>
        </w:rPr>
        <w:t>did not apply to him. As</w:t>
      </w:r>
      <w:r w:rsidR="000665B1" w:rsidRPr="00873E69">
        <w:rPr>
          <w:rFonts w:ascii="Times" w:hAnsi="Times" w:cs="Times"/>
        </w:rPr>
        <w:t xml:space="preserve"> </w:t>
      </w:r>
      <w:r w:rsidR="004126A1" w:rsidRPr="00873E69">
        <w:rPr>
          <w:rFonts w:ascii="Times" w:hAnsi="Times" w:cs="Times"/>
        </w:rPr>
        <w:t>such</w:t>
      </w:r>
      <w:r w:rsidR="00E105B1">
        <w:rPr>
          <w:rFonts w:ascii="Times" w:hAnsi="Times" w:cs="Times"/>
        </w:rPr>
        <w:t>,</w:t>
      </w:r>
      <w:r w:rsidR="004126A1" w:rsidRPr="00873E69">
        <w:rPr>
          <w:rFonts w:ascii="Times" w:hAnsi="Times" w:cs="Times"/>
        </w:rPr>
        <w:t xml:space="preserve"> the</w:t>
      </w:r>
      <w:r w:rsidR="000665B1" w:rsidRPr="00873E69">
        <w:rPr>
          <w:rFonts w:ascii="Times" w:hAnsi="Times" w:cs="Times"/>
        </w:rPr>
        <w:t xml:space="preserve"> </w:t>
      </w:r>
      <w:r w:rsidR="004126A1" w:rsidRPr="00873E69">
        <w:rPr>
          <w:rFonts w:ascii="Times" w:hAnsi="Times" w:cs="Times"/>
        </w:rPr>
        <w:t>declaratory</w:t>
      </w:r>
      <w:r w:rsidR="000665B1" w:rsidRPr="00873E69">
        <w:rPr>
          <w:rFonts w:ascii="Times" w:hAnsi="Times" w:cs="Times"/>
        </w:rPr>
        <w:t xml:space="preserve"> </w:t>
      </w:r>
      <w:r w:rsidR="004126A1" w:rsidRPr="00873E69">
        <w:rPr>
          <w:rFonts w:ascii="Times" w:hAnsi="Times" w:cs="Times"/>
        </w:rPr>
        <w:t>could not give</w:t>
      </w:r>
      <w:r w:rsidR="000665B1" w:rsidRPr="00873E69">
        <w:rPr>
          <w:rFonts w:ascii="Times" w:hAnsi="Times" w:cs="Times"/>
        </w:rPr>
        <w:t xml:space="preserve"> </w:t>
      </w:r>
      <w:r w:rsidR="004126A1" w:rsidRPr="00873E69">
        <w:rPr>
          <w:rFonts w:ascii="Times" w:hAnsi="Times" w:cs="Times"/>
        </w:rPr>
        <w:t>rise to</w:t>
      </w:r>
      <w:r w:rsidR="000665B1" w:rsidRPr="00873E69">
        <w:rPr>
          <w:rFonts w:ascii="Times" w:hAnsi="Times" w:cs="Times"/>
        </w:rPr>
        <w:t xml:space="preserve"> </w:t>
      </w:r>
      <w:r w:rsidR="004126A1" w:rsidRPr="00873E69">
        <w:rPr>
          <w:rFonts w:ascii="Times" w:hAnsi="Times" w:cs="Times"/>
        </w:rPr>
        <w:t>further</w:t>
      </w:r>
      <w:r w:rsidR="000665B1" w:rsidRPr="00873E69">
        <w:rPr>
          <w:rFonts w:ascii="Times" w:hAnsi="Times" w:cs="Times"/>
        </w:rPr>
        <w:t xml:space="preserve"> </w:t>
      </w:r>
      <w:r w:rsidR="004126A1" w:rsidRPr="00873E69">
        <w:rPr>
          <w:rFonts w:ascii="Times" w:hAnsi="Times" w:cs="Times"/>
        </w:rPr>
        <w:t>adjudication</w:t>
      </w:r>
      <w:r w:rsidR="00771A0B" w:rsidRPr="00873E69">
        <w:rPr>
          <w:rFonts w:ascii="Times" w:hAnsi="Times" w:cs="Times"/>
        </w:rPr>
        <w:t xml:space="preserve"> and to</w:t>
      </w:r>
      <w:r w:rsidR="000665B1" w:rsidRPr="00873E69">
        <w:rPr>
          <w:rFonts w:ascii="Times" w:hAnsi="Times" w:cs="Times"/>
        </w:rPr>
        <w:t xml:space="preserve"> </w:t>
      </w:r>
      <w:r w:rsidR="00771A0B" w:rsidRPr="00873E69">
        <w:rPr>
          <w:rFonts w:ascii="Times" w:hAnsi="Times" w:cs="Times"/>
        </w:rPr>
        <w:t>the</w:t>
      </w:r>
      <w:r w:rsidR="000665B1" w:rsidRPr="00873E69">
        <w:rPr>
          <w:rFonts w:ascii="Times" w:hAnsi="Times" w:cs="Times"/>
        </w:rPr>
        <w:t xml:space="preserve"> </w:t>
      </w:r>
      <w:r w:rsidR="00771A0B" w:rsidRPr="00873E69">
        <w:rPr>
          <w:rFonts w:ascii="Times" w:hAnsi="Times" w:cs="Times"/>
        </w:rPr>
        <w:t>extent that the</w:t>
      </w:r>
      <w:r w:rsidR="000665B1" w:rsidRPr="00873E69">
        <w:rPr>
          <w:rFonts w:ascii="Times" w:hAnsi="Times" w:cs="Times"/>
        </w:rPr>
        <w:t xml:space="preserve"> </w:t>
      </w:r>
      <w:r w:rsidR="00771A0B" w:rsidRPr="00873E69">
        <w:rPr>
          <w:rFonts w:ascii="Times" w:hAnsi="Times" w:cs="Times"/>
        </w:rPr>
        <w:t xml:space="preserve">applicants have </w:t>
      </w:r>
      <w:r w:rsidR="000665B1" w:rsidRPr="00873E69">
        <w:rPr>
          <w:rFonts w:ascii="Times" w:hAnsi="Times" w:cs="Times"/>
        </w:rPr>
        <w:t>appealed</w:t>
      </w:r>
      <w:r w:rsidR="00771A0B" w:rsidRPr="00873E69">
        <w:rPr>
          <w:rFonts w:ascii="Times" w:hAnsi="Times" w:cs="Times"/>
        </w:rPr>
        <w:t xml:space="preserve"> the</w:t>
      </w:r>
      <w:r w:rsidR="000665B1" w:rsidRPr="00873E69">
        <w:rPr>
          <w:rFonts w:ascii="Times" w:hAnsi="Times" w:cs="Times"/>
        </w:rPr>
        <w:t xml:space="preserve"> </w:t>
      </w:r>
      <w:r w:rsidR="00771A0B" w:rsidRPr="00873E69">
        <w:rPr>
          <w:rFonts w:ascii="Times" w:hAnsi="Times" w:cs="Times"/>
        </w:rPr>
        <w:t>applicant</w:t>
      </w:r>
      <w:r w:rsidR="000665B1" w:rsidRPr="00873E69">
        <w:rPr>
          <w:rFonts w:ascii="Times" w:hAnsi="Times" w:cs="Times"/>
        </w:rPr>
        <w:t xml:space="preserve"> </w:t>
      </w:r>
      <w:r w:rsidR="00771A0B" w:rsidRPr="00873E69">
        <w:rPr>
          <w:rFonts w:ascii="Times" w:hAnsi="Times" w:cs="Times"/>
        </w:rPr>
        <w:t>sees</w:t>
      </w:r>
      <w:r w:rsidR="000665B1" w:rsidRPr="00873E69">
        <w:rPr>
          <w:rFonts w:ascii="Times" w:hAnsi="Times" w:cs="Times"/>
        </w:rPr>
        <w:t xml:space="preserve"> the</w:t>
      </w:r>
      <w:r w:rsidR="005107CA" w:rsidRPr="00873E69">
        <w:rPr>
          <w:rFonts w:ascii="Times" w:hAnsi="Times" w:cs="Times"/>
        </w:rPr>
        <w:t>s</w:t>
      </w:r>
      <w:r w:rsidR="000665B1" w:rsidRPr="00873E69">
        <w:rPr>
          <w:rFonts w:ascii="Times" w:hAnsi="Times" w:cs="Times"/>
        </w:rPr>
        <w:t xml:space="preserve">e </w:t>
      </w:r>
      <w:r w:rsidR="00771A0B" w:rsidRPr="00873E69">
        <w:rPr>
          <w:rFonts w:ascii="Times" w:hAnsi="Times" w:cs="Times"/>
        </w:rPr>
        <w:t>appeals as</w:t>
      </w:r>
      <w:r w:rsidR="000665B1" w:rsidRPr="00873E69">
        <w:rPr>
          <w:rFonts w:ascii="Times" w:hAnsi="Times" w:cs="Times"/>
        </w:rPr>
        <w:t xml:space="preserve"> </w:t>
      </w:r>
      <w:r w:rsidR="00771A0B" w:rsidRPr="00873E69">
        <w:rPr>
          <w:rFonts w:ascii="Times" w:hAnsi="Times" w:cs="Times"/>
        </w:rPr>
        <w:t>having</w:t>
      </w:r>
      <w:r w:rsidR="000665B1" w:rsidRPr="00873E69">
        <w:rPr>
          <w:rFonts w:ascii="Times" w:hAnsi="Times" w:cs="Times"/>
        </w:rPr>
        <w:t xml:space="preserve"> </w:t>
      </w:r>
      <w:r w:rsidR="00771A0B" w:rsidRPr="00873E69">
        <w:rPr>
          <w:rFonts w:ascii="Times" w:hAnsi="Times" w:cs="Times"/>
        </w:rPr>
        <w:t>no effect on suspending</w:t>
      </w:r>
      <w:r w:rsidR="000665B1" w:rsidRPr="00873E69">
        <w:rPr>
          <w:rFonts w:ascii="Times" w:hAnsi="Times" w:cs="Times"/>
        </w:rPr>
        <w:t xml:space="preserve"> </w:t>
      </w:r>
      <w:r w:rsidR="00771A0B" w:rsidRPr="00873E69">
        <w:rPr>
          <w:rFonts w:ascii="Times" w:hAnsi="Times" w:cs="Times"/>
        </w:rPr>
        <w:t>the</w:t>
      </w:r>
      <w:r w:rsidR="000665B1" w:rsidRPr="00873E69">
        <w:rPr>
          <w:rFonts w:ascii="Times" w:hAnsi="Times" w:cs="Times"/>
        </w:rPr>
        <w:t xml:space="preserve"> </w:t>
      </w:r>
      <w:r w:rsidR="00771A0B" w:rsidRPr="00873E69">
        <w:rPr>
          <w:rFonts w:ascii="Times" w:hAnsi="Times" w:cs="Times"/>
        </w:rPr>
        <w:t>declarator</w:t>
      </w:r>
      <w:r w:rsidR="004126A1" w:rsidRPr="00873E69">
        <w:rPr>
          <w:rFonts w:ascii="Times" w:hAnsi="Times" w:cs="Times"/>
        </w:rPr>
        <w:t>.</w:t>
      </w:r>
      <w:r w:rsidR="00771A0B" w:rsidRPr="00873E69">
        <w:rPr>
          <w:rFonts w:ascii="Times" w:hAnsi="Times" w:cs="Times"/>
        </w:rPr>
        <w:t xml:space="preserve"> It is therefore his</w:t>
      </w:r>
      <w:r w:rsidR="000665B1" w:rsidRPr="00873E69">
        <w:rPr>
          <w:rFonts w:ascii="Times" w:hAnsi="Times" w:cs="Times"/>
        </w:rPr>
        <w:t xml:space="preserve"> </w:t>
      </w:r>
      <w:r w:rsidR="00771A0B" w:rsidRPr="00873E69">
        <w:rPr>
          <w:rFonts w:ascii="Times" w:hAnsi="Times" w:cs="Times"/>
        </w:rPr>
        <w:t>actions in</w:t>
      </w:r>
      <w:r w:rsidR="000665B1" w:rsidRPr="00873E69">
        <w:rPr>
          <w:rFonts w:ascii="Times" w:hAnsi="Times" w:cs="Times"/>
        </w:rPr>
        <w:t xml:space="preserve"> resuming </w:t>
      </w:r>
      <w:r w:rsidR="00771A0B" w:rsidRPr="00873E69">
        <w:rPr>
          <w:rFonts w:ascii="Times" w:hAnsi="Times" w:cs="Times"/>
        </w:rPr>
        <w:t>work</w:t>
      </w:r>
      <w:r w:rsidR="000665B1" w:rsidRPr="00873E69">
        <w:rPr>
          <w:rFonts w:ascii="Times" w:hAnsi="Times" w:cs="Times"/>
        </w:rPr>
        <w:t xml:space="preserve"> </w:t>
      </w:r>
      <w:r w:rsidR="00771A0B" w:rsidRPr="00873E69">
        <w:rPr>
          <w:rFonts w:ascii="Times" w:hAnsi="Times" w:cs="Times"/>
        </w:rPr>
        <w:t>contrary</w:t>
      </w:r>
      <w:r w:rsidR="000665B1" w:rsidRPr="00873E69">
        <w:rPr>
          <w:rFonts w:ascii="Times" w:hAnsi="Times" w:cs="Times"/>
        </w:rPr>
        <w:t xml:space="preserve"> </w:t>
      </w:r>
      <w:r w:rsidR="00771A0B" w:rsidRPr="00873E69">
        <w:rPr>
          <w:rFonts w:ascii="Times" w:hAnsi="Times" w:cs="Times"/>
        </w:rPr>
        <w:t>to what</w:t>
      </w:r>
      <w:r w:rsidR="000665B1" w:rsidRPr="00873E69">
        <w:rPr>
          <w:rFonts w:ascii="Times" w:hAnsi="Times" w:cs="Times"/>
        </w:rPr>
        <w:t xml:space="preserve"> </w:t>
      </w:r>
      <w:r w:rsidR="00771A0B" w:rsidRPr="00873E69">
        <w:rPr>
          <w:rFonts w:ascii="Times" w:hAnsi="Times" w:cs="Times"/>
        </w:rPr>
        <w:t>was</w:t>
      </w:r>
      <w:r w:rsidR="000665B1" w:rsidRPr="00873E69">
        <w:rPr>
          <w:rFonts w:ascii="Times" w:hAnsi="Times" w:cs="Times"/>
        </w:rPr>
        <w:t xml:space="preserve"> </w:t>
      </w:r>
      <w:r w:rsidR="00771A0B" w:rsidRPr="00873E69">
        <w:rPr>
          <w:rFonts w:ascii="Times" w:hAnsi="Times" w:cs="Times"/>
        </w:rPr>
        <w:t>declared that</w:t>
      </w:r>
      <w:r w:rsidR="000665B1" w:rsidRPr="00873E69">
        <w:rPr>
          <w:rFonts w:ascii="Times" w:hAnsi="Times" w:cs="Times"/>
        </w:rPr>
        <w:t xml:space="preserve"> </w:t>
      </w:r>
      <w:r w:rsidR="00771A0B" w:rsidRPr="00873E69">
        <w:rPr>
          <w:rFonts w:ascii="Times" w:hAnsi="Times" w:cs="Times"/>
        </w:rPr>
        <w:t>is</w:t>
      </w:r>
      <w:r w:rsidR="000665B1" w:rsidRPr="00873E69">
        <w:rPr>
          <w:rFonts w:ascii="Times" w:hAnsi="Times" w:cs="Times"/>
        </w:rPr>
        <w:t xml:space="preserve"> </w:t>
      </w:r>
      <w:r w:rsidR="00771A0B" w:rsidRPr="00873E69">
        <w:rPr>
          <w:rFonts w:ascii="Times" w:hAnsi="Times" w:cs="Times"/>
        </w:rPr>
        <w:t>said to be highly</w:t>
      </w:r>
      <w:r w:rsidR="000665B1" w:rsidRPr="00873E69">
        <w:rPr>
          <w:rFonts w:ascii="Times" w:hAnsi="Times" w:cs="Times"/>
        </w:rPr>
        <w:t xml:space="preserve"> </w:t>
      </w:r>
      <w:r w:rsidR="00771A0B" w:rsidRPr="00873E69">
        <w:rPr>
          <w:rFonts w:ascii="Times" w:hAnsi="Times" w:cs="Times"/>
        </w:rPr>
        <w:t xml:space="preserve">contemptuous. </w:t>
      </w:r>
    </w:p>
    <w:p w:rsidR="00873E69" w:rsidRDefault="004126A1" w:rsidP="00381D95">
      <w:pPr>
        <w:pStyle w:val="ListParagraph"/>
        <w:numPr>
          <w:ilvl w:val="0"/>
          <w:numId w:val="4"/>
        </w:numPr>
        <w:spacing w:line="360" w:lineRule="auto"/>
        <w:jc w:val="both"/>
        <w:rPr>
          <w:rFonts w:ascii="Times" w:hAnsi="Times" w:cs="Times"/>
        </w:rPr>
      </w:pPr>
      <w:r w:rsidRPr="00873E69">
        <w:rPr>
          <w:rFonts w:ascii="Times" w:hAnsi="Times" w:cs="Times"/>
        </w:rPr>
        <w:t>The</w:t>
      </w:r>
      <w:r w:rsidR="000665B1" w:rsidRPr="00873E69">
        <w:rPr>
          <w:rFonts w:ascii="Times" w:hAnsi="Times" w:cs="Times"/>
        </w:rPr>
        <w:t xml:space="preserve"> </w:t>
      </w:r>
      <w:r w:rsidRPr="00873E69">
        <w:rPr>
          <w:rFonts w:ascii="Times" w:hAnsi="Times" w:cs="Times"/>
        </w:rPr>
        <w:t>first, second and fourth respondents</w:t>
      </w:r>
      <w:r w:rsidR="000665B1" w:rsidRPr="00873E69">
        <w:rPr>
          <w:rFonts w:ascii="Times" w:hAnsi="Times" w:cs="Times"/>
        </w:rPr>
        <w:t xml:space="preserve"> </w:t>
      </w:r>
      <w:r w:rsidRPr="00873E69">
        <w:rPr>
          <w:rFonts w:ascii="Times" w:hAnsi="Times" w:cs="Times"/>
        </w:rPr>
        <w:t>have all</w:t>
      </w:r>
      <w:r w:rsidR="000665B1" w:rsidRPr="00873E69">
        <w:rPr>
          <w:rFonts w:ascii="Times" w:hAnsi="Times" w:cs="Times"/>
        </w:rPr>
        <w:t xml:space="preserve"> </w:t>
      </w:r>
      <w:r w:rsidRPr="00873E69">
        <w:rPr>
          <w:rFonts w:ascii="Times" w:hAnsi="Times" w:cs="Times"/>
        </w:rPr>
        <w:t>placed</w:t>
      </w:r>
      <w:r w:rsidR="000665B1" w:rsidRPr="00873E69">
        <w:rPr>
          <w:rFonts w:ascii="Times" w:hAnsi="Times" w:cs="Times"/>
        </w:rPr>
        <w:t xml:space="preserve"> </w:t>
      </w:r>
      <w:r w:rsidRPr="00873E69">
        <w:rPr>
          <w:rFonts w:ascii="Times" w:hAnsi="Times" w:cs="Times"/>
        </w:rPr>
        <w:t>a</w:t>
      </w:r>
      <w:r w:rsidR="000665B1" w:rsidRPr="00873E69">
        <w:rPr>
          <w:rFonts w:ascii="Times" w:hAnsi="Times" w:cs="Times"/>
        </w:rPr>
        <w:t xml:space="preserve"> </w:t>
      </w:r>
      <w:r w:rsidRPr="00873E69">
        <w:rPr>
          <w:rFonts w:ascii="Times" w:hAnsi="Times" w:cs="Times"/>
        </w:rPr>
        <w:t>contrary</w:t>
      </w:r>
      <w:r w:rsidR="000665B1" w:rsidRPr="00873E69">
        <w:rPr>
          <w:rFonts w:ascii="Times" w:hAnsi="Times" w:cs="Times"/>
        </w:rPr>
        <w:t xml:space="preserve"> </w:t>
      </w:r>
      <w:r w:rsidRPr="00873E69">
        <w:rPr>
          <w:rFonts w:ascii="Times" w:hAnsi="Times" w:cs="Times"/>
        </w:rPr>
        <w:t>construction</w:t>
      </w:r>
      <w:r w:rsidR="000665B1" w:rsidRPr="00873E69">
        <w:rPr>
          <w:rFonts w:ascii="Times" w:hAnsi="Times" w:cs="Times"/>
        </w:rPr>
        <w:t xml:space="preserve"> </w:t>
      </w:r>
      <w:r w:rsidRPr="00873E69">
        <w:rPr>
          <w:rFonts w:ascii="Times" w:hAnsi="Times" w:cs="Times"/>
        </w:rPr>
        <w:t>in their grasp of</w:t>
      </w:r>
      <w:r w:rsidR="000665B1" w:rsidRPr="00873E69">
        <w:rPr>
          <w:rFonts w:ascii="Times" w:hAnsi="Times" w:cs="Times"/>
        </w:rPr>
        <w:t xml:space="preserve"> </w:t>
      </w:r>
      <w:r w:rsidR="00771A0B" w:rsidRPr="00873E69">
        <w:rPr>
          <w:rFonts w:ascii="Times" w:hAnsi="Times" w:cs="Times"/>
        </w:rPr>
        <w:t>the implication</w:t>
      </w:r>
      <w:r w:rsidR="000665B1" w:rsidRPr="00873E69">
        <w:rPr>
          <w:rFonts w:ascii="Times" w:hAnsi="Times" w:cs="Times"/>
        </w:rPr>
        <w:t xml:space="preserve"> of what </w:t>
      </w:r>
      <w:r w:rsidRPr="00873E69">
        <w:rPr>
          <w:rFonts w:ascii="Times" w:hAnsi="Times" w:cs="Times"/>
        </w:rPr>
        <w:t>was</w:t>
      </w:r>
      <w:r w:rsidR="000665B1" w:rsidRPr="00873E69">
        <w:rPr>
          <w:rFonts w:ascii="Times" w:hAnsi="Times" w:cs="Times"/>
        </w:rPr>
        <w:t xml:space="preserve"> </w:t>
      </w:r>
      <w:r w:rsidRPr="00873E69">
        <w:rPr>
          <w:rFonts w:ascii="Times" w:hAnsi="Times" w:cs="Times"/>
        </w:rPr>
        <w:t>granted</w:t>
      </w:r>
      <w:r w:rsidR="000665B1" w:rsidRPr="00873E69">
        <w:rPr>
          <w:rFonts w:ascii="Times" w:hAnsi="Times" w:cs="Times"/>
        </w:rPr>
        <w:t xml:space="preserve"> </w:t>
      </w:r>
      <w:r w:rsidRPr="00873E69">
        <w:rPr>
          <w:rFonts w:ascii="Times" w:hAnsi="Times" w:cs="Times"/>
        </w:rPr>
        <w:t>when compared to applicant’s</w:t>
      </w:r>
      <w:r w:rsidR="000665B1" w:rsidRPr="00873E69">
        <w:rPr>
          <w:rFonts w:ascii="Times" w:hAnsi="Times" w:cs="Times"/>
        </w:rPr>
        <w:t xml:space="preserve"> </w:t>
      </w:r>
      <w:r w:rsidRPr="00873E69">
        <w:rPr>
          <w:rFonts w:ascii="Times" w:hAnsi="Times" w:cs="Times"/>
        </w:rPr>
        <w:t>understanding.</w:t>
      </w:r>
      <w:r w:rsidR="003563A4" w:rsidRPr="00873E69">
        <w:rPr>
          <w:rFonts w:ascii="Times" w:hAnsi="Times" w:cs="Times"/>
        </w:rPr>
        <w:t xml:space="preserve"> </w:t>
      </w:r>
      <w:r w:rsidRPr="00873E69">
        <w:rPr>
          <w:rFonts w:ascii="Times" w:hAnsi="Times" w:cs="Times"/>
        </w:rPr>
        <w:t>T</w:t>
      </w:r>
      <w:r w:rsidR="003563A4" w:rsidRPr="00873E69">
        <w:rPr>
          <w:rFonts w:ascii="Times" w:hAnsi="Times" w:cs="Times"/>
        </w:rPr>
        <w:t>he</w:t>
      </w:r>
      <w:r w:rsidR="000665B1" w:rsidRPr="00873E69">
        <w:rPr>
          <w:rFonts w:ascii="Times" w:hAnsi="Times" w:cs="Times"/>
        </w:rPr>
        <w:t xml:space="preserve"> </w:t>
      </w:r>
      <w:r w:rsidR="003563A4" w:rsidRPr="00873E69">
        <w:rPr>
          <w:rFonts w:ascii="Times" w:hAnsi="Times" w:cs="Times"/>
        </w:rPr>
        <w:t>named</w:t>
      </w:r>
      <w:r w:rsidR="000665B1" w:rsidRPr="00873E69">
        <w:rPr>
          <w:rFonts w:ascii="Times" w:hAnsi="Times" w:cs="Times"/>
        </w:rPr>
        <w:t xml:space="preserve"> </w:t>
      </w:r>
      <w:r w:rsidR="003563A4" w:rsidRPr="00873E69">
        <w:rPr>
          <w:rFonts w:ascii="Times" w:hAnsi="Times" w:cs="Times"/>
        </w:rPr>
        <w:t>respondents</w:t>
      </w:r>
      <w:r w:rsidR="000665B1" w:rsidRPr="00873E69">
        <w:rPr>
          <w:rFonts w:ascii="Times" w:hAnsi="Times" w:cs="Times"/>
        </w:rPr>
        <w:t xml:space="preserve"> </w:t>
      </w:r>
      <w:r w:rsidR="003563A4" w:rsidRPr="00873E69">
        <w:rPr>
          <w:rFonts w:ascii="Times" w:hAnsi="Times" w:cs="Times"/>
        </w:rPr>
        <w:t>constru</w:t>
      </w:r>
      <w:r w:rsidR="000402AB" w:rsidRPr="00873E69">
        <w:rPr>
          <w:rFonts w:ascii="Times" w:hAnsi="Times" w:cs="Times"/>
        </w:rPr>
        <w:t>e</w:t>
      </w:r>
      <w:r w:rsidR="000665B1" w:rsidRPr="00873E69">
        <w:rPr>
          <w:rFonts w:ascii="Times" w:hAnsi="Times" w:cs="Times"/>
        </w:rPr>
        <w:t xml:space="preserve"> </w:t>
      </w:r>
      <w:r w:rsidR="003563A4" w:rsidRPr="00873E69">
        <w:rPr>
          <w:rFonts w:ascii="Times" w:hAnsi="Times" w:cs="Times"/>
        </w:rPr>
        <w:t>it</w:t>
      </w:r>
      <w:r w:rsidR="000665B1" w:rsidRPr="00873E69">
        <w:rPr>
          <w:rFonts w:ascii="Times" w:hAnsi="Times" w:cs="Times"/>
        </w:rPr>
        <w:t xml:space="preserve"> </w:t>
      </w:r>
      <w:r w:rsidR="003563A4" w:rsidRPr="00873E69">
        <w:rPr>
          <w:rFonts w:ascii="Times" w:hAnsi="Times" w:cs="Times"/>
        </w:rPr>
        <w:t>as a</w:t>
      </w:r>
      <w:r w:rsidR="000665B1" w:rsidRPr="00873E69">
        <w:rPr>
          <w:rFonts w:ascii="Times" w:hAnsi="Times" w:cs="Times"/>
        </w:rPr>
        <w:t xml:space="preserve"> declarator </w:t>
      </w:r>
      <w:r w:rsidR="003563A4" w:rsidRPr="00873E69">
        <w:rPr>
          <w:rFonts w:ascii="Times" w:hAnsi="Times" w:cs="Times"/>
        </w:rPr>
        <w:t>that had</w:t>
      </w:r>
      <w:r w:rsidR="000665B1" w:rsidRPr="00873E69">
        <w:rPr>
          <w:rFonts w:ascii="Times" w:hAnsi="Times" w:cs="Times"/>
        </w:rPr>
        <w:t xml:space="preserve"> </w:t>
      </w:r>
      <w:r w:rsidR="003563A4" w:rsidRPr="00873E69">
        <w:rPr>
          <w:rFonts w:ascii="Times" w:hAnsi="Times" w:cs="Times"/>
        </w:rPr>
        <w:t>consequential</w:t>
      </w:r>
      <w:r w:rsidR="000665B1" w:rsidRPr="00873E69">
        <w:rPr>
          <w:rFonts w:ascii="Times" w:hAnsi="Times" w:cs="Times"/>
        </w:rPr>
        <w:t xml:space="preserve"> </w:t>
      </w:r>
      <w:r w:rsidR="003563A4" w:rsidRPr="00873E69">
        <w:rPr>
          <w:rFonts w:ascii="Times" w:hAnsi="Times" w:cs="Times"/>
        </w:rPr>
        <w:t>relief</w:t>
      </w:r>
      <w:r w:rsidR="000665B1" w:rsidRPr="00873E69">
        <w:rPr>
          <w:rFonts w:ascii="Times" w:hAnsi="Times" w:cs="Times"/>
        </w:rPr>
        <w:t xml:space="preserve"> </w:t>
      </w:r>
      <w:r w:rsidR="003563A4" w:rsidRPr="00873E69">
        <w:rPr>
          <w:rFonts w:ascii="Times" w:hAnsi="Times" w:cs="Times"/>
        </w:rPr>
        <w:t>which affected the</w:t>
      </w:r>
      <w:r w:rsidR="000665B1" w:rsidRPr="00873E69">
        <w:rPr>
          <w:rFonts w:ascii="Times" w:hAnsi="Times" w:cs="Times"/>
        </w:rPr>
        <w:t xml:space="preserve"> </w:t>
      </w:r>
      <w:r w:rsidR="003563A4" w:rsidRPr="00873E69">
        <w:rPr>
          <w:rFonts w:ascii="Times" w:hAnsi="Times" w:cs="Times"/>
        </w:rPr>
        <w:t xml:space="preserve">rights </w:t>
      </w:r>
      <w:r w:rsidR="000665B1" w:rsidRPr="00873E69">
        <w:rPr>
          <w:rFonts w:ascii="Times" w:hAnsi="Times" w:cs="Times"/>
        </w:rPr>
        <w:t xml:space="preserve">of </w:t>
      </w:r>
      <w:r w:rsidR="003563A4" w:rsidRPr="00873E69">
        <w:rPr>
          <w:rFonts w:ascii="Times" w:hAnsi="Times" w:cs="Times"/>
        </w:rPr>
        <w:t>first</w:t>
      </w:r>
      <w:r w:rsidR="000665B1" w:rsidRPr="00873E69">
        <w:rPr>
          <w:rFonts w:ascii="Times" w:hAnsi="Times" w:cs="Times"/>
        </w:rPr>
        <w:t xml:space="preserve"> </w:t>
      </w:r>
      <w:r w:rsidR="003563A4" w:rsidRPr="00873E69">
        <w:rPr>
          <w:rFonts w:ascii="Times" w:hAnsi="Times" w:cs="Times"/>
        </w:rPr>
        <w:t>respondent</w:t>
      </w:r>
      <w:r w:rsidR="00771A0B" w:rsidRPr="00873E69">
        <w:rPr>
          <w:rFonts w:ascii="Times" w:hAnsi="Times" w:cs="Times"/>
        </w:rPr>
        <w:t xml:space="preserve"> to extend his stay</w:t>
      </w:r>
      <w:r w:rsidR="000665B1" w:rsidRPr="00873E69">
        <w:rPr>
          <w:rFonts w:ascii="Times" w:hAnsi="Times" w:cs="Times"/>
        </w:rPr>
        <w:t xml:space="preserve"> </w:t>
      </w:r>
      <w:r w:rsidR="00771A0B" w:rsidRPr="00873E69">
        <w:rPr>
          <w:rFonts w:ascii="Times" w:hAnsi="Times" w:cs="Times"/>
        </w:rPr>
        <w:t xml:space="preserve">as </w:t>
      </w:r>
      <w:r w:rsidR="004948F0">
        <w:rPr>
          <w:rFonts w:ascii="Times" w:hAnsi="Times" w:cs="Times"/>
        </w:rPr>
        <w:t>C</w:t>
      </w:r>
      <w:r w:rsidR="00771A0B" w:rsidRPr="00873E69">
        <w:rPr>
          <w:rFonts w:ascii="Times" w:hAnsi="Times" w:cs="Times"/>
        </w:rPr>
        <w:t>hief</w:t>
      </w:r>
      <w:r w:rsidR="000665B1" w:rsidRPr="00873E69">
        <w:rPr>
          <w:rFonts w:ascii="Times" w:hAnsi="Times" w:cs="Times"/>
        </w:rPr>
        <w:t xml:space="preserve"> </w:t>
      </w:r>
      <w:r w:rsidR="004948F0">
        <w:rPr>
          <w:rFonts w:ascii="Times" w:hAnsi="Times" w:cs="Times"/>
        </w:rPr>
        <w:t>Ju</w:t>
      </w:r>
      <w:r w:rsidR="00771A0B" w:rsidRPr="00873E69">
        <w:rPr>
          <w:rFonts w:ascii="Times" w:hAnsi="Times" w:cs="Times"/>
        </w:rPr>
        <w:t>stice</w:t>
      </w:r>
      <w:r w:rsidR="000665B1" w:rsidRPr="00873E69">
        <w:rPr>
          <w:rFonts w:ascii="Times" w:hAnsi="Times" w:cs="Times"/>
        </w:rPr>
        <w:t xml:space="preserve"> </w:t>
      </w:r>
      <w:r w:rsidR="00771A0B" w:rsidRPr="00873E69">
        <w:rPr>
          <w:rFonts w:ascii="Times" w:hAnsi="Times" w:cs="Times"/>
        </w:rPr>
        <w:t>without</w:t>
      </w:r>
      <w:r w:rsidR="000665B1" w:rsidRPr="00873E69">
        <w:rPr>
          <w:rFonts w:ascii="Times" w:hAnsi="Times" w:cs="Times"/>
        </w:rPr>
        <w:t xml:space="preserve"> </w:t>
      </w:r>
      <w:r w:rsidR="00771A0B" w:rsidRPr="00873E69">
        <w:rPr>
          <w:rFonts w:ascii="Times" w:hAnsi="Times" w:cs="Times"/>
        </w:rPr>
        <w:t>having</w:t>
      </w:r>
      <w:r w:rsidR="000665B1" w:rsidRPr="00873E69">
        <w:rPr>
          <w:rFonts w:ascii="Times" w:hAnsi="Times" w:cs="Times"/>
        </w:rPr>
        <w:t xml:space="preserve"> </w:t>
      </w:r>
      <w:r w:rsidR="00771A0B" w:rsidRPr="00873E69">
        <w:rPr>
          <w:rFonts w:ascii="Times" w:hAnsi="Times" w:cs="Times"/>
        </w:rPr>
        <w:t>declared</w:t>
      </w:r>
      <w:r w:rsidR="004072F0">
        <w:rPr>
          <w:rFonts w:ascii="Times" w:hAnsi="Times" w:cs="Times"/>
        </w:rPr>
        <w:t xml:space="preserve"> </w:t>
      </w:r>
      <w:r w:rsidR="004F17C1">
        <w:rPr>
          <w:rFonts w:ascii="Times" w:hAnsi="Times" w:cs="Times"/>
        </w:rPr>
        <w:t xml:space="preserve">illegal </w:t>
      </w:r>
      <w:r w:rsidR="00771A0B" w:rsidRPr="00873E69">
        <w:rPr>
          <w:rFonts w:ascii="Times" w:hAnsi="Times" w:cs="Times"/>
        </w:rPr>
        <w:t>the law</w:t>
      </w:r>
      <w:r w:rsidR="004F17C1">
        <w:rPr>
          <w:rFonts w:ascii="Times" w:hAnsi="Times" w:cs="Times"/>
        </w:rPr>
        <w:t xml:space="preserve"> which </w:t>
      </w:r>
      <w:r w:rsidR="00771A0B" w:rsidRPr="00873E69">
        <w:rPr>
          <w:rFonts w:ascii="Times" w:hAnsi="Times" w:cs="Times"/>
        </w:rPr>
        <w:t>giv</w:t>
      </w:r>
      <w:r w:rsidR="004F17C1">
        <w:rPr>
          <w:rFonts w:ascii="Times" w:hAnsi="Times" w:cs="Times"/>
        </w:rPr>
        <w:t>es</w:t>
      </w:r>
      <w:r w:rsidR="000665B1" w:rsidRPr="00873E69">
        <w:rPr>
          <w:rFonts w:ascii="Times" w:hAnsi="Times" w:cs="Times"/>
        </w:rPr>
        <w:t xml:space="preserve"> </w:t>
      </w:r>
      <w:r w:rsidR="00771A0B" w:rsidRPr="00873E69">
        <w:rPr>
          <w:rFonts w:ascii="Times" w:hAnsi="Times" w:cs="Times"/>
        </w:rPr>
        <w:t>those rights</w:t>
      </w:r>
      <w:r w:rsidR="004F17C1">
        <w:rPr>
          <w:rFonts w:ascii="Times" w:hAnsi="Times" w:cs="Times"/>
        </w:rPr>
        <w:t>.</w:t>
      </w:r>
      <w:r w:rsidR="00771A0B" w:rsidRPr="00873E69">
        <w:rPr>
          <w:rFonts w:ascii="Times" w:hAnsi="Times" w:cs="Times"/>
        </w:rPr>
        <w:t xml:space="preserve"> A</w:t>
      </w:r>
      <w:r w:rsidR="003563A4" w:rsidRPr="00873E69">
        <w:rPr>
          <w:rFonts w:ascii="Times" w:hAnsi="Times" w:cs="Times"/>
        </w:rPr>
        <w:t>s</w:t>
      </w:r>
      <w:r w:rsidR="000665B1" w:rsidRPr="00873E69">
        <w:rPr>
          <w:rFonts w:ascii="Times" w:hAnsi="Times" w:cs="Times"/>
        </w:rPr>
        <w:t xml:space="preserve"> </w:t>
      </w:r>
      <w:r w:rsidR="003563A4" w:rsidRPr="00873E69">
        <w:rPr>
          <w:rFonts w:ascii="Times" w:hAnsi="Times" w:cs="Times"/>
        </w:rPr>
        <w:t>such</w:t>
      </w:r>
      <w:r w:rsidR="004F17C1">
        <w:rPr>
          <w:rFonts w:ascii="Times" w:hAnsi="Times" w:cs="Times"/>
        </w:rPr>
        <w:t>,</w:t>
      </w:r>
      <w:r w:rsidR="00771A0B" w:rsidRPr="00873E69">
        <w:rPr>
          <w:rFonts w:ascii="Times" w:hAnsi="Times" w:cs="Times"/>
        </w:rPr>
        <w:t xml:space="preserve"> they</w:t>
      </w:r>
      <w:r w:rsidR="000665B1" w:rsidRPr="00873E69">
        <w:rPr>
          <w:rFonts w:ascii="Times" w:hAnsi="Times" w:cs="Times"/>
        </w:rPr>
        <w:t xml:space="preserve"> </w:t>
      </w:r>
      <w:r w:rsidR="00771A0B" w:rsidRPr="00873E69">
        <w:rPr>
          <w:rFonts w:ascii="Times" w:hAnsi="Times" w:cs="Times"/>
        </w:rPr>
        <w:t>insist the order is appealable.</w:t>
      </w:r>
      <w:r w:rsidR="000665B1" w:rsidRPr="00873E69">
        <w:rPr>
          <w:rFonts w:ascii="Times" w:hAnsi="Times" w:cs="Times"/>
        </w:rPr>
        <w:t xml:space="preserve"> </w:t>
      </w:r>
    </w:p>
    <w:p w:rsidR="000402AB" w:rsidRDefault="000402AB" w:rsidP="00381D95">
      <w:pPr>
        <w:pStyle w:val="ListParagraph"/>
        <w:numPr>
          <w:ilvl w:val="0"/>
          <w:numId w:val="4"/>
        </w:numPr>
        <w:spacing w:line="360" w:lineRule="auto"/>
        <w:jc w:val="both"/>
        <w:rPr>
          <w:rFonts w:ascii="Times" w:hAnsi="Times" w:cs="Times"/>
        </w:rPr>
      </w:pPr>
      <w:r w:rsidRPr="00873E69">
        <w:rPr>
          <w:rFonts w:ascii="Times" w:hAnsi="Times" w:cs="Times"/>
        </w:rPr>
        <w:t>With</w:t>
      </w:r>
      <w:r w:rsidR="000665B1" w:rsidRPr="00873E69">
        <w:rPr>
          <w:rFonts w:ascii="Times" w:hAnsi="Times" w:cs="Times"/>
        </w:rPr>
        <w:t xml:space="preserve"> competing</w:t>
      </w:r>
      <w:r w:rsidRPr="00873E69">
        <w:rPr>
          <w:rFonts w:ascii="Times" w:hAnsi="Times" w:cs="Times"/>
        </w:rPr>
        <w:t xml:space="preserve"> perspectives</w:t>
      </w:r>
      <w:r w:rsidR="000665B1" w:rsidRPr="00873E69">
        <w:rPr>
          <w:rFonts w:ascii="Times" w:hAnsi="Times" w:cs="Times"/>
        </w:rPr>
        <w:t xml:space="preserve"> </w:t>
      </w:r>
      <w:r w:rsidRPr="00873E69">
        <w:rPr>
          <w:rFonts w:ascii="Times" w:hAnsi="Times" w:cs="Times"/>
        </w:rPr>
        <w:t>as to</w:t>
      </w:r>
      <w:r w:rsidR="000665B1" w:rsidRPr="00873E69">
        <w:rPr>
          <w:rFonts w:ascii="Times" w:hAnsi="Times" w:cs="Times"/>
        </w:rPr>
        <w:t xml:space="preserve"> </w:t>
      </w:r>
      <w:r w:rsidRPr="00873E69">
        <w:rPr>
          <w:rFonts w:ascii="Times" w:hAnsi="Times" w:cs="Times"/>
        </w:rPr>
        <w:t>whether the</w:t>
      </w:r>
      <w:r w:rsidR="000665B1" w:rsidRPr="00873E69">
        <w:rPr>
          <w:rFonts w:ascii="Times" w:hAnsi="Times" w:cs="Times"/>
        </w:rPr>
        <w:t xml:space="preserve"> </w:t>
      </w:r>
      <w:r w:rsidRPr="00873E69">
        <w:rPr>
          <w:rFonts w:ascii="Times" w:hAnsi="Times" w:cs="Times"/>
        </w:rPr>
        <w:t>declaratory was a pure</w:t>
      </w:r>
      <w:r w:rsidR="000665B1" w:rsidRPr="00873E69">
        <w:rPr>
          <w:rFonts w:ascii="Times" w:hAnsi="Times" w:cs="Times"/>
        </w:rPr>
        <w:t xml:space="preserve"> </w:t>
      </w:r>
      <w:r w:rsidRPr="00873E69">
        <w:rPr>
          <w:rFonts w:ascii="Times" w:hAnsi="Times" w:cs="Times"/>
        </w:rPr>
        <w:t>one</w:t>
      </w:r>
      <w:r w:rsidR="000665B1" w:rsidRPr="00873E69">
        <w:rPr>
          <w:rFonts w:ascii="Times" w:hAnsi="Times" w:cs="Times"/>
        </w:rPr>
        <w:t xml:space="preserve"> </w:t>
      </w:r>
      <w:r w:rsidRPr="00873E69">
        <w:rPr>
          <w:rFonts w:ascii="Times" w:hAnsi="Times" w:cs="Times"/>
        </w:rPr>
        <w:t>or not</w:t>
      </w:r>
      <w:r w:rsidR="000665B1" w:rsidRPr="00873E69">
        <w:rPr>
          <w:rFonts w:ascii="Times" w:hAnsi="Times" w:cs="Times"/>
        </w:rPr>
        <w:t xml:space="preserve"> </w:t>
      </w:r>
      <w:r w:rsidRPr="00873E69">
        <w:rPr>
          <w:rFonts w:ascii="Times" w:hAnsi="Times" w:cs="Times"/>
        </w:rPr>
        <w:t>and the</w:t>
      </w:r>
      <w:r w:rsidR="000665B1" w:rsidRPr="00873E69">
        <w:rPr>
          <w:rFonts w:ascii="Times" w:hAnsi="Times" w:cs="Times"/>
        </w:rPr>
        <w:t xml:space="preserve"> </w:t>
      </w:r>
      <w:r w:rsidRPr="00873E69">
        <w:rPr>
          <w:rFonts w:ascii="Times" w:hAnsi="Times" w:cs="Times"/>
        </w:rPr>
        <w:t>implications</w:t>
      </w:r>
      <w:r w:rsidR="000665B1" w:rsidRPr="00873E69">
        <w:rPr>
          <w:rFonts w:ascii="Times" w:hAnsi="Times" w:cs="Times"/>
        </w:rPr>
        <w:t xml:space="preserve"> </w:t>
      </w:r>
      <w:r w:rsidR="00B50BD4" w:rsidRPr="00873E69">
        <w:rPr>
          <w:rFonts w:ascii="Times" w:hAnsi="Times" w:cs="Times"/>
        </w:rPr>
        <w:t>for</w:t>
      </w:r>
      <w:r w:rsidR="000665B1" w:rsidRPr="00873E69">
        <w:rPr>
          <w:rFonts w:ascii="Times" w:hAnsi="Times" w:cs="Times"/>
        </w:rPr>
        <w:t xml:space="preserve"> </w:t>
      </w:r>
      <w:r w:rsidRPr="00873E69">
        <w:rPr>
          <w:rFonts w:ascii="Times" w:hAnsi="Times" w:cs="Times"/>
        </w:rPr>
        <w:t>contempt</w:t>
      </w:r>
      <w:r w:rsidR="00B50BD4" w:rsidRPr="00873E69">
        <w:rPr>
          <w:rFonts w:ascii="Times" w:hAnsi="Times" w:cs="Times"/>
        </w:rPr>
        <w:t>,</w:t>
      </w:r>
      <w:r w:rsidRPr="00873E69">
        <w:rPr>
          <w:rFonts w:ascii="Times" w:hAnsi="Times" w:cs="Times"/>
        </w:rPr>
        <w:t xml:space="preserve"> it is vital</w:t>
      </w:r>
      <w:r w:rsidR="000665B1" w:rsidRPr="00873E69">
        <w:rPr>
          <w:rFonts w:ascii="Times" w:hAnsi="Times" w:cs="Times"/>
        </w:rPr>
        <w:t xml:space="preserve"> </w:t>
      </w:r>
      <w:r w:rsidRPr="00873E69">
        <w:rPr>
          <w:rFonts w:ascii="Times" w:hAnsi="Times" w:cs="Times"/>
        </w:rPr>
        <w:t>to</w:t>
      </w:r>
      <w:r w:rsidR="000665B1" w:rsidRPr="00873E69">
        <w:rPr>
          <w:rFonts w:ascii="Times" w:hAnsi="Times" w:cs="Times"/>
        </w:rPr>
        <w:t xml:space="preserve"> </w:t>
      </w:r>
      <w:r w:rsidR="005107CA" w:rsidRPr="00873E69">
        <w:rPr>
          <w:rFonts w:ascii="Times" w:hAnsi="Times" w:cs="Times"/>
        </w:rPr>
        <w:t xml:space="preserve">simply </w:t>
      </w:r>
      <w:r w:rsidR="00AC46A9" w:rsidRPr="00873E69">
        <w:rPr>
          <w:rFonts w:ascii="Times" w:hAnsi="Times" w:cs="Times"/>
        </w:rPr>
        <w:t xml:space="preserve">reiterate from the judgment itself </w:t>
      </w:r>
      <w:r w:rsidRPr="00873E69">
        <w:rPr>
          <w:rFonts w:ascii="Times" w:hAnsi="Times" w:cs="Times"/>
        </w:rPr>
        <w:t>the nature of the indeterminacy</w:t>
      </w:r>
      <w:r w:rsidR="000665B1" w:rsidRPr="00873E69">
        <w:rPr>
          <w:rFonts w:ascii="Times" w:hAnsi="Times" w:cs="Times"/>
        </w:rPr>
        <w:t xml:space="preserve"> </w:t>
      </w:r>
      <w:r w:rsidRPr="00873E69">
        <w:rPr>
          <w:rFonts w:ascii="Times" w:hAnsi="Times" w:cs="Times"/>
        </w:rPr>
        <w:t>the</w:t>
      </w:r>
      <w:r w:rsidR="000665B1" w:rsidRPr="00873E69">
        <w:rPr>
          <w:rFonts w:ascii="Times" w:hAnsi="Times" w:cs="Times"/>
        </w:rPr>
        <w:t xml:space="preserve"> </w:t>
      </w:r>
      <w:r w:rsidRPr="00873E69">
        <w:rPr>
          <w:rFonts w:ascii="Times" w:hAnsi="Times" w:cs="Times"/>
        </w:rPr>
        <w:t>court</w:t>
      </w:r>
      <w:r w:rsidR="005107CA" w:rsidRPr="00873E69">
        <w:rPr>
          <w:rFonts w:ascii="Times" w:hAnsi="Times" w:cs="Times"/>
        </w:rPr>
        <w:t xml:space="preserve"> stated it</w:t>
      </w:r>
      <w:r w:rsidR="000665B1" w:rsidRPr="00873E69">
        <w:rPr>
          <w:rFonts w:ascii="Times" w:hAnsi="Times" w:cs="Times"/>
        </w:rPr>
        <w:t xml:space="preserve"> </w:t>
      </w:r>
      <w:r w:rsidRPr="00873E69">
        <w:rPr>
          <w:rFonts w:ascii="Times" w:hAnsi="Times" w:cs="Times"/>
        </w:rPr>
        <w:t>was called</w:t>
      </w:r>
      <w:r w:rsidR="000665B1" w:rsidRPr="00873E69">
        <w:rPr>
          <w:rFonts w:ascii="Times" w:hAnsi="Times" w:cs="Times"/>
        </w:rPr>
        <w:t xml:space="preserve"> </w:t>
      </w:r>
      <w:r w:rsidRPr="00873E69">
        <w:rPr>
          <w:rFonts w:ascii="Times" w:hAnsi="Times" w:cs="Times"/>
        </w:rPr>
        <w:t>upon to resolve.</w:t>
      </w:r>
      <w:r w:rsidR="00877123" w:rsidRPr="00873E69">
        <w:rPr>
          <w:rFonts w:ascii="Times" w:hAnsi="Times" w:cs="Times"/>
        </w:rPr>
        <w:t xml:space="preserve"> This</w:t>
      </w:r>
      <w:r w:rsidR="000665B1" w:rsidRPr="00873E69">
        <w:rPr>
          <w:rFonts w:ascii="Times" w:hAnsi="Times" w:cs="Times"/>
        </w:rPr>
        <w:t xml:space="preserve"> </w:t>
      </w:r>
      <w:r w:rsidR="00877123" w:rsidRPr="00873E69">
        <w:rPr>
          <w:rFonts w:ascii="Times" w:hAnsi="Times" w:cs="Times"/>
        </w:rPr>
        <w:t>is because</w:t>
      </w:r>
      <w:r w:rsidR="005107CA" w:rsidRPr="00873E69">
        <w:rPr>
          <w:rFonts w:ascii="Times" w:hAnsi="Times" w:cs="Times"/>
        </w:rPr>
        <w:t xml:space="preserve"> critically</w:t>
      </w:r>
      <w:r w:rsidR="000665B1" w:rsidRPr="00873E69">
        <w:rPr>
          <w:rFonts w:ascii="Times" w:hAnsi="Times" w:cs="Times"/>
        </w:rPr>
        <w:t xml:space="preserve"> </w:t>
      </w:r>
      <w:r w:rsidR="00877123" w:rsidRPr="00873E69">
        <w:rPr>
          <w:rFonts w:ascii="Times" w:hAnsi="Times" w:cs="Times"/>
        </w:rPr>
        <w:t xml:space="preserve">the issue to be </w:t>
      </w:r>
      <w:r w:rsidR="000665B1" w:rsidRPr="00873E69">
        <w:rPr>
          <w:rFonts w:ascii="Times" w:hAnsi="Times" w:cs="Times"/>
        </w:rPr>
        <w:t xml:space="preserve">determined </w:t>
      </w:r>
      <w:r w:rsidR="00877123" w:rsidRPr="00873E69">
        <w:rPr>
          <w:rFonts w:ascii="Times" w:hAnsi="Times" w:cs="Times"/>
        </w:rPr>
        <w:t>generally</w:t>
      </w:r>
      <w:r w:rsidR="000665B1" w:rsidRPr="00873E69">
        <w:rPr>
          <w:rFonts w:ascii="Times" w:hAnsi="Times" w:cs="Times"/>
        </w:rPr>
        <w:t xml:space="preserve"> </w:t>
      </w:r>
      <w:r w:rsidR="00877123" w:rsidRPr="00873E69">
        <w:rPr>
          <w:rFonts w:ascii="Times" w:hAnsi="Times" w:cs="Times"/>
        </w:rPr>
        <w:t>speaks</w:t>
      </w:r>
      <w:r w:rsidR="000665B1" w:rsidRPr="00873E69">
        <w:rPr>
          <w:rFonts w:ascii="Times" w:hAnsi="Times" w:cs="Times"/>
        </w:rPr>
        <w:t xml:space="preserve"> </w:t>
      </w:r>
      <w:r w:rsidR="00877123" w:rsidRPr="00873E69">
        <w:rPr>
          <w:rFonts w:ascii="Times" w:hAnsi="Times" w:cs="Times"/>
        </w:rPr>
        <w:t>to</w:t>
      </w:r>
      <w:r w:rsidR="000665B1" w:rsidRPr="00873E69">
        <w:rPr>
          <w:rFonts w:ascii="Times" w:hAnsi="Times" w:cs="Times"/>
        </w:rPr>
        <w:t xml:space="preserve"> </w:t>
      </w:r>
      <w:r w:rsidR="00877123" w:rsidRPr="00873E69">
        <w:rPr>
          <w:rFonts w:ascii="Times" w:hAnsi="Times" w:cs="Times"/>
        </w:rPr>
        <w:t>the order</w:t>
      </w:r>
      <w:r w:rsidR="000665B1" w:rsidRPr="00873E69">
        <w:rPr>
          <w:rFonts w:ascii="Times" w:hAnsi="Times" w:cs="Times"/>
        </w:rPr>
        <w:t xml:space="preserve"> </w:t>
      </w:r>
      <w:r w:rsidR="00877123" w:rsidRPr="00873E69">
        <w:rPr>
          <w:rFonts w:ascii="Times" w:hAnsi="Times" w:cs="Times"/>
        </w:rPr>
        <w:t xml:space="preserve">granted and whether it </w:t>
      </w:r>
      <w:r w:rsidR="000665B1" w:rsidRPr="00873E69">
        <w:rPr>
          <w:rFonts w:ascii="Times" w:hAnsi="Times" w:cs="Times"/>
        </w:rPr>
        <w:t>was</w:t>
      </w:r>
      <w:r w:rsidR="00877123" w:rsidRPr="00873E69">
        <w:rPr>
          <w:rFonts w:ascii="Times" w:hAnsi="Times" w:cs="Times"/>
        </w:rPr>
        <w:t xml:space="preserve"> intended to be final.</w:t>
      </w:r>
      <w:r w:rsidR="002D0903" w:rsidRPr="00873E69">
        <w:rPr>
          <w:rFonts w:ascii="Times" w:hAnsi="Times" w:cs="Times"/>
        </w:rPr>
        <w:t xml:space="preserve"> Where courts are generally called upon to determine </w:t>
      </w:r>
      <w:r w:rsidR="002D0903" w:rsidRPr="00873E69">
        <w:rPr>
          <w:rFonts w:ascii="Times" w:hAnsi="Times" w:cs="Times"/>
        </w:rPr>
        <w:lastRenderedPageBreak/>
        <w:t>the meaning of legal expressions particularly for the purpose of avoiding future controversies, their determinations are indeed generally conclusive at least in terms of the issue raised.</w:t>
      </w:r>
      <w:r w:rsidR="00046866" w:rsidRPr="00873E69">
        <w:rPr>
          <w:rFonts w:ascii="Times" w:hAnsi="Times" w:cs="Times"/>
        </w:rPr>
        <w:t xml:space="preserve"> </w:t>
      </w:r>
      <w:r w:rsidR="00AC46A9" w:rsidRPr="00873E69">
        <w:rPr>
          <w:rFonts w:ascii="Times" w:hAnsi="Times" w:cs="Times"/>
        </w:rPr>
        <w:t xml:space="preserve">Page 17 </w:t>
      </w:r>
      <w:r w:rsidR="000665B1" w:rsidRPr="00873E69">
        <w:rPr>
          <w:rFonts w:ascii="Times" w:hAnsi="Times" w:cs="Times"/>
        </w:rPr>
        <w:t>of</w:t>
      </w:r>
      <w:r w:rsidR="00AC46A9" w:rsidRPr="00873E69">
        <w:rPr>
          <w:rFonts w:ascii="Times" w:hAnsi="Times" w:cs="Times"/>
        </w:rPr>
        <w:t xml:space="preserve"> the judgment states:</w:t>
      </w:r>
    </w:p>
    <w:p w:rsidR="00873E69" w:rsidRPr="001D77CA" w:rsidRDefault="00873E69" w:rsidP="00873E69">
      <w:pPr>
        <w:autoSpaceDE w:val="0"/>
        <w:autoSpaceDN w:val="0"/>
        <w:adjustRightInd w:val="0"/>
        <w:spacing w:after="0" w:line="240" w:lineRule="auto"/>
        <w:ind w:left="1440"/>
        <w:jc w:val="both"/>
        <w:rPr>
          <w:rFonts w:eastAsiaTheme="minorHAnsi"/>
          <w:sz w:val="22"/>
          <w:szCs w:val="22"/>
          <w:lang w:val="en-US"/>
        </w:rPr>
      </w:pPr>
      <w:r w:rsidRPr="001D77CA">
        <w:rPr>
          <w:rFonts w:eastAsiaTheme="minorHAnsi"/>
          <w:sz w:val="22"/>
          <w:szCs w:val="22"/>
          <w:lang w:val="en-US"/>
        </w:rPr>
        <w:t>“The applicants' case is summarized in paras 6l-65 of the founding affidavit in HC 2128/21 and paragraphs 17-21 of the founding affidavit in HC2166/21, it is that the second respondent and the other persons cited who occupy the offices of judges of the Constitutional Court and Supreme Court cannot remain in office beyond the age of70 years notwithstanding the provisions of s 186 of the Constitution as substituted by the Constitution of Zimbabwe Amendment (No. 2) 2021. The essence of the respondents' case is that s 186 did not affect the term-limit or tenure of the judges of the Constitutional and Supreme Courts, and is therefore not affected by the provisions of s 328(7) of the Constitution.</w:t>
      </w:r>
    </w:p>
    <w:p w:rsidR="00873E69" w:rsidRPr="001D77CA" w:rsidRDefault="00873E69" w:rsidP="00873E69">
      <w:pPr>
        <w:spacing w:line="240" w:lineRule="auto"/>
        <w:ind w:left="1440"/>
        <w:jc w:val="both"/>
        <w:rPr>
          <w:rFonts w:ascii="Times" w:hAnsi="Times" w:cs="Times"/>
          <w:sz w:val="22"/>
          <w:szCs w:val="22"/>
        </w:rPr>
      </w:pPr>
      <w:r w:rsidRPr="001D77CA">
        <w:rPr>
          <w:rFonts w:eastAsiaTheme="minorHAnsi"/>
          <w:sz w:val="22"/>
          <w:szCs w:val="22"/>
          <w:lang w:val="en-US"/>
        </w:rPr>
        <w:t xml:space="preserve">ln other words, what has to be decided </w:t>
      </w:r>
      <w:r w:rsidRPr="001D77CA">
        <w:rPr>
          <w:rFonts w:eastAsiaTheme="minorHAnsi"/>
          <w:i/>
          <w:sz w:val="22"/>
          <w:szCs w:val="22"/>
          <w:lang w:val="en-US"/>
        </w:rPr>
        <w:t>in</w:t>
      </w:r>
      <w:r w:rsidRPr="001D77CA">
        <w:rPr>
          <w:rFonts w:eastAsiaTheme="minorHAnsi"/>
          <w:sz w:val="22"/>
          <w:szCs w:val="22"/>
          <w:lang w:val="en-US"/>
        </w:rPr>
        <w:t xml:space="preserve"> </w:t>
      </w:r>
      <w:r w:rsidRPr="001D77CA">
        <w:rPr>
          <w:rFonts w:eastAsiaTheme="minorHAnsi"/>
          <w:i/>
          <w:sz w:val="22"/>
          <w:szCs w:val="22"/>
          <w:lang w:val="en-US"/>
        </w:rPr>
        <w:t>casu</w:t>
      </w:r>
      <w:r w:rsidRPr="001D77CA">
        <w:rPr>
          <w:rFonts w:eastAsiaTheme="minorHAnsi"/>
          <w:sz w:val="22"/>
          <w:szCs w:val="22"/>
          <w:lang w:val="en-US"/>
        </w:rPr>
        <w:t xml:space="preserve"> is whether the second to eighteenth respondents retire upon reaching the age of 70 years or are entitled to elect to continue in office for an additional five years until they reach the age of75 years. This issue can only be resolved by interpretation of sections 186 and 328(7) of the Constitution”.</w:t>
      </w:r>
    </w:p>
    <w:p w:rsidR="00873E69" w:rsidRPr="003B0C41" w:rsidRDefault="00873E69" w:rsidP="002029DD">
      <w:pPr>
        <w:pStyle w:val="ListParagraph"/>
        <w:numPr>
          <w:ilvl w:val="0"/>
          <w:numId w:val="4"/>
        </w:numPr>
        <w:spacing w:line="360" w:lineRule="auto"/>
        <w:jc w:val="both"/>
        <w:rPr>
          <w:rFonts w:ascii="Times" w:hAnsi="Times" w:cs="Times"/>
        </w:rPr>
      </w:pPr>
      <w:r w:rsidRPr="003B0C41">
        <w:rPr>
          <w:rFonts w:ascii="Times" w:hAnsi="Times" w:cs="Times"/>
        </w:rPr>
        <w:t xml:space="preserve">The indeterminacy the court was called upon to address in this instance was the meaning and interpretation of the clause relating to term limits. With the first respondent turning 70 at the time, constitutional harm was seen as imminent if clarity was not sought on whether he could continue as Chief Justice based on the amended s 186. It was under that context that clarification was sought as to whether the provision applied to him and similarly others in his group by virtue of 328 (7). From the above it is evident that the court was therefore approached by the applicant from the perspective of obtaining an order that would settle that uncertainty thereby giving clarity on what was expected of him since he was the one turning 70 at the time. </w:t>
      </w:r>
      <w:r w:rsidR="007F0695" w:rsidRPr="003B0C41">
        <w:rPr>
          <w:rFonts w:ascii="Times" w:hAnsi="Times" w:cs="Times"/>
        </w:rPr>
        <w:t>The apparent reasoning</w:t>
      </w:r>
      <w:r w:rsidR="004072F0">
        <w:rPr>
          <w:rFonts w:ascii="Times" w:hAnsi="Times" w:cs="Times"/>
        </w:rPr>
        <w:t xml:space="preserve"> </w:t>
      </w:r>
      <w:r w:rsidR="007F0695" w:rsidRPr="003B0C41">
        <w:rPr>
          <w:rFonts w:ascii="Times" w:hAnsi="Times" w:cs="Times"/>
        </w:rPr>
        <w:t xml:space="preserve">was </w:t>
      </w:r>
      <w:r w:rsidRPr="00B00F72">
        <w:t>that there was no need to wait for a</w:t>
      </w:r>
      <w:r w:rsidR="007F0695">
        <w:t>n imminent</w:t>
      </w:r>
      <w:r w:rsidR="003B0C41">
        <w:t xml:space="preserve"> </w:t>
      </w:r>
      <w:r w:rsidRPr="00B00F72">
        <w:t xml:space="preserve">breach when the court could in fact in terms of s 14 of the High </w:t>
      </w:r>
      <w:r w:rsidR="007F0695">
        <w:t>C</w:t>
      </w:r>
      <w:r w:rsidRPr="00B00F72">
        <w:t>ourt Act</w:t>
      </w:r>
      <w:r w:rsidR="007F0695">
        <w:t>,</w:t>
      </w:r>
      <w:r w:rsidRPr="00B00F72">
        <w:t xml:space="preserve"> be called upon to </w:t>
      </w:r>
      <w:r>
        <w:t xml:space="preserve">authoritatively </w:t>
      </w:r>
      <w:r w:rsidRPr="00B00F72">
        <w:t xml:space="preserve">determine the legal position of the first respondent by </w:t>
      </w:r>
      <w:r>
        <w:t xml:space="preserve">a </w:t>
      </w:r>
      <w:r w:rsidRPr="00B00F72">
        <w:t>binding declaration of his position prior to his retirement age</w:t>
      </w:r>
      <w:r w:rsidR="007F0695">
        <w:t>.</w:t>
      </w:r>
      <w:r>
        <w:t xml:space="preserve"> </w:t>
      </w:r>
      <w:r w:rsidRPr="003B0C41">
        <w:rPr>
          <w:rFonts w:ascii="Times" w:hAnsi="Times" w:cs="Times"/>
        </w:rPr>
        <w:t>The court reached the conclusion that the first respondent and others could not benefit from the provisions of s 186. The declarator answered that</w:t>
      </w:r>
      <w:r w:rsidR="007F0695" w:rsidRPr="003B0C41">
        <w:rPr>
          <w:rFonts w:ascii="Times" w:hAnsi="Times" w:cs="Times"/>
        </w:rPr>
        <w:t xml:space="preserve"> specific</w:t>
      </w:r>
      <w:r w:rsidRPr="003B0C41">
        <w:rPr>
          <w:rFonts w:ascii="Times" w:hAnsi="Times" w:cs="Times"/>
        </w:rPr>
        <w:t xml:space="preserve"> controversy</w:t>
      </w:r>
      <w:r w:rsidR="005B6E7E" w:rsidRPr="003B0C41">
        <w:rPr>
          <w:rFonts w:ascii="Times" w:hAnsi="Times" w:cs="Times"/>
        </w:rPr>
        <w:t>.</w:t>
      </w:r>
      <w:r w:rsidR="004072F0">
        <w:rPr>
          <w:rFonts w:ascii="Times" w:hAnsi="Times" w:cs="Times"/>
        </w:rPr>
        <w:t xml:space="preserve"> </w:t>
      </w:r>
    </w:p>
    <w:p w:rsidR="005B6E7E" w:rsidRDefault="005B6E7E" w:rsidP="005A25B0">
      <w:pPr>
        <w:pStyle w:val="ListParagraph"/>
        <w:numPr>
          <w:ilvl w:val="0"/>
          <w:numId w:val="4"/>
        </w:numPr>
        <w:spacing w:line="360" w:lineRule="auto"/>
        <w:jc w:val="both"/>
      </w:pPr>
      <w:r>
        <w:t>T</w:t>
      </w:r>
      <w:r w:rsidR="006C5E1C" w:rsidRPr="00717299">
        <w:t>he order granted therefore formally recognized the first respondent’s retirement on the 15th of May</w:t>
      </w:r>
      <w:r w:rsidR="006C5E1C">
        <w:t xml:space="preserve"> 2021</w:t>
      </w:r>
      <w:r w:rsidR="007F0695">
        <w:t>,</w:t>
      </w:r>
      <w:r w:rsidR="006C5E1C" w:rsidRPr="00717299">
        <w:t xml:space="preserve"> and secondly the fact that the option to extend</w:t>
      </w:r>
      <w:r w:rsidR="00046866">
        <w:t xml:space="preserve"> </w:t>
      </w:r>
      <w:r w:rsidR="006C5E1C">
        <w:t xml:space="preserve">tenure </w:t>
      </w:r>
      <w:r w:rsidR="006C5E1C" w:rsidRPr="00717299">
        <w:t>did not apply to him. In terms of its import</w:t>
      </w:r>
      <w:r w:rsidR="00046866">
        <w:t xml:space="preserve"> </w:t>
      </w:r>
      <w:r w:rsidR="006C5E1C">
        <w:t xml:space="preserve">the order is </w:t>
      </w:r>
      <w:r w:rsidR="006C5E1C" w:rsidRPr="00717299">
        <w:t>indeed clear and straight forward on the face of it</w:t>
      </w:r>
      <w:r w:rsidR="006C5E1C">
        <w:t xml:space="preserve"> in term</w:t>
      </w:r>
      <w:r w:rsidR="001C14F8">
        <w:t>s</w:t>
      </w:r>
      <w:r w:rsidR="006C5E1C">
        <w:t xml:space="preserve"> of</w:t>
      </w:r>
      <w:r w:rsidR="00046866">
        <w:t xml:space="preserve"> </w:t>
      </w:r>
      <w:r w:rsidR="006C5E1C">
        <w:t>what</w:t>
      </w:r>
      <w:r w:rsidR="00046866">
        <w:t xml:space="preserve"> </w:t>
      </w:r>
      <w:r w:rsidR="006C5E1C">
        <w:t>was expected of the</w:t>
      </w:r>
      <w:r w:rsidR="00046866">
        <w:t xml:space="preserve"> </w:t>
      </w:r>
      <w:r w:rsidR="006C5E1C">
        <w:t>first</w:t>
      </w:r>
      <w:r w:rsidR="00046866">
        <w:t xml:space="preserve"> </w:t>
      </w:r>
      <w:r w:rsidR="006C5E1C">
        <w:t>respondent.</w:t>
      </w:r>
      <w:r>
        <w:t xml:space="preserve"> </w:t>
      </w:r>
      <w:r w:rsidR="00513DFC">
        <w:t>The court</w:t>
      </w:r>
      <w:r w:rsidR="00046866">
        <w:t xml:space="preserve"> </w:t>
      </w:r>
      <w:r w:rsidR="00513DFC">
        <w:t xml:space="preserve">was </w:t>
      </w:r>
      <w:r w:rsidR="001C14F8">
        <w:t>asked</w:t>
      </w:r>
      <w:r w:rsidR="00513DFC">
        <w:t xml:space="preserve"> to resolve</w:t>
      </w:r>
      <w:r w:rsidR="00046866">
        <w:t xml:space="preserve"> </w:t>
      </w:r>
      <w:r w:rsidR="00513DFC">
        <w:t>a</w:t>
      </w:r>
      <w:r w:rsidR="00046866">
        <w:t xml:space="preserve"> </w:t>
      </w:r>
      <w:r w:rsidR="00513DFC">
        <w:t>legal</w:t>
      </w:r>
      <w:r w:rsidR="00046866">
        <w:t xml:space="preserve"> </w:t>
      </w:r>
      <w:r w:rsidR="00513DFC">
        <w:t>inde</w:t>
      </w:r>
      <w:r w:rsidR="001C14F8">
        <w:t>ter</w:t>
      </w:r>
      <w:r w:rsidR="00513DFC">
        <w:t>minacy</w:t>
      </w:r>
      <w:r w:rsidR="00046866">
        <w:t xml:space="preserve"> </w:t>
      </w:r>
      <w:r w:rsidR="00A5759A">
        <w:t>by interpreting a</w:t>
      </w:r>
      <w:r w:rsidR="00046866">
        <w:t xml:space="preserve"> </w:t>
      </w:r>
      <w:r w:rsidR="00A5759A">
        <w:t xml:space="preserve">provision </w:t>
      </w:r>
      <w:r w:rsidR="00513DFC">
        <w:t>in the</w:t>
      </w:r>
      <w:r w:rsidR="00046866">
        <w:t xml:space="preserve"> </w:t>
      </w:r>
      <w:r w:rsidR="00513DFC">
        <w:t>application of the law</w:t>
      </w:r>
      <w:r w:rsidR="00046866">
        <w:t xml:space="preserve"> </w:t>
      </w:r>
      <w:r w:rsidR="00513DFC">
        <w:t>with</w:t>
      </w:r>
      <w:r w:rsidR="00046866">
        <w:t xml:space="preserve"> </w:t>
      </w:r>
      <w:r w:rsidR="001C14F8">
        <w:t>regards</w:t>
      </w:r>
      <w:r w:rsidR="00046866">
        <w:t xml:space="preserve"> </w:t>
      </w:r>
      <w:r w:rsidR="00513DFC">
        <w:t>to</w:t>
      </w:r>
      <w:r w:rsidR="00046866">
        <w:t xml:space="preserve"> </w:t>
      </w:r>
      <w:r w:rsidR="004948F0">
        <w:t>pre</w:t>
      </w:r>
      <w:r w:rsidR="001C14F8">
        <w:t>venting</w:t>
      </w:r>
      <w:r w:rsidR="00046866">
        <w:t xml:space="preserve"> </w:t>
      </w:r>
      <w:r w:rsidR="00513DFC">
        <w:t>impending</w:t>
      </w:r>
      <w:r w:rsidR="00046866">
        <w:t xml:space="preserve"> </w:t>
      </w:r>
      <w:r w:rsidR="00513DFC">
        <w:t>harm</w:t>
      </w:r>
      <w:r w:rsidR="00A5759A">
        <w:t>. The order</w:t>
      </w:r>
      <w:r w:rsidR="00046866">
        <w:t xml:space="preserve"> </w:t>
      </w:r>
      <w:r w:rsidR="00A5759A">
        <w:t>granted</w:t>
      </w:r>
      <w:r w:rsidR="00046866">
        <w:t xml:space="preserve"> </w:t>
      </w:r>
      <w:r w:rsidR="00A5759A">
        <w:t>undoubtedly speaks to resolving that</w:t>
      </w:r>
      <w:r w:rsidR="00046866">
        <w:t xml:space="preserve"> </w:t>
      </w:r>
      <w:r w:rsidR="00A5759A">
        <w:t>indeterminacy.</w:t>
      </w:r>
      <w:r w:rsidR="00513DFC">
        <w:t xml:space="preserve"> </w:t>
      </w:r>
    </w:p>
    <w:p w:rsidR="005B6E7E" w:rsidRDefault="003B0C41" w:rsidP="00A63596">
      <w:pPr>
        <w:pStyle w:val="ListParagraph"/>
        <w:numPr>
          <w:ilvl w:val="0"/>
          <w:numId w:val="4"/>
        </w:numPr>
        <w:spacing w:line="360" w:lineRule="auto"/>
        <w:jc w:val="both"/>
      </w:pPr>
      <w:r>
        <w:lastRenderedPageBreak/>
        <w:t>However, w</w:t>
      </w:r>
      <w:r w:rsidR="006C5E1C" w:rsidRPr="00717299">
        <w:t>hat has certainly muddied the waters of</w:t>
      </w:r>
      <w:r w:rsidR="00046866">
        <w:t xml:space="preserve"> </w:t>
      </w:r>
      <w:r w:rsidR="00A208A5">
        <w:t>what</w:t>
      </w:r>
      <w:r w:rsidR="00046866">
        <w:t xml:space="preserve"> </w:t>
      </w:r>
      <w:r w:rsidR="00303AF7">
        <w:t xml:space="preserve">otherwise </w:t>
      </w:r>
      <w:r w:rsidR="00A5759A">
        <w:t>appears to</w:t>
      </w:r>
      <w:r w:rsidR="00A208A5">
        <w:t xml:space="preserve"> be a purely declaratory</w:t>
      </w:r>
      <w:r w:rsidR="00046866">
        <w:t xml:space="preserve"> </w:t>
      </w:r>
      <w:r w:rsidR="00A208A5">
        <w:t>order is</w:t>
      </w:r>
      <w:r w:rsidR="00046866">
        <w:t xml:space="preserve"> </w:t>
      </w:r>
      <w:r w:rsidR="00A208A5">
        <w:t>its</w:t>
      </w:r>
      <w:r w:rsidR="00046866">
        <w:t xml:space="preserve"> </w:t>
      </w:r>
      <w:r w:rsidR="00A208A5">
        <w:t>perceived failure to</w:t>
      </w:r>
      <w:r w:rsidR="00046866">
        <w:t xml:space="preserve"> </w:t>
      </w:r>
      <w:r w:rsidR="00ED7F55">
        <w:t xml:space="preserve">address the </w:t>
      </w:r>
      <w:r w:rsidR="006C5E1C" w:rsidRPr="00717299">
        <w:t>fact</w:t>
      </w:r>
      <w:r w:rsidR="00046866">
        <w:t xml:space="preserve"> </w:t>
      </w:r>
      <w:r w:rsidR="006C5E1C" w:rsidRPr="00717299">
        <w:t>that</w:t>
      </w:r>
      <w:r w:rsidR="006C5E1C">
        <w:t xml:space="preserve"> the</w:t>
      </w:r>
      <w:r w:rsidR="00046866">
        <w:t xml:space="preserve"> </w:t>
      </w:r>
      <w:r w:rsidR="005E0547">
        <w:t>law giving the first</w:t>
      </w:r>
      <w:r w:rsidR="00046866">
        <w:t xml:space="preserve"> </w:t>
      </w:r>
      <w:r w:rsidR="005E0547">
        <w:t>respondent</w:t>
      </w:r>
      <w:r w:rsidR="00046866">
        <w:t xml:space="preserve"> </w:t>
      </w:r>
      <w:r w:rsidR="005E0547">
        <w:t>as</w:t>
      </w:r>
      <w:r w:rsidR="00046866">
        <w:t xml:space="preserve"> </w:t>
      </w:r>
      <w:r w:rsidR="005E0547">
        <w:t>well as</w:t>
      </w:r>
      <w:r w:rsidR="00046866">
        <w:t xml:space="preserve"> </w:t>
      </w:r>
      <w:r w:rsidR="005E0547">
        <w:t>others in</w:t>
      </w:r>
      <w:r w:rsidR="00046866">
        <w:t xml:space="preserve"> </w:t>
      </w:r>
      <w:r w:rsidR="005E0547">
        <w:t>his group</w:t>
      </w:r>
      <w:r w:rsidR="00046866">
        <w:t xml:space="preserve"> </w:t>
      </w:r>
      <w:r w:rsidR="006C5E1C" w:rsidRPr="00717299">
        <w:t>those rights</w:t>
      </w:r>
      <w:r w:rsidR="00046866">
        <w:t xml:space="preserve"> </w:t>
      </w:r>
      <w:r w:rsidR="005E0547">
        <w:t>to</w:t>
      </w:r>
      <w:r w:rsidR="00046866">
        <w:t xml:space="preserve"> </w:t>
      </w:r>
      <w:r w:rsidR="005E0547">
        <w:t>extend</w:t>
      </w:r>
      <w:r w:rsidR="00046866">
        <w:t xml:space="preserve"> </w:t>
      </w:r>
      <w:r w:rsidR="005E0547">
        <w:t xml:space="preserve">tenure </w:t>
      </w:r>
      <w:r w:rsidR="006C5E1C" w:rsidRPr="00717299">
        <w:t>remains extant</w:t>
      </w:r>
      <w:r w:rsidR="00A5759A">
        <w:t xml:space="preserve"> and ha</w:t>
      </w:r>
      <w:r>
        <w:t>s</w:t>
      </w:r>
      <w:r w:rsidR="00046866">
        <w:t xml:space="preserve"> </w:t>
      </w:r>
      <w:r w:rsidR="00A5759A">
        <w:t>not been declared illegal</w:t>
      </w:r>
      <w:r w:rsidR="006C5E1C" w:rsidRPr="00717299">
        <w:t>.</w:t>
      </w:r>
      <w:r w:rsidR="00A208A5">
        <w:t xml:space="preserve"> In view of the law not having been impugned</w:t>
      </w:r>
      <w:r>
        <w:t>,</w:t>
      </w:r>
      <w:r w:rsidR="00046866">
        <w:t xml:space="preserve"> </w:t>
      </w:r>
      <w:r w:rsidR="00A208A5">
        <w:t>the first</w:t>
      </w:r>
      <w:r w:rsidR="00046866">
        <w:t xml:space="preserve"> </w:t>
      </w:r>
      <w:r w:rsidR="00A208A5">
        <w:t>respondent</w:t>
      </w:r>
      <w:r w:rsidR="00046866">
        <w:t xml:space="preserve"> </w:t>
      </w:r>
      <w:r w:rsidR="00ED7F55">
        <w:t xml:space="preserve">therefore </w:t>
      </w:r>
      <w:r w:rsidR="00A208A5">
        <w:t>locates his</w:t>
      </w:r>
      <w:r w:rsidR="00046866">
        <w:t xml:space="preserve"> </w:t>
      </w:r>
      <w:r>
        <w:t>concerns</w:t>
      </w:r>
      <w:r w:rsidR="004072F0">
        <w:t xml:space="preserve"> </w:t>
      </w:r>
      <w:r>
        <w:t xml:space="preserve">with the effects of the order </w:t>
      </w:r>
      <w:r w:rsidR="00ED7F55">
        <w:t xml:space="preserve">in the </w:t>
      </w:r>
      <w:r>
        <w:t>“</w:t>
      </w:r>
      <w:r w:rsidR="00ED7F55">
        <w:t>individual rights</w:t>
      </w:r>
      <w:r>
        <w:t>”</w:t>
      </w:r>
      <w:r w:rsidR="00046866">
        <w:t xml:space="preserve"> </w:t>
      </w:r>
      <w:r w:rsidR="00ED7F55">
        <w:t>argument</w:t>
      </w:r>
      <w:r w:rsidR="00046866">
        <w:t xml:space="preserve"> </w:t>
      </w:r>
      <w:r>
        <w:t>whereby he takes the</w:t>
      </w:r>
      <w:r w:rsidR="004072F0">
        <w:t xml:space="preserve"> </w:t>
      </w:r>
      <w:r>
        <w:t>view</w:t>
      </w:r>
      <w:r w:rsidR="004072F0">
        <w:t xml:space="preserve"> </w:t>
      </w:r>
      <w:r>
        <w:t>that</w:t>
      </w:r>
      <w:r w:rsidR="004072F0">
        <w:t xml:space="preserve"> </w:t>
      </w:r>
      <w:r w:rsidR="00ED7F55">
        <w:t>the</w:t>
      </w:r>
      <w:r w:rsidR="00046866">
        <w:t xml:space="preserve"> </w:t>
      </w:r>
      <w:r w:rsidR="00ED7F55">
        <w:t>declarator was</w:t>
      </w:r>
      <w:r w:rsidR="00046866">
        <w:t xml:space="preserve"> </w:t>
      </w:r>
      <w:r w:rsidR="00ED7F55">
        <w:t>in effect</w:t>
      </w:r>
      <w:r w:rsidR="00046866">
        <w:t xml:space="preserve"> </w:t>
      </w:r>
      <w:r w:rsidR="00ED7F55">
        <w:t>not purely declaratory but</w:t>
      </w:r>
      <w:r w:rsidR="00046866">
        <w:t xml:space="preserve"> </w:t>
      </w:r>
      <w:r w:rsidR="00ED7F55">
        <w:t>cons</w:t>
      </w:r>
      <w:r w:rsidR="00A5759A">
        <w:t>titutive.</w:t>
      </w:r>
      <w:r w:rsidR="00046866">
        <w:t xml:space="preserve"> </w:t>
      </w:r>
      <w:r>
        <w:t xml:space="preserve">Constitutive orders dissolve legal relationships and create new ones. In this regard his view is that </w:t>
      </w:r>
      <w:r w:rsidR="00303AF7">
        <w:t>his</w:t>
      </w:r>
      <w:r w:rsidR="00046866">
        <w:t xml:space="preserve"> </w:t>
      </w:r>
      <w:r w:rsidR="00303AF7">
        <w:t>right to</w:t>
      </w:r>
      <w:r w:rsidR="00046866">
        <w:t xml:space="preserve"> </w:t>
      </w:r>
      <w:r w:rsidR="00303AF7">
        <w:t>extend</w:t>
      </w:r>
      <w:r w:rsidR="00046866">
        <w:t xml:space="preserve"> </w:t>
      </w:r>
      <w:r w:rsidR="00303AF7">
        <w:t>his</w:t>
      </w:r>
      <w:r w:rsidR="00046866">
        <w:t xml:space="preserve"> </w:t>
      </w:r>
      <w:r w:rsidR="00303AF7">
        <w:t>term</w:t>
      </w:r>
      <w:r w:rsidR="00046866">
        <w:t xml:space="preserve"> </w:t>
      </w:r>
      <w:r w:rsidR="00303AF7">
        <w:t>was interfered</w:t>
      </w:r>
      <w:r w:rsidR="00046866">
        <w:t xml:space="preserve"> </w:t>
      </w:r>
      <w:r w:rsidR="00303AF7">
        <w:t>with</w:t>
      </w:r>
      <w:r w:rsidR="00046866">
        <w:t xml:space="preserve"> </w:t>
      </w:r>
      <w:r w:rsidR="00303AF7">
        <w:t>and</w:t>
      </w:r>
      <w:r w:rsidR="00046866">
        <w:t xml:space="preserve"> </w:t>
      </w:r>
      <w:r w:rsidR="00303AF7">
        <w:t>reconstituted</w:t>
      </w:r>
      <w:r>
        <w:t xml:space="preserve"> with prohibition</w:t>
      </w:r>
      <w:r w:rsidR="00046866">
        <w:t xml:space="preserve"> </w:t>
      </w:r>
      <w:r w:rsidR="00303AF7">
        <w:t>without</w:t>
      </w:r>
      <w:r w:rsidR="00046866">
        <w:t xml:space="preserve"> </w:t>
      </w:r>
      <w:r w:rsidR="00303AF7">
        <w:t>changing the law</w:t>
      </w:r>
      <w:r w:rsidR="00046866">
        <w:t xml:space="preserve"> </w:t>
      </w:r>
      <w:r w:rsidR="00303AF7">
        <w:t>that</w:t>
      </w:r>
      <w:r w:rsidR="00046866">
        <w:t xml:space="preserve"> </w:t>
      </w:r>
      <w:r w:rsidR="00303AF7">
        <w:t>gave him those</w:t>
      </w:r>
      <w:r w:rsidR="00046866">
        <w:t xml:space="preserve"> </w:t>
      </w:r>
      <w:r w:rsidR="00303AF7">
        <w:t>rights.</w:t>
      </w:r>
      <w:r w:rsidR="00046866">
        <w:t xml:space="preserve"> </w:t>
      </w:r>
    </w:p>
    <w:p w:rsidR="003C23C1" w:rsidRDefault="003C23C1" w:rsidP="00A63596">
      <w:pPr>
        <w:pStyle w:val="ListParagraph"/>
        <w:numPr>
          <w:ilvl w:val="0"/>
          <w:numId w:val="4"/>
        </w:numPr>
        <w:spacing w:line="360" w:lineRule="auto"/>
        <w:jc w:val="both"/>
      </w:pPr>
      <w:r>
        <w:t>We see the argument here to be as follows: Whilst the court indeed addressed an indeterminacy in terms of the legal meaning that was to be accorded to a particular expression, in failing to equally address the standing of the law that gave those rights to continue beyond 70, the order interfered with existing vested rights. It is important to grasp though that we did not understand the first respondent’s argument to be that the court was approached with a view to creating a new relationship. Indeed that the court regarded its mandate as interpretative is clear. What first respondent alleges is that the order results in the interference with his rights.</w:t>
      </w:r>
    </w:p>
    <w:p w:rsidR="005B6E7E" w:rsidRDefault="00303AF7" w:rsidP="009B00C5">
      <w:pPr>
        <w:pStyle w:val="ListParagraph"/>
        <w:numPr>
          <w:ilvl w:val="0"/>
          <w:numId w:val="4"/>
        </w:numPr>
        <w:spacing w:line="360" w:lineRule="auto"/>
        <w:jc w:val="both"/>
      </w:pPr>
      <w:r>
        <w:t>But j</w:t>
      </w:r>
      <w:r w:rsidR="000611EB">
        <w:t>ust as the</w:t>
      </w:r>
      <w:r w:rsidR="00046866">
        <w:t xml:space="preserve"> </w:t>
      </w:r>
      <w:r w:rsidR="000611EB">
        <w:t>declarator</w:t>
      </w:r>
      <w:r w:rsidR="00046866">
        <w:t xml:space="preserve"> </w:t>
      </w:r>
      <w:r w:rsidR="000611EB">
        <w:t>may</w:t>
      </w:r>
      <w:r w:rsidR="00046866">
        <w:t xml:space="preserve"> </w:t>
      </w:r>
      <w:r w:rsidR="000611EB">
        <w:t>not</w:t>
      </w:r>
      <w:r w:rsidR="00046866">
        <w:t xml:space="preserve"> </w:t>
      </w:r>
      <w:r w:rsidR="000611EB">
        <w:t>always</w:t>
      </w:r>
      <w:r w:rsidR="00046866">
        <w:t xml:space="preserve"> </w:t>
      </w:r>
      <w:r w:rsidR="000611EB">
        <w:t>be</w:t>
      </w:r>
      <w:r w:rsidR="00046866">
        <w:t xml:space="preserve"> </w:t>
      </w:r>
      <w:r w:rsidR="000611EB">
        <w:t>purely</w:t>
      </w:r>
      <w:r w:rsidR="00046866">
        <w:t xml:space="preserve"> </w:t>
      </w:r>
      <w:r w:rsidR="000611EB">
        <w:t>declaratory, rights</w:t>
      </w:r>
      <w:r w:rsidR="00046866">
        <w:t xml:space="preserve"> </w:t>
      </w:r>
      <w:r w:rsidR="000611EB">
        <w:t>themselves</w:t>
      </w:r>
      <w:r w:rsidR="00046866">
        <w:t xml:space="preserve"> </w:t>
      </w:r>
      <w:r w:rsidR="000611EB">
        <w:t>are</w:t>
      </w:r>
      <w:r w:rsidR="00046866">
        <w:t xml:space="preserve"> </w:t>
      </w:r>
      <w:r w:rsidR="000611EB">
        <w:t xml:space="preserve">not </w:t>
      </w:r>
      <w:r w:rsidR="001C14F8">
        <w:t>laws</w:t>
      </w:r>
      <w:r w:rsidR="00046866">
        <w:t xml:space="preserve"> </w:t>
      </w:r>
      <w:r w:rsidR="000611EB">
        <w:t>purely individualistic</w:t>
      </w:r>
      <w:r w:rsidR="000014A2">
        <w:t xml:space="preserve"> especially when</w:t>
      </w:r>
      <w:r w:rsidR="00046866">
        <w:t xml:space="preserve"> </w:t>
      </w:r>
      <w:r w:rsidR="000014A2">
        <w:t>it comes to constitutive</w:t>
      </w:r>
      <w:r w:rsidR="00046866">
        <w:t xml:space="preserve"> </w:t>
      </w:r>
      <w:r w:rsidR="000014A2">
        <w:t>rights</w:t>
      </w:r>
      <w:r w:rsidR="000611EB">
        <w:t xml:space="preserve">. </w:t>
      </w:r>
      <w:r w:rsidR="00722517">
        <w:t>The</w:t>
      </w:r>
      <w:r w:rsidR="004072F0">
        <w:t xml:space="preserve"> </w:t>
      </w:r>
      <w:r w:rsidR="003B0C41">
        <w:t>location</w:t>
      </w:r>
      <w:r w:rsidR="004072F0">
        <w:t xml:space="preserve"> </w:t>
      </w:r>
      <w:r w:rsidR="003B0C41">
        <w:t>of</w:t>
      </w:r>
      <w:r w:rsidR="004072F0">
        <w:t xml:space="preserve"> </w:t>
      </w:r>
      <w:r w:rsidR="003B0C41">
        <w:t>the first respondent’s</w:t>
      </w:r>
      <w:r w:rsidR="004072F0">
        <w:t xml:space="preserve"> </w:t>
      </w:r>
      <w:r w:rsidR="003B0C41">
        <w:t xml:space="preserve">argument </w:t>
      </w:r>
      <w:r w:rsidR="00B163C8">
        <w:t xml:space="preserve">in </w:t>
      </w:r>
      <w:r w:rsidR="005E0547">
        <w:t>i</w:t>
      </w:r>
      <w:r w:rsidR="00ED7F55">
        <w:t>ndividual</w:t>
      </w:r>
      <w:r w:rsidR="00046866">
        <w:t xml:space="preserve"> </w:t>
      </w:r>
      <w:r w:rsidR="00ED7F55">
        <w:t>rights and the</w:t>
      </w:r>
      <w:r w:rsidR="00046866">
        <w:t xml:space="preserve"> </w:t>
      </w:r>
      <w:r w:rsidR="00ED7F55">
        <w:t xml:space="preserve">right to </w:t>
      </w:r>
      <w:r w:rsidR="001C14F8">
        <w:t>self-define</w:t>
      </w:r>
      <w:r w:rsidR="000611EB">
        <w:t>,</w:t>
      </w:r>
      <w:r w:rsidR="00B163C8">
        <w:t xml:space="preserve"> against the</w:t>
      </w:r>
      <w:r w:rsidR="00046866">
        <w:t xml:space="preserve"> </w:t>
      </w:r>
      <w:r w:rsidR="00B163C8">
        <w:t xml:space="preserve">backdrop of </w:t>
      </w:r>
      <w:r w:rsidR="00722517">
        <w:t xml:space="preserve">the amended </w:t>
      </w:r>
      <w:r w:rsidR="00B163C8">
        <w:t>s 186,</w:t>
      </w:r>
      <w:r w:rsidR="00046866">
        <w:t xml:space="preserve"> </w:t>
      </w:r>
      <w:r w:rsidR="00ED7F55">
        <w:t>should</w:t>
      </w:r>
      <w:r w:rsidR="00046866">
        <w:t xml:space="preserve"> </w:t>
      </w:r>
      <w:r w:rsidR="00555992">
        <w:t>of course not</w:t>
      </w:r>
      <w:r w:rsidR="00046866">
        <w:t xml:space="preserve"> </w:t>
      </w:r>
      <w:r w:rsidR="00ED7F55">
        <w:t>blur</w:t>
      </w:r>
      <w:r w:rsidR="00046866">
        <w:t xml:space="preserve"> </w:t>
      </w:r>
      <w:r w:rsidR="00ED7F55">
        <w:t>the</w:t>
      </w:r>
      <w:r w:rsidR="00046866">
        <w:t xml:space="preserve"> </w:t>
      </w:r>
      <w:r w:rsidR="00B163C8">
        <w:t>fundamental</w:t>
      </w:r>
      <w:r w:rsidR="00046866">
        <w:t xml:space="preserve"> </w:t>
      </w:r>
      <w:r w:rsidR="00B163C8">
        <w:t xml:space="preserve">point of the </w:t>
      </w:r>
      <w:r w:rsidR="005E0547">
        <w:t>relational</w:t>
      </w:r>
      <w:r w:rsidR="00046866">
        <w:t xml:space="preserve"> </w:t>
      </w:r>
      <w:r w:rsidR="005E0547">
        <w:t>nature</w:t>
      </w:r>
      <w:r w:rsidR="00ED7F55">
        <w:t xml:space="preserve"> of th</w:t>
      </w:r>
      <w:r w:rsidR="00B163C8">
        <w:t>ose</w:t>
      </w:r>
      <w:r w:rsidR="00046866">
        <w:t xml:space="preserve"> </w:t>
      </w:r>
      <w:r w:rsidR="00ED7F55">
        <w:t>rights</w:t>
      </w:r>
      <w:r w:rsidR="005E0547">
        <w:t xml:space="preserve"> or their</w:t>
      </w:r>
      <w:r w:rsidR="00046866">
        <w:t xml:space="preserve"> </w:t>
      </w:r>
      <w:r w:rsidR="005E0547">
        <w:t>collective</w:t>
      </w:r>
      <w:r w:rsidR="00046866">
        <w:t xml:space="preserve"> </w:t>
      </w:r>
      <w:r w:rsidR="005E0547">
        <w:t>context</w:t>
      </w:r>
      <w:r w:rsidR="00046866">
        <w:t xml:space="preserve"> </w:t>
      </w:r>
      <w:r w:rsidR="0095194D">
        <w:t>as articulated in</w:t>
      </w:r>
      <w:r w:rsidR="00046866">
        <w:t xml:space="preserve"> </w:t>
      </w:r>
      <w:r w:rsidR="00B163C8">
        <w:t>s 328</w:t>
      </w:r>
      <w:r w:rsidR="00345916">
        <w:t xml:space="preserve"> </w:t>
      </w:r>
      <w:r w:rsidR="00B163C8">
        <w:t xml:space="preserve">(7) of </w:t>
      </w:r>
      <w:r w:rsidR="0095194D">
        <w:t>the 2013</w:t>
      </w:r>
      <w:r w:rsidR="00B163C8">
        <w:t xml:space="preserve"> Constitution.</w:t>
      </w:r>
      <w:r w:rsidR="00F660D1">
        <w:t xml:space="preserve"> </w:t>
      </w:r>
      <w:r w:rsidR="009F39F7">
        <w:t xml:space="preserve">It is a fact that the 2013 Constitution was the outcome of a political process in which civil society players, workers representatives, youths, women, industrialists, people with disabilities among the myriad of groupings were all key players. </w:t>
      </w:r>
      <w:r w:rsidR="00345916">
        <w:t>B</w:t>
      </w:r>
      <w:r w:rsidR="009F39F7">
        <w:t>ehind the constitution’s legitimacy was</w:t>
      </w:r>
      <w:r w:rsidR="00345916">
        <w:t xml:space="preserve"> indeed</w:t>
      </w:r>
      <w:r w:rsidR="009F39F7">
        <w:t xml:space="preserve"> people’s power. </w:t>
      </w:r>
      <w:r w:rsidR="00345916">
        <w:t xml:space="preserve">Section 328 (7) </w:t>
      </w:r>
      <w:r w:rsidR="00B163C8">
        <w:t>was a</w:t>
      </w:r>
      <w:r w:rsidR="00046866">
        <w:t xml:space="preserve"> </w:t>
      </w:r>
      <w:r w:rsidR="00B163C8">
        <w:t xml:space="preserve">result of </w:t>
      </w:r>
      <w:r w:rsidR="00555992">
        <w:t>a very public</w:t>
      </w:r>
      <w:r w:rsidR="00046866">
        <w:t xml:space="preserve"> </w:t>
      </w:r>
      <w:r w:rsidR="00555992">
        <w:t>constitutional</w:t>
      </w:r>
      <w:r w:rsidR="000611EB">
        <w:t xml:space="preserve"> process</w:t>
      </w:r>
      <w:r w:rsidR="00046866">
        <w:t xml:space="preserve"> </w:t>
      </w:r>
      <w:r w:rsidR="000611EB">
        <w:t>that</w:t>
      </w:r>
      <w:r w:rsidR="00046866">
        <w:t xml:space="preserve"> </w:t>
      </w:r>
      <w:r w:rsidR="000611EB">
        <w:t>defined</w:t>
      </w:r>
      <w:r w:rsidR="00046866">
        <w:t xml:space="preserve"> </w:t>
      </w:r>
      <w:r w:rsidR="000611EB">
        <w:t>th</w:t>
      </w:r>
      <w:r w:rsidR="00345916">
        <w:t xml:space="preserve">ose </w:t>
      </w:r>
      <w:r w:rsidR="000611EB">
        <w:t>limit</w:t>
      </w:r>
      <w:r w:rsidR="00345916">
        <w:t xml:space="preserve">ing </w:t>
      </w:r>
      <w:r w:rsidR="000611EB">
        <w:t>amendment</w:t>
      </w:r>
      <w:r w:rsidR="00345916">
        <w:t>s</w:t>
      </w:r>
      <w:r w:rsidR="000611EB">
        <w:t xml:space="preserve"> to </w:t>
      </w:r>
      <w:r w:rsidR="001C14F8">
        <w:t>term limit</w:t>
      </w:r>
      <w:r w:rsidR="00046866">
        <w:t xml:space="preserve"> </w:t>
      </w:r>
      <w:r w:rsidR="001C14F8">
        <w:t>provisions</w:t>
      </w:r>
      <w:r w:rsidR="00345916">
        <w:t xml:space="preserve">. This </w:t>
      </w:r>
      <w:r w:rsidR="00FD2801">
        <w:t>was why clarity was</w:t>
      </w:r>
      <w:r w:rsidR="00046866">
        <w:t xml:space="preserve"> </w:t>
      </w:r>
      <w:r w:rsidR="00FD2801">
        <w:t>sought</w:t>
      </w:r>
      <w:r w:rsidR="00345916">
        <w:t xml:space="preserve"> and why it may be debatable whether there</w:t>
      </w:r>
      <w:r w:rsidR="004072F0">
        <w:t xml:space="preserve"> </w:t>
      </w:r>
      <w:r w:rsidR="00345916">
        <w:t>was a reconstituting of “individual rights” in the order</w:t>
      </w:r>
      <w:r w:rsidR="004072F0">
        <w:t xml:space="preserve"> </w:t>
      </w:r>
      <w:r w:rsidR="00345916">
        <w:t>that</w:t>
      </w:r>
      <w:r w:rsidR="004072F0">
        <w:t xml:space="preserve"> </w:t>
      </w:r>
      <w:r w:rsidR="00345916">
        <w:t>was granted</w:t>
      </w:r>
      <w:r w:rsidR="00FD2801">
        <w:t>.</w:t>
      </w:r>
      <w:r w:rsidR="005B6E7E">
        <w:t xml:space="preserve"> </w:t>
      </w:r>
    </w:p>
    <w:p w:rsidR="00DC725F" w:rsidRDefault="00E12CE0" w:rsidP="009B00C5">
      <w:pPr>
        <w:pStyle w:val="ListParagraph"/>
        <w:numPr>
          <w:ilvl w:val="0"/>
          <w:numId w:val="4"/>
        </w:numPr>
        <w:spacing w:line="360" w:lineRule="auto"/>
        <w:jc w:val="both"/>
      </w:pPr>
      <w:r>
        <w:t>Real interest and a real controversy is required f</w:t>
      </w:r>
      <w:r w:rsidR="00DC725F">
        <w:t>or</w:t>
      </w:r>
      <w:r w:rsidR="00F660D1">
        <w:t xml:space="preserve"> </w:t>
      </w:r>
      <w:r w:rsidR="00DC725F">
        <w:t>a</w:t>
      </w:r>
      <w:r w:rsidR="00F660D1">
        <w:t xml:space="preserve"> </w:t>
      </w:r>
      <w:r w:rsidR="00DC725F">
        <w:t>declarator to be obtained:</w:t>
      </w:r>
    </w:p>
    <w:p w:rsidR="00C368E7" w:rsidRDefault="00C368E7" w:rsidP="00C368E7">
      <w:pPr>
        <w:pStyle w:val="ListParagraph"/>
        <w:autoSpaceDE w:val="0"/>
        <w:autoSpaceDN w:val="0"/>
        <w:adjustRightInd w:val="0"/>
        <w:spacing w:after="0" w:line="240" w:lineRule="auto"/>
        <w:ind w:left="1440"/>
        <w:jc w:val="both"/>
      </w:pPr>
      <w:r>
        <w:lastRenderedPageBreak/>
        <w:t>“</w:t>
      </w:r>
      <w:r w:rsidR="004072F0">
        <w:t>An action for a declaratory judgment requires a real controversy between real parties in real interest and the decision of the court is binding on the parties and also serves as a precedent for future cases</w:t>
      </w:r>
      <w:r w:rsidRPr="00CF01B3">
        <w:t>"</w:t>
      </w:r>
      <w:r>
        <w:rPr>
          <w:rStyle w:val="FootnoteReference"/>
        </w:rPr>
        <w:footnoteReference w:id="4"/>
      </w:r>
    </w:p>
    <w:p w:rsidR="001D77CA" w:rsidRPr="00CF01B3" w:rsidRDefault="001D77CA" w:rsidP="00C368E7">
      <w:pPr>
        <w:pStyle w:val="ListParagraph"/>
        <w:autoSpaceDE w:val="0"/>
        <w:autoSpaceDN w:val="0"/>
        <w:adjustRightInd w:val="0"/>
        <w:spacing w:after="0" w:line="240" w:lineRule="auto"/>
        <w:ind w:left="1440"/>
        <w:jc w:val="both"/>
      </w:pPr>
    </w:p>
    <w:p w:rsidR="00C368E7" w:rsidRDefault="00C368E7" w:rsidP="00345916">
      <w:pPr>
        <w:pStyle w:val="ListParagraph"/>
        <w:spacing w:line="360" w:lineRule="auto"/>
        <w:jc w:val="both"/>
      </w:pPr>
      <w:r>
        <w:t>Applicant’s approach to the courts for a declarator was therefore in this wider context of ensuring that the Constitution is observed and followed. It was also in the context of the courts being the vital link in the protection of people’s power particularly given that illegalities often occur because they have not been challenged.</w:t>
      </w:r>
      <w:r w:rsidR="00345916">
        <w:t xml:space="preserve"> Whether it</w:t>
      </w:r>
      <w:r w:rsidR="004072F0">
        <w:t xml:space="preserve"> </w:t>
      </w:r>
      <w:r w:rsidR="00345916">
        <w:t>was necessary for the</w:t>
      </w:r>
      <w:r w:rsidR="004072F0">
        <w:t xml:space="preserve"> </w:t>
      </w:r>
      <w:r w:rsidR="00345916">
        <w:t>declarator</w:t>
      </w:r>
      <w:r w:rsidR="004072F0">
        <w:t xml:space="preserve"> </w:t>
      </w:r>
      <w:r w:rsidR="00345916">
        <w:t>to</w:t>
      </w:r>
      <w:r w:rsidR="004072F0">
        <w:t xml:space="preserve"> </w:t>
      </w:r>
      <w:r w:rsidR="00345916">
        <w:t>state</w:t>
      </w:r>
      <w:r w:rsidR="004072F0">
        <w:t xml:space="preserve"> </w:t>
      </w:r>
      <w:r w:rsidR="00345916">
        <w:t>which</w:t>
      </w:r>
      <w:r w:rsidR="004072F0">
        <w:t xml:space="preserve"> </w:t>
      </w:r>
      <w:r w:rsidR="00345916">
        <w:t>of</w:t>
      </w:r>
      <w:r w:rsidR="004072F0">
        <w:t xml:space="preserve"> </w:t>
      </w:r>
      <w:r w:rsidR="00345916">
        <w:t>applicant’</w:t>
      </w:r>
      <w:r w:rsidR="004072F0">
        <w:t xml:space="preserve"> </w:t>
      </w:r>
      <w:r w:rsidR="00345916">
        <w:t>rights were violated</w:t>
      </w:r>
      <w:r w:rsidR="004072F0">
        <w:t xml:space="preserve"> </w:t>
      </w:r>
      <w:r w:rsidR="003C23C1">
        <w:t>is a decision for the</w:t>
      </w:r>
      <w:r w:rsidR="004072F0">
        <w:t xml:space="preserve"> </w:t>
      </w:r>
      <w:r w:rsidR="003C23C1">
        <w:t>Supreme</w:t>
      </w:r>
      <w:r w:rsidR="004072F0">
        <w:t xml:space="preserve"> </w:t>
      </w:r>
      <w:r w:rsidR="003C23C1">
        <w:t>Court</w:t>
      </w:r>
      <w:r w:rsidR="004072F0">
        <w:t xml:space="preserve"> </w:t>
      </w:r>
      <w:r w:rsidR="003C23C1">
        <w:t>as it is an appeal</w:t>
      </w:r>
      <w:r w:rsidR="004072F0">
        <w:t xml:space="preserve"> </w:t>
      </w:r>
      <w:r w:rsidR="003C23C1">
        <w:t>issue.</w:t>
      </w:r>
    </w:p>
    <w:p w:rsidR="00C368E7" w:rsidRDefault="003C23C1" w:rsidP="00D44DE6">
      <w:pPr>
        <w:pStyle w:val="ListParagraph"/>
        <w:numPr>
          <w:ilvl w:val="0"/>
          <w:numId w:val="4"/>
        </w:numPr>
        <w:spacing w:line="360" w:lineRule="auto"/>
        <w:jc w:val="both"/>
      </w:pPr>
      <w:r>
        <w:t>O</w:t>
      </w:r>
      <w:r w:rsidR="005B6E7E">
        <w:t>f relevance to the contempt argument is the effect of these assertions by the first respondent on the declarator issued. Applicant maintains that the declarator remains untainted by the assertion of individual rights as the declarator sought clarification on how the law applies in a particular context.</w:t>
      </w:r>
      <w:r w:rsidR="004072F0">
        <w:t xml:space="preserve"> </w:t>
      </w:r>
    </w:p>
    <w:p w:rsidR="00C368E7" w:rsidRDefault="00DC725F" w:rsidP="00A00F49">
      <w:pPr>
        <w:pStyle w:val="ListParagraph"/>
        <w:numPr>
          <w:ilvl w:val="0"/>
          <w:numId w:val="4"/>
        </w:numPr>
        <w:spacing w:line="360" w:lineRule="auto"/>
        <w:jc w:val="both"/>
      </w:pPr>
      <w:r>
        <w:t xml:space="preserve"> </w:t>
      </w:r>
      <w:r w:rsidR="00FD2801">
        <w:t xml:space="preserve">All the </w:t>
      </w:r>
      <w:r w:rsidR="001C14F8">
        <w:t>parties</w:t>
      </w:r>
      <w:r w:rsidR="00046866">
        <w:t xml:space="preserve"> </w:t>
      </w:r>
      <w:r w:rsidR="000014A2">
        <w:t>in fact</w:t>
      </w:r>
      <w:r w:rsidR="00FD2801">
        <w:t xml:space="preserve"> </w:t>
      </w:r>
      <w:r w:rsidR="001C14F8">
        <w:t>draw</w:t>
      </w:r>
      <w:r w:rsidR="00FD2801">
        <w:t xml:space="preserve"> on the</w:t>
      </w:r>
      <w:r w:rsidR="00046866">
        <w:t xml:space="preserve"> </w:t>
      </w:r>
      <w:r w:rsidR="00FD2801">
        <w:t>case of</w:t>
      </w:r>
      <w:r w:rsidR="00046866">
        <w:t xml:space="preserve"> </w:t>
      </w:r>
      <w:r w:rsidR="00807566" w:rsidRPr="00E12CE0">
        <w:rPr>
          <w:i/>
        </w:rPr>
        <w:t>Econet (Pvt) Ltd</w:t>
      </w:r>
      <w:r w:rsidR="00807566" w:rsidRPr="001D77CA">
        <w:t xml:space="preserve"> v</w:t>
      </w:r>
      <w:r w:rsidR="00807566" w:rsidRPr="00E12CE0">
        <w:rPr>
          <w:i/>
        </w:rPr>
        <w:t xml:space="preserve"> Telecel Zimbabwe</w:t>
      </w:r>
      <w:r w:rsidR="00807566" w:rsidRPr="00B00F72">
        <w:t xml:space="preserve"> (P</w:t>
      </w:r>
      <w:r w:rsidR="001D77CA">
        <w:t>vt</w:t>
      </w:r>
      <w:r w:rsidR="00807566" w:rsidRPr="00B00F72">
        <w:t>) L</w:t>
      </w:r>
      <w:r w:rsidR="001D77CA">
        <w:t>td</w:t>
      </w:r>
      <w:r w:rsidR="00807566" w:rsidRPr="00B00F72">
        <w:t xml:space="preserve"> 1998 (1) ZLR 149 (HC) </w:t>
      </w:r>
      <w:r w:rsidR="00FD2801" w:rsidRPr="00B00F72">
        <w:t>at p 154 in particular</w:t>
      </w:r>
      <w:r w:rsidR="00FD2801">
        <w:t xml:space="preserve"> to vociferously argue their</w:t>
      </w:r>
      <w:r w:rsidR="00046866">
        <w:t xml:space="preserve"> </w:t>
      </w:r>
      <w:r w:rsidR="00FD2801">
        <w:t>standpoints</w:t>
      </w:r>
      <w:r w:rsidR="00046866">
        <w:t xml:space="preserve"> </w:t>
      </w:r>
      <w:r w:rsidR="00FD2801">
        <w:t>on the</w:t>
      </w:r>
      <w:r w:rsidR="00046866">
        <w:t xml:space="preserve"> </w:t>
      </w:r>
      <w:r w:rsidR="00FD2801">
        <w:t>effects of</w:t>
      </w:r>
      <w:r w:rsidR="00046866">
        <w:t xml:space="preserve"> </w:t>
      </w:r>
      <w:r w:rsidR="00FD2801">
        <w:t>a</w:t>
      </w:r>
      <w:r w:rsidR="00C368E7">
        <w:t>n</w:t>
      </w:r>
      <w:r w:rsidR="00FD2801">
        <w:t>y appeal on</w:t>
      </w:r>
      <w:r w:rsidR="00046866">
        <w:t xml:space="preserve"> </w:t>
      </w:r>
      <w:r w:rsidR="00FD2801">
        <w:t>a declarator.</w:t>
      </w:r>
      <w:r w:rsidR="00C368E7">
        <w:t xml:space="preserve"> </w:t>
      </w:r>
      <w:r w:rsidR="00D7681B">
        <w:t>In</w:t>
      </w:r>
      <w:r w:rsidR="00046866">
        <w:t xml:space="preserve"> </w:t>
      </w:r>
      <w:r w:rsidR="00D7681B">
        <w:t>that</w:t>
      </w:r>
      <w:r w:rsidR="00046866">
        <w:t xml:space="preserve"> </w:t>
      </w:r>
      <w:r w:rsidR="00D7681B">
        <w:t>case</w:t>
      </w:r>
      <w:r w:rsidR="00E12CE0">
        <w:t>,</w:t>
      </w:r>
      <w:r w:rsidR="00D7681B">
        <w:t xml:space="preserve"> in declaring</w:t>
      </w:r>
      <w:r w:rsidR="00046866">
        <w:t xml:space="preserve"> </w:t>
      </w:r>
      <w:r w:rsidR="00D7681B">
        <w:t>that the noting of the appeal</w:t>
      </w:r>
      <w:r w:rsidR="00046866">
        <w:t xml:space="preserve"> </w:t>
      </w:r>
      <w:r w:rsidR="00D7681B">
        <w:t>does not suspend the</w:t>
      </w:r>
      <w:r w:rsidR="00046866">
        <w:t xml:space="preserve"> </w:t>
      </w:r>
      <w:r w:rsidR="00D7681B">
        <w:t>declaratory order granted</w:t>
      </w:r>
      <w:r w:rsidR="00E12CE0">
        <w:t>,</w:t>
      </w:r>
      <w:r w:rsidR="00D7681B">
        <w:t xml:space="preserve"> the judge</w:t>
      </w:r>
      <w:r w:rsidR="004072F0">
        <w:t xml:space="preserve"> </w:t>
      </w:r>
      <w:r w:rsidR="003C23C1">
        <w:t>made the following</w:t>
      </w:r>
      <w:r w:rsidR="004072F0">
        <w:t xml:space="preserve"> </w:t>
      </w:r>
      <w:r w:rsidR="003C23C1">
        <w:t xml:space="preserve">remarks: </w:t>
      </w:r>
    </w:p>
    <w:p w:rsidR="00C368E7" w:rsidRPr="001D77CA" w:rsidRDefault="00C368E7" w:rsidP="00C368E7">
      <w:pPr>
        <w:pStyle w:val="ListParagraph"/>
        <w:spacing w:line="240" w:lineRule="auto"/>
        <w:ind w:left="1440"/>
        <w:jc w:val="both"/>
        <w:rPr>
          <w:sz w:val="22"/>
          <w:szCs w:val="22"/>
        </w:rPr>
      </w:pPr>
      <w:r w:rsidRPr="001D77CA">
        <w:rPr>
          <w:sz w:val="22"/>
          <w:szCs w:val="22"/>
        </w:rPr>
        <w:t xml:space="preserve">“In Mushaishi v Lifeline Syndicate &amp; Anor 1990 (1) ZLR 284 (H) at 288 G, GREENLAND J said: </w:t>
      </w:r>
    </w:p>
    <w:p w:rsidR="00C368E7" w:rsidRPr="001D77CA" w:rsidRDefault="00C368E7" w:rsidP="001D77CA">
      <w:pPr>
        <w:pStyle w:val="ListParagraph"/>
        <w:spacing w:after="0" w:line="240" w:lineRule="auto"/>
        <w:ind w:left="1440"/>
        <w:jc w:val="both"/>
        <w:rPr>
          <w:sz w:val="22"/>
          <w:szCs w:val="22"/>
        </w:rPr>
      </w:pPr>
      <w:r w:rsidRPr="001D77CA">
        <w:rPr>
          <w:sz w:val="22"/>
          <w:szCs w:val="22"/>
        </w:rPr>
        <w:t>“My ruling is, in effect, declaratory, i.e. to declare what the law provides. The applicant now enjoys nothing that he did not enjoy before launching the proceedings except the comfort of having had the court confirm his legal opinions. Still, as the facts reveal a competition for rights in respect of the claims, justice, common sense and good order require judicial confirmation on this issue and the seeking of a decla</w:t>
      </w:r>
      <w:r w:rsidR="001D77CA">
        <w:rPr>
          <w:sz w:val="22"/>
          <w:szCs w:val="22"/>
        </w:rPr>
        <w:t>ratory order was indicated.”</w:t>
      </w:r>
    </w:p>
    <w:p w:rsidR="003C23C1" w:rsidRPr="001D77CA" w:rsidRDefault="003C23C1" w:rsidP="001D77CA">
      <w:pPr>
        <w:pStyle w:val="ListParagraph"/>
        <w:spacing w:after="0" w:line="240" w:lineRule="auto"/>
        <w:ind w:left="1440"/>
        <w:jc w:val="both"/>
        <w:rPr>
          <w:sz w:val="22"/>
          <w:szCs w:val="22"/>
        </w:rPr>
      </w:pPr>
    </w:p>
    <w:p w:rsidR="00C368E7" w:rsidRDefault="006D7C8D" w:rsidP="001D77CA">
      <w:pPr>
        <w:pStyle w:val="ListParagraph"/>
        <w:numPr>
          <w:ilvl w:val="0"/>
          <w:numId w:val="4"/>
        </w:numPr>
        <w:spacing w:after="0" w:line="360" w:lineRule="auto"/>
        <w:jc w:val="both"/>
      </w:pPr>
      <w:r>
        <w:t>The applicant</w:t>
      </w:r>
      <w:r w:rsidR="00046866">
        <w:t xml:space="preserve"> </w:t>
      </w:r>
      <w:r>
        <w:t>argued that</w:t>
      </w:r>
      <w:r w:rsidR="00046866">
        <w:t xml:space="preserve"> </w:t>
      </w:r>
      <w:r>
        <w:t>this</w:t>
      </w:r>
      <w:r w:rsidR="00046866">
        <w:t xml:space="preserve"> </w:t>
      </w:r>
      <w:r>
        <w:t>case</w:t>
      </w:r>
      <w:r w:rsidR="00046866">
        <w:t xml:space="preserve"> </w:t>
      </w:r>
      <w:r>
        <w:t>sets</w:t>
      </w:r>
      <w:r w:rsidR="00046866">
        <w:t xml:space="preserve"> </w:t>
      </w:r>
      <w:r>
        <w:t>out</w:t>
      </w:r>
      <w:r w:rsidR="00046866">
        <w:t xml:space="preserve"> </w:t>
      </w:r>
      <w:r>
        <w:t>the effect of a declaratory order whilst</w:t>
      </w:r>
      <w:r w:rsidR="00046866">
        <w:t xml:space="preserve"> </w:t>
      </w:r>
      <w:r>
        <w:t>the respondents</w:t>
      </w:r>
      <w:r w:rsidR="00046866">
        <w:t xml:space="preserve"> </w:t>
      </w:r>
      <w:r w:rsidR="001C14F8">
        <w:t>argued</w:t>
      </w:r>
      <w:r>
        <w:t xml:space="preserve"> that the </w:t>
      </w:r>
      <w:r w:rsidR="001C14F8">
        <w:t>remarks</w:t>
      </w:r>
      <w:r w:rsidR="00046866">
        <w:t xml:space="preserve"> </w:t>
      </w:r>
      <w:r>
        <w:t>in the</w:t>
      </w:r>
      <w:r w:rsidR="00046866">
        <w:t xml:space="preserve"> </w:t>
      </w:r>
      <w:r>
        <w:t>Econet</w:t>
      </w:r>
      <w:r w:rsidR="00046866">
        <w:t xml:space="preserve"> </w:t>
      </w:r>
      <w:r>
        <w:t>case</w:t>
      </w:r>
      <w:r w:rsidR="00046866">
        <w:t xml:space="preserve"> </w:t>
      </w:r>
      <w:r>
        <w:t>were</w:t>
      </w:r>
      <w:r w:rsidR="00046866">
        <w:t xml:space="preserve"> </w:t>
      </w:r>
      <w:r>
        <w:t>within</w:t>
      </w:r>
      <w:r w:rsidR="00046866">
        <w:t xml:space="preserve"> </w:t>
      </w:r>
      <w:r>
        <w:t>a given</w:t>
      </w:r>
      <w:r w:rsidR="00046866">
        <w:t xml:space="preserve"> </w:t>
      </w:r>
      <w:r>
        <w:t>context of what had</w:t>
      </w:r>
      <w:r w:rsidR="00046866">
        <w:t xml:space="preserve"> </w:t>
      </w:r>
      <w:r>
        <w:t>been</w:t>
      </w:r>
      <w:r w:rsidR="00046866">
        <w:t xml:space="preserve"> </w:t>
      </w:r>
      <w:r w:rsidR="001C14F8">
        <w:t>placed</w:t>
      </w:r>
      <w:r w:rsidR="00046866">
        <w:t xml:space="preserve"> </w:t>
      </w:r>
      <w:r>
        <w:t xml:space="preserve">before </w:t>
      </w:r>
      <w:r w:rsidR="003C23C1">
        <w:t>t</w:t>
      </w:r>
      <w:r>
        <w:t xml:space="preserve">he judge. </w:t>
      </w:r>
      <w:r w:rsidR="00B039D1" w:rsidRPr="00717299">
        <w:t>Declarators are granted across a broad spectrum of fields and issues. For orders that are purely declaratory what often binds adherence to the interpretation accorded is the good faith of the parties in upholding the law if they know what the law is.</w:t>
      </w:r>
      <w:r w:rsidR="00C368E7">
        <w:t xml:space="preserve"> </w:t>
      </w:r>
      <w:r w:rsidR="009043B6">
        <w:t xml:space="preserve">The argument that a purely declaratory order cannot be appealed against makes sense from the perspective of being issue preclusive. The declarator may indeed have been resolutive on the score of addressing how the law applies to the circumstances that were outlined but there is no law which prohibits </w:t>
      </w:r>
      <w:r w:rsidR="00927340">
        <w:t xml:space="preserve">the </w:t>
      </w:r>
      <w:r w:rsidR="009043B6">
        <w:t xml:space="preserve">other side from </w:t>
      </w:r>
      <w:r w:rsidR="009043B6">
        <w:lastRenderedPageBreak/>
        <w:t xml:space="preserve">laying claims that could have been made </w:t>
      </w:r>
      <w:r w:rsidR="00927340">
        <w:t xml:space="preserve">with respect to the declarator. </w:t>
      </w:r>
      <w:r w:rsidR="009043B6">
        <w:t>The appeals have</w:t>
      </w:r>
      <w:r w:rsidR="004072F0">
        <w:t xml:space="preserve"> </w:t>
      </w:r>
      <w:r w:rsidR="009043B6">
        <w:t>indeed</w:t>
      </w:r>
      <w:r w:rsidR="004072F0">
        <w:t xml:space="preserve"> </w:t>
      </w:r>
      <w:r w:rsidR="009043B6">
        <w:t>raised</w:t>
      </w:r>
      <w:r w:rsidR="004072F0">
        <w:t xml:space="preserve"> </w:t>
      </w:r>
      <w:r w:rsidR="009043B6">
        <w:t>both</w:t>
      </w:r>
      <w:r w:rsidR="004072F0">
        <w:t xml:space="preserve"> </w:t>
      </w:r>
      <w:r w:rsidR="009043B6">
        <w:t>reviewable and appealable issues. There is also no reason why even a purely declaratory order would exclude</w:t>
      </w:r>
      <w:r w:rsidR="00E978E3">
        <w:t xml:space="preserve"> inherent</w:t>
      </w:r>
      <w:r w:rsidR="009043B6">
        <w:t xml:space="preserve"> review by the Supreme </w:t>
      </w:r>
      <w:r w:rsidR="00D84FB6">
        <w:t>C</w:t>
      </w:r>
      <w:r w:rsidR="009043B6">
        <w:t xml:space="preserve">ourt in terms of s 25 of the Supreme Court Act Chapter 7:13 in those instances where some procedural irregularity is implied. </w:t>
      </w:r>
    </w:p>
    <w:p w:rsidR="00D84FB6" w:rsidRDefault="00D84FB6" w:rsidP="00810004">
      <w:pPr>
        <w:pStyle w:val="ListParagraph"/>
        <w:numPr>
          <w:ilvl w:val="0"/>
          <w:numId w:val="4"/>
        </w:numPr>
        <w:spacing w:line="360" w:lineRule="auto"/>
        <w:jc w:val="both"/>
      </w:pPr>
      <w:r>
        <w:t>But</w:t>
      </w:r>
      <w:r w:rsidR="00A37DCA">
        <w:t xml:space="preserve"> </w:t>
      </w:r>
      <w:r>
        <w:t>even</w:t>
      </w:r>
      <w:r w:rsidR="00A37DCA">
        <w:t xml:space="preserve"> </w:t>
      </w:r>
      <w:r>
        <w:t>if it is accepted that the declarator was a pure one, it</w:t>
      </w:r>
      <w:r w:rsidR="00A37DCA">
        <w:t xml:space="preserve"> </w:t>
      </w:r>
      <w:r>
        <w:t>highly</w:t>
      </w:r>
      <w:r w:rsidR="00A37DCA">
        <w:t xml:space="preserve"> </w:t>
      </w:r>
      <w:r>
        <w:t>doubtful</w:t>
      </w:r>
      <w:r w:rsidR="00A37DCA">
        <w:t xml:space="preserve"> </w:t>
      </w:r>
      <w:r>
        <w:t>that</w:t>
      </w:r>
      <w:r w:rsidR="00A37DCA">
        <w:t xml:space="preserve"> </w:t>
      </w:r>
      <w:r>
        <w:t>contempt</w:t>
      </w:r>
      <w:r w:rsidR="00A37DCA">
        <w:t xml:space="preserve"> </w:t>
      </w:r>
      <w:r>
        <w:t>be the remedy for</w:t>
      </w:r>
      <w:r w:rsidR="00A37DCA">
        <w:t xml:space="preserve"> </w:t>
      </w:r>
      <w:r>
        <w:t xml:space="preserve">its enforcement. </w:t>
      </w:r>
    </w:p>
    <w:p w:rsidR="00D84FB6" w:rsidRDefault="00D84FB6" w:rsidP="00A37DCA">
      <w:pPr>
        <w:spacing w:line="240" w:lineRule="auto"/>
        <w:ind w:left="1440"/>
        <w:jc w:val="both"/>
      </w:pPr>
      <w:r>
        <w:t>“The only difference</w:t>
      </w:r>
      <w:r w:rsidR="00A37DCA">
        <w:t xml:space="preserve"> </w:t>
      </w:r>
      <w:r>
        <w:t>between</w:t>
      </w:r>
      <w:r w:rsidR="00A37DCA">
        <w:t xml:space="preserve"> </w:t>
      </w:r>
      <w:r>
        <w:t>a</w:t>
      </w:r>
      <w:r w:rsidR="00A37DCA">
        <w:t xml:space="preserve"> </w:t>
      </w:r>
      <w:r>
        <w:t>declaratory</w:t>
      </w:r>
      <w:r w:rsidR="00A37DCA">
        <w:t xml:space="preserve"> </w:t>
      </w:r>
      <w:r>
        <w:t>judgment</w:t>
      </w:r>
      <w:r w:rsidR="00A37DCA">
        <w:t xml:space="preserve"> </w:t>
      </w:r>
      <w:r>
        <w:t xml:space="preserve">and an executory judgment </w:t>
      </w:r>
      <w:r w:rsidR="00A37DCA">
        <w:t>lies in the fact that the former gives a successful plaintiff no right to an execution or other process to carry the judgment into effect. It does however make a final binding declaration of the rights and duties of the parties to the controversy”</w:t>
      </w:r>
      <w:r w:rsidR="00A37DCA">
        <w:rPr>
          <w:rStyle w:val="FootnoteReference"/>
        </w:rPr>
        <w:footnoteReference w:id="5"/>
      </w:r>
    </w:p>
    <w:p w:rsidR="00316C72" w:rsidRPr="00316C72" w:rsidRDefault="00C368E7" w:rsidP="00A6376D">
      <w:pPr>
        <w:pStyle w:val="ListParagraph"/>
        <w:numPr>
          <w:ilvl w:val="0"/>
          <w:numId w:val="4"/>
        </w:numPr>
        <w:spacing w:line="360" w:lineRule="auto"/>
        <w:jc w:val="both"/>
        <w:rPr>
          <w:b/>
        </w:rPr>
      </w:pPr>
      <w:r>
        <w:t>W</w:t>
      </w:r>
      <w:r w:rsidR="000E59BB">
        <w:t>here the</w:t>
      </w:r>
      <w:r w:rsidR="00046866">
        <w:t xml:space="preserve"> </w:t>
      </w:r>
      <w:r w:rsidR="000E59BB">
        <w:t>argument is that a</w:t>
      </w:r>
      <w:r w:rsidR="00046866">
        <w:t xml:space="preserve"> </w:t>
      </w:r>
      <w:r w:rsidR="000E59BB">
        <w:t>declarator</w:t>
      </w:r>
      <w:r w:rsidR="00046866">
        <w:t xml:space="preserve"> </w:t>
      </w:r>
      <w:r w:rsidR="000E59BB">
        <w:t>contains</w:t>
      </w:r>
      <w:r w:rsidR="00046866">
        <w:t xml:space="preserve"> </w:t>
      </w:r>
      <w:r w:rsidR="000E59BB">
        <w:t>consequential</w:t>
      </w:r>
      <w:r w:rsidR="00046866">
        <w:t xml:space="preserve"> </w:t>
      </w:r>
      <w:r w:rsidR="000E59BB">
        <w:t>relief</w:t>
      </w:r>
      <w:r w:rsidR="00046866">
        <w:t xml:space="preserve"> </w:t>
      </w:r>
      <w:r w:rsidR="000E59BB">
        <w:t>which impacts</w:t>
      </w:r>
      <w:r w:rsidR="00046866">
        <w:t xml:space="preserve"> </w:t>
      </w:r>
      <w:r w:rsidR="000E59BB">
        <w:t>on the</w:t>
      </w:r>
      <w:r w:rsidR="00046866">
        <w:t xml:space="preserve"> </w:t>
      </w:r>
      <w:r w:rsidR="000E59BB">
        <w:t>rights of the</w:t>
      </w:r>
      <w:r w:rsidR="00046866">
        <w:t xml:space="preserve"> </w:t>
      </w:r>
      <w:r w:rsidR="000E59BB">
        <w:t>other party</w:t>
      </w:r>
      <w:r w:rsidR="00046866">
        <w:t xml:space="preserve"> </w:t>
      </w:r>
      <w:r w:rsidR="000E59BB">
        <w:t>it</w:t>
      </w:r>
      <w:r w:rsidR="00046866">
        <w:t xml:space="preserve"> </w:t>
      </w:r>
      <w:r w:rsidR="000E59BB">
        <w:t>would</w:t>
      </w:r>
      <w:r w:rsidR="00046866">
        <w:t xml:space="preserve"> </w:t>
      </w:r>
      <w:r w:rsidR="000E59BB">
        <w:t>certainly be appealable as</w:t>
      </w:r>
      <w:r w:rsidR="00046866">
        <w:t xml:space="preserve"> </w:t>
      </w:r>
      <w:r w:rsidR="000E59BB">
        <w:t>asserted by</w:t>
      </w:r>
      <w:r w:rsidR="00046866">
        <w:t xml:space="preserve"> </w:t>
      </w:r>
      <w:r w:rsidR="000E59BB">
        <w:t xml:space="preserve">counsel for the </w:t>
      </w:r>
      <w:r>
        <w:t>first</w:t>
      </w:r>
      <w:r w:rsidR="000E59BB">
        <w:t xml:space="preserve"> to the fourth</w:t>
      </w:r>
      <w:r w:rsidR="00046866">
        <w:t xml:space="preserve"> </w:t>
      </w:r>
      <w:r w:rsidR="000E59BB">
        <w:t xml:space="preserve">respondents. </w:t>
      </w:r>
      <w:r w:rsidR="00E04EFB">
        <w:t>In our</w:t>
      </w:r>
      <w:r w:rsidR="00046866">
        <w:t xml:space="preserve"> </w:t>
      </w:r>
      <w:r w:rsidR="00E04EFB">
        <w:t>view</w:t>
      </w:r>
      <w:r w:rsidR="009043B6">
        <w:t>,</w:t>
      </w:r>
      <w:r w:rsidR="003A11EB">
        <w:t xml:space="preserve"> it will be for the </w:t>
      </w:r>
      <w:r w:rsidR="001C14F8">
        <w:t>Supreme</w:t>
      </w:r>
      <w:r w:rsidR="00046866">
        <w:t xml:space="preserve"> </w:t>
      </w:r>
      <w:r w:rsidR="00D84FB6">
        <w:t>C</w:t>
      </w:r>
      <w:r w:rsidR="003A11EB">
        <w:t>ourt to</w:t>
      </w:r>
      <w:r w:rsidR="00046866">
        <w:t xml:space="preserve"> </w:t>
      </w:r>
      <w:r w:rsidR="003A11EB">
        <w:t xml:space="preserve">conclude whether </w:t>
      </w:r>
      <w:r w:rsidR="00DB5DE0">
        <w:t>the</w:t>
      </w:r>
      <w:r w:rsidR="00046866">
        <w:t xml:space="preserve"> </w:t>
      </w:r>
      <w:r w:rsidR="003A11EB">
        <w:t>appeal</w:t>
      </w:r>
      <w:r w:rsidR="00046866">
        <w:t xml:space="preserve"> </w:t>
      </w:r>
      <w:r w:rsidR="003A11EB">
        <w:t>encroaches</w:t>
      </w:r>
      <w:r w:rsidR="00046866">
        <w:t xml:space="preserve"> </w:t>
      </w:r>
      <w:r w:rsidR="003A11EB">
        <w:t>on the seeming</w:t>
      </w:r>
      <w:r w:rsidR="00B039D1">
        <w:t>ly</w:t>
      </w:r>
      <w:r w:rsidR="00046866">
        <w:t xml:space="preserve"> </w:t>
      </w:r>
      <w:r w:rsidR="00DB5DE0">
        <w:t>“</w:t>
      </w:r>
      <w:r w:rsidR="003A11EB">
        <w:t>issue preclusive order</w:t>
      </w:r>
      <w:r w:rsidR="00DB5DE0">
        <w:t>”</w:t>
      </w:r>
      <w:r w:rsidR="003A11EB">
        <w:t xml:space="preserve"> granted</w:t>
      </w:r>
      <w:r w:rsidR="00FA2FC8">
        <w:t>. It will also be for the Supreme Court</w:t>
      </w:r>
      <w:r w:rsidR="004072F0">
        <w:t xml:space="preserve"> </w:t>
      </w:r>
      <w:r w:rsidR="00FA2FC8">
        <w:t>to decide</w:t>
      </w:r>
      <w:r w:rsidR="004072F0">
        <w:t xml:space="preserve"> </w:t>
      </w:r>
      <w:r w:rsidR="000E59BB">
        <w:t>for that</w:t>
      </w:r>
      <w:r w:rsidR="00046866">
        <w:t xml:space="preserve"> </w:t>
      </w:r>
      <w:r w:rsidR="000E59BB">
        <w:t>mat</w:t>
      </w:r>
      <w:r w:rsidR="00DB5DE0">
        <w:t>t</w:t>
      </w:r>
      <w:r w:rsidR="000E59BB">
        <w:t>er</w:t>
      </w:r>
      <w:r w:rsidR="00DB5DE0">
        <w:t>,</w:t>
      </w:r>
      <w:r w:rsidR="004072F0">
        <w:t xml:space="preserve"> </w:t>
      </w:r>
      <w:r w:rsidR="00FA2FC8">
        <w:t xml:space="preserve">whether </w:t>
      </w:r>
      <w:r w:rsidR="003A11EB">
        <w:t>the</w:t>
      </w:r>
      <w:r w:rsidR="00046866">
        <w:t xml:space="preserve"> </w:t>
      </w:r>
      <w:r w:rsidR="003A11EB">
        <w:t>assertions</w:t>
      </w:r>
      <w:r w:rsidR="00046866">
        <w:t xml:space="preserve"> </w:t>
      </w:r>
      <w:r w:rsidR="00FA2FC8">
        <w:t>made</w:t>
      </w:r>
      <w:r w:rsidR="004072F0">
        <w:t xml:space="preserve"> </w:t>
      </w:r>
      <w:r w:rsidR="00FA2FC8">
        <w:t>about the order</w:t>
      </w:r>
      <w:r w:rsidR="004072F0">
        <w:t xml:space="preserve"> </w:t>
      </w:r>
      <w:r w:rsidR="00FA2FC8">
        <w:t>amount</w:t>
      </w:r>
      <w:r w:rsidR="004948F0">
        <w:t>s</w:t>
      </w:r>
      <w:r w:rsidR="00FA2FC8">
        <w:t xml:space="preserve"> to </w:t>
      </w:r>
      <w:r w:rsidR="003A11EB">
        <w:t>an attempt</w:t>
      </w:r>
      <w:r w:rsidR="00046866">
        <w:t xml:space="preserve"> </w:t>
      </w:r>
      <w:r w:rsidR="003A11EB">
        <w:t>at</w:t>
      </w:r>
      <w:r w:rsidR="00046866">
        <w:t xml:space="preserve"> </w:t>
      </w:r>
      <w:r w:rsidR="003A11EB">
        <w:t>reconstructing that order</w:t>
      </w:r>
      <w:r w:rsidR="00DB5DE0">
        <w:t xml:space="preserve"> or</w:t>
      </w:r>
      <w:r w:rsidR="00FA2FC8">
        <w:t xml:space="preserve"> whether they</w:t>
      </w:r>
      <w:r w:rsidR="004072F0">
        <w:t xml:space="preserve"> </w:t>
      </w:r>
      <w:r w:rsidR="00DB5DE0">
        <w:t>are</w:t>
      </w:r>
      <w:r w:rsidR="004072F0">
        <w:t xml:space="preserve"> </w:t>
      </w:r>
      <w:r w:rsidR="00FA2FC8">
        <w:t>legitimate</w:t>
      </w:r>
      <w:r w:rsidR="004072F0">
        <w:t xml:space="preserve"> </w:t>
      </w:r>
      <w:r w:rsidR="00FA2FC8">
        <w:t>concerns</w:t>
      </w:r>
      <w:r w:rsidR="004072F0">
        <w:t xml:space="preserve"> </w:t>
      </w:r>
      <w:r w:rsidR="00FA2FC8">
        <w:t>that the order reconstituted</w:t>
      </w:r>
      <w:r w:rsidR="004072F0">
        <w:t xml:space="preserve"> </w:t>
      </w:r>
      <w:r w:rsidR="00927340">
        <w:t>the first respondent’s</w:t>
      </w:r>
      <w:r w:rsidR="004072F0">
        <w:t xml:space="preserve"> </w:t>
      </w:r>
      <w:r w:rsidR="00FA2FC8">
        <w:t xml:space="preserve">rights. </w:t>
      </w:r>
      <w:r w:rsidR="003A11EB">
        <w:t>In the</w:t>
      </w:r>
      <w:r w:rsidR="00046866">
        <w:t xml:space="preserve"> </w:t>
      </w:r>
      <w:r w:rsidR="003A11EB">
        <w:t xml:space="preserve">case of </w:t>
      </w:r>
      <w:r w:rsidR="00647DB5" w:rsidRPr="00316C72">
        <w:rPr>
          <w:i/>
        </w:rPr>
        <w:t xml:space="preserve">Intratrek Zimbabwe (Private) Limited v Zimbabwe Power Company (Private) Limited HH 440/19 </w:t>
      </w:r>
      <w:r w:rsidR="00E04EFB">
        <w:t>the</w:t>
      </w:r>
      <w:r w:rsidR="003A11EB">
        <w:t xml:space="preserve"> judge</w:t>
      </w:r>
      <w:r w:rsidR="00DB5DE0">
        <w:t xml:space="preserve"> too</w:t>
      </w:r>
      <w:r w:rsidR="00046866">
        <w:t xml:space="preserve"> </w:t>
      </w:r>
      <w:r w:rsidR="003A11EB">
        <w:t>left it</w:t>
      </w:r>
      <w:r w:rsidR="00046866">
        <w:t xml:space="preserve"> </w:t>
      </w:r>
      <w:r w:rsidR="008B3B06">
        <w:t>to</w:t>
      </w:r>
      <w:r w:rsidR="003A11EB">
        <w:t xml:space="preserve"> the Supreme</w:t>
      </w:r>
      <w:r w:rsidR="00046866">
        <w:t xml:space="preserve"> </w:t>
      </w:r>
      <w:r w:rsidR="008B3B06">
        <w:t>Court</w:t>
      </w:r>
      <w:r w:rsidR="003A11EB">
        <w:t xml:space="preserve"> to </w:t>
      </w:r>
      <w:r w:rsidR="008B3B06">
        <w:t>decide</w:t>
      </w:r>
      <w:r w:rsidR="00046866">
        <w:t xml:space="preserve"> </w:t>
      </w:r>
      <w:r w:rsidR="003A11EB">
        <w:t>whether</w:t>
      </w:r>
      <w:r w:rsidR="00046866">
        <w:t xml:space="preserve"> </w:t>
      </w:r>
      <w:r w:rsidR="003A11EB">
        <w:t>an appeal</w:t>
      </w:r>
      <w:r w:rsidR="00046866">
        <w:t xml:space="preserve"> </w:t>
      </w:r>
      <w:r w:rsidR="003A11EB">
        <w:t>suspends</w:t>
      </w:r>
      <w:r w:rsidR="00046866">
        <w:t xml:space="preserve"> </w:t>
      </w:r>
      <w:r w:rsidR="003A11EB">
        <w:t>a declaratory order.</w:t>
      </w:r>
      <w:r w:rsidR="009043B6">
        <w:t xml:space="preserve"> That determination was</w:t>
      </w:r>
      <w:r w:rsidR="004072F0">
        <w:t xml:space="preserve"> </w:t>
      </w:r>
      <w:r w:rsidR="009043B6">
        <w:t>however</w:t>
      </w:r>
      <w:r w:rsidR="004072F0">
        <w:t xml:space="preserve"> </w:t>
      </w:r>
      <w:r w:rsidR="009043B6">
        <w:t>not made as the case</w:t>
      </w:r>
      <w:r w:rsidR="004072F0">
        <w:t xml:space="preserve"> </w:t>
      </w:r>
      <w:r w:rsidR="009043B6">
        <w:t>was</w:t>
      </w:r>
      <w:r w:rsidR="004072F0">
        <w:t xml:space="preserve"> </w:t>
      </w:r>
      <w:r w:rsidR="009043B6">
        <w:t>decided on other</w:t>
      </w:r>
      <w:r w:rsidR="004072F0">
        <w:t xml:space="preserve"> </w:t>
      </w:r>
      <w:r w:rsidR="009043B6">
        <w:t>grounds.</w:t>
      </w:r>
      <w:r w:rsidR="004072F0">
        <w:t xml:space="preserve"> </w:t>
      </w:r>
      <w:r w:rsidR="00EC7A08">
        <w:t>Whether the</w:t>
      </w:r>
      <w:r w:rsidR="00F660D1">
        <w:t xml:space="preserve"> </w:t>
      </w:r>
      <w:r w:rsidR="00EC7A08">
        <w:t>declarator</w:t>
      </w:r>
      <w:r w:rsidR="00F660D1">
        <w:t xml:space="preserve"> </w:t>
      </w:r>
      <w:r w:rsidR="00EC7A08">
        <w:t xml:space="preserve">violated </w:t>
      </w:r>
      <w:r w:rsidR="00FA2FC8">
        <w:t>his</w:t>
      </w:r>
      <w:r w:rsidR="00EC7A08">
        <w:t xml:space="preserve"> individual</w:t>
      </w:r>
      <w:r w:rsidR="00F660D1">
        <w:t xml:space="preserve"> </w:t>
      </w:r>
      <w:r w:rsidR="00EC7A08">
        <w:t>rights</w:t>
      </w:r>
      <w:r w:rsidR="00F660D1">
        <w:t xml:space="preserve"> </w:t>
      </w:r>
      <w:r w:rsidR="00EC7A08">
        <w:t xml:space="preserve">within </w:t>
      </w:r>
      <w:r w:rsidR="00FA2FC8">
        <w:t>the</w:t>
      </w:r>
      <w:r w:rsidR="00F660D1">
        <w:t xml:space="preserve"> </w:t>
      </w:r>
      <w:r w:rsidR="00EC7A08">
        <w:t>w</w:t>
      </w:r>
      <w:r w:rsidR="00316C72">
        <w:t>ide</w:t>
      </w:r>
      <w:r w:rsidR="00EC7A08">
        <w:t>r</w:t>
      </w:r>
      <w:r w:rsidR="00F660D1">
        <w:t xml:space="preserve"> </w:t>
      </w:r>
      <w:r w:rsidR="00EC7A08">
        <w:t>context</w:t>
      </w:r>
      <w:r w:rsidR="00F660D1">
        <w:t xml:space="preserve"> </w:t>
      </w:r>
      <w:r w:rsidR="00EC7A08">
        <w:t>will</w:t>
      </w:r>
      <w:r w:rsidR="00F660D1">
        <w:t xml:space="preserve"> </w:t>
      </w:r>
      <w:r w:rsidR="00EC7A08">
        <w:t>be</w:t>
      </w:r>
      <w:r w:rsidR="00F660D1">
        <w:t xml:space="preserve"> </w:t>
      </w:r>
      <w:r w:rsidR="00EC7A08">
        <w:t>for the</w:t>
      </w:r>
      <w:r w:rsidR="00F660D1">
        <w:t xml:space="preserve"> </w:t>
      </w:r>
      <w:r w:rsidR="00EC7A08">
        <w:t>Supreme</w:t>
      </w:r>
      <w:r w:rsidR="00F660D1">
        <w:t xml:space="preserve"> </w:t>
      </w:r>
      <w:r w:rsidR="00EC7A08">
        <w:t>Court</w:t>
      </w:r>
      <w:r w:rsidR="00F660D1">
        <w:t xml:space="preserve"> </w:t>
      </w:r>
      <w:r w:rsidR="00EC7A08">
        <w:t>to</w:t>
      </w:r>
      <w:r w:rsidR="00F660D1">
        <w:t xml:space="preserve"> </w:t>
      </w:r>
      <w:r w:rsidR="00EC7A08">
        <w:t>determine</w:t>
      </w:r>
      <w:r w:rsidR="00316C72">
        <w:t xml:space="preserve">. </w:t>
      </w:r>
    </w:p>
    <w:p w:rsidR="00316C72" w:rsidRPr="00316C72" w:rsidRDefault="00316C72" w:rsidP="00316C72">
      <w:pPr>
        <w:spacing w:line="360" w:lineRule="auto"/>
        <w:jc w:val="both"/>
        <w:rPr>
          <w:b/>
        </w:rPr>
      </w:pPr>
      <w:r w:rsidRPr="00316C72">
        <w:rPr>
          <w:b/>
        </w:rPr>
        <w:t>WHETHER THE APPEALS SUSPEND THE DECLARATOR</w:t>
      </w:r>
    </w:p>
    <w:p w:rsidR="00F07733" w:rsidRDefault="00F07733" w:rsidP="00885227">
      <w:pPr>
        <w:pStyle w:val="ListParagraph"/>
        <w:numPr>
          <w:ilvl w:val="0"/>
          <w:numId w:val="4"/>
        </w:numPr>
        <w:spacing w:after="0" w:line="360" w:lineRule="auto"/>
        <w:jc w:val="both"/>
      </w:pPr>
      <w:r>
        <w:t xml:space="preserve">In </w:t>
      </w:r>
      <w:r w:rsidR="001B5544" w:rsidRPr="00927340">
        <w:rPr>
          <w:i/>
        </w:rPr>
        <w:t>Chematron Products [Pvt] Ltd</w:t>
      </w:r>
      <w:r w:rsidR="00486DA0" w:rsidRPr="00927340">
        <w:rPr>
          <w:i/>
        </w:rPr>
        <w:t xml:space="preserve"> v</w:t>
      </w:r>
      <w:r w:rsidR="00927340" w:rsidRPr="00927340">
        <w:rPr>
          <w:i/>
        </w:rPr>
        <w:t xml:space="preserve"> </w:t>
      </w:r>
      <w:r w:rsidR="001B5544" w:rsidRPr="00927340">
        <w:rPr>
          <w:i/>
        </w:rPr>
        <w:t xml:space="preserve"> Tenda Transport [Pvt] Ltd &amp; Anor</w:t>
      </w:r>
      <w:r>
        <w:t xml:space="preserve"> </w:t>
      </w:r>
      <w:r w:rsidR="00744E7F">
        <w:t xml:space="preserve">201392) ZLR 365 </w:t>
      </w:r>
      <w:r w:rsidR="008B3B06">
        <w:t>(H)</w:t>
      </w:r>
      <w:r w:rsidR="001B5544">
        <w:t xml:space="preserve"> it was</w:t>
      </w:r>
      <w:r w:rsidR="004072F0">
        <w:t xml:space="preserve"> </w:t>
      </w:r>
      <w:r w:rsidR="001B5544">
        <w:t>stated</w:t>
      </w:r>
      <w:r w:rsidR="004072F0">
        <w:t xml:space="preserve"> </w:t>
      </w:r>
      <w:r w:rsidR="001B5544">
        <w:t>as follows</w:t>
      </w:r>
      <w:r w:rsidR="004072F0">
        <w:t xml:space="preserve"> </w:t>
      </w:r>
      <w:r w:rsidR="001B5544">
        <w:t>regarding</w:t>
      </w:r>
      <w:r w:rsidR="004072F0">
        <w:t xml:space="preserve"> </w:t>
      </w:r>
      <w:r w:rsidR="001B5544">
        <w:t>the noting</w:t>
      </w:r>
      <w:r w:rsidR="004072F0">
        <w:t xml:space="preserve"> </w:t>
      </w:r>
      <w:r w:rsidR="001B5544">
        <w:t>of an appeal and attendant</w:t>
      </w:r>
      <w:r w:rsidR="004072F0">
        <w:t xml:space="preserve"> </w:t>
      </w:r>
      <w:r w:rsidR="001B5544">
        <w:t>consequences:</w:t>
      </w:r>
    </w:p>
    <w:p w:rsidR="001B5544" w:rsidRDefault="001B5544" w:rsidP="001B5544">
      <w:pPr>
        <w:pStyle w:val="ListParagraph"/>
        <w:spacing w:after="0" w:line="240" w:lineRule="auto"/>
        <w:ind w:left="1440"/>
        <w:jc w:val="both"/>
      </w:pPr>
      <w:r>
        <w:t xml:space="preserve">“In this country, unless otherwise provided, the noting of an appeal automatically suspends the execution of the judgment or decision appealed against: </w:t>
      </w:r>
      <w:r w:rsidRPr="001B5544">
        <w:rPr>
          <w:i/>
        </w:rPr>
        <w:t xml:space="preserve">Wood NO </w:t>
      </w:r>
      <w:r w:rsidRPr="003A6BDB">
        <w:t xml:space="preserve">v </w:t>
      </w:r>
      <w:r w:rsidRPr="001B5544">
        <w:rPr>
          <w:i/>
        </w:rPr>
        <w:t>Edwards &amp; Anor</w:t>
      </w:r>
      <w:r>
        <w:t xml:space="preserve"> 1966 RLR 336 (G) (per LEWIS J). It is </w:t>
      </w:r>
      <w:r>
        <w:lastRenderedPageBreak/>
        <w:t>the same in South Africa:</w:t>
      </w:r>
      <w:r w:rsidRPr="001B5544">
        <w:rPr>
          <w:i/>
        </w:rPr>
        <w:t xml:space="preserve"> Oliphant’s Tin ‘B’ Syndicate </w:t>
      </w:r>
      <w:r w:rsidRPr="003A6BDB">
        <w:t>v</w:t>
      </w:r>
      <w:r w:rsidRPr="001B5544">
        <w:rPr>
          <w:i/>
        </w:rPr>
        <w:t xml:space="preserve"> de Jager</w:t>
      </w:r>
      <w:r w:rsidRPr="003807EE">
        <w:t>1912 AD 474 @ p 487;</w:t>
      </w:r>
      <w:r>
        <w:t xml:space="preserve"> </w:t>
      </w:r>
      <w:r w:rsidRPr="001B5544">
        <w:rPr>
          <w:i/>
        </w:rPr>
        <w:t xml:space="preserve">Verkouteren </w:t>
      </w:r>
      <w:r w:rsidRPr="003A6BDB">
        <w:t>v</w:t>
      </w:r>
      <w:r w:rsidRPr="001B5544">
        <w:rPr>
          <w:i/>
        </w:rPr>
        <w:t xml:space="preserve"> Savage</w:t>
      </w:r>
      <w:r w:rsidRPr="003807EE">
        <w:t xml:space="preserve"> 1919 AD 183 @ p 184; </w:t>
      </w:r>
      <w:r w:rsidRPr="001B5544">
        <w:rPr>
          <w:i/>
        </w:rPr>
        <w:t>Malan v Tollekin</w:t>
      </w:r>
      <w:r>
        <w:t xml:space="preserve"> 1931 CPD 214; </w:t>
      </w:r>
      <w:r w:rsidRPr="001B5544">
        <w:rPr>
          <w:i/>
        </w:rPr>
        <w:t>Reid v Godart</w:t>
      </w:r>
      <w:r>
        <w:t xml:space="preserve"> 1938 AD 511; </w:t>
      </w:r>
      <w:r w:rsidRPr="001B5544">
        <w:rPr>
          <w:i/>
        </w:rPr>
        <w:t xml:space="preserve">Levin </w:t>
      </w:r>
      <w:r w:rsidRPr="003A6BDB">
        <w:t>v</w:t>
      </w:r>
      <w:r w:rsidRPr="001B5544">
        <w:rPr>
          <w:i/>
        </w:rPr>
        <w:t xml:space="preserve"> Felt and Tweeds Limited</w:t>
      </w:r>
      <w:r>
        <w:t xml:space="preserve"> 1951 (1) 213 @ p 217 and </w:t>
      </w:r>
      <w:r w:rsidRPr="001B5544">
        <w:rPr>
          <w:i/>
        </w:rPr>
        <w:t xml:space="preserve">Geffen </w:t>
      </w:r>
      <w:r w:rsidRPr="003A6BDB">
        <w:t>v</w:t>
      </w:r>
      <w:r w:rsidRPr="001B5544">
        <w:rPr>
          <w:i/>
        </w:rPr>
        <w:t xml:space="preserve"> Strand Motors (Private) Limited</w:t>
      </w:r>
      <w:r>
        <w:t xml:space="preserve"> 1962 (3) SA 62. </w:t>
      </w:r>
    </w:p>
    <w:p w:rsidR="001B5544" w:rsidRDefault="001B5544" w:rsidP="001B5544">
      <w:pPr>
        <w:pStyle w:val="ListParagraph"/>
        <w:spacing w:after="0" w:line="240" w:lineRule="auto"/>
        <w:ind w:left="1440"/>
        <w:jc w:val="both"/>
      </w:pPr>
    </w:p>
    <w:p w:rsidR="001B5544" w:rsidRDefault="001B5544" w:rsidP="001B5544">
      <w:pPr>
        <w:pStyle w:val="ListParagraph"/>
        <w:spacing w:after="0" w:line="240" w:lineRule="auto"/>
        <w:ind w:left="1440"/>
        <w:jc w:val="both"/>
      </w:pPr>
      <w:r>
        <w:t xml:space="preserve">The party that succeeds in the court of first instance has to seek the leave of the court to execute the judgment whilst the appeal is pending. This is a common law rule of practice. In </w:t>
      </w:r>
      <w:r w:rsidRPr="001B5544">
        <w:rPr>
          <w:i/>
        </w:rPr>
        <w:t>Levin’s</w:t>
      </w:r>
      <w:r>
        <w:t xml:space="preserve"> case above VAN WINSEN AJ, at p 217F, explained the rule as follows:</w:t>
      </w:r>
    </w:p>
    <w:p w:rsidR="001B5544" w:rsidRDefault="001B5544" w:rsidP="001B5544">
      <w:pPr>
        <w:spacing w:after="0" w:line="240" w:lineRule="auto"/>
        <w:ind w:left="1440"/>
        <w:jc w:val="both"/>
      </w:pPr>
      <w:r>
        <w:t>“The common law is clear that a notice of appeal, save in certain exceptional cases, automatically suspends the execution of the judgment appealed against. No application is necessary to ensure this result. If the party who succeeds in the judgment against which the notice of appeal has been lodged wishes to execute upon the judgment, then it is he who is required to make an application to do so.”</w:t>
      </w:r>
    </w:p>
    <w:p w:rsidR="001B5544" w:rsidRDefault="001B5544" w:rsidP="001B5544">
      <w:pPr>
        <w:pStyle w:val="ListParagraph"/>
        <w:spacing w:after="0" w:line="360" w:lineRule="auto"/>
        <w:jc w:val="both"/>
      </w:pPr>
    </w:p>
    <w:p w:rsidR="001B5544" w:rsidRDefault="001B5544" w:rsidP="00C81D01">
      <w:pPr>
        <w:pStyle w:val="ListParagraph"/>
        <w:numPr>
          <w:ilvl w:val="0"/>
          <w:numId w:val="4"/>
        </w:numPr>
        <w:spacing w:after="0" w:line="360" w:lineRule="auto"/>
        <w:jc w:val="both"/>
      </w:pPr>
      <w:r>
        <w:t>The rationale for the common-law rule is that there is need to prevent an irreparable damage from being caused to the appellant. W</w:t>
      </w:r>
      <w:r w:rsidRPr="00717299">
        <w:t>ith the law as it stands rather than as it ought to be</w:t>
      </w:r>
      <w:r>
        <w:t xml:space="preserve"> when it comes to the effect of an appeal on an order granted</w:t>
      </w:r>
      <w:r>
        <w:rPr>
          <w:rStyle w:val="FootnoteReference"/>
        </w:rPr>
        <w:footnoteReference w:id="6"/>
      </w:r>
      <w:r>
        <w:t>, t</w:t>
      </w:r>
      <w:r w:rsidRPr="00717299">
        <w:t xml:space="preserve">here </w:t>
      </w:r>
      <w:r>
        <w:t>can</w:t>
      </w:r>
      <w:r w:rsidRPr="00717299">
        <w:t xml:space="preserve"> no contempt on the part of the first respondent when the legal position is that an appeal suspends an order appealed against. </w:t>
      </w:r>
      <w:r w:rsidR="00995314">
        <w:t>The appeal</w:t>
      </w:r>
      <w:r w:rsidR="0013446D">
        <w:t xml:space="preserve"> suspends the order granted</w:t>
      </w:r>
      <w:r w:rsidR="00995314">
        <w:t xml:space="preserve"> based</w:t>
      </w:r>
      <w:r w:rsidR="0013446D">
        <w:t xml:space="preserve"> as it is</w:t>
      </w:r>
      <w:r w:rsidR="00995314">
        <w:t xml:space="preserve"> on </w:t>
      </w:r>
      <w:r w:rsidR="0013446D">
        <w:t>the</w:t>
      </w:r>
      <w:r w:rsidR="00995314">
        <w:t xml:space="preserve"> perceived </w:t>
      </w:r>
      <w:r w:rsidR="0013446D">
        <w:t xml:space="preserve">wider </w:t>
      </w:r>
      <w:r w:rsidR="00995314">
        <w:t>consequential effects of the declarator granted</w:t>
      </w:r>
      <w:r w:rsidR="00A2161C">
        <w:t>.</w:t>
      </w:r>
      <w:r>
        <w:t xml:space="preserve"> </w:t>
      </w:r>
      <w:r w:rsidR="00A2161C">
        <w:t>There is thus no need for us to go into the contempt argument as it does not come into play.</w:t>
      </w:r>
    </w:p>
    <w:p w:rsidR="00744E7F" w:rsidRDefault="00744E7F" w:rsidP="00C81D01">
      <w:pPr>
        <w:pStyle w:val="ListParagraph"/>
        <w:numPr>
          <w:ilvl w:val="0"/>
          <w:numId w:val="4"/>
        </w:numPr>
        <w:spacing w:after="0" w:line="360" w:lineRule="auto"/>
        <w:jc w:val="both"/>
      </w:pPr>
      <w:r>
        <w:t>On costs the</w:t>
      </w:r>
      <w:r w:rsidR="00046866">
        <w:t xml:space="preserve"> </w:t>
      </w:r>
      <w:r>
        <w:t>respondents</w:t>
      </w:r>
      <w:r w:rsidR="00046866">
        <w:t xml:space="preserve"> </w:t>
      </w:r>
      <w:r>
        <w:t>sought</w:t>
      </w:r>
      <w:r w:rsidR="00046866">
        <w:t xml:space="preserve"> </w:t>
      </w:r>
      <w:r>
        <w:t>costs</w:t>
      </w:r>
      <w:r w:rsidR="00046866">
        <w:t xml:space="preserve"> </w:t>
      </w:r>
      <w:r>
        <w:t>from the</w:t>
      </w:r>
      <w:r w:rsidR="00046866">
        <w:t xml:space="preserve"> </w:t>
      </w:r>
      <w:r>
        <w:t>applicant</w:t>
      </w:r>
      <w:r w:rsidR="00046866">
        <w:t xml:space="preserve"> </w:t>
      </w:r>
      <w:r>
        <w:t>in the event that the application</w:t>
      </w:r>
      <w:r w:rsidR="00046866">
        <w:t xml:space="preserve"> </w:t>
      </w:r>
      <w:r>
        <w:t>was dismissed. We</w:t>
      </w:r>
      <w:r w:rsidR="00046866">
        <w:t xml:space="preserve"> </w:t>
      </w:r>
      <w:r>
        <w:t>do not</w:t>
      </w:r>
      <w:r w:rsidR="00046866">
        <w:t xml:space="preserve"> </w:t>
      </w:r>
      <w:r>
        <w:t>regard the case as</w:t>
      </w:r>
      <w:r w:rsidR="00046866">
        <w:t xml:space="preserve"> </w:t>
      </w:r>
      <w:r>
        <w:t>having</w:t>
      </w:r>
      <w:r w:rsidR="00046866">
        <w:t xml:space="preserve"> </w:t>
      </w:r>
      <w:r>
        <w:t>lost its</w:t>
      </w:r>
      <w:r w:rsidR="00046866">
        <w:t xml:space="preserve"> </w:t>
      </w:r>
      <w:r>
        <w:t>public interest</w:t>
      </w:r>
      <w:r w:rsidR="00046866">
        <w:t xml:space="preserve"> </w:t>
      </w:r>
      <w:r>
        <w:t>character</w:t>
      </w:r>
      <w:r w:rsidR="00046866">
        <w:t xml:space="preserve"> </w:t>
      </w:r>
      <w:r>
        <w:t xml:space="preserve">justifying any order as to costs. </w:t>
      </w:r>
    </w:p>
    <w:p w:rsidR="00744E7F" w:rsidRDefault="00744E7F" w:rsidP="00046866">
      <w:pPr>
        <w:spacing w:line="360" w:lineRule="auto"/>
        <w:jc w:val="both"/>
      </w:pPr>
    </w:p>
    <w:p w:rsidR="00744E7F" w:rsidRDefault="00744E7F" w:rsidP="00046866">
      <w:pPr>
        <w:spacing w:line="360" w:lineRule="auto"/>
        <w:jc w:val="both"/>
      </w:pPr>
      <w:r>
        <w:t xml:space="preserve">Accordingly: </w:t>
      </w:r>
    </w:p>
    <w:p w:rsidR="00744E7F" w:rsidRDefault="00744E7F" w:rsidP="00046866">
      <w:pPr>
        <w:pStyle w:val="ListParagraph"/>
        <w:numPr>
          <w:ilvl w:val="0"/>
          <w:numId w:val="3"/>
        </w:numPr>
        <w:spacing w:line="360" w:lineRule="auto"/>
        <w:jc w:val="both"/>
      </w:pPr>
      <w:r>
        <w:t>The application</w:t>
      </w:r>
      <w:r w:rsidR="00046866">
        <w:t xml:space="preserve"> </w:t>
      </w:r>
      <w:r>
        <w:t>for</w:t>
      </w:r>
      <w:r w:rsidR="00046866">
        <w:t xml:space="preserve"> </w:t>
      </w:r>
      <w:r>
        <w:t xml:space="preserve">an order </w:t>
      </w:r>
      <w:r w:rsidR="00046866">
        <w:t>of</w:t>
      </w:r>
      <w:r>
        <w:t xml:space="preserve"> civil</w:t>
      </w:r>
      <w:r w:rsidR="00046866">
        <w:t xml:space="preserve"> </w:t>
      </w:r>
      <w:r>
        <w:t xml:space="preserve">imprisonment </w:t>
      </w:r>
      <w:r w:rsidR="00046866">
        <w:t>of the first respondent</w:t>
      </w:r>
      <w:r>
        <w:t xml:space="preserve"> for </w:t>
      </w:r>
      <w:r w:rsidR="008B3B06">
        <w:t>contempt</w:t>
      </w:r>
      <w:r>
        <w:t xml:space="preserve"> </w:t>
      </w:r>
      <w:r w:rsidR="00046866">
        <w:t xml:space="preserve">of court </w:t>
      </w:r>
      <w:r>
        <w:t>is dismissed</w:t>
      </w:r>
      <w:r w:rsidR="00995314">
        <w:t>.</w:t>
      </w:r>
    </w:p>
    <w:p w:rsidR="00744E7F" w:rsidRDefault="00744E7F" w:rsidP="00046866">
      <w:pPr>
        <w:pStyle w:val="ListParagraph"/>
        <w:numPr>
          <w:ilvl w:val="0"/>
          <w:numId w:val="3"/>
        </w:numPr>
        <w:spacing w:line="360" w:lineRule="auto"/>
        <w:jc w:val="both"/>
      </w:pPr>
      <w:r>
        <w:t>There</w:t>
      </w:r>
      <w:r w:rsidR="00046866">
        <w:t xml:space="preserve"> </w:t>
      </w:r>
      <w:r>
        <w:t>shall be no order as</w:t>
      </w:r>
      <w:r w:rsidR="00046866">
        <w:t xml:space="preserve"> </w:t>
      </w:r>
      <w:r>
        <w:t>to</w:t>
      </w:r>
      <w:r w:rsidR="00046866">
        <w:t xml:space="preserve"> </w:t>
      </w:r>
      <w:r>
        <w:t>costs.</w:t>
      </w:r>
    </w:p>
    <w:p w:rsidR="004656DA" w:rsidRDefault="004656DA" w:rsidP="00046866">
      <w:pPr>
        <w:spacing w:line="360" w:lineRule="auto"/>
        <w:jc w:val="both"/>
      </w:pPr>
    </w:p>
    <w:p w:rsidR="00A327DC" w:rsidRPr="00717299" w:rsidRDefault="00A327DC" w:rsidP="00046866">
      <w:pPr>
        <w:spacing w:line="360" w:lineRule="auto"/>
        <w:jc w:val="both"/>
      </w:pPr>
      <w:r>
        <w:t xml:space="preserve">CHIRAWU-MUGOMBA J: </w:t>
      </w:r>
      <w:r w:rsidR="001D77CA">
        <w:t xml:space="preserve">Agrees </w:t>
      </w:r>
      <w:r>
        <w:t>………………………………………….</w:t>
      </w:r>
    </w:p>
    <w:p w:rsidR="00C035E6" w:rsidRPr="00B00F72" w:rsidRDefault="00C035E6" w:rsidP="00BC4CE4">
      <w:pPr>
        <w:spacing w:line="240" w:lineRule="auto"/>
        <w:rPr>
          <w:i/>
        </w:rPr>
      </w:pPr>
      <w:r w:rsidRPr="00B00F72">
        <w:rPr>
          <w:i/>
        </w:rPr>
        <w:lastRenderedPageBreak/>
        <w:t>Zimbabwe Human Rights NGO Forum: Applicants legal Practitioners</w:t>
      </w:r>
      <w:r w:rsidRPr="00B00F72">
        <w:rPr>
          <w:i/>
        </w:rPr>
        <w:br/>
        <w:t>Dube Banda Nzarayapenga &amp; partners: 1st Respondent’s Legal practitioners</w:t>
      </w:r>
      <w:r w:rsidRPr="00B00F72">
        <w:rPr>
          <w:i/>
        </w:rPr>
        <w:br/>
        <w:t>Civil Division: Attorney General’s Office: 2</w:t>
      </w:r>
      <w:r w:rsidRPr="00B00F72">
        <w:rPr>
          <w:i/>
          <w:vertAlign w:val="superscript"/>
        </w:rPr>
        <w:t>nd</w:t>
      </w:r>
      <w:r w:rsidRPr="00B00F72">
        <w:rPr>
          <w:i/>
        </w:rPr>
        <w:t xml:space="preserve"> Respondent’s Legal Practitioners</w:t>
      </w:r>
      <w:r w:rsidRPr="00B00F72">
        <w:rPr>
          <w:i/>
        </w:rPr>
        <w:br/>
        <w:t>Kantor &amp; Immerman 3</w:t>
      </w:r>
      <w:r w:rsidRPr="00B00F72">
        <w:rPr>
          <w:i/>
          <w:vertAlign w:val="superscript"/>
        </w:rPr>
        <w:t>rd</w:t>
      </w:r>
      <w:r w:rsidRPr="00B00F72">
        <w:rPr>
          <w:i/>
        </w:rPr>
        <w:t xml:space="preserve"> and 4</w:t>
      </w:r>
      <w:r w:rsidRPr="00B00F72">
        <w:rPr>
          <w:i/>
          <w:vertAlign w:val="superscript"/>
        </w:rPr>
        <w:t>th</w:t>
      </w:r>
      <w:r w:rsidRPr="00B00F72">
        <w:rPr>
          <w:i/>
        </w:rPr>
        <w:t xml:space="preserve"> Respondent’s Legal Practitioners</w:t>
      </w:r>
      <w:r w:rsidRPr="00B00F72">
        <w:rPr>
          <w:i/>
        </w:rPr>
        <w:br/>
      </w:r>
    </w:p>
    <w:p w:rsidR="008230A9" w:rsidRDefault="008230A9" w:rsidP="00046866">
      <w:pPr>
        <w:jc w:val="both"/>
      </w:pPr>
    </w:p>
    <w:sectPr w:rsidR="008230A9">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6DB" w:rsidRDefault="003E56DB" w:rsidP="00C035E6">
      <w:pPr>
        <w:spacing w:after="0" w:line="240" w:lineRule="auto"/>
      </w:pPr>
      <w:r>
        <w:separator/>
      </w:r>
    </w:p>
  </w:endnote>
  <w:endnote w:type="continuationSeparator" w:id="0">
    <w:p w:rsidR="003E56DB" w:rsidRDefault="003E56DB" w:rsidP="00C03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de">
    <w:altName w:val="Code"/>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0D1" w:rsidRDefault="00F660D1">
    <w:pPr>
      <w:pStyle w:val="Footer"/>
      <w:jc w:val="right"/>
    </w:pPr>
  </w:p>
  <w:p w:rsidR="00F660D1" w:rsidRDefault="00F660D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6DB" w:rsidRDefault="003E56DB" w:rsidP="00C035E6">
      <w:pPr>
        <w:spacing w:after="0" w:line="240" w:lineRule="auto"/>
      </w:pPr>
      <w:r>
        <w:separator/>
      </w:r>
    </w:p>
  </w:footnote>
  <w:footnote w:type="continuationSeparator" w:id="0">
    <w:p w:rsidR="003E56DB" w:rsidRDefault="003E56DB" w:rsidP="00C035E6">
      <w:pPr>
        <w:spacing w:after="0" w:line="240" w:lineRule="auto"/>
      </w:pPr>
      <w:r>
        <w:continuationSeparator/>
      </w:r>
    </w:p>
  </w:footnote>
  <w:footnote w:id="1">
    <w:p w:rsidR="00F660D1" w:rsidRDefault="00F660D1" w:rsidP="007F21C9">
      <w:pPr>
        <w:pStyle w:val="FootnoteText"/>
      </w:pPr>
      <w:r>
        <w:rPr>
          <w:rStyle w:val="FootnoteReference"/>
        </w:rPr>
        <w:footnoteRef/>
      </w:r>
      <w:r>
        <w:t xml:space="preserve"> The Chief and the judges of the Constitutional and Supreme courts were cited as the second to the 18</w:t>
      </w:r>
      <w:r w:rsidRPr="0093310E">
        <w:rPr>
          <w:vertAlign w:val="superscript"/>
        </w:rPr>
        <w:t>th</w:t>
      </w:r>
      <w:r>
        <w:t xml:space="preserve"> respondents in those matters. </w:t>
      </w:r>
    </w:p>
  </w:footnote>
  <w:footnote w:id="2">
    <w:p w:rsidR="00F660D1" w:rsidRDefault="00F660D1" w:rsidP="009F39F7">
      <w:pPr>
        <w:pStyle w:val="FootnoteText"/>
      </w:pPr>
      <w:r>
        <w:rPr>
          <w:rStyle w:val="FootnoteReference"/>
        </w:rPr>
        <w:footnoteRef/>
      </w:r>
      <w:r>
        <w:t xml:space="preserve"> </w:t>
      </w:r>
      <w:r w:rsidRPr="007C79C5">
        <w:rPr>
          <w:sz w:val="22"/>
          <w:szCs w:val="22"/>
        </w:rPr>
        <w:t xml:space="preserve">Thomas R. Gordon </w:t>
      </w:r>
      <w:r w:rsidRPr="007C79C5">
        <w:rPr>
          <w:i/>
          <w:sz w:val="22"/>
          <w:szCs w:val="22"/>
        </w:rPr>
        <w:t>The Law of Declaratory Judgments, and Its Progress</w:t>
      </w:r>
      <w:r w:rsidRPr="007C79C5">
        <w:rPr>
          <w:sz w:val="22"/>
          <w:szCs w:val="22"/>
        </w:rPr>
        <w:t xml:space="preserve"> Virginia Law Review , Jan., 1923, Vol. 9, No. 3 (Jan., 1923), pp. 169-195</w:t>
      </w:r>
      <w:r>
        <w:rPr>
          <w:sz w:val="22"/>
          <w:szCs w:val="22"/>
        </w:rPr>
        <w:t xml:space="preserve"> </w:t>
      </w:r>
      <w:r w:rsidRPr="007C79C5">
        <w:rPr>
          <w:sz w:val="22"/>
          <w:szCs w:val="22"/>
        </w:rPr>
        <w:t>at p 172</w:t>
      </w:r>
      <w:r>
        <w:rPr>
          <w:sz w:val="23"/>
          <w:szCs w:val="23"/>
        </w:rPr>
        <w:t xml:space="preserve"> </w:t>
      </w:r>
    </w:p>
  </w:footnote>
  <w:footnote w:id="3">
    <w:p w:rsidR="00F660D1" w:rsidRPr="008B6E01" w:rsidRDefault="00F660D1">
      <w:pPr>
        <w:pStyle w:val="FootnoteText"/>
        <w:rPr>
          <w:i/>
        </w:rPr>
      </w:pPr>
      <w:r>
        <w:rPr>
          <w:rStyle w:val="FootnoteReference"/>
        </w:rPr>
        <w:footnoteRef/>
      </w:r>
      <w:r>
        <w:t xml:space="preserve"> See the article by Samuel L Bray </w:t>
      </w:r>
      <w:r>
        <w:rPr>
          <w:i/>
        </w:rPr>
        <w:t xml:space="preserve">Preventive Adjudication 77 U CH.L Rev 1275 (2010) </w:t>
      </w:r>
      <w:r w:rsidRPr="008B6E01">
        <w:t>for a full discussion</w:t>
      </w:r>
      <w:r>
        <w:t xml:space="preserve"> </w:t>
      </w:r>
      <w:r w:rsidRPr="008B6E01">
        <w:t>of the concepts of preventive and</w:t>
      </w:r>
      <w:r>
        <w:t xml:space="preserve"> </w:t>
      </w:r>
      <w:r w:rsidRPr="008B6E01">
        <w:t>remedial</w:t>
      </w:r>
      <w:r>
        <w:t xml:space="preserve"> adjudication in so far as they relate to the declaratory order. </w:t>
      </w:r>
    </w:p>
  </w:footnote>
  <w:footnote w:id="4">
    <w:p w:rsidR="00C368E7" w:rsidRPr="004072F0" w:rsidRDefault="00C368E7" w:rsidP="00C368E7">
      <w:pPr>
        <w:pStyle w:val="FootnoteText"/>
      </w:pPr>
      <w:r>
        <w:rPr>
          <w:rStyle w:val="FootnoteReference"/>
        </w:rPr>
        <w:footnoteRef/>
      </w:r>
      <w:r>
        <w:t xml:space="preserve"> </w:t>
      </w:r>
      <w:r w:rsidR="004072F0">
        <w:t xml:space="preserve">William H Wicker </w:t>
      </w:r>
      <w:r w:rsidR="004072F0">
        <w:rPr>
          <w:i/>
        </w:rPr>
        <w:t>Declaration</w:t>
      </w:r>
      <w:r w:rsidR="00A37DCA">
        <w:rPr>
          <w:i/>
        </w:rPr>
        <w:t xml:space="preserve"> </w:t>
      </w:r>
      <w:r w:rsidR="004072F0">
        <w:rPr>
          <w:i/>
        </w:rPr>
        <w:t>of rights</w:t>
      </w:r>
      <w:r w:rsidR="00A37DCA">
        <w:rPr>
          <w:i/>
        </w:rPr>
        <w:t xml:space="preserve"> </w:t>
      </w:r>
      <w:r w:rsidR="004072F0">
        <w:rPr>
          <w:i/>
        </w:rPr>
        <w:t>without</w:t>
      </w:r>
      <w:r w:rsidR="00A37DCA">
        <w:rPr>
          <w:i/>
        </w:rPr>
        <w:t xml:space="preserve"> </w:t>
      </w:r>
      <w:r w:rsidR="004072F0">
        <w:rPr>
          <w:i/>
        </w:rPr>
        <w:t xml:space="preserve">Consequential Relief </w:t>
      </w:r>
      <w:r w:rsidR="004072F0">
        <w:t xml:space="preserve">11 Tenn Law Rev 217 1932-33 at p 221. </w:t>
      </w:r>
    </w:p>
  </w:footnote>
  <w:footnote w:id="5">
    <w:p w:rsidR="00A37DCA" w:rsidRPr="00982952" w:rsidRDefault="00A37DCA">
      <w:pPr>
        <w:pStyle w:val="FootnoteText"/>
        <w:rPr>
          <w:i/>
        </w:rPr>
      </w:pPr>
      <w:r>
        <w:rPr>
          <w:rStyle w:val="FootnoteReference"/>
        </w:rPr>
        <w:footnoteRef/>
      </w:r>
      <w:r>
        <w:t xml:space="preserve"> See analysis by Wicker supra at p221</w:t>
      </w:r>
      <w:r w:rsidR="00982952">
        <w:t xml:space="preserve">. See also the equally persuasive article by Samuel L Bray </w:t>
      </w:r>
      <w:r w:rsidR="00982952">
        <w:rPr>
          <w:i/>
        </w:rPr>
        <w:t xml:space="preserve">The Myth of Mild Declaratory Judgment </w:t>
      </w:r>
      <w:r w:rsidR="00982952" w:rsidRPr="00982952">
        <w:t>63 Duke</w:t>
      </w:r>
      <w:r w:rsidR="00982952">
        <w:t xml:space="preserve"> </w:t>
      </w:r>
      <w:r w:rsidR="00982952" w:rsidRPr="00982952">
        <w:t xml:space="preserve">Law Journal 1091-1152 (2014) which also puts forth </w:t>
      </w:r>
      <w:r w:rsidR="00982952">
        <w:t xml:space="preserve">the </w:t>
      </w:r>
      <w:r w:rsidR="00A95884">
        <w:t>point</w:t>
      </w:r>
      <w:r w:rsidR="00982952">
        <w:t xml:space="preserve"> among others </w:t>
      </w:r>
      <w:r w:rsidR="00982952" w:rsidRPr="00982952">
        <w:t>that</w:t>
      </w:r>
      <w:r w:rsidR="00982952">
        <w:t xml:space="preserve"> </w:t>
      </w:r>
      <w:r w:rsidR="00982952" w:rsidRPr="00982952">
        <w:t>declaratory judgments</w:t>
      </w:r>
      <w:r w:rsidR="00982952">
        <w:t xml:space="preserve"> </w:t>
      </w:r>
      <w:r w:rsidR="00982952" w:rsidRPr="00982952">
        <w:t>cannot</w:t>
      </w:r>
      <w:r w:rsidR="00982952">
        <w:t xml:space="preserve"> </w:t>
      </w:r>
      <w:r w:rsidR="00982952" w:rsidRPr="00982952">
        <w:t>be the basis for</w:t>
      </w:r>
      <w:r w:rsidR="00982952">
        <w:t xml:space="preserve"> </w:t>
      </w:r>
      <w:r w:rsidR="00982952" w:rsidRPr="00982952">
        <w:t>contempt</w:t>
      </w:r>
      <w:r w:rsidR="00982952">
        <w:t xml:space="preserve"> </w:t>
      </w:r>
      <w:r w:rsidR="00982952" w:rsidRPr="00982952">
        <w:t>proceedings.</w:t>
      </w:r>
    </w:p>
  </w:footnote>
  <w:footnote w:id="6">
    <w:p w:rsidR="001B5544" w:rsidRDefault="001B5544" w:rsidP="001B5544">
      <w:pPr>
        <w:pStyle w:val="FootnoteText"/>
      </w:pPr>
      <w:r>
        <w:rPr>
          <w:rStyle w:val="FootnoteReference"/>
        </w:rPr>
        <w:footnoteRef/>
      </w:r>
      <w:r>
        <w:t xml:space="preserve"> In both</w:t>
      </w:r>
      <w:r w:rsidRPr="000C1C0F">
        <w:rPr>
          <w:i/>
        </w:rPr>
        <w:t xml:space="preserve"> Econet v Telcel</w:t>
      </w:r>
      <w:r>
        <w:t xml:space="preserve"> and in the </w:t>
      </w:r>
      <w:r w:rsidRPr="000C1C0F">
        <w:rPr>
          <w:i/>
        </w:rPr>
        <w:t xml:space="preserve">Chematron </w:t>
      </w:r>
      <w:r>
        <w:t xml:space="preserve">case the judges were highly critical of the </w:t>
      </w:r>
      <w:r w:rsidR="000C1C0F">
        <w:t>current</w:t>
      </w:r>
      <w:r>
        <w:t xml:space="preserve"> position</w:t>
      </w:r>
      <w:r w:rsidR="000C1C0F">
        <w:t xml:space="preserve"> where an appeal suspends the order appealed against. They made observations </w:t>
      </w:r>
      <w:r>
        <w:t xml:space="preserve">that the law ought to be reformed in this respect in favour of </w:t>
      </w:r>
      <w:r w:rsidR="000C1C0F">
        <w:t>a</w:t>
      </w:r>
      <w:r>
        <w:t xml:space="preserve"> successful litigant.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0615375"/>
      <w:docPartObj>
        <w:docPartGallery w:val="Page Numbers (Top of Page)"/>
        <w:docPartUnique/>
      </w:docPartObj>
    </w:sdtPr>
    <w:sdtEndPr>
      <w:rPr>
        <w:noProof/>
      </w:rPr>
    </w:sdtEndPr>
    <w:sdtContent>
      <w:p w:rsidR="00051A17" w:rsidRDefault="00051A17">
        <w:pPr>
          <w:pStyle w:val="Header"/>
          <w:jc w:val="right"/>
        </w:pPr>
        <w:r>
          <w:fldChar w:fldCharType="begin"/>
        </w:r>
        <w:r>
          <w:instrText xml:space="preserve"> PAGE   \* MERGEFORMAT </w:instrText>
        </w:r>
        <w:r>
          <w:fldChar w:fldCharType="separate"/>
        </w:r>
        <w:r w:rsidR="00E11D92">
          <w:rPr>
            <w:noProof/>
          </w:rPr>
          <w:t>1</w:t>
        </w:r>
        <w:r>
          <w:rPr>
            <w:noProof/>
          </w:rPr>
          <w:fldChar w:fldCharType="end"/>
        </w:r>
      </w:p>
    </w:sdtContent>
  </w:sdt>
  <w:p w:rsidR="00051A17" w:rsidRDefault="00051A17" w:rsidP="00051A17">
    <w:pPr>
      <w:pStyle w:val="Header"/>
      <w:jc w:val="right"/>
    </w:pPr>
    <w:r>
      <w:t xml:space="preserve">HH </w:t>
    </w:r>
    <w:r w:rsidR="00811166">
      <w:t>287-21</w:t>
    </w:r>
  </w:p>
  <w:p w:rsidR="00051A17" w:rsidRDefault="00F871C2" w:rsidP="00051A17">
    <w:pPr>
      <w:pStyle w:val="Header"/>
      <w:jc w:val="right"/>
    </w:pPr>
    <w:r>
      <w:t>HC 251</w:t>
    </w:r>
    <w:r w:rsidR="00051A17">
      <w:t>3/21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D73D7"/>
    <w:multiLevelType w:val="multilevel"/>
    <w:tmpl w:val="7DD002FE"/>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4D93422"/>
    <w:multiLevelType w:val="hybridMultilevel"/>
    <w:tmpl w:val="70FCD77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2997ED2"/>
    <w:multiLevelType w:val="hybridMultilevel"/>
    <w:tmpl w:val="B9800614"/>
    <w:lvl w:ilvl="0" w:tplc="FC60A454">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 w15:restartNumberingAfterBreak="0">
    <w:nsid w:val="5CEF133E"/>
    <w:multiLevelType w:val="hybridMultilevel"/>
    <w:tmpl w:val="77FECA34"/>
    <w:lvl w:ilvl="0" w:tplc="BD10A386">
      <w:start w:val="1"/>
      <w:numFmt w:val="decimal"/>
      <w:lvlText w:val="%1."/>
      <w:lvlJc w:val="left"/>
      <w:pPr>
        <w:ind w:left="720" w:hanging="360"/>
      </w:pPr>
      <w:rPr>
        <w:rFonts w:hint="default"/>
        <w:b w:val="0"/>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7D7C3EE8"/>
    <w:multiLevelType w:val="hybridMultilevel"/>
    <w:tmpl w:val="EF4E497E"/>
    <w:lvl w:ilvl="0" w:tplc="781E9698">
      <w:numFmt w:val="bullet"/>
      <w:lvlText w:val="-"/>
      <w:lvlJc w:val="left"/>
      <w:pPr>
        <w:ind w:left="720" w:hanging="360"/>
      </w:pPr>
      <w:rPr>
        <w:rFonts w:ascii="Times New Roman" w:eastAsia="Calibri"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5E6"/>
    <w:rsid w:val="000014A2"/>
    <w:rsid w:val="000031E4"/>
    <w:rsid w:val="00004EA3"/>
    <w:rsid w:val="00007653"/>
    <w:rsid w:val="00025891"/>
    <w:rsid w:val="00027D53"/>
    <w:rsid w:val="000402AB"/>
    <w:rsid w:val="00046866"/>
    <w:rsid w:val="00051A17"/>
    <w:rsid w:val="00057E42"/>
    <w:rsid w:val="000611EB"/>
    <w:rsid w:val="000665B1"/>
    <w:rsid w:val="000672C0"/>
    <w:rsid w:val="000B3D24"/>
    <w:rsid w:val="000C1C0F"/>
    <w:rsid w:val="000E59BB"/>
    <w:rsid w:val="000F7242"/>
    <w:rsid w:val="00101286"/>
    <w:rsid w:val="0013446D"/>
    <w:rsid w:val="001423BC"/>
    <w:rsid w:val="001670F2"/>
    <w:rsid w:val="0016776D"/>
    <w:rsid w:val="001B5544"/>
    <w:rsid w:val="001C14F8"/>
    <w:rsid w:val="001C4483"/>
    <w:rsid w:val="001D45D3"/>
    <w:rsid w:val="001D77CA"/>
    <w:rsid w:val="001F12BB"/>
    <w:rsid w:val="002416C7"/>
    <w:rsid w:val="002603C7"/>
    <w:rsid w:val="00273E07"/>
    <w:rsid w:val="00295999"/>
    <w:rsid w:val="00296B3D"/>
    <w:rsid w:val="002D0903"/>
    <w:rsid w:val="002D1C7B"/>
    <w:rsid w:val="00303AF7"/>
    <w:rsid w:val="00316C72"/>
    <w:rsid w:val="00326072"/>
    <w:rsid w:val="00345916"/>
    <w:rsid w:val="003563A4"/>
    <w:rsid w:val="003A11EB"/>
    <w:rsid w:val="003B0C41"/>
    <w:rsid w:val="003C23C1"/>
    <w:rsid w:val="003D6730"/>
    <w:rsid w:val="003E56DB"/>
    <w:rsid w:val="004072F0"/>
    <w:rsid w:val="004126A1"/>
    <w:rsid w:val="004217E6"/>
    <w:rsid w:val="00425348"/>
    <w:rsid w:val="004267E6"/>
    <w:rsid w:val="004656DA"/>
    <w:rsid w:val="00486DA0"/>
    <w:rsid w:val="004948F0"/>
    <w:rsid w:val="00497C78"/>
    <w:rsid w:val="004D079C"/>
    <w:rsid w:val="004E2FC1"/>
    <w:rsid w:val="004E45AE"/>
    <w:rsid w:val="004F17C1"/>
    <w:rsid w:val="005107CA"/>
    <w:rsid w:val="00512B30"/>
    <w:rsid w:val="00513DFC"/>
    <w:rsid w:val="00517B1B"/>
    <w:rsid w:val="00527715"/>
    <w:rsid w:val="005346AC"/>
    <w:rsid w:val="00555992"/>
    <w:rsid w:val="005807CB"/>
    <w:rsid w:val="00580FD1"/>
    <w:rsid w:val="005B6E7E"/>
    <w:rsid w:val="005C4F73"/>
    <w:rsid w:val="005E0547"/>
    <w:rsid w:val="005E6EA5"/>
    <w:rsid w:val="005F730A"/>
    <w:rsid w:val="00617236"/>
    <w:rsid w:val="006477EB"/>
    <w:rsid w:val="00647DB5"/>
    <w:rsid w:val="006542B0"/>
    <w:rsid w:val="00656A44"/>
    <w:rsid w:val="00657DB4"/>
    <w:rsid w:val="0066012C"/>
    <w:rsid w:val="0066043C"/>
    <w:rsid w:val="00685136"/>
    <w:rsid w:val="006903E6"/>
    <w:rsid w:val="006A07E7"/>
    <w:rsid w:val="006A4B03"/>
    <w:rsid w:val="006C5E1C"/>
    <w:rsid w:val="006D7C8D"/>
    <w:rsid w:val="006E13A4"/>
    <w:rsid w:val="006F0794"/>
    <w:rsid w:val="00721787"/>
    <w:rsid w:val="00722517"/>
    <w:rsid w:val="0074204E"/>
    <w:rsid w:val="00744E7F"/>
    <w:rsid w:val="00771A0B"/>
    <w:rsid w:val="007749CA"/>
    <w:rsid w:val="007A6D3E"/>
    <w:rsid w:val="007C1214"/>
    <w:rsid w:val="007C79C5"/>
    <w:rsid w:val="007F0695"/>
    <w:rsid w:val="007F21C9"/>
    <w:rsid w:val="00807566"/>
    <w:rsid w:val="00811166"/>
    <w:rsid w:val="008230A9"/>
    <w:rsid w:val="0085145C"/>
    <w:rsid w:val="00863F8D"/>
    <w:rsid w:val="00873E69"/>
    <w:rsid w:val="00874AD2"/>
    <w:rsid w:val="00877123"/>
    <w:rsid w:val="00884C29"/>
    <w:rsid w:val="00886ED5"/>
    <w:rsid w:val="008B3B06"/>
    <w:rsid w:val="008B6E01"/>
    <w:rsid w:val="008D3164"/>
    <w:rsid w:val="009043B6"/>
    <w:rsid w:val="00927340"/>
    <w:rsid w:val="0093310E"/>
    <w:rsid w:val="00934989"/>
    <w:rsid w:val="00935A7B"/>
    <w:rsid w:val="0095155C"/>
    <w:rsid w:val="0095194D"/>
    <w:rsid w:val="009729D6"/>
    <w:rsid w:val="00982952"/>
    <w:rsid w:val="0098650E"/>
    <w:rsid w:val="00995000"/>
    <w:rsid w:val="00995314"/>
    <w:rsid w:val="009F39F7"/>
    <w:rsid w:val="00A101EE"/>
    <w:rsid w:val="00A13754"/>
    <w:rsid w:val="00A208A5"/>
    <w:rsid w:val="00A2161C"/>
    <w:rsid w:val="00A327DC"/>
    <w:rsid w:val="00A37DCA"/>
    <w:rsid w:val="00A5759A"/>
    <w:rsid w:val="00A67347"/>
    <w:rsid w:val="00A83C02"/>
    <w:rsid w:val="00A85CF2"/>
    <w:rsid w:val="00A95884"/>
    <w:rsid w:val="00A95A02"/>
    <w:rsid w:val="00AC46A9"/>
    <w:rsid w:val="00AE16D4"/>
    <w:rsid w:val="00B039D1"/>
    <w:rsid w:val="00B1137E"/>
    <w:rsid w:val="00B163C8"/>
    <w:rsid w:val="00B259C6"/>
    <w:rsid w:val="00B3180A"/>
    <w:rsid w:val="00B374A8"/>
    <w:rsid w:val="00B449B7"/>
    <w:rsid w:val="00B501A0"/>
    <w:rsid w:val="00B50BD4"/>
    <w:rsid w:val="00B967DE"/>
    <w:rsid w:val="00BC4CE4"/>
    <w:rsid w:val="00BE138D"/>
    <w:rsid w:val="00BE5866"/>
    <w:rsid w:val="00C035E6"/>
    <w:rsid w:val="00C21B25"/>
    <w:rsid w:val="00C368E7"/>
    <w:rsid w:val="00C423FA"/>
    <w:rsid w:val="00C6018C"/>
    <w:rsid w:val="00C60A3D"/>
    <w:rsid w:val="00C6418D"/>
    <w:rsid w:val="00C7788A"/>
    <w:rsid w:val="00C92E0A"/>
    <w:rsid w:val="00C93479"/>
    <w:rsid w:val="00CB6B06"/>
    <w:rsid w:val="00CE79DE"/>
    <w:rsid w:val="00CF01B3"/>
    <w:rsid w:val="00D1426A"/>
    <w:rsid w:val="00D537B2"/>
    <w:rsid w:val="00D53B33"/>
    <w:rsid w:val="00D6770D"/>
    <w:rsid w:val="00D7681B"/>
    <w:rsid w:val="00D84FB6"/>
    <w:rsid w:val="00DB5DE0"/>
    <w:rsid w:val="00DC725F"/>
    <w:rsid w:val="00E04EFB"/>
    <w:rsid w:val="00E105B1"/>
    <w:rsid w:val="00E11D92"/>
    <w:rsid w:val="00E12CE0"/>
    <w:rsid w:val="00E278F3"/>
    <w:rsid w:val="00E624A9"/>
    <w:rsid w:val="00E734E8"/>
    <w:rsid w:val="00E924E2"/>
    <w:rsid w:val="00E978E3"/>
    <w:rsid w:val="00EA284A"/>
    <w:rsid w:val="00EA576F"/>
    <w:rsid w:val="00EB5614"/>
    <w:rsid w:val="00EB7AAC"/>
    <w:rsid w:val="00EC7A08"/>
    <w:rsid w:val="00ED41C2"/>
    <w:rsid w:val="00ED7F55"/>
    <w:rsid w:val="00EF7C7F"/>
    <w:rsid w:val="00F06053"/>
    <w:rsid w:val="00F07733"/>
    <w:rsid w:val="00F1561B"/>
    <w:rsid w:val="00F50972"/>
    <w:rsid w:val="00F617A7"/>
    <w:rsid w:val="00F660D1"/>
    <w:rsid w:val="00F825AA"/>
    <w:rsid w:val="00F871C2"/>
    <w:rsid w:val="00FA2FC8"/>
    <w:rsid w:val="00FB1F1B"/>
    <w:rsid w:val="00FD2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524C09-2F9F-4085-99AA-2F0DDACE8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5E6"/>
    <w:pPr>
      <w:spacing w:after="160" w:line="259" w:lineRule="auto"/>
    </w:pPr>
    <w:rPr>
      <w:rFonts w:ascii="Times New Roman" w:eastAsia="Calibri" w:hAnsi="Times New Roman" w:cs="Times New Roman"/>
      <w:sz w:val="24"/>
      <w:szCs w:val="24"/>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5E6"/>
    <w:pPr>
      <w:ind w:left="720"/>
      <w:contextualSpacing/>
    </w:pPr>
  </w:style>
  <w:style w:type="paragraph" w:customStyle="1" w:styleId="Default">
    <w:name w:val="Default"/>
    <w:rsid w:val="00C035E6"/>
    <w:pPr>
      <w:autoSpaceDE w:val="0"/>
      <w:autoSpaceDN w:val="0"/>
      <w:adjustRightInd w:val="0"/>
      <w:spacing w:after="0" w:line="240" w:lineRule="auto"/>
    </w:pPr>
    <w:rPr>
      <w:rFonts w:ascii="Code" w:eastAsia="Calibri" w:hAnsi="Code" w:cs="Code"/>
      <w:color w:val="000000"/>
      <w:sz w:val="24"/>
      <w:szCs w:val="24"/>
      <w:lang w:val="en-ZW"/>
    </w:rPr>
  </w:style>
  <w:style w:type="paragraph" w:styleId="Header">
    <w:name w:val="header"/>
    <w:basedOn w:val="Normal"/>
    <w:link w:val="HeaderChar"/>
    <w:uiPriority w:val="99"/>
    <w:unhideWhenUsed/>
    <w:rsid w:val="00C035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5E6"/>
    <w:rPr>
      <w:rFonts w:ascii="Times New Roman" w:eastAsia="Calibri" w:hAnsi="Times New Roman" w:cs="Times New Roman"/>
      <w:sz w:val="24"/>
      <w:szCs w:val="24"/>
      <w:lang w:val="en-ZW"/>
    </w:rPr>
  </w:style>
  <w:style w:type="paragraph" w:styleId="Footer">
    <w:name w:val="footer"/>
    <w:basedOn w:val="Normal"/>
    <w:link w:val="FooterChar"/>
    <w:uiPriority w:val="99"/>
    <w:unhideWhenUsed/>
    <w:rsid w:val="00C035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5E6"/>
    <w:rPr>
      <w:rFonts w:ascii="Times New Roman" w:eastAsia="Calibri" w:hAnsi="Times New Roman" w:cs="Times New Roman"/>
      <w:sz w:val="24"/>
      <w:szCs w:val="24"/>
      <w:lang w:val="en-ZW"/>
    </w:rPr>
  </w:style>
  <w:style w:type="paragraph" w:styleId="FootnoteText">
    <w:name w:val="footnote text"/>
    <w:basedOn w:val="Normal"/>
    <w:link w:val="FootnoteTextChar"/>
    <w:uiPriority w:val="99"/>
    <w:semiHidden/>
    <w:unhideWhenUsed/>
    <w:rsid w:val="00C035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35E6"/>
    <w:rPr>
      <w:rFonts w:ascii="Times New Roman" w:eastAsia="Calibri" w:hAnsi="Times New Roman" w:cs="Times New Roman"/>
      <w:sz w:val="20"/>
      <w:szCs w:val="20"/>
      <w:lang w:val="en-ZW"/>
    </w:rPr>
  </w:style>
  <w:style w:type="character" w:styleId="FootnoteReference">
    <w:name w:val="footnote reference"/>
    <w:uiPriority w:val="99"/>
    <w:semiHidden/>
    <w:unhideWhenUsed/>
    <w:rsid w:val="00C035E6"/>
    <w:rPr>
      <w:vertAlign w:val="superscript"/>
    </w:rPr>
  </w:style>
  <w:style w:type="paragraph" w:styleId="BalloonText">
    <w:name w:val="Balloon Text"/>
    <w:basedOn w:val="Normal"/>
    <w:link w:val="BalloonTextChar"/>
    <w:uiPriority w:val="99"/>
    <w:semiHidden/>
    <w:unhideWhenUsed/>
    <w:rsid w:val="00A101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1EE"/>
    <w:rPr>
      <w:rFonts w:ascii="Segoe UI" w:eastAsia="Calibr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40E6E-F434-4A5B-8043-AFDDAA9DE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5612</Words>
  <Characters>31990</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Hon. Justice Tsanga</dc:creator>
  <cp:lastModifiedBy>JSC</cp:lastModifiedBy>
  <cp:revision>2</cp:revision>
  <cp:lastPrinted>2021-06-10T07:38:00Z</cp:lastPrinted>
  <dcterms:created xsi:type="dcterms:W3CDTF">2021-06-11T08:33:00Z</dcterms:created>
  <dcterms:modified xsi:type="dcterms:W3CDTF">2021-06-11T08:33:00Z</dcterms:modified>
</cp:coreProperties>
</file>