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0F2D" w:rsidRDefault="002E0F2D" w:rsidP="002E0F2D">
      <w:pPr>
        <w:spacing w:after="0"/>
        <w:jc w:val="both"/>
        <w:rPr>
          <w:rFonts w:ascii="Times New Roman" w:hAnsi="Times New Roman" w:cs="Times New Roman"/>
          <w:sz w:val="24"/>
          <w:szCs w:val="24"/>
        </w:rPr>
      </w:pPr>
      <w:bookmarkStart w:id="0" w:name="_GoBack"/>
      <w:bookmarkEnd w:id="0"/>
    </w:p>
    <w:p w:rsidR="002E0F2D" w:rsidRDefault="002E0F2D" w:rsidP="002E0F2D">
      <w:pPr>
        <w:spacing w:after="0"/>
        <w:jc w:val="both"/>
        <w:rPr>
          <w:rFonts w:ascii="Times New Roman" w:hAnsi="Times New Roman" w:cs="Times New Roman"/>
          <w:sz w:val="24"/>
          <w:szCs w:val="24"/>
        </w:rPr>
      </w:pPr>
    </w:p>
    <w:p w:rsidR="007D6A77" w:rsidRDefault="002E0F2D" w:rsidP="002E0F2D">
      <w:pPr>
        <w:spacing w:after="0"/>
        <w:jc w:val="both"/>
        <w:rPr>
          <w:rFonts w:ascii="Times New Roman" w:hAnsi="Times New Roman" w:cs="Times New Roman"/>
          <w:sz w:val="24"/>
          <w:szCs w:val="24"/>
        </w:rPr>
      </w:pPr>
      <w:r>
        <w:rPr>
          <w:rFonts w:ascii="Times New Roman" w:hAnsi="Times New Roman" w:cs="Times New Roman"/>
          <w:sz w:val="24"/>
          <w:szCs w:val="24"/>
        </w:rPr>
        <w:t>JOB SIKHALA</w:t>
      </w:r>
    </w:p>
    <w:p w:rsidR="002E0F2D" w:rsidRDefault="002E0F2D" w:rsidP="002E0F2D">
      <w:pPr>
        <w:spacing w:after="0"/>
        <w:jc w:val="both"/>
        <w:rPr>
          <w:rFonts w:ascii="Times New Roman" w:hAnsi="Times New Roman" w:cs="Times New Roman"/>
          <w:sz w:val="24"/>
          <w:szCs w:val="24"/>
        </w:rPr>
      </w:pPr>
      <w:r>
        <w:rPr>
          <w:rFonts w:ascii="Times New Roman" w:hAnsi="Times New Roman" w:cs="Times New Roman"/>
          <w:sz w:val="24"/>
          <w:szCs w:val="24"/>
        </w:rPr>
        <w:t>versus</w:t>
      </w:r>
    </w:p>
    <w:p w:rsidR="002E0F2D" w:rsidRDefault="002E0F2D" w:rsidP="002E0F2D">
      <w:pPr>
        <w:spacing w:after="0"/>
        <w:jc w:val="both"/>
        <w:rPr>
          <w:rFonts w:ascii="Times New Roman" w:hAnsi="Times New Roman" w:cs="Times New Roman"/>
          <w:sz w:val="24"/>
          <w:szCs w:val="24"/>
        </w:rPr>
      </w:pPr>
      <w:r>
        <w:rPr>
          <w:rFonts w:ascii="Times New Roman" w:hAnsi="Times New Roman" w:cs="Times New Roman"/>
          <w:sz w:val="24"/>
          <w:szCs w:val="24"/>
        </w:rPr>
        <w:t>THE STATE</w:t>
      </w:r>
    </w:p>
    <w:p w:rsidR="002E0F2D" w:rsidRDefault="002E0F2D" w:rsidP="002E0F2D">
      <w:pPr>
        <w:spacing w:after="0"/>
        <w:jc w:val="both"/>
        <w:rPr>
          <w:rFonts w:ascii="Times New Roman" w:hAnsi="Times New Roman" w:cs="Times New Roman"/>
          <w:sz w:val="24"/>
          <w:szCs w:val="24"/>
        </w:rPr>
      </w:pPr>
    </w:p>
    <w:p w:rsidR="002E0F2D" w:rsidRDefault="002E0F2D" w:rsidP="002E0F2D">
      <w:pPr>
        <w:spacing w:after="0"/>
        <w:jc w:val="both"/>
        <w:rPr>
          <w:rFonts w:ascii="Times New Roman" w:hAnsi="Times New Roman" w:cs="Times New Roman"/>
          <w:sz w:val="24"/>
          <w:szCs w:val="24"/>
        </w:rPr>
      </w:pPr>
    </w:p>
    <w:p w:rsidR="002E0F2D" w:rsidRDefault="002E0F2D" w:rsidP="002E0F2D">
      <w:pPr>
        <w:spacing w:after="0"/>
        <w:jc w:val="both"/>
        <w:rPr>
          <w:rFonts w:ascii="Times New Roman" w:hAnsi="Times New Roman" w:cs="Times New Roman"/>
          <w:sz w:val="24"/>
          <w:szCs w:val="24"/>
        </w:rPr>
      </w:pPr>
      <w:r>
        <w:rPr>
          <w:rFonts w:ascii="Times New Roman" w:hAnsi="Times New Roman" w:cs="Times New Roman"/>
          <w:sz w:val="24"/>
          <w:szCs w:val="24"/>
        </w:rPr>
        <w:t>HIGH COURT OF ZIMBABWE</w:t>
      </w:r>
    </w:p>
    <w:p w:rsidR="002E0F2D" w:rsidRDefault="002E0F2D" w:rsidP="002E0F2D">
      <w:pPr>
        <w:spacing w:after="0"/>
        <w:jc w:val="both"/>
        <w:rPr>
          <w:rFonts w:ascii="Times New Roman" w:hAnsi="Times New Roman" w:cs="Times New Roman"/>
          <w:sz w:val="24"/>
          <w:szCs w:val="24"/>
        </w:rPr>
      </w:pPr>
      <w:r>
        <w:rPr>
          <w:rFonts w:ascii="Times New Roman" w:hAnsi="Times New Roman" w:cs="Times New Roman"/>
          <w:sz w:val="24"/>
          <w:szCs w:val="24"/>
        </w:rPr>
        <w:t>CHITAPI J</w:t>
      </w:r>
    </w:p>
    <w:p w:rsidR="002E0F2D" w:rsidRDefault="002E0F2D" w:rsidP="002E0F2D">
      <w:pPr>
        <w:spacing w:after="0"/>
        <w:jc w:val="both"/>
        <w:rPr>
          <w:rFonts w:ascii="Times New Roman" w:hAnsi="Times New Roman" w:cs="Times New Roman"/>
          <w:sz w:val="24"/>
          <w:szCs w:val="24"/>
        </w:rPr>
      </w:pPr>
      <w:r>
        <w:rPr>
          <w:rFonts w:ascii="Times New Roman" w:hAnsi="Times New Roman" w:cs="Times New Roman"/>
          <w:sz w:val="24"/>
          <w:szCs w:val="24"/>
        </w:rPr>
        <w:t xml:space="preserve">HARARE, </w:t>
      </w:r>
      <w:r w:rsidR="00C17582">
        <w:rPr>
          <w:rFonts w:ascii="Times New Roman" w:hAnsi="Times New Roman" w:cs="Times New Roman"/>
          <w:sz w:val="24"/>
          <w:szCs w:val="24"/>
        </w:rPr>
        <w:t xml:space="preserve">22, 26 and 27 January 2021 </w:t>
      </w:r>
      <w:r>
        <w:rPr>
          <w:rFonts w:ascii="Times New Roman" w:hAnsi="Times New Roman" w:cs="Times New Roman"/>
          <w:sz w:val="24"/>
          <w:szCs w:val="24"/>
        </w:rPr>
        <w:t xml:space="preserve">&amp; </w:t>
      </w:r>
      <w:r w:rsidR="00C17582">
        <w:rPr>
          <w:rFonts w:ascii="Times New Roman" w:hAnsi="Times New Roman" w:cs="Times New Roman"/>
          <w:sz w:val="24"/>
          <w:szCs w:val="24"/>
        </w:rPr>
        <w:t>1 February 2021</w:t>
      </w:r>
    </w:p>
    <w:p w:rsidR="002E0F2D" w:rsidRDefault="002E0F2D" w:rsidP="002E0F2D">
      <w:pPr>
        <w:jc w:val="both"/>
        <w:rPr>
          <w:rFonts w:ascii="Times New Roman" w:hAnsi="Times New Roman" w:cs="Times New Roman"/>
          <w:sz w:val="24"/>
          <w:szCs w:val="24"/>
        </w:rPr>
      </w:pPr>
    </w:p>
    <w:p w:rsidR="002E0F2D" w:rsidRDefault="002E0F2D" w:rsidP="002E0F2D">
      <w:pPr>
        <w:jc w:val="both"/>
        <w:rPr>
          <w:rFonts w:ascii="Times New Roman" w:hAnsi="Times New Roman" w:cs="Times New Roman"/>
          <w:b/>
          <w:sz w:val="24"/>
          <w:szCs w:val="24"/>
        </w:rPr>
      </w:pPr>
      <w:r w:rsidRPr="002E0F2D">
        <w:rPr>
          <w:rFonts w:ascii="Times New Roman" w:hAnsi="Times New Roman" w:cs="Times New Roman"/>
          <w:b/>
          <w:sz w:val="24"/>
          <w:szCs w:val="24"/>
        </w:rPr>
        <w:t xml:space="preserve">Appeal against the magistrate decision to </w:t>
      </w:r>
      <w:r w:rsidR="00C17582">
        <w:rPr>
          <w:rFonts w:ascii="Times New Roman" w:hAnsi="Times New Roman" w:cs="Times New Roman"/>
          <w:b/>
          <w:sz w:val="24"/>
          <w:szCs w:val="24"/>
        </w:rPr>
        <w:t>deny</w:t>
      </w:r>
      <w:r w:rsidR="00745E35">
        <w:rPr>
          <w:rFonts w:ascii="Times New Roman" w:hAnsi="Times New Roman" w:cs="Times New Roman"/>
          <w:b/>
          <w:sz w:val="24"/>
          <w:szCs w:val="24"/>
        </w:rPr>
        <w:t xml:space="preserve"> </w:t>
      </w:r>
      <w:r w:rsidRPr="002E0F2D">
        <w:rPr>
          <w:rFonts w:ascii="Times New Roman" w:hAnsi="Times New Roman" w:cs="Times New Roman"/>
          <w:b/>
          <w:sz w:val="24"/>
          <w:szCs w:val="24"/>
        </w:rPr>
        <w:t>applicant to bail in terms of s 121 (1) (b) of the Criminal Procedure &amp; Evidence Act [</w:t>
      </w:r>
      <w:r w:rsidRPr="002E0F2D">
        <w:rPr>
          <w:rFonts w:ascii="Times New Roman" w:hAnsi="Times New Roman" w:cs="Times New Roman"/>
          <w:b/>
          <w:i/>
          <w:sz w:val="24"/>
          <w:szCs w:val="24"/>
        </w:rPr>
        <w:t>Chapter 9:07</w:t>
      </w:r>
      <w:r w:rsidRPr="002E0F2D">
        <w:rPr>
          <w:rFonts w:ascii="Times New Roman" w:hAnsi="Times New Roman" w:cs="Times New Roman"/>
          <w:b/>
          <w:sz w:val="24"/>
          <w:szCs w:val="24"/>
        </w:rPr>
        <w:t>] as read with s 6 (1) of High Court Bail Rules, 1991</w:t>
      </w:r>
    </w:p>
    <w:p w:rsidR="002E0F2D" w:rsidRDefault="002E0F2D" w:rsidP="002E0F2D">
      <w:pPr>
        <w:jc w:val="both"/>
        <w:rPr>
          <w:rFonts w:ascii="Times New Roman" w:hAnsi="Times New Roman" w:cs="Times New Roman"/>
          <w:b/>
          <w:sz w:val="24"/>
          <w:szCs w:val="24"/>
        </w:rPr>
      </w:pPr>
    </w:p>
    <w:p w:rsidR="002E0F2D" w:rsidRPr="002E0F2D" w:rsidRDefault="002E0F2D" w:rsidP="002E0F2D">
      <w:pPr>
        <w:spacing w:after="0"/>
        <w:jc w:val="both"/>
        <w:rPr>
          <w:rFonts w:ascii="Times New Roman" w:hAnsi="Times New Roman" w:cs="Times New Roman"/>
          <w:sz w:val="24"/>
          <w:szCs w:val="24"/>
        </w:rPr>
      </w:pPr>
      <w:r>
        <w:rPr>
          <w:rFonts w:ascii="Times New Roman" w:hAnsi="Times New Roman" w:cs="Times New Roman"/>
          <w:i/>
          <w:sz w:val="24"/>
          <w:szCs w:val="24"/>
        </w:rPr>
        <w:t xml:space="preserve">J Bamu </w:t>
      </w:r>
      <w:r w:rsidRPr="002E0F2D">
        <w:rPr>
          <w:rFonts w:ascii="Times New Roman" w:hAnsi="Times New Roman" w:cs="Times New Roman"/>
          <w:sz w:val="24"/>
          <w:szCs w:val="24"/>
        </w:rPr>
        <w:t>with</w:t>
      </w:r>
      <w:r>
        <w:rPr>
          <w:rFonts w:ascii="Times New Roman" w:hAnsi="Times New Roman" w:cs="Times New Roman"/>
          <w:i/>
          <w:sz w:val="24"/>
          <w:szCs w:val="24"/>
        </w:rPr>
        <w:t xml:space="preserve"> H Nkomo, </w:t>
      </w:r>
      <w:r w:rsidRPr="002E0F2D">
        <w:rPr>
          <w:rFonts w:ascii="Times New Roman" w:hAnsi="Times New Roman" w:cs="Times New Roman"/>
          <w:sz w:val="24"/>
          <w:szCs w:val="24"/>
        </w:rPr>
        <w:t>for the appellant</w:t>
      </w:r>
    </w:p>
    <w:p w:rsidR="002E0F2D" w:rsidRDefault="002E0F2D" w:rsidP="002E0F2D">
      <w:pPr>
        <w:spacing w:after="0"/>
        <w:jc w:val="both"/>
        <w:rPr>
          <w:rFonts w:ascii="Times New Roman" w:hAnsi="Times New Roman" w:cs="Times New Roman"/>
          <w:sz w:val="24"/>
          <w:szCs w:val="24"/>
        </w:rPr>
      </w:pPr>
      <w:r>
        <w:rPr>
          <w:rFonts w:ascii="Times New Roman" w:hAnsi="Times New Roman" w:cs="Times New Roman"/>
          <w:i/>
          <w:sz w:val="24"/>
          <w:szCs w:val="24"/>
        </w:rPr>
        <w:t xml:space="preserve">A Muziwi </w:t>
      </w:r>
      <w:r w:rsidRPr="002E0F2D">
        <w:rPr>
          <w:rFonts w:ascii="Times New Roman" w:hAnsi="Times New Roman" w:cs="Times New Roman"/>
          <w:sz w:val="24"/>
          <w:szCs w:val="24"/>
        </w:rPr>
        <w:t>with</w:t>
      </w:r>
      <w:r>
        <w:rPr>
          <w:rFonts w:ascii="Times New Roman" w:hAnsi="Times New Roman" w:cs="Times New Roman"/>
          <w:i/>
          <w:sz w:val="24"/>
          <w:szCs w:val="24"/>
        </w:rPr>
        <w:t xml:space="preserve"> R Chikosha, </w:t>
      </w:r>
      <w:r w:rsidRPr="002E0F2D">
        <w:rPr>
          <w:rFonts w:ascii="Times New Roman" w:hAnsi="Times New Roman" w:cs="Times New Roman"/>
          <w:sz w:val="24"/>
          <w:szCs w:val="24"/>
        </w:rPr>
        <w:t>for the respondent</w:t>
      </w:r>
    </w:p>
    <w:p w:rsidR="00580AF9" w:rsidRDefault="00580AF9" w:rsidP="002E0F2D">
      <w:pPr>
        <w:spacing w:after="0"/>
        <w:jc w:val="both"/>
        <w:rPr>
          <w:rFonts w:ascii="Times New Roman" w:hAnsi="Times New Roman" w:cs="Times New Roman"/>
          <w:sz w:val="24"/>
          <w:szCs w:val="24"/>
        </w:rPr>
      </w:pPr>
    </w:p>
    <w:p w:rsidR="00580AF9" w:rsidRDefault="00580AF9" w:rsidP="002E0F2D">
      <w:pPr>
        <w:spacing w:after="0"/>
        <w:jc w:val="both"/>
        <w:rPr>
          <w:rFonts w:ascii="Times New Roman" w:hAnsi="Times New Roman" w:cs="Times New Roman"/>
          <w:sz w:val="24"/>
          <w:szCs w:val="24"/>
        </w:rPr>
      </w:pPr>
    </w:p>
    <w:p w:rsidR="00580AF9" w:rsidRDefault="00580AF9" w:rsidP="00580AF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CHITAPI J: On 11 January 2021, the appellant app</w:t>
      </w:r>
      <w:r w:rsidR="00030F81">
        <w:rPr>
          <w:rFonts w:ascii="Times New Roman" w:hAnsi="Times New Roman" w:cs="Times New Roman"/>
          <w:sz w:val="24"/>
          <w:szCs w:val="24"/>
        </w:rPr>
        <w:t>eared before the Regional Magis</w:t>
      </w:r>
      <w:r>
        <w:rPr>
          <w:rFonts w:ascii="Times New Roman" w:hAnsi="Times New Roman" w:cs="Times New Roman"/>
          <w:sz w:val="24"/>
          <w:szCs w:val="24"/>
        </w:rPr>
        <w:t>trate at Harare on initial remand</w:t>
      </w:r>
      <w:r w:rsidR="00C73948">
        <w:rPr>
          <w:rFonts w:ascii="Times New Roman" w:hAnsi="Times New Roman" w:cs="Times New Roman"/>
          <w:sz w:val="24"/>
          <w:szCs w:val="24"/>
        </w:rPr>
        <w:t xml:space="preserve"> on allegations of contravening s 31 (a) (1) of the Criminal Law (Codification &amp; Reform) Act [</w:t>
      </w:r>
      <w:r w:rsidR="00C73948" w:rsidRPr="00C73948">
        <w:rPr>
          <w:rFonts w:ascii="Times New Roman" w:hAnsi="Times New Roman" w:cs="Times New Roman"/>
          <w:i/>
          <w:sz w:val="24"/>
          <w:szCs w:val="24"/>
        </w:rPr>
        <w:t>Chapter 9:23</w:t>
      </w:r>
      <w:r w:rsidR="00C73948">
        <w:rPr>
          <w:rFonts w:ascii="Times New Roman" w:hAnsi="Times New Roman" w:cs="Times New Roman"/>
          <w:sz w:val="24"/>
          <w:szCs w:val="24"/>
        </w:rPr>
        <w:t>]. In the alternative it was alleged that the appellant contravened s 31 (a) (iii) of the same Act. The wording of the two provisions read as follows:</w:t>
      </w:r>
    </w:p>
    <w:p w:rsidR="00C73948" w:rsidRDefault="00C73948" w:rsidP="00C73948">
      <w:pPr>
        <w:spacing w:after="0" w:line="240" w:lineRule="auto"/>
        <w:jc w:val="both"/>
        <w:rPr>
          <w:rFonts w:ascii="Times New Roman" w:hAnsi="Times New Roman" w:cs="Times New Roman"/>
          <w:b/>
        </w:rPr>
      </w:pPr>
      <w:r>
        <w:rPr>
          <w:rFonts w:ascii="Times New Roman" w:hAnsi="Times New Roman" w:cs="Times New Roman"/>
          <w:sz w:val="24"/>
          <w:szCs w:val="24"/>
        </w:rPr>
        <w:tab/>
        <w:t>“</w:t>
      </w:r>
      <w:r>
        <w:rPr>
          <w:rFonts w:ascii="Times New Roman" w:hAnsi="Times New Roman" w:cs="Times New Roman"/>
          <w:b/>
        </w:rPr>
        <w:t>31 Publishing or communica</w:t>
      </w:r>
      <w:r w:rsidR="00C17582">
        <w:rPr>
          <w:rFonts w:ascii="Times New Roman" w:hAnsi="Times New Roman" w:cs="Times New Roman"/>
          <w:b/>
        </w:rPr>
        <w:t>ting false statements prejudicial</w:t>
      </w:r>
      <w:r>
        <w:rPr>
          <w:rFonts w:ascii="Times New Roman" w:hAnsi="Times New Roman" w:cs="Times New Roman"/>
          <w:b/>
        </w:rPr>
        <w:t xml:space="preserve"> to the State</w:t>
      </w:r>
    </w:p>
    <w:p w:rsidR="00C73948" w:rsidRDefault="00C73948" w:rsidP="00C73948">
      <w:pPr>
        <w:spacing w:after="0" w:line="240" w:lineRule="auto"/>
        <w:jc w:val="both"/>
        <w:rPr>
          <w:rFonts w:ascii="Times New Roman" w:hAnsi="Times New Roman" w:cs="Times New Roman"/>
        </w:rPr>
      </w:pPr>
      <w:r>
        <w:rPr>
          <w:rFonts w:ascii="Times New Roman" w:hAnsi="Times New Roman" w:cs="Times New Roman"/>
          <w:b/>
        </w:rPr>
        <w:tab/>
      </w:r>
      <w:r>
        <w:rPr>
          <w:rFonts w:ascii="Times New Roman" w:hAnsi="Times New Roman" w:cs="Times New Roman"/>
        </w:rPr>
        <w:t>Any person, who whether inside or outside Zimbabwe—</w:t>
      </w:r>
    </w:p>
    <w:p w:rsidR="00C73948" w:rsidRDefault="00C73948" w:rsidP="00C73948">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 xml:space="preserve">Publishes or communicates to any other person a statement which is wholly and materially tales with the intention or realising that there is a real risk or possibility of– </w:t>
      </w:r>
    </w:p>
    <w:p w:rsidR="00C73948" w:rsidRDefault="00C17582" w:rsidP="00C73948">
      <w:pPr>
        <w:pStyle w:val="ListParagraph"/>
        <w:numPr>
          <w:ilvl w:val="0"/>
          <w:numId w:val="2"/>
        </w:numPr>
        <w:spacing w:after="0" w:line="240" w:lineRule="auto"/>
        <w:jc w:val="both"/>
        <w:rPr>
          <w:rFonts w:ascii="Times New Roman" w:hAnsi="Times New Roman" w:cs="Times New Roman"/>
        </w:rPr>
      </w:pPr>
      <w:r>
        <w:rPr>
          <w:rFonts w:ascii="Times New Roman" w:hAnsi="Times New Roman" w:cs="Times New Roman"/>
        </w:rPr>
        <w:t>Inci</w:t>
      </w:r>
      <w:r w:rsidR="00C73948">
        <w:rPr>
          <w:rFonts w:ascii="Times New Roman" w:hAnsi="Times New Roman" w:cs="Times New Roman"/>
        </w:rPr>
        <w:t>ting or promoting public disorder or public violence or endangering public safety; or</w:t>
      </w:r>
    </w:p>
    <w:p w:rsidR="00C73948" w:rsidRDefault="00C73948" w:rsidP="00C73948">
      <w:pPr>
        <w:pStyle w:val="ListParagraph"/>
        <w:numPr>
          <w:ilvl w:val="0"/>
          <w:numId w:val="2"/>
        </w:numPr>
        <w:spacing w:after="0" w:line="240" w:lineRule="auto"/>
        <w:jc w:val="both"/>
        <w:rPr>
          <w:rFonts w:ascii="Times New Roman" w:hAnsi="Times New Roman" w:cs="Times New Roman"/>
        </w:rPr>
      </w:pPr>
      <w:r>
        <w:rPr>
          <w:rFonts w:ascii="Times New Roman" w:hAnsi="Times New Roman" w:cs="Times New Roman"/>
        </w:rPr>
        <w:t>---</w:t>
      </w:r>
    </w:p>
    <w:p w:rsidR="00C73948" w:rsidRDefault="00C73948" w:rsidP="00C73948">
      <w:pPr>
        <w:pStyle w:val="ListParagraph"/>
        <w:numPr>
          <w:ilvl w:val="0"/>
          <w:numId w:val="2"/>
        </w:numPr>
        <w:spacing w:after="0" w:line="240" w:lineRule="auto"/>
        <w:jc w:val="both"/>
        <w:rPr>
          <w:rFonts w:ascii="Times New Roman" w:hAnsi="Times New Roman" w:cs="Times New Roman"/>
        </w:rPr>
      </w:pPr>
      <w:r>
        <w:rPr>
          <w:rFonts w:ascii="Times New Roman" w:hAnsi="Times New Roman" w:cs="Times New Roman"/>
        </w:rPr>
        <w:t>Undermining public confidence in a law</w:t>
      </w:r>
      <w:r w:rsidR="00C17582">
        <w:rPr>
          <w:rFonts w:ascii="Times New Roman" w:hAnsi="Times New Roman" w:cs="Times New Roman"/>
        </w:rPr>
        <w:t xml:space="preserve"> enforcement agency, t</w:t>
      </w:r>
      <w:r w:rsidR="00D0100C">
        <w:rPr>
          <w:rFonts w:ascii="Times New Roman" w:hAnsi="Times New Roman" w:cs="Times New Roman"/>
        </w:rPr>
        <w:t>he Prisons and Correctional Services or the Defence Forces of Zimbabwe</w:t>
      </w:r>
    </w:p>
    <w:p w:rsidR="00D0100C" w:rsidRDefault="00D0100C" w:rsidP="00C73948">
      <w:pPr>
        <w:pStyle w:val="ListParagraph"/>
        <w:numPr>
          <w:ilvl w:val="0"/>
          <w:numId w:val="2"/>
        </w:numPr>
        <w:spacing w:after="0" w:line="240" w:lineRule="auto"/>
        <w:jc w:val="both"/>
        <w:rPr>
          <w:rFonts w:ascii="Times New Roman" w:hAnsi="Times New Roman" w:cs="Times New Roman"/>
        </w:rPr>
      </w:pPr>
      <w:r>
        <w:rPr>
          <w:rFonts w:ascii="Times New Roman" w:hAnsi="Times New Roman" w:cs="Times New Roman"/>
        </w:rPr>
        <w:t>---</w:t>
      </w:r>
    </w:p>
    <w:p w:rsidR="00D0100C" w:rsidRDefault="00C17582" w:rsidP="00D0100C">
      <w:pPr>
        <w:pStyle w:val="ListParagraph"/>
        <w:spacing w:after="0" w:line="240" w:lineRule="auto"/>
        <w:ind w:left="1800"/>
        <w:jc w:val="both"/>
        <w:rPr>
          <w:rFonts w:ascii="Times New Roman" w:hAnsi="Times New Roman" w:cs="Times New Roman"/>
        </w:rPr>
      </w:pPr>
      <w:r>
        <w:rPr>
          <w:rFonts w:ascii="Times New Roman" w:hAnsi="Times New Roman" w:cs="Times New Roman"/>
        </w:rPr>
        <w:t>s</w:t>
      </w:r>
      <w:r w:rsidR="00D0100C">
        <w:rPr>
          <w:rFonts w:ascii="Times New Roman" w:hAnsi="Times New Roman" w:cs="Times New Roman"/>
        </w:rPr>
        <w:t>hall be guilty of publishing or communicating a false state prejudicial to the State and liable to a fine up to or exceeding level fourteen or imprisonment for a period not exceeding twenty.”</w:t>
      </w:r>
    </w:p>
    <w:p w:rsidR="00D0100C" w:rsidRDefault="00D0100C" w:rsidP="00D0100C">
      <w:pPr>
        <w:spacing w:after="0" w:line="240" w:lineRule="auto"/>
        <w:jc w:val="both"/>
        <w:rPr>
          <w:rFonts w:ascii="Times New Roman" w:hAnsi="Times New Roman" w:cs="Times New Roman"/>
        </w:rPr>
      </w:pPr>
    </w:p>
    <w:p w:rsidR="00D0100C" w:rsidRDefault="00D0100C" w:rsidP="00D0100C">
      <w:pPr>
        <w:spacing w:after="0" w:line="360" w:lineRule="auto"/>
        <w:jc w:val="both"/>
        <w:rPr>
          <w:rFonts w:ascii="Times New Roman" w:hAnsi="Times New Roman" w:cs="Times New Roman"/>
          <w:sz w:val="24"/>
          <w:szCs w:val="24"/>
        </w:rPr>
      </w:pPr>
      <w:r>
        <w:rPr>
          <w:rFonts w:ascii="Times New Roman" w:hAnsi="Times New Roman" w:cs="Times New Roman"/>
        </w:rPr>
        <w:tab/>
      </w:r>
      <w:r>
        <w:rPr>
          <w:rFonts w:ascii="Times New Roman" w:hAnsi="Times New Roman" w:cs="Times New Roman"/>
          <w:sz w:val="24"/>
          <w:szCs w:val="24"/>
        </w:rPr>
        <w:t>Appellant mounted a sustained challenge to the prosecutor’s application to the court</w:t>
      </w:r>
      <w:r w:rsidR="00C17582">
        <w:rPr>
          <w:rFonts w:ascii="Times New Roman" w:hAnsi="Times New Roman" w:cs="Times New Roman"/>
          <w:sz w:val="24"/>
          <w:szCs w:val="24"/>
        </w:rPr>
        <w:t xml:space="preserve"> </w:t>
      </w:r>
      <w:r w:rsidR="00C17582" w:rsidRPr="00C17582">
        <w:rPr>
          <w:rFonts w:ascii="Times New Roman" w:hAnsi="Times New Roman" w:cs="Times New Roman"/>
          <w:i/>
          <w:sz w:val="24"/>
          <w:szCs w:val="24"/>
        </w:rPr>
        <w:t>a quo</w:t>
      </w:r>
      <w:r>
        <w:rPr>
          <w:rFonts w:ascii="Times New Roman" w:hAnsi="Times New Roman" w:cs="Times New Roman"/>
          <w:sz w:val="24"/>
          <w:szCs w:val="24"/>
        </w:rPr>
        <w:t xml:space="preserve"> to have the appellant placed on remand. The appellant’s counsel</w:t>
      </w:r>
      <w:r w:rsidR="00560091">
        <w:rPr>
          <w:rFonts w:ascii="Times New Roman" w:hAnsi="Times New Roman" w:cs="Times New Roman"/>
          <w:sz w:val="24"/>
          <w:szCs w:val="24"/>
        </w:rPr>
        <w:t xml:space="preserve"> </w:t>
      </w:r>
      <w:r w:rsidR="00C17582">
        <w:rPr>
          <w:rFonts w:ascii="Times New Roman" w:hAnsi="Times New Roman" w:cs="Times New Roman"/>
          <w:sz w:val="24"/>
          <w:szCs w:val="24"/>
        </w:rPr>
        <w:t xml:space="preserve">has in this appeal </w:t>
      </w:r>
      <w:r w:rsidR="00560091">
        <w:rPr>
          <w:rFonts w:ascii="Times New Roman" w:hAnsi="Times New Roman" w:cs="Times New Roman"/>
          <w:sz w:val="24"/>
          <w:szCs w:val="24"/>
        </w:rPr>
        <w:t xml:space="preserve">filed the record of proceedings in </w:t>
      </w:r>
      <w:r w:rsidR="00C17582">
        <w:rPr>
          <w:rFonts w:ascii="Times New Roman" w:hAnsi="Times New Roman" w:cs="Times New Roman"/>
          <w:sz w:val="24"/>
          <w:szCs w:val="24"/>
        </w:rPr>
        <w:t>which is recorded the challenge</w:t>
      </w:r>
      <w:r w:rsidR="00560091">
        <w:rPr>
          <w:rFonts w:ascii="Times New Roman" w:hAnsi="Times New Roman" w:cs="Times New Roman"/>
          <w:sz w:val="24"/>
          <w:szCs w:val="24"/>
        </w:rPr>
        <w:t xml:space="preserve"> to the placement of the appellant</w:t>
      </w:r>
      <w:r w:rsidR="00C16E9E">
        <w:rPr>
          <w:rFonts w:ascii="Times New Roman" w:hAnsi="Times New Roman" w:cs="Times New Roman"/>
          <w:sz w:val="24"/>
          <w:szCs w:val="24"/>
        </w:rPr>
        <w:t xml:space="preserve"> on remand</w:t>
      </w:r>
      <w:r w:rsidR="00C17582">
        <w:rPr>
          <w:rFonts w:ascii="Times New Roman" w:hAnsi="Times New Roman" w:cs="Times New Roman"/>
          <w:sz w:val="24"/>
          <w:szCs w:val="24"/>
        </w:rPr>
        <w:t>. It contains</w:t>
      </w:r>
      <w:r w:rsidR="00560091">
        <w:rPr>
          <w:rFonts w:ascii="Times New Roman" w:hAnsi="Times New Roman" w:cs="Times New Roman"/>
          <w:sz w:val="24"/>
          <w:szCs w:val="24"/>
        </w:rPr>
        <w:t xml:space="preserve"> the investigating officer’s evidence wherein the issue of the adequacy of the factual allegations to warrant placement of the appellant on remand and his suitability as </w:t>
      </w:r>
      <w:r w:rsidR="00560091">
        <w:rPr>
          <w:rFonts w:ascii="Times New Roman" w:hAnsi="Times New Roman" w:cs="Times New Roman"/>
          <w:sz w:val="24"/>
          <w:szCs w:val="24"/>
        </w:rPr>
        <w:lastRenderedPageBreak/>
        <w:t xml:space="preserve">a candidate who qualifies to be granted bail were canvassed. The appellant was placed on remand despite his </w:t>
      </w:r>
      <w:r w:rsidR="00C17582">
        <w:rPr>
          <w:rFonts w:ascii="Times New Roman" w:hAnsi="Times New Roman" w:cs="Times New Roman"/>
          <w:sz w:val="24"/>
          <w:szCs w:val="24"/>
        </w:rPr>
        <w:t xml:space="preserve">sustained </w:t>
      </w:r>
      <w:r w:rsidR="00560091">
        <w:rPr>
          <w:rFonts w:ascii="Times New Roman" w:hAnsi="Times New Roman" w:cs="Times New Roman"/>
          <w:sz w:val="24"/>
          <w:szCs w:val="24"/>
        </w:rPr>
        <w:t>challenge. He was also denied bail. It is against the above background that the appellant has now petitioned this court on appeal against the denial of bail by the Regional Magistrate.</w:t>
      </w:r>
    </w:p>
    <w:p w:rsidR="00560091" w:rsidRDefault="00560091" w:rsidP="00785B0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As part of the background to the application, it is necessary</w:t>
      </w:r>
      <w:r w:rsidR="006F7066">
        <w:rPr>
          <w:rFonts w:ascii="Times New Roman" w:hAnsi="Times New Roman" w:cs="Times New Roman"/>
          <w:sz w:val="24"/>
          <w:szCs w:val="24"/>
        </w:rPr>
        <w:t xml:space="preserve"> to state the factual allegations on which the placement of the appellant on remand was premised and </w:t>
      </w:r>
      <w:r w:rsidR="00C17582">
        <w:rPr>
          <w:rFonts w:ascii="Times New Roman" w:hAnsi="Times New Roman" w:cs="Times New Roman"/>
          <w:sz w:val="24"/>
          <w:szCs w:val="24"/>
        </w:rPr>
        <w:t xml:space="preserve">the remand </w:t>
      </w:r>
      <w:r w:rsidR="006F7066">
        <w:rPr>
          <w:rFonts w:ascii="Times New Roman" w:hAnsi="Times New Roman" w:cs="Times New Roman"/>
          <w:sz w:val="24"/>
          <w:szCs w:val="24"/>
        </w:rPr>
        <w:t>granted. I restate the allegations as they appear on the Form 242 (Request for Remand Form)</w:t>
      </w:r>
    </w:p>
    <w:p w:rsidR="006F7066" w:rsidRDefault="006F7066" w:rsidP="006F7066">
      <w:pPr>
        <w:spacing w:after="0" w:line="240" w:lineRule="auto"/>
        <w:jc w:val="both"/>
        <w:rPr>
          <w:rFonts w:ascii="Times New Roman" w:hAnsi="Times New Roman" w:cs="Times New Roman"/>
          <w:b/>
        </w:rPr>
      </w:pPr>
      <w:r>
        <w:rPr>
          <w:rFonts w:ascii="Times New Roman" w:hAnsi="Times New Roman" w:cs="Times New Roman"/>
          <w:sz w:val="24"/>
          <w:szCs w:val="24"/>
        </w:rPr>
        <w:tab/>
      </w:r>
      <w:r>
        <w:rPr>
          <w:rFonts w:ascii="Times New Roman" w:hAnsi="Times New Roman" w:cs="Times New Roman"/>
          <w:b/>
        </w:rPr>
        <w:t>“Allegations</w:t>
      </w:r>
    </w:p>
    <w:p w:rsidR="006F7066" w:rsidRDefault="006F7066" w:rsidP="006F7066">
      <w:pPr>
        <w:spacing w:after="0" w:line="240" w:lineRule="auto"/>
        <w:jc w:val="both"/>
        <w:rPr>
          <w:rFonts w:ascii="Times New Roman" w:hAnsi="Times New Roman" w:cs="Times New Roman"/>
        </w:rPr>
      </w:pPr>
      <w:r>
        <w:rPr>
          <w:rFonts w:ascii="Times New Roman" w:hAnsi="Times New Roman" w:cs="Times New Roman"/>
          <w:b/>
        </w:rPr>
        <w:tab/>
      </w:r>
      <w:r>
        <w:rPr>
          <w:rFonts w:ascii="Times New Roman" w:hAnsi="Times New Roman" w:cs="Times New Roman"/>
        </w:rPr>
        <w:t>On a date unknown to the prosecutor but between 5 January 29012 (sic) and January 2012 (sic)</w:t>
      </w:r>
    </w:p>
    <w:p w:rsidR="006F7066" w:rsidRDefault="00C17582" w:rsidP="006F7066">
      <w:pPr>
        <w:spacing w:after="0" w:line="240" w:lineRule="auto"/>
        <w:ind w:left="720"/>
        <w:jc w:val="both"/>
        <w:rPr>
          <w:rFonts w:ascii="Times New Roman" w:hAnsi="Times New Roman" w:cs="Times New Roman"/>
        </w:rPr>
      </w:pPr>
      <w:r>
        <w:rPr>
          <w:rFonts w:ascii="Times New Roman" w:hAnsi="Times New Roman" w:cs="Times New Roman"/>
        </w:rPr>
        <w:t>w</w:t>
      </w:r>
      <w:r w:rsidR="006F7066">
        <w:rPr>
          <w:rFonts w:ascii="Times New Roman" w:hAnsi="Times New Roman" w:cs="Times New Roman"/>
        </w:rPr>
        <w:t>hile in Zimbabwe, accused published or communicated to members of the public through his face book account namely Job Wiwa Sikhala a statement which is false or materially false. The accused published the following statement</w:t>
      </w:r>
    </w:p>
    <w:p w:rsidR="006F7066" w:rsidRDefault="006F7066" w:rsidP="006F7066">
      <w:pPr>
        <w:spacing w:after="0" w:line="240" w:lineRule="auto"/>
        <w:ind w:left="1440"/>
        <w:jc w:val="both"/>
        <w:rPr>
          <w:rFonts w:ascii="Times New Roman" w:hAnsi="Times New Roman" w:cs="Times New Roman"/>
        </w:rPr>
      </w:pPr>
      <w:r>
        <w:rPr>
          <w:rFonts w:ascii="Times New Roman" w:hAnsi="Times New Roman" w:cs="Times New Roman"/>
        </w:rPr>
        <w:t>‘This monstrosity in our country must come to an end. People are already suffering through a mirage of problems and you just take your button stick and kill a 9 months child. We have reached a boiling point. This year igore rezvimbokoma. Wait and see. I swear with my dead mother’</w:t>
      </w:r>
    </w:p>
    <w:p w:rsidR="006F7066" w:rsidRDefault="006F7066" w:rsidP="006F7066">
      <w:pPr>
        <w:spacing w:after="0" w:line="240" w:lineRule="auto"/>
        <w:ind w:left="720"/>
        <w:jc w:val="both"/>
        <w:rPr>
          <w:rFonts w:ascii="Times New Roman" w:hAnsi="Times New Roman" w:cs="Times New Roman"/>
        </w:rPr>
      </w:pPr>
      <w:r>
        <w:rPr>
          <w:rFonts w:ascii="Times New Roman" w:hAnsi="Times New Roman" w:cs="Times New Roman"/>
        </w:rPr>
        <w:t>By making this statement, the accused intended to incite or promote public disorder or public violence thereby endangering public safety or remove public confidence in a law enforcement agency, that is to say the Zimbabwe Republic Police.”</w:t>
      </w:r>
    </w:p>
    <w:p w:rsidR="006F7066" w:rsidRDefault="006F7066" w:rsidP="006F7066">
      <w:pPr>
        <w:spacing w:after="0" w:line="240" w:lineRule="auto"/>
        <w:ind w:left="720"/>
        <w:jc w:val="both"/>
        <w:rPr>
          <w:rFonts w:ascii="Times New Roman" w:hAnsi="Times New Roman" w:cs="Times New Roman"/>
        </w:rPr>
      </w:pPr>
    </w:p>
    <w:p w:rsidR="006F7066" w:rsidRDefault="006F7066" w:rsidP="006F706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As already indicated, the Regional Magistrate denied the appellant bail following a consideration of the submissions by</w:t>
      </w:r>
      <w:r w:rsidR="00C17582">
        <w:rPr>
          <w:rFonts w:ascii="Times New Roman" w:hAnsi="Times New Roman" w:cs="Times New Roman"/>
          <w:sz w:val="24"/>
          <w:szCs w:val="24"/>
        </w:rPr>
        <w:t xml:space="preserve"> the appellant’s counsel, State</w:t>
      </w:r>
      <w:r>
        <w:rPr>
          <w:rFonts w:ascii="Times New Roman" w:hAnsi="Times New Roman" w:cs="Times New Roman"/>
          <w:sz w:val="24"/>
          <w:szCs w:val="24"/>
        </w:rPr>
        <w:t xml:space="preserve"> counsel and evidence of the </w:t>
      </w:r>
      <w:r w:rsidR="00785B05">
        <w:rPr>
          <w:rFonts w:ascii="Times New Roman" w:hAnsi="Times New Roman" w:cs="Times New Roman"/>
          <w:sz w:val="24"/>
          <w:szCs w:val="24"/>
        </w:rPr>
        <w:t>investigating</w:t>
      </w:r>
      <w:r>
        <w:rPr>
          <w:rFonts w:ascii="Times New Roman" w:hAnsi="Times New Roman" w:cs="Times New Roman"/>
          <w:sz w:val="24"/>
          <w:szCs w:val="24"/>
        </w:rPr>
        <w:t xml:space="preserve"> officer. The Regional Magistrate’s judgment shows that he noted that the appellant was a legal practitioner and Member of Parliament</w:t>
      </w:r>
      <w:r w:rsidR="00785B05">
        <w:rPr>
          <w:rFonts w:ascii="Times New Roman" w:hAnsi="Times New Roman" w:cs="Times New Roman"/>
          <w:sz w:val="24"/>
          <w:szCs w:val="24"/>
        </w:rPr>
        <w:t xml:space="preserve">. The judgment gave more detail to the allegations in the Form 242 and stated that; </w:t>
      </w:r>
    </w:p>
    <w:p w:rsidR="00560091" w:rsidRDefault="00785B05" w:rsidP="00785B05">
      <w:pPr>
        <w:spacing w:after="0" w:line="240" w:lineRule="auto"/>
        <w:ind w:left="720"/>
        <w:jc w:val="both"/>
        <w:rPr>
          <w:rFonts w:ascii="Times New Roman" w:hAnsi="Times New Roman" w:cs="Times New Roman"/>
        </w:rPr>
      </w:pPr>
      <w:r w:rsidRPr="00785B05">
        <w:rPr>
          <w:rFonts w:ascii="Times New Roman" w:hAnsi="Times New Roman" w:cs="Times New Roman"/>
        </w:rPr>
        <w:t>“The accused was arrested by the police on allegations of having published on his Face Book platform, an article which alleged that a member of the ZPR had fatally assaulted a child with a button stick---”</w:t>
      </w:r>
    </w:p>
    <w:p w:rsidR="00785B05" w:rsidRPr="00785B05" w:rsidRDefault="00785B05" w:rsidP="00785B05">
      <w:pPr>
        <w:spacing w:after="0" w:line="240" w:lineRule="auto"/>
        <w:ind w:left="720"/>
        <w:jc w:val="both"/>
        <w:rPr>
          <w:rFonts w:ascii="Times New Roman" w:hAnsi="Times New Roman" w:cs="Times New Roman"/>
        </w:rPr>
      </w:pPr>
    </w:p>
    <w:p w:rsidR="00785B05" w:rsidRDefault="00785B05" w:rsidP="00D0100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allegations in the request for remand form in as far as the content of the state allegedly published by the appellant are different from th</w:t>
      </w:r>
      <w:r w:rsidR="00962600">
        <w:rPr>
          <w:rFonts w:ascii="Times New Roman" w:hAnsi="Times New Roman" w:cs="Times New Roman"/>
          <w:sz w:val="24"/>
          <w:szCs w:val="24"/>
        </w:rPr>
        <w:t xml:space="preserve">e </w:t>
      </w:r>
      <w:r>
        <w:rPr>
          <w:rFonts w:ascii="Times New Roman" w:hAnsi="Times New Roman" w:cs="Times New Roman"/>
          <w:sz w:val="24"/>
          <w:szCs w:val="24"/>
        </w:rPr>
        <w:t>what the Regional Magistrate</w:t>
      </w:r>
      <w:r w:rsidR="00962600">
        <w:rPr>
          <w:rFonts w:ascii="Times New Roman" w:hAnsi="Times New Roman" w:cs="Times New Roman"/>
          <w:sz w:val="24"/>
          <w:szCs w:val="24"/>
        </w:rPr>
        <w:t xml:space="preserve"> stated in his judgment. In particular, there is no reference to a “member of the ZRP” having fatally assaulted a child with a button stick. The issue of the inconsistency or anomaly between the State allegations and what the Regional Magistrate stated is not one I can resolve. It has a bearing on the relative strength of the State case at trial. It also reveals an error of fact in the Regional Magistrate’s assessment of the factual allegations</w:t>
      </w:r>
      <w:r w:rsidR="00C17582">
        <w:rPr>
          <w:rFonts w:ascii="Times New Roman" w:hAnsi="Times New Roman" w:cs="Times New Roman"/>
          <w:sz w:val="24"/>
          <w:szCs w:val="24"/>
        </w:rPr>
        <w:t xml:space="preserve"> as set out in the Form 2423 as drafted</w:t>
      </w:r>
      <w:r w:rsidR="00962600">
        <w:rPr>
          <w:rFonts w:ascii="Times New Roman" w:hAnsi="Times New Roman" w:cs="Times New Roman"/>
          <w:sz w:val="24"/>
          <w:szCs w:val="24"/>
        </w:rPr>
        <w:t xml:space="preserve"> which he accepted and informed him </w:t>
      </w:r>
      <w:r w:rsidR="00962600" w:rsidRPr="00962600">
        <w:rPr>
          <w:rFonts w:ascii="Times New Roman" w:hAnsi="Times New Roman" w:cs="Times New Roman"/>
          <w:i/>
          <w:sz w:val="24"/>
          <w:szCs w:val="24"/>
        </w:rPr>
        <w:t>inter alia</w:t>
      </w:r>
      <w:r w:rsidR="00962600">
        <w:rPr>
          <w:rFonts w:ascii="Times New Roman" w:hAnsi="Times New Roman" w:cs="Times New Roman"/>
          <w:sz w:val="24"/>
          <w:szCs w:val="24"/>
        </w:rPr>
        <w:t xml:space="preserve"> with other factors to deny the appellant bail.</w:t>
      </w:r>
    </w:p>
    <w:p w:rsidR="00962600" w:rsidRDefault="00962600" w:rsidP="00D0100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denying the appellant admission to bail, the Regional Magistrate was not persuaded</w:t>
      </w:r>
      <w:r w:rsidR="00C17582">
        <w:rPr>
          <w:rFonts w:ascii="Times New Roman" w:hAnsi="Times New Roman" w:cs="Times New Roman"/>
          <w:sz w:val="24"/>
          <w:szCs w:val="24"/>
        </w:rPr>
        <w:t xml:space="preserve"> by the State’s submission</w:t>
      </w:r>
      <w:r>
        <w:rPr>
          <w:rFonts w:ascii="Times New Roman" w:hAnsi="Times New Roman" w:cs="Times New Roman"/>
          <w:sz w:val="24"/>
          <w:szCs w:val="24"/>
        </w:rPr>
        <w:t xml:space="preserve"> that the appellant would abscond trial. He determined that the </w:t>
      </w:r>
      <w:r>
        <w:rPr>
          <w:rFonts w:ascii="Times New Roman" w:hAnsi="Times New Roman" w:cs="Times New Roman"/>
          <w:sz w:val="24"/>
          <w:szCs w:val="24"/>
        </w:rPr>
        <w:lastRenderedPageBreak/>
        <w:t xml:space="preserve">appellant presented himself to the police and enquired from them whether they had any case against him for which they intended to arrest him. The police advised him </w:t>
      </w:r>
      <w:r w:rsidR="00C17582">
        <w:rPr>
          <w:rFonts w:ascii="Times New Roman" w:hAnsi="Times New Roman" w:cs="Times New Roman"/>
          <w:sz w:val="24"/>
          <w:szCs w:val="24"/>
        </w:rPr>
        <w:t xml:space="preserve">that </w:t>
      </w:r>
      <w:r>
        <w:rPr>
          <w:rFonts w:ascii="Times New Roman" w:hAnsi="Times New Roman" w:cs="Times New Roman"/>
          <w:sz w:val="24"/>
          <w:szCs w:val="24"/>
        </w:rPr>
        <w:t>he was not a wanted person. The Regional Magistrate to use his words stated as follows on risk of abscondment—</w:t>
      </w:r>
    </w:p>
    <w:p w:rsidR="00962600" w:rsidRDefault="00E9086B" w:rsidP="00C16646">
      <w:pPr>
        <w:spacing w:after="0" w:line="240" w:lineRule="auto"/>
        <w:ind w:left="720"/>
        <w:jc w:val="both"/>
        <w:rPr>
          <w:rFonts w:ascii="Times New Roman" w:hAnsi="Times New Roman" w:cs="Times New Roman"/>
        </w:rPr>
      </w:pPr>
      <w:r>
        <w:rPr>
          <w:rFonts w:ascii="Times New Roman" w:hAnsi="Times New Roman" w:cs="Times New Roman"/>
        </w:rPr>
        <w:t>“</w:t>
      </w:r>
      <w:r w:rsidR="00C16646">
        <w:rPr>
          <w:rFonts w:ascii="Times New Roman" w:hAnsi="Times New Roman" w:cs="Times New Roman"/>
        </w:rPr>
        <w:t>Clearly a person bent on fleeing from arrest would not present himself to the arresting agents whom he must logically be seen running away from. This ground has not been established at all and is baseless.”</w:t>
      </w:r>
    </w:p>
    <w:p w:rsidR="00C16646" w:rsidRDefault="00C16646" w:rsidP="00C16646">
      <w:pPr>
        <w:spacing w:after="0" w:line="240" w:lineRule="auto"/>
        <w:ind w:left="720"/>
        <w:jc w:val="both"/>
        <w:rPr>
          <w:rFonts w:ascii="Times New Roman" w:hAnsi="Times New Roman" w:cs="Times New Roman"/>
        </w:rPr>
      </w:pPr>
    </w:p>
    <w:p w:rsidR="00C16646" w:rsidRDefault="00C16646" w:rsidP="00C1664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have deliberately </w:t>
      </w:r>
      <w:r w:rsidR="00C17582">
        <w:rPr>
          <w:rFonts w:ascii="Times New Roman" w:hAnsi="Times New Roman" w:cs="Times New Roman"/>
          <w:sz w:val="24"/>
          <w:szCs w:val="24"/>
        </w:rPr>
        <w:t xml:space="preserve">taken </w:t>
      </w:r>
      <w:r>
        <w:rPr>
          <w:rFonts w:ascii="Times New Roman" w:hAnsi="Times New Roman" w:cs="Times New Roman"/>
          <w:sz w:val="24"/>
          <w:szCs w:val="24"/>
        </w:rPr>
        <w:t xml:space="preserve">note of the above finding because in my view, a </w:t>
      </w:r>
      <w:r w:rsidR="00C17582">
        <w:rPr>
          <w:rFonts w:ascii="Times New Roman" w:hAnsi="Times New Roman" w:cs="Times New Roman"/>
          <w:sz w:val="24"/>
          <w:szCs w:val="24"/>
        </w:rPr>
        <w:t>fi</w:t>
      </w:r>
      <w:r>
        <w:rPr>
          <w:rFonts w:ascii="Times New Roman" w:hAnsi="Times New Roman" w:cs="Times New Roman"/>
          <w:sz w:val="24"/>
          <w:szCs w:val="24"/>
        </w:rPr>
        <w:t xml:space="preserve">nding that an accused person who has applied for will not likely abscond but will stand his trial is a key </w:t>
      </w:r>
      <w:r w:rsidR="00C17582">
        <w:rPr>
          <w:rFonts w:ascii="Times New Roman" w:hAnsi="Times New Roman" w:cs="Times New Roman"/>
          <w:sz w:val="24"/>
          <w:szCs w:val="24"/>
        </w:rPr>
        <w:t xml:space="preserve">consideration </w:t>
      </w:r>
      <w:r>
        <w:rPr>
          <w:rFonts w:ascii="Times New Roman" w:hAnsi="Times New Roman" w:cs="Times New Roman"/>
          <w:sz w:val="24"/>
          <w:szCs w:val="24"/>
        </w:rPr>
        <w:t>in bail application</w:t>
      </w:r>
      <w:r w:rsidR="00C17582">
        <w:rPr>
          <w:rFonts w:ascii="Times New Roman" w:hAnsi="Times New Roman" w:cs="Times New Roman"/>
          <w:sz w:val="24"/>
          <w:szCs w:val="24"/>
        </w:rPr>
        <w:t>s</w:t>
      </w:r>
      <w:r>
        <w:rPr>
          <w:rFonts w:ascii="Times New Roman" w:hAnsi="Times New Roman" w:cs="Times New Roman"/>
          <w:sz w:val="24"/>
          <w:szCs w:val="24"/>
        </w:rPr>
        <w:t>. Since the law entrenches the right of every arrested or detained person to be presumed innocent until proven guilty, where there are no fears that the person who is arrested or detained is likely to abscond trial, this factor must in the absence of other factors which in law should be considered in bail application, weigh heavily in favour of the grant of bail.</w:t>
      </w:r>
    </w:p>
    <w:p w:rsidR="00C16646" w:rsidRDefault="00C16646" w:rsidP="00C1664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Regional Magistrate denied the appellant on one ground. In this regard, I find it necessary for the avoidance of doubt to quote what the Regional Magistrate stated—</w:t>
      </w:r>
    </w:p>
    <w:p w:rsidR="00C16646" w:rsidRDefault="00C16646" w:rsidP="00CB3687">
      <w:pPr>
        <w:spacing w:after="0" w:line="240" w:lineRule="auto"/>
        <w:ind w:left="720"/>
        <w:jc w:val="both"/>
        <w:rPr>
          <w:rFonts w:ascii="Times New Roman" w:hAnsi="Times New Roman" w:cs="Times New Roman"/>
        </w:rPr>
      </w:pPr>
      <w:r>
        <w:rPr>
          <w:rFonts w:ascii="Times New Roman" w:hAnsi="Times New Roman" w:cs="Times New Roman"/>
          <w:sz w:val="24"/>
          <w:szCs w:val="24"/>
        </w:rPr>
        <w:t>“</w:t>
      </w:r>
      <w:r>
        <w:rPr>
          <w:rFonts w:ascii="Times New Roman" w:hAnsi="Times New Roman" w:cs="Times New Roman"/>
        </w:rPr>
        <w:t>The State further submits that the accused has reoffended whilst on bail on another matter. Accused literally boasts that ever since 2020 he has been arrested over 65 times hence this single pending matter must be ignored. In s</w:t>
      </w:r>
      <w:r w:rsidR="00CB3687">
        <w:rPr>
          <w:rFonts w:ascii="Times New Roman" w:hAnsi="Times New Roman" w:cs="Times New Roman"/>
        </w:rPr>
        <w:t xml:space="preserve"> 117 (2) the Code lists factors which if found proved will amount to compelling reasons, and upon which but can be refused. Among those factors listed is the fear by the State of accused’s alleged propensity to reoffending whilst on bail. Allowing bail to a person who has demonstrated a repetitive disposition to offending afflicts on the proper functioning of the bail system. Preventing reoffending while on bail is a valid purpose pr</w:t>
      </w:r>
      <w:r w:rsidR="00C17582">
        <w:rPr>
          <w:rFonts w:ascii="Times New Roman" w:hAnsi="Times New Roman" w:cs="Times New Roman"/>
        </w:rPr>
        <w:t>omoting the functioning of the b</w:t>
      </w:r>
      <w:r w:rsidR="00CB3687">
        <w:rPr>
          <w:rFonts w:ascii="Times New Roman" w:hAnsi="Times New Roman" w:cs="Times New Roman"/>
        </w:rPr>
        <w:t>ail system. Like I stated accused boasts of over 65 arrests in a very short space of time. Whilst there is a brighter side that he has never absconded, there is also the darker side where the public expects all to respect the law and bail law frowns at such conduct.</w:t>
      </w:r>
    </w:p>
    <w:p w:rsidR="00CB3687" w:rsidRDefault="00CB3687" w:rsidP="00CB3687">
      <w:pPr>
        <w:spacing w:after="0" w:line="240" w:lineRule="auto"/>
        <w:ind w:left="720"/>
        <w:jc w:val="both"/>
        <w:rPr>
          <w:rFonts w:ascii="Times New Roman" w:hAnsi="Times New Roman" w:cs="Times New Roman"/>
        </w:rPr>
      </w:pPr>
    </w:p>
    <w:p w:rsidR="00CB3687" w:rsidRDefault="00CB3687" w:rsidP="00CB3687">
      <w:pPr>
        <w:spacing w:after="0" w:line="240" w:lineRule="auto"/>
        <w:ind w:left="720"/>
        <w:jc w:val="both"/>
        <w:rPr>
          <w:rFonts w:ascii="Times New Roman" w:hAnsi="Times New Roman" w:cs="Times New Roman"/>
        </w:rPr>
      </w:pPr>
      <w:r>
        <w:rPr>
          <w:rFonts w:ascii="Times New Roman" w:hAnsi="Times New Roman" w:cs="Times New Roman"/>
        </w:rPr>
        <w:t xml:space="preserve">I accordingly find that the ground upon which bail is being opposed has been established. The law clearly says that where such has been established, a compelling </w:t>
      </w:r>
      <w:r w:rsidR="00C17582">
        <w:rPr>
          <w:rFonts w:ascii="Times New Roman" w:hAnsi="Times New Roman" w:cs="Times New Roman"/>
        </w:rPr>
        <w:t>reason</w:t>
      </w:r>
      <w:r>
        <w:rPr>
          <w:rFonts w:ascii="Times New Roman" w:hAnsi="Times New Roman" w:cs="Times New Roman"/>
        </w:rPr>
        <w:t xml:space="preserve"> is made and upon it bail can be refused.</w:t>
      </w:r>
    </w:p>
    <w:p w:rsidR="00CB3687" w:rsidRDefault="00CB3687" w:rsidP="00CB3687">
      <w:pPr>
        <w:spacing w:after="0" w:line="240" w:lineRule="auto"/>
        <w:ind w:left="720"/>
        <w:jc w:val="both"/>
        <w:rPr>
          <w:rFonts w:ascii="Times New Roman" w:hAnsi="Times New Roman" w:cs="Times New Roman"/>
        </w:rPr>
      </w:pPr>
    </w:p>
    <w:p w:rsidR="00CB3687" w:rsidRDefault="00CB3687" w:rsidP="00CB3687">
      <w:pPr>
        <w:spacing w:after="0" w:line="240" w:lineRule="auto"/>
        <w:ind w:left="720"/>
        <w:jc w:val="both"/>
        <w:rPr>
          <w:rFonts w:ascii="Times New Roman" w:hAnsi="Times New Roman" w:cs="Times New Roman"/>
        </w:rPr>
      </w:pPr>
      <w:r>
        <w:rPr>
          <w:rFonts w:ascii="Times New Roman" w:hAnsi="Times New Roman" w:cs="Times New Roman"/>
        </w:rPr>
        <w:t>Bail is accor</w:t>
      </w:r>
      <w:r w:rsidR="00C17582">
        <w:rPr>
          <w:rFonts w:ascii="Times New Roman" w:hAnsi="Times New Roman" w:cs="Times New Roman"/>
        </w:rPr>
        <w:t>dingly refused and accused to wa</w:t>
      </w:r>
      <w:r>
        <w:rPr>
          <w:rFonts w:ascii="Times New Roman" w:hAnsi="Times New Roman" w:cs="Times New Roman"/>
        </w:rPr>
        <w:t>it for his trial whilst in custody.”</w:t>
      </w:r>
    </w:p>
    <w:p w:rsidR="00CB3687" w:rsidRDefault="00CB3687" w:rsidP="00CB3687">
      <w:pPr>
        <w:spacing w:after="0" w:line="240" w:lineRule="auto"/>
        <w:ind w:left="720"/>
        <w:jc w:val="both"/>
        <w:rPr>
          <w:rFonts w:ascii="Times New Roman" w:hAnsi="Times New Roman" w:cs="Times New Roman"/>
        </w:rPr>
      </w:pPr>
    </w:p>
    <w:p w:rsidR="007D44AE" w:rsidRDefault="00CB3687" w:rsidP="00CB368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issue in the appeal before me is to determine whether or not the Regional Magistrate erred in law or fact or both or was</w:t>
      </w:r>
      <w:r w:rsidR="00C17582">
        <w:rPr>
          <w:rFonts w:ascii="Times New Roman" w:hAnsi="Times New Roman" w:cs="Times New Roman"/>
          <w:sz w:val="24"/>
          <w:szCs w:val="24"/>
        </w:rPr>
        <w:t xml:space="preserve"> otherwise</w:t>
      </w:r>
      <w:r>
        <w:rPr>
          <w:rFonts w:ascii="Times New Roman" w:hAnsi="Times New Roman" w:cs="Times New Roman"/>
          <w:sz w:val="24"/>
          <w:szCs w:val="24"/>
        </w:rPr>
        <w:t xml:space="preserve"> misdirected in coming to the decision to deny the appellant bail. The bail appeal documentation is not unexpectedly voluminous. I say “not unexpectedly” because eve</w:t>
      </w:r>
      <w:r w:rsidR="00C17582">
        <w:rPr>
          <w:rFonts w:ascii="Times New Roman" w:hAnsi="Times New Roman" w:cs="Times New Roman"/>
          <w:sz w:val="24"/>
          <w:szCs w:val="24"/>
        </w:rPr>
        <w:t xml:space="preserve">n before the Regional Magistrate, the </w:t>
      </w:r>
      <w:r>
        <w:rPr>
          <w:rFonts w:ascii="Times New Roman" w:hAnsi="Times New Roman" w:cs="Times New Roman"/>
          <w:sz w:val="24"/>
          <w:szCs w:val="24"/>
        </w:rPr>
        <w:t xml:space="preserve">combined challenge to </w:t>
      </w:r>
      <w:r w:rsidR="00C17582">
        <w:rPr>
          <w:rFonts w:ascii="Times New Roman" w:hAnsi="Times New Roman" w:cs="Times New Roman"/>
          <w:sz w:val="24"/>
          <w:szCs w:val="24"/>
        </w:rPr>
        <w:t xml:space="preserve">placement of the appellant on </w:t>
      </w:r>
      <w:r>
        <w:rPr>
          <w:rFonts w:ascii="Times New Roman" w:hAnsi="Times New Roman" w:cs="Times New Roman"/>
          <w:sz w:val="24"/>
          <w:szCs w:val="24"/>
        </w:rPr>
        <w:t>remand and bail application was protracted</w:t>
      </w:r>
      <w:r w:rsidR="00C17582">
        <w:rPr>
          <w:rFonts w:ascii="Times New Roman" w:hAnsi="Times New Roman" w:cs="Times New Roman"/>
          <w:sz w:val="24"/>
          <w:szCs w:val="24"/>
        </w:rPr>
        <w:t>.</w:t>
      </w:r>
      <w:r>
        <w:rPr>
          <w:rFonts w:ascii="Times New Roman" w:hAnsi="Times New Roman" w:cs="Times New Roman"/>
          <w:sz w:val="24"/>
          <w:szCs w:val="24"/>
        </w:rPr>
        <w:t xml:space="preserve"> </w:t>
      </w:r>
      <w:r w:rsidR="00C17582">
        <w:rPr>
          <w:rFonts w:ascii="Times New Roman" w:hAnsi="Times New Roman" w:cs="Times New Roman"/>
          <w:sz w:val="24"/>
          <w:szCs w:val="24"/>
        </w:rPr>
        <w:t>T</w:t>
      </w:r>
      <w:r>
        <w:rPr>
          <w:rFonts w:ascii="Times New Roman" w:hAnsi="Times New Roman" w:cs="Times New Roman"/>
          <w:sz w:val="24"/>
          <w:szCs w:val="24"/>
        </w:rPr>
        <w:t xml:space="preserve">he record </w:t>
      </w:r>
      <w:r w:rsidR="00C17582">
        <w:rPr>
          <w:rFonts w:ascii="Times New Roman" w:hAnsi="Times New Roman" w:cs="Times New Roman"/>
          <w:sz w:val="24"/>
          <w:szCs w:val="24"/>
        </w:rPr>
        <w:t xml:space="preserve">is </w:t>
      </w:r>
      <w:r>
        <w:rPr>
          <w:rFonts w:ascii="Times New Roman" w:hAnsi="Times New Roman" w:cs="Times New Roman"/>
          <w:sz w:val="24"/>
          <w:szCs w:val="24"/>
        </w:rPr>
        <w:t xml:space="preserve">quite </w:t>
      </w:r>
      <w:r w:rsidR="007D44AE">
        <w:rPr>
          <w:rFonts w:ascii="Times New Roman" w:hAnsi="Times New Roman" w:cs="Times New Roman"/>
          <w:sz w:val="24"/>
          <w:szCs w:val="24"/>
        </w:rPr>
        <w:t xml:space="preserve">voluminous for a bail application in which the primary ground to oppose bail was the likelihood </w:t>
      </w:r>
      <w:r w:rsidR="007D44AE">
        <w:rPr>
          <w:rFonts w:ascii="Times New Roman" w:hAnsi="Times New Roman" w:cs="Times New Roman"/>
          <w:sz w:val="24"/>
          <w:szCs w:val="24"/>
        </w:rPr>
        <w:lastRenderedPageBreak/>
        <w:t>that the appellant would reoffend if granted bail. The appellant argues in this appeal that the Regional Magistrate was misdirected to deny him bail on the ground that the appellant had a propensity to commit further offences. The Regional Magistrate expressed it as—</w:t>
      </w:r>
    </w:p>
    <w:p w:rsidR="007D44AE" w:rsidRDefault="007D44AE" w:rsidP="007D44AE">
      <w:pPr>
        <w:spacing w:after="0" w:line="240" w:lineRule="auto"/>
        <w:ind w:firstLine="720"/>
        <w:jc w:val="both"/>
        <w:rPr>
          <w:rFonts w:ascii="Times New Roman" w:hAnsi="Times New Roman" w:cs="Times New Roman"/>
        </w:rPr>
      </w:pPr>
      <w:r>
        <w:rPr>
          <w:rFonts w:ascii="Times New Roman" w:hAnsi="Times New Roman" w:cs="Times New Roman"/>
          <w:sz w:val="24"/>
          <w:szCs w:val="24"/>
        </w:rPr>
        <w:t>“</w:t>
      </w:r>
      <w:r>
        <w:rPr>
          <w:rFonts w:ascii="Times New Roman" w:hAnsi="Times New Roman" w:cs="Times New Roman"/>
        </w:rPr>
        <w:t>... the fear by the State of the alleged propensity to reoffend whilst on bail...”</w:t>
      </w:r>
    </w:p>
    <w:p w:rsidR="007D44AE" w:rsidRDefault="007D44AE" w:rsidP="007D44AE">
      <w:pPr>
        <w:spacing w:after="0" w:line="240" w:lineRule="auto"/>
        <w:ind w:firstLine="720"/>
        <w:jc w:val="both"/>
        <w:rPr>
          <w:rFonts w:ascii="Times New Roman" w:hAnsi="Times New Roman" w:cs="Times New Roman"/>
        </w:rPr>
      </w:pPr>
    </w:p>
    <w:p w:rsidR="00CB3687" w:rsidRDefault="007D44AE" w:rsidP="007D44A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Regional Magistrate also made a factual finding that the appel</w:t>
      </w:r>
      <w:r w:rsidR="00C17582">
        <w:rPr>
          <w:rFonts w:ascii="Times New Roman" w:hAnsi="Times New Roman" w:cs="Times New Roman"/>
          <w:sz w:val="24"/>
          <w:szCs w:val="24"/>
        </w:rPr>
        <w:t>lant had demonstrated a repetiti</w:t>
      </w:r>
      <w:r>
        <w:rPr>
          <w:rFonts w:ascii="Times New Roman" w:hAnsi="Times New Roman" w:cs="Times New Roman"/>
          <w:sz w:val="24"/>
          <w:szCs w:val="24"/>
        </w:rPr>
        <w:t xml:space="preserve">ve disposition to offending. On this aspect, there would have to be evidence placed before the court that the appellant offended before. The expression offended before is misleading. The correct </w:t>
      </w:r>
      <w:r w:rsidR="00C17582">
        <w:rPr>
          <w:rFonts w:ascii="Times New Roman" w:hAnsi="Times New Roman" w:cs="Times New Roman"/>
          <w:sz w:val="24"/>
          <w:szCs w:val="24"/>
        </w:rPr>
        <w:t>consideration</w:t>
      </w:r>
      <w:r>
        <w:rPr>
          <w:rFonts w:ascii="Times New Roman" w:hAnsi="Times New Roman" w:cs="Times New Roman"/>
          <w:sz w:val="24"/>
          <w:szCs w:val="24"/>
        </w:rPr>
        <w:t xml:space="preserve"> should really be “a propensity to commit an offence.” The terms of the provisions of s 117 (1) and (2) of the Criminal Procedure &amp; Evidence Act, provides as follows:</w:t>
      </w:r>
      <w:r w:rsidR="00CB3687">
        <w:rPr>
          <w:rFonts w:ascii="Times New Roman" w:hAnsi="Times New Roman" w:cs="Times New Roman"/>
          <w:sz w:val="24"/>
          <w:szCs w:val="24"/>
        </w:rPr>
        <w:t xml:space="preserve"> </w:t>
      </w:r>
    </w:p>
    <w:p w:rsidR="007D44AE" w:rsidRDefault="00C17582" w:rsidP="007D44AE">
      <w:pPr>
        <w:spacing w:after="0" w:line="240" w:lineRule="auto"/>
        <w:ind w:left="720"/>
        <w:jc w:val="both"/>
        <w:rPr>
          <w:rFonts w:ascii="Times New Roman" w:hAnsi="Times New Roman" w:cs="Times New Roman"/>
        </w:rPr>
      </w:pPr>
      <w:r>
        <w:rPr>
          <w:rFonts w:ascii="Times New Roman" w:hAnsi="Times New Roman" w:cs="Times New Roman"/>
        </w:rPr>
        <w:t>“117 (1) S</w:t>
      </w:r>
      <w:r w:rsidR="007D44AE">
        <w:rPr>
          <w:rFonts w:ascii="Times New Roman" w:hAnsi="Times New Roman" w:cs="Times New Roman"/>
        </w:rPr>
        <w:t>ub</w:t>
      </w:r>
      <w:r w:rsidR="00E611C5">
        <w:rPr>
          <w:rFonts w:ascii="Times New Roman" w:hAnsi="Times New Roman" w:cs="Times New Roman"/>
        </w:rPr>
        <w:t>ject to this section and s</w:t>
      </w:r>
      <w:r w:rsidR="007D44AE">
        <w:rPr>
          <w:rFonts w:ascii="Times New Roman" w:hAnsi="Times New Roman" w:cs="Times New Roman"/>
        </w:rPr>
        <w:t xml:space="preserve"> 32 a person shall be released on bail unless the court finds that it is the interests of justice that he or she is detained in custody.</w:t>
      </w:r>
    </w:p>
    <w:p w:rsidR="007D44AE" w:rsidRDefault="00C17582" w:rsidP="007D44AE">
      <w:pPr>
        <w:spacing w:after="0" w:line="240" w:lineRule="auto"/>
        <w:ind w:left="720"/>
        <w:jc w:val="both"/>
        <w:rPr>
          <w:rFonts w:ascii="Times New Roman" w:hAnsi="Times New Roman" w:cs="Times New Roman"/>
        </w:rPr>
      </w:pPr>
      <w:r>
        <w:rPr>
          <w:rFonts w:ascii="Times New Roman" w:hAnsi="Times New Roman" w:cs="Times New Roman"/>
        </w:rPr>
        <w:t>(2) the refusal</w:t>
      </w:r>
      <w:r w:rsidR="007D44AE">
        <w:rPr>
          <w:rFonts w:ascii="Times New Roman" w:hAnsi="Times New Roman" w:cs="Times New Roman"/>
        </w:rPr>
        <w:t xml:space="preserve"> to grant bail and detention of an accused person in custody shall be in the interests of justice where one or more of the following grounds are established</w:t>
      </w:r>
    </w:p>
    <w:p w:rsidR="007D44AE" w:rsidRDefault="007D44AE" w:rsidP="007D44AE">
      <w:pPr>
        <w:spacing w:after="0" w:line="240" w:lineRule="auto"/>
        <w:ind w:left="720"/>
        <w:jc w:val="both"/>
        <w:rPr>
          <w:rFonts w:ascii="Times New Roman" w:hAnsi="Times New Roman" w:cs="Times New Roman"/>
        </w:rPr>
      </w:pPr>
      <w:r>
        <w:rPr>
          <w:rFonts w:ascii="Times New Roman" w:hAnsi="Times New Roman" w:cs="Times New Roman"/>
        </w:rPr>
        <w:t>(a) where there is a likelihood that the accused</w:t>
      </w:r>
      <w:r w:rsidR="00E611C5">
        <w:rPr>
          <w:rFonts w:ascii="Times New Roman" w:hAnsi="Times New Roman" w:cs="Times New Roman"/>
        </w:rPr>
        <w:t xml:space="preserve"> if he or she is released on bail will–</w:t>
      </w:r>
    </w:p>
    <w:p w:rsidR="00E611C5" w:rsidRDefault="00E611C5" w:rsidP="00E611C5">
      <w:pPr>
        <w:spacing w:after="0" w:line="240" w:lineRule="auto"/>
        <w:ind w:left="1440" w:hanging="720"/>
        <w:jc w:val="both"/>
        <w:rPr>
          <w:rFonts w:ascii="Times New Roman" w:hAnsi="Times New Roman" w:cs="Times New Roman"/>
        </w:rPr>
      </w:pPr>
      <w:r>
        <w:rPr>
          <w:rFonts w:ascii="Times New Roman" w:hAnsi="Times New Roman" w:cs="Times New Roman"/>
        </w:rPr>
        <w:t>(i)</w:t>
      </w:r>
      <w:r>
        <w:rPr>
          <w:rFonts w:ascii="Times New Roman" w:hAnsi="Times New Roman" w:cs="Times New Roman"/>
        </w:rPr>
        <w:tab/>
        <w:t>endanger the safety of the public of any particular person or will commit an offence in the first schedule.</w:t>
      </w:r>
    </w:p>
    <w:p w:rsidR="00E611C5" w:rsidRDefault="00E611C5" w:rsidP="00E611C5">
      <w:pPr>
        <w:spacing w:after="0" w:line="240" w:lineRule="auto"/>
        <w:ind w:left="1440" w:hanging="720"/>
        <w:jc w:val="both"/>
        <w:rPr>
          <w:rFonts w:ascii="Times New Roman" w:hAnsi="Times New Roman" w:cs="Times New Roman"/>
        </w:rPr>
      </w:pPr>
      <w:r>
        <w:rPr>
          <w:rFonts w:ascii="Times New Roman" w:hAnsi="Times New Roman" w:cs="Times New Roman"/>
        </w:rPr>
        <w:t>(ii)</w:t>
      </w:r>
      <w:r>
        <w:rPr>
          <w:rFonts w:ascii="Times New Roman" w:hAnsi="Times New Roman" w:cs="Times New Roman"/>
        </w:rPr>
        <w:tab/>
        <w:t>not stand his or her trial or appear to receive sentence, or</w:t>
      </w:r>
    </w:p>
    <w:p w:rsidR="00E611C5" w:rsidRDefault="00E611C5" w:rsidP="00E611C5">
      <w:pPr>
        <w:spacing w:after="0" w:line="240" w:lineRule="auto"/>
        <w:ind w:left="1440" w:hanging="720"/>
        <w:jc w:val="both"/>
        <w:rPr>
          <w:rFonts w:ascii="Times New Roman" w:hAnsi="Times New Roman" w:cs="Times New Roman"/>
        </w:rPr>
      </w:pPr>
      <w:r>
        <w:rPr>
          <w:rFonts w:ascii="Times New Roman" w:hAnsi="Times New Roman" w:cs="Times New Roman"/>
        </w:rPr>
        <w:t>(iii)</w:t>
      </w:r>
      <w:r>
        <w:rPr>
          <w:rFonts w:ascii="Times New Roman" w:hAnsi="Times New Roman" w:cs="Times New Roman"/>
        </w:rPr>
        <w:tab/>
        <w:t>attempt to influence or intimidate witnesses or to conceal or destroy evidence, or</w:t>
      </w:r>
    </w:p>
    <w:p w:rsidR="00E611C5" w:rsidRPr="00E611C5" w:rsidRDefault="00E611C5" w:rsidP="00E611C5">
      <w:pPr>
        <w:pStyle w:val="ListParagraph"/>
        <w:numPr>
          <w:ilvl w:val="0"/>
          <w:numId w:val="3"/>
        </w:numPr>
        <w:spacing w:after="0" w:line="240" w:lineRule="auto"/>
        <w:jc w:val="both"/>
        <w:rPr>
          <w:rFonts w:ascii="Times New Roman" w:hAnsi="Times New Roman" w:cs="Times New Roman"/>
        </w:rPr>
      </w:pPr>
      <w:r w:rsidRPr="00E611C5">
        <w:rPr>
          <w:rFonts w:ascii="Times New Roman" w:hAnsi="Times New Roman" w:cs="Times New Roman"/>
        </w:rPr>
        <w:t>undermine or jeopardize the objectives or proper functioning of the criminal justice</w:t>
      </w:r>
    </w:p>
    <w:p w:rsidR="00E611C5" w:rsidRDefault="00E611C5" w:rsidP="00E611C5">
      <w:pPr>
        <w:spacing w:after="0" w:line="240" w:lineRule="auto"/>
        <w:ind w:left="1440"/>
        <w:jc w:val="both"/>
        <w:rPr>
          <w:rFonts w:ascii="Times New Roman" w:hAnsi="Times New Roman" w:cs="Times New Roman"/>
        </w:rPr>
      </w:pPr>
      <w:r>
        <w:rPr>
          <w:rFonts w:ascii="Times New Roman" w:hAnsi="Times New Roman" w:cs="Times New Roman"/>
        </w:rPr>
        <w:t>system including the bail system</w:t>
      </w:r>
    </w:p>
    <w:p w:rsidR="00861B4B" w:rsidRDefault="00E611C5" w:rsidP="00861B4B">
      <w:pPr>
        <w:spacing w:after="0" w:line="240" w:lineRule="auto"/>
        <w:ind w:left="1440" w:hanging="720"/>
        <w:jc w:val="both"/>
        <w:rPr>
          <w:rFonts w:ascii="Times New Roman" w:hAnsi="Times New Roman" w:cs="Times New Roman"/>
          <w:sz w:val="24"/>
          <w:szCs w:val="24"/>
        </w:rPr>
      </w:pPr>
      <w:r>
        <w:rPr>
          <w:rFonts w:ascii="Times New Roman" w:hAnsi="Times New Roman" w:cs="Times New Roman"/>
        </w:rPr>
        <w:t>(3)</w:t>
      </w:r>
      <w:r>
        <w:rPr>
          <w:rFonts w:ascii="Times New Roman" w:hAnsi="Times New Roman" w:cs="Times New Roman"/>
        </w:rPr>
        <w:tab/>
        <w:t xml:space="preserve">where in exceptional circumstances there is a likelihood that </w:t>
      </w:r>
      <w:r w:rsidR="00861B4B">
        <w:rPr>
          <w:rFonts w:ascii="Times New Roman" w:hAnsi="Times New Roman" w:cs="Times New Roman"/>
        </w:rPr>
        <w:t xml:space="preserve">the release of the accused </w:t>
      </w:r>
      <w:r w:rsidR="00861B4B" w:rsidRPr="00C17582">
        <w:rPr>
          <w:rFonts w:ascii="Times New Roman" w:hAnsi="Times New Roman" w:cs="Times New Roman"/>
        </w:rPr>
        <w:t>will disturb the public order or undermine public peace or security.”</w:t>
      </w:r>
    </w:p>
    <w:p w:rsidR="00861B4B" w:rsidRPr="003727C8" w:rsidRDefault="00861B4B" w:rsidP="00861B4B">
      <w:pPr>
        <w:spacing w:after="0" w:line="240" w:lineRule="auto"/>
        <w:ind w:left="720" w:hanging="720"/>
        <w:jc w:val="both"/>
        <w:rPr>
          <w:rFonts w:ascii="Times New Roman" w:hAnsi="Times New Roman" w:cs="Times New Roman"/>
          <w:sz w:val="24"/>
          <w:szCs w:val="24"/>
        </w:rPr>
      </w:pPr>
    </w:p>
    <w:p w:rsidR="00861B4B" w:rsidRPr="003727C8" w:rsidRDefault="00861B4B" w:rsidP="00861B4B">
      <w:pPr>
        <w:spacing w:after="0" w:line="360" w:lineRule="auto"/>
        <w:jc w:val="both"/>
        <w:rPr>
          <w:rFonts w:ascii="Times New Roman" w:hAnsi="Times New Roman" w:cs="Times New Roman"/>
          <w:sz w:val="24"/>
          <w:szCs w:val="24"/>
        </w:rPr>
      </w:pPr>
      <w:r w:rsidRPr="003727C8">
        <w:rPr>
          <w:rFonts w:ascii="Times New Roman" w:hAnsi="Times New Roman" w:cs="Times New Roman"/>
          <w:sz w:val="24"/>
          <w:szCs w:val="24"/>
        </w:rPr>
        <w:tab/>
        <w:t>In p</w:t>
      </w:r>
      <w:r>
        <w:rPr>
          <w:rFonts w:ascii="Times New Roman" w:hAnsi="Times New Roman" w:cs="Times New Roman"/>
          <w:sz w:val="24"/>
          <w:szCs w:val="24"/>
        </w:rPr>
        <w:t>r</w:t>
      </w:r>
      <w:r w:rsidRPr="003727C8">
        <w:rPr>
          <w:rFonts w:ascii="Times New Roman" w:hAnsi="Times New Roman" w:cs="Times New Roman"/>
          <w:sz w:val="24"/>
          <w:szCs w:val="24"/>
        </w:rPr>
        <w:t>oviding that the accused shall be released on bail unless it is in the interests of justice to deny bail, the legislature in effect intended that bail should be granted as the norm and its refusal the exception. Therefore, it is imperative that the exc</w:t>
      </w:r>
      <w:r>
        <w:rPr>
          <w:rFonts w:ascii="Times New Roman" w:hAnsi="Times New Roman" w:cs="Times New Roman"/>
          <w:sz w:val="24"/>
          <w:szCs w:val="24"/>
        </w:rPr>
        <w:t>e</w:t>
      </w:r>
      <w:r w:rsidRPr="003727C8">
        <w:rPr>
          <w:rFonts w:ascii="Times New Roman" w:hAnsi="Times New Roman" w:cs="Times New Roman"/>
          <w:sz w:val="24"/>
          <w:szCs w:val="24"/>
        </w:rPr>
        <w:t xml:space="preserve">ption is established. The specific ground (s) on which bail is denied must therefore be set out by the court. The </w:t>
      </w:r>
      <w:r>
        <w:rPr>
          <w:rFonts w:ascii="Times New Roman" w:hAnsi="Times New Roman" w:cs="Times New Roman"/>
          <w:sz w:val="24"/>
          <w:szCs w:val="24"/>
        </w:rPr>
        <w:t>R</w:t>
      </w:r>
      <w:r w:rsidRPr="003727C8">
        <w:rPr>
          <w:rFonts w:ascii="Times New Roman" w:hAnsi="Times New Roman" w:cs="Times New Roman"/>
          <w:sz w:val="24"/>
          <w:szCs w:val="24"/>
        </w:rPr>
        <w:t>egional Magistrate based the bail denial decision upon the finding that the appellant had a propensity to reoffend. In essence what the grou</w:t>
      </w:r>
      <w:r>
        <w:rPr>
          <w:rFonts w:ascii="Times New Roman" w:hAnsi="Times New Roman" w:cs="Times New Roman"/>
          <w:sz w:val="24"/>
          <w:szCs w:val="24"/>
        </w:rPr>
        <w:t>n</w:t>
      </w:r>
      <w:r w:rsidR="00C17582">
        <w:rPr>
          <w:rFonts w:ascii="Times New Roman" w:hAnsi="Times New Roman" w:cs="Times New Roman"/>
          <w:sz w:val="24"/>
          <w:szCs w:val="24"/>
        </w:rPr>
        <w:t>d</w:t>
      </w:r>
      <w:r w:rsidRPr="003727C8">
        <w:rPr>
          <w:rFonts w:ascii="Times New Roman" w:hAnsi="Times New Roman" w:cs="Times New Roman"/>
          <w:sz w:val="24"/>
          <w:szCs w:val="24"/>
        </w:rPr>
        <w:t xml:space="preserve"> entails is that the accused </w:t>
      </w:r>
      <w:r w:rsidR="00C17582">
        <w:rPr>
          <w:rFonts w:ascii="Times New Roman" w:hAnsi="Times New Roman" w:cs="Times New Roman"/>
          <w:sz w:val="24"/>
          <w:szCs w:val="24"/>
        </w:rPr>
        <w:t>must be</w:t>
      </w:r>
      <w:r w:rsidRPr="003727C8">
        <w:rPr>
          <w:rFonts w:ascii="Times New Roman" w:hAnsi="Times New Roman" w:cs="Times New Roman"/>
          <w:sz w:val="24"/>
          <w:szCs w:val="24"/>
        </w:rPr>
        <w:t xml:space="preserve"> shown to be a serial offender. The relevant provision of the law being subs (2) (a) (1) of s 117 of the Criminal Procedure and Evidence Act, r</w:t>
      </w:r>
      <w:r>
        <w:rPr>
          <w:rFonts w:ascii="Times New Roman" w:hAnsi="Times New Roman" w:cs="Times New Roman"/>
          <w:sz w:val="24"/>
          <w:szCs w:val="24"/>
        </w:rPr>
        <w:t>e</w:t>
      </w:r>
      <w:r w:rsidRPr="003727C8">
        <w:rPr>
          <w:rFonts w:ascii="Times New Roman" w:hAnsi="Times New Roman" w:cs="Times New Roman"/>
          <w:sz w:val="24"/>
          <w:szCs w:val="24"/>
        </w:rPr>
        <w:t xml:space="preserve">fers to a likelihood of the accused </w:t>
      </w:r>
      <w:r>
        <w:rPr>
          <w:rFonts w:ascii="Times New Roman" w:hAnsi="Times New Roman" w:cs="Times New Roman"/>
          <w:sz w:val="24"/>
          <w:szCs w:val="24"/>
        </w:rPr>
        <w:t>c</w:t>
      </w:r>
      <w:r w:rsidRPr="003727C8">
        <w:rPr>
          <w:rFonts w:ascii="Times New Roman" w:hAnsi="Times New Roman" w:cs="Times New Roman"/>
          <w:sz w:val="24"/>
          <w:szCs w:val="24"/>
        </w:rPr>
        <w:t xml:space="preserve">ommitting an offence in the </w:t>
      </w:r>
      <w:r>
        <w:rPr>
          <w:rFonts w:ascii="Times New Roman" w:hAnsi="Times New Roman" w:cs="Times New Roman"/>
          <w:sz w:val="24"/>
          <w:szCs w:val="24"/>
        </w:rPr>
        <w:t>F</w:t>
      </w:r>
      <w:r w:rsidRPr="003727C8">
        <w:rPr>
          <w:rFonts w:ascii="Times New Roman" w:hAnsi="Times New Roman" w:cs="Times New Roman"/>
          <w:sz w:val="24"/>
          <w:szCs w:val="24"/>
        </w:rPr>
        <w:t xml:space="preserve">irst </w:t>
      </w:r>
      <w:r>
        <w:rPr>
          <w:rFonts w:ascii="Times New Roman" w:hAnsi="Times New Roman" w:cs="Times New Roman"/>
          <w:sz w:val="24"/>
          <w:szCs w:val="24"/>
        </w:rPr>
        <w:t>S</w:t>
      </w:r>
      <w:r w:rsidRPr="003727C8">
        <w:rPr>
          <w:rFonts w:ascii="Times New Roman" w:hAnsi="Times New Roman" w:cs="Times New Roman"/>
          <w:sz w:val="24"/>
          <w:szCs w:val="24"/>
        </w:rPr>
        <w:t xml:space="preserve">chedule if admitted to bail. Bail may </w:t>
      </w:r>
      <w:r w:rsidR="00C17582">
        <w:rPr>
          <w:rFonts w:ascii="Times New Roman" w:hAnsi="Times New Roman" w:cs="Times New Roman"/>
          <w:sz w:val="24"/>
          <w:szCs w:val="24"/>
        </w:rPr>
        <w:t xml:space="preserve">therefore </w:t>
      </w:r>
      <w:r w:rsidRPr="003727C8">
        <w:rPr>
          <w:rFonts w:ascii="Times New Roman" w:hAnsi="Times New Roman" w:cs="Times New Roman"/>
          <w:sz w:val="24"/>
          <w:szCs w:val="24"/>
        </w:rPr>
        <w:t xml:space="preserve">be refused where the likelihood to commit a </w:t>
      </w:r>
      <w:r>
        <w:rPr>
          <w:rFonts w:ascii="Times New Roman" w:hAnsi="Times New Roman" w:cs="Times New Roman"/>
          <w:sz w:val="24"/>
          <w:szCs w:val="24"/>
        </w:rPr>
        <w:t>F</w:t>
      </w:r>
      <w:r w:rsidRPr="003727C8">
        <w:rPr>
          <w:rFonts w:ascii="Times New Roman" w:hAnsi="Times New Roman" w:cs="Times New Roman"/>
          <w:sz w:val="24"/>
          <w:szCs w:val="24"/>
        </w:rPr>
        <w:t xml:space="preserve">irst </w:t>
      </w:r>
      <w:r>
        <w:rPr>
          <w:rFonts w:ascii="Times New Roman" w:hAnsi="Times New Roman" w:cs="Times New Roman"/>
          <w:sz w:val="24"/>
          <w:szCs w:val="24"/>
        </w:rPr>
        <w:t>S</w:t>
      </w:r>
      <w:r w:rsidRPr="003727C8">
        <w:rPr>
          <w:rFonts w:ascii="Times New Roman" w:hAnsi="Times New Roman" w:cs="Times New Roman"/>
          <w:sz w:val="24"/>
          <w:szCs w:val="24"/>
        </w:rPr>
        <w:t xml:space="preserve">chedule offence is established. It is </w:t>
      </w:r>
      <w:r w:rsidR="00C17582">
        <w:rPr>
          <w:rFonts w:ascii="Times New Roman" w:hAnsi="Times New Roman" w:cs="Times New Roman"/>
          <w:sz w:val="24"/>
          <w:szCs w:val="24"/>
        </w:rPr>
        <w:t>thus</w:t>
      </w:r>
      <w:r w:rsidRPr="003727C8">
        <w:rPr>
          <w:rFonts w:ascii="Times New Roman" w:hAnsi="Times New Roman" w:cs="Times New Roman"/>
          <w:sz w:val="24"/>
          <w:szCs w:val="24"/>
        </w:rPr>
        <w:t xml:space="preserve"> not sufficient to establish that there is a likelihoo</w:t>
      </w:r>
      <w:r>
        <w:rPr>
          <w:rFonts w:ascii="Times New Roman" w:hAnsi="Times New Roman" w:cs="Times New Roman"/>
          <w:sz w:val="24"/>
          <w:szCs w:val="24"/>
        </w:rPr>
        <w:t>d</w:t>
      </w:r>
      <w:r w:rsidRPr="003727C8">
        <w:rPr>
          <w:rFonts w:ascii="Times New Roman" w:hAnsi="Times New Roman" w:cs="Times New Roman"/>
          <w:sz w:val="24"/>
          <w:szCs w:val="24"/>
        </w:rPr>
        <w:t xml:space="preserve"> that the accused may commit other offences. The court sh</w:t>
      </w:r>
      <w:r>
        <w:rPr>
          <w:rFonts w:ascii="Times New Roman" w:hAnsi="Times New Roman" w:cs="Times New Roman"/>
          <w:sz w:val="24"/>
          <w:szCs w:val="24"/>
        </w:rPr>
        <w:t>o</w:t>
      </w:r>
      <w:r w:rsidRPr="003727C8">
        <w:rPr>
          <w:rFonts w:ascii="Times New Roman" w:hAnsi="Times New Roman" w:cs="Times New Roman"/>
          <w:sz w:val="24"/>
          <w:szCs w:val="24"/>
        </w:rPr>
        <w:t xml:space="preserve">uld specify the offence (s) which the accused is likely to commit and to make a further finding that the offence (s) concerned fall within the First Schedule. The First Schedule Offences are “any offence” which provides upon conviction, a sentence of six months or more and may be imposed without the </w:t>
      </w:r>
      <w:r w:rsidRPr="003727C8">
        <w:rPr>
          <w:rFonts w:ascii="Times New Roman" w:hAnsi="Times New Roman" w:cs="Times New Roman"/>
          <w:sz w:val="24"/>
          <w:szCs w:val="24"/>
        </w:rPr>
        <w:lastRenderedPageBreak/>
        <w:t>option of a fine and any conspiracy, incitement or attempt to comm</w:t>
      </w:r>
      <w:r>
        <w:rPr>
          <w:rFonts w:ascii="Times New Roman" w:hAnsi="Times New Roman" w:cs="Times New Roman"/>
          <w:sz w:val="24"/>
          <w:szCs w:val="24"/>
        </w:rPr>
        <w:t>i</w:t>
      </w:r>
      <w:r w:rsidRPr="003727C8">
        <w:rPr>
          <w:rFonts w:ascii="Times New Roman" w:hAnsi="Times New Roman" w:cs="Times New Roman"/>
          <w:sz w:val="24"/>
          <w:szCs w:val="24"/>
        </w:rPr>
        <w:t>t any such offence. The Regional Magistrate made a generalized finding that the appellant had a propensity to reoffend whilst on bail and ended th</w:t>
      </w:r>
      <w:r>
        <w:rPr>
          <w:rFonts w:ascii="Times New Roman" w:hAnsi="Times New Roman" w:cs="Times New Roman"/>
          <w:sz w:val="24"/>
          <w:szCs w:val="24"/>
        </w:rPr>
        <w:t>e</w:t>
      </w:r>
      <w:r w:rsidRPr="003727C8">
        <w:rPr>
          <w:rFonts w:ascii="Times New Roman" w:hAnsi="Times New Roman" w:cs="Times New Roman"/>
          <w:sz w:val="24"/>
          <w:szCs w:val="24"/>
        </w:rPr>
        <w:t xml:space="preserve">re. The </w:t>
      </w:r>
      <w:r>
        <w:rPr>
          <w:rFonts w:ascii="Times New Roman" w:hAnsi="Times New Roman" w:cs="Times New Roman"/>
          <w:sz w:val="24"/>
          <w:szCs w:val="24"/>
        </w:rPr>
        <w:t>R</w:t>
      </w:r>
      <w:r w:rsidRPr="003727C8">
        <w:rPr>
          <w:rFonts w:ascii="Times New Roman" w:hAnsi="Times New Roman" w:cs="Times New Roman"/>
          <w:sz w:val="24"/>
          <w:szCs w:val="24"/>
        </w:rPr>
        <w:t>egional Magist</w:t>
      </w:r>
      <w:r>
        <w:rPr>
          <w:rFonts w:ascii="Times New Roman" w:hAnsi="Times New Roman" w:cs="Times New Roman"/>
          <w:sz w:val="24"/>
          <w:szCs w:val="24"/>
        </w:rPr>
        <w:t>r</w:t>
      </w:r>
      <w:r w:rsidRPr="003727C8">
        <w:rPr>
          <w:rFonts w:ascii="Times New Roman" w:hAnsi="Times New Roman" w:cs="Times New Roman"/>
          <w:sz w:val="24"/>
          <w:szCs w:val="24"/>
        </w:rPr>
        <w:t>ate was misdirected on the law in this regard. He was required to state the offences (s) which the appellant was likely to offend and to make a finding that the offence (s) which the appellant was likely to commit fell within the First Schedule. The Regional Magistrate did not therefore properly apply the law to the facts.</w:t>
      </w:r>
    </w:p>
    <w:p w:rsidR="00861B4B" w:rsidRPr="003727C8" w:rsidRDefault="00861B4B" w:rsidP="00861B4B">
      <w:pPr>
        <w:spacing w:after="0" w:line="360" w:lineRule="auto"/>
        <w:jc w:val="both"/>
        <w:rPr>
          <w:rFonts w:ascii="Times New Roman" w:hAnsi="Times New Roman" w:cs="Times New Roman"/>
          <w:sz w:val="24"/>
          <w:szCs w:val="24"/>
        </w:rPr>
      </w:pPr>
      <w:r w:rsidRPr="003727C8">
        <w:rPr>
          <w:rFonts w:ascii="Times New Roman" w:hAnsi="Times New Roman" w:cs="Times New Roman"/>
          <w:sz w:val="24"/>
          <w:szCs w:val="24"/>
        </w:rPr>
        <w:tab/>
        <w:t xml:space="preserve">The facts which the Regional Magistrate </w:t>
      </w:r>
      <w:r>
        <w:rPr>
          <w:rFonts w:ascii="Times New Roman" w:hAnsi="Times New Roman" w:cs="Times New Roman"/>
          <w:sz w:val="24"/>
          <w:szCs w:val="24"/>
        </w:rPr>
        <w:t>r</w:t>
      </w:r>
      <w:r w:rsidRPr="003727C8">
        <w:rPr>
          <w:rFonts w:ascii="Times New Roman" w:hAnsi="Times New Roman" w:cs="Times New Roman"/>
          <w:sz w:val="24"/>
          <w:szCs w:val="24"/>
        </w:rPr>
        <w:t>eli</w:t>
      </w:r>
      <w:r>
        <w:rPr>
          <w:rFonts w:ascii="Times New Roman" w:hAnsi="Times New Roman" w:cs="Times New Roman"/>
          <w:sz w:val="24"/>
          <w:szCs w:val="24"/>
        </w:rPr>
        <w:t>e</w:t>
      </w:r>
      <w:r w:rsidRPr="003727C8">
        <w:rPr>
          <w:rFonts w:ascii="Times New Roman" w:hAnsi="Times New Roman" w:cs="Times New Roman"/>
          <w:sz w:val="24"/>
          <w:szCs w:val="24"/>
        </w:rPr>
        <w:t xml:space="preserve">d upon were that the appellant had committed the offence in </w:t>
      </w:r>
      <w:r w:rsidRPr="00D52328">
        <w:rPr>
          <w:rFonts w:ascii="Times New Roman" w:hAnsi="Times New Roman" w:cs="Times New Roman"/>
          <w:i/>
          <w:sz w:val="24"/>
          <w:szCs w:val="24"/>
        </w:rPr>
        <w:t>casu</w:t>
      </w:r>
      <w:r w:rsidRPr="003727C8">
        <w:rPr>
          <w:rFonts w:ascii="Times New Roman" w:hAnsi="Times New Roman" w:cs="Times New Roman"/>
          <w:sz w:val="24"/>
          <w:szCs w:val="24"/>
        </w:rPr>
        <w:t xml:space="preserve"> whilst he wa</w:t>
      </w:r>
      <w:r>
        <w:rPr>
          <w:rFonts w:ascii="Times New Roman" w:hAnsi="Times New Roman" w:cs="Times New Roman"/>
          <w:sz w:val="24"/>
          <w:szCs w:val="24"/>
        </w:rPr>
        <w:t>s</w:t>
      </w:r>
      <w:r w:rsidRPr="003727C8">
        <w:rPr>
          <w:rFonts w:ascii="Times New Roman" w:hAnsi="Times New Roman" w:cs="Times New Roman"/>
          <w:sz w:val="24"/>
          <w:szCs w:val="24"/>
        </w:rPr>
        <w:t xml:space="preserve"> on bail. He also made an adverse finding that the appellant had boasted that he has been arrested on sixty-five occasions in 2020. With respect to the Regional Magistrate, the boasting of sixty-five arrests by the appellant wa</w:t>
      </w:r>
      <w:r>
        <w:rPr>
          <w:rFonts w:ascii="Times New Roman" w:hAnsi="Times New Roman" w:cs="Times New Roman"/>
          <w:sz w:val="24"/>
          <w:szCs w:val="24"/>
        </w:rPr>
        <w:t>s</w:t>
      </w:r>
      <w:r w:rsidRPr="003727C8">
        <w:rPr>
          <w:rFonts w:ascii="Times New Roman" w:hAnsi="Times New Roman" w:cs="Times New Roman"/>
          <w:sz w:val="24"/>
          <w:szCs w:val="24"/>
        </w:rPr>
        <w:t xml:space="preserve"> nothing but a boast. A boast is an act of speaking with pride and self</w:t>
      </w:r>
      <w:r>
        <w:rPr>
          <w:rFonts w:ascii="Times New Roman" w:hAnsi="Times New Roman" w:cs="Times New Roman"/>
          <w:sz w:val="24"/>
          <w:szCs w:val="24"/>
        </w:rPr>
        <w:t>-</w:t>
      </w:r>
      <w:r w:rsidRPr="003727C8">
        <w:rPr>
          <w:rFonts w:ascii="Times New Roman" w:hAnsi="Times New Roman" w:cs="Times New Roman"/>
          <w:sz w:val="24"/>
          <w:szCs w:val="24"/>
        </w:rPr>
        <w:t xml:space="preserve"> satisfaction. The bragging by the appellant of the sixty-five arrests was not particularized. It was therefore not</w:t>
      </w:r>
      <w:r>
        <w:rPr>
          <w:rFonts w:ascii="Times New Roman" w:hAnsi="Times New Roman" w:cs="Times New Roman"/>
          <w:sz w:val="24"/>
          <w:szCs w:val="24"/>
        </w:rPr>
        <w:t>h</w:t>
      </w:r>
      <w:r w:rsidRPr="003727C8">
        <w:rPr>
          <w:rFonts w:ascii="Times New Roman" w:hAnsi="Times New Roman" w:cs="Times New Roman"/>
          <w:sz w:val="24"/>
          <w:szCs w:val="24"/>
        </w:rPr>
        <w:t xml:space="preserve">ing but an extravagant self </w:t>
      </w:r>
      <w:r>
        <w:rPr>
          <w:rFonts w:ascii="Times New Roman" w:hAnsi="Times New Roman" w:cs="Times New Roman"/>
          <w:sz w:val="24"/>
          <w:szCs w:val="24"/>
        </w:rPr>
        <w:t>-</w:t>
      </w:r>
      <w:r w:rsidRPr="003727C8">
        <w:rPr>
          <w:rFonts w:ascii="Times New Roman" w:hAnsi="Times New Roman" w:cs="Times New Roman"/>
          <w:sz w:val="24"/>
          <w:szCs w:val="24"/>
        </w:rPr>
        <w:t xml:space="preserve">praise which was empty and hollow. The Regional Magistrate fell for the trap and considered adversely the empty boasts which he found to be an irritant or offensive which is a normal reaction </w:t>
      </w:r>
      <w:r w:rsidR="00C17582">
        <w:rPr>
          <w:rFonts w:ascii="Times New Roman" w:hAnsi="Times New Roman" w:cs="Times New Roman"/>
          <w:sz w:val="24"/>
          <w:szCs w:val="24"/>
        </w:rPr>
        <w:t xml:space="preserve">by an unimpressed person </w:t>
      </w:r>
      <w:r w:rsidRPr="003727C8">
        <w:rPr>
          <w:rFonts w:ascii="Times New Roman" w:hAnsi="Times New Roman" w:cs="Times New Roman"/>
          <w:sz w:val="24"/>
          <w:szCs w:val="24"/>
        </w:rPr>
        <w:t>to a boast. The evidence led did not establish the sixty-five arrests or what became of them. What is however clear is that the arrests if ever they happened did not result in the appellant being brought to court. If a person is arrested by the police and released without charge and/or court appearance, the</w:t>
      </w:r>
      <w:r>
        <w:rPr>
          <w:rFonts w:ascii="Times New Roman" w:hAnsi="Times New Roman" w:cs="Times New Roman"/>
          <w:sz w:val="24"/>
          <w:szCs w:val="24"/>
        </w:rPr>
        <w:t>n</w:t>
      </w:r>
      <w:r w:rsidRPr="003727C8">
        <w:rPr>
          <w:rFonts w:ascii="Times New Roman" w:hAnsi="Times New Roman" w:cs="Times New Roman"/>
          <w:sz w:val="24"/>
          <w:szCs w:val="24"/>
        </w:rPr>
        <w:t xml:space="preserve"> it would amount to a misdirection to treat the arrest and release episodes without charge or court appearance as a ground to deny an accused person bail. It is </w:t>
      </w:r>
      <w:r w:rsidR="00C17582">
        <w:rPr>
          <w:rFonts w:ascii="Times New Roman" w:hAnsi="Times New Roman" w:cs="Times New Roman"/>
          <w:sz w:val="24"/>
          <w:szCs w:val="24"/>
        </w:rPr>
        <w:t xml:space="preserve">not </w:t>
      </w:r>
      <w:r w:rsidRPr="003727C8">
        <w:rPr>
          <w:rFonts w:ascii="Times New Roman" w:hAnsi="Times New Roman" w:cs="Times New Roman"/>
          <w:sz w:val="24"/>
          <w:szCs w:val="24"/>
        </w:rPr>
        <w:t>the function of court to a</w:t>
      </w:r>
      <w:r>
        <w:rPr>
          <w:rFonts w:ascii="Times New Roman" w:hAnsi="Times New Roman" w:cs="Times New Roman"/>
          <w:sz w:val="24"/>
          <w:szCs w:val="24"/>
        </w:rPr>
        <w:t>c</w:t>
      </w:r>
      <w:r w:rsidRPr="003727C8">
        <w:rPr>
          <w:rFonts w:ascii="Times New Roman" w:hAnsi="Times New Roman" w:cs="Times New Roman"/>
          <w:sz w:val="24"/>
          <w:szCs w:val="24"/>
        </w:rPr>
        <w:t xml:space="preserve">t as </w:t>
      </w:r>
      <w:r w:rsidR="00C17582">
        <w:rPr>
          <w:rFonts w:ascii="Times New Roman" w:hAnsi="Times New Roman" w:cs="Times New Roman"/>
          <w:sz w:val="24"/>
          <w:szCs w:val="24"/>
        </w:rPr>
        <w:t xml:space="preserve">an </w:t>
      </w:r>
      <w:r w:rsidRPr="003727C8">
        <w:rPr>
          <w:rFonts w:ascii="Times New Roman" w:hAnsi="Times New Roman" w:cs="Times New Roman"/>
          <w:sz w:val="24"/>
          <w:szCs w:val="24"/>
        </w:rPr>
        <w:t>extension of the police service to pu</w:t>
      </w:r>
      <w:r>
        <w:rPr>
          <w:rFonts w:ascii="Times New Roman" w:hAnsi="Times New Roman" w:cs="Times New Roman"/>
          <w:sz w:val="24"/>
          <w:szCs w:val="24"/>
        </w:rPr>
        <w:t>n</w:t>
      </w:r>
      <w:r w:rsidRPr="003727C8">
        <w:rPr>
          <w:rFonts w:ascii="Times New Roman" w:hAnsi="Times New Roman" w:cs="Times New Roman"/>
          <w:sz w:val="24"/>
          <w:szCs w:val="24"/>
        </w:rPr>
        <w:t>ish the appellant because he is a frequent arrestee who however is</w:t>
      </w:r>
      <w:r>
        <w:rPr>
          <w:rFonts w:ascii="Times New Roman" w:hAnsi="Times New Roman" w:cs="Times New Roman"/>
          <w:sz w:val="24"/>
          <w:szCs w:val="24"/>
        </w:rPr>
        <w:t xml:space="preserve"> </w:t>
      </w:r>
      <w:r w:rsidRPr="003727C8">
        <w:rPr>
          <w:rFonts w:ascii="Times New Roman" w:hAnsi="Times New Roman" w:cs="Times New Roman"/>
          <w:sz w:val="24"/>
          <w:szCs w:val="24"/>
        </w:rPr>
        <w:t>not charged. Such circumstances do not establish a propensity to commit further offences or to reoffend as the Re</w:t>
      </w:r>
      <w:r>
        <w:rPr>
          <w:rFonts w:ascii="Times New Roman" w:hAnsi="Times New Roman" w:cs="Times New Roman"/>
          <w:sz w:val="24"/>
          <w:szCs w:val="24"/>
        </w:rPr>
        <w:t>g</w:t>
      </w:r>
      <w:r w:rsidRPr="003727C8">
        <w:rPr>
          <w:rFonts w:ascii="Times New Roman" w:hAnsi="Times New Roman" w:cs="Times New Roman"/>
          <w:sz w:val="24"/>
          <w:szCs w:val="24"/>
        </w:rPr>
        <w:t>ional Magistrate expresse</w:t>
      </w:r>
      <w:r>
        <w:rPr>
          <w:rFonts w:ascii="Times New Roman" w:hAnsi="Times New Roman" w:cs="Times New Roman"/>
          <w:sz w:val="24"/>
          <w:szCs w:val="24"/>
        </w:rPr>
        <w:t>d</w:t>
      </w:r>
      <w:r w:rsidRPr="003727C8">
        <w:rPr>
          <w:rFonts w:ascii="Times New Roman" w:hAnsi="Times New Roman" w:cs="Times New Roman"/>
          <w:sz w:val="24"/>
          <w:szCs w:val="24"/>
        </w:rPr>
        <w:t xml:space="preserve"> himself.</w:t>
      </w:r>
    </w:p>
    <w:p w:rsidR="00861B4B" w:rsidRPr="003727C8" w:rsidRDefault="00861B4B" w:rsidP="00861B4B">
      <w:pPr>
        <w:spacing w:after="0" w:line="360" w:lineRule="auto"/>
        <w:jc w:val="both"/>
        <w:rPr>
          <w:rFonts w:ascii="Times New Roman" w:hAnsi="Times New Roman" w:cs="Times New Roman"/>
          <w:sz w:val="24"/>
          <w:szCs w:val="24"/>
        </w:rPr>
      </w:pPr>
      <w:r w:rsidRPr="003727C8">
        <w:rPr>
          <w:rFonts w:ascii="Times New Roman" w:hAnsi="Times New Roman" w:cs="Times New Roman"/>
          <w:sz w:val="24"/>
          <w:szCs w:val="24"/>
        </w:rPr>
        <w:tab/>
        <w:t>In regard to propensity to commit an offence listed in the First Schedule, subpara (</w:t>
      </w:r>
      <w:r>
        <w:rPr>
          <w:rFonts w:ascii="Times New Roman" w:hAnsi="Times New Roman" w:cs="Times New Roman"/>
          <w:sz w:val="24"/>
          <w:szCs w:val="24"/>
        </w:rPr>
        <w:t>i</w:t>
      </w:r>
      <w:r w:rsidRPr="003727C8">
        <w:rPr>
          <w:rFonts w:ascii="Times New Roman" w:hAnsi="Times New Roman" w:cs="Times New Roman"/>
          <w:sz w:val="24"/>
          <w:szCs w:val="24"/>
        </w:rPr>
        <w:t>v) of para (a) of subs (</w:t>
      </w:r>
      <w:r>
        <w:rPr>
          <w:rFonts w:ascii="Times New Roman" w:hAnsi="Times New Roman" w:cs="Times New Roman"/>
          <w:sz w:val="24"/>
          <w:szCs w:val="24"/>
        </w:rPr>
        <w:t>3</w:t>
      </w:r>
      <w:r w:rsidRPr="003727C8">
        <w:rPr>
          <w:rFonts w:ascii="Times New Roman" w:hAnsi="Times New Roman" w:cs="Times New Roman"/>
          <w:sz w:val="24"/>
          <w:szCs w:val="24"/>
        </w:rPr>
        <w:t>) of the Criminal Procedure and Evidence Act provides that the court sh</w:t>
      </w:r>
      <w:r>
        <w:rPr>
          <w:rFonts w:ascii="Times New Roman" w:hAnsi="Times New Roman" w:cs="Times New Roman"/>
          <w:sz w:val="24"/>
          <w:szCs w:val="24"/>
        </w:rPr>
        <w:t>o</w:t>
      </w:r>
      <w:r w:rsidRPr="003727C8">
        <w:rPr>
          <w:rFonts w:ascii="Times New Roman" w:hAnsi="Times New Roman" w:cs="Times New Roman"/>
          <w:sz w:val="24"/>
          <w:szCs w:val="24"/>
        </w:rPr>
        <w:t>uld consider</w:t>
      </w:r>
    </w:p>
    <w:p w:rsidR="00861B4B" w:rsidRDefault="00861B4B" w:rsidP="00861B4B">
      <w:pPr>
        <w:spacing w:after="0" w:line="240" w:lineRule="auto"/>
        <w:ind w:left="720"/>
        <w:jc w:val="both"/>
        <w:rPr>
          <w:rFonts w:ascii="Times New Roman" w:hAnsi="Times New Roman" w:cs="Times New Roman"/>
        </w:rPr>
      </w:pPr>
      <w:r w:rsidRPr="00D52328">
        <w:rPr>
          <w:rFonts w:ascii="Times New Roman" w:hAnsi="Times New Roman" w:cs="Times New Roman"/>
        </w:rPr>
        <w:t>“any disposition of the accused to commit offences referred to in the First Schedule as evident from his or her past conduct”</w:t>
      </w:r>
    </w:p>
    <w:p w:rsidR="00861B4B" w:rsidRPr="00D52328" w:rsidRDefault="00861B4B" w:rsidP="00861B4B">
      <w:pPr>
        <w:spacing w:after="0" w:line="240" w:lineRule="auto"/>
        <w:jc w:val="both"/>
        <w:rPr>
          <w:rFonts w:ascii="Times New Roman" w:hAnsi="Times New Roman" w:cs="Times New Roman"/>
        </w:rPr>
      </w:pPr>
    </w:p>
    <w:p w:rsidR="00861B4B" w:rsidRPr="003727C8" w:rsidRDefault="00861B4B" w:rsidP="00861B4B">
      <w:pPr>
        <w:spacing w:after="0" w:line="360" w:lineRule="auto"/>
        <w:jc w:val="both"/>
        <w:rPr>
          <w:rFonts w:ascii="Times New Roman" w:hAnsi="Times New Roman" w:cs="Times New Roman"/>
          <w:sz w:val="24"/>
          <w:szCs w:val="24"/>
        </w:rPr>
      </w:pPr>
      <w:r w:rsidRPr="003727C8">
        <w:rPr>
          <w:rFonts w:ascii="Times New Roman" w:hAnsi="Times New Roman" w:cs="Times New Roman"/>
          <w:sz w:val="24"/>
          <w:szCs w:val="24"/>
        </w:rPr>
        <w:tab/>
        <w:t>A disposition is a tendency. Such tendency cannot therefore be established by the accused’s boast that he was arrested several times. What the court considers is the accused’s history as a law breaker</w:t>
      </w:r>
      <w:r w:rsidR="00C17582">
        <w:rPr>
          <w:rFonts w:ascii="Times New Roman" w:hAnsi="Times New Roman" w:cs="Times New Roman"/>
          <w:sz w:val="24"/>
          <w:szCs w:val="24"/>
        </w:rPr>
        <w:t>.</w:t>
      </w:r>
      <w:r w:rsidRPr="003727C8">
        <w:rPr>
          <w:rFonts w:ascii="Times New Roman" w:hAnsi="Times New Roman" w:cs="Times New Roman"/>
          <w:sz w:val="24"/>
          <w:szCs w:val="24"/>
        </w:rPr>
        <w:t xml:space="preserve"> </w:t>
      </w:r>
      <w:r w:rsidR="00C17582">
        <w:rPr>
          <w:rFonts w:ascii="Times New Roman" w:hAnsi="Times New Roman" w:cs="Times New Roman"/>
          <w:sz w:val="24"/>
          <w:szCs w:val="24"/>
        </w:rPr>
        <w:t>The</w:t>
      </w:r>
      <w:r w:rsidRPr="003727C8">
        <w:rPr>
          <w:rFonts w:ascii="Times New Roman" w:hAnsi="Times New Roman" w:cs="Times New Roman"/>
          <w:sz w:val="24"/>
          <w:szCs w:val="24"/>
        </w:rPr>
        <w:t xml:space="preserve"> history </w:t>
      </w:r>
      <w:r w:rsidR="00C17582">
        <w:rPr>
          <w:rFonts w:ascii="Times New Roman" w:hAnsi="Times New Roman" w:cs="Times New Roman"/>
          <w:sz w:val="24"/>
          <w:szCs w:val="24"/>
        </w:rPr>
        <w:t>must be placed before the court</w:t>
      </w:r>
      <w:r w:rsidR="002D10AF">
        <w:rPr>
          <w:rFonts w:ascii="Times New Roman" w:hAnsi="Times New Roman" w:cs="Times New Roman"/>
          <w:sz w:val="24"/>
          <w:szCs w:val="24"/>
        </w:rPr>
        <w:t xml:space="preserve"> because the court acts on evidence not empty boasts</w:t>
      </w:r>
      <w:r w:rsidRPr="003727C8">
        <w:rPr>
          <w:rFonts w:ascii="Times New Roman" w:hAnsi="Times New Roman" w:cs="Times New Roman"/>
          <w:sz w:val="24"/>
          <w:szCs w:val="24"/>
        </w:rPr>
        <w:t xml:space="preserve">. Ordinarily the court considers the accused’s previous convictions </w:t>
      </w:r>
      <w:r w:rsidRPr="003727C8">
        <w:rPr>
          <w:rFonts w:ascii="Times New Roman" w:hAnsi="Times New Roman" w:cs="Times New Roman"/>
          <w:sz w:val="24"/>
          <w:szCs w:val="24"/>
        </w:rPr>
        <w:lastRenderedPageBreak/>
        <w:t>or as provided for in su</w:t>
      </w:r>
      <w:r>
        <w:rPr>
          <w:rFonts w:ascii="Times New Roman" w:hAnsi="Times New Roman" w:cs="Times New Roman"/>
          <w:sz w:val="24"/>
          <w:szCs w:val="24"/>
        </w:rPr>
        <w:t>b</w:t>
      </w:r>
      <w:r w:rsidRPr="003727C8">
        <w:rPr>
          <w:rFonts w:ascii="Times New Roman" w:hAnsi="Times New Roman" w:cs="Times New Roman"/>
          <w:sz w:val="24"/>
          <w:szCs w:val="24"/>
        </w:rPr>
        <w:t>para (v) of para (a) of subs (3) of s 117 of the Crim</w:t>
      </w:r>
      <w:r w:rsidR="002D10AF">
        <w:rPr>
          <w:rFonts w:ascii="Times New Roman" w:hAnsi="Times New Roman" w:cs="Times New Roman"/>
          <w:sz w:val="24"/>
          <w:szCs w:val="24"/>
        </w:rPr>
        <w:t>inal Procedure and Evidence Act and determines w</w:t>
      </w:r>
      <w:r w:rsidRPr="003727C8">
        <w:rPr>
          <w:rFonts w:ascii="Times New Roman" w:hAnsi="Times New Roman" w:cs="Times New Roman"/>
          <w:sz w:val="24"/>
          <w:szCs w:val="24"/>
        </w:rPr>
        <w:t>hether th</w:t>
      </w:r>
      <w:r>
        <w:rPr>
          <w:rFonts w:ascii="Times New Roman" w:hAnsi="Times New Roman" w:cs="Times New Roman"/>
          <w:sz w:val="24"/>
          <w:szCs w:val="24"/>
        </w:rPr>
        <w:t>e</w:t>
      </w:r>
      <w:r w:rsidRPr="003727C8">
        <w:rPr>
          <w:rFonts w:ascii="Times New Roman" w:hAnsi="Times New Roman" w:cs="Times New Roman"/>
          <w:sz w:val="24"/>
          <w:szCs w:val="24"/>
        </w:rPr>
        <w:t>re has been established</w:t>
      </w:r>
    </w:p>
    <w:p w:rsidR="00861B4B" w:rsidRDefault="00861B4B" w:rsidP="00861B4B">
      <w:pPr>
        <w:spacing w:after="0" w:line="240" w:lineRule="auto"/>
        <w:jc w:val="both"/>
        <w:rPr>
          <w:rFonts w:ascii="Times New Roman" w:hAnsi="Times New Roman" w:cs="Times New Roman"/>
        </w:rPr>
      </w:pPr>
      <w:r w:rsidRPr="003727C8">
        <w:rPr>
          <w:rFonts w:ascii="Times New Roman" w:hAnsi="Times New Roman" w:cs="Times New Roman"/>
          <w:sz w:val="24"/>
          <w:szCs w:val="24"/>
        </w:rPr>
        <w:tab/>
      </w:r>
      <w:r w:rsidRPr="00D52328">
        <w:rPr>
          <w:rFonts w:ascii="Times New Roman" w:hAnsi="Times New Roman" w:cs="Times New Roman"/>
        </w:rPr>
        <w:t>“(v)</w:t>
      </w:r>
      <w:r w:rsidRPr="00D52328">
        <w:rPr>
          <w:rFonts w:ascii="Times New Roman" w:hAnsi="Times New Roman" w:cs="Times New Roman"/>
        </w:rPr>
        <w:tab/>
        <w:t xml:space="preserve">any evidence that the accused previously committed an offence referred to in the </w:t>
      </w:r>
      <w:r>
        <w:rPr>
          <w:rFonts w:ascii="Times New Roman" w:hAnsi="Times New Roman" w:cs="Times New Roman"/>
        </w:rPr>
        <w:t>F</w:t>
      </w:r>
      <w:r w:rsidRPr="00D52328">
        <w:rPr>
          <w:rFonts w:ascii="Times New Roman" w:hAnsi="Times New Roman" w:cs="Times New Roman"/>
        </w:rPr>
        <w:t xml:space="preserve">irst </w:t>
      </w:r>
      <w:r>
        <w:rPr>
          <w:rFonts w:ascii="Times New Roman" w:hAnsi="Times New Roman" w:cs="Times New Roman"/>
        </w:rPr>
        <w:tab/>
      </w:r>
      <w:r>
        <w:rPr>
          <w:rFonts w:ascii="Times New Roman" w:hAnsi="Times New Roman" w:cs="Times New Roman"/>
        </w:rPr>
        <w:tab/>
      </w:r>
      <w:r w:rsidRPr="00D52328">
        <w:rPr>
          <w:rFonts w:ascii="Times New Roman" w:hAnsi="Times New Roman" w:cs="Times New Roman"/>
        </w:rPr>
        <w:t>Schedule as evident from his or her past conduct”</w:t>
      </w:r>
    </w:p>
    <w:p w:rsidR="00861B4B" w:rsidRPr="00D52328" w:rsidRDefault="00861B4B" w:rsidP="00861B4B">
      <w:pPr>
        <w:spacing w:after="0" w:line="240" w:lineRule="auto"/>
        <w:jc w:val="both"/>
        <w:rPr>
          <w:rFonts w:ascii="Times New Roman" w:hAnsi="Times New Roman" w:cs="Times New Roman"/>
        </w:rPr>
      </w:pPr>
    </w:p>
    <w:p w:rsidR="00861B4B" w:rsidRPr="003727C8" w:rsidRDefault="00861B4B" w:rsidP="00861B4B">
      <w:pPr>
        <w:spacing w:after="0" w:line="360" w:lineRule="auto"/>
        <w:jc w:val="both"/>
        <w:rPr>
          <w:rFonts w:ascii="Times New Roman" w:hAnsi="Times New Roman" w:cs="Times New Roman"/>
          <w:sz w:val="24"/>
          <w:szCs w:val="24"/>
        </w:rPr>
      </w:pPr>
      <w:r w:rsidRPr="003727C8">
        <w:rPr>
          <w:rFonts w:ascii="Times New Roman" w:hAnsi="Times New Roman" w:cs="Times New Roman"/>
          <w:sz w:val="24"/>
          <w:szCs w:val="24"/>
        </w:rPr>
        <w:tab/>
        <w:t>The court’s knowledge of an accused’s past conduct refers to conduct for which the accused would have been brought before the court. The court cannot under this ground for refusal to grant bail pry its eyes and ears into what will have taken place outside its doors. In any event there must be evidence led to prove the accused’s conduct and an accu</w:t>
      </w:r>
      <w:r>
        <w:rPr>
          <w:rFonts w:ascii="Times New Roman" w:hAnsi="Times New Roman" w:cs="Times New Roman"/>
          <w:sz w:val="24"/>
          <w:szCs w:val="24"/>
        </w:rPr>
        <w:t>se</w:t>
      </w:r>
      <w:r w:rsidRPr="003727C8">
        <w:rPr>
          <w:rFonts w:ascii="Times New Roman" w:hAnsi="Times New Roman" w:cs="Times New Roman"/>
          <w:sz w:val="24"/>
          <w:szCs w:val="24"/>
        </w:rPr>
        <w:t>d’s boasts</w:t>
      </w:r>
      <w:r w:rsidR="002D10AF">
        <w:rPr>
          <w:rFonts w:ascii="Times New Roman" w:hAnsi="Times New Roman" w:cs="Times New Roman"/>
          <w:sz w:val="24"/>
          <w:szCs w:val="24"/>
        </w:rPr>
        <w:t xml:space="preserve"> standing alone without substantiation</w:t>
      </w:r>
      <w:r w:rsidRPr="003727C8">
        <w:rPr>
          <w:rFonts w:ascii="Times New Roman" w:hAnsi="Times New Roman" w:cs="Times New Roman"/>
          <w:sz w:val="24"/>
          <w:szCs w:val="24"/>
        </w:rPr>
        <w:t xml:space="preserve"> would not constitute such evidence.</w:t>
      </w:r>
    </w:p>
    <w:p w:rsidR="00861B4B" w:rsidRDefault="00861B4B" w:rsidP="00861B4B">
      <w:pPr>
        <w:spacing w:after="0" w:line="360" w:lineRule="auto"/>
        <w:jc w:val="both"/>
        <w:rPr>
          <w:rFonts w:ascii="Times New Roman" w:hAnsi="Times New Roman" w:cs="Times New Roman"/>
          <w:sz w:val="24"/>
          <w:szCs w:val="24"/>
        </w:rPr>
      </w:pPr>
      <w:r w:rsidRPr="003727C8">
        <w:rPr>
          <w:rFonts w:ascii="Times New Roman" w:hAnsi="Times New Roman" w:cs="Times New Roman"/>
          <w:sz w:val="24"/>
          <w:szCs w:val="24"/>
        </w:rPr>
        <w:tab/>
        <w:t xml:space="preserve">The accused’s history which was before the court was that he was on bail in case No. ACC 97/20 for the offence of incitement to commit public violence as defined in s 187 (a) as read with s 36 (1) (a) of the Criminal Law (Codification and Reform) Act </w:t>
      </w:r>
      <w:r>
        <w:rPr>
          <w:rFonts w:ascii="Times New Roman" w:hAnsi="Times New Roman" w:cs="Times New Roman"/>
          <w:sz w:val="24"/>
          <w:szCs w:val="24"/>
        </w:rPr>
        <w:t>[</w:t>
      </w:r>
      <w:r w:rsidRPr="000323D1">
        <w:rPr>
          <w:rFonts w:ascii="Times New Roman" w:hAnsi="Times New Roman" w:cs="Times New Roman"/>
          <w:i/>
          <w:sz w:val="24"/>
          <w:szCs w:val="24"/>
        </w:rPr>
        <w:t>Chapter 9:23</w:t>
      </w:r>
      <w:r>
        <w:rPr>
          <w:rFonts w:ascii="Times New Roman" w:hAnsi="Times New Roman" w:cs="Times New Roman"/>
          <w:i/>
          <w:sz w:val="24"/>
          <w:szCs w:val="24"/>
        </w:rPr>
        <w:t>]</w:t>
      </w:r>
      <w:r w:rsidRPr="003727C8">
        <w:rPr>
          <w:rFonts w:ascii="Times New Roman" w:hAnsi="Times New Roman" w:cs="Times New Roman"/>
          <w:sz w:val="24"/>
          <w:szCs w:val="24"/>
        </w:rPr>
        <w:t xml:space="preserve">. It is a finable offence and also </w:t>
      </w:r>
      <w:r w:rsidR="002D10AF">
        <w:rPr>
          <w:rFonts w:ascii="Times New Roman" w:hAnsi="Times New Roman" w:cs="Times New Roman"/>
          <w:sz w:val="24"/>
          <w:szCs w:val="24"/>
        </w:rPr>
        <w:t xml:space="preserve">attracts </w:t>
      </w:r>
      <w:r w:rsidRPr="003727C8">
        <w:rPr>
          <w:rFonts w:ascii="Times New Roman" w:hAnsi="Times New Roman" w:cs="Times New Roman"/>
          <w:sz w:val="24"/>
          <w:szCs w:val="24"/>
        </w:rPr>
        <w:t xml:space="preserve">a prison term not exceeding ten years or both a fine and imprisonment. Therefore, the appellant should as far as his disposition to commit offences referred to in the First Schedule have been treated as a person without previous convictions but having one pending case. The question then was. </w:t>
      </w:r>
    </w:p>
    <w:p w:rsidR="00861B4B" w:rsidRDefault="00861B4B" w:rsidP="00861B4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0323D1">
        <w:rPr>
          <w:rFonts w:ascii="Times New Roman" w:hAnsi="Times New Roman" w:cs="Times New Roman"/>
        </w:rPr>
        <w:t xml:space="preserve">“Does the fact that the appellant has a pending case for which he is still to be tried and therefore </w:t>
      </w:r>
      <w:r>
        <w:rPr>
          <w:rFonts w:ascii="Times New Roman" w:hAnsi="Times New Roman" w:cs="Times New Roman"/>
        </w:rPr>
        <w:tab/>
      </w:r>
      <w:r w:rsidRPr="000323D1">
        <w:rPr>
          <w:rFonts w:ascii="Times New Roman" w:hAnsi="Times New Roman" w:cs="Times New Roman"/>
        </w:rPr>
        <w:t>presumed innocent u</w:t>
      </w:r>
      <w:r>
        <w:rPr>
          <w:rFonts w:ascii="Times New Roman" w:hAnsi="Times New Roman" w:cs="Times New Roman"/>
        </w:rPr>
        <w:t>n</w:t>
      </w:r>
      <w:r w:rsidRPr="000323D1">
        <w:rPr>
          <w:rFonts w:ascii="Times New Roman" w:hAnsi="Times New Roman" w:cs="Times New Roman"/>
        </w:rPr>
        <w:t xml:space="preserve">til proven guilty, evidence or proof of a propensity to commit offences </w:t>
      </w:r>
      <w:r>
        <w:rPr>
          <w:rFonts w:ascii="Times New Roman" w:hAnsi="Times New Roman" w:cs="Times New Roman"/>
        </w:rPr>
        <w:tab/>
      </w:r>
      <w:r w:rsidRPr="000323D1">
        <w:rPr>
          <w:rFonts w:ascii="Times New Roman" w:hAnsi="Times New Roman" w:cs="Times New Roman"/>
        </w:rPr>
        <w:t>referre</w:t>
      </w:r>
      <w:r>
        <w:rPr>
          <w:rFonts w:ascii="Times New Roman" w:hAnsi="Times New Roman" w:cs="Times New Roman"/>
        </w:rPr>
        <w:t>d</w:t>
      </w:r>
      <w:r w:rsidRPr="000323D1">
        <w:rPr>
          <w:rFonts w:ascii="Times New Roman" w:hAnsi="Times New Roman" w:cs="Times New Roman"/>
        </w:rPr>
        <w:t xml:space="preserve"> to in the First Schedule?”</w:t>
      </w:r>
      <w:r w:rsidRPr="003727C8">
        <w:rPr>
          <w:rFonts w:ascii="Times New Roman" w:hAnsi="Times New Roman" w:cs="Times New Roman"/>
          <w:sz w:val="24"/>
          <w:szCs w:val="24"/>
        </w:rPr>
        <w:t xml:space="preserve"> </w:t>
      </w:r>
    </w:p>
    <w:p w:rsidR="002D10AF" w:rsidRDefault="002D10AF" w:rsidP="00861B4B">
      <w:pPr>
        <w:spacing w:after="0" w:line="240" w:lineRule="auto"/>
        <w:jc w:val="both"/>
        <w:rPr>
          <w:rFonts w:ascii="Times New Roman" w:hAnsi="Times New Roman" w:cs="Times New Roman"/>
          <w:sz w:val="24"/>
          <w:szCs w:val="24"/>
        </w:rPr>
      </w:pPr>
    </w:p>
    <w:p w:rsidR="00861B4B" w:rsidRDefault="00861B4B" w:rsidP="00861B4B">
      <w:pPr>
        <w:spacing w:after="0" w:line="240" w:lineRule="auto"/>
        <w:jc w:val="both"/>
        <w:rPr>
          <w:rFonts w:ascii="Times New Roman" w:hAnsi="Times New Roman" w:cs="Times New Roman"/>
          <w:sz w:val="24"/>
          <w:szCs w:val="24"/>
        </w:rPr>
      </w:pPr>
      <w:r w:rsidRPr="003727C8">
        <w:rPr>
          <w:rFonts w:ascii="Times New Roman" w:hAnsi="Times New Roman" w:cs="Times New Roman"/>
          <w:sz w:val="24"/>
          <w:szCs w:val="24"/>
        </w:rPr>
        <w:t xml:space="preserve">The answer </w:t>
      </w:r>
      <w:r w:rsidR="002D10AF">
        <w:rPr>
          <w:rFonts w:ascii="Times New Roman" w:hAnsi="Times New Roman" w:cs="Times New Roman"/>
          <w:sz w:val="24"/>
          <w:szCs w:val="24"/>
        </w:rPr>
        <w:t>in my judgment is a no.</w:t>
      </w:r>
    </w:p>
    <w:p w:rsidR="00861B4B" w:rsidRPr="003727C8" w:rsidRDefault="00861B4B" w:rsidP="00861B4B">
      <w:pPr>
        <w:spacing w:after="0" w:line="240" w:lineRule="auto"/>
        <w:jc w:val="both"/>
        <w:rPr>
          <w:rFonts w:ascii="Times New Roman" w:hAnsi="Times New Roman" w:cs="Times New Roman"/>
          <w:sz w:val="24"/>
          <w:szCs w:val="24"/>
        </w:rPr>
      </w:pPr>
    </w:p>
    <w:p w:rsidR="00861B4B" w:rsidRPr="003727C8" w:rsidRDefault="00861B4B" w:rsidP="00861B4B">
      <w:pPr>
        <w:spacing w:after="0" w:line="360" w:lineRule="auto"/>
        <w:jc w:val="both"/>
        <w:rPr>
          <w:rFonts w:ascii="Times New Roman" w:hAnsi="Times New Roman" w:cs="Times New Roman"/>
          <w:sz w:val="24"/>
          <w:szCs w:val="24"/>
        </w:rPr>
      </w:pPr>
      <w:r w:rsidRPr="003727C8">
        <w:rPr>
          <w:rFonts w:ascii="Times New Roman" w:hAnsi="Times New Roman" w:cs="Times New Roman"/>
          <w:sz w:val="24"/>
          <w:szCs w:val="24"/>
        </w:rPr>
        <w:tab/>
        <w:t xml:space="preserve">In the case of </w:t>
      </w:r>
      <w:r w:rsidRPr="000323D1">
        <w:rPr>
          <w:rFonts w:ascii="Times New Roman" w:hAnsi="Times New Roman" w:cs="Times New Roman"/>
          <w:i/>
          <w:sz w:val="24"/>
          <w:szCs w:val="24"/>
        </w:rPr>
        <w:t xml:space="preserve">AG </w:t>
      </w:r>
      <w:r w:rsidRPr="003727C8">
        <w:rPr>
          <w:rFonts w:ascii="Times New Roman" w:hAnsi="Times New Roman" w:cs="Times New Roman"/>
          <w:sz w:val="24"/>
          <w:szCs w:val="24"/>
        </w:rPr>
        <w:t xml:space="preserve">v </w:t>
      </w:r>
      <w:r w:rsidRPr="000323D1">
        <w:rPr>
          <w:rFonts w:ascii="Times New Roman" w:hAnsi="Times New Roman" w:cs="Times New Roman"/>
          <w:i/>
          <w:sz w:val="24"/>
          <w:szCs w:val="24"/>
        </w:rPr>
        <w:t>Si</w:t>
      </w:r>
      <w:r>
        <w:rPr>
          <w:rFonts w:ascii="Times New Roman" w:hAnsi="Times New Roman" w:cs="Times New Roman"/>
          <w:i/>
          <w:sz w:val="24"/>
          <w:szCs w:val="24"/>
        </w:rPr>
        <w:t>w</w:t>
      </w:r>
      <w:r w:rsidRPr="000323D1">
        <w:rPr>
          <w:rFonts w:ascii="Times New Roman" w:hAnsi="Times New Roman" w:cs="Times New Roman"/>
          <w:i/>
          <w:sz w:val="24"/>
          <w:szCs w:val="24"/>
        </w:rPr>
        <w:t>ela SC</w:t>
      </w:r>
      <w:r w:rsidRPr="003727C8">
        <w:rPr>
          <w:rFonts w:ascii="Times New Roman" w:hAnsi="Times New Roman" w:cs="Times New Roman"/>
          <w:sz w:val="24"/>
          <w:szCs w:val="24"/>
        </w:rPr>
        <w:t xml:space="preserve"> 20/17, the learned Chief Justice </w:t>
      </w:r>
      <w:r w:rsidRPr="002D10AF">
        <w:rPr>
          <w:rFonts w:ascii="Times New Roman" w:hAnsi="Times New Roman" w:cs="Times New Roman"/>
          <w:smallCaps/>
        </w:rPr>
        <w:t>Chidyausiku</w:t>
      </w:r>
      <w:r w:rsidRPr="003727C8">
        <w:rPr>
          <w:rFonts w:ascii="Times New Roman" w:hAnsi="Times New Roman" w:cs="Times New Roman"/>
          <w:sz w:val="24"/>
          <w:szCs w:val="24"/>
        </w:rPr>
        <w:t xml:space="preserve"> discusse</w:t>
      </w:r>
      <w:r>
        <w:rPr>
          <w:rFonts w:ascii="Times New Roman" w:hAnsi="Times New Roman" w:cs="Times New Roman"/>
          <w:sz w:val="24"/>
          <w:szCs w:val="24"/>
        </w:rPr>
        <w:t>d</w:t>
      </w:r>
      <w:r w:rsidRPr="003727C8">
        <w:rPr>
          <w:rFonts w:ascii="Times New Roman" w:hAnsi="Times New Roman" w:cs="Times New Roman"/>
          <w:sz w:val="24"/>
          <w:szCs w:val="24"/>
        </w:rPr>
        <w:t xml:space="preserve"> the subject of how the likelihood of an accused to commit similar offences whilst on bail is treated. I should however caution here and repeat my observations that the Criminal Procedure and Evidence </w:t>
      </w:r>
      <w:r w:rsidR="002D10AF">
        <w:rPr>
          <w:rFonts w:ascii="Times New Roman" w:hAnsi="Times New Roman" w:cs="Times New Roman"/>
          <w:sz w:val="24"/>
          <w:szCs w:val="24"/>
        </w:rPr>
        <w:t>Act</w:t>
      </w:r>
      <w:r w:rsidR="00727DD4">
        <w:rPr>
          <w:rFonts w:ascii="Times New Roman" w:hAnsi="Times New Roman" w:cs="Times New Roman"/>
          <w:sz w:val="24"/>
          <w:szCs w:val="24"/>
        </w:rPr>
        <w:t xml:space="preserve"> </w:t>
      </w:r>
      <w:r w:rsidRPr="003727C8">
        <w:rPr>
          <w:rFonts w:ascii="Times New Roman" w:hAnsi="Times New Roman" w:cs="Times New Roman"/>
          <w:sz w:val="24"/>
          <w:szCs w:val="24"/>
        </w:rPr>
        <w:t>does not spea</w:t>
      </w:r>
      <w:r>
        <w:rPr>
          <w:rFonts w:ascii="Times New Roman" w:hAnsi="Times New Roman" w:cs="Times New Roman"/>
          <w:sz w:val="24"/>
          <w:szCs w:val="24"/>
        </w:rPr>
        <w:t>k</w:t>
      </w:r>
      <w:r w:rsidRPr="003727C8">
        <w:rPr>
          <w:rFonts w:ascii="Times New Roman" w:hAnsi="Times New Roman" w:cs="Times New Roman"/>
          <w:sz w:val="24"/>
          <w:szCs w:val="24"/>
        </w:rPr>
        <w:t xml:space="preserve"> to commission of “similar offences whilst on bail” It speaks to commission of First Schedule offences. The distinction is important because if one limits the consideration to “similar offences”, the interpretation becomes narrower in scope that what the legislature intended. In </w:t>
      </w:r>
      <w:r w:rsidR="00A32435" w:rsidRPr="003727C8">
        <w:rPr>
          <w:rFonts w:ascii="Times New Roman" w:hAnsi="Times New Roman" w:cs="Times New Roman"/>
          <w:sz w:val="24"/>
          <w:szCs w:val="24"/>
        </w:rPr>
        <w:t>fact,</w:t>
      </w:r>
      <w:r w:rsidRPr="003727C8">
        <w:rPr>
          <w:rFonts w:ascii="Times New Roman" w:hAnsi="Times New Roman" w:cs="Times New Roman"/>
          <w:sz w:val="24"/>
          <w:szCs w:val="24"/>
        </w:rPr>
        <w:t xml:space="preserve"> the net o</w:t>
      </w:r>
      <w:r>
        <w:rPr>
          <w:rFonts w:ascii="Times New Roman" w:hAnsi="Times New Roman" w:cs="Times New Roman"/>
          <w:sz w:val="24"/>
          <w:szCs w:val="24"/>
        </w:rPr>
        <w:t>f</w:t>
      </w:r>
      <w:r w:rsidR="002D10AF">
        <w:rPr>
          <w:rFonts w:ascii="Times New Roman" w:hAnsi="Times New Roman" w:cs="Times New Roman"/>
          <w:sz w:val="24"/>
          <w:szCs w:val="24"/>
        </w:rPr>
        <w:t xml:space="preserve"> offences is very wide and</w:t>
      </w:r>
      <w:r w:rsidRPr="003727C8">
        <w:rPr>
          <w:rFonts w:ascii="Times New Roman" w:hAnsi="Times New Roman" w:cs="Times New Roman"/>
          <w:sz w:val="24"/>
          <w:szCs w:val="24"/>
        </w:rPr>
        <w:t xml:space="preserve"> open in tha</w:t>
      </w:r>
      <w:r>
        <w:rPr>
          <w:rFonts w:ascii="Times New Roman" w:hAnsi="Times New Roman" w:cs="Times New Roman"/>
          <w:sz w:val="24"/>
          <w:szCs w:val="24"/>
        </w:rPr>
        <w:t>t</w:t>
      </w:r>
      <w:r w:rsidRPr="003727C8">
        <w:rPr>
          <w:rFonts w:ascii="Times New Roman" w:hAnsi="Times New Roman" w:cs="Times New Roman"/>
          <w:sz w:val="24"/>
          <w:szCs w:val="24"/>
        </w:rPr>
        <w:t xml:space="preserve"> any offence which the accused was convicted of should be considered subject to the si</w:t>
      </w:r>
      <w:r>
        <w:rPr>
          <w:rFonts w:ascii="Times New Roman" w:hAnsi="Times New Roman" w:cs="Times New Roman"/>
          <w:sz w:val="24"/>
          <w:szCs w:val="24"/>
        </w:rPr>
        <w:t>n</w:t>
      </w:r>
      <w:r w:rsidRPr="003727C8">
        <w:rPr>
          <w:rFonts w:ascii="Times New Roman" w:hAnsi="Times New Roman" w:cs="Times New Roman"/>
          <w:sz w:val="24"/>
          <w:szCs w:val="24"/>
        </w:rPr>
        <w:t xml:space="preserve">gle qualification that it must be a </w:t>
      </w:r>
      <w:r>
        <w:rPr>
          <w:rFonts w:ascii="Times New Roman" w:hAnsi="Times New Roman" w:cs="Times New Roman"/>
          <w:sz w:val="24"/>
          <w:szCs w:val="24"/>
        </w:rPr>
        <w:t>F</w:t>
      </w:r>
      <w:r w:rsidRPr="003727C8">
        <w:rPr>
          <w:rFonts w:ascii="Times New Roman" w:hAnsi="Times New Roman" w:cs="Times New Roman"/>
          <w:sz w:val="24"/>
          <w:szCs w:val="24"/>
        </w:rPr>
        <w:t>irst Schedule offence. The learned Chief Justice referr</w:t>
      </w:r>
      <w:r>
        <w:rPr>
          <w:rFonts w:ascii="Times New Roman" w:hAnsi="Times New Roman" w:cs="Times New Roman"/>
          <w:sz w:val="24"/>
          <w:szCs w:val="24"/>
        </w:rPr>
        <w:t>e</w:t>
      </w:r>
      <w:r w:rsidRPr="003727C8">
        <w:rPr>
          <w:rFonts w:ascii="Times New Roman" w:hAnsi="Times New Roman" w:cs="Times New Roman"/>
          <w:sz w:val="24"/>
          <w:szCs w:val="24"/>
        </w:rPr>
        <w:t xml:space="preserve">d to the cases of </w:t>
      </w:r>
      <w:r w:rsidRPr="000323D1">
        <w:rPr>
          <w:rFonts w:ascii="Times New Roman" w:hAnsi="Times New Roman" w:cs="Times New Roman"/>
          <w:i/>
          <w:sz w:val="24"/>
          <w:szCs w:val="24"/>
        </w:rPr>
        <w:t>R</w:t>
      </w:r>
      <w:r w:rsidRPr="003727C8">
        <w:rPr>
          <w:rFonts w:ascii="Times New Roman" w:hAnsi="Times New Roman" w:cs="Times New Roman"/>
          <w:sz w:val="24"/>
          <w:szCs w:val="24"/>
        </w:rPr>
        <w:t xml:space="preserve"> v Phillips (1947) 32 CR App 47; </w:t>
      </w:r>
      <w:r w:rsidRPr="000323D1">
        <w:rPr>
          <w:rFonts w:ascii="Times New Roman" w:hAnsi="Times New Roman" w:cs="Times New Roman"/>
          <w:i/>
          <w:sz w:val="24"/>
          <w:szCs w:val="24"/>
        </w:rPr>
        <w:t xml:space="preserve">S </w:t>
      </w:r>
      <w:r w:rsidRPr="003727C8">
        <w:rPr>
          <w:rFonts w:ascii="Times New Roman" w:hAnsi="Times New Roman" w:cs="Times New Roman"/>
          <w:sz w:val="24"/>
          <w:szCs w:val="24"/>
        </w:rPr>
        <w:t xml:space="preserve">v </w:t>
      </w:r>
      <w:r w:rsidRPr="000323D1">
        <w:rPr>
          <w:rFonts w:ascii="Times New Roman" w:hAnsi="Times New Roman" w:cs="Times New Roman"/>
          <w:i/>
          <w:sz w:val="24"/>
          <w:szCs w:val="24"/>
        </w:rPr>
        <w:t>Fourie</w:t>
      </w:r>
      <w:r w:rsidRPr="003727C8">
        <w:rPr>
          <w:rFonts w:ascii="Times New Roman" w:hAnsi="Times New Roman" w:cs="Times New Roman"/>
          <w:sz w:val="24"/>
          <w:szCs w:val="24"/>
        </w:rPr>
        <w:t xml:space="preserve"> 1973 (1) SA 122 (D); </w:t>
      </w:r>
      <w:r w:rsidRPr="000323D1">
        <w:rPr>
          <w:rFonts w:ascii="Times New Roman" w:hAnsi="Times New Roman" w:cs="Times New Roman"/>
          <w:i/>
          <w:sz w:val="24"/>
          <w:szCs w:val="24"/>
        </w:rPr>
        <w:t xml:space="preserve">AG </w:t>
      </w:r>
      <w:r w:rsidRPr="003727C8">
        <w:rPr>
          <w:rFonts w:ascii="Times New Roman" w:hAnsi="Times New Roman" w:cs="Times New Roman"/>
          <w:sz w:val="24"/>
          <w:szCs w:val="24"/>
        </w:rPr>
        <w:t xml:space="preserve">v </w:t>
      </w:r>
      <w:r w:rsidRPr="000323D1">
        <w:rPr>
          <w:rFonts w:ascii="Times New Roman" w:hAnsi="Times New Roman" w:cs="Times New Roman"/>
          <w:i/>
          <w:sz w:val="24"/>
          <w:szCs w:val="24"/>
        </w:rPr>
        <w:t>Phiri</w:t>
      </w:r>
      <w:r w:rsidRPr="003727C8">
        <w:rPr>
          <w:rFonts w:ascii="Times New Roman" w:hAnsi="Times New Roman" w:cs="Times New Roman"/>
          <w:sz w:val="24"/>
          <w:szCs w:val="24"/>
        </w:rPr>
        <w:t xml:space="preserve"> 1987 (2) ZLR 33 (H) and </w:t>
      </w:r>
      <w:r w:rsidRPr="000323D1">
        <w:rPr>
          <w:rFonts w:ascii="Times New Roman" w:hAnsi="Times New Roman" w:cs="Times New Roman"/>
          <w:i/>
          <w:sz w:val="24"/>
          <w:szCs w:val="24"/>
        </w:rPr>
        <w:t xml:space="preserve">S </w:t>
      </w:r>
      <w:r w:rsidRPr="003727C8">
        <w:rPr>
          <w:rFonts w:ascii="Times New Roman" w:hAnsi="Times New Roman" w:cs="Times New Roman"/>
          <w:sz w:val="24"/>
          <w:szCs w:val="24"/>
        </w:rPr>
        <w:t xml:space="preserve">v </w:t>
      </w:r>
      <w:r w:rsidRPr="000323D1">
        <w:rPr>
          <w:rFonts w:ascii="Times New Roman" w:hAnsi="Times New Roman" w:cs="Times New Roman"/>
          <w:i/>
          <w:sz w:val="24"/>
          <w:szCs w:val="24"/>
        </w:rPr>
        <w:t>Rudolph</w:t>
      </w:r>
      <w:r w:rsidRPr="003727C8">
        <w:rPr>
          <w:rFonts w:ascii="Times New Roman" w:hAnsi="Times New Roman" w:cs="Times New Roman"/>
          <w:sz w:val="24"/>
          <w:szCs w:val="24"/>
        </w:rPr>
        <w:t xml:space="preserve"> 2010 (1) SALR 262 (SC)</w:t>
      </w:r>
    </w:p>
    <w:p w:rsidR="00861B4B" w:rsidRPr="003727C8" w:rsidRDefault="00861B4B" w:rsidP="00861B4B">
      <w:pPr>
        <w:spacing w:after="0" w:line="360" w:lineRule="auto"/>
        <w:jc w:val="both"/>
        <w:rPr>
          <w:rFonts w:ascii="Times New Roman" w:hAnsi="Times New Roman" w:cs="Times New Roman"/>
          <w:sz w:val="24"/>
          <w:szCs w:val="24"/>
        </w:rPr>
      </w:pPr>
      <w:r w:rsidRPr="003727C8">
        <w:rPr>
          <w:rFonts w:ascii="Times New Roman" w:hAnsi="Times New Roman" w:cs="Times New Roman"/>
          <w:sz w:val="24"/>
          <w:szCs w:val="24"/>
        </w:rPr>
        <w:tab/>
        <w:t>The learned Chief Justice then stated:</w:t>
      </w:r>
    </w:p>
    <w:p w:rsidR="00861B4B" w:rsidRPr="000323D1" w:rsidRDefault="00861B4B" w:rsidP="00A32435">
      <w:pPr>
        <w:spacing w:after="0" w:line="240" w:lineRule="auto"/>
        <w:ind w:left="720"/>
        <w:jc w:val="both"/>
        <w:rPr>
          <w:rFonts w:ascii="Times New Roman" w:hAnsi="Times New Roman" w:cs="Times New Roman"/>
        </w:rPr>
      </w:pPr>
      <w:r w:rsidRPr="003727C8">
        <w:rPr>
          <w:rFonts w:ascii="Times New Roman" w:hAnsi="Times New Roman" w:cs="Times New Roman"/>
          <w:sz w:val="24"/>
          <w:szCs w:val="24"/>
        </w:rPr>
        <w:lastRenderedPageBreak/>
        <w:t>“</w:t>
      </w:r>
      <w:r w:rsidRPr="000323D1">
        <w:rPr>
          <w:rFonts w:ascii="Times New Roman" w:hAnsi="Times New Roman" w:cs="Times New Roman"/>
        </w:rPr>
        <w:t>An analysis of the case law set out above will show that the principles that govern admission to bail of an accused who is alleged to have a propensity to commit similar offences whilst on bail may be summarized as follows:</w:t>
      </w:r>
    </w:p>
    <w:p w:rsidR="00861B4B" w:rsidRPr="000323D1" w:rsidRDefault="00A32435" w:rsidP="00A32435">
      <w:pPr>
        <w:spacing w:after="0" w:line="240" w:lineRule="auto"/>
        <w:ind w:left="1440" w:hanging="720"/>
        <w:jc w:val="both"/>
        <w:rPr>
          <w:rFonts w:ascii="Times New Roman" w:hAnsi="Times New Roman" w:cs="Times New Roman"/>
        </w:rPr>
      </w:pPr>
      <w:r>
        <w:rPr>
          <w:rFonts w:ascii="Times New Roman" w:hAnsi="Times New Roman" w:cs="Times New Roman"/>
        </w:rPr>
        <w:t xml:space="preserve">(a) </w:t>
      </w:r>
      <w:r>
        <w:rPr>
          <w:rFonts w:ascii="Times New Roman" w:hAnsi="Times New Roman" w:cs="Times New Roman"/>
        </w:rPr>
        <w:tab/>
      </w:r>
      <w:r w:rsidR="00861B4B" w:rsidRPr="000323D1">
        <w:rPr>
          <w:rFonts w:ascii="Times New Roman" w:hAnsi="Times New Roman" w:cs="Times New Roman"/>
        </w:rPr>
        <w:t>the credibility and substance of the evidence establishing the propensity to commit similar offences</w:t>
      </w:r>
    </w:p>
    <w:p w:rsidR="00861B4B" w:rsidRPr="000323D1" w:rsidRDefault="00861B4B" w:rsidP="00861B4B">
      <w:pPr>
        <w:spacing w:after="0" w:line="240" w:lineRule="auto"/>
        <w:jc w:val="both"/>
        <w:rPr>
          <w:rFonts w:ascii="Times New Roman" w:hAnsi="Times New Roman" w:cs="Times New Roman"/>
        </w:rPr>
      </w:pPr>
      <w:r w:rsidRPr="000323D1">
        <w:rPr>
          <w:rFonts w:ascii="Times New Roman" w:hAnsi="Times New Roman" w:cs="Times New Roman"/>
        </w:rPr>
        <w:tab/>
        <w:t>(b)</w:t>
      </w:r>
      <w:r w:rsidRPr="000323D1">
        <w:rPr>
          <w:rFonts w:ascii="Times New Roman" w:hAnsi="Times New Roman" w:cs="Times New Roman"/>
        </w:rPr>
        <w:tab/>
        <w:t>the offences must be of a similar nature in their essential elements</w:t>
      </w:r>
    </w:p>
    <w:p w:rsidR="00861B4B" w:rsidRPr="000323D1" w:rsidRDefault="00861B4B" w:rsidP="00861B4B">
      <w:pPr>
        <w:spacing w:after="0" w:line="240" w:lineRule="auto"/>
        <w:jc w:val="both"/>
        <w:rPr>
          <w:rFonts w:ascii="Times New Roman" w:hAnsi="Times New Roman" w:cs="Times New Roman"/>
        </w:rPr>
      </w:pPr>
      <w:r w:rsidRPr="000323D1">
        <w:rPr>
          <w:rFonts w:ascii="Times New Roman" w:hAnsi="Times New Roman" w:cs="Times New Roman"/>
        </w:rPr>
        <w:tab/>
        <w:t>(c)</w:t>
      </w:r>
      <w:r w:rsidRPr="000323D1">
        <w:rPr>
          <w:rFonts w:ascii="Times New Roman" w:hAnsi="Times New Roman" w:cs="Times New Roman"/>
        </w:rPr>
        <w:tab/>
        <w:t>the offences need to be more than one or two, and</w:t>
      </w:r>
    </w:p>
    <w:p w:rsidR="00861B4B" w:rsidRDefault="00861B4B" w:rsidP="00861B4B">
      <w:pPr>
        <w:spacing w:after="0" w:line="240" w:lineRule="auto"/>
        <w:jc w:val="both"/>
        <w:rPr>
          <w:rFonts w:ascii="Times New Roman" w:hAnsi="Times New Roman" w:cs="Times New Roman"/>
        </w:rPr>
      </w:pPr>
      <w:r w:rsidRPr="000323D1">
        <w:rPr>
          <w:rFonts w:ascii="Times New Roman" w:hAnsi="Times New Roman" w:cs="Times New Roman"/>
        </w:rPr>
        <w:tab/>
        <w:t>(d)</w:t>
      </w:r>
      <w:r w:rsidRPr="000323D1">
        <w:rPr>
          <w:rFonts w:ascii="Times New Roman" w:hAnsi="Times New Roman" w:cs="Times New Roman"/>
        </w:rPr>
        <w:tab/>
        <w:t>the accused is incorrigible or unrepentant</w:t>
      </w:r>
    </w:p>
    <w:p w:rsidR="00861B4B" w:rsidRPr="000323D1" w:rsidRDefault="00861B4B" w:rsidP="00861B4B">
      <w:pPr>
        <w:spacing w:after="0" w:line="240" w:lineRule="auto"/>
        <w:jc w:val="both"/>
        <w:rPr>
          <w:rFonts w:ascii="Times New Roman" w:hAnsi="Times New Roman" w:cs="Times New Roman"/>
        </w:rPr>
      </w:pPr>
    </w:p>
    <w:p w:rsidR="00861B4B" w:rsidRDefault="00861B4B" w:rsidP="00A32435">
      <w:pPr>
        <w:spacing w:after="0" w:line="240" w:lineRule="auto"/>
        <w:ind w:left="720"/>
        <w:jc w:val="both"/>
        <w:rPr>
          <w:rFonts w:ascii="Times New Roman" w:hAnsi="Times New Roman" w:cs="Times New Roman"/>
        </w:rPr>
      </w:pPr>
      <w:r w:rsidRPr="000323D1">
        <w:rPr>
          <w:rFonts w:ascii="Times New Roman" w:hAnsi="Times New Roman" w:cs="Times New Roman"/>
        </w:rPr>
        <w:t>Once the state has established the above, the onus sh</w:t>
      </w:r>
      <w:r>
        <w:rPr>
          <w:rFonts w:ascii="Times New Roman" w:hAnsi="Times New Roman" w:cs="Times New Roman"/>
        </w:rPr>
        <w:t>i</w:t>
      </w:r>
      <w:r w:rsidRPr="000323D1">
        <w:rPr>
          <w:rFonts w:ascii="Times New Roman" w:hAnsi="Times New Roman" w:cs="Times New Roman"/>
        </w:rPr>
        <w:t>fts to the accused to show that there is no like</w:t>
      </w:r>
      <w:r>
        <w:rPr>
          <w:rFonts w:ascii="Times New Roman" w:hAnsi="Times New Roman" w:cs="Times New Roman"/>
        </w:rPr>
        <w:t>l</w:t>
      </w:r>
      <w:r w:rsidRPr="000323D1">
        <w:rPr>
          <w:rFonts w:ascii="Times New Roman" w:hAnsi="Times New Roman" w:cs="Times New Roman"/>
        </w:rPr>
        <w:t>ihoo</w:t>
      </w:r>
      <w:r>
        <w:rPr>
          <w:rFonts w:ascii="Times New Roman" w:hAnsi="Times New Roman" w:cs="Times New Roman"/>
        </w:rPr>
        <w:t>d</w:t>
      </w:r>
      <w:r w:rsidRPr="000323D1">
        <w:rPr>
          <w:rFonts w:ascii="Times New Roman" w:hAnsi="Times New Roman" w:cs="Times New Roman"/>
        </w:rPr>
        <w:t xml:space="preserve"> of the accused commi</w:t>
      </w:r>
      <w:r w:rsidR="003D19E7">
        <w:rPr>
          <w:rFonts w:ascii="Times New Roman" w:hAnsi="Times New Roman" w:cs="Times New Roman"/>
        </w:rPr>
        <w:t>t</w:t>
      </w:r>
      <w:r w:rsidRPr="000323D1">
        <w:rPr>
          <w:rFonts w:ascii="Times New Roman" w:hAnsi="Times New Roman" w:cs="Times New Roman"/>
        </w:rPr>
        <w:t>ting similar offences and that the interests of justice would not be prejudiced by his admission to bail.”</w:t>
      </w:r>
    </w:p>
    <w:p w:rsidR="00861B4B" w:rsidRPr="000323D1" w:rsidRDefault="00861B4B" w:rsidP="00861B4B">
      <w:pPr>
        <w:spacing w:after="0" w:line="240" w:lineRule="auto"/>
        <w:jc w:val="both"/>
        <w:rPr>
          <w:rFonts w:ascii="Times New Roman" w:hAnsi="Times New Roman" w:cs="Times New Roman"/>
        </w:rPr>
      </w:pPr>
    </w:p>
    <w:p w:rsidR="00861B4B" w:rsidRPr="003727C8" w:rsidRDefault="00861B4B" w:rsidP="00861B4B">
      <w:pPr>
        <w:spacing w:after="0" w:line="360" w:lineRule="auto"/>
        <w:jc w:val="both"/>
        <w:rPr>
          <w:rFonts w:ascii="Times New Roman" w:hAnsi="Times New Roman" w:cs="Times New Roman"/>
          <w:sz w:val="24"/>
          <w:szCs w:val="24"/>
        </w:rPr>
      </w:pPr>
      <w:r w:rsidRPr="003727C8">
        <w:rPr>
          <w:rFonts w:ascii="Times New Roman" w:hAnsi="Times New Roman" w:cs="Times New Roman"/>
          <w:sz w:val="24"/>
          <w:szCs w:val="24"/>
        </w:rPr>
        <w:tab/>
        <w:t>The Regional Magistra</w:t>
      </w:r>
      <w:r>
        <w:rPr>
          <w:rFonts w:ascii="Times New Roman" w:hAnsi="Times New Roman" w:cs="Times New Roman"/>
          <w:sz w:val="24"/>
          <w:szCs w:val="24"/>
        </w:rPr>
        <w:t>t</w:t>
      </w:r>
      <w:r w:rsidRPr="003727C8">
        <w:rPr>
          <w:rFonts w:ascii="Times New Roman" w:hAnsi="Times New Roman" w:cs="Times New Roman"/>
          <w:sz w:val="24"/>
          <w:szCs w:val="24"/>
        </w:rPr>
        <w:t xml:space="preserve">e was not properly directed by the principles set out by the Chief Justice in the </w:t>
      </w:r>
      <w:r w:rsidRPr="000323D1">
        <w:rPr>
          <w:rFonts w:ascii="Times New Roman" w:hAnsi="Times New Roman" w:cs="Times New Roman"/>
          <w:i/>
          <w:sz w:val="24"/>
          <w:szCs w:val="24"/>
        </w:rPr>
        <w:t>Siwela</w:t>
      </w:r>
      <w:r w:rsidRPr="003727C8">
        <w:rPr>
          <w:rFonts w:ascii="Times New Roman" w:hAnsi="Times New Roman" w:cs="Times New Roman"/>
          <w:sz w:val="24"/>
          <w:szCs w:val="24"/>
        </w:rPr>
        <w:t xml:space="preserve"> case. He accordingly erred in as much as he did not even consider whether or not the appellant would com</w:t>
      </w:r>
      <w:r>
        <w:rPr>
          <w:rFonts w:ascii="Times New Roman" w:hAnsi="Times New Roman" w:cs="Times New Roman"/>
          <w:sz w:val="24"/>
          <w:szCs w:val="24"/>
        </w:rPr>
        <w:t>m</w:t>
      </w:r>
      <w:r w:rsidRPr="003727C8">
        <w:rPr>
          <w:rFonts w:ascii="Times New Roman" w:hAnsi="Times New Roman" w:cs="Times New Roman"/>
          <w:sz w:val="24"/>
          <w:szCs w:val="24"/>
        </w:rPr>
        <w:t>it offences in the First Schedule.</w:t>
      </w:r>
      <w:r w:rsidR="003D19E7">
        <w:rPr>
          <w:rFonts w:ascii="Times New Roman" w:hAnsi="Times New Roman" w:cs="Times New Roman"/>
          <w:sz w:val="24"/>
          <w:szCs w:val="24"/>
        </w:rPr>
        <w:t xml:space="preserve"> He equally did not consider that there had to be more than one previous commission of the similar offence.</w:t>
      </w:r>
    </w:p>
    <w:p w:rsidR="00861B4B" w:rsidRPr="003727C8" w:rsidRDefault="00861B4B" w:rsidP="00861B4B">
      <w:pPr>
        <w:spacing w:after="0" w:line="360" w:lineRule="auto"/>
        <w:jc w:val="both"/>
        <w:rPr>
          <w:rFonts w:ascii="Times New Roman" w:hAnsi="Times New Roman" w:cs="Times New Roman"/>
          <w:sz w:val="24"/>
          <w:szCs w:val="24"/>
        </w:rPr>
      </w:pPr>
      <w:r w:rsidRPr="003727C8">
        <w:rPr>
          <w:rFonts w:ascii="Times New Roman" w:hAnsi="Times New Roman" w:cs="Times New Roman"/>
          <w:sz w:val="24"/>
          <w:szCs w:val="24"/>
        </w:rPr>
        <w:tab/>
        <w:t xml:space="preserve">The Learned magistrate having misdirected himself, this court is at large to </w:t>
      </w:r>
      <w:r>
        <w:rPr>
          <w:rFonts w:ascii="Times New Roman" w:hAnsi="Times New Roman" w:cs="Times New Roman"/>
          <w:sz w:val="24"/>
          <w:szCs w:val="24"/>
        </w:rPr>
        <w:t>i</w:t>
      </w:r>
      <w:r w:rsidRPr="003727C8">
        <w:rPr>
          <w:rFonts w:ascii="Times New Roman" w:hAnsi="Times New Roman" w:cs="Times New Roman"/>
          <w:sz w:val="24"/>
          <w:szCs w:val="24"/>
        </w:rPr>
        <w:t xml:space="preserve">nterfere with the decision taking into account the circumstances of the case as appears from the record of proceedings in the court a </w:t>
      </w:r>
      <w:r w:rsidRPr="000323D1">
        <w:rPr>
          <w:rFonts w:ascii="Times New Roman" w:hAnsi="Times New Roman" w:cs="Times New Roman"/>
          <w:i/>
          <w:sz w:val="24"/>
          <w:szCs w:val="24"/>
        </w:rPr>
        <w:t>quo</w:t>
      </w:r>
      <w:r w:rsidRPr="003727C8">
        <w:rPr>
          <w:rFonts w:ascii="Times New Roman" w:hAnsi="Times New Roman" w:cs="Times New Roman"/>
          <w:sz w:val="24"/>
          <w:szCs w:val="24"/>
        </w:rPr>
        <w:t>. I have already commented on the strength of the State case and will not repeat myself. The allegations as framed are arguable</w:t>
      </w:r>
      <w:r w:rsidR="003D19E7">
        <w:rPr>
          <w:rFonts w:ascii="Times New Roman" w:hAnsi="Times New Roman" w:cs="Times New Roman"/>
          <w:sz w:val="24"/>
          <w:szCs w:val="24"/>
        </w:rPr>
        <w:t xml:space="preserve"> as to whether or not the accused is guilty of the offence charged</w:t>
      </w:r>
      <w:r w:rsidRPr="003727C8">
        <w:rPr>
          <w:rFonts w:ascii="Times New Roman" w:hAnsi="Times New Roman" w:cs="Times New Roman"/>
          <w:sz w:val="24"/>
          <w:szCs w:val="24"/>
        </w:rPr>
        <w:t>. The appellant as noted by the Regional Magistra</w:t>
      </w:r>
      <w:r>
        <w:rPr>
          <w:rFonts w:ascii="Times New Roman" w:hAnsi="Times New Roman" w:cs="Times New Roman"/>
          <w:sz w:val="24"/>
          <w:szCs w:val="24"/>
        </w:rPr>
        <w:t>t</w:t>
      </w:r>
      <w:r w:rsidRPr="003727C8">
        <w:rPr>
          <w:rFonts w:ascii="Times New Roman" w:hAnsi="Times New Roman" w:cs="Times New Roman"/>
          <w:sz w:val="24"/>
          <w:szCs w:val="24"/>
        </w:rPr>
        <w:t>e is a practicing legal practi</w:t>
      </w:r>
      <w:r>
        <w:rPr>
          <w:rFonts w:ascii="Times New Roman" w:hAnsi="Times New Roman" w:cs="Times New Roman"/>
          <w:sz w:val="24"/>
          <w:szCs w:val="24"/>
        </w:rPr>
        <w:t>tion</w:t>
      </w:r>
      <w:r w:rsidR="003D19E7">
        <w:rPr>
          <w:rFonts w:ascii="Times New Roman" w:hAnsi="Times New Roman" w:cs="Times New Roman"/>
          <w:sz w:val="24"/>
          <w:szCs w:val="24"/>
        </w:rPr>
        <w:t>e</w:t>
      </w:r>
      <w:r w:rsidRPr="003727C8">
        <w:rPr>
          <w:rFonts w:ascii="Times New Roman" w:hAnsi="Times New Roman" w:cs="Times New Roman"/>
          <w:sz w:val="24"/>
          <w:szCs w:val="24"/>
        </w:rPr>
        <w:t>r in the courts and tri</w:t>
      </w:r>
      <w:r>
        <w:rPr>
          <w:rFonts w:ascii="Times New Roman" w:hAnsi="Times New Roman" w:cs="Times New Roman"/>
          <w:sz w:val="24"/>
          <w:szCs w:val="24"/>
        </w:rPr>
        <w:t>b</w:t>
      </w:r>
      <w:r w:rsidRPr="003727C8">
        <w:rPr>
          <w:rFonts w:ascii="Times New Roman" w:hAnsi="Times New Roman" w:cs="Times New Roman"/>
          <w:sz w:val="24"/>
          <w:szCs w:val="24"/>
        </w:rPr>
        <w:t>un</w:t>
      </w:r>
      <w:r>
        <w:rPr>
          <w:rFonts w:ascii="Times New Roman" w:hAnsi="Times New Roman" w:cs="Times New Roman"/>
          <w:sz w:val="24"/>
          <w:szCs w:val="24"/>
        </w:rPr>
        <w:t>a</w:t>
      </w:r>
      <w:r w:rsidRPr="003727C8">
        <w:rPr>
          <w:rFonts w:ascii="Times New Roman" w:hAnsi="Times New Roman" w:cs="Times New Roman"/>
          <w:sz w:val="24"/>
          <w:szCs w:val="24"/>
        </w:rPr>
        <w:t xml:space="preserve">ls of Zimbabwe where legal practitioners may appear. He is also a member of Parliament. He may have boasted of having been arrested </w:t>
      </w:r>
      <w:r w:rsidR="00A32435" w:rsidRPr="003727C8">
        <w:rPr>
          <w:rFonts w:ascii="Times New Roman" w:hAnsi="Times New Roman" w:cs="Times New Roman"/>
          <w:sz w:val="24"/>
          <w:szCs w:val="24"/>
        </w:rPr>
        <w:t>sixty-five</w:t>
      </w:r>
      <w:r w:rsidRPr="003727C8">
        <w:rPr>
          <w:rFonts w:ascii="Times New Roman" w:hAnsi="Times New Roman" w:cs="Times New Roman"/>
          <w:sz w:val="24"/>
          <w:szCs w:val="24"/>
        </w:rPr>
        <w:t xml:space="preserve"> times in one year b</w:t>
      </w:r>
      <w:r>
        <w:rPr>
          <w:rFonts w:ascii="Times New Roman" w:hAnsi="Times New Roman" w:cs="Times New Roman"/>
          <w:sz w:val="24"/>
          <w:szCs w:val="24"/>
        </w:rPr>
        <w:t>u</w:t>
      </w:r>
      <w:r w:rsidRPr="003727C8">
        <w:rPr>
          <w:rFonts w:ascii="Times New Roman" w:hAnsi="Times New Roman" w:cs="Times New Roman"/>
          <w:sz w:val="24"/>
          <w:szCs w:val="24"/>
        </w:rPr>
        <w:t>t that is an irrel</w:t>
      </w:r>
      <w:r w:rsidR="003D19E7">
        <w:rPr>
          <w:rFonts w:ascii="Times New Roman" w:hAnsi="Times New Roman" w:cs="Times New Roman"/>
          <w:sz w:val="24"/>
          <w:szCs w:val="24"/>
        </w:rPr>
        <w:t xml:space="preserve">evant boast which unfortunately wrongly </w:t>
      </w:r>
      <w:r w:rsidRPr="003727C8">
        <w:rPr>
          <w:rFonts w:ascii="Times New Roman" w:hAnsi="Times New Roman" w:cs="Times New Roman"/>
          <w:sz w:val="24"/>
          <w:szCs w:val="24"/>
        </w:rPr>
        <w:t>influenced the Regional Magistra</w:t>
      </w:r>
      <w:r>
        <w:rPr>
          <w:rFonts w:ascii="Times New Roman" w:hAnsi="Times New Roman" w:cs="Times New Roman"/>
          <w:sz w:val="24"/>
          <w:szCs w:val="24"/>
        </w:rPr>
        <w:t>t</w:t>
      </w:r>
      <w:r w:rsidRPr="003727C8">
        <w:rPr>
          <w:rFonts w:ascii="Times New Roman" w:hAnsi="Times New Roman" w:cs="Times New Roman"/>
          <w:sz w:val="24"/>
          <w:szCs w:val="24"/>
        </w:rPr>
        <w:t>e to deny the appellant bail. The Regional Magistra</w:t>
      </w:r>
      <w:r>
        <w:rPr>
          <w:rFonts w:ascii="Times New Roman" w:hAnsi="Times New Roman" w:cs="Times New Roman"/>
          <w:sz w:val="24"/>
          <w:szCs w:val="24"/>
        </w:rPr>
        <w:t>t</w:t>
      </w:r>
      <w:r w:rsidRPr="003727C8">
        <w:rPr>
          <w:rFonts w:ascii="Times New Roman" w:hAnsi="Times New Roman" w:cs="Times New Roman"/>
          <w:sz w:val="24"/>
          <w:szCs w:val="24"/>
        </w:rPr>
        <w:t>e accepted that the appellant would n</w:t>
      </w:r>
      <w:r>
        <w:rPr>
          <w:rFonts w:ascii="Times New Roman" w:hAnsi="Times New Roman" w:cs="Times New Roman"/>
          <w:sz w:val="24"/>
          <w:szCs w:val="24"/>
        </w:rPr>
        <w:t>o</w:t>
      </w:r>
      <w:r w:rsidR="003D19E7">
        <w:rPr>
          <w:rFonts w:ascii="Times New Roman" w:hAnsi="Times New Roman" w:cs="Times New Roman"/>
          <w:sz w:val="24"/>
          <w:szCs w:val="24"/>
        </w:rPr>
        <w:t>t likely absco</w:t>
      </w:r>
      <w:r w:rsidRPr="003727C8">
        <w:rPr>
          <w:rFonts w:ascii="Times New Roman" w:hAnsi="Times New Roman" w:cs="Times New Roman"/>
          <w:sz w:val="24"/>
          <w:szCs w:val="24"/>
        </w:rPr>
        <w:t xml:space="preserve">nd </w:t>
      </w:r>
      <w:r>
        <w:rPr>
          <w:rFonts w:ascii="Times New Roman" w:hAnsi="Times New Roman" w:cs="Times New Roman"/>
          <w:sz w:val="24"/>
          <w:szCs w:val="24"/>
        </w:rPr>
        <w:t>tr</w:t>
      </w:r>
      <w:r w:rsidRPr="003727C8">
        <w:rPr>
          <w:rFonts w:ascii="Times New Roman" w:hAnsi="Times New Roman" w:cs="Times New Roman"/>
          <w:sz w:val="24"/>
          <w:szCs w:val="24"/>
        </w:rPr>
        <w:t>ial.</w:t>
      </w:r>
    </w:p>
    <w:p w:rsidR="00861B4B" w:rsidRPr="003727C8" w:rsidRDefault="00861B4B" w:rsidP="00861B4B">
      <w:pPr>
        <w:spacing w:after="0" w:line="360" w:lineRule="auto"/>
        <w:jc w:val="both"/>
        <w:rPr>
          <w:rFonts w:ascii="Times New Roman" w:hAnsi="Times New Roman" w:cs="Times New Roman"/>
          <w:sz w:val="24"/>
          <w:szCs w:val="24"/>
        </w:rPr>
      </w:pPr>
      <w:r w:rsidRPr="003727C8">
        <w:rPr>
          <w:rFonts w:ascii="Times New Roman" w:hAnsi="Times New Roman" w:cs="Times New Roman"/>
          <w:sz w:val="24"/>
          <w:szCs w:val="24"/>
        </w:rPr>
        <w:tab/>
        <w:t xml:space="preserve">Mr </w:t>
      </w:r>
      <w:r w:rsidRPr="000323D1">
        <w:rPr>
          <w:rFonts w:ascii="Times New Roman" w:hAnsi="Times New Roman" w:cs="Times New Roman"/>
          <w:i/>
          <w:sz w:val="24"/>
          <w:szCs w:val="24"/>
        </w:rPr>
        <w:t>Bamu</w:t>
      </w:r>
      <w:r w:rsidRPr="003727C8">
        <w:rPr>
          <w:rFonts w:ascii="Times New Roman" w:hAnsi="Times New Roman" w:cs="Times New Roman"/>
          <w:sz w:val="24"/>
          <w:szCs w:val="24"/>
        </w:rPr>
        <w:t xml:space="preserve"> for the appellant submitted</w:t>
      </w:r>
      <w:r>
        <w:rPr>
          <w:rFonts w:ascii="Times New Roman" w:hAnsi="Times New Roman" w:cs="Times New Roman"/>
          <w:sz w:val="24"/>
          <w:szCs w:val="24"/>
        </w:rPr>
        <w:t xml:space="preserve"> </w:t>
      </w:r>
      <w:r w:rsidRPr="003727C8">
        <w:rPr>
          <w:rFonts w:ascii="Times New Roman" w:hAnsi="Times New Roman" w:cs="Times New Roman"/>
          <w:sz w:val="24"/>
          <w:szCs w:val="24"/>
        </w:rPr>
        <w:t xml:space="preserve">that other accused persons, namely Hopewell Chin’ono and </w:t>
      </w:r>
      <w:r w:rsidR="003D19E7">
        <w:rPr>
          <w:rFonts w:ascii="Times New Roman" w:hAnsi="Times New Roman" w:cs="Times New Roman"/>
          <w:sz w:val="24"/>
          <w:szCs w:val="24"/>
        </w:rPr>
        <w:t>Fadzai</w:t>
      </w:r>
      <w:r w:rsidRPr="003727C8">
        <w:rPr>
          <w:rFonts w:ascii="Times New Roman" w:hAnsi="Times New Roman" w:cs="Times New Roman"/>
          <w:sz w:val="24"/>
          <w:szCs w:val="24"/>
        </w:rPr>
        <w:t xml:space="preserve"> Mahere who were charged with similar offences were gran</w:t>
      </w:r>
      <w:r>
        <w:rPr>
          <w:rFonts w:ascii="Times New Roman" w:hAnsi="Times New Roman" w:cs="Times New Roman"/>
          <w:sz w:val="24"/>
          <w:szCs w:val="24"/>
        </w:rPr>
        <w:t>t</w:t>
      </w:r>
      <w:r w:rsidRPr="003727C8">
        <w:rPr>
          <w:rFonts w:ascii="Times New Roman" w:hAnsi="Times New Roman" w:cs="Times New Roman"/>
          <w:sz w:val="24"/>
          <w:szCs w:val="24"/>
        </w:rPr>
        <w:t xml:space="preserve">ed bail and that the appellant should have been treated equally. I however found the submission by Mr </w:t>
      </w:r>
      <w:r w:rsidRPr="000323D1">
        <w:rPr>
          <w:rFonts w:ascii="Times New Roman" w:hAnsi="Times New Roman" w:cs="Times New Roman"/>
          <w:i/>
          <w:sz w:val="24"/>
          <w:szCs w:val="24"/>
        </w:rPr>
        <w:t>Pa</w:t>
      </w:r>
      <w:r>
        <w:rPr>
          <w:rFonts w:ascii="Times New Roman" w:hAnsi="Times New Roman" w:cs="Times New Roman"/>
          <w:i/>
          <w:sz w:val="24"/>
          <w:szCs w:val="24"/>
        </w:rPr>
        <w:t>p</w:t>
      </w:r>
      <w:r w:rsidRPr="000323D1">
        <w:rPr>
          <w:rFonts w:ascii="Times New Roman" w:hAnsi="Times New Roman" w:cs="Times New Roman"/>
          <w:i/>
          <w:sz w:val="24"/>
          <w:szCs w:val="24"/>
        </w:rPr>
        <w:t>fuwa</w:t>
      </w:r>
      <w:r w:rsidRPr="003727C8">
        <w:rPr>
          <w:rFonts w:ascii="Times New Roman" w:hAnsi="Times New Roman" w:cs="Times New Roman"/>
          <w:sz w:val="24"/>
          <w:szCs w:val="24"/>
        </w:rPr>
        <w:t xml:space="preserve"> to be corre</w:t>
      </w:r>
      <w:r>
        <w:rPr>
          <w:rFonts w:ascii="Times New Roman" w:hAnsi="Times New Roman" w:cs="Times New Roman"/>
          <w:sz w:val="24"/>
          <w:szCs w:val="24"/>
        </w:rPr>
        <w:t>c</w:t>
      </w:r>
      <w:r w:rsidRPr="003727C8">
        <w:rPr>
          <w:rFonts w:ascii="Times New Roman" w:hAnsi="Times New Roman" w:cs="Times New Roman"/>
          <w:sz w:val="24"/>
          <w:szCs w:val="24"/>
        </w:rPr>
        <w:t xml:space="preserve">t as far as </w:t>
      </w:r>
      <w:r w:rsidR="003D19E7">
        <w:rPr>
          <w:rFonts w:ascii="Times New Roman" w:hAnsi="Times New Roman" w:cs="Times New Roman"/>
          <w:sz w:val="24"/>
          <w:szCs w:val="24"/>
        </w:rPr>
        <w:t xml:space="preserve">the </w:t>
      </w:r>
      <w:r w:rsidRPr="003727C8">
        <w:rPr>
          <w:rFonts w:ascii="Times New Roman" w:hAnsi="Times New Roman" w:cs="Times New Roman"/>
          <w:sz w:val="24"/>
          <w:szCs w:val="24"/>
        </w:rPr>
        <w:t>application of the equality of treatment of accused persons charged with the same offence is concerned. He submitted that the appellant was not jointly charge</w:t>
      </w:r>
      <w:r>
        <w:rPr>
          <w:rFonts w:ascii="Times New Roman" w:hAnsi="Times New Roman" w:cs="Times New Roman"/>
          <w:sz w:val="24"/>
          <w:szCs w:val="24"/>
        </w:rPr>
        <w:t>d</w:t>
      </w:r>
      <w:r w:rsidRPr="003727C8">
        <w:rPr>
          <w:rFonts w:ascii="Times New Roman" w:hAnsi="Times New Roman" w:cs="Times New Roman"/>
          <w:sz w:val="24"/>
          <w:szCs w:val="24"/>
        </w:rPr>
        <w:t xml:space="preserve"> with any one of the two persons who have since been granted bail. I agreed with Mr Mapfuwa because since the appellant was not co-charge</w:t>
      </w:r>
      <w:r>
        <w:rPr>
          <w:rFonts w:ascii="Times New Roman" w:hAnsi="Times New Roman" w:cs="Times New Roman"/>
          <w:sz w:val="24"/>
          <w:szCs w:val="24"/>
        </w:rPr>
        <w:t>d</w:t>
      </w:r>
      <w:r w:rsidRPr="003727C8">
        <w:rPr>
          <w:rFonts w:ascii="Times New Roman" w:hAnsi="Times New Roman" w:cs="Times New Roman"/>
          <w:sz w:val="24"/>
          <w:szCs w:val="24"/>
        </w:rPr>
        <w:t xml:space="preserve"> with the two, it could not be inferred that the circumstances of the cases of those two were similar to those of the appellant. The equality of treatment principle applie</w:t>
      </w:r>
      <w:r>
        <w:rPr>
          <w:rFonts w:ascii="Times New Roman" w:hAnsi="Times New Roman" w:cs="Times New Roman"/>
          <w:sz w:val="24"/>
          <w:szCs w:val="24"/>
        </w:rPr>
        <w:t>s</w:t>
      </w:r>
      <w:r w:rsidRPr="003727C8">
        <w:rPr>
          <w:rFonts w:ascii="Times New Roman" w:hAnsi="Times New Roman" w:cs="Times New Roman"/>
          <w:sz w:val="24"/>
          <w:szCs w:val="24"/>
        </w:rPr>
        <w:t xml:space="preserve"> to co-accused person as laid down in the cases of </w:t>
      </w:r>
      <w:r w:rsidRPr="00950F0C">
        <w:rPr>
          <w:rFonts w:ascii="Times New Roman" w:hAnsi="Times New Roman" w:cs="Times New Roman"/>
          <w:i/>
          <w:sz w:val="24"/>
          <w:szCs w:val="24"/>
        </w:rPr>
        <w:t>S</w:t>
      </w:r>
      <w:r w:rsidRPr="003727C8">
        <w:rPr>
          <w:rFonts w:ascii="Times New Roman" w:hAnsi="Times New Roman" w:cs="Times New Roman"/>
          <w:sz w:val="24"/>
          <w:szCs w:val="24"/>
        </w:rPr>
        <w:t xml:space="preserve"> v </w:t>
      </w:r>
      <w:r w:rsidRPr="00950F0C">
        <w:rPr>
          <w:rFonts w:ascii="Times New Roman" w:hAnsi="Times New Roman" w:cs="Times New Roman"/>
          <w:i/>
          <w:sz w:val="24"/>
          <w:szCs w:val="24"/>
        </w:rPr>
        <w:t>Hotriat &amp; Anor</w:t>
      </w:r>
      <w:r w:rsidRPr="003727C8">
        <w:rPr>
          <w:rFonts w:ascii="Times New Roman" w:hAnsi="Times New Roman" w:cs="Times New Roman"/>
          <w:sz w:val="24"/>
          <w:szCs w:val="24"/>
        </w:rPr>
        <w:t xml:space="preserve"> 2001 (2) ZLR 225 and </w:t>
      </w:r>
      <w:r w:rsidRPr="00950F0C">
        <w:rPr>
          <w:rFonts w:ascii="Times New Roman" w:hAnsi="Times New Roman" w:cs="Times New Roman"/>
          <w:i/>
          <w:sz w:val="24"/>
          <w:szCs w:val="24"/>
        </w:rPr>
        <w:t>S</w:t>
      </w:r>
      <w:r w:rsidRPr="003727C8">
        <w:rPr>
          <w:rFonts w:ascii="Times New Roman" w:hAnsi="Times New Roman" w:cs="Times New Roman"/>
          <w:sz w:val="24"/>
          <w:szCs w:val="24"/>
        </w:rPr>
        <w:t xml:space="preserve"> v </w:t>
      </w:r>
      <w:r w:rsidRPr="00950F0C">
        <w:rPr>
          <w:rFonts w:ascii="Times New Roman" w:hAnsi="Times New Roman" w:cs="Times New Roman"/>
          <w:i/>
          <w:sz w:val="24"/>
          <w:szCs w:val="24"/>
        </w:rPr>
        <w:t>Kisimusi Dhlamini</w:t>
      </w:r>
      <w:r w:rsidRPr="003727C8">
        <w:rPr>
          <w:rFonts w:ascii="Times New Roman" w:hAnsi="Times New Roman" w:cs="Times New Roman"/>
          <w:sz w:val="24"/>
          <w:szCs w:val="24"/>
        </w:rPr>
        <w:t xml:space="preserve"> HH 57/12. The </w:t>
      </w:r>
      <w:r w:rsidR="003D19E7">
        <w:rPr>
          <w:rFonts w:ascii="Times New Roman" w:hAnsi="Times New Roman" w:cs="Times New Roman"/>
          <w:sz w:val="24"/>
          <w:szCs w:val="24"/>
        </w:rPr>
        <w:t xml:space="preserve">mere </w:t>
      </w:r>
      <w:r w:rsidRPr="003727C8">
        <w:rPr>
          <w:rFonts w:ascii="Times New Roman" w:hAnsi="Times New Roman" w:cs="Times New Roman"/>
          <w:sz w:val="24"/>
          <w:szCs w:val="24"/>
        </w:rPr>
        <w:t xml:space="preserve">fact that the charge </w:t>
      </w:r>
      <w:r w:rsidR="003D19E7">
        <w:rPr>
          <w:rFonts w:ascii="Times New Roman" w:hAnsi="Times New Roman" w:cs="Times New Roman"/>
          <w:sz w:val="24"/>
          <w:szCs w:val="24"/>
        </w:rPr>
        <w:t>which was preferred against Chin’ono and Mahere was similar to the one</w:t>
      </w:r>
      <w:r w:rsidRPr="003727C8">
        <w:rPr>
          <w:rFonts w:ascii="Times New Roman" w:hAnsi="Times New Roman" w:cs="Times New Roman"/>
          <w:sz w:val="24"/>
          <w:szCs w:val="24"/>
        </w:rPr>
        <w:t xml:space="preserve"> </w:t>
      </w:r>
      <w:r w:rsidR="003D19E7">
        <w:rPr>
          <w:rFonts w:ascii="Times New Roman" w:hAnsi="Times New Roman" w:cs="Times New Roman"/>
          <w:sz w:val="24"/>
          <w:szCs w:val="24"/>
        </w:rPr>
        <w:t xml:space="preserve">faced by </w:t>
      </w:r>
      <w:r w:rsidR="003D19E7">
        <w:rPr>
          <w:rFonts w:ascii="Times New Roman" w:hAnsi="Times New Roman" w:cs="Times New Roman"/>
          <w:sz w:val="24"/>
          <w:szCs w:val="24"/>
        </w:rPr>
        <w:lastRenderedPageBreak/>
        <w:t xml:space="preserve">the appellant </w:t>
      </w:r>
      <w:r w:rsidRPr="003727C8">
        <w:rPr>
          <w:rFonts w:ascii="Times New Roman" w:hAnsi="Times New Roman" w:cs="Times New Roman"/>
          <w:sz w:val="24"/>
          <w:szCs w:val="24"/>
        </w:rPr>
        <w:t>does not justify equality of treatment</w:t>
      </w:r>
      <w:r w:rsidR="003D19E7">
        <w:rPr>
          <w:rFonts w:ascii="Times New Roman" w:hAnsi="Times New Roman" w:cs="Times New Roman"/>
          <w:sz w:val="24"/>
          <w:szCs w:val="24"/>
        </w:rPr>
        <w:t>.</w:t>
      </w:r>
      <w:r w:rsidRPr="003727C8">
        <w:rPr>
          <w:rFonts w:ascii="Times New Roman" w:hAnsi="Times New Roman" w:cs="Times New Roman"/>
          <w:sz w:val="24"/>
          <w:szCs w:val="24"/>
        </w:rPr>
        <w:t xml:space="preserve"> </w:t>
      </w:r>
      <w:r w:rsidR="003D19E7">
        <w:rPr>
          <w:rFonts w:ascii="Times New Roman" w:hAnsi="Times New Roman" w:cs="Times New Roman"/>
          <w:sz w:val="24"/>
          <w:szCs w:val="24"/>
        </w:rPr>
        <w:t>T</w:t>
      </w:r>
      <w:r w:rsidRPr="003727C8">
        <w:rPr>
          <w:rFonts w:ascii="Times New Roman" w:hAnsi="Times New Roman" w:cs="Times New Roman"/>
          <w:sz w:val="24"/>
          <w:szCs w:val="24"/>
        </w:rPr>
        <w:t>h</w:t>
      </w:r>
      <w:r w:rsidR="003D19E7">
        <w:rPr>
          <w:rFonts w:ascii="Times New Roman" w:hAnsi="Times New Roman" w:cs="Times New Roman"/>
          <w:sz w:val="24"/>
          <w:szCs w:val="24"/>
        </w:rPr>
        <w:t>ere was no misdirection by the m</w:t>
      </w:r>
      <w:r w:rsidRPr="003727C8">
        <w:rPr>
          <w:rFonts w:ascii="Times New Roman" w:hAnsi="Times New Roman" w:cs="Times New Roman"/>
          <w:sz w:val="24"/>
          <w:szCs w:val="24"/>
        </w:rPr>
        <w:t>agistra</w:t>
      </w:r>
      <w:r>
        <w:rPr>
          <w:rFonts w:ascii="Times New Roman" w:hAnsi="Times New Roman" w:cs="Times New Roman"/>
          <w:sz w:val="24"/>
          <w:szCs w:val="24"/>
        </w:rPr>
        <w:t>t</w:t>
      </w:r>
      <w:r w:rsidRPr="003727C8">
        <w:rPr>
          <w:rFonts w:ascii="Times New Roman" w:hAnsi="Times New Roman" w:cs="Times New Roman"/>
          <w:sz w:val="24"/>
          <w:szCs w:val="24"/>
        </w:rPr>
        <w:t>e</w:t>
      </w:r>
      <w:r w:rsidR="003D19E7">
        <w:rPr>
          <w:rFonts w:ascii="Times New Roman" w:hAnsi="Times New Roman" w:cs="Times New Roman"/>
          <w:sz w:val="24"/>
          <w:szCs w:val="24"/>
        </w:rPr>
        <w:t xml:space="preserve"> in this regard</w:t>
      </w:r>
      <w:r w:rsidRPr="003727C8">
        <w:rPr>
          <w:rFonts w:ascii="Times New Roman" w:hAnsi="Times New Roman" w:cs="Times New Roman"/>
          <w:sz w:val="24"/>
          <w:szCs w:val="24"/>
        </w:rPr>
        <w:t xml:space="preserve">. The appellant </w:t>
      </w:r>
      <w:r w:rsidR="003D19E7">
        <w:rPr>
          <w:rFonts w:ascii="Times New Roman" w:hAnsi="Times New Roman" w:cs="Times New Roman"/>
          <w:sz w:val="24"/>
          <w:szCs w:val="24"/>
        </w:rPr>
        <w:t>was properly</w:t>
      </w:r>
      <w:r w:rsidRPr="003727C8">
        <w:rPr>
          <w:rFonts w:ascii="Times New Roman" w:hAnsi="Times New Roman" w:cs="Times New Roman"/>
          <w:sz w:val="24"/>
          <w:szCs w:val="24"/>
        </w:rPr>
        <w:t xml:space="preserve"> considered individually</w:t>
      </w:r>
      <w:r w:rsidR="003D19E7">
        <w:rPr>
          <w:rFonts w:ascii="Times New Roman" w:hAnsi="Times New Roman" w:cs="Times New Roman"/>
          <w:sz w:val="24"/>
          <w:szCs w:val="24"/>
        </w:rPr>
        <w:t xml:space="preserve"> and separately</w:t>
      </w:r>
      <w:r w:rsidRPr="003727C8">
        <w:rPr>
          <w:rFonts w:ascii="Times New Roman" w:hAnsi="Times New Roman" w:cs="Times New Roman"/>
          <w:sz w:val="24"/>
          <w:szCs w:val="24"/>
        </w:rPr>
        <w:t>.</w:t>
      </w:r>
    </w:p>
    <w:p w:rsidR="00861B4B" w:rsidRPr="003727C8" w:rsidRDefault="00861B4B" w:rsidP="00861B4B">
      <w:pPr>
        <w:spacing w:after="0" w:line="360" w:lineRule="auto"/>
        <w:jc w:val="both"/>
        <w:rPr>
          <w:rFonts w:ascii="Times New Roman" w:hAnsi="Times New Roman" w:cs="Times New Roman"/>
          <w:sz w:val="24"/>
          <w:szCs w:val="24"/>
        </w:rPr>
      </w:pPr>
      <w:r w:rsidRPr="003727C8">
        <w:rPr>
          <w:rFonts w:ascii="Times New Roman" w:hAnsi="Times New Roman" w:cs="Times New Roman"/>
          <w:sz w:val="24"/>
          <w:szCs w:val="24"/>
        </w:rPr>
        <w:tab/>
        <w:t>In the absence of evidence that the appellant is likely to abscond trial or that he has a propensity to commit First Schedule or similar offences, th</w:t>
      </w:r>
      <w:r>
        <w:rPr>
          <w:rFonts w:ascii="Times New Roman" w:hAnsi="Times New Roman" w:cs="Times New Roman"/>
          <w:sz w:val="24"/>
          <w:szCs w:val="24"/>
        </w:rPr>
        <w:t>e</w:t>
      </w:r>
      <w:r w:rsidRPr="003727C8">
        <w:rPr>
          <w:rFonts w:ascii="Times New Roman" w:hAnsi="Times New Roman" w:cs="Times New Roman"/>
          <w:sz w:val="24"/>
          <w:szCs w:val="24"/>
        </w:rPr>
        <w:t>re would be no cogent ground to deny the appellant admission to bail</w:t>
      </w:r>
      <w:r w:rsidR="003D19E7">
        <w:rPr>
          <w:rFonts w:ascii="Times New Roman" w:hAnsi="Times New Roman" w:cs="Times New Roman"/>
          <w:sz w:val="24"/>
          <w:szCs w:val="24"/>
        </w:rPr>
        <w:t>.</w:t>
      </w:r>
      <w:r w:rsidRPr="003727C8">
        <w:rPr>
          <w:rFonts w:ascii="Times New Roman" w:hAnsi="Times New Roman" w:cs="Times New Roman"/>
          <w:sz w:val="24"/>
          <w:szCs w:val="24"/>
        </w:rPr>
        <w:t xml:space="preserve"> The boast by the appellant on past arrests show</w:t>
      </w:r>
      <w:r w:rsidR="003D19E7">
        <w:rPr>
          <w:rFonts w:ascii="Times New Roman" w:hAnsi="Times New Roman" w:cs="Times New Roman"/>
          <w:sz w:val="24"/>
          <w:szCs w:val="24"/>
        </w:rPr>
        <w:t>s</w:t>
      </w:r>
      <w:r w:rsidRPr="003727C8">
        <w:rPr>
          <w:rFonts w:ascii="Times New Roman" w:hAnsi="Times New Roman" w:cs="Times New Roman"/>
          <w:sz w:val="24"/>
          <w:szCs w:val="24"/>
        </w:rPr>
        <w:t xml:space="preserve"> not</w:t>
      </w:r>
      <w:r>
        <w:rPr>
          <w:rFonts w:ascii="Times New Roman" w:hAnsi="Times New Roman" w:cs="Times New Roman"/>
          <w:sz w:val="24"/>
          <w:szCs w:val="24"/>
        </w:rPr>
        <w:t>h</w:t>
      </w:r>
      <w:r w:rsidRPr="003727C8">
        <w:rPr>
          <w:rFonts w:ascii="Times New Roman" w:hAnsi="Times New Roman" w:cs="Times New Roman"/>
          <w:sz w:val="24"/>
          <w:szCs w:val="24"/>
        </w:rPr>
        <w:t xml:space="preserve">ing </w:t>
      </w:r>
      <w:r w:rsidR="003D19E7">
        <w:rPr>
          <w:rFonts w:ascii="Times New Roman" w:hAnsi="Times New Roman" w:cs="Times New Roman"/>
          <w:sz w:val="24"/>
          <w:szCs w:val="24"/>
        </w:rPr>
        <w:t xml:space="preserve">compelling as a ground </w:t>
      </w:r>
      <w:r w:rsidRPr="003727C8">
        <w:rPr>
          <w:rFonts w:ascii="Times New Roman" w:hAnsi="Times New Roman" w:cs="Times New Roman"/>
          <w:sz w:val="24"/>
          <w:szCs w:val="24"/>
        </w:rPr>
        <w:t>for which bail may be refused. The</w:t>
      </w:r>
      <w:r>
        <w:rPr>
          <w:rFonts w:ascii="Times New Roman" w:hAnsi="Times New Roman" w:cs="Times New Roman"/>
          <w:sz w:val="24"/>
          <w:szCs w:val="24"/>
        </w:rPr>
        <w:t>r</w:t>
      </w:r>
      <w:r w:rsidRPr="003727C8">
        <w:rPr>
          <w:rFonts w:ascii="Times New Roman" w:hAnsi="Times New Roman" w:cs="Times New Roman"/>
          <w:sz w:val="24"/>
          <w:szCs w:val="24"/>
        </w:rPr>
        <w:t xml:space="preserve">e was clearly no relevance of this boast </w:t>
      </w:r>
      <w:r w:rsidR="003D19E7">
        <w:rPr>
          <w:rFonts w:ascii="Times New Roman" w:hAnsi="Times New Roman" w:cs="Times New Roman"/>
          <w:sz w:val="24"/>
          <w:szCs w:val="24"/>
        </w:rPr>
        <w:t>to the grant or denial of bail.  W</w:t>
      </w:r>
      <w:r w:rsidRPr="003727C8">
        <w:rPr>
          <w:rFonts w:ascii="Times New Roman" w:hAnsi="Times New Roman" w:cs="Times New Roman"/>
          <w:sz w:val="24"/>
          <w:szCs w:val="24"/>
        </w:rPr>
        <w:t xml:space="preserve">ith respect </w:t>
      </w:r>
      <w:r w:rsidR="003D19E7">
        <w:rPr>
          <w:rFonts w:ascii="Times New Roman" w:hAnsi="Times New Roman" w:cs="Times New Roman"/>
          <w:sz w:val="24"/>
          <w:szCs w:val="24"/>
        </w:rPr>
        <w:t xml:space="preserve">to the appellant, </w:t>
      </w:r>
      <w:r w:rsidRPr="003727C8">
        <w:rPr>
          <w:rFonts w:ascii="Times New Roman" w:hAnsi="Times New Roman" w:cs="Times New Roman"/>
          <w:sz w:val="24"/>
          <w:szCs w:val="24"/>
        </w:rPr>
        <w:t>the boast only presents a p</w:t>
      </w:r>
      <w:r>
        <w:rPr>
          <w:rFonts w:ascii="Times New Roman" w:hAnsi="Times New Roman" w:cs="Times New Roman"/>
          <w:sz w:val="24"/>
          <w:szCs w:val="24"/>
        </w:rPr>
        <w:t>i</w:t>
      </w:r>
      <w:r w:rsidRPr="003727C8">
        <w:rPr>
          <w:rFonts w:ascii="Times New Roman" w:hAnsi="Times New Roman" w:cs="Times New Roman"/>
          <w:sz w:val="24"/>
          <w:szCs w:val="24"/>
        </w:rPr>
        <w:t>cture of the maker as a babbler</w:t>
      </w:r>
      <w:r w:rsidR="0034419F">
        <w:rPr>
          <w:rFonts w:ascii="Times New Roman" w:hAnsi="Times New Roman" w:cs="Times New Roman"/>
          <w:sz w:val="24"/>
          <w:szCs w:val="24"/>
        </w:rPr>
        <w:t>,</w:t>
      </w:r>
      <w:r w:rsidRPr="003727C8">
        <w:rPr>
          <w:rFonts w:ascii="Times New Roman" w:hAnsi="Times New Roman" w:cs="Times New Roman"/>
          <w:sz w:val="24"/>
          <w:szCs w:val="24"/>
        </w:rPr>
        <w:t xml:space="preserve"> talkative blabbermouth who volunteered irrelevant information which unfortunately did not sit well with the Regional Magistrate to the appellant’s detriment as bail was then denied.</w:t>
      </w:r>
    </w:p>
    <w:p w:rsidR="00861B4B" w:rsidRPr="003727C8" w:rsidRDefault="0034419F" w:rsidP="00861B4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conclusion</w:t>
      </w:r>
      <w:r w:rsidR="00861B4B" w:rsidRPr="003727C8">
        <w:rPr>
          <w:rFonts w:ascii="Times New Roman" w:hAnsi="Times New Roman" w:cs="Times New Roman"/>
          <w:sz w:val="24"/>
          <w:szCs w:val="24"/>
        </w:rPr>
        <w:t xml:space="preserve"> </w:t>
      </w:r>
      <w:r>
        <w:rPr>
          <w:rFonts w:ascii="Times New Roman" w:hAnsi="Times New Roman" w:cs="Times New Roman"/>
          <w:sz w:val="24"/>
          <w:szCs w:val="24"/>
        </w:rPr>
        <w:t>I have reached</w:t>
      </w:r>
      <w:r w:rsidRPr="003727C8">
        <w:rPr>
          <w:rFonts w:ascii="Times New Roman" w:hAnsi="Times New Roman" w:cs="Times New Roman"/>
          <w:sz w:val="24"/>
          <w:szCs w:val="24"/>
        </w:rPr>
        <w:t xml:space="preserve"> </w:t>
      </w:r>
      <w:r w:rsidR="00861B4B" w:rsidRPr="003727C8">
        <w:rPr>
          <w:rFonts w:ascii="Times New Roman" w:hAnsi="Times New Roman" w:cs="Times New Roman"/>
          <w:sz w:val="24"/>
          <w:szCs w:val="24"/>
        </w:rPr>
        <w:t>upon a due consideration of the circumst</w:t>
      </w:r>
      <w:r w:rsidR="00861B4B">
        <w:rPr>
          <w:rFonts w:ascii="Times New Roman" w:hAnsi="Times New Roman" w:cs="Times New Roman"/>
          <w:sz w:val="24"/>
          <w:szCs w:val="24"/>
        </w:rPr>
        <w:t>a</w:t>
      </w:r>
      <w:r w:rsidR="00861B4B" w:rsidRPr="003727C8">
        <w:rPr>
          <w:rFonts w:ascii="Times New Roman" w:hAnsi="Times New Roman" w:cs="Times New Roman"/>
          <w:sz w:val="24"/>
          <w:szCs w:val="24"/>
        </w:rPr>
        <w:t>nces of the case and all factors which are proper to consider in bail applications</w:t>
      </w:r>
      <w:r>
        <w:rPr>
          <w:rFonts w:ascii="Times New Roman" w:hAnsi="Times New Roman" w:cs="Times New Roman"/>
          <w:sz w:val="24"/>
          <w:szCs w:val="24"/>
        </w:rPr>
        <w:t xml:space="preserve"> is to allow the appeal and to make</w:t>
      </w:r>
      <w:r w:rsidR="00861B4B" w:rsidRPr="003727C8">
        <w:rPr>
          <w:rFonts w:ascii="Times New Roman" w:hAnsi="Times New Roman" w:cs="Times New Roman"/>
          <w:sz w:val="24"/>
          <w:szCs w:val="24"/>
        </w:rPr>
        <w:t xml:space="preserve"> the following order:</w:t>
      </w:r>
    </w:p>
    <w:p w:rsidR="00861B4B" w:rsidRPr="003727C8" w:rsidRDefault="00861B4B" w:rsidP="00A32435">
      <w:pPr>
        <w:spacing w:after="0" w:line="360" w:lineRule="auto"/>
        <w:ind w:left="1440" w:hanging="720"/>
        <w:jc w:val="both"/>
        <w:rPr>
          <w:rFonts w:ascii="Times New Roman" w:hAnsi="Times New Roman" w:cs="Times New Roman"/>
          <w:sz w:val="24"/>
          <w:szCs w:val="24"/>
        </w:rPr>
      </w:pPr>
      <w:r w:rsidRPr="003727C8">
        <w:rPr>
          <w:rFonts w:ascii="Times New Roman" w:hAnsi="Times New Roman" w:cs="Times New Roman"/>
          <w:sz w:val="24"/>
          <w:szCs w:val="24"/>
        </w:rPr>
        <w:t>(a)</w:t>
      </w:r>
      <w:r w:rsidRPr="003727C8">
        <w:rPr>
          <w:rFonts w:ascii="Times New Roman" w:hAnsi="Times New Roman" w:cs="Times New Roman"/>
          <w:sz w:val="24"/>
          <w:szCs w:val="24"/>
        </w:rPr>
        <w:tab/>
        <w:t>The order of the Regional Magistra</w:t>
      </w:r>
      <w:r>
        <w:rPr>
          <w:rFonts w:ascii="Times New Roman" w:hAnsi="Times New Roman" w:cs="Times New Roman"/>
          <w:sz w:val="24"/>
          <w:szCs w:val="24"/>
        </w:rPr>
        <w:t>t</w:t>
      </w:r>
      <w:r w:rsidRPr="003727C8">
        <w:rPr>
          <w:rFonts w:ascii="Times New Roman" w:hAnsi="Times New Roman" w:cs="Times New Roman"/>
          <w:sz w:val="24"/>
          <w:szCs w:val="24"/>
        </w:rPr>
        <w:t xml:space="preserve">e to deny the appellant </w:t>
      </w:r>
      <w:r w:rsidR="003D19E7">
        <w:rPr>
          <w:rFonts w:ascii="Times New Roman" w:hAnsi="Times New Roman" w:cs="Times New Roman"/>
          <w:sz w:val="24"/>
          <w:szCs w:val="24"/>
        </w:rPr>
        <w:t xml:space="preserve">admission to bail in case No. HRE </w:t>
      </w:r>
      <w:r w:rsidRPr="003727C8">
        <w:rPr>
          <w:rFonts w:ascii="Times New Roman" w:hAnsi="Times New Roman" w:cs="Times New Roman"/>
          <w:sz w:val="24"/>
          <w:szCs w:val="24"/>
        </w:rPr>
        <w:t>P 365/2021 on 15 January, 2021 is hereby set aside and in</w:t>
      </w:r>
      <w:r>
        <w:rPr>
          <w:rFonts w:ascii="Times New Roman" w:hAnsi="Times New Roman" w:cs="Times New Roman"/>
          <w:sz w:val="24"/>
          <w:szCs w:val="24"/>
        </w:rPr>
        <w:t xml:space="preserve"> </w:t>
      </w:r>
      <w:r w:rsidRPr="003727C8">
        <w:rPr>
          <w:rFonts w:ascii="Times New Roman" w:hAnsi="Times New Roman" w:cs="Times New Roman"/>
          <w:sz w:val="24"/>
          <w:szCs w:val="24"/>
        </w:rPr>
        <w:t>its place, the following order is substituted:</w:t>
      </w:r>
    </w:p>
    <w:p w:rsidR="00861B4B" w:rsidRPr="003727C8" w:rsidRDefault="00861B4B" w:rsidP="00861B4B">
      <w:pPr>
        <w:spacing w:after="0" w:line="360" w:lineRule="auto"/>
        <w:jc w:val="both"/>
        <w:rPr>
          <w:rFonts w:ascii="Times New Roman" w:hAnsi="Times New Roman" w:cs="Times New Roman"/>
          <w:sz w:val="24"/>
          <w:szCs w:val="24"/>
        </w:rPr>
      </w:pPr>
      <w:r w:rsidRPr="003727C8">
        <w:rPr>
          <w:rFonts w:ascii="Times New Roman" w:hAnsi="Times New Roman" w:cs="Times New Roman"/>
          <w:sz w:val="24"/>
          <w:szCs w:val="24"/>
        </w:rPr>
        <w:tab/>
        <w:t>(b)</w:t>
      </w:r>
      <w:r w:rsidRPr="003727C8">
        <w:rPr>
          <w:rFonts w:ascii="Times New Roman" w:hAnsi="Times New Roman" w:cs="Times New Roman"/>
          <w:sz w:val="24"/>
          <w:szCs w:val="24"/>
        </w:rPr>
        <w:tab/>
        <w:t xml:space="preserve">The accused is admitted to bail pending </w:t>
      </w:r>
      <w:r>
        <w:rPr>
          <w:rFonts w:ascii="Times New Roman" w:hAnsi="Times New Roman" w:cs="Times New Roman"/>
          <w:sz w:val="24"/>
          <w:szCs w:val="24"/>
        </w:rPr>
        <w:t>t</w:t>
      </w:r>
      <w:r w:rsidRPr="003727C8">
        <w:rPr>
          <w:rFonts w:ascii="Times New Roman" w:hAnsi="Times New Roman" w:cs="Times New Roman"/>
          <w:sz w:val="24"/>
          <w:szCs w:val="24"/>
        </w:rPr>
        <w:t>rial on the following conditions:</w:t>
      </w:r>
    </w:p>
    <w:p w:rsidR="00861B4B" w:rsidRPr="003727C8" w:rsidRDefault="00861B4B" w:rsidP="00861B4B">
      <w:pPr>
        <w:spacing w:after="0" w:line="360" w:lineRule="auto"/>
        <w:jc w:val="both"/>
        <w:rPr>
          <w:rFonts w:ascii="Times New Roman" w:hAnsi="Times New Roman" w:cs="Times New Roman"/>
          <w:sz w:val="24"/>
          <w:szCs w:val="24"/>
        </w:rPr>
      </w:pPr>
      <w:r w:rsidRPr="003727C8">
        <w:rPr>
          <w:rFonts w:ascii="Times New Roman" w:hAnsi="Times New Roman" w:cs="Times New Roman"/>
          <w:sz w:val="24"/>
          <w:szCs w:val="24"/>
        </w:rPr>
        <w:tab/>
      </w:r>
      <w:r w:rsidRPr="003727C8">
        <w:rPr>
          <w:rFonts w:ascii="Times New Roman" w:hAnsi="Times New Roman" w:cs="Times New Roman"/>
          <w:sz w:val="24"/>
          <w:szCs w:val="24"/>
        </w:rPr>
        <w:tab/>
        <w:t>(i)</w:t>
      </w:r>
      <w:r w:rsidRPr="003727C8">
        <w:rPr>
          <w:rFonts w:ascii="Times New Roman" w:hAnsi="Times New Roman" w:cs="Times New Roman"/>
          <w:sz w:val="24"/>
          <w:szCs w:val="24"/>
        </w:rPr>
        <w:tab/>
        <w:t xml:space="preserve">The accused shall deposit $25 000 with the Clerk of Court, Harare </w:t>
      </w:r>
      <w:r w:rsidR="00A32435">
        <w:rPr>
          <w:rFonts w:ascii="Times New Roman" w:hAnsi="Times New Roman" w:cs="Times New Roman"/>
          <w:sz w:val="24"/>
          <w:szCs w:val="24"/>
        </w:rPr>
        <w:tab/>
      </w:r>
      <w:r w:rsidR="00A32435">
        <w:rPr>
          <w:rFonts w:ascii="Times New Roman" w:hAnsi="Times New Roman" w:cs="Times New Roman"/>
          <w:sz w:val="24"/>
          <w:szCs w:val="24"/>
        </w:rPr>
        <w:tab/>
      </w:r>
      <w:r w:rsidR="00A32435">
        <w:rPr>
          <w:rFonts w:ascii="Times New Roman" w:hAnsi="Times New Roman" w:cs="Times New Roman"/>
          <w:sz w:val="24"/>
          <w:szCs w:val="24"/>
        </w:rPr>
        <w:tab/>
      </w:r>
      <w:r w:rsidR="00A32435">
        <w:rPr>
          <w:rFonts w:ascii="Times New Roman" w:hAnsi="Times New Roman" w:cs="Times New Roman"/>
          <w:sz w:val="24"/>
          <w:szCs w:val="24"/>
        </w:rPr>
        <w:tab/>
      </w:r>
      <w:r w:rsidRPr="003727C8">
        <w:rPr>
          <w:rFonts w:ascii="Times New Roman" w:hAnsi="Times New Roman" w:cs="Times New Roman"/>
          <w:sz w:val="24"/>
          <w:szCs w:val="24"/>
        </w:rPr>
        <w:t>Magistrates Court</w:t>
      </w:r>
    </w:p>
    <w:p w:rsidR="00861B4B" w:rsidRPr="003727C8" w:rsidRDefault="00861B4B" w:rsidP="00861B4B">
      <w:pPr>
        <w:spacing w:after="0" w:line="360" w:lineRule="auto"/>
        <w:jc w:val="both"/>
        <w:rPr>
          <w:rFonts w:ascii="Times New Roman" w:hAnsi="Times New Roman" w:cs="Times New Roman"/>
          <w:sz w:val="24"/>
          <w:szCs w:val="24"/>
        </w:rPr>
      </w:pPr>
      <w:r w:rsidRPr="003727C8">
        <w:rPr>
          <w:rFonts w:ascii="Times New Roman" w:hAnsi="Times New Roman" w:cs="Times New Roman"/>
          <w:sz w:val="24"/>
          <w:szCs w:val="24"/>
        </w:rPr>
        <w:tab/>
      </w:r>
      <w:r w:rsidRPr="003727C8">
        <w:rPr>
          <w:rFonts w:ascii="Times New Roman" w:hAnsi="Times New Roman" w:cs="Times New Roman"/>
          <w:sz w:val="24"/>
          <w:szCs w:val="24"/>
        </w:rPr>
        <w:tab/>
        <w:t>(ii)</w:t>
      </w:r>
      <w:r w:rsidRPr="003727C8">
        <w:rPr>
          <w:rFonts w:ascii="Times New Roman" w:hAnsi="Times New Roman" w:cs="Times New Roman"/>
          <w:sz w:val="24"/>
          <w:szCs w:val="24"/>
        </w:rPr>
        <w:tab/>
        <w:t>The accused shall reside at House No. 569 Mut</w:t>
      </w:r>
      <w:r>
        <w:rPr>
          <w:rFonts w:ascii="Times New Roman" w:hAnsi="Times New Roman" w:cs="Times New Roman"/>
          <w:sz w:val="24"/>
          <w:szCs w:val="24"/>
        </w:rPr>
        <w:t>s</w:t>
      </w:r>
      <w:r w:rsidRPr="003727C8">
        <w:rPr>
          <w:rFonts w:ascii="Times New Roman" w:hAnsi="Times New Roman" w:cs="Times New Roman"/>
          <w:sz w:val="24"/>
          <w:szCs w:val="24"/>
        </w:rPr>
        <w:t>anayi Stre</w:t>
      </w:r>
      <w:r>
        <w:rPr>
          <w:rFonts w:ascii="Times New Roman" w:hAnsi="Times New Roman" w:cs="Times New Roman"/>
          <w:sz w:val="24"/>
          <w:szCs w:val="24"/>
        </w:rPr>
        <w:t>e</w:t>
      </w:r>
      <w:r w:rsidRPr="003727C8">
        <w:rPr>
          <w:rFonts w:ascii="Times New Roman" w:hAnsi="Times New Roman" w:cs="Times New Roman"/>
          <w:sz w:val="24"/>
          <w:szCs w:val="24"/>
        </w:rPr>
        <w:t xml:space="preserve">t, St Mary’s </w:t>
      </w:r>
      <w:r w:rsidR="00A32435">
        <w:rPr>
          <w:rFonts w:ascii="Times New Roman" w:hAnsi="Times New Roman" w:cs="Times New Roman"/>
          <w:sz w:val="24"/>
          <w:szCs w:val="24"/>
        </w:rPr>
        <w:tab/>
      </w:r>
      <w:r w:rsidR="00A32435">
        <w:rPr>
          <w:rFonts w:ascii="Times New Roman" w:hAnsi="Times New Roman" w:cs="Times New Roman"/>
          <w:sz w:val="24"/>
          <w:szCs w:val="24"/>
        </w:rPr>
        <w:tab/>
      </w:r>
      <w:r w:rsidR="00A32435">
        <w:rPr>
          <w:rFonts w:ascii="Times New Roman" w:hAnsi="Times New Roman" w:cs="Times New Roman"/>
          <w:sz w:val="24"/>
          <w:szCs w:val="24"/>
        </w:rPr>
        <w:tab/>
      </w:r>
      <w:r w:rsidRPr="003727C8">
        <w:rPr>
          <w:rFonts w:ascii="Times New Roman" w:hAnsi="Times New Roman" w:cs="Times New Roman"/>
          <w:sz w:val="24"/>
          <w:szCs w:val="24"/>
        </w:rPr>
        <w:t>Chitungwiza until the matter is finalized</w:t>
      </w:r>
    </w:p>
    <w:p w:rsidR="00861B4B" w:rsidRPr="003727C8" w:rsidRDefault="00861B4B" w:rsidP="00A32435">
      <w:pPr>
        <w:spacing w:after="0" w:line="360" w:lineRule="auto"/>
        <w:ind w:left="2160" w:hanging="720"/>
        <w:jc w:val="both"/>
        <w:rPr>
          <w:rFonts w:ascii="Times New Roman" w:hAnsi="Times New Roman" w:cs="Times New Roman"/>
          <w:sz w:val="24"/>
          <w:szCs w:val="24"/>
        </w:rPr>
      </w:pPr>
      <w:r w:rsidRPr="003727C8">
        <w:rPr>
          <w:rFonts w:ascii="Times New Roman" w:hAnsi="Times New Roman" w:cs="Times New Roman"/>
          <w:sz w:val="24"/>
          <w:szCs w:val="24"/>
        </w:rPr>
        <w:t>(iii)</w:t>
      </w:r>
      <w:r w:rsidRPr="003727C8">
        <w:rPr>
          <w:rFonts w:ascii="Times New Roman" w:hAnsi="Times New Roman" w:cs="Times New Roman"/>
          <w:sz w:val="24"/>
          <w:szCs w:val="24"/>
        </w:rPr>
        <w:tab/>
        <w:t>The accused shall report at St Mary’s Police Statio</w:t>
      </w:r>
      <w:r>
        <w:rPr>
          <w:rFonts w:ascii="Times New Roman" w:hAnsi="Times New Roman" w:cs="Times New Roman"/>
          <w:sz w:val="24"/>
          <w:szCs w:val="24"/>
        </w:rPr>
        <w:t>n</w:t>
      </w:r>
      <w:r w:rsidRPr="003727C8">
        <w:rPr>
          <w:rFonts w:ascii="Times New Roman" w:hAnsi="Times New Roman" w:cs="Times New Roman"/>
          <w:sz w:val="24"/>
          <w:szCs w:val="24"/>
        </w:rPr>
        <w:t xml:space="preserve"> once weekly on Fridays between the hours 0600 and 1800.</w:t>
      </w:r>
    </w:p>
    <w:p w:rsidR="00861B4B" w:rsidRPr="003727C8" w:rsidRDefault="00861B4B" w:rsidP="00861B4B">
      <w:pPr>
        <w:spacing w:after="0" w:line="360" w:lineRule="auto"/>
        <w:jc w:val="both"/>
        <w:rPr>
          <w:rFonts w:ascii="Times New Roman" w:hAnsi="Times New Roman" w:cs="Times New Roman"/>
          <w:sz w:val="24"/>
          <w:szCs w:val="24"/>
        </w:rPr>
      </w:pPr>
      <w:r w:rsidRPr="003727C8">
        <w:rPr>
          <w:rFonts w:ascii="Times New Roman" w:hAnsi="Times New Roman" w:cs="Times New Roman"/>
          <w:sz w:val="24"/>
          <w:szCs w:val="24"/>
        </w:rPr>
        <w:tab/>
      </w:r>
      <w:r w:rsidRPr="003727C8">
        <w:rPr>
          <w:rFonts w:ascii="Times New Roman" w:hAnsi="Times New Roman" w:cs="Times New Roman"/>
          <w:sz w:val="24"/>
          <w:szCs w:val="24"/>
        </w:rPr>
        <w:tab/>
        <w:t>(iv)</w:t>
      </w:r>
      <w:r w:rsidRPr="003727C8">
        <w:rPr>
          <w:rFonts w:ascii="Times New Roman" w:hAnsi="Times New Roman" w:cs="Times New Roman"/>
          <w:sz w:val="24"/>
          <w:szCs w:val="24"/>
        </w:rPr>
        <w:tab/>
        <w:t>The accused shall n</w:t>
      </w:r>
      <w:r>
        <w:rPr>
          <w:rFonts w:ascii="Times New Roman" w:hAnsi="Times New Roman" w:cs="Times New Roman"/>
          <w:sz w:val="24"/>
          <w:szCs w:val="24"/>
        </w:rPr>
        <w:t>o</w:t>
      </w:r>
      <w:r w:rsidRPr="003727C8">
        <w:rPr>
          <w:rFonts w:ascii="Times New Roman" w:hAnsi="Times New Roman" w:cs="Times New Roman"/>
          <w:sz w:val="24"/>
          <w:szCs w:val="24"/>
        </w:rPr>
        <w:t xml:space="preserve">t interfere with witnesses, evidence and police </w:t>
      </w:r>
      <w:r w:rsidR="00A32435">
        <w:rPr>
          <w:rFonts w:ascii="Times New Roman" w:hAnsi="Times New Roman" w:cs="Times New Roman"/>
          <w:sz w:val="24"/>
          <w:szCs w:val="24"/>
        </w:rPr>
        <w:tab/>
      </w:r>
      <w:r w:rsidR="00A32435">
        <w:rPr>
          <w:rFonts w:ascii="Times New Roman" w:hAnsi="Times New Roman" w:cs="Times New Roman"/>
          <w:sz w:val="24"/>
          <w:szCs w:val="24"/>
        </w:rPr>
        <w:tab/>
      </w:r>
      <w:r w:rsidR="00A32435">
        <w:rPr>
          <w:rFonts w:ascii="Times New Roman" w:hAnsi="Times New Roman" w:cs="Times New Roman"/>
          <w:sz w:val="24"/>
          <w:szCs w:val="24"/>
        </w:rPr>
        <w:tab/>
      </w:r>
      <w:r w:rsidRPr="003727C8">
        <w:rPr>
          <w:rFonts w:ascii="Times New Roman" w:hAnsi="Times New Roman" w:cs="Times New Roman"/>
          <w:sz w:val="24"/>
          <w:szCs w:val="24"/>
        </w:rPr>
        <w:t>investigations.</w:t>
      </w:r>
    </w:p>
    <w:p w:rsidR="00861B4B" w:rsidRPr="003727C8" w:rsidRDefault="00861B4B" w:rsidP="00861B4B">
      <w:pPr>
        <w:spacing w:after="0" w:line="360" w:lineRule="auto"/>
        <w:jc w:val="both"/>
        <w:rPr>
          <w:rFonts w:ascii="Times New Roman" w:hAnsi="Times New Roman" w:cs="Times New Roman"/>
          <w:sz w:val="24"/>
          <w:szCs w:val="24"/>
        </w:rPr>
      </w:pPr>
    </w:p>
    <w:p w:rsidR="00861B4B" w:rsidRDefault="00861B4B" w:rsidP="00861B4B">
      <w:pPr>
        <w:spacing w:after="0" w:line="360" w:lineRule="auto"/>
        <w:jc w:val="both"/>
        <w:rPr>
          <w:rFonts w:ascii="Times New Roman" w:hAnsi="Times New Roman" w:cs="Times New Roman"/>
          <w:sz w:val="24"/>
          <w:szCs w:val="24"/>
        </w:rPr>
      </w:pPr>
    </w:p>
    <w:p w:rsidR="00861B4B" w:rsidRDefault="00861B4B" w:rsidP="00861B4B">
      <w:pPr>
        <w:spacing w:after="0" w:line="360" w:lineRule="auto"/>
        <w:jc w:val="both"/>
        <w:rPr>
          <w:rFonts w:ascii="Times New Roman" w:hAnsi="Times New Roman" w:cs="Times New Roman"/>
          <w:sz w:val="24"/>
          <w:szCs w:val="24"/>
        </w:rPr>
      </w:pPr>
    </w:p>
    <w:p w:rsidR="00861B4B" w:rsidRPr="003727C8" w:rsidRDefault="00861B4B" w:rsidP="00861B4B">
      <w:pPr>
        <w:spacing w:after="0" w:line="360" w:lineRule="auto"/>
        <w:jc w:val="both"/>
        <w:rPr>
          <w:rFonts w:ascii="Times New Roman" w:hAnsi="Times New Roman" w:cs="Times New Roman"/>
          <w:sz w:val="24"/>
          <w:szCs w:val="24"/>
        </w:rPr>
      </w:pPr>
    </w:p>
    <w:p w:rsidR="00861B4B" w:rsidRPr="003727C8" w:rsidRDefault="00861B4B" w:rsidP="00861B4B">
      <w:pPr>
        <w:spacing w:after="0" w:line="240" w:lineRule="auto"/>
        <w:jc w:val="both"/>
        <w:rPr>
          <w:rFonts w:ascii="Times New Roman" w:hAnsi="Times New Roman" w:cs="Times New Roman"/>
          <w:sz w:val="24"/>
          <w:szCs w:val="24"/>
        </w:rPr>
      </w:pPr>
      <w:r w:rsidRPr="00950F0C">
        <w:rPr>
          <w:rFonts w:ascii="Times New Roman" w:hAnsi="Times New Roman" w:cs="Times New Roman"/>
          <w:i/>
          <w:sz w:val="24"/>
          <w:szCs w:val="24"/>
        </w:rPr>
        <w:t>Mbidzo Muchadehama and Makoni</w:t>
      </w:r>
      <w:r w:rsidRPr="003727C8">
        <w:rPr>
          <w:rFonts w:ascii="Times New Roman" w:hAnsi="Times New Roman" w:cs="Times New Roman"/>
          <w:sz w:val="24"/>
          <w:szCs w:val="24"/>
        </w:rPr>
        <w:t>, appellant’s legal practitioners</w:t>
      </w:r>
    </w:p>
    <w:p w:rsidR="00861B4B" w:rsidRPr="003727C8" w:rsidRDefault="00861B4B" w:rsidP="00861B4B">
      <w:pPr>
        <w:spacing w:after="0" w:line="240" w:lineRule="auto"/>
        <w:jc w:val="both"/>
        <w:rPr>
          <w:rFonts w:ascii="Times New Roman" w:hAnsi="Times New Roman" w:cs="Times New Roman"/>
          <w:sz w:val="24"/>
          <w:szCs w:val="24"/>
        </w:rPr>
      </w:pPr>
      <w:r w:rsidRPr="00950F0C">
        <w:rPr>
          <w:rFonts w:ascii="Times New Roman" w:hAnsi="Times New Roman" w:cs="Times New Roman"/>
          <w:i/>
          <w:sz w:val="24"/>
          <w:szCs w:val="24"/>
        </w:rPr>
        <w:t>National Prosecuting Authority</w:t>
      </w:r>
      <w:r w:rsidRPr="003727C8">
        <w:rPr>
          <w:rFonts w:ascii="Times New Roman" w:hAnsi="Times New Roman" w:cs="Times New Roman"/>
          <w:sz w:val="24"/>
          <w:szCs w:val="24"/>
        </w:rPr>
        <w:t>, respondent’s legal practitioners</w:t>
      </w:r>
    </w:p>
    <w:p w:rsidR="00861B4B" w:rsidRPr="003727C8" w:rsidRDefault="00861B4B" w:rsidP="00861B4B">
      <w:pPr>
        <w:spacing w:after="0" w:line="240" w:lineRule="auto"/>
        <w:jc w:val="both"/>
        <w:rPr>
          <w:rFonts w:ascii="Times New Roman" w:hAnsi="Times New Roman" w:cs="Times New Roman"/>
          <w:sz w:val="24"/>
          <w:szCs w:val="24"/>
        </w:rPr>
      </w:pPr>
    </w:p>
    <w:p w:rsidR="00861B4B" w:rsidRPr="003727C8" w:rsidRDefault="00861B4B" w:rsidP="00861B4B">
      <w:pPr>
        <w:spacing w:after="0" w:line="360" w:lineRule="auto"/>
        <w:jc w:val="both"/>
        <w:rPr>
          <w:rFonts w:ascii="Times New Roman" w:hAnsi="Times New Roman" w:cs="Times New Roman"/>
          <w:sz w:val="24"/>
          <w:szCs w:val="24"/>
        </w:rPr>
      </w:pPr>
    </w:p>
    <w:p w:rsidR="00E611C5" w:rsidRPr="007D44AE" w:rsidRDefault="00E611C5" w:rsidP="00E611C5">
      <w:pPr>
        <w:spacing w:after="0" w:line="240" w:lineRule="auto"/>
        <w:ind w:left="1440" w:hanging="720"/>
        <w:jc w:val="both"/>
        <w:rPr>
          <w:rFonts w:ascii="Times New Roman" w:hAnsi="Times New Roman" w:cs="Times New Roman"/>
        </w:rPr>
      </w:pPr>
    </w:p>
    <w:sectPr w:rsidR="00E611C5" w:rsidRPr="007D44A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C48" w:rsidRDefault="00AA1C48" w:rsidP="002E0F2D">
      <w:pPr>
        <w:spacing w:after="0" w:line="240" w:lineRule="auto"/>
      </w:pPr>
      <w:r>
        <w:separator/>
      </w:r>
    </w:p>
  </w:endnote>
  <w:endnote w:type="continuationSeparator" w:id="0">
    <w:p w:rsidR="00AA1C48" w:rsidRDefault="00AA1C48" w:rsidP="002E0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C48" w:rsidRDefault="00AA1C48" w:rsidP="002E0F2D">
      <w:pPr>
        <w:spacing w:after="0" w:line="240" w:lineRule="auto"/>
      </w:pPr>
      <w:r>
        <w:separator/>
      </w:r>
    </w:p>
  </w:footnote>
  <w:footnote w:type="continuationSeparator" w:id="0">
    <w:p w:rsidR="00AA1C48" w:rsidRDefault="00AA1C48" w:rsidP="002E0F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7740389"/>
      <w:docPartObj>
        <w:docPartGallery w:val="Page Numbers (Top of Page)"/>
        <w:docPartUnique/>
      </w:docPartObj>
    </w:sdtPr>
    <w:sdtEndPr>
      <w:rPr>
        <w:noProof/>
      </w:rPr>
    </w:sdtEndPr>
    <w:sdtContent>
      <w:p w:rsidR="002E0F2D" w:rsidRDefault="002E0F2D">
        <w:pPr>
          <w:pStyle w:val="Header"/>
          <w:jc w:val="right"/>
          <w:rPr>
            <w:noProof/>
          </w:rPr>
        </w:pPr>
        <w:r>
          <w:fldChar w:fldCharType="begin"/>
        </w:r>
        <w:r>
          <w:instrText xml:space="preserve"> PAGE   \* MERGEFORMAT </w:instrText>
        </w:r>
        <w:r>
          <w:fldChar w:fldCharType="separate"/>
        </w:r>
        <w:r w:rsidR="00CD1804">
          <w:rPr>
            <w:noProof/>
          </w:rPr>
          <w:t>1</w:t>
        </w:r>
        <w:r>
          <w:rPr>
            <w:noProof/>
          </w:rPr>
          <w:fldChar w:fldCharType="end"/>
        </w:r>
      </w:p>
      <w:p w:rsidR="002E0F2D" w:rsidRDefault="002E0F2D">
        <w:pPr>
          <w:pStyle w:val="Header"/>
          <w:jc w:val="right"/>
          <w:rPr>
            <w:noProof/>
          </w:rPr>
        </w:pPr>
        <w:r>
          <w:rPr>
            <w:noProof/>
          </w:rPr>
          <w:t>HH</w:t>
        </w:r>
        <w:r w:rsidR="00745E35">
          <w:rPr>
            <w:noProof/>
          </w:rPr>
          <w:t xml:space="preserve"> 37-21</w:t>
        </w:r>
      </w:p>
      <w:p w:rsidR="002E0F2D" w:rsidRDefault="002E0F2D">
        <w:pPr>
          <w:pStyle w:val="Header"/>
          <w:jc w:val="right"/>
        </w:pPr>
        <w:r>
          <w:rPr>
            <w:noProof/>
          </w:rPr>
          <w:t>B 110/21</w:t>
        </w:r>
      </w:p>
    </w:sdtContent>
  </w:sdt>
  <w:p w:rsidR="002E0F2D" w:rsidRDefault="002E0F2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B5188B"/>
    <w:multiLevelType w:val="hybridMultilevel"/>
    <w:tmpl w:val="4EF6CBAC"/>
    <w:lvl w:ilvl="0" w:tplc="FD8A5E8A">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4A205F21"/>
    <w:multiLevelType w:val="hybridMultilevel"/>
    <w:tmpl w:val="209C5C54"/>
    <w:lvl w:ilvl="0" w:tplc="A386D3D4">
      <w:start w:val="4"/>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60D77181"/>
    <w:multiLevelType w:val="hybridMultilevel"/>
    <w:tmpl w:val="C3B0E706"/>
    <w:lvl w:ilvl="0" w:tplc="82CC5BB6">
      <w:start w:val="1"/>
      <w:numFmt w:val="lowerRoman"/>
      <w:lvlText w:val="(%1)"/>
      <w:lvlJc w:val="left"/>
      <w:pPr>
        <w:ind w:left="1800" w:hanging="72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F2D"/>
    <w:rsid w:val="00030F81"/>
    <w:rsid w:val="00075374"/>
    <w:rsid w:val="00115CA7"/>
    <w:rsid w:val="001E3675"/>
    <w:rsid w:val="001E370A"/>
    <w:rsid w:val="00253465"/>
    <w:rsid w:val="002D10AF"/>
    <w:rsid w:val="002E0F2D"/>
    <w:rsid w:val="002E13A2"/>
    <w:rsid w:val="0034419F"/>
    <w:rsid w:val="003D19E7"/>
    <w:rsid w:val="004E5198"/>
    <w:rsid w:val="00560091"/>
    <w:rsid w:val="00580AF9"/>
    <w:rsid w:val="0059714B"/>
    <w:rsid w:val="006D4B74"/>
    <w:rsid w:val="006F7066"/>
    <w:rsid w:val="00727DD4"/>
    <w:rsid w:val="00745E35"/>
    <w:rsid w:val="00785B05"/>
    <w:rsid w:val="007D44AE"/>
    <w:rsid w:val="00861B4B"/>
    <w:rsid w:val="0094450E"/>
    <w:rsid w:val="00962600"/>
    <w:rsid w:val="00A32435"/>
    <w:rsid w:val="00AA1C48"/>
    <w:rsid w:val="00AC6BEF"/>
    <w:rsid w:val="00C16646"/>
    <w:rsid w:val="00C16E9E"/>
    <w:rsid w:val="00C17582"/>
    <w:rsid w:val="00C73948"/>
    <w:rsid w:val="00C9205F"/>
    <w:rsid w:val="00CB3687"/>
    <w:rsid w:val="00CD1804"/>
    <w:rsid w:val="00D0100C"/>
    <w:rsid w:val="00DA144B"/>
    <w:rsid w:val="00E611C5"/>
    <w:rsid w:val="00E9086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D11C3F-B17B-48E3-921C-3DB66DD9B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0F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0F2D"/>
  </w:style>
  <w:style w:type="paragraph" w:styleId="Footer">
    <w:name w:val="footer"/>
    <w:basedOn w:val="Normal"/>
    <w:link w:val="FooterChar"/>
    <w:uiPriority w:val="99"/>
    <w:unhideWhenUsed/>
    <w:rsid w:val="002E0F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0F2D"/>
  </w:style>
  <w:style w:type="paragraph" w:styleId="ListParagraph">
    <w:name w:val="List Paragraph"/>
    <w:basedOn w:val="Normal"/>
    <w:uiPriority w:val="34"/>
    <w:qFormat/>
    <w:rsid w:val="00C73948"/>
    <w:pPr>
      <w:ind w:left="720"/>
      <w:contextualSpacing/>
    </w:pPr>
  </w:style>
  <w:style w:type="paragraph" w:styleId="BalloonText">
    <w:name w:val="Balloon Text"/>
    <w:basedOn w:val="Normal"/>
    <w:link w:val="BalloonTextChar"/>
    <w:uiPriority w:val="99"/>
    <w:semiHidden/>
    <w:unhideWhenUsed/>
    <w:rsid w:val="00030F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0F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3204</Words>
  <Characters>18263</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2</cp:revision>
  <cp:lastPrinted>2021-02-02T12:02:00Z</cp:lastPrinted>
  <dcterms:created xsi:type="dcterms:W3CDTF">2021-02-03T13:08:00Z</dcterms:created>
  <dcterms:modified xsi:type="dcterms:W3CDTF">2021-02-03T13:08:00Z</dcterms:modified>
</cp:coreProperties>
</file>