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5D3" w:rsidRPr="00E32FEC" w:rsidRDefault="00DB1561" w:rsidP="00DB1561">
      <w:pPr>
        <w:pStyle w:val="NoSpacing"/>
        <w:rPr>
          <w:rFonts w:ascii="Times New Roman" w:hAnsi="Times New Roman" w:cs="Times New Roman"/>
          <w:sz w:val="24"/>
          <w:szCs w:val="24"/>
          <w:lang w:val="en-US"/>
        </w:rPr>
      </w:pPr>
      <w:bookmarkStart w:id="0" w:name="_GoBack"/>
      <w:bookmarkEnd w:id="0"/>
      <w:r w:rsidRPr="00E32FEC">
        <w:rPr>
          <w:rFonts w:ascii="Times New Roman" w:hAnsi="Times New Roman" w:cs="Times New Roman"/>
          <w:sz w:val="24"/>
          <w:szCs w:val="24"/>
          <w:lang w:val="en-US"/>
        </w:rPr>
        <w:t>TONDERAI MUZONDO</w:t>
      </w:r>
    </w:p>
    <w:p w:rsidR="00DB1561" w:rsidRPr="00E32FEC" w:rsidRDefault="00DB1561" w:rsidP="00DB1561">
      <w:pPr>
        <w:pStyle w:val="NoSpacing"/>
        <w:rPr>
          <w:rFonts w:ascii="Times New Roman" w:hAnsi="Times New Roman" w:cs="Times New Roman"/>
          <w:sz w:val="24"/>
          <w:szCs w:val="24"/>
          <w:lang w:val="en-US"/>
        </w:rPr>
      </w:pPr>
      <w:r w:rsidRPr="00E32FEC">
        <w:rPr>
          <w:rFonts w:ascii="Times New Roman" w:hAnsi="Times New Roman" w:cs="Times New Roman"/>
          <w:sz w:val="24"/>
          <w:szCs w:val="24"/>
          <w:lang w:val="en-US"/>
        </w:rPr>
        <w:t>versus</w:t>
      </w:r>
    </w:p>
    <w:p w:rsidR="00E065D3" w:rsidRPr="00E32FEC" w:rsidRDefault="00E32FEC" w:rsidP="00DB1561">
      <w:pPr>
        <w:pStyle w:val="NoSpacing"/>
        <w:rPr>
          <w:rFonts w:ascii="Times New Roman" w:hAnsi="Times New Roman" w:cs="Times New Roman"/>
          <w:sz w:val="24"/>
          <w:szCs w:val="24"/>
          <w:lang w:val="en-US"/>
        </w:rPr>
      </w:pPr>
      <w:r w:rsidRPr="00E32FEC">
        <w:rPr>
          <w:rFonts w:ascii="Times New Roman" w:hAnsi="Times New Roman" w:cs="Times New Roman"/>
          <w:sz w:val="24"/>
          <w:szCs w:val="24"/>
          <w:lang w:val="en-US"/>
        </w:rPr>
        <w:t xml:space="preserve">THE STATE </w:t>
      </w:r>
    </w:p>
    <w:p w:rsidR="00DB1561" w:rsidRPr="00E32FEC" w:rsidRDefault="00DB1561" w:rsidP="00DB1561">
      <w:pPr>
        <w:pStyle w:val="NoSpacing"/>
        <w:rPr>
          <w:rFonts w:ascii="Times New Roman" w:hAnsi="Times New Roman" w:cs="Times New Roman"/>
          <w:sz w:val="24"/>
          <w:szCs w:val="24"/>
          <w:lang w:val="en-US"/>
        </w:rPr>
      </w:pPr>
    </w:p>
    <w:p w:rsidR="00E32FEC" w:rsidRPr="00E32FEC" w:rsidRDefault="00E32FEC" w:rsidP="00DB1561">
      <w:pPr>
        <w:pStyle w:val="NoSpacing"/>
        <w:rPr>
          <w:rFonts w:ascii="Times New Roman" w:hAnsi="Times New Roman" w:cs="Times New Roman"/>
          <w:sz w:val="24"/>
          <w:szCs w:val="24"/>
          <w:lang w:val="en-US"/>
        </w:rPr>
      </w:pPr>
    </w:p>
    <w:p w:rsidR="00DB1561" w:rsidRPr="00E32FEC" w:rsidRDefault="00DB1561" w:rsidP="00DB1561">
      <w:pPr>
        <w:pStyle w:val="NoSpacing"/>
        <w:rPr>
          <w:rFonts w:ascii="Times New Roman" w:hAnsi="Times New Roman" w:cs="Times New Roman"/>
          <w:sz w:val="24"/>
          <w:szCs w:val="24"/>
          <w:lang w:val="en-US"/>
        </w:rPr>
      </w:pPr>
      <w:r w:rsidRPr="00E32FEC">
        <w:rPr>
          <w:rFonts w:ascii="Times New Roman" w:hAnsi="Times New Roman" w:cs="Times New Roman"/>
          <w:sz w:val="24"/>
          <w:szCs w:val="24"/>
          <w:lang w:val="en-US"/>
        </w:rPr>
        <w:t>HIGH COURT OF ZIMBABWE</w:t>
      </w:r>
    </w:p>
    <w:p w:rsidR="00DB1561" w:rsidRPr="00E32FEC" w:rsidRDefault="00DB1561" w:rsidP="00DB1561">
      <w:pPr>
        <w:pStyle w:val="NoSpacing"/>
        <w:rPr>
          <w:rFonts w:ascii="Times New Roman" w:hAnsi="Times New Roman" w:cs="Times New Roman"/>
          <w:sz w:val="24"/>
          <w:szCs w:val="24"/>
          <w:lang w:val="en-US"/>
        </w:rPr>
      </w:pPr>
      <w:r w:rsidRPr="00E32FEC">
        <w:rPr>
          <w:rFonts w:ascii="Times New Roman" w:hAnsi="Times New Roman" w:cs="Times New Roman"/>
          <w:sz w:val="24"/>
          <w:szCs w:val="24"/>
          <w:lang w:val="en-US"/>
        </w:rPr>
        <w:t>MUCHAWA J</w:t>
      </w:r>
    </w:p>
    <w:p w:rsidR="00DB1561" w:rsidRPr="00E32FEC" w:rsidRDefault="00DB1561" w:rsidP="00DB1561">
      <w:pPr>
        <w:pStyle w:val="NoSpacing"/>
        <w:rPr>
          <w:sz w:val="24"/>
          <w:szCs w:val="24"/>
          <w:lang w:val="en-US"/>
        </w:rPr>
      </w:pPr>
      <w:r w:rsidRPr="00E32FEC">
        <w:rPr>
          <w:rFonts w:ascii="Times New Roman" w:hAnsi="Times New Roman" w:cs="Times New Roman"/>
          <w:sz w:val="24"/>
          <w:szCs w:val="24"/>
          <w:lang w:val="en-US"/>
        </w:rPr>
        <w:t>HARARE</w:t>
      </w:r>
      <w:r w:rsidR="00696757">
        <w:rPr>
          <w:rFonts w:ascii="Times New Roman" w:hAnsi="Times New Roman" w:cs="Times New Roman"/>
          <w:sz w:val="24"/>
          <w:szCs w:val="24"/>
          <w:lang w:val="en-US"/>
        </w:rPr>
        <w:t>,</w:t>
      </w:r>
      <w:r w:rsidR="000B0E09">
        <w:rPr>
          <w:rFonts w:ascii="Times New Roman" w:hAnsi="Times New Roman" w:cs="Times New Roman"/>
          <w:sz w:val="24"/>
          <w:szCs w:val="24"/>
          <w:lang w:val="en-US"/>
        </w:rPr>
        <w:t xml:space="preserve"> 27 August 2021 &amp; 6 September 2021</w:t>
      </w:r>
    </w:p>
    <w:p w:rsidR="00E065D3" w:rsidRDefault="00E065D3" w:rsidP="003B61F3">
      <w:pPr>
        <w:spacing w:line="360" w:lineRule="auto"/>
        <w:jc w:val="both"/>
        <w:rPr>
          <w:rFonts w:ascii="Times New Roman" w:hAnsi="Times New Roman" w:cs="Times New Roman"/>
          <w:sz w:val="24"/>
          <w:szCs w:val="24"/>
          <w:lang w:val="en-US"/>
        </w:rPr>
      </w:pPr>
    </w:p>
    <w:p w:rsidR="000B0E09" w:rsidRDefault="000B0E09" w:rsidP="003B61F3">
      <w:pPr>
        <w:spacing w:line="360" w:lineRule="auto"/>
        <w:jc w:val="both"/>
        <w:rPr>
          <w:rFonts w:ascii="Times New Roman" w:hAnsi="Times New Roman" w:cs="Times New Roman"/>
          <w:b/>
          <w:sz w:val="24"/>
          <w:szCs w:val="24"/>
          <w:lang w:val="en-US"/>
        </w:rPr>
      </w:pPr>
      <w:r w:rsidRPr="000B0E09">
        <w:rPr>
          <w:rFonts w:ascii="Times New Roman" w:hAnsi="Times New Roman" w:cs="Times New Roman"/>
          <w:b/>
          <w:sz w:val="24"/>
          <w:szCs w:val="24"/>
          <w:lang w:val="en-US"/>
        </w:rPr>
        <w:t>Bail</w:t>
      </w:r>
      <w:r>
        <w:rPr>
          <w:rFonts w:ascii="Times New Roman" w:hAnsi="Times New Roman" w:cs="Times New Roman"/>
          <w:b/>
          <w:sz w:val="24"/>
          <w:szCs w:val="24"/>
          <w:lang w:val="en-US"/>
        </w:rPr>
        <w:t xml:space="preserve"> Ruling </w:t>
      </w:r>
    </w:p>
    <w:p w:rsidR="000B0E09" w:rsidRDefault="002B6E2C" w:rsidP="000B0E09">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E. Mat</w:t>
      </w:r>
      <w:r w:rsidR="000B0E09" w:rsidRPr="000B0E09">
        <w:rPr>
          <w:rFonts w:ascii="Times New Roman" w:hAnsi="Times New Roman" w:cs="Times New Roman"/>
          <w:i/>
          <w:sz w:val="24"/>
          <w:szCs w:val="24"/>
          <w:lang w:val="en-US"/>
        </w:rPr>
        <w:t>sanura</w:t>
      </w:r>
      <w:r w:rsidR="000B0E09" w:rsidRPr="000B0E09">
        <w:rPr>
          <w:rFonts w:ascii="Times New Roman" w:hAnsi="Times New Roman" w:cs="Times New Roman"/>
          <w:sz w:val="24"/>
          <w:szCs w:val="24"/>
          <w:lang w:val="en-US"/>
        </w:rPr>
        <w:t xml:space="preserve">, for applicant </w:t>
      </w:r>
    </w:p>
    <w:p w:rsidR="000B0E09" w:rsidRDefault="000B0E09" w:rsidP="000B0E09">
      <w:pPr>
        <w:spacing w:after="0" w:line="240" w:lineRule="auto"/>
        <w:jc w:val="both"/>
        <w:rPr>
          <w:rFonts w:ascii="Times New Roman" w:hAnsi="Times New Roman" w:cs="Times New Roman"/>
          <w:sz w:val="24"/>
          <w:szCs w:val="24"/>
          <w:lang w:val="en-US"/>
        </w:rPr>
      </w:pPr>
      <w:r w:rsidRPr="000B0E09">
        <w:rPr>
          <w:rFonts w:ascii="Times New Roman" w:hAnsi="Times New Roman" w:cs="Times New Roman"/>
          <w:i/>
          <w:sz w:val="24"/>
          <w:szCs w:val="24"/>
          <w:lang w:val="en-US"/>
        </w:rPr>
        <w:t>Kangai</w:t>
      </w:r>
      <w:r w:rsidRPr="000B0E09">
        <w:rPr>
          <w:rFonts w:ascii="Times New Roman" w:hAnsi="Times New Roman" w:cs="Times New Roman"/>
          <w:sz w:val="24"/>
          <w:szCs w:val="24"/>
          <w:lang w:val="en-US"/>
        </w:rPr>
        <w:t>, for respondent</w:t>
      </w:r>
    </w:p>
    <w:p w:rsidR="000B0E09" w:rsidRPr="000B0E09" w:rsidRDefault="000B0E09" w:rsidP="000B0E09">
      <w:pPr>
        <w:spacing w:before="240" w:after="0" w:line="360" w:lineRule="auto"/>
        <w:jc w:val="both"/>
        <w:rPr>
          <w:rFonts w:ascii="Times New Roman" w:hAnsi="Times New Roman" w:cs="Times New Roman"/>
          <w:sz w:val="24"/>
          <w:szCs w:val="24"/>
          <w:lang w:val="en-US"/>
        </w:rPr>
      </w:pPr>
    </w:p>
    <w:p w:rsidR="00E065D3" w:rsidRPr="003B61F3" w:rsidRDefault="00DB1561" w:rsidP="00E32FE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MUCHAWA J:</w:t>
      </w:r>
      <w:r w:rsidR="00E32FEC">
        <w:rPr>
          <w:rFonts w:ascii="Times New Roman" w:hAnsi="Times New Roman" w:cs="Times New Roman"/>
          <w:sz w:val="24"/>
          <w:szCs w:val="24"/>
          <w:lang w:val="en-US"/>
        </w:rPr>
        <w:t xml:space="preserve"> </w:t>
      </w:r>
      <w:r w:rsidR="00E065D3" w:rsidRPr="003B61F3">
        <w:rPr>
          <w:rFonts w:ascii="Times New Roman" w:hAnsi="Times New Roman" w:cs="Times New Roman"/>
          <w:sz w:val="24"/>
          <w:szCs w:val="24"/>
          <w:lang w:val="en-US"/>
        </w:rPr>
        <w:t>This is an appeal against refusal by the magistrate to grant bail pending trial.</w:t>
      </w:r>
    </w:p>
    <w:p w:rsidR="00E065D3" w:rsidRPr="003B61F3" w:rsidRDefault="00E065D3"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The appellant was arraigned before the court a quo facing one count of unlawful possession of dangerous drugs as defined in section 157 (1) of the Criminal Codification and Reform Act as read with section 14 (2) of the Dangerous Drugs Act.</w:t>
      </w:r>
    </w:p>
    <w:p w:rsidR="00E065D3" w:rsidRPr="003B61F3" w:rsidRDefault="00E065D3" w:rsidP="00E32FEC">
      <w:pPr>
        <w:spacing w:after="0" w:line="360" w:lineRule="auto"/>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The facts giving rise to the charges are that, on the 11</w:t>
      </w:r>
      <w:r w:rsidRPr="003B61F3">
        <w:rPr>
          <w:rFonts w:ascii="Times New Roman" w:hAnsi="Times New Roman" w:cs="Times New Roman"/>
          <w:sz w:val="24"/>
          <w:szCs w:val="24"/>
          <w:vertAlign w:val="superscript"/>
          <w:lang w:val="en-US"/>
        </w:rPr>
        <w:t>th</w:t>
      </w:r>
      <w:r w:rsidRPr="003B61F3">
        <w:rPr>
          <w:rFonts w:ascii="Times New Roman" w:hAnsi="Times New Roman" w:cs="Times New Roman"/>
          <w:sz w:val="24"/>
          <w:szCs w:val="24"/>
          <w:lang w:val="en-US"/>
        </w:rPr>
        <w:t xml:space="preserve"> August 2021, police from CID Drugs and Narcotics unit set up the appellant following a tip off that he was dealing or was in possession of methylenedioxy- methamphetamine also known as crystal methamphetamine. The appellant proceeded to sell a sachet for $5.00 to one of the detectives who then identified themselves and arrested him. A search in his room led to the recovery of six more sachets. Upon weighing, the crystal methamphetamine was approximately 6.80 grammes and the street value was put at ZWL 6800.00</w:t>
      </w:r>
    </w:p>
    <w:p w:rsidR="00E065D3" w:rsidRPr="003B61F3" w:rsidRDefault="00E065D3"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The State was opposed to the granting of bail when the appellant appeared before the magistrate on the grounds of his having been caught red handed in possession of the dangerous drug.  It was argued that there was a strong case against him and he was likely to abscond to evade justice.</w:t>
      </w:r>
    </w:p>
    <w:p w:rsidR="00E065D3" w:rsidRPr="003B61F3" w:rsidRDefault="00E065D3" w:rsidP="00E32FEC">
      <w:pPr>
        <w:spacing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 xml:space="preserve">The magistrate was alive to the provisions of section 50 (1) (d) of the Constitution which provides that any person who is arrested must be released unconditionally or on reasonable conditions pending trial unless there are compelling reasons justifying the continued detention. Some of the factors to </w:t>
      </w:r>
      <w:r w:rsidR="00DB1561">
        <w:rPr>
          <w:rFonts w:ascii="Times New Roman" w:hAnsi="Times New Roman" w:cs="Times New Roman"/>
          <w:sz w:val="24"/>
          <w:szCs w:val="24"/>
          <w:lang w:val="en-US"/>
        </w:rPr>
        <w:t>be cumul</w:t>
      </w:r>
      <w:r w:rsidRPr="003B61F3">
        <w:rPr>
          <w:rFonts w:ascii="Times New Roman" w:hAnsi="Times New Roman" w:cs="Times New Roman"/>
          <w:sz w:val="24"/>
          <w:szCs w:val="24"/>
          <w:lang w:val="en-US"/>
        </w:rPr>
        <w:t>atively considered were listed as:</w:t>
      </w:r>
    </w:p>
    <w:p w:rsidR="00E065D3" w:rsidRPr="003B61F3" w:rsidRDefault="00E065D3" w:rsidP="00E32FEC">
      <w:pPr>
        <w:spacing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w:t>
      </w:r>
      <w:r w:rsidR="00E32FEC">
        <w:rPr>
          <w:rFonts w:ascii="Times New Roman" w:hAnsi="Times New Roman" w:cs="Times New Roman"/>
          <w:sz w:val="24"/>
          <w:szCs w:val="24"/>
          <w:lang w:val="en-US"/>
        </w:rPr>
        <w:tab/>
      </w:r>
      <w:r w:rsidRPr="003B61F3">
        <w:rPr>
          <w:rFonts w:ascii="Times New Roman" w:hAnsi="Times New Roman" w:cs="Times New Roman"/>
          <w:sz w:val="24"/>
          <w:szCs w:val="24"/>
          <w:lang w:val="en-US"/>
        </w:rPr>
        <w:t>nature and character of charges</w:t>
      </w:r>
    </w:p>
    <w:p w:rsidR="00E065D3" w:rsidRPr="003B61F3" w:rsidRDefault="00E065D3" w:rsidP="00E32FEC">
      <w:pPr>
        <w:spacing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lastRenderedPageBreak/>
        <w:t>-</w:t>
      </w:r>
      <w:r w:rsidR="00E32FEC">
        <w:rPr>
          <w:rFonts w:ascii="Times New Roman" w:hAnsi="Times New Roman" w:cs="Times New Roman"/>
          <w:sz w:val="24"/>
          <w:szCs w:val="24"/>
          <w:lang w:val="en-US"/>
        </w:rPr>
        <w:tab/>
      </w:r>
      <w:r w:rsidRPr="003B61F3">
        <w:rPr>
          <w:rFonts w:ascii="Times New Roman" w:hAnsi="Times New Roman" w:cs="Times New Roman"/>
          <w:sz w:val="24"/>
          <w:szCs w:val="24"/>
          <w:lang w:val="en-US"/>
        </w:rPr>
        <w:t>strength of the State’s case</w:t>
      </w:r>
    </w:p>
    <w:p w:rsidR="00E065D3" w:rsidRPr="003B61F3" w:rsidRDefault="00E065D3" w:rsidP="00E32FEC">
      <w:pPr>
        <w:spacing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w:t>
      </w:r>
      <w:r w:rsidR="00E32FEC">
        <w:rPr>
          <w:rFonts w:ascii="Times New Roman" w:hAnsi="Times New Roman" w:cs="Times New Roman"/>
          <w:sz w:val="24"/>
          <w:szCs w:val="24"/>
          <w:lang w:val="en-US"/>
        </w:rPr>
        <w:tab/>
      </w:r>
      <w:r w:rsidRPr="003B61F3">
        <w:rPr>
          <w:rFonts w:ascii="Times New Roman" w:hAnsi="Times New Roman" w:cs="Times New Roman"/>
          <w:sz w:val="24"/>
          <w:szCs w:val="24"/>
          <w:lang w:val="en-US"/>
        </w:rPr>
        <w:t>likely sentence in the event of a conviction</w:t>
      </w:r>
    </w:p>
    <w:p w:rsidR="00E065D3" w:rsidRPr="003B61F3" w:rsidRDefault="00E065D3" w:rsidP="00E32FEC">
      <w:pPr>
        <w:spacing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w:t>
      </w:r>
      <w:r w:rsidR="00E32FEC">
        <w:rPr>
          <w:rFonts w:ascii="Times New Roman" w:hAnsi="Times New Roman" w:cs="Times New Roman"/>
          <w:sz w:val="24"/>
          <w:szCs w:val="24"/>
          <w:lang w:val="en-US"/>
        </w:rPr>
        <w:tab/>
      </w:r>
      <w:r w:rsidRPr="003B61F3">
        <w:rPr>
          <w:rFonts w:ascii="Times New Roman" w:hAnsi="Times New Roman" w:cs="Times New Roman"/>
          <w:sz w:val="24"/>
          <w:szCs w:val="24"/>
          <w:lang w:val="en-US"/>
        </w:rPr>
        <w:t>nature of defence of the accused person</w:t>
      </w:r>
    </w:p>
    <w:p w:rsidR="00E065D3" w:rsidRPr="003B61F3" w:rsidRDefault="00E065D3" w:rsidP="00E32FEC">
      <w:pPr>
        <w:spacing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w:t>
      </w:r>
      <w:r w:rsidR="00E32FEC">
        <w:rPr>
          <w:rFonts w:ascii="Times New Roman" w:hAnsi="Times New Roman" w:cs="Times New Roman"/>
          <w:sz w:val="24"/>
          <w:szCs w:val="24"/>
          <w:lang w:val="en-US"/>
        </w:rPr>
        <w:tab/>
      </w:r>
      <w:r w:rsidRPr="003B61F3">
        <w:rPr>
          <w:rFonts w:ascii="Times New Roman" w:hAnsi="Times New Roman" w:cs="Times New Roman"/>
          <w:sz w:val="24"/>
          <w:szCs w:val="24"/>
          <w:lang w:val="en-US"/>
        </w:rPr>
        <w:t>risk of abscondment etc</w:t>
      </w:r>
    </w:p>
    <w:p w:rsidR="00E065D3" w:rsidRPr="003B61F3" w:rsidRDefault="00E065D3"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It was noted that the presumption of innocence is one of the cornerstones of the Constitution as set out in section 70. The magistrate concluded that the applicant was not a good candidate for bail on the following grounds:</w:t>
      </w:r>
    </w:p>
    <w:p w:rsidR="00E065D3" w:rsidRPr="003B61F3" w:rsidRDefault="00E065D3"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 xml:space="preserve">That the appellant was caught red handed and sold part of the drugs to one of the police officers. That six more </w:t>
      </w:r>
      <w:r w:rsidR="00E32FEC" w:rsidRPr="003B61F3">
        <w:rPr>
          <w:rFonts w:ascii="Times New Roman" w:hAnsi="Times New Roman" w:cs="Times New Roman"/>
          <w:sz w:val="24"/>
          <w:szCs w:val="24"/>
          <w:lang w:val="en-US"/>
        </w:rPr>
        <w:t>sachets</w:t>
      </w:r>
      <w:r w:rsidRPr="003B61F3">
        <w:rPr>
          <w:rFonts w:ascii="Times New Roman" w:hAnsi="Times New Roman" w:cs="Times New Roman"/>
          <w:sz w:val="24"/>
          <w:szCs w:val="24"/>
          <w:lang w:val="en-US"/>
        </w:rPr>
        <w:t xml:space="preserve"> were recovered from his room. That therefore the state has a strong case against him and conviction is likely. That the charge is fairly serious and is likel</w:t>
      </w:r>
      <w:r w:rsidR="00DB5C68">
        <w:rPr>
          <w:rFonts w:ascii="Times New Roman" w:hAnsi="Times New Roman" w:cs="Times New Roman"/>
          <w:sz w:val="24"/>
          <w:szCs w:val="24"/>
          <w:lang w:val="en-US"/>
        </w:rPr>
        <w:t>y to attract a long prison term,</w:t>
      </w:r>
      <w:r w:rsidRPr="003B61F3">
        <w:rPr>
          <w:rFonts w:ascii="Times New Roman" w:hAnsi="Times New Roman" w:cs="Times New Roman"/>
          <w:sz w:val="24"/>
          <w:szCs w:val="24"/>
          <w:lang w:val="en-US"/>
        </w:rPr>
        <w:t xml:space="preserve"> </w:t>
      </w:r>
      <w:r w:rsidR="00DB5C68">
        <w:rPr>
          <w:rFonts w:ascii="Times New Roman" w:hAnsi="Times New Roman" w:cs="Times New Roman"/>
          <w:sz w:val="24"/>
          <w:szCs w:val="24"/>
          <w:lang w:val="en-US"/>
        </w:rPr>
        <w:t>l</w:t>
      </w:r>
      <w:r w:rsidRPr="003B61F3">
        <w:rPr>
          <w:rFonts w:ascii="Times New Roman" w:hAnsi="Times New Roman" w:cs="Times New Roman"/>
          <w:sz w:val="24"/>
          <w:szCs w:val="24"/>
          <w:lang w:val="en-US"/>
        </w:rPr>
        <w:t>ikely to induce abscondment. Considered too that drug dealing is rampant and nature of drugs involved have serious effects on society and likely to attract a serious sentence.</w:t>
      </w:r>
    </w:p>
    <w:p w:rsidR="00E065D3" w:rsidRPr="003B61F3" w:rsidRDefault="00E065D3"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Noted that charged in terms of s</w:t>
      </w:r>
      <w:r w:rsidR="00177C83">
        <w:rPr>
          <w:rFonts w:ascii="Times New Roman" w:hAnsi="Times New Roman" w:cs="Times New Roman"/>
          <w:sz w:val="24"/>
          <w:szCs w:val="24"/>
          <w:lang w:val="en-US"/>
        </w:rPr>
        <w:t xml:space="preserve"> </w:t>
      </w:r>
      <w:r w:rsidRPr="003B61F3">
        <w:rPr>
          <w:rFonts w:ascii="Times New Roman" w:hAnsi="Times New Roman" w:cs="Times New Roman"/>
          <w:sz w:val="24"/>
          <w:szCs w:val="24"/>
          <w:lang w:val="en-US"/>
        </w:rPr>
        <w:t xml:space="preserve">157 (1) (a) for possession of </w:t>
      </w:r>
      <w:r w:rsidR="00E32FEC" w:rsidRPr="003B61F3">
        <w:rPr>
          <w:rFonts w:ascii="Times New Roman" w:hAnsi="Times New Roman" w:cs="Times New Roman"/>
          <w:sz w:val="24"/>
          <w:szCs w:val="24"/>
          <w:lang w:val="en-US"/>
        </w:rPr>
        <w:t xml:space="preserve">dangerous </w:t>
      </w:r>
      <w:r w:rsidR="00DB5C68">
        <w:rPr>
          <w:rFonts w:ascii="Times New Roman" w:hAnsi="Times New Roman" w:cs="Times New Roman"/>
          <w:sz w:val="24"/>
          <w:szCs w:val="24"/>
          <w:lang w:val="en-US"/>
        </w:rPr>
        <w:t xml:space="preserve">drugs </w:t>
      </w:r>
      <w:r w:rsidR="00E32FEC" w:rsidRPr="003B61F3">
        <w:rPr>
          <w:rFonts w:ascii="Times New Roman" w:hAnsi="Times New Roman" w:cs="Times New Roman"/>
          <w:sz w:val="24"/>
          <w:szCs w:val="24"/>
          <w:lang w:val="en-US"/>
        </w:rPr>
        <w:t>but</w:t>
      </w:r>
      <w:r w:rsidRPr="003B61F3">
        <w:rPr>
          <w:rFonts w:ascii="Times New Roman" w:hAnsi="Times New Roman" w:cs="Times New Roman"/>
          <w:sz w:val="24"/>
          <w:szCs w:val="24"/>
          <w:lang w:val="en-US"/>
        </w:rPr>
        <w:t xml:space="preserve"> circumstances show</w:t>
      </w:r>
      <w:r w:rsidR="00DB1561">
        <w:rPr>
          <w:rFonts w:ascii="Times New Roman" w:hAnsi="Times New Roman" w:cs="Times New Roman"/>
          <w:sz w:val="24"/>
          <w:szCs w:val="24"/>
          <w:lang w:val="en-US"/>
        </w:rPr>
        <w:t xml:space="preserve"> the more serious offence of de</w:t>
      </w:r>
      <w:r w:rsidRPr="003B61F3">
        <w:rPr>
          <w:rFonts w:ascii="Times New Roman" w:hAnsi="Times New Roman" w:cs="Times New Roman"/>
          <w:sz w:val="24"/>
          <w:szCs w:val="24"/>
          <w:lang w:val="en-US"/>
        </w:rPr>
        <w:t>aling in danger</w:t>
      </w:r>
      <w:r w:rsidR="00DB1561">
        <w:rPr>
          <w:rFonts w:ascii="Times New Roman" w:hAnsi="Times New Roman" w:cs="Times New Roman"/>
          <w:sz w:val="24"/>
          <w:szCs w:val="24"/>
          <w:lang w:val="en-US"/>
        </w:rPr>
        <w:t>o</w:t>
      </w:r>
      <w:r w:rsidRPr="003B61F3">
        <w:rPr>
          <w:rFonts w:ascii="Times New Roman" w:hAnsi="Times New Roman" w:cs="Times New Roman"/>
          <w:sz w:val="24"/>
          <w:szCs w:val="24"/>
          <w:lang w:val="en-US"/>
        </w:rPr>
        <w:t>us</w:t>
      </w:r>
      <w:r w:rsidR="00DB1561">
        <w:rPr>
          <w:rFonts w:ascii="Times New Roman" w:hAnsi="Times New Roman" w:cs="Times New Roman"/>
          <w:sz w:val="24"/>
          <w:szCs w:val="24"/>
          <w:lang w:val="en-US"/>
        </w:rPr>
        <w:t xml:space="preserve"> drugs in terms of s156 therefo</w:t>
      </w:r>
      <w:r w:rsidRPr="003B61F3">
        <w:rPr>
          <w:rFonts w:ascii="Times New Roman" w:hAnsi="Times New Roman" w:cs="Times New Roman"/>
          <w:sz w:val="24"/>
          <w:szCs w:val="24"/>
          <w:lang w:val="en-US"/>
        </w:rPr>
        <w:t>re lengthy custodial sentence.</w:t>
      </w:r>
    </w:p>
    <w:p w:rsidR="00E065D3" w:rsidRPr="003B61F3" w:rsidRDefault="00E065D3" w:rsidP="00E32FEC">
      <w:pPr>
        <w:spacing w:after="0" w:line="360" w:lineRule="auto"/>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 xml:space="preserve"> </w:t>
      </w:r>
      <w:r w:rsidR="00E32FEC">
        <w:rPr>
          <w:rFonts w:ascii="Times New Roman" w:hAnsi="Times New Roman" w:cs="Times New Roman"/>
          <w:sz w:val="24"/>
          <w:szCs w:val="24"/>
          <w:lang w:val="en-US"/>
        </w:rPr>
        <w:tab/>
      </w:r>
      <w:r w:rsidRPr="003B61F3">
        <w:rPr>
          <w:rFonts w:ascii="Times New Roman" w:hAnsi="Times New Roman" w:cs="Times New Roman"/>
          <w:sz w:val="24"/>
          <w:szCs w:val="24"/>
          <w:lang w:val="en-US"/>
        </w:rPr>
        <w:t>On appeal the appellant avers that there are no compelling reasons justifying denial of bail as guaranteed under s50 (1) (d) of the Constitution.</w:t>
      </w:r>
    </w:p>
    <w:p w:rsidR="00E065D3" w:rsidRPr="003B61F3" w:rsidRDefault="00E065D3"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Further it is stated that the appellant should be presumed innocent until proven guilty th</w:t>
      </w:r>
      <w:r w:rsidR="00DB5C68">
        <w:rPr>
          <w:rFonts w:ascii="Times New Roman" w:hAnsi="Times New Roman" w:cs="Times New Roman"/>
          <w:sz w:val="24"/>
          <w:szCs w:val="24"/>
          <w:lang w:val="en-US"/>
        </w:rPr>
        <w:t>u</w:t>
      </w:r>
      <w:r w:rsidRPr="003B61F3">
        <w:rPr>
          <w:rFonts w:ascii="Times New Roman" w:hAnsi="Times New Roman" w:cs="Times New Roman"/>
          <w:sz w:val="24"/>
          <w:szCs w:val="24"/>
          <w:lang w:val="en-US"/>
        </w:rPr>
        <w:t xml:space="preserve">s balancing his right to liberty with the interests of justice. </w:t>
      </w:r>
    </w:p>
    <w:p w:rsidR="00787D84" w:rsidRPr="003B61F3" w:rsidRDefault="00787D84"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It is also argued that the State’s fears of abscondment can be cured by sufficient bail conditions.</w:t>
      </w:r>
    </w:p>
    <w:p w:rsidR="00787D84" w:rsidRDefault="00787D84" w:rsidP="00E32FEC">
      <w:pPr>
        <w:spacing w:after="0" w:line="360" w:lineRule="auto"/>
        <w:ind w:firstLine="720"/>
        <w:jc w:val="both"/>
        <w:rPr>
          <w:rFonts w:ascii="Times New Roman" w:hAnsi="Times New Roman" w:cs="Times New Roman"/>
          <w:sz w:val="24"/>
          <w:szCs w:val="24"/>
          <w:lang w:val="en-US"/>
        </w:rPr>
      </w:pPr>
      <w:r w:rsidRPr="003B61F3">
        <w:rPr>
          <w:rFonts w:ascii="Times New Roman" w:hAnsi="Times New Roman" w:cs="Times New Roman"/>
          <w:sz w:val="24"/>
          <w:szCs w:val="24"/>
          <w:lang w:val="en-US"/>
        </w:rPr>
        <w:t xml:space="preserve">Another ground put forward is that </w:t>
      </w:r>
      <w:r w:rsidR="00F1790E" w:rsidRPr="003B61F3">
        <w:rPr>
          <w:rFonts w:ascii="Times New Roman" w:hAnsi="Times New Roman" w:cs="Times New Roman"/>
          <w:sz w:val="24"/>
          <w:szCs w:val="24"/>
          <w:lang w:val="en-US"/>
        </w:rPr>
        <w:t>the alleged seriousness of the offence alone cannot be used to refuse appellant bail</w:t>
      </w:r>
      <w:r w:rsidR="00DB1561">
        <w:rPr>
          <w:rFonts w:ascii="Times New Roman" w:hAnsi="Times New Roman" w:cs="Times New Roman"/>
          <w:sz w:val="24"/>
          <w:szCs w:val="24"/>
          <w:lang w:val="en-US"/>
        </w:rPr>
        <w:t xml:space="preserve"> </w:t>
      </w:r>
      <w:r w:rsidR="00F1790E" w:rsidRPr="003B61F3">
        <w:rPr>
          <w:rFonts w:ascii="Times New Roman" w:hAnsi="Times New Roman" w:cs="Times New Roman"/>
          <w:sz w:val="24"/>
          <w:szCs w:val="24"/>
          <w:lang w:val="en-US"/>
        </w:rPr>
        <w:t>considering that the penal provision for unlawful possession of dangerous drugs has an option of a fine</w:t>
      </w:r>
      <w:r w:rsidR="003B61F3">
        <w:rPr>
          <w:rFonts w:ascii="Times New Roman" w:hAnsi="Times New Roman" w:cs="Times New Roman"/>
          <w:sz w:val="24"/>
          <w:szCs w:val="24"/>
          <w:lang w:val="en-US"/>
        </w:rPr>
        <w:t>.</w:t>
      </w:r>
    </w:p>
    <w:p w:rsidR="003B61F3" w:rsidRDefault="003B61F3" w:rsidP="00E32FE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appellant contends that he was not found in possession of methylenedioxy-methmophetamine b</w:t>
      </w:r>
      <w:r w:rsidR="00DB1561">
        <w:rPr>
          <w:rFonts w:ascii="Times New Roman" w:hAnsi="Times New Roman" w:cs="Times New Roman"/>
          <w:sz w:val="24"/>
          <w:szCs w:val="24"/>
          <w:lang w:val="en-US"/>
        </w:rPr>
        <w:t>u</w:t>
      </w:r>
      <w:r>
        <w:rPr>
          <w:rFonts w:ascii="Times New Roman" w:hAnsi="Times New Roman" w:cs="Times New Roman"/>
          <w:sz w:val="24"/>
          <w:szCs w:val="24"/>
          <w:lang w:val="en-US"/>
        </w:rPr>
        <w:t>t crystal m</w:t>
      </w:r>
      <w:r w:rsidR="00DB1561">
        <w:rPr>
          <w:rFonts w:ascii="Times New Roman" w:hAnsi="Times New Roman" w:cs="Times New Roman"/>
          <w:sz w:val="24"/>
          <w:szCs w:val="24"/>
          <w:lang w:val="en-US"/>
        </w:rPr>
        <w:t xml:space="preserve">ethamphetamine and the two are </w:t>
      </w:r>
      <w:r>
        <w:rPr>
          <w:rFonts w:ascii="Times New Roman" w:hAnsi="Times New Roman" w:cs="Times New Roman"/>
          <w:sz w:val="24"/>
          <w:szCs w:val="24"/>
          <w:lang w:val="en-US"/>
        </w:rPr>
        <w:t>different.</w:t>
      </w:r>
    </w:p>
    <w:p w:rsidR="00556AED" w:rsidRDefault="003B61F3" w:rsidP="00E32FE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The Court’s impression that the facts warranted a section156 charge of dealing which is more serious th</w:t>
      </w:r>
      <w:r w:rsidR="00E32FEC">
        <w:rPr>
          <w:rFonts w:ascii="Times New Roman" w:hAnsi="Times New Roman" w:cs="Times New Roman"/>
          <w:sz w:val="24"/>
          <w:szCs w:val="24"/>
          <w:lang w:val="en-US"/>
        </w:rPr>
        <w:t>an possession under section 157(1)</w:t>
      </w:r>
      <w:r>
        <w:rPr>
          <w:rFonts w:ascii="Times New Roman" w:hAnsi="Times New Roman" w:cs="Times New Roman"/>
          <w:sz w:val="24"/>
          <w:szCs w:val="24"/>
          <w:lang w:val="en-US"/>
        </w:rPr>
        <w:t xml:space="preserve">(a) </w:t>
      </w:r>
      <w:r w:rsidRPr="003B61F3">
        <w:rPr>
          <w:rFonts w:ascii="Times New Roman" w:hAnsi="Times New Roman" w:cs="Times New Roman"/>
          <w:sz w:val="24"/>
          <w:szCs w:val="24"/>
        </w:rPr>
        <w:t xml:space="preserve">Of </w:t>
      </w:r>
      <w:r>
        <w:rPr>
          <w:rFonts w:ascii="Times New Roman" w:hAnsi="Times New Roman" w:cs="Times New Roman"/>
          <w:sz w:val="24"/>
          <w:szCs w:val="24"/>
        </w:rPr>
        <w:t>the Code was said to be a misdirection as he was placed on remand for possession</w:t>
      </w:r>
    </w:p>
    <w:p w:rsidR="008340A3" w:rsidRDefault="00DB1561" w:rsidP="00E32FE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last ground raised</w:t>
      </w:r>
      <w:r w:rsidR="008340A3">
        <w:rPr>
          <w:rFonts w:ascii="Times New Roman" w:hAnsi="Times New Roman" w:cs="Times New Roman"/>
          <w:sz w:val="24"/>
          <w:szCs w:val="24"/>
        </w:rPr>
        <w:t xml:space="preserve"> is that the quantity of the drug </w:t>
      </w:r>
      <w:r w:rsidR="00DB5C68">
        <w:rPr>
          <w:rFonts w:ascii="Times New Roman" w:hAnsi="Times New Roman" w:cs="Times New Roman"/>
          <w:sz w:val="24"/>
          <w:szCs w:val="24"/>
        </w:rPr>
        <w:t xml:space="preserve">he </w:t>
      </w:r>
      <w:r w:rsidR="008340A3">
        <w:rPr>
          <w:rFonts w:ascii="Times New Roman" w:hAnsi="Times New Roman" w:cs="Times New Roman"/>
          <w:sz w:val="24"/>
          <w:szCs w:val="24"/>
        </w:rPr>
        <w:t>was found in possession of is unlikely to attract a custodial sentence.</w:t>
      </w:r>
    </w:p>
    <w:p w:rsidR="008340A3" w:rsidRDefault="00DB1561" w:rsidP="00E32F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32FEC">
        <w:rPr>
          <w:rFonts w:ascii="Times New Roman" w:hAnsi="Times New Roman" w:cs="Times New Roman"/>
          <w:sz w:val="24"/>
          <w:szCs w:val="24"/>
        </w:rPr>
        <w:tab/>
      </w:r>
      <w:r>
        <w:rPr>
          <w:rFonts w:ascii="Times New Roman" w:hAnsi="Times New Roman" w:cs="Times New Roman"/>
          <w:sz w:val="24"/>
          <w:szCs w:val="24"/>
        </w:rPr>
        <w:t xml:space="preserve">The state response basically avers that there was </w:t>
      </w:r>
      <w:r w:rsidR="00DB5C68">
        <w:rPr>
          <w:rFonts w:ascii="Times New Roman" w:hAnsi="Times New Roman" w:cs="Times New Roman"/>
          <w:sz w:val="24"/>
          <w:szCs w:val="24"/>
        </w:rPr>
        <w:t>no</w:t>
      </w:r>
      <w:r>
        <w:rPr>
          <w:rFonts w:ascii="Times New Roman" w:hAnsi="Times New Roman" w:cs="Times New Roman"/>
          <w:sz w:val="24"/>
          <w:szCs w:val="24"/>
        </w:rPr>
        <w:t xml:space="preserve"> misdirection on the part of the Court </w:t>
      </w:r>
      <w:r w:rsidRPr="00E32FEC">
        <w:rPr>
          <w:rFonts w:ascii="Times New Roman" w:hAnsi="Times New Roman" w:cs="Times New Roman"/>
          <w:i/>
          <w:sz w:val="24"/>
          <w:szCs w:val="24"/>
        </w:rPr>
        <w:t>a</w:t>
      </w:r>
      <w:r w:rsidR="00E32FEC" w:rsidRPr="00E32FEC">
        <w:rPr>
          <w:rFonts w:ascii="Times New Roman" w:hAnsi="Times New Roman" w:cs="Times New Roman"/>
          <w:i/>
          <w:sz w:val="24"/>
          <w:szCs w:val="24"/>
        </w:rPr>
        <w:t xml:space="preserve"> </w:t>
      </w:r>
      <w:r w:rsidRPr="00E32FEC">
        <w:rPr>
          <w:rFonts w:ascii="Times New Roman" w:hAnsi="Times New Roman" w:cs="Times New Roman"/>
          <w:i/>
          <w:sz w:val="24"/>
          <w:szCs w:val="24"/>
        </w:rPr>
        <w:t>quo</w:t>
      </w:r>
      <w:r w:rsidR="008340A3">
        <w:rPr>
          <w:rFonts w:ascii="Times New Roman" w:hAnsi="Times New Roman" w:cs="Times New Roman"/>
          <w:sz w:val="24"/>
          <w:szCs w:val="24"/>
        </w:rPr>
        <w:t xml:space="preserve"> </w:t>
      </w:r>
      <w:r w:rsidR="00DB5C68">
        <w:rPr>
          <w:rFonts w:ascii="Times New Roman" w:hAnsi="Times New Roman" w:cs="Times New Roman"/>
          <w:sz w:val="24"/>
          <w:szCs w:val="24"/>
        </w:rPr>
        <w:t xml:space="preserve">in </w:t>
      </w:r>
      <w:r w:rsidR="008340A3">
        <w:rPr>
          <w:rFonts w:ascii="Times New Roman" w:hAnsi="Times New Roman" w:cs="Times New Roman"/>
          <w:sz w:val="24"/>
          <w:szCs w:val="24"/>
        </w:rPr>
        <w:t>denying bail to the appellant.</w:t>
      </w:r>
    </w:p>
    <w:p w:rsidR="008340A3" w:rsidRDefault="008340A3" w:rsidP="00E32FE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Court, as an Appeal Co</w:t>
      </w:r>
      <w:r w:rsidR="00DB1561">
        <w:rPr>
          <w:rFonts w:ascii="Times New Roman" w:hAnsi="Times New Roman" w:cs="Times New Roman"/>
          <w:sz w:val="24"/>
          <w:szCs w:val="24"/>
        </w:rPr>
        <w:t xml:space="preserve">urt, cannot substitute its own </w:t>
      </w:r>
      <w:r>
        <w:rPr>
          <w:rFonts w:ascii="Times New Roman" w:hAnsi="Times New Roman" w:cs="Times New Roman"/>
          <w:sz w:val="24"/>
          <w:szCs w:val="24"/>
        </w:rPr>
        <w:t xml:space="preserve">discretion except where there is a misdirection or irregularity that is shown to exist. See </w:t>
      </w:r>
      <w:r w:rsidRPr="00E32FEC">
        <w:rPr>
          <w:rFonts w:ascii="Times New Roman" w:hAnsi="Times New Roman" w:cs="Times New Roman"/>
          <w:i/>
          <w:sz w:val="24"/>
          <w:szCs w:val="24"/>
        </w:rPr>
        <w:t>AG</w:t>
      </w:r>
      <w:r w:rsidRPr="00E32FEC">
        <w:rPr>
          <w:rFonts w:ascii="Times New Roman" w:hAnsi="Times New Roman" w:cs="Times New Roman"/>
          <w:sz w:val="24"/>
          <w:szCs w:val="24"/>
        </w:rPr>
        <w:t xml:space="preserve"> v</w:t>
      </w:r>
      <w:r w:rsidRPr="00E32FEC">
        <w:rPr>
          <w:rFonts w:ascii="Times New Roman" w:hAnsi="Times New Roman" w:cs="Times New Roman"/>
          <w:i/>
          <w:sz w:val="24"/>
          <w:szCs w:val="24"/>
        </w:rPr>
        <w:t xml:space="preserve"> Rutur</w:t>
      </w:r>
      <w:r w:rsidR="00DB5C68">
        <w:rPr>
          <w:rFonts w:ascii="Times New Roman" w:hAnsi="Times New Roman" w:cs="Times New Roman"/>
          <w:i/>
          <w:sz w:val="24"/>
          <w:szCs w:val="24"/>
        </w:rPr>
        <w:t>i</w:t>
      </w:r>
      <w:r w:rsidRPr="00E32FEC">
        <w:rPr>
          <w:rFonts w:ascii="Times New Roman" w:hAnsi="Times New Roman" w:cs="Times New Roman"/>
          <w:i/>
          <w:sz w:val="24"/>
          <w:szCs w:val="24"/>
        </w:rPr>
        <w:t xml:space="preserve"> </w:t>
      </w:r>
      <w:r>
        <w:rPr>
          <w:rFonts w:ascii="Times New Roman" w:hAnsi="Times New Roman" w:cs="Times New Roman"/>
          <w:sz w:val="24"/>
          <w:szCs w:val="24"/>
        </w:rPr>
        <w:t>HH – 26 -03.</w:t>
      </w:r>
    </w:p>
    <w:p w:rsidR="008340A3" w:rsidRDefault="008340A3" w:rsidP="00E32FE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Granted, in this case there was indeed overwhelming </w:t>
      </w:r>
      <w:r w:rsidR="005D6C93">
        <w:rPr>
          <w:rFonts w:ascii="Times New Roman" w:hAnsi="Times New Roman" w:cs="Times New Roman"/>
          <w:sz w:val="24"/>
          <w:szCs w:val="24"/>
        </w:rPr>
        <w:t>evidence\</w:t>
      </w:r>
      <w:r w:rsidR="00DB5C68">
        <w:rPr>
          <w:rFonts w:ascii="Times New Roman" w:hAnsi="Times New Roman" w:cs="Times New Roman"/>
          <w:sz w:val="24"/>
          <w:szCs w:val="24"/>
        </w:rPr>
        <w:t>a</w:t>
      </w:r>
      <w:r w:rsidR="005D6C93">
        <w:rPr>
          <w:rFonts w:ascii="Times New Roman" w:hAnsi="Times New Roman" w:cs="Times New Roman"/>
          <w:sz w:val="24"/>
          <w:szCs w:val="24"/>
        </w:rPr>
        <w:t>s the appellant was caught red han</w:t>
      </w:r>
      <w:r w:rsidR="00DB1561">
        <w:rPr>
          <w:rFonts w:ascii="Times New Roman" w:hAnsi="Times New Roman" w:cs="Times New Roman"/>
          <w:sz w:val="24"/>
          <w:szCs w:val="24"/>
        </w:rPr>
        <w:t xml:space="preserve">ded </w:t>
      </w:r>
      <w:r w:rsidR="005D6C93">
        <w:rPr>
          <w:rFonts w:ascii="Times New Roman" w:hAnsi="Times New Roman" w:cs="Times New Roman"/>
          <w:sz w:val="24"/>
          <w:szCs w:val="24"/>
        </w:rPr>
        <w:t xml:space="preserve">and even sold a sachet to a police officer. He was however charged of unlawful possession of dangerous drugs in terms of </w:t>
      </w:r>
      <w:r w:rsidR="00E32FEC">
        <w:rPr>
          <w:rFonts w:ascii="Times New Roman" w:hAnsi="Times New Roman" w:cs="Times New Roman"/>
          <w:sz w:val="24"/>
          <w:szCs w:val="24"/>
        </w:rPr>
        <w:t>section 157</w:t>
      </w:r>
      <w:r w:rsidR="00DB5C68">
        <w:rPr>
          <w:rFonts w:ascii="Times New Roman" w:hAnsi="Times New Roman" w:cs="Times New Roman"/>
          <w:sz w:val="24"/>
          <w:szCs w:val="24"/>
        </w:rPr>
        <w:t>(1</w:t>
      </w:r>
      <w:r w:rsidR="00E32FEC">
        <w:rPr>
          <w:rFonts w:ascii="Times New Roman" w:hAnsi="Times New Roman" w:cs="Times New Roman"/>
          <w:sz w:val="24"/>
          <w:szCs w:val="24"/>
        </w:rPr>
        <w:t>)</w:t>
      </w:r>
      <w:r w:rsidR="009B1576">
        <w:rPr>
          <w:rFonts w:ascii="Times New Roman" w:hAnsi="Times New Roman" w:cs="Times New Roman"/>
          <w:sz w:val="24"/>
          <w:szCs w:val="24"/>
        </w:rPr>
        <w:t>(a) of the Code. It was a mi</w:t>
      </w:r>
      <w:r w:rsidR="00DB1561">
        <w:rPr>
          <w:rFonts w:ascii="Times New Roman" w:hAnsi="Times New Roman" w:cs="Times New Roman"/>
          <w:sz w:val="24"/>
          <w:szCs w:val="24"/>
        </w:rPr>
        <w:t>sd</w:t>
      </w:r>
      <w:r w:rsidR="009B1576">
        <w:rPr>
          <w:rFonts w:ascii="Times New Roman" w:hAnsi="Times New Roman" w:cs="Times New Roman"/>
          <w:sz w:val="24"/>
          <w:szCs w:val="24"/>
        </w:rPr>
        <w:t xml:space="preserve">irection for the Magistrate to consider the seriousness of the offence against what the circumstances pointed to, and not what the charges reflected. </w:t>
      </w:r>
    </w:p>
    <w:p w:rsidR="009B1576" w:rsidRDefault="009B1576" w:rsidP="00E32FE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sentence imposable for possession of </w:t>
      </w:r>
      <w:r w:rsidR="00E32FEC">
        <w:rPr>
          <w:rFonts w:ascii="Times New Roman" w:hAnsi="Times New Roman" w:cs="Times New Roman"/>
          <w:sz w:val="24"/>
          <w:szCs w:val="24"/>
        </w:rPr>
        <w:t>a dangerous drug in section 157</w:t>
      </w:r>
      <w:r>
        <w:rPr>
          <w:rFonts w:ascii="Times New Roman" w:hAnsi="Times New Roman" w:cs="Times New Roman"/>
          <w:sz w:val="24"/>
          <w:szCs w:val="24"/>
        </w:rPr>
        <w:t>(2) are a fine not exceeding level ten or imprisonment for a period not exceeding five years or both. The appellant referred the Court to several cases where persons were convicted of possession of da</w:t>
      </w:r>
      <w:r w:rsidR="00DB1561">
        <w:rPr>
          <w:rFonts w:ascii="Times New Roman" w:hAnsi="Times New Roman" w:cs="Times New Roman"/>
          <w:sz w:val="24"/>
          <w:szCs w:val="24"/>
        </w:rPr>
        <w:t>g</w:t>
      </w:r>
      <w:r>
        <w:rPr>
          <w:rFonts w:ascii="Times New Roman" w:hAnsi="Times New Roman" w:cs="Times New Roman"/>
          <w:sz w:val="24"/>
          <w:szCs w:val="24"/>
        </w:rPr>
        <w:t>ga. In S V Mugabe HH -192 – 86 the accused who was found in possession 399 g</w:t>
      </w:r>
      <w:r w:rsidR="00DB1561">
        <w:rPr>
          <w:rFonts w:ascii="Times New Roman" w:hAnsi="Times New Roman" w:cs="Times New Roman"/>
          <w:sz w:val="24"/>
          <w:szCs w:val="24"/>
        </w:rPr>
        <w:t>rammes of dagga was fined $400.</w:t>
      </w:r>
      <w:r>
        <w:rPr>
          <w:rFonts w:ascii="Times New Roman" w:hAnsi="Times New Roman" w:cs="Times New Roman"/>
          <w:sz w:val="24"/>
          <w:szCs w:val="24"/>
        </w:rPr>
        <w:t>0</w:t>
      </w:r>
      <w:r w:rsidR="00DB1561">
        <w:rPr>
          <w:rFonts w:ascii="Times New Roman" w:hAnsi="Times New Roman" w:cs="Times New Roman"/>
          <w:sz w:val="24"/>
          <w:szCs w:val="24"/>
        </w:rPr>
        <w:t>0 with an alternative period of</w:t>
      </w:r>
      <w:r>
        <w:rPr>
          <w:rFonts w:ascii="Times New Roman" w:hAnsi="Times New Roman" w:cs="Times New Roman"/>
          <w:sz w:val="24"/>
          <w:szCs w:val="24"/>
        </w:rPr>
        <w:t xml:space="preserve"> 3 months imprisonment. In </w:t>
      </w:r>
      <w:r w:rsidRPr="00E32FEC">
        <w:rPr>
          <w:rFonts w:ascii="Times New Roman" w:hAnsi="Times New Roman" w:cs="Times New Roman"/>
          <w:i/>
          <w:sz w:val="24"/>
          <w:szCs w:val="24"/>
        </w:rPr>
        <w:t xml:space="preserve">Mapurisa </w:t>
      </w:r>
      <w:r w:rsidR="00DB1561" w:rsidRPr="00E32FEC">
        <w:rPr>
          <w:rFonts w:ascii="Times New Roman" w:hAnsi="Times New Roman" w:cs="Times New Roman"/>
          <w:sz w:val="24"/>
          <w:szCs w:val="24"/>
        </w:rPr>
        <w:t>v</w:t>
      </w:r>
      <w:r w:rsidR="00DB1561" w:rsidRPr="00E32FEC">
        <w:rPr>
          <w:rFonts w:ascii="Times New Roman" w:hAnsi="Times New Roman" w:cs="Times New Roman"/>
          <w:i/>
          <w:sz w:val="24"/>
          <w:szCs w:val="24"/>
        </w:rPr>
        <w:t xml:space="preserve"> S</w:t>
      </w:r>
      <w:r w:rsidR="000D34AF" w:rsidRPr="00E32FEC">
        <w:rPr>
          <w:rFonts w:ascii="Times New Roman" w:hAnsi="Times New Roman" w:cs="Times New Roman"/>
          <w:i/>
          <w:sz w:val="24"/>
          <w:szCs w:val="24"/>
        </w:rPr>
        <w:t xml:space="preserve"> HB 95/93</w:t>
      </w:r>
      <w:r w:rsidR="000D34AF">
        <w:rPr>
          <w:rFonts w:ascii="Times New Roman" w:hAnsi="Times New Roman" w:cs="Times New Roman"/>
          <w:sz w:val="24"/>
          <w:szCs w:val="24"/>
        </w:rPr>
        <w:t xml:space="preserve"> </w:t>
      </w:r>
      <w:r w:rsidR="00DB1561">
        <w:rPr>
          <w:rFonts w:ascii="Times New Roman" w:hAnsi="Times New Roman" w:cs="Times New Roman"/>
          <w:sz w:val="24"/>
          <w:szCs w:val="24"/>
        </w:rPr>
        <w:t>possession of</w:t>
      </w:r>
      <w:r w:rsidR="000D34AF">
        <w:rPr>
          <w:rFonts w:ascii="Times New Roman" w:hAnsi="Times New Roman" w:cs="Times New Roman"/>
          <w:sz w:val="24"/>
          <w:szCs w:val="24"/>
        </w:rPr>
        <w:t xml:space="preserve"> 35 cobs of dagga weighing 611 grammes attracted a fine of $1000.00 with an additional sentence of imprisonment conditionally suspended for 5 years since the accused was a 50 year old first offender. In </w:t>
      </w:r>
      <w:r w:rsidR="000D34AF" w:rsidRPr="00E32FEC">
        <w:rPr>
          <w:rFonts w:ascii="Times New Roman" w:hAnsi="Times New Roman" w:cs="Times New Roman"/>
          <w:i/>
          <w:sz w:val="24"/>
          <w:szCs w:val="24"/>
        </w:rPr>
        <w:t xml:space="preserve">S </w:t>
      </w:r>
      <w:r w:rsidR="000D34AF" w:rsidRPr="00E32FEC">
        <w:rPr>
          <w:rFonts w:ascii="Times New Roman" w:hAnsi="Times New Roman" w:cs="Times New Roman"/>
          <w:sz w:val="24"/>
          <w:szCs w:val="24"/>
        </w:rPr>
        <w:t>v</w:t>
      </w:r>
      <w:r w:rsidR="000D34AF" w:rsidRPr="00E32FEC">
        <w:rPr>
          <w:rFonts w:ascii="Times New Roman" w:hAnsi="Times New Roman" w:cs="Times New Roman"/>
          <w:i/>
          <w:sz w:val="24"/>
          <w:szCs w:val="24"/>
        </w:rPr>
        <w:t xml:space="preserve"> Mugug</w:t>
      </w:r>
      <w:r w:rsidR="00DB1561" w:rsidRPr="00E32FEC">
        <w:rPr>
          <w:rFonts w:ascii="Times New Roman" w:hAnsi="Times New Roman" w:cs="Times New Roman"/>
          <w:i/>
          <w:sz w:val="24"/>
          <w:szCs w:val="24"/>
        </w:rPr>
        <w:t>u</w:t>
      </w:r>
      <w:r w:rsidR="00DB1561">
        <w:rPr>
          <w:rFonts w:ascii="Times New Roman" w:hAnsi="Times New Roman" w:cs="Times New Roman"/>
          <w:sz w:val="24"/>
          <w:szCs w:val="24"/>
        </w:rPr>
        <w:t xml:space="preserve"> HH 386-13, the accused who wa</w:t>
      </w:r>
      <w:r w:rsidR="000D34AF">
        <w:rPr>
          <w:rFonts w:ascii="Times New Roman" w:hAnsi="Times New Roman" w:cs="Times New Roman"/>
          <w:sz w:val="24"/>
          <w:szCs w:val="24"/>
        </w:rPr>
        <w:t>s found in possession of 1.2 kilograms of dagga was sentenced to 12 months with 6 suspended.</w:t>
      </w:r>
    </w:p>
    <w:p w:rsidR="000D34AF" w:rsidRDefault="000D34AF" w:rsidP="00E32FE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therefore </w:t>
      </w:r>
      <w:r w:rsidR="00DB1561">
        <w:rPr>
          <w:rFonts w:ascii="Times New Roman" w:hAnsi="Times New Roman" w:cs="Times New Roman"/>
          <w:sz w:val="24"/>
          <w:szCs w:val="24"/>
        </w:rPr>
        <w:t xml:space="preserve">a </w:t>
      </w:r>
      <w:r w:rsidR="00EB61BA">
        <w:rPr>
          <w:rFonts w:ascii="Times New Roman" w:hAnsi="Times New Roman" w:cs="Times New Roman"/>
          <w:sz w:val="24"/>
          <w:szCs w:val="24"/>
        </w:rPr>
        <w:t>misdirection</w:t>
      </w:r>
      <w:r>
        <w:rPr>
          <w:rFonts w:ascii="Times New Roman" w:hAnsi="Times New Roman" w:cs="Times New Roman"/>
          <w:sz w:val="24"/>
          <w:szCs w:val="24"/>
        </w:rPr>
        <w:t xml:space="preserve"> for the Magistrate to make a finding that possession of 6.80 grammes of the dangerous drug in issue would attract a lengthy custodial sentence. Since the State’s position was essentially that the state case is strong and the charges are serious and likely to attract a lengthy custodial sentence, there is no need for me to delve into the other grounds of appeal</w:t>
      </w:r>
      <w:r w:rsidR="002068AA">
        <w:rPr>
          <w:rFonts w:ascii="Times New Roman" w:hAnsi="Times New Roman" w:cs="Times New Roman"/>
          <w:sz w:val="24"/>
          <w:szCs w:val="24"/>
        </w:rPr>
        <w:t xml:space="preserve">. I have already shown that the </w:t>
      </w:r>
      <w:r>
        <w:rPr>
          <w:rFonts w:ascii="Times New Roman" w:hAnsi="Times New Roman" w:cs="Times New Roman"/>
          <w:sz w:val="24"/>
          <w:szCs w:val="24"/>
        </w:rPr>
        <w:t>charges preferred are possession of dangerous drugs, the penalty has the option of a fine and</w:t>
      </w:r>
      <w:r w:rsidR="002068AA">
        <w:rPr>
          <w:rFonts w:ascii="Times New Roman" w:hAnsi="Times New Roman" w:cs="Times New Roman"/>
          <w:sz w:val="24"/>
          <w:szCs w:val="24"/>
        </w:rPr>
        <w:t xml:space="preserve"> </w:t>
      </w:r>
      <w:r w:rsidR="00EB61BA">
        <w:rPr>
          <w:rFonts w:ascii="Times New Roman" w:hAnsi="Times New Roman" w:cs="Times New Roman"/>
          <w:sz w:val="24"/>
          <w:szCs w:val="24"/>
        </w:rPr>
        <w:t>case law</w:t>
      </w:r>
      <w:r w:rsidR="002068AA">
        <w:rPr>
          <w:rFonts w:ascii="Times New Roman" w:hAnsi="Times New Roman" w:cs="Times New Roman"/>
          <w:sz w:val="24"/>
          <w:szCs w:val="24"/>
        </w:rPr>
        <w:t xml:space="preserve"> in the circumstances o</w:t>
      </w:r>
      <w:r w:rsidR="00DB5C68">
        <w:rPr>
          <w:rFonts w:ascii="Times New Roman" w:hAnsi="Times New Roman" w:cs="Times New Roman"/>
          <w:sz w:val="24"/>
          <w:szCs w:val="24"/>
        </w:rPr>
        <w:t>f the amount of the drug does no</w:t>
      </w:r>
      <w:r w:rsidR="002068AA">
        <w:rPr>
          <w:rFonts w:ascii="Times New Roman" w:hAnsi="Times New Roman" w:cs="Times New Roman"/>
          <w:sz w:val="24"/>
          <w:szCs w:val="24"/>
        </w:rPr>
        <w:t>t point to a lengthy custodial sentence.</w:t>
      </w:r>
    </w:p>
    <w:p w:rsidR="002068AA" w:rsidRDefault="00DB5C68" w:rsidP="00E32FE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Given the misdirect</w:t>
      </w:r>
      <w:r w:rsidR="002068AA">
        <w:rPr>
          <w:rFonts w:ascii="Times New Roman" w:hAnsi="Times New Roman" w:cs="Times New Roman"/>
          <w:sz w:val="24"/>
          <w:szCs w:val="24"/>
        </w:rPr>
        <w:t>ions I have pointed out I order as follows</w:t>
      </w:r>
      <w:r w:rsidR="00E32FEC">
        <w:rPr>
          <w:rFonts w:ascii="Times New Roman" w:hAnsi="Times New Roman" w:cs="Times New Roman"/>
          <w:sz w:val="24"/>
          <w:szCs w:val="24"/>
        </w:rPr>
        <w:t>:</w:t>
      </w:r>
    </w:p>
    <w:p w:rsidR="00750B2A" w:rsidRPr="00750B2A" w:rsidRDefault="002068AA" w:rsidP="00750B2A">
      <w:pPr>
        <w:pStyle w:val="ListParagraph"/>
        <w:numPr>
          <w:ilvl w:val="0"/>
          <w:numId w:val="1"/>
        </w:numPr>
        <w:spacing w:before="240" w:line="240" w:lineRule="auto"/>
        <w:jc w:val="both"/>
        <w:rPr>
          <w:rFonts w:ascii="Times New Roman" w:hAnsi="Times New Roman" w:cs="Times New Roman"/>
        </w:rPr>
      </w:pPr>
      <w:r w:rsidRPr="00750B2A">
        <w:rPr>
          <w:rFonts w:ascii="Times New Roman" w:hAnsi="Times New Roman" w:cs="Times New Roman"/>
        </w:rPr>
        <w:t>This appeal succeeds</w:t>
      </w:r>
    </w:p>
    <w:p w:rsidR="00750B2A" w:rsidRPr="00750B2A" w:rsidRDefault="00E32FEC" w:rsidP="00750B2A">
      <w:pPr>
        <w:pStyle w:val="ListParagraph"/>
        <w:numPr>
          <w:ilvl w:val="0"/>
          <w:numId w:val="1"/>
        </w:numPr>
        <w:spacing w:before="240" w:after="0" w:line="240" w:lineRule="auto"/>
        <w:jc w:val="both"/>
        <w:rPr>
          <w:rFonts w:ascii="Times New Roman" w:hAnsi="Times New Roman" w:cs="Times New Roman"/>
        </w:rPr>
      </w:pPr>
      <w:r w:rsidRPr="00750B2A">
        <w:rPr>
          <w:rFonts w:ascii="Times New Roman" w:hAnsi="Times New Roman" w:cs="Times New Roman"/>
        </w:rPr>
        <w:t xml:space="preserve">The decision of the Court </w:t>
      </w:r>
      <w:r w:rsidRPr="00750B2A">
        <w:rPr>
          <w:rFonts w:ascii="Times New Roman" w:hAnsi="Times New Roman" w:cs="Times New Roman"/>
          <w:i/>
        </w:rPr>
        <w:t xml:space="preserve">a </w:t>
      </w:r>
      <w:r w:rsidR="002068AA" w:rsidRPr="00750B2A">
        <w:rPr>
          <w:rFonts w:ascii="Times New Roman" w:hAnsi="Times New Roman" w:cs="Times New Roman"/>
          <w:i/>
        </w:rPr>
        <w:t>quo</w:t>
      </w:r>
      <w:r w:rsidR="002068AA" w:rsidRPr="00750B2A">
        <w:rPr>
          <w:rFonts w:ascii="Times New Roman" w:hAnsi="Times New Roman" w:cs="Times New Roman"/>
        </w:rPr>
        <w:t xml:space="preserve"> of denying bail to the appellant is set aside and substituted as follows,</w:t>
      </w:r>
    </w:p>
    <w:p w:rsidR="002068AA" w:rsidRPr="00750B2A" w:rsidRDefault="002068AA" w:rsidP="00750B2A">
      <w:pPr>
        <w:pStyle w:val="ListParagraph"/>
        <w:numPr>
          <w:ilvl w:val="1"/>
          <w:numId w:val="1"/>
        </w:numPr>
        <w:spacing w:before="240" w:line="240" w:lineRule="auto"/>
        <w:jc w:val="both"/>
        <w:rPr>
          <w:rFonts w:ascii="Times New Roman" w:hAnsi="Times New Roman" w:cs="Times New Roman"/>
        </w:rPr>
      </w:pPr>
      <w:r w:rsidRPr="00750B2A">
        <w:rPr>
          <w:rFonts w:ascii="Times New Roman" w:hAnsi="Times New Roman" w:cs="Times New Roman"/>
        </w:rPr>
        <w:t>The applicant is admitted to bail pending trial on the following condition:</w:t>
      </w:r>
    </w:p>
    <w:p w:rsidR="002068AA" w:rsidRPr="00750B2A" w:rsidRDefault="002068AA" w:rsidP="00750B2A">
      <w:pPr>
        <w:pStyle w:val="ListParagraph"/>
        <w:numPr>
          <w:ilvl w:val="1"/>
          <w:numId w:val="1"/>
        </w:numPr>
        <w:spacing w:before="240" w:line="240" w:lineRule="auto"/>
        <w:jc w:val="both"/>
        <w:rPr>
          <w:rFonts w:ascii="Times New Roman" w:hAnsi="Times New Roman" w:cs="Times New Roman"/>
        </w:rPr>
      </w:pPr>
      <w:r w:rsidRPr="00750B2A">
        <w:rPr>
          <w:rFonts w:ascii="Times New Roman" w:hAnsi="Times New Roman" w:cs="Times New Roman"/>
        </w:rPr>
        <w:lastRenderedPageBreak/>
        <w:t>Applicant deposits $Z10 000.00 with the clerk of C</w:t>
      </w:r>
      <w:r w:rsidR="00750B2A">
        <w:rPr>
          <w:rFonts w:ascii="Times New Roman" w:hAnsi="Times New Roman" w:cs="Times New Roman"/>
        </w:rPr>
        <w:t>ourt Harare Magistrates Court (</w:t>
      </w:r>
      <w:r w:rsidRPr="00750B2A">
        <w:rPr>
          <w:rFonts w:ascii="Times New Roman" w:hAnsi="Times New Roman" w:cs="Times New Roman"/>
        </w:rPr>
        <w:t>CRB Number ACC 146/21)</w:t>
      </w:r>
    </w:p>
    <w:p w:rsidR="002068AA" w:rsidRPr="00750B2A" w:rsidRDefault="002068AA" w:rsidP="00750B2A">
      <w:pPr>
        <w:pStyle w:val="ListParagraph"/>
        <w:numPr>
          <w:ilvl w:val="1"/>
          <w:numId w:val="1"/>
        </w:numPr>
        <w:spacing w:before="240" w:line="240" w:lineRule="auto"/>
        <w:jc w:val="both"/>
        <w:rPr>
          <w:rFonts w:ascii="Times New Roman" w:hAnsi="Times New Roman" w:cs="Times New Roman"/>
        </w:rPr>
      </w:pPr>
      <w:r w:rsidRPr="00750B2A">
        <w:rPr>
          <w:rFonts w:ascii="Times New Roman" w:hAnsi="Times New Roman" w:cs="Times New Roman"/>
        </w:rPr>
        <w:t>The applicant resides at No 4008, 167 Street, Warren Park D; Harare until the matter is finalised</w:t>
      </w:r>
    </w:p>
    <w:p w:rsidR="002068AA" w:rsidRPr="00750B2A" w:rsidRDefault="002068AA" w:rsidP="00750B2A">
      <w:pPr>
        <w:pStyle w:val="ListParagraph"/>
        <w:numPr>
          <w:ilvl w:val="1"/>
          <w:numId w:val="1"/>
        </w:numPr>
        <w:spacing w:before="240" w:line="240" w:lineRule="auto"/>
        <w:jc w:val="both"/>
        <w:rPr>
          <w:rFonts w:ascii="Times New Roman" w:hAnsi="Times New Roman" w:cs="Times New Roman"/>
        </w:rPr>
      </w:pPr>
      <w:r w:rsidRPr="00750B2A">
        <w:rPr>
          <w:rFonts w:ascii="Times New Roman" w:hAnsi="Times New Roman" w:cs="Times New Roman"/>
        </w:rPr>
        <w:t>The applicant reports at Warren Park 1 Police Station every Friday between 6am and 6pm until the matter is finalised</w:t>
      </w:r>
    </w:p>
    <w:p w:rsidR="002068AA" w:rsidRPr="00750B2A" w:rsidRDefault="002068AA" w:rsidP="00750B2A">
      <w:pPr>
        <w:pStyle w:val="ListParagraph"/>
        <w:numPr>
          <w:ilvl w:val="1"/>
          <w:numId w:val="1"/>
        </w:numPr>
        <w:spacing w:before="240" w:line="240" w:lineRule="auto"/>
        <w:jc w:val="both"/>
        <w:rPr>
          <w:rFonts w:ascii="Times New Roman" w:hAnsi="Times New Roman" w:cs="Times New Roman"/>
        </w:rPr>
      </w:pPr>
      <w:r w:rsidRPr="00750B2A">
        <w:rPr>
          <w:rFonts w:ascii="Times New Roman" w:hAnsi="Times New Roman" w:cs="Times New Roman"/>
        </w:rPr>
        <w:t>The applicant does not interfere with state witnesses.</w:t>
      </w:r>
    </w:p>
    <w:p w:rsidR="00E32FEC" w:rsidRDefault="00E32FEC" w:rsidP="00E32FEC">
      <w:pPr>
        <w:spacing w:before="240" w:line="360" w:lineRule="auto"/>
        <w:jc w:val="both"/>
        <w:rPr>
          <w:rFonts w:ascii="Times New Roman" w:hAnsi="Times New Roman" w:cs="Times New Roman"/>
          <w:sz w:val="24"/>
          <w:szCs w:val="24"/>
        </w:rPr>
      </w:pPr>
    </w:p>
    <w:p w:rsidR="00E32FEC" w:rsidRDefault="00E32FEC" w:rsidP="00E32FEC">
      <w:pPr>
        <w:spacing w:before="240" w:line="360" w:lineRule="auto"/>
        <w:jc w:val="both"/>
        <w:rPr>
          <w:rFonts w:ascii="Times New Roman" w:hAnsi="Times New Roman" w:cs="Times New Roman"/>
          <w:sz w:val="24"/>
          <w:szCs w:val="24"/>
        </w:rPr>
      </w:pPr>
    </w:p>
    <w:p w:rsidR="00E32FEC" w:rsidRDefault="00E32FEC" w:rsidP="00E32FEC">
      <w:pPr>
        <w:spacing w:after="0" w:line="240" w:lineRule="auto"/>
        <w:jc w:val="both"/>
        <w:rPr>
          <w:rFonts w:ascii="Times New Roman" w:hAnsi="Times New Roman" w:cs="Times New Roman"/>
          <w:sz w:val="24"/>
          <w:szCs w:val="24"/>
        </w:rPr>
      </w:pPr>
      <w:r w:rsidRPr="00E32FEC">
        <w:rPr>
          <w:rFonts w:ascii="Times New Roman" w:hAnsi="Times New Roman" w:cs="Times New Roman"/>
          <w:i/>
          <w:sz w:val="24"/>
          <w:szCs w:val="24"/>
        </w:rPr>
        <w:t>Mawire J. T. &amp; Associates</w:t>
      </w:r>
      <w:r>
        <w:rPr>
          <w:rFonts w:ascii="Times New Roman" w:hAnsi="Times New Roman" w:cs="Times New Roman"/>
          <w:sz w:val="24"/>
          <w:szCs w:val="24"/>
        </w:rPr>
        <w:t>, applicant’s Legal Practitioners</w:t>
      </w:r>
    </w:p>
    <w:p w:rsidR="00E32FEC" w:rsidRPr="00E32FEC" w:rsidRDefault="00E32FEC" w:rsidP="00E32FEC">
      <w:pPr>
        <w:spacing w:after="0" w:line="240" w:lineRule="auto"/>
        <w:jc w:val="both"/>
        <w:rPr>
          <w:rFonts w:ascii="Times New Roman" w:hAnsi="Times New Roman" w:cs="Times New Roman"/>
          <w:sz w:val="24"/>
          <w:szCs w:val="24"/>
        </w:rPr>
      </w:pPr>
      <w:r w:rsidRPr="00E32FEC">
        <w:rPr>
          <w:rFonts w:ascii="Times New Roman" w:hAnsi="Times New Roman" w:cs="Times New Roman"/>
          <w:i/>
          <w:sz w:val="24"/>
          <w:szCs w:val="24"/>
        </w:rPr>
        <w:t>National Prosecuting Authority</w:t>
      </w:r>
      <w:r>
        <w:rPr>
          <w:rFonts w:ascii="Times New Roman" w:hAnsi="Times New Roman" w:cs="Times New Roman"/>
          <w:sz w:val="24"/>
          <w:szCs w:val="24"/>
        </w:rPr>
        <w:t>, respondent’s legal practitioners</w:t>
      </w:r>
    </w:p>
    <w:sectPr w:rsidR="00E32FEC" w:rsidRPr="00E32FE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D89" w:rsidRDefault="001E7D89" w:rsidP="00E32FEC">
      <w:pPr>
        <w:spacing w:after="0" w:line="240" w:lineRule="auto"/>
      </w:pPr>
      <w:r>
        <w:separator/>
      </w:r>
    </w:p>
  </w:endnote>
  <w:endnote w:type="continuationSeparator" w:id="0">
    <w:p w:rsidR="001E7D89" w:rsidRDefault="001E7D89" w:rsidP="00E32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D89" w:rsidRDefault="001E7D89" w:rsidP="00E32FEC">
      <w:pPr>
        <w:spacing w:after="0" w:line="240" w:lineRule="auto"/>
      </w:pPr>
      <w:r>
        <w:separator/>
      </w:r>
    </w:p>
  </w:footnote>
  <w:footnote w:type="continuationSeparator" w:id="0">
    <w:p w:rsidR="001E7D89" w:rsidRDefault="001E7D89" w:rsidP="00E32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06630"/>
      <w:docPartObj>
        <w:docPartGallery w:val="Page Numbers (Top of Page)"/>
        <w:docPartUnique/>
      </w:docPartObj>
    </w:sdtPr>
    <w:sdtEndPr>
      <w:rPr>
        <w:noProof/>
      </w:rPr>
    </w:sdtEndPr>
    <w:sdtContent>
      <w:p w:rsidR="00E32FEC" w:rsidRDefault="00E32FEC">
        <w:pPr>
          <w:pStyle w:val="Header"/>
          <w:jc w:val="right"/>
          <w:rPr>
            <w:noProof/>
          </w:rPr>
        </w:pPr>
        <w:r>
          <w:fldChar w:fldCharType="begin"/>
        </w:r>
        <w:r>
          <w:instrText xml:space="preserve"> PAGE   \* MERGEFORMAT </w:instrText>
        </w:r>
        <w:r>
          <w:fldChar w:fldCharType="separate"/>
        </w:r>
        <w:r w:rsidR="00DD4F46">
          <w:rPr>
            <w:noProof/>
          </w:rPr>
          <w:t>1</w:t>
        </w:r>
        <w:r>
          <w:rPr>
            <w:noProof/>
          </w:rPr>
          <w:fldChar w:fldCharType="end"/>
        </w:r>
      </w:p>
      <w:p w:rsidR="00E32FEC" w:rsidRDefault="00E32FEC">
        <w:pPr>
          <w:pStyle w:val="Header"/>
          <w:jc w:val="right"/>
          <w:rPr>
            <w:noProof/>
          </w:rPr>
        </w:pPr>
        <w:r>
          <w:rPr>
            <w:noProof/>
          </w:rPr>
          <w:t xml:space="preserve">HH </w:t>
        </w:r>
        <w:r w:rsidR="000B0E09">
          <w:rPr>
            <w:noProof/>
          </w:rPr>
          <w:t>451-21</w:t>
        </w:r>
      </w:p>
      <w:p w:rsidR="00E32FEC" w:rsidRDefault="00E32FEC">
        <w:pPr>
          <w:pStyle w:val="Header"/>
          <w:jc w:val="right"/>
        </w:pPr>
        <w:r>
          <w:rPr>
            <w:noProof/>
          </w:rPr>
          <w:t>B 1705/21</w:t>
        </w:r>
      </w:p>
    </w:sdtContent>
  </w:sdt>
  <w:p w:rsidR="00E32FEC" w:rsidRDefault="00E32FE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BD44CD"/>
    <w:multiLevelType w:val="multilevel"/>
    <w:tmpl w:val="894A61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5D3"/>
    <w:rsid w:val="00046A93"/>
    <w:rsid w:val="000B0E09"/>
    <w:rsid w:val="000D34AF"/>
    <w:rsid w:val="00177C83"/>
    <w:rsid w:val="001E7D89"/>
    <w:rsid w:val="002068AA"/>
    <w:rsid w:val="002B37F0"/>
    <w:rsid w:val="002B6E2C"/>
    <w:rsid w:val="003B61F3"/>
    <w:rsid w:val="0040064A"/>
    <w:rsid w:val="005D6C93"/>
    <w:rsid w:val="00622727"/>
    <w:rsid w:val="00696757"/>
    <w:rsid w:val="00750B2A"/>
    <w:rsid w:val="00787D84"/>
    <w:rsid w:val="007D68E9"/>
    <w:rsid w:val="008340A3"/>
    <w:rsid w:val="009254A1"/>
    <w:rsid w:val="009B1576"/>
    <w:rsid w:val="009E1807"/>
    <w:rsid w:val="00B91FDF"/>
    <w:rsid w:val="00DB1561"/>
    <w:rsid w:val="00DB5C68"/>
    <w:rsid w:val="00DD4F46"/>
    <w:rsid w:val="00DE79EF"/>
    <w:rsid w:val="00E065D3"/>
    <w:rsid w:val="00E32FEC"/>
    <w:rsid w:val="00E766CC"/>
    <w:rsid w:val="00EB61BA"/>
    <w:rsid w:val="00F17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D0EBD4-DCD2-48DA-9E21-1865CDCC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5D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8AA"/>
    <w:pPr>
      <w:ind w:left="720"/>
      <w:contextualSpacing/>
    </w:pPr>
  </w:style>
  <w:style w:type="paragraph" w:styleId="NoSpacing">
    <w:name w:val="No Spacing"/>
    <w:uiPriority w:val="1"/>
    <w:qFormat/>
    <w:rsid w:val="00DB1561"/>
    <w:pPr>
      <w:spacing w:after="0" w:line="240" w:lineRule="auto"/>
    </w:pPr>
  </w:style>
  <w:style w:type="paragraph" w:styleId="Header">
    <w:name w:val="header"/>
    <w:basedOn w:val="Normal"/>
    <w:link w:val="HeaderChar"/>
    <w:uiPriority w:val="99"/>
    <w:unhideWhenUsed/>
    <w:rsid w:val="00E32F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FEC"/>
  </w:style>
  <w:style w:type="paragraph" w:styleId="Footer">
    <w:name w:val="footer"/>
    <w:basedOn w:val="Normal"/>
    <w:link w:val="FooterChar"/>
    <w:uiPriority w:val="99"/>
    <w:unhideWhenUsed/>
    <w:rsid w:val="00E32F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FEC"/>
  </w:style>
  <w:style w:type="paragraph" w:styleId="BalloonText">
    <w:name w:val="Balloon Text"/>
    <w:basedOn w:val="Normal"/>
    <w:link w:val="BalloonTextChar"/>
    <w:uiPriority w:val="99"/>
    <w:semiHidden/>
    <w:unhideWhenUsed/>
    <w:rsid w:val="00177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C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36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cp:lastPrinted>2021-09-03T12:46:00Z</cp:lastPrinted>
  <dcterms:created xsi:type="dcterms:W3CDTF">2021-09-30T08:58:00Z</dcterms:created>
  <dcterms:modified xsi:type="dcterms:W3CDTF">2021-09-30T08:58:00Z</dcterms:modified>
</cp:coreProperties>
</file>