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42BE8" w14:textId="269FAF4D" w:rsidR="00E6406C" w:rsidRPr="00B4367F" w:rsidRDefault="009579B2" w:rsidP="00B4367F">
      <w:pPr>
        <w:pStyle w:val="NoSpacing"/>
        <w:tabs>
          <w:tab w:val="left" w:pos="720"/>
          <w:tab w:val="left" w:pos="1440"/>
          <w:tab w:val="left" w:pos="2160"/>
          <w:tab w:val="left" w:pos="2880"/>
          <w:tab w:val="left" w:pos="3600"/>
          <w:tab w:val="left" w:pos="4320"/>
          <w:tab w:val="left" w:pos="7665"/>
        </w:tabs>
        <w:jc w:val="both"/>
        <w:rPr>
          <w:rFonts w:ascii="Times New Roman" w:hAnsi="Times New Roman" w:cs="Times New Roman"/>
          <w:b/>
          <w:sz w:val="24"/>
          <w:szCs w:val="24"/>
        </w:rPr>
      </w:pPr>
      <w:r w:rsidRPr="00B4367F">
        <w:rPr>
          <w:rFonts w:ascii="Times New Roman" w:hAnsi="Times New Roman" w:cs="Times New Roman"/>
          <w:b/>
          <w:sz w:val="24"/>
          <w:szCs w:val="24"/>
        </w:rPr>
        <w:t xml:space="preserve">GOVINE INVESTMENTS </w:t>
      </w:r>
      <w:r w:rsidR="00A549C3">
        <w:rPr>
          <w:rFonts w:ascii="Times New Roman" w:hAnsi="Times New Roman" w:cs="Times New Roman"/>
          <w:b/>
          <w:sz w:val="24"/>
          <w:szCs w:val="24"/>
        </w:rPr>
        <w:t>(</w:t>
      </w:r>
      <w:r w:rsidRPr="00B4367F">
        <w:rPr>
          <w:rFonts w:ascii="Times New Roman" w:hAnsi="Times New Roman" w:cs="Times New Roman"/>
          <w:b/>
          <w:sz w:val="24"/>
          <w:szCs w:val="24"/>
        </w:rPr>
        <w:t>PVT</w:t>
      </w:r>
      <w:r w:rsidR="00A549C3">
        <w:rPr>
          <w:rFonts w:ascii="Times New Roman" w:hAnsi="Times New Roman" w:cs="Times New Roman"/>
          <w:b/>
          <w:sz w:val="24"/>
          <w:szCs w:val="24"/>
        </w:rPr>
        <w:t>)</w:t>
      </w:r>
      <w:r w:rsidRPr="00B4367F">
        <w:rPr>
          <w:rFonts w:ascii="Times New Roman" w:hAnsi="Times New Roman" w:cs="Times New Roman"/>
          <w:b/>
          <w:sz w:val="24"/>
          <w:szCs w:val="24"/>
        </w:rPr>
        <w:t xml:space="preserve"> LTD</w:t>
      </w:r>
      <w:r w:rsidR="00E6406C" w:rsidRPr="00B4367F">
        <w:rPr>
          <w:rFonts w:ascii="Times New Roman" w:hAnsi="Times New Roman" w:cs="Times New Roman"/>
          <w:b/>
          <w:sz w:val="24"/>
          <w:szCs w:val="24"/>
        </w:rPr>
        <w:tab/>
      </w:r>
      <w:r w:rsidR="00E6406C" w:rsidRPr="00B4367F">
        <w:rPr>
          <w:rFonts w:ascii="Times New Roman" w:hAnsi="Times New Roman" w:cs="Times New Roman"/>
          <w:b/>
          <w:sz w:val="24"/>
          <w:szCs w:val="24"/>
        </w:rPr>
        <w:tab/>
      </w:r>
      <w:r w:rsidR="00E6406C" w:rsidRPr="00B4367F">
        <w:rPr>
          <w:rFonts w:ascii="Times New Roman" w:hAnsi="Times New Roman" w:cs="Times New Roman"/>
          <w:b/>
          <w:sz w:val="24"/>
          <w:szCs w:val="24"/>
        </w:rPr>
        <w:tab/>
      </w:r>
      <w:r w:rsidR="00E6406C" w:rsidRPr="00B4367F">
        <w:rPr>
          <w:rFonts w:ascii="Times New Roman" w:hAnsi="Times New Roman" w:cs="Times New Roman"/>
          <w:b/>
          <w:sz w:val="24"/>
          <w:szCs w:val="24"/>
        </w:rPr>
        <w:tab/>
      </w:r>
    </w:p>
    <w:p w14:paraId="63856189" w14:textId="77777777" w:rsidR="00E6406C" w:rsidRPr="00B4367F" w:rsidRDefault="00E6406C" w:rsidP="006E4AC3">
      <w:pPr>
        <w:pStyle w:val="NoSpacing"/>
        <w:jc w:val="both"/>
        <w:rPr>
          <w:rFonts w:ascii="Times New Roman" w:hAnsi="Times New Roman" w:cs="Times New Roman"/>
          <w:b/>
          <w:sz w:val="24"/>
          <w:szCs w:val="24"/>
        </w:rPr>
      </w:pPr>
      <w:r w:rsidRPr="00B4367F">
        <w:rPr>
          <w:rFonts w:ascii="Times New Roman" w:hAnsi="Times New Roman" w:cs="Times New Roman"/>
          <w:b/>
          <w:sz w:val="24"/>
          <w:szCs w:val="24"/>
        </w:rPr>
        <w:tab/>
      </w:r>
      <w:r w:rsidRPr="00B4367F">
        <w:rPr>
          <w:rFonts w:ascii="Times New Roman" w:hAnsi="Times New Roman" w:cs="Times New Roman"/>
          <w:b/>
          <w:sz w:val="24"/>
          <w:szCs w:val="24"/>
        </w:rPr>
        <w:tab/>
      </w:r>
      <w:r w:rsidRPr="00B4367F">
        <w:rPr>
          <w:rFonts w:ascii="Times New Roman" w:hAnsi="Times New Roman" w:cs="Times New Roman"/>
          <w:b/>
          <w:sz w:val="24"/>
          <w:szCs w:val="24"/>
        </w:rPr>
        <w:tab/>
      </w:r>
      <w:r w:rsidRPr="00B4367F">
        <w:rPr>
          <w:rFonts w:ascii="Times New Roman" w:hAnsi="Times New Roman" w:cs="Times New Roman"/>
          <w:b/>
          <w:sz w:val="24"/>
          <w:szCs w:val="24"/>
        </w:rPr>
        <w:tab/>
      </w:r>
      <w:r w:rsidRPr="00B4367F">
        <w:rPr>
          <w:rFonts w:ascii="Times New Roman" w:hAnsi="Times New Roman" w:cs="Times New Roman"/>
          <w:b/>
          <w:sz w:val="24"/>
          <w:szCs w:val="24"/>
        </w:rPr>
        <w:tab/>
      </w:r>
      <w:r w:rsidRPr="00B4367F">
        <w:rPr>
          <w:rFonts w:ascii="Times New Roman" w:hAnsi="Times New Roman" w:cs="Times New Roman"/>
          <w:b/>
          <w:sz w:val="24"/>
          <w:szCs w:val="24"/>
        </w:rPr>
        <w:tab/>
      </w:r>
      <w:r w:rsidRPr="00B4367F">
        <w:rPr>
          <w:rFonts w:ascii="Times New Roman" w:hAnsi="Times New Roman" w:cs="Times New Roman"/>
          <w:b/>
          <w:sz w:val="24"/>
          <w:szCs w:val="24"/>
        </w:rPr>
        <w:tab/>
        <w:t xml:space="preserve"> </w:t>
      </w:r>
    </w:p>
    <w:p w14:paraId="0EFBA116" w14:textId="77777777" w:rsidR="00E6406C" w:rsidRPr="00B4367F" w:rsidRDefault="00E6406C" w:rsidP="006E4AC3">
      <w:pPr>
        <w:pStyle w:val="NoSpacing"/>
        <w:jc w:val="both"/>
        <w:rPr>
          <w:rFonts w:ascii="Times New Roman" w:hAnsi="Times New Roman" w:cs="Times New Roman"/>
          <w:b/>
          <w:sz w:val="24"/>
          <w:szCs w:val="24"/>
        </w:rPr>
      </w:pPr>
      <w:r w:rsidRPr="00B4367F">
        <w:rPr>
          <w:rFonts w:ascii="Times New Roman" w:hAnsi="Times New Roman" w:cs="Times New Roman"/>
          <w:b/>
          <w:sz w:val="24"/>
          <w:szCs w:val="24"/>
        </w:rPr>
        <w:t>VERSUS</w:t>
      </w:r>
    </w:p>
    <w:p w14:paraId="665F7413" w14:textId="77777777" w:rsidR="00E6406C" w:rsidRPr="00B4367F" w:rsidRDefault="00E6406C" w:rsidP="006E4AC3">
      <w:pPr>
        <w:pStyle w:val="NoSpacing"/>
        <w:jc w:val="both"/>
        <w:rPr>
          <w:rFonts w:ascii="Times New Roman" w:hAnsi="Times New Roman" w:cs="Times New Roman"/>
          <w:b/>
          <w:sz w:val="24"/>
          <w:szCs w:val="24"/>
        </w:rPr>
      </w:pPr>
    </w:p>
    <w:p w14:paraId="17E9B1FF" w14:textId="77777777" w:rsidR="004B69ED" w:rsidRPr="00B4367F" w:rsidRDefault="009579B2" w:rsidP="006E4AC3">
      <w:pPr>
        <w:pStyle w:val="NoSpacing"/>
        <w:jc w:val="both"/>
        <w:rPr>
          <w:rFonts w:ascii="Times New Roman" w:hAnsi="Times New Roman" w:cs="Times New Roman"/>
          <w:b/>
          <w:sz w:val="24"/>
          <w:szCs w:val="24"/>
        </w:rPr>
      </w:pPr>
      <w:r w:rsidRPr="00B4367F">
        <w:rPr>
          <w:rFonts w:ascii="Times New Roman" w:hAnsi="Times New Roman" w:cs="Times New Roman"/>
          <w:b/>
          <w:sz w:val="24"/>
          <w:szCs w:val="24"/>
        </w:rPr>
        <w:t>ANDREW TAPERA</w:t>
      </w:r>
      <w:r w:rsidR="00E6406C" w:rsidRPr="00B4367F">
        <w:rPr>
          <w:rFonts w:ascii="Times New Roman" w:hAnsi="Times New Roman" w:cs="Times New Roman"/>
          <w:b/>
          <w:sz w:val="24"/>
          <w:szCs w:val="24"/>
        </w:rPr>
        <w:tab/>
      </w:r>
    </w:p>
    <w:p w14:paraId="34D7EEDE" w14:textId="5737EF71" w:rsidR="00E6406C" w:rsidRPr="00B4367F" w:rsidRDefault="00E6406C" w:rsidP="006E4AC3">
      <w:pPr>
        <w:pStyle w:val="NoSpacing"/>
        <w:jc w:val="both"/>
        <w:rPr>
          <w:rFonts w:ascii="Times New Roman" w:hAnsi="Times New Roman" w:cs="Times New Roman"/>
          <w:bCs/>
          <w:sz w:val="24"/>
          <w:szCs w:val="24"/>
        </w:rPr>
      </w:pPr>
      <w:r w:rsidRPr="00B4367F">
        <w:rPr>
          <w:rFonts w:ascii="Times New Roman" w:hAnsi="Times New Roman" w:cs="Times New Roman"/>
          <w:b/>
          <w:sz w:val="24"/>
          <w:szCs w:val="24"/>
        </w:rPr>
        <w:tab/>
      </w:r>
      <w:r w:rsidRPr="00B4367F">
        <w:rPr>
          <w:rFonts w:ascii="Times New Roman" w:hAnsi="Times New Roman" w:cs="Times New Roman"/>
          <w:b/>
          <w:sz w:val="24"/>
          <w:szCs w:val="24"/>
        </w:rPr>
        <w:tab/>
      </w:r>
      <w:r w:rsidRPr="00B4367F">
        <w:rPr>
          <w:rFonts w:ascii="Times New Roman" w:hAnsi="Times New Roman" w:cs="Times New Roman"/>
          <w:b/>
          <w:sz w:val="24"/>
          <w:szCs w:val="24"/>
        </w:rPr>
        <w:tab/>
      </w:r>
      <w:r w:rsidRPr="00B4367F">
        <w:rPr>
          <w:rFonts w:ascii="Times New Roman" w:hAnsi="Times New Roman" w:cs="Times New Roman"/>
          <w:bCs/>
          <w:sz w:val="24"/>
          <w:szCs w:val="24"/>
        </w:rPr>
        <w:tab/>
      </w:r>
      <w:r w:rsidRPr="00B4367F">
        <w:rPr>
          <w:rFonts w:ascii="Times New Roman" w:hAnsi="Times New Roman" w:cs="Times New Roman"/>
          <w:bCs/>
          <w:sz w:val="24"/>
          <w:szCs w:val="24"/>
        </w:rPr>
        <w:tab/>
      </w:r>
      <w:r w:rsidRPr="00B4367F">
        <w:rPr>
          <w:rFonts w:ascii="Times New Roman" w:hAnsi="Times New Roman" w:cs="Times New Roman"/>
          <w:bCs/>
          <w:sz w:val="24"/>
          <w:szCs w:val="24"/>
        </w:rPr>
        <w:tab/>
      </w:r>
      <w:r w:rsidRPr="00B4367F">
        <w:rPr>
          <w:rFonts w:ascii="Times New Roman" w:hAnsi="Times New Roman" w:cs="Times New Roman"/>
          <w:bCs/>
          <w:sz w:val="24"/>
          <w:szCs w:val="24"/>
        </w:rPr>
        <w:tab/>
      </w:r>
      <w:r w:rsidRPr="00B4367F">
        <w:rPr>
          <w:rFonts w:ascii="Times New Roman" w:hAnsi="Times New Roman" w:cs="Times New Roman"/>
          <w:bCs/>
          <w:sz w:val="24"/>
          <w:szCs w:val="24"/>
        </w:rPr>
        <w:tab/>
      </w:r>
      <w:r w:rsidRPr="00B4367F">
        <w:rPr>
          <w:rFonts w:ascii="Times New Roman" w:hAnsi="Times New Roman" w:cs="Times New Roman"/>
          <w:bCs/>
          <w:sz w:val="24"/>
          <w:szCs w:val="24"/>
        </w:rPr>
        <w:tab/>
      </w:r>
    </w:p>
    <w:p w14:paraId="5AF39B3B" w14:textId="61695CF8" w:rsidR="00E6406C" w:rsidRPr="00B4367F" w:rsidRDefault="00E6406C" w:rsidP="006E4AC3">
      <w:pPr>
        <w:pStyle w:val="NoSpacing"/>
        <w:jc w:val="both"/>
        <w:rPr>
          <w:rFonts w:ascii="Times New Roman" w:hAnsi="Times New Roman" w:cs="Times New Roman"/>
          <w:bCs/>
          <w:sz w:val="24"/>
          <w:szCs w:val="24"/>
        </w:rPr>
      </w:pPr>
    </w:p>
    <w:p w14:paraId="75710D8C" w14:textId="38B8BC53" w:rsidR="004B69ED" w:rsidRPr="00B4367F" w:rsidRDefault="004B69ED" w:rsidP="0030636E">
      <w:pPr>
        <w:spacing w:after="0"/>
        <w:rPr>
          <w:rFonts w:ascii="Times New Roman" w:hAnsi="Times New Roman" w:cs="Times New Roman"/>
          <w:b/>
          <w:bCs/>
          <w:sz w:val="24"/>
          <w:szCs w:val="24"/>
        </w:rPr>
      </w:pPr>
      <w:r w:rsidRPr="00B4367F">
        <w:rPr>
          <w:rFonts w:ascii="Times New Roman" w:hAnsi="Times New Roman" w:cs="Times New Roman"/>
          <w:b/>
          <w:bCs/>
          <w:sz w:val="24"/>
          <w:szCs w:val="24"/>
        </w:rPr>
        <w:t>HIGH</w:t>
      </w:r>
      <w:r w:rsidR="00B4367F" w:rsidRPr="00B4367F">
        <w:rPr>
          <w:rFonts w:ascii="Times New Roman" w:hAnsi="Times New Roman" w:cs="Times New Roman"/>
          <w:b/>
          <w:bCs/>
          <w:sz w:val="24"/>
          <w:szCs w:val="24"/>
        </w:rPr>
        <w:t xml:space="preserve"> </w:t>
      </w:r>
      <w:r w:rsidRPr="00B4367F">
        <w:rPr>
          <w:rFonts w:ascii="Times New Roman" w:hAnsi="Times New Roman" w:cs="Times New Roman"/>
          <w:b/>
          <w:bCs/>
          <w:sz w:val="24"/>
          <w:szCs w:val="24"/>
        </w:rPr>
        <w:t>COURT</w:t>
      </w:r>
      <w:r w:rsidR="00B4367F" w:rsidRPr="00B4367F">
        <w:rPr>
          <w:rFonts w:ascii="Times New Roman" w:hAnsi="Times New Roman" w:cs="Times New Roman"/>
          <w:b/>
          <w:bCs/>
          <w:sz w:val="24"/>
          <w:szCs w:val="24"/>
        </w:rPr>
        <w:t xml:space="preserve"> </w:t>
      </w:r>
      <w:r w:rsidRPr="00B4367F">
        <w:rPr>
          <w:rFonts w:ascii="Times New Roman" w:hAnsi="Times New Roman" w:cs="Times New Roman"/>
          <w:b/>
          <w:bCs/>
          <w:sz w:val="24"/>
          <w:szCs w:val="24"/>
        </w:rPr>
        <w:t>OF</w:t>
      </w:r>
      <w:r w:rsidR="00B4367F" w:rsidRPr="00B4367F">
        <w:rPr>
          <w:rFonts w:ascii="Times New Roman" w:hAnsi="Times New Roman" w:cs="Times New Roman"/>
          <w:b/>
          <w:bCs/>
          <w:sz w:val="24"/>
          <w:szCs w:val="24"/>
        </w:rPr>
        <w:t xml:space="preserve"> </w:t>
      </w:r>
      <w:r w:rsidRPr="00B4367F">
        <w:rPr>
          <w:rFonts w:ascii="Times New Roman" w:hAnsi="Times New Roman" w:cs="Times New Roman"/>
          <w:b/>
          <w:bCs/>
          <w:sz w:val="24"/>
          <w:szCs w:val="24"/>
        </w:rPr>
        <w:t xml:space="preserve">ZIMBABWE </w:t>
      </w:r>
      <w:r w:rsidRPr="00B4367F">
        <w:rPr>
          <w:rFonts w:ascii="Times New Roman" w:hAnsi="Times New Roman" w:cs="Times New Roman"/>
          <w:b/>
          <w:bCs/>
          <w:sz w:val="24"/>
          <w:szCs w:val="24"/>
        </w:rPr>
        <w:br/>
        <w:t>MUZOFA J</w:t>
      </w:r>
    </w:p>
    <w:p w14:paraId="0D21AA53" w14:textId="3FBE1E80" w:rsidR="004B69ED" w:rsidRPr="00B4367F" w:rsidRDefault="004B69ED" w:rsidP="0030636E">
      <w:pPr>
        <w:spacing w:after="0" w:line="240" w:lineRule="auto"/>
        <w:contextualSpacing/>
        <w:jc w:val="both"/>
        <w:rPr>
          <w:rFonts w:ascii="Times New Roman" w:hAnsi="Times New Roman" w:cs="Times New Roman"/>
          <w:b/>
          <w:bCs/>
          <w:sz w:val="24"/>
          <w:szCs w:val="24"/>
        </w:rPr>
      </w:pPr>
      <w:r w:rsidRPr="00B4367F">
        <w:rPr>
          <w:rFonts w:ascii="Times New Roman" w:hAnsi="Times New Roman" w:cs="Times New Roman"/>
          <w:b/>
          <w:bCs/>
          <w:sz w:val="24"/>
          <w:szCs w:val="24"/>
        </w:rPr>
        <w:t>CHINHOYI,</w:t>
      </w:r>
      <w:r w:rsidR="0030636E">
        <w:rPr>
          <w:rFonts w:ascii="Times New Roman" w:hAnsi="Times New Roman" w:cs="Times New Roman"/>
          <w:b/>
          <w:bCs/>
          <w:sz w:val="24"/>
          <w:szCs w:val="24"/>
        </w:rPr>
        <w:t>18 June 2026</w:t>
      </w:r>
      <w:r w:rsidRPr="00B4367F">
        <w:rPr>
          <w:rFonts w:ascii="Times New Roman" w:hAnsi="Times New Roman" w:cs="Times New Roman"/>
          <w:b/>
          <w:bCs/>
          <w:sz w:val="24"/>
          <w:szCs w:val="24"/>
        </w:rPr>
        <w:t xml:space="preserve"> </w:t>
      </w:r>
    </w:p>
    <w:p w14:paraId="22207C27" w14:textId="77777777" w:rsidR="004B69ED" w:rsidRPr="00B4367F" w:rsidRDefault="004B69ED" w:rsidP="006E4AC3">
      <w:pPr>
        <w:pStyle w:val="NoSpacing"/>
        <w:jc w:val="both"/>
        <w:rPr>
          <w:rFonts w:ascii="Times New Roman" w:hAnsi="Times New Roman" w:cs="Times New Roman"/>
          <w:bCs/>
          <w:sz w:val="24"/>
          <w:szCs w:val="24"/>
        </w:rPr>
      </w:pPr>
    </w:p>
    <w:p w14:paraId="4E970571" w14:textId="77777777" w:rsidR="00E6406C" w:rsidRPr="00B4367F" w:rsidRDefault="00E6406C" w:rsidP="006E4AC3">
      <w:pPr>
        <w:pStyle w:val="NoSpacing"/>
        <w:jc w:val="both"/>
        <w:rPr>
          <w:rFonts w:ascii="Times New Roman" w:hAnsi="Times New Roman" w:cs="Times New Roman"/>
          <w:b/>
          <w:sz w:val="24"/>
          <w:szCs w:val="24"/>
          <w:u w:val="single"/>
        </w:rPr>
      </w:pPr>
    </w:p>
    <w:p w14:paraId="1DE07226" w14:textId="77777777" w:rsidR="0030636E" w:rsidRDefault="0030636E" w:rsidP="006E4AC3">
      <w:pPr>
        <w:pStyle w:val="NoSpacing"/>
        <w:jc w:val="both"/>
        <w:rPr>
          <w:rFonts w:ascii="Times New Roman" w:hAnsi="Times New Roman" w:cs="Times New Roman"/>
          <w:b/>
          <w:sz w:val="24"/>
          <w:szCs w:val="24"/>
        </w:rPr>
      </w:pPr>
      <w:r>
        <w:rPr>
          <w:rFonts w:ascii="Times New Roman" w:hAnsi="Times New Roman" w:cs="Times New Roman"/>
          <w:b/>
          <w:sz w:val="24"/>
          <w:szCs w:val="24"/>
        </w:rPr>
        <w:t>Urgent Chamber Application</w:t>
      </w:r>
    </w:p>
    <w:p w14:paraId="50CBFC4A" w14:textId="0F0715EA" w:rsidR="00E6406C" w:rsidRPr="00B4367F" w:rsidRDefault="00E6406C" w:rsidP="006E4AC3">
      <w:pPr>
        <w:pStyle w:val="NoSpacing"/>
        <w:jc w:val="both"/>
        <w:rPr>
          <w:rFonts w:ascii="Times New Roman" w:hAnsi="Times New Roman" w:cs="Times New Roman"/>
          <w:sz w:val="24"/>
          <w:szCs w:val="24"/>
        </w:rPr>
      </w:pPr>
      <w:r w:rsidRPr="00B4367F">
        <w:rPr>
          <w:rFonts w:ascii="Times New Roman" w:hAnsi="Times New Roman" w:cs="Times New Roman"/>
          <w:b/>
          <w:sz w:val="24"/>
          <w:szCs w:val="24"/>
        </w:rPr>
        <w:tab/>
      </w:r>
    </w:p>
    <w:p w14:paraId="3C9A8AF5" w14:textId="0332587D" w:rsidR="00E6406C" w:rsidRPr="00B4367F" w:rsidRDefault="009579B2" w:rsidP="006E4AC3">
      <w:pPr>
        <w:pStyle w:val="NoSpacing"/>
        <w:jc w:val="both"/>
        <w:rPr>
          <w:rFonts w:ascii="Times New Roman" w:hAnsi="Times New Roman" w:cs="Times New Roman"/>
          <w:sz w:val="24"/>
          <w:szCs w:val="24"/>
        </w:rPr>
      </w:pPr>
      <w:r w:rsidRPr="00B4367F">
        <w:rPr>
          <w:rFonts w:ascii="Times New Roman" w:hAnsi="Times New Roman" w:cs="Times New Roman"/>
          <w:i/>
          <w:sz w:val="24"/>
          <w:szCs w:val="24"/>
        </w:rPr>
        <w:t>J. Mawere</w:t>
      </w:r>
      <w:r w:rsidR="00E6406C" w:rsidRPr="00B4367F">
        <w:rPr>
          <w:rFonts w:ascii="Times New Roman" w:hAnsi="Times New Roman" w:cs="Times New Roman"/>
          <w:sz w:val="24"/>
          <w:szCs w:val="24"/>
        </w:rPr>
        <w:t xml:space="preserve">, for the Applicant </w:t>
      </w:r>
    </w:p>
    <w:p w14:paraId="0FD1BE4F" w14:textId="7D53461D" w:rsidR="00E6406C" w:rsidRPr="00B4367F" w:rsidRDefault="009579B2" w:rsidP="006E4AC3">
      <w:pPr>
        <w:pStyle w:val="NoSpacing"/>
        <w:jc w:val="both"/>
        <w:rPr>
          <w:rFonts w:ascii="Times New Roman" w:hAnsi="Times New Roman" w:cs="Times New Roman"/>
          <w:sz w:val="24"/>
          <w:szCs w:val="24"/>
        </w:rPr>
      </w:pPr>
      <w:r w:rsidRPr="00B4367F">
        <w:rPr>
          <w:rFonts w:ascii="Times New Roman" w:hAnsi="Times New Roman" w:cs="Times New Roman"/>
          <w:i/>
          <w:iCs/>
          <w:sz w:val="24"/>
          <w:szCs w:val="24"/>
        </w:rPr>
        <w:t>T.A Mandizvidz</w:t>
      </w:r>
      <w:r w:rsidR="00E6406C" w:rsidRPr="00B4367F">
        <w:rPr>
          <w:rFonts w:ascii="Times New Roman" w:hAnsi="Times New Roman" w:cs="Times New Roman"/>
          <w:i/>
          <w:iCs/>
          <w:sz w:val="24"/>
          <w:szCs w:val="24"/>
        </w:rPr>
        <w:t xml:space="preserve">a, </w:t>
      </w:r>
      <w:r w:rsidR="00E6406C" w:rsidRPr="00B4367F">
        <w:rPr>
          <w:rFonts w:ascii="Times New Roman" w:hAnsi="Times New Roman" w:cs="Times New Roman"/>
          <w:sz w:val="24"/>
          <w:szCs w:val="24"/>
        </w:rPr>
        <w:t>for the Respondent</w:t>
      </w:r>
    </w:p>
    <w:p w14:paraId="21C0B9BE" w14:textId="77777777" w:rsidR="00E6406C" w:rsidRPr="00B4367F" w:rsidRDefault="00E6406C" w:rsidP="006E4AC3">
      <w:pPr>
        <w:pStyle w:val="NoSpacing"/>
        <w:jc w:val="both"/>
        <w:rPr>
          <w:rFonts w:ascii="Times New Roman" w:hAnsi="Times New Roman" w:cs="Times New Roman"/>
          <w:sz w:val="24"/>
          <w:szCs w:val="24"/>
        </w:rPr>
      </w:pPr>
    </w:p>
    <w:p w14:paraId="79A268FD" w14:textId="77777777" w:rsidR="00E6406C" w:rsidRPr="00AA6EDB" w:rsidRDefault="00E6406C" w:rsidP="006E4AC3">
      <w:pPr>
        <w:pStyle w:val="NoSpacing"/>
        <w:jc w:val="both"/>
        <w:rPr>
          <w:rFonts w:ascii="Times New Roman" w:hAnsi="Times New Roman" w:cs="Times New Roman"/>
          <w:b/>
          <w:bCs/>
          <w:sz w:val="24"/>
          <w:szCs w:val="24"/>
        </w:rPr>
      </w:pPr>
      <w:r w:rsidRPr="00AA6EDB">
        <w:rPr>
          <w:rFonts w:ascii="Times New Roman" w:hAnsi="Times New Roman" w:cs="Times New Roman"/>
          <w:b/>
          <w:bCs/>
          <w:sz w:val="24"/>
          <w:szCs w:val="24"/>
        </w:rPr>
        <w:t>MUZOFA J.</w:t>
      </w:r>
    </w:p>
    <w:p w14:paraId="66A2B03D" w14:textId="77777777" w:rsidR="00E6406C" w:rsidRPr="00B4367F" w:rsidRDefault="00E6406C" w:rsidP="006E4AC3">
      <w:pPr>
        <w:pStyle w:val="NoSpacing"/>
        <w:jc w:val="both"/>
        <w:rPr>
          <w:rFonts w:ascii="Times New Roman" w:hAnsi="Times New Roman" w:cs="Times New Roman"/>
          <w:b/>
          <w:bCs/>
          <w:sz w:val="24"/>
          <w:szCs w:val="24"/>
          <w:u w:val="single"/>
        </w:rPr>
      </w:pPr>
    </w:p>
    <w:p w14:paraId="18AE3572" w14:textId="07B301F0" w:rsidR="004C7502" w:rsidRPr="00B4367F" w:rsidRDefault="00B927AF" w:rsidP="004C7502">
      <w:pPr>
        <w:pStyle w:val="ListParagraph"/>
        <w:numPr>
          <w:ilvl w:val="0"/>
          <w:numId w:val="2"/>
        </w:numPr>
        <w:spacing w:line="240" w:lineRule="auto"/>
        <w:contextualSpacing w:val="0"/>
        <w:jc w:val="both"/>
        <w:rPr>
          <w:rFonts w:ascii="Times New Roman" w:hAnsi="Times New Roman" w:cs="Times New Roman"/>
          <w:sz w:val="24"/>
          <w:szCs w:val="24"/>
        </w:rPr>
      </w:pPr>
      <w:r w:rsidRPr="00B4367F">
        <w:rPr>
          <w:rFonts w:ascii="Times New Roman" w:hAnsi="Times New Roman" w:cs="Times New Roman"/>
          <w:sz w:val="24"/>
          <w:szCs w:val="24"/>
        </w:rPr>
        <w:t>A company</w:t>
      </w:r>
      <w:r w:rsidR="00C86BBF" w:rsidRPr="00B4367F">
        <w:rPr>
          <w:rFonts w:ascii="Times New Roman" w:hAnsi="Times New Roman" w:cs="Times New Roman"/>
          <w:sz w:val="24"/>
          <w:szCs w:val="24"/>
        </w:rPr>
        <w:t xml:space="preserve">, </w:t>
      </w:r>
      <w:r w:rsidRPr="00B4367F">
        <w:rPr>
          <w:rFonts w:ascii="Times New Roman" w:hAnsi="Times New Roman" w:cs="Times New Roman"/>
          <w:sz w:val="24"/>
          <w:szCs w:val="24"/>
        </w:rPr>
        <w:t>such as the applicant</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is an artificial person, a creature of the </w:t>
      </w:r>
      <w:r w:rsidR="0072277F">
        <w:rPr>
          <w:rFonts w:ascii="Times New Roman" w:hAnsi="Times New Roman" w:cs="Times New Roman"/>
          <w:sz w:val="24"/>
          <w:szCs w:val="24"/>
        </w:rPr>
        <w:t>statute</w:t>
      </w:r>
      <w:r w:rsidRPr="00B4367F">
        <w:rPr>
          <w:rFonts w:ascii="Times New Roman" w:hAnsi="Times New Roman" w:cs="Times New Roman"/>
          <w:sz w:val="24"/>
          <w:szCs w:val="24"/>
        </w:rPr>
        <w:t>. It cannot speak for itself. It</w:t>
      </w:r>
      <w:r w:rsidR="000B4E06" w:rsidRPr="00B4367F">
        <w:rPr>
          <w:rFonts w:ascii="Times New Roman" w:hAnsi="Times New Roman" w:cs="Times New Roman"/>
          <w:sz w:val="24"/>
          <w:szCs w:val="24"/>
        </w:rPr>
        <w:t xml:space="preserve"> is</w:t>
      </w:r>
      <w:r w:rsidRPr="00B4367F">
        <w:rPr>
          <w:rFonts w:ascii="Times New Roman" w:hAnsi="Times New Roman" w:cs="Times New Roman"/>
          <w:sz w:val="24"/>
          <w:szCs w:val="24"/>
        </w:rPr>
        <w:t xml:space="preserve"> represented by its board of directors</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who speak through a board resolution. When a company litigates</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the deponent to its affidavit must show that he was authorized to do so by the legitimate board of directors. </w:t>
      </w:r>
    </w:p>
    <w:p w14:paraId="727A3872" w14:textId="11382D85" w:rsidR="00477BD2" w:rsidRPr="00B4367F" w:rsidRDefault="00477BD2"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 xml:space="preserve">There is plenty </w:t>
      </w:r>
      <w:r w:rsidR="00FB6DA9" w:rsidRPr="00B4367F">
        <w:rPr>
          <w:rFonts w:ascii="Times New Roman" w:hAnsi="Times New Roman" w:cs="Times New Roman"/>
          <w:sz w:val="24"/>
          <w:szCs w:val="24"/>
        </w:rPr>
        <w:t xml:space="preserve">of </w:t>
      </w:r>
      <w:r w:rsidRPr="00B4367F">
        <w:rPr>
          <w:rFonts w:ascii="Times New Roman" w:hAnsi="Times New Roman" w:cs="Times New Roman"/>
          <w:sz w:val="24"/>
          <w:szCs w:val="24"/>
        </w:rPr>
        <w:t xml:space="preserve">authority that confirms the position that such a deponent requires </w:t>
      </w:r>
      <w:r w:rsidR="000B4E06" w:rsidRPr="00B4367F">
        <w:rPr>
          <w:rFonts w:ascii="Times New Roman" w:hAnsi="Times New Roman" w:cs="Times New Roman"/>
          <w:sz w:val="24"/>
          <w:szCs w:val="24"/>
        </w:rPr>
        <w:t>a</w:t>
      </w:r>
      <w:r w:rsidRPr="00B4367F">
        <w:rPr>
          <w:rFonts w:ascii="Times New Roman" w:hAnsi="Times New Roman" w:cs="Times New Roman"/>
          <w:sz w:val="24"/>
          <w:szCs w:val="24"/>
        </w:rPr>
        <w:t xml:space="preserve"> board resolution</w:t>
      </w:r>
      <w:r w:rsidR="00BE2FC8" w:rsidRPr="00B4367F">
        <w:rPr>
          <w:rFonts w:ascii="Times New Roman" w:hAnsi="Times New Roman" w:cs="Times New Roman"/>
          <w:sz w:val="24"/>
          <w:szCs w:val="24"/>
        </w:rPr>
        <w:t xml:space="preserve">. See </w:t>
      </w:r>
      <w:r w:rsidR="00BE2FC8" w:rsidRPr="00B4367F">
        <w:rPr>
          <w:rFonts w:ascii="Times New Roman" w:hAnsi="Times New Roman" w:cs="Times New Roman"/>
          <w:i/>
          <w:iCs/>
          <w:sz w:val="24"/>
          <w:szCs w:val="24"/>
        </w:rPr>
        <w:t xml:space="preserve">Madzivire &amp; Ors V Zvarivadza &amp; Ors </w:t>
      </w:r>
      <w:r w:rsidR="00BE2FC8" w:rsidRPr="00B4367F">
        <w:rPr>
          <w:rFonts w:ascii="Times New Roman" w:hAnsi="Times New Roman" w:cs="Times New Roman"/>
          <w:sz w:val="24"/>
          <w:szCs w:val="24"/>
        </w:rPr>
        <w:t>2006 (1) ZLR 514 (S</w:t>
      </w:r>
      <w:r w:rsidR="00BE2FC8" w:rsidRPr="00B4367F">
        <w:rPr>
          <w:rFonts w:ascii="Times New Roman" w:hAnsi="Times New Roman" w:cs="Times New Roman"/>
          <w:i/>
          <w:iCs/>
          <w:sz w:val="24"/>
          <w:szCs w:val="24"/>
        </w:rPr>
        <w:t>)</w:t>
      </w:r>
      <w:r w:rsidR="00E3527E" w:rsidRPr="00B4367F">
        <w:rPr>
          <w:rFonts w:ascii="Times New Roman" w:hAnsi="Times New Roman" w:cs="Times New Roman"/>
          <w:sz w:val="24"/>
          <w:szCs w:val="24"/>
        </w:rPr>
        <w:t xml:space="preserve"> </w:t>
      </w:r>
      <w:r w:rsidR="00E3527E" w:rsidRPr="00B4367F">
        <w:rPr>
          <w:rFonts w:ascii="Times New Roman" w:hAnsi="Times New Roman" w:cs="Times New Roman"/>
          <w:i/>
          <w:iCs/>
          <w:sz w:val="24"/>
          <w:szCs w:val="24"/>
        </w:rPr>
        <w:t xml:space="preserve">Dube v Premier Service Medical Aid Society &amp; Anor </w:t>
      </w:r>
      <w:r w:rsidR="00E3527E" w:rsidRPr="00B4367F">
        <w:rPr>
          <w:rFonts w:ascii="Times New Roman" w:hAnsi="Times New Roman" w:cs="Times New Roman"/>
          <w:sz w:val="24"/>
          <w:szCs w:val="24"/>
        </w:rPr>
        <w:t>SC 73/19</w:t>
      </w:r>
      <w:r w:rsidR="00E3527E" w:rsidRPr="00B4367F">
        <w:rPr>
          <w:rFonts w:ascii="Times New Roman" w:hAnsi="Times New Roman" w:cs="Times New Roman"/>
          <w:i/>
          <w:iCs/>
          <w:sz w:val="24"/>
          <w:szCs w:val="24"/>
        </w:rPr>
        <w:t>.</w:t>
      </w:r>
      <w:r w:rsidRPr="00B4367F">
        <w:rPr>
          <w:rFonts w:ascii="Times New Roman" w:hAnsi="Times New Roman" w:cs="Times New Roman"/>
          <w:sz w:val="24"/>
          <w:szCs w:val="24"/>
        </w:rPr>
        <w:t xml:space="preserve"> So trite is the position that Richard Kwenda ‘hereinafter referred to as </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Richard</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w:t>
      </w:r>
      <w:r w:rsidR="00E3527E" w:rsidRPr="00B4367F">
        <w:rPr>
          <w:rFonts w:ascii="Times New Roman" w:hAnsi="Times New Roman" w:cs="Times New Roman"/>
          <w:sz w:val="24"/>
          <w:szCs w:val="24"/>
        </w:rPr>
        <w:t>who deposed to the applicant’s affidavit</w:t>
      </w:r>
      <w:r w:rsidR="00FB6DA9" w:rsidRPr="00B4367F">
        <w:rPr>
          <w:rFonts w:ascii="Times New Roman" w:hAnsi="Times New Roman" w:cs="Times New Roman"/>
          <w:sz w:val="24"/>
          <w:szCs w:val="24"/>
        </w:rPr>
        <w:t>,</w:t>
      </w:r>
      <w:r w:rsidR="00E3527E" w:rsidRPr="00B4367F">
        <w:rPr>
          <w:rFonts w:ascii="Times New Roman" w:hAnsi="Times New Roman" w:cs="Times New Roman"/>
          <w:sz w:val="24"/>
          <w:szCs w:val="24"/>
        </w:rPr>
        <w:t xml:space="preserve"> did attach a</w:t>
      </w:r>
      <w:r w:rsidRPr="00B4367F">
        <w:rPr>
          <w:rFonts w:ascii="Times New Roman" w:hAnsi="Times New Roman" w:cs="Times New Roman"/>
          <w:sz w:val="24"/>
          <w:szCs w:val="24"/>
        </w:rPr>
        <w:t xml:space="preserve"> board resolution authorizing him to depose to the affidavit in this application.</w:t>
      </w:r>
      <w:r w:rsidR="00AF789F" w:rsidRPr="00B4367F">
        <w:rPr>
          <w:rFonts w:ascii="Times New Roman" w:hAnsi="Times New Roman" w:cs="Times New Roman"/>
          <w:sz w:val="24"/>
          <w:szCs w:val="24"/>
        </w:rPr>
        <w:t xml:space="preserve"> The only issue is whether the </w:t>
      </w:r>
      <w:r w:rsidR="00030B61" w:rsidRPr="00B4367F">
        <w:rPr>
          <w:rFonts w:ascii="Times New Roman" w:hAnsi="Times New Roman" w:cs="Times New Roman"/>
          <w:sz w:val="24"/>
          <w:szCs w:val="24"/>
        </w:rPr>
        <w:t>board members were legitimate members.</w:t>
      </w:r>
    </w:p>
    <w:p w14:paraId="33370B81" w14:textId="77777777" w:rsidR="004C7502" w:rsidRPr="00B4367F" w:rsidRDefault="004C7502" w:rsidP="004C7502">
      <w:pPr>
        <w:pStyle w:val="ListParagraph"/>
        <w:jc w:val="both"/>
        <w:rPr>
          <w:rFonts w:ascii="Times New Roman" w:hAnsi="Times New Roman" w:cs="Times New Roman"/>
          <w:sz w:val="24"/>
          <w:szCs w:val="24"/>
        </w:rPr>
      </w:pPr>
    </w:p>
    <w:p w14:paraId="46F292E1" w14:textId="0C5E100B" w:rsidR="004C7502" w:rsidRPr="00B4367F" w:rsidRDefault="00477BD2" w:rsidP="004C7502">
      <w:pPr>
        <w:pStyle w:val="ListParagraph"/>
        <w:numPr>
          <w:ilvl w:val="0"/>
          <w:numId w:val="2"/>
        </w:numPr>
        <w:jc w:val="both"/>
        <w:rPr>
          <w:rFonts w:ascii="Times New Roman" w:hAnsi="Times New Roman" w:cs="Times New Roman"/>
          <w:i/>
          <w:iCs/>
          <w:sz w:val="24"/>
          <w:szCs w:val="24"/>
        </w:rPr>
      </w:pPr>
      <w:r w:rsidRPr="00B4367F">
        <w:rPr>
          <w:rFonts w:ascii="Times New Roman" w:hAnsi="Times New Roman" w:cs="Times New Roman"/>
          <w:sz w:val="24"/>
          <w:szCs w:val="24"/>
        </w:rPr>
        <w:t>The board resolution must be signed by legitimate members</w:t>
      </w:r>
      <w:r w:rsidR="00FB6DA9" w:rsidRPr="00B4367F">
        <w:rPr>
          <w:rFonts w:ascii="Times New Roman" w:hAnsi="Times New Roman" w:cs="Times New Roman"/>
          <w:sz w:val="24"/>
          <w:szCs w:val="24"/>
        </w:rPr>
        <w:t>. Where</w:t>
      </w:r>
      <w:r w:rsidRPr="00B4367F">
        <w:rPr>
          <w:rFonts w:ascii="Times New Roman" w:hAnsi="Times New Roman" w:cs="Times New Roman"/>
          <w:sz w:val="24"/>
          <w:szCs w:val="24"/>
        </w:rPr>
        <w:t xml:space="preserve"> the legitimacy of those </w:t>
      </w:r>
      <w:r w:rsidR="00FB6DA9" w:rsidRPr="00B4367F">
        <w:rPr>
          <w:rFonts w:ascii="Times New Roman" w:hAnsi="Times New Roman" w:cs="Times New Roman"/>
          <w:sz w:val="24"/>
          <w:szCs w:val="24"/>
        </w:rPr>
        <w:t>who</w:t>
      </w:r>
      <w:r w:rsidR="00DC080E" w:rsidRPr="00B4367F">
        <w:rPr>
          <w:rFonts w:ascii="Times New Roman" w:hAnsi="Times New Roman" w:cs="Times New Roman"/>
          <w:sz w:val="24"/>
          <w:szCs w:val="24"/>
        </w:rPr>
        <w:t xml:space="preserve"> </w:t>
      </w:r>
      <w:r w:rsidRPr="00B4367F">
        <w:rPr>
          <w:rFonts w:ascii="Times New Roman" w:hAnsi="Times New Roman" w:cs="Times New Roman"/>
          <w:sz w:val="24"/>
          <w:szCs w:val="24"/>
        </w:rPr>
        <w:t>signed is challenged</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the onus is on the deponent to establish otherwise</w:t>
      </w:r>
      <w:r w:rsidR="00BE2FC8" w:rsidRPr="00B4367F">
        <w:rPr>
          <w:rFonts w:ascii="Times New Roman" w:hAnsi="Times New Roman" w:cs="Times New Roman"/>
          <w:sz w:val="24"/>
          <w:szCs w:val="24"/>
        </w:rPr>
        <w:t>.</w:t>
      </w:r>
      <w:r w:rsidR="003B38BC" w:rsidRPr="00B4367F">
        <w:rPr>
          <w:rFonts w:ascii="Times New Roman" w:hAnsi="Times New Roman" w:cs="Times New Roman"/>
          <w:sz w:val="24"/>
          <w:szCs w:val="24"/>
        </w:rPr>
        <w:t xml:space="preserve"> </w:t>
      </w:r>
    </w:p>
    <w:p w14:paraId="0F9A2CFF" w14:textId="77777777" w:rsidR="004C7502" w:rsidRPr="00B4367F" w:rsidRDefault="004C7502" w:rsidP="004C7502">
      <w:pPr>
        <w:pStyle w:val="ListParagraph"/>
        <w:jc w:val="both"/>
        <w:rPr>
          <w:rFonts w:ascii="Times New Roman" w:hAnsi="Times New Roman" w:cs="Times New Roman"/>
          <w:i/>
          <w:iCs/>
          <w:sz w:val="24"/>
          <w:szCs w:val="24"/>
        </w:rPr>
      </w:pPr>
    </w:p>
    <w:p w14:paraId="5D3F7922" w14:textId="1D0EFAEC" w:rsidR="003B38BC" w:rsidRPr="00B4367F" w:rsidRDefault="003B38BC"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In this application, the two main shareholders in the applicant are at the center of the dispute. The form CR14 filed by the respondent shows that as at 15 January 2020 the applicant’s director</w:t>
      </w:r>
      <w:r w:rsidR="00DC4F3F" w:rsidRPr="00B4367F">
        <w:rPr>
          <w:rFonts w:ascii="Times New Roman" w:hAnsi="Times New Roman" w:cs="Times New Roman"/>
          <w:sz w:val="24"/>
          <w:szCs w:val="24"/>
        </w:rPr>
        <w:t>s</w:t>
      </w:r>
      <w:r w:rsidRPr="00B4367F">
        <w:rPr>
          <w:rFonts w:ascii="Times New Roman" w:hAnsi="Times New Roman" w:cs="Times New Roman"/>
          <w:sz w:val="24"/>
          <w:szCs w:val="24"/>
        </w:rPr>
        <w:t xml:space="preserve"> were Richard and Andrew Tapera ‘’Andrew”. As is apparent</w:t>
      </w:r>
      <w:r w:rsidR="00030B61" w:rsidRPr="00B4367F">
        <w:rPr>
          <w:rFonts w:ascii="Times New Roman" w:hAnsi="Times New Roman" w:cs="Times New Roman"/>
          <w:sz w:val="24"/>
          <w:szCs w:val="24"/>
        </w:rPr>
        <w:t>,</w:t>
      </w:r>
      <w:r w:rsidRPr="00B4367F">
        <w:rPr>
          <w:rFonts w:ascii="Times New Roman" w:hAnsi="Times New Roman" w:cs="Times New Roman"/>
          <w:sz w:val="24"/>
          <w:szCs w:val="24"/>
        </w:rPr>
        <w:t xml:space="preserve"> Richard purports to represent the applicant</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and Andrew is the respondent. One Douglas Matanga </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Douglas</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resigned on the 15</w:t>
      </w:r>
      <w:r w:rsidRPr="00B4367F">
        <w:rPr>
          <w:rFonts w:ascii="Times New Roman" w:hAnsi="Times New Roman" w:cs="Times New Roman"/>
          <w:sz w:val="24"/>
          <w:szCs w:val="24"/>
          <w:vertAlign w:val="superscript"/>
        </w:rPr>
        <w:t>th</w:t>
      </w:r>
      <w:r w:rsidRPr="00B4367F">
        <w:rPr>
          <w:rFonts w:ascii="Times New Roman" w:hAnsi="Times New Roman" w:cs="Times New Roman"/>
          <w:sz w:val="24"/>
          <w:szCs w:val="24"/>
        </w:rPr>
        <w:t xml:space="preserve"> of January 2020</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and Sekai Mukucha ‘’Sekai” is </w:t>
      </w:r>
      <w:r w:rsidR="00DC4F3F" w:rsidRPr="00B4367F">
        <w:rPr>
          <w:rFonts w:ascii="Times New Roman" w:hAnsi="Times New Roman" w:cs="Times New Roman"/>
          <w:sz w:val="24"/>
          <w:szCs w:val="24"/>
        </w:rPr>
        <w:t>cited</w:t>
      </w:r>
      <w:r w:rsidR="00254965" w:rsidRPr="00B4367F">
        <w:rPr>
          <w:rFonts w:ascii="Times New Roman" w:hAnsi="Times New Roman" w:cs="Times New Roman"/>
          <w:sz w:val="24"/>
          <w:szCs w:val="24"/>
        </w:rPr>
        <w:t xml:space="preserve"> </w:t>
      </w:r>
      <w:r w:rsidRPr="00B4367F">
        <w:rPr>
          <w:rFonts w:ascii="Times New Roman" w:hAnsi="Times New Roman" w:cs="Times New Roman"/>
          <w:sz w:val="24"/>
          <w:szCs w:val="24"/>
        </w:rPr>
        <w:t>as the secretary</w:t>
      </w:r>
      <w:r w:rsidR="00254965" w:rsidRPr="00B4367F">
        <w:rPr>
          <w:rFonts w:ascii="Times New Roman" w:hAnsi="Times New Roman" w:cs="Times New Roman"/>
          <w:sz w:val="24"/>
          <w:szCs w:val="24"/>
        </w:rPr>
        <w:t xml:space="preserve">. </w:t>
      </w:r>
    </w:p>
    <w:p w14:paraId="06B83A03" w14:textId="77777777" w:rsidR="004C7502" w:rsidRPr="00B4367F" w:rsidRDefault="004C7502" w:rsidP="004C7502">
      <w:pPr>
        <w:pStyle w:val="ListParagraph"/>
        <w:rPr>
          <w:rFonts w:ascii="Times New Roman" w:hAnsi="Times New Roman" w:cs="Times New Roman"/>
          <w:sz w:val="24"/>
          <w:szCs w:val="24"/>
        </w:rPr>
      </w:pPr>
    </w:p>
    <w:p w14:paraId="62BCF963" w14:textId="77777777" w:rsidR="004C7502" w:rsidRPr="00B4367F" w:rsidRDefault="004C7502" w:rsidP="004C7502">
      <w:pPr>
        <w:pStyle w:val="ListParagraph"/>
        <w:jc w:val="both"/>
        <w:rPr>
          <w:rFonts w:ascii="Times New Roman" w:hAnsi="Times New Roman" w:cs="Times New Roman"/>
          <w:sz w:val="24"/>
          <w:szCs w:val="24"/>
        </w:rPr>
      </w:pPr>
    </w:p>
    <w:p w14:paraId="4B392C7B" w14:textId="36F5B5D6" w:rsidR="00AF7751" w:rsidRPr="00B4367F" w:rsidRDefault="00AF7751"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Richard deposed to an affidavit, very much aware of the need for authorization. He relied on a board resolution signed by Douglas and Sekai</w:t>
      </w:r>
      <w:r w:rsidR="00DC4F3F" w:rsidRPr="00B4367F">
        <w:rPr>
          <w:rFonts w:ascii="Times New Roman" w:hAnsi="Times New Roman" w:cs="Times New Roman"/>
          <w:sz w:val="24"/>
          <w:szCs w:val="24"/>
        </w:rPr>
        <w:t>,</w:t>
      </w:r>
      <w:r w:rsidRPr="00B4367F">
        <w:rPr>
          <w:rFonts w:ascii="Times New Roman" w:hAnsi="Times New Roman" w:cs="Times New Roman"/>
          <w:sz w:val="24"/>
          <w:szCs w:val="24"/>
        </w:rPr>
        <w:t xml:space="preserve"> witnessed by their lawyer</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Mr</w:t>
      </w:r>
      <w:r w:rsidR="00FB6DA9" w:rsidRPr="00B4367F">
        <w:rPr>
          <w:rFonts w:ascii="Times New Roman" w:hAnsi="Times New Roman" w:cs="Times New Roman"/>
          <w:sz w:val="24"/>
          <w:szCs w:val="24"/>
        </w:rPr>
        <w:t xml:space="preserve"> </w:t>
      </w:r>
      <w:r w:rsidRPr="00B4367F">
        <w:rPr>
          <w:rFonts w:ascii="Times New Roman" w:hAnsi="Times New Roman" w:cs="Times New Roman"/>
          <w:sz w:val="24"/>
          <w:szCs w:val="24"/>
        </w:rPr>
        <w:t>Matare. The resolution authorized Richard to represent the applicant in the matter between the applicant and Andrew</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the respondent. </w:t>
      </w:r>
    </w:p>
    <w:p w14:paraId="0B4DA7A4" w14:textId="77777777" w:rsidR="004C7502" w:rsidRPr="00B4367F" w:rsidRDefault="004C7502" w:rsidP="004C7502">
      <w:pPr>
        <w:pStyle w:val="ListParagraph"/>
        <w:jc w:val="both"/>
        <w:rPr>
          <w:rFonts w:ascii="Times New Roman" w:hAnsi="Times New Roman" w:cs="Times New Roman"/>
          <w:sz w:val="24"/>
          <w:szCs w:val="24"/>
        </w:rPr>
      </w:pPr>
    </w:p>
    <w:p w14:paraId="60460DE5" w14:textId="3D24EA56" w:rsidR="00254965" w:rsidRPr="00B4367F" w:rsidRDefault="00AF7751"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Richard, representing the applicant</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swore positively to how the respondent despoiled the applicant </w:t>
      </w:r>
      <w:r w:rsidR="00445F63" w:rsidRPr="00B4367F">
        <w:rPr>
          <w:rFonts w:ascii="Times New Roman" w:hAnsi="Times New Roman" w:cs="Times New Roman"/>
          <w:sz w:val="24"/>
          <w:szCs w:val="24"/>
        </w:rPr>
        <w:t>and, in the process,</w:t>
      </w:r>
      <w:r w:rsidRPr="00B4367F">
        <w:rPr>
          <w:rFonts w:ascii="Times New Roman" w:hAnsi="Times New Roman" w:cs="Times New Roman"/>
          <w:sz w:val="24"/>
          <w:szCs w:val="24"/>
        </w:rPr>
        <w:t xml:space="preserve"> sought interdictory relief. I need not delve into the substantive facts as they </w:t>
      </w:r>
      <w:r w:rsidR="0055567E" w:rsidRPr="00B4367F">
        <w:rPr>
          <w:rFonts w:ascii="Times New Roman" w:hAnsi="Times New Roman" w:cs="Times New Roman"/>
          <w:sz w:val="24"/>
          <w:szCs w:val="24"/>
        </w:rPr>
        <w:t>are</w:t>
      </w:r>
      <w:r w:rsidRPr="00B4367F">
        <w:rPr>
          <w:rFonts w:ascii="Times New Roman" w:hAnsi="Times New Roman" w:cs="Times New Roman"/>
          <w:sz w:val="24"/>
          <w:szCs w:val="24"/>
        </w:rPr>
        <w:t xml:space="preserve"> unnecessary in the resolution of the matter. </w:t>
      </w:r>
    </w:p>
    <w:p w14:paraId="4C3EC214" w14:textId="77777777" w:rsidR="004C7502" w:rsidRPr="00B4367F" w:rsidRDefault="004C7502" w:rsidP="004C7502">
      <w:pPr>
        <w:pStyle w:val="ListParagraph"/>
        <w:jc w:val="both"/>
        <w:rPr>
          <w:rFonts w:ascii="Times New Roman" w:hAnsi="Times New Roman" w:cs="Times New Roman"/>
          <w:sz w:val="24"/>
          <w:szCs w:val="24"/>
        </w:rPr>
      </w:pPr>
    </w:p>
    <w:p w14:paraId="1A8B908C" w14:textId="5B3BE40E" w:rsidR="004C7502" w:rsidRPr="00B4367F" w:rsidRDefault="00AF7751"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 xml:space="preserve">The difficulty that saddled Richard was how to proceed in the event of a shareholder dispute. This was a matter for proper legal advice. It is competent to litigate without resorting to what transpired in this case. </w:t>
      </w:r>
    </w:p>
    <w:p w14:paraId="23A8C175" w14:textId="77777777" w:rsidR="004C7502" w:rsidRPr="00B4367F" w:rsidRDefault="004C7502" w:rsidP="004C7502">
      <w:pPr>
        <w:pStyle w:val="ListParagraph"/>
        <w:jc w:val="both"/>
        <w:rPr>
          <w:rFonts w:ascii="Times New Roman" w:hAnsi="Times New Roman" w:cs="Times New Roman"/>
          <w:sz w:val="24"/>
          <w:szCs w:val="24"/>
        </w:rPr>
      </w:pPr>
    </w:p>
    <w:p w14:paraId="72C525B5" w14:textId="60335276" w:rsidR="00B6613C" w:rsidRPr="00B4367F" w:rsidRDefault="00B6613C"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 xml:space="preserve">The respondent opposed the application and took a preliminary point that there </w:t>
      </w:r>
      <w:r w:rsidR="00445F63" w:rsidRPr="00B4367F">
        <w:rPr>
          <w:rFonts w:ascii="Times New Roman" w:hAnsi="Times New Roman" w:cs="Times New Roman"/>
          <w:sz w:val="24"/>
          <w:szCs w:val="24"/>
        </w:rPr>
        <w:t xml:space="preserve">was </w:t>
      </w:r>
      <w:r w:rsidR="00CA0366" w:rsidRPr="00B4367F">
        <w:rPr>
          <w:rFonts w:ascii="Times New Roman" w:hAnsi="Times New Roman" w:cs="Times New Roman"/>
          <w:sz w:val="24"/>
          <w:szCs w:val="24"/>
        </w:rPr>
        <w:t>no authority</w:t>
      </w:r>
      <w:r w:rsidRPr="00B4367F">
        <w:rPr>
          <w:rFonts w:ascii="Times New Roman" w:hAnsi="Times New Roman" w:cs="Times New Roman"/>
          <w:sz w:val="24"/>
          <w:szCs w:val="24"/>
        </w:rPr>
        <w:t xml:space="preserve"> to institute proceedings. </w:t>
      </w:r>
      <w:r w:rsidR="00CA0366" w:rsidRPr="00B4367F">
        <w:rPr>
          <w:rFonts w:ascii="Times New Roman" w:hAnsi="Times New Roman" w:cs="Times New Roman"/>
          <w:sz w:val="24"/>
          <w:szCs w:val="24"/>
        </w:rPr>
        <w:t xml:space="preserve">The person who allegedly </w:t>
      </w:r>
      <w:r w:rsidRPr="00B4367F">
        <w:rPr>
          <w:rFonts w:ascii="Times New Roman" w:hAnsi="Times New Roman" w:cs="Times New Roman"/>
          <w:sz w:val="24"/>
          <w:szCs w:val="24"/>
        </w:rPr>
        <w:t xml:space="preserve">signed the board resolution was not </w:t>
      </w:r>
      <w:r w:rsidR="00CA0366" w:rsidRPr="00B4367F">
        <w:rPr>
          <w:rFonts w:ascii="Times New Roman" w:hAnsi="Times New Roman" w:cs="Times New Roman"/>
          <w:sz w:val="24"/>
          <w:szCs w:val="24"/>
        </w:rPr>
        <w:t xml:space="preserve">and is not </w:t>
      </w:r>
      <w:r w:rsidRPr="00B4367F">
        <w:rPr>
          <w:rFonts w:ascii="Times New Roman" w:hAnsi="Times New Roman" w:cs="Times New Roman"/>
          <w:sz w:val="24"/>
          <w:szCs w:val="24"/>
        </w:rPr>
        <w:t>a board member</w:t>
      </w:r>
      <w:r w:rsidR="00CA0366" w:rsidRPr="00B4367F">
        <w:rPr>
          <w:rFonts w:ascii="Times New Roman" w:hAnsi="Times New Roman" w:cs="Times New Roman"/>
          <w:sz w:val="24"/>
          <w:szCs w:val="24"/>
        </w:rPr>
        <w:t xml:space="preserve"> of the applicant. He</w:t>
      </w:r>
      <w:r w:rsidRPr="00B4367F">
        <w:rPr>
          <w:rFonts w:ascii="Times New Roman" w:hAnsi="Times New Roman" w:cs="Times New Roman"/>
          <w:sz w:val="24"/>
          <w:szCs w:val="24"/>
        </w:rPr>
        <w:t xml:space="preserve"> </w:t>
      </w:r>
      <w:r w:rsidR="00DD668C" w:rsidRPr="00B4367F">
        <w:rPr>
          <w:rFonts w:ascii="Times New Roman" w:hAnsi="Times New Roman" w:cs="Times New Roman"/>
          <w:sz w:val="24"/>
          <w:szCs w:val="24"/>
        </w:rPr>
        <w:t>resigned. To</w:t>
      </w:r>
      <w:r w:rsidRPr="00B4367F">
        <w:rPr>
          <w:rFonts w:ascii="Times New Roman" w:hAnsi="Times New Roman" w:cs="Times New Roman"/>
          <w:sz w:val="24"/>
          <w:szCs w:val="24"/>
        </w:rPr>
        <w:t xml:space="preserve"> buttress the submission</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w:t>
      </w:r>
      <w:r w:rsidR="00DD668C" w:rsidRPr="00B4367F">
        <w:rPr>
          <w:rFonts w:ascii="Times New Roman" w:hAnsi="Times New Roman" w:cs="Times New Roman"/>
          <w:sz w:val="24"/>
          <w:szCs w:val="24"/>
        </w:rPr>
        <w:t xml:space="preserve">the applicant’s </w:t>
      </w:r>
      <w:r w:rsidR="00FB6DA9" w:rsidRPr="00B4367F">
        <w:rPr>
          <w:rFonts w:ascii="Times New Roman" w:hAnsi="Times New Roman" w:cs="Times New Roman"/>
          <w:sz w:val="24"/>
          <w:szCs w:val="24"/>
        </w:rPr>
        <w:t>Form</w:t>
      </w:r>
      <w:r w:rsidRPr="00B4367F">
        <w:rPr>
          <w:rFonts w:ascii="Times New Roman" w:hAnsi="Times New Roman" w:cs="Times New Roman"/>
          <w:sz w:val="24"/>
          <w:szCs w:val="24"/>
        </w:rPr>
        <w:t xml:space="preserve"> CR14 was attached. </w:t>
      </w:r>
    </w:p>
    <w:p w14:paraId="2BEF503C" w14:textId="77777777" w:rsidR="004C7502" w:rsidRPr="00B4367F" w:rsidRDefault="004C7502" w:rsidP="004C7502">
      <w:pPr>
        <w:pStyle w:val="ListParagraph"/>
        <w:jc w:val="both"/>
        <w:rPr>
          <w:rFonts w:ascii="Times New Roman" w:hAnsi="Times New Roman" w:cs="Times New Roman"/>
          <w:sz w:val="24"/>
          <w:szCs w:val="24"/>
        </w:rPr>
      </w:pPr>
    </w:p>
    <w:p w14:paraId="7757C625" w14:textId="799286CA" w:rsidR="00B6613C" w:rsidRPr="00B4367F" w:rsidRDefault="00B6613C"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 xml:space="preserve">On the date of </w:t>
      </w:r>
      <w:r w:rsidR="00FB6DA9" w:rsidRPr="00B4367F">
        <w:rPr>
          <w:rFonts w:ascii="Times New Roman" w:hAnsi="Times New Roman" w:cs="Times New Roman"/>
          <w:sz w:val="24"/>
          <w:szCs w:val="24"/>
        </w:rPr>
        <w:t xml:space="preserve">the </w:t>
      </w:r>
      <w:r w:rsidRPr="00B4367F">
        <w:rPr>
          <w:rFonts w:ascii="Times New Roman" w:hAnsi="Times New Roman" w:cs="Times New Roman"/>
          <w:sz w:val="24"/>
          <w:szCs w:val="24"/>
        </w:rPr>
        <w:t xml:space="preserve">hearing, </w:t>
      </w:r>
      <w:r w:rsidRPr="00B4367F">
        <w:rPr>
          <w:rFonts w:ascii="Times New Roman" w:hAnsi="Times New Roman" w:cs="Times New Roman"/>
          <w:i/>
          <w:iCs/>
          <w:sz w:val="24"/>
          <w:szCs w:val="24"/>
        </w:rPr>
        <w:t xml:space="preserve">Mr. </w:t>
      </w:r>
      <w:r w:rsidR="00DD668C" w:rsidRPr="00B4367F">
        <w:rPr>
          <w:rFonts w:ascii="Times New Roman" w:hAnsi="Times New Roman" w:cs="Times New Roman"/>
          <w:i/>
          <w:iCs/>
          <w:sz w:val="24"/>
          <w:szCs w:val="24"/>
        </w:rPr>
        <w:t>Mawere</w:t>
      </w:r>
      <w:r w:rsidR="00FB6DA9" w:rsidRPr="00B4367F">
        <w:rPr>
          <w:rFonts w:ascii="Times New Roman" w:hAnsi="Times New Roman" w:cs="Times New Roman"/>
          <w:i/>
          <w:iCs/>
          <w:sz w:val="24"/>
          <w:szCs w:val="24"/>
        </w:rPr>
        <w:t>,</w:t>
      </w:r>
      <w:r w:rsidR="00DD668C" w:rsidRPr="00B4367F">
        <w:rPr>
          <w:rFonts w:ascii="Times New Roman" w:hAnsi="Times New Roman" w:cs="Times New Roman"/>
          <w:i/>
          <w:iCs/>
          <w:sz w:val="24"/>
          <w:szCs w:val="24"/>
        </w:rPr>
        <w:t xml:space="preserve"> </w:t>
      </w:r>
      <w:r w:rsidR="00B86986" w:rsidRPr="00B4367F">
        <w:rPr>
          <w:rFonts w:ascii="Times New Roman" w:hAnsi="Times New Roman" w:cs="Times New Roman"/>
          <w:sz w:val="24"/>
          <w:szCs w:val="24"/>
        </w:rPr>
        <w:t>for the applicant</w:t>
      </w:r>
      <w:r w:rsidR="00FB6DA9" w:rsidRPr="00B4367F">
        <w:rPr>
          <w:rFonts w:ascii="Times New Roman" w:hAnsi="Times New Roman" w:cs="Times New Roman"/>
          <w:sz w:val="24"/>
          <w:szCs w:val="24"/>
        </w:rPr>
        <w:t>,</w:t>
      </w:r>
      <w:r w:rsidR="00B86986" w:rsidRPr="00B4367F">
        <w:rPr>
          <w:rFonts w:ascii="Times New Roman" w:hAnsi="Times New Roman" w:cs="Times New Roman"/>
          <w:sz w:val="24"/>
          <w:szCs w:val="24"/>
        </w:rPr>
        <w:t xml:space="preserve"> tr</w:t>
      </w:r>
      <w:r w:rsidR="00DD668C" w:rsidRPr="00B4367F">
        <w:rPr>
          <w:rFonts w:ascii="Times New Roman" w:hAnsi="Times New Roman" w:cs="Times New Roman"/>
          <w:sz w:val="24"/>
          <w:szCs w:val="24"/>
        </w:rPr>
        <w:t>ied</w:t>
      </w:r>
      <w:r w:rsidRPr="00B4367F">
        <w:rPr>
          <w:rFonts w:ascii="Times New Roman" w:hAnsi="Times New Roman" w:cs="Times New Roman"/>
          <w:sz w:val="24"/>
          <w:szCs w:val="24"/>
        </w:rPr>
        <w:t xml:space="preserve"> to sanitize the board resolution </w:t>
      </w:r>
      <w:r w:rsidR="001A0640" w:rsidRPr="00B4367F">
        <w:rPr>
          <w:rFonts w:ascii="Times New Roman" w:hAnsi="Times New Roman" w:cs="Times New Roman"/>
          <w:sz w:val="24"/>
          <w:szCs w:val="24"/>
        </w:rPr>
        <w:t xml:space="preserve">and literally gave evidence from the bar, which is </w:t>
      </w:r>
      <w:r w:rsidR="00101533" w:rsidRPr="00B4367F">
        <w:rPr>
          <w:rFonts w:ascii="Times New Roman" w:hAnsi="Times New Roman" w:cs="Times New Roman"/>
          <w:sz w:val="24"/>
          <w:szCs w:val="24"/>
        </w:rPr>
        <w:t>irregular. He</w:t>
      </w:r>
      <w:r w:rsidR="001A0640" w:rsidRPr="00B4367F">
        <w:rPr>
          <w:rFonts w:ascii="Times New Roman" w:hAnsi="Times New Roman" w:cs="Times New Roman"/>
          <w:sz w:val="24"/>
          <w:szCs w:val="24"/>
        </w:rPr>
        <w:t xml:space="preserve"> a</w:t>
      </w:r>
      <w:r w:rsidRPr="00B4367F">
        <w:rPr>
          <w:rFonts w:ascii="Times New Roman" w:hAnsi="Times New Roman" w:cs="Times New Roman"/>
          <w:sz w:val="24"/>
          <w:szCs w:val="24"/>
        </w:rPr>
        <w:t>lleged that the form CR14 filed by the respondent is a fraudulent document</w:t>
      </w:r>
      <w:r w:rsidR="00B86986" w:rsidRPr="00B4367F">
        <w:rPr>
          <w:rFonts w:ascii="Times New Roman" w:hAnsi="Times New Roman" w:cs="Times New Roman"/>
          <w:sz w:val="24"/>
          <w:szCs w:val="24"/>
        </w:rPr>
        <w:t>. Further,</w:t>
      </w:r>
      <w:r w:rsidRPr="00B4367F">
        <w:rPr>
          <w:rFonts w:ascii="Times New Roman" w:hAnsi="Times New Roman" w:cs="Times New Roman"/>
          <w:sz w:val="24"/>
          <w:szCs w:val="24"/>
        </w:rPr>
        <w:t xml:space="preserve"> that Douglas was a true shareholder but was prevailed </w:t>
      </w:r>
      <w:r w:rsidR="00101533" w:rsidRPr="00B4367F">
        <w:rPr>
          <w:rFonts w:ascii="Times New Roman" w:hAnsi="Times New Roman" w:cs="Times New Roman"/>
          <w:sz w:val="24"/>
          <w:szCs w:val="24"/>
        </w:rPr>
        <w:t>upon. He did not have evidence to prove that Douglas was prevailed upon to change his stance.</w:t>
      </w:r>
      <w:r w:rsidRPr="00B4367F">
        <w:rPr>
          <w:rFonts w:ascii="Times New Roman" w:hAnsi="Times New Roman" w:cs="Times New Roman"/>
          <w:sz w:val="24"/>
          <w:szCs w:val="24"/>
        </w:rPr>
        <w:t xml:space="preserve"> When the court took him at his w</w:t>
      </w:r>
      <w:r w:rsidR="00B86986" w:rsidRPr="00B4367F">
        <w:rPr>
          <w:rFonts w:ascii="Times New Roman" w:hAnsi="Times New Roman" w:cs="Times New Roman"/>
          <w:sz w:val="24"/>
          <w:szCs w:val="24"/>
        </w:rPr>
        <w:t>o</w:t>
      </w:r>
      <w:r w:rsidRPr="00B4367F">
        <w:rPr>
          <w:rFonts w:ascii="Times New Roman" w:hAnsi="Times New Roman" w:cs="Times New Roman"/>
          <w:sz w:val="24"/>
          <w:szCs w:val="24"/>
        </w:rPr>
        <w:t>rd for verification with the registry of companies, he recanted his submission. It therefore st</w:t>
      </w:r>
      <w:r w:rsidR="005F5334" w:rsidRPr="00B4367F">
        <w:rPr>
          <w:rFonts w:ascii="Times New Roman" w:hAnsi="Times New Roman" w:cs="Times New Roman"/>
          <w:sz w:val="24"/>
          <w:szCs w:val="24"/>
        </w:rPr>
        <w:t>ood</w:t>
      </w:r>
      <w:r w:rsidRPr="00B4367F">
        <w:rPr>
          <w:rFonts w:ascii="Times New Roman" w:hAnsi="Times New Roman" w:cs="Times New Roman"/>
          <w:sz w:val="24"/>
          <w:szCs w:val="24"/>
        </w:rPr>
        <w:t xml:space="preserve"> that the form CR14 filed </w:t>
      </w:r>
      <w:r w:rsidR="005F5334" w:rsidRPr="00B4367F">
        <w:rPr>
          <w:rFonts w:ascii="Times New Roman" w:hAnsi="Times New Roman" w:cs="Times New Roman"/>
          <w:sz w:val="24"/>
          <w:szCs w:val="24"/>
        </w:rPr>
        <w:t>of</w:t>
      </w:r>
      <w:r w:rsidRPr="00B4367F">
        <w:rPr>
          <w:rFonts w:ascii="Times New Roman" w:hAnsi="Times New Roman" w:cs="Times New Roman"/>
          <w:sz w:val="24"/>
          <w:szCs w:val="24"/>
        </w:rPr>
        <w:t xml:space="preserve"> record </w:t>
      </w:r>
      <w:r w:rsidR="00D34242" w:rsidRPr="00B4367F">
        <w:rPr>
          <w:rFonts w:ascii="Times New Roman" w:hAnsi="Times New Roman" w:cs="Times New Roman"/>
          <w:sz w:val="24"/>
          <w:szCs w:val="24"/>
        </w:rPr>
        <w:t>is</w:t>
      </w:r>
      <w:r w:rsidRPr="00B4367F">
        <w:rPr>
          <w:rFonts w:ascii="Times New Roman" w:hAnsi="Times New Roman" w:cs="Times New Roman"/>
          <w:sz w:val="24"/>
          <w:szCs w:val="24"/>
        </w:rPr>
        <w:t xml:space="preserve"> authentic.</w:t>
      </w:r>
    </w:p>
    <w:p w14:paraId="0549E0EF" w14:textId="77777777" w:rsidR="004C7502" w:rsidRPr="00B4367F" w:rsidRDefault="004C7502" w:rsidP="004C7502">
      <w:pPr>
        <w:pStyle w:val="ListParagraph"/>
        <w:jc w:val="both"/>
        <w:rPr>
          <w:rFonts w:ascii="Times New Roman" w:hAnsi="Times New Roman" w:cs="Times New Roman"/>
          <w:sz w:val="24"/>
          <w:szCs w:val="24"/>
        </w:rPr>
      </w:pPr>
    </w:p>
    <w:p w14:paraId="596A2C01" w14:textId="70A4C01B" w:rsidR="00D45563" w:rsidRPr="00B4367F" w:rsidRDefault="00D45563"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What transpired in this case is truly disconcerting. It is no secret</w:t>
      </w:r>
      <w:r w:rsidR="00D34242" w:rsidRPr="00B4367F">
        <w:rPr>
          <w:rFonts w:ascii="Times New Roman" w:hAnsi="Times New Roman" w:cs="Times New Roman"/>
          <w:sz w:val="24"/>
          <w:szCs w:val="24"/>
        </w:rPr>
        <w:t xml:space="preserve"> that</w:t>
      </w:r>
      <w:r w:rsidRPr="00B4367F">
        <w:rPr>
          <w:rFonts w:ascii="Times New Roman" w:hAnsi="Times New Roman" w:cs="Times New Roman"/>
          <w:sz w:val="24"/>
          <w:szCs w:val="24"/>
        </w:rPr>
        <w:t xml:space="preserve"> disputes can arise among shareholders</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which</w:t>
      </w:r>
      <w:r w:rsidR="00D34242" w:rsidRPr="00B4367F">
        <w:rPr>
          <w:rFonts w:ascii="Times New Roman" w:hAnsi="Times New Roman" w:cs="Times New Roman"/>
          <w:sz w:val="24"/>
          <w:szCs w:val="24"/>
        </w:rPr>
        <w:t xml:space="preserve"> can</w:t>
      </w:r>
      <w:r w:rsidRPr="00B4367F">
        <w:rPr>
          <w:rFonts w:ascii="Times New Roman" w:hAnsi="Times New Roman" w:cs="Times New Roman"/>
          <w:sz w:val="24"/>
          <w:szCs w:val="24"/>
        </w:rPr>
        <w:t xml:space="preserve"> tear the company</w:t>
      </w:r>
      <w:r w:rsidR="005F5334" w:rsidRPr="00B4367F">
        <w:rPr>
          <w:rFonts w:ascii="Times New Roman" w:hAnsi="Times New Roman" w:cs="Times New Roman"/>
          <w:sz w:val="24"/>
          <w:szCs w:val="24"/>
        </w:rPr>
        <w:t xml:space="preserve"> apart</w:t>
      </w:r>
      <w:r w:rsidRPr="00B4367F">
        <w:rPr>
          <w:rFonts w:ascii="Times New Roman" w:hAnsi="Times New Roman" w:cs="Times New Roman"/>
          <w:sz w:val="24"/>
          <w:szCs w:val="24"/>
        </w:rPr>
        <w:t xml:space="preserve">. There are legitimate ways to litigate and resolve disputes through the legal system. It becomes worrisome if one of the shareholders seeks to hoodwink the court to obtain an order against the other shareholder. </w:t>
      </w:r>
    </w:p>
    <w:p w14:paraId="7B6AB920" w14:textId="77777777" w:rsidR="004C7502" w:rsidRPr="00B4367F" w:rsidRDefault="004C7502" w:rsidP="004C7502">
      <w:pPr>
        <w:pStyle w:val="ListParagraph"/>
        <w:jc w:val="both"/>
        <w:rPr>
          <w:rFonts w:ascii="Times New Roman" w:hAnsi="Times New Roman" w:cs="Times New Roman"/>
          <w:sz w:val="24"/>
          <w:szCs w:val="24"/>
        </w:rPr>
      </w:pPr>
    </w:p>
    <w:p w14:paraId="2A68E15F" w14:textId="4B34A117" w:rsidR="00101F74" w:rsidRPr="00B4367F" w:rsidRDefault="00DA4012"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 xml:space="preserve">The evidence placed before the court is </w:t>
      </w:r>
      <w:r w:rsidR="0058342B" w:rsidRPr="00B4367F">
        <w:rPr>
          <w:rFonts w:ascii="Times New Roman" w:hAnsi="Times New Roman" w:cs="Times New Roman"/>
          <w:sz w:val="24"/>
          <w:szCs w:val="24"/>
        </w:rPr>
        <w:t>irresistible</w:t>
      </w:r>
      <w:r w:rsidR="003330F9" w:rsidRPr="00B4367F">
        <w:rPr>
          <w:rFonts w:ascii="Times New Roman" w:hAnsi="Times New Roman" w:cs="Times New Roman"/>
          <w:sz w:val="24"/>
          <w:szCs w:val="24"/>
        </w:rPr>
        <w:t>.</w:t>
      </w:r>
      <w:r w:rsidRPr="00B4367F">
        <w:rPr>
          <w:rFonts w:ascii="Times New Roman" w:hAnsi="Times New Roman" w:cs="Times New Roman"/>
          <w:sz w:val="24"/>
          <w:szCs w:val="24"/>
        </w:rPr>
        <w:t xml:space="preserve"> </w:t>
      </w:r>
      <w:r w:rsidR="0058342B" w:rsidRPr="00B4367F">
        <w:rPr>
          <w:rFonts w:ascii="Times New Roman" w:hAnsi="Times New Roman" w:cs="Times New Roman"/>
          <w:sz w:val="24"/>
          <w:szCs w:val="24"/>
        </w:rPr>
        <w:t xml:space="preserve">The paper trail filed by the respondent admits of no doubt that Douglas </w:t>
      </w:r>
      <w:r w:rsidR="00F55878" w:rsidRPr="00B4367F">
        <w:rPr>
          <w:rFonts w:ascii="Times New Roman" w:hAnsi="Times New Roman" w:cs="Times New Roman"/>
          <w:sz w:val="24"/>
          <w:szCs w:val="24"/>
        </w:rPr>
        <w:t>had</w:t>
      </w:r>
      <w:r w:rsidR="0058342B" w:rsidRPr="00B4367F">
        <w:rPr>
          <w:rFonts w:ascii="Times New Roman" w:hAnsi="Times New Roman" w:cs="Times New Roman"/>
          <w:sz w:val="24"/>
          <w:szCs w:val="24"/>
        </w:rPr>
        <w:t xml:space="preserve"> resigned as a board member as at 4 June 2026 when he allegedly authorized </w:t>
      </w:r>
      <w:r w:rsidR="00357FE8" w:rsidRPr="00B4367F">
        <w:rPr>
          <w:rFonts w:ascii="Times New Roman" w:hAnsi="Times New Roman" w:cs="Times New Roman"/>
          <w:sz w:val="24"/>
          <w:szCs w:val="24"/>
        </w:rPr>
        <w:t xml:space="preserve">Richard to litigate on behalf of the applicant. There are two </w:t>
      </w:r>
      <w:r w:rsidR="00FB6DA9" w:rsidRPr="00B4367F">
        <w:rPr>
          <w:rFonts w:ascii="Times New Roman" w:hAnsi="Times New Roman" w:cs="Times New Roman"/>
          <w:sz w:val="24"/>
          <w:szCs w:val="24"/>
        </w:rPr>
        <w:t>possibilities:</w:t>
      </w:r>
      <w:r w:rsidR="00357FE8" w:rsidRPr="00B4367F">
        <w:rPr>
          <w:rFonts w:ascii="Times New Roman" w:hAnsi="Times New Roman" w:cs="Times New Roman"/>
          <w:sz w:val="24"/>
          <w:szCs w:val="24"/>
        </w:rPr>
        <w:t xml:space="preserve"> either he signed</w:t>
      </w:r>
      <w:r w:rsidR="00FB6DA9" w:rsidRPr="00B4367F">
        <w:rPr>
          <w:rFonts w:ascii="Times New Roman" w:hAnsi="Times New Roman" w:cs="Times New Roman"/>
          <w:sz w:val="24"/>
          <w:szCs w:val="24"/>
        </w:rPr>
        <w:t>,</w:t>
      </w:r>
      <w:r w:rsidR="00357FE8" w:rsidRPr="00B4367F">
        <w:rPr>
          <w:rFonts w:ascii="Times New Roman" w:hAnsi="Times New Roman" w:cs="Times New Roman"/>
          <w:sz w:val="24"/>
          <w:szCs w:val="24"/>
        </w:rPr>
        <w:t xml:space="preserve"> or Richard forged his signature. </w:t>
      </w:r>
    </w:p>
    <w:p w14:paraId="3D14D256" w14:textId="77777777" w:rsidR="004C7502" w:rsidRPr="00B4367F" w:rsidRDefault="004C7502" w:rsidP="004C7502">
      <w:pPr>
        <w:pStyle w:val="ListParagraph"/>
        <w:jc w:val="both"/>
        <w:rPr>
          <w:rFonts w:ascii="Times New Roman" w:hAnsi="Times New Roman" w:cs="Times New Roman"/>
          <w:sz w:val="24"/>
          <w:szCs w:val="24"/>
        </w:rPr>
      </w:pPr>
    </w:p>
    <w:p w14:paraId="5D010C41" w14:textId="4CCF43F2" w:rsidR="006E4AC3" w:rsidRPr="00B4367F" w:rsidRDefault="00101F74"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 xml:space="preserve">Douglas filed an affidavit </w:t>
      </w:r>
      <w:r w:rsidR="00F55878" w:rsidRPr="00B4367F">
        <w:rPr>
          <w:rFonts w:ascii="Times New Roman" w:hAnsi="Times New Roman" w:cs="Times New Roman"/>
          <w:sz w:val="24"/>
          <w:szCs w:val="24"/>
        </w:rPr>
        <w:t>disassociating</w:t>
      </w:r>
      <w:r w:rsidRPr="00B4367F">
        <w:rPr>
          <w:rFonts w:ascii="Times New Roman" w:hAnsi="Times New Roman" w:cs="Times New Roman"/>
          <w:sz w:val="24"/>
          <w:szCs w:val="24"/>
        </w:rPr>
        <w:t xml:space="preserve"> himself with the resolution filed. He also tendered a copy of his driver’s </w:t>
      </w:r>
      <w:r w:rsidR="00FB6DA9" w:rsidRPr="00B4367F">
        <w:rPr>
          <w:rFonts w:ascii="Times New Roman" w:hAnsi="Times New Roman" w:cs="Times New Roman"/>
          <w:sz w:val="24"/>
          <w:szCs w:val="24"/>
        </w:rPr>
        <w:t>license</w:t>
      </w:r>
      <w:r w:rsidRPr="00B4367F">
        <w:rPr>
          <w:rFonts w:ascii="Times New Roman" w:hAnsi="Times New Roman" w:cs="Times New Roman"/>
          <w:sz w:val="24"/>
          <w:szCs w:val="24"/>
        </w:rPr>
        <w:t xml:space="preserve"> to demonstrate that the signature on the resolution was not </w:t>
      </w:r>
      <w:r w:rsidRPr="00B4367F">
        <w:rPr>
          <w:rFonts w:ascii="Times New Roman" w:hAnsi="Times New Roman" w:cs="Times New Roman"/>
          <w:sz w:val="24"/>
          <w:szCs w:val="24"/>
        </w:rPr>
        <w:lastRenderedPageBreak/>
        <w:t xml:space="preserve">his. The only </w:t>
      </w:r>
      <w:r w:rsidR="00735AA3" w:rsidRPr="00B4367F">
        <w:rPr>
          <w:rFonts w:ascii="Times New Roman" w:hAnsi="Times New Roman" w:cs="Times New Roman"/>
          <w:sz w:val="24"/>
          <w:szCs w:val="24"/>
        </w:rPr>
        <w:t xml:space="preserve">inference is that Richard may have obtained the resolution </w:t>
      </w:r>
      <w:r w:rsidR="00802761" w:rsidRPr="00B4367F">
        <w:rPr>
          <w:rFonts w:ascii="Times New Roman" w:hAnsi="Times New Roman" w:cs="Times New Roman"/>
          <w:sz w:val="24"/>
          <w:szCs w:val="24"/>
        </w:rPr>
        <w:t>inappropriately,</w:t>
      </w:r>
      <w:r w:rsidR="00735AA3" w:rsidRPr="00B4367F">
        <w:rPr>
          <w:rFonts w:ascii="Times New Roman" w:hAnsi="Times New Roman" w:cs="Times New Roman"/>
          <w:sz w:val="24"/>
          <w:szCs w:val="24"/>
        </w:rPr>
        <w:t xml:space="preserve"> </w:t>
      </w:r>
      <w:r w:rsidR="000017DD" w:rsidRPr="00B4367F">
        <w:rPr>
          <w:rFonts w:ascii="Times New Roman" w:hAnsi="Times New Roman" w:cs="Times New Roman"/>
          <w:sz w:val="24"/>
          <w:szCs w:val="24"/>
        </w:rPr>
        <w:t>possibly</w:t>
      </w:r>
      <w:r w:rsidR="00735AA3" w:rsidRPr="00B4367F">
        <w:rPr>
          <w:rFonts w:ascii="Times New Roman" w:hAnsi="Times New Roman" w:cs="Times New Roman"/>
          <w:sz w:val="24"/>
          <w:szCs w:val="24"/>
        </w:rPr>
        <w:t xml:space="preserve"> fraudulent</w:t>
      </w:r>
      <w:r w:rsidR="00F55878" w:rsidRPr="00B4367F">
        <w:rPr>
          <w:rFonts w:ascii="Times New Roman" w:hAnsi="Times New Roman" w:cs="Times New Roman"/>
          <w:sz w:val="24"/>
          <w:szCs w:val="24"/>
        </w:rPr>
        <w:t>ly.</w:t>
      </w:r>
      <w:r w:rsidR="006E4AC3" w:rsidRPr="00B4367F">
        <w:rPr>
          <w:rFonts w:ascii="Times New Roman" w:hAnsi="Times New Roman" w:cs="Times New Roman"/>
          <w:sz w:val="24"/>
          <w:szCs w:val="24"/>
        </w:rPr>
        <w:t xml:space="preserve"> </w:t>
      </w:r>
      <w:r w:rsidR="000017DD" w:rsidRPr="00B4367F">
        <w:rPr>
          <w:rFonts w:ascii="Times New Roman" w:hAnsi="Times New Roman" w:cs="Times New Roman"/>
          <w:sz w:val="24"/>
          <w:szCs w:val="24"/>
        </w:rPr>
        <w:t>T</w:t>
      </w:r>
      <w:r w:rsidR="006E4AC3" w:rsidRPr="00B4367F">
        <w:rPr>
          <w:rFonts w:ascii="Times New Roman" w:hAnsi="Times New Roman" w:cs="Times New Roman"/>
          <w:sz w:val="24"/>
          <w:szCs w:val="24"/>
        </w:rPr>
        <w:t>here is no proof that the applicant is litigating. The matter suffers a still birth.</w:t>
      </w:r>
    </w:p>
    <w:p w14:paraId="17F790FA" w14:textId="77777777" w:rsidR="002A7E37" w:rsidRPr="00B4367F" w:rsidRDefault="002A7E37" w:rsidP="002A7E37">
      <w:pPr>
        <w:pStyle w:val="ListParagraph"/>
        <w:rPr>
          <w:rFonts w:ascii="Times New Roman" w:hAnsi="Times New Roman" w:cs="Times New Roman"/>
          <w:sz w:val="24"/>
          <w:szCs w:val="24"/>
        </w:rPr>
      </w:pPr>
    </w:p>
    <w:p w14:paraId="466E7E7E" w14:textId="77777777" w:rsidR="002A7E37" w:rsidRPr="00B4367F" w:rsidRDefault="002A7E37" w:rsidP="002A7E37">
      <w:pPr>
        <w:pStyle w:val="ListParagraph"/>
        <w:jc w:val="both"/>
        <w:rPr>
          <w:rFonts w:ascii="Times New Roman" w:hAnsi="Times New Roman" w:cs="Times New Roman"/>
          <w:sz w:val="24"/>
          <w:szCs w:val="24"/>
        </w:rPr>
      </w:pPr>
    </w:p>
    <w:p w14:paraId="0C4011F4" w14:textId="27338521" w:rsidR="006E4AC3" w:rsidRPr="00B4367F" w:rsidRDefault="006E4AC3"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 xml:space="preserve">The respondent sought costs on a higher scale against Richard on the basis that he approached the court on an urgent basis using a fraudulent board resolution. I have no doubt that Richard was fully aware that Douglas resigned. </w:t>
      </w:r>
    </w:p>
    <w:p w14:paraId="7E870034" w14:textId="77777777" w:rsidR="004C7502" w:rsidRPr="00B4367F" w:rsidRDefault="004C7502" w:rsidP="004C7502">
      <w:pPr>
        <w:pStyle w:val="ListParagraph"/>
        <w:jc w:val="both"/>
        <w:rPr>
          <w:rFonts w:ascii="Times New Roman" w:hAnsi="Times New Roman" w:cs="Times New Roman"/>
          <w:sz w:val="24"/>
          <w:szCs w:val="24"/>
        </w:rPr>
      </w:pPr>
    </w:p>
    <w:p w14:paraId="3EE99F82" w14:textId="1C1FB418" w:rsidR="000F4740" w:rsidRPr="00B4367F" w:rsidRDefault="006E4AC3"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The form CR14</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wherein Douglas is shown as resigned</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was filed by Richard. It is shown as filed by Richard Kwenda </w:t>
      </w:r>
      <w:r w:rsidR="000017DD" w:rsidRPr="00B4367F">
        <w:rPr>
          <w:rFonts w:ascii="Times New Roman" w:hAnsi="Times New Roman" w:cs="Times New Roman"/>
          <w:sz w:val="24"/>
          <w:szCs w:val="24"/>
        </w:rPr>
        <w:t>of</w:t>
      </w:r>
      <w:r w:rsidRPr="00B4367F">
        <w:rPr>
          <w:rFonts w:ascii="Times New Roman" w:hAnsi="Times New Roman" w:cs="Times New Roman"/>
          <w:sz w:val="24"/>
          <w:szCs w:val="24"/>
        </w:rPr>
        <w:t xml:space="preserve"> 152 </w:t>
      </w:r>
      <w:r w:rsidR="00FB6DA9" w:rsidRPr="00B4367F">
        <w:rPr>
          <w:rFonts w:ascii="Times New Roman" w:hAnsi="Times New Roman" w:cs="Times New Roman"/>
          <w:sz w:val="24"/>
          <w:szCs w:val="24"/>
        </w:rPr>
        <w:t>Sylvia</w:t>
      </w:r>
      <w:r w:rsidRPr="00B4367F">
        <w:rPr>
          <w:rFonts w:ascii="Times New Roman" w:hAnsi="Times New Roman" w:cs="Times New Roman"/>
          <w:sz w:val="24"/>
          <w:szCs w:val="24"/>
        </w:rPr>
        <w:t xml:space="preserve"> Chunga Road, Westwood</w:t>
      </w:r>
      <w:r w:rsidR="00FB6DA9" w:rsidRPr="00B4367F">
        <w:rPr>
          <w:rFonts w:ascii="Times New Roman" w:hAnsi="Times New Roman" w:cs="Times New Roman"/>
          <w:sz w:val="24"/>
          <w:szCs w:val="24"/>
        </w:rPr>
        <w:t>,</w:t>
      </w:r>
      <w:r w:rsidRPr="00B4367F">
        <w:rPr>
          <w:rFonts w:ascii="Times New Roman" w:hAnsi="Times New Roman" w:cs="Times New Roman"/>
          <w:sz w:val="24"/>
          <w:szCs w:val="24"/>
        </w:rPr>
        <w:t xml:space="preserve"> Harare. This was not disputed. It is trite that what is not disputed is taken as admitted. Richard’s conduct </w:t>
      </w:r>
      <w:r w:rsidR="00FB6DA9" w:rsidRPr="00B4367F">
        <w:rPr>
          <w:rFonts w:ascii="Times New Roman" w:hAnsi="Times New Roman" w:cs="Times New Roman"/>
          <w:sz w:val="24"/>
          <w:szCs w:val="24"/>
        </w:rPr>
        <w:t>in approaching</w:t>
      </w:r>
      <w:r w:rsidRPr="00B4367F">
        <w:rPr>
          <w:rFonts w:ascii="Times New Roman" w:hAnsi="Times New Roman" w:cs="Times New Roman"/>
          <w:sz w:val="24"/>
          <w:szCs w:val="24"/>
        </w:rPr>
        <w:t xml:space="preserve"> the court using Douglas’ name is </w:t>
      </w:r>
      <w:r w:rsidR="00FB6DA9" w:rsidRPr="00B4367F">
        <w:rPr>
          <w:rFonts w:ascii="Times New Roman" w:hAnsi="Times New Roman" w:cs="Times New Roman"/>
          <w:sz w:val="24"/>
          <w:szCs w:val="24"/>
        </w:rPr>
        <w:t xml:space="preserve">an </w:t>
      </w:r>
      <w:r w:rsidRPr="00B4367F">
        <w:rPr>
          <w:rFonts w:ascii="Times New Roman" w:hAnsi="Times New Roman" w:cs="Times New Roman"/>
          <w:sz w:val="24"/>
          <w:szCs w:val="24"/>
        </w:rPr>
        <w:t xml:space="preserve">abuse of court process. I am inclined to follow the reasoning in the following cases where punitive costs were granted, in </w:t>
      </w:r>
      <w:r w:rsidRPr="00B4367F">
        <w:rPr>
          <w:rFonts w:ascii="Times New Roman" w:hAnsi="Times New Roman" w:cs="Times New Roman"/>
          <w:i/>
          <w:iCs/>
          <w:sz w:val="24"/>
          <w:szCs w:val="24"/>
        </w:rPr>
        <w:t>Mapfumo v PSMI (Pvt) Ltd</w:t>
      </w:r>
      <w:r w:rsidR="00FB6DA9" w:rsidRPr="00B4367F">
        <w:rPr>
          <w:rFonts w:ascii="Times New Roman" w:hAnsi="Times New Roman" w:cs="Times New Roman"/>
          <w:i/>
          <w:iCs/>
          <w:sz w:val="24"/>
          <w:szCs w:val="24"/>
        </w:rPr>
        <w:t xml:space="preserve"> </w:t>
      </w:r>
      <w:r w:rsidRPr="00B4367F">
        <w:rPr>
          <w:rFonts w:ascii="Times New Roman" w:hAnsi="Times New Roman" w:cs="Times New Roman"/>
          <w:sz w:val="24"/>
          <w:szCs w:val="24"/>
        </w:rPr>
        <w:t xml:space="preserve">HH145/09 the applicant misrepresented facts on which he premised his application, in </w:t>
      </w:r>
      <w:r w:rsidRPr="00B4367F">
        <w:rPr>
          <w:rFonts w:ascii="Times New Roman" w:hAnsi="Times New Roman" w:cs="Times New Roman"/>
          <w:i/>
          <w:iCs/>
          <w:sz w:val="24"/>
          <w:szCs w:val="24"/>
        </w:rPr>
        <w:t xml:space="preserve">Chinyemba v Majawala </w:t>
      </w:r>
      <w:r w:rsidRPr="00B4367F">
        <w:rPr>
          <w:rFonts w:ascii="Times New Roman" w:hAnsi="Times New Roman" w:cs="Times New Roman"/>
          <w:sz w:val="24"/>
          <w:szCs w:val="24"/>
        </w:rPr>
        <w:t xml:space="preserve">HH106/09 the plaintiff’s case was based on a total fabrication, in </w:t>
      </w:r>
      <w:r w:rsidRPr="00B4367F">
        <w:rPr>
          <w:rFonts w:ascii="Times New Roman" w:hAnsi="Times New Roman" w:cs="Times New Roman"/>
          <w:i/>
          <w:iCs/>
          <w:sz w:val="24"/>
          <w:szCs w:val="24"/>
        </w:rPr>
        <w:t xml:space="preserve">Strong (Pvt) Ltd v Wachenuka </w:t>
      </w:r>
      <w:r w:rsidRPr="00B4367F">
        <w:rPr>
          <w:rFonts w:ascii="Times New Roman" w:hAnsi="Times New Roman" w:cs="Times New Roman"/>
          <w:sz w:val="24"/>
          <w:szCs w:val="24"/>
        </w:rPr>
        <w:t xml:space="preserve">HH44/10 the applicant had filed numerous applications in defiance of extant court orders. </w:t>
      </w:r>
    </w:p>
    <w:p w14:paraId="074CB119" w14:textId="77777777" w:rsidR="004C7502" w:rsidRPr="00B4367F" w:rsidRDefault="004C7502" w:rsidP="004C7502">
      <w:pPr>
        <w:pStyle w:val="ListParagraph"/>
        <w:jc w:val="both"/>
        <w:rPr>
          <w:rFonts w:ascii="Times New Roman" w:hAnsi="Times New Roman" w:cs="Times New Roman"/>
          <w:sz w:val="24"/>
          <w:szCs w:val="24"/>
        </w:rPr>
      </w:pPr>
    </w:p>
    <w:p w14:paraId="2DAC8972" w14:textId="213C2291" w:rsidR="004C7502" w:rsidRPr="00B4367F" w:rsidRDefault="006E4AC3" w:rsidP="004C7502">
      <w:pPr>
        <w:pStyle w:val="ListParagraph"/>
        <w:numPr>
          <w:ilvl w:val="0"/>
          <w:numId w:val="2"/>
        </w:numPr>
        <w:jc w:val="both"/>
        <w:rPr>
          <w:rFonts w:ascii="Times New Roman" w:hAnsi="Times New Roman" w:cs="Times New Roman"/>
          <w:sz w:val="24"/>
          <w:szCs w:val="24"/>
        </w:rPr>
      </w:pPr>
      <w:r w:rsidRPr="00B4367F">
        <w:rPr>
          <w:rFonts w:ascii="Times New Roman" w:hAnsi="Times New Roman" w:cs="Times New Roman"/>
          <w:sz w:val="24"/>
          <w:szCs w:val="24"/>
        </w:rPr>
        <w:t xml:space="preserve">Where a litigant’s conduct is to hoodwink the court to grant an </w:t>
      </w:r>
      <w:r w:rsidR="00E15B73" w:rsidRPr="00B4367F">
        <w:rPr>
          <w:rFonts w:ascii="Times New Roman" w:hAnsi="Times New Roman" w:cs="Times New Roman"/>
          <w:sz w:val="24"/>
          <w:szCs w:val="24"/>
        </w:rPr>
        <w:t>order,</w:t>
      </w:r>
      <w:r w:rsidRPr="00B4367F">
        <w:rPr>
          <w:rFonts w:ascii="Times New Roman" w:hAnsi="Times New Roman" w:cs="Times New Roman"/>
          <w:sz w:val="24"/>
          <w:szCs w:val="24"/>
        </w:rPr>
        <w:t xml:space="preserve"> the court must mark its displeasure through an order of punitive costs.</w:t>
      </w:r>
      <w:r w:rsidRPr="00B4367F">
        <w:rPr>
          <w:rFonts w:ascii="Times New Roman" w:hAnsi="Times New Roman" w:cs="Times New Roman"/>
          <w:color w:val="767575"/>
          <w:sz w:val="19"/>
          <w:szCs w:val="19"/>
          <w:shd w:val="clear" w:color="auto" w:fill="FFFFFF"/>
        </w:rPr>
        <w:t xml:space="preserve"> </w:t>
      </w:r>
      <w:r w:rsidRPr="00B4367F">
        <w:rPr>
          <w:rFonts w:ascii="Times New Roman" w:hAnsi="Times New Roman" w:cs="Times New Roman"/>
          <w:sz w:val="24"/>
          <w:szCs w:val="24"/>
        </w:rPr>
        <w:t xml:space="preserve">The applicant deliberately misrepresented facts on which he premised his application. Even when the fallacy was pointed </w:t>
      </w:r>
      <w:r w:rsidR="00E15B73" w:rsidRPr="00B4367F">
        <w:rPr>
          <w:rFonts w:ascii="Times New Roman" w:hAnsi="Times New Roman" w:cs="Times New Roman"/>
          <w:sz w:val="24"/>
          <w:szCs w:val="24"/>
        </w:rPr>
        <w:t>out,</w:t>
      </w:r>
      <w:r w:rsidRPr="00B4367F">
        <w:rPr>
          <w:rFonts w:ascii="Times New Roman" w:hAnsi="Times New Roman" w:cs="Times New Roman"/>
          <w:sz w:val="24"/>
          <w:szCs w:val="24"/>
        </w:rPr>
        <w:t xml:space="preserve"> he did not, as was expected, give up. He instead persisted in what must have been an apparently hopeless application.</w:t>
      </w:r>
    </w:p>
    <w:p w14:paraId="1B06E2C1" w14:textId="77777777" w:rsidR="004C7502" w:rsidRPr="00B4367F" w:rsidRDefault="004C7502" w:rsidP="004C7502">
      <w:pPr>
        <w:pStyle w:val="ListParagraph"/>
        <w:jc w:val="both"/>
        <w:rPr>
          <w:rFonts w:ascii="Times New Roman" w:hAnsi="Times New Roman" w:cs="Times New Roman"/>
          <w:sz w:val="24"/>
          <w:szCs w:val="24"/>
        </w:rPr>
      </w:pPr>
    </w:p>
    <w:p w14:paraId="2EF67B08" w14:textId="726EEF7F" w:rsidR="00914379" w:rsidRPr="00B4367F" w:rsidRDefault="00AB5C86" w:rsidP="004C7502">
      <w:pPr>
        <w:ind w:left="360"/>
        <w:rPr>
          <w:rFonts w:ascii="Times New Roman" w:hAnsi="Times New Roman" w:cs="Times New Roman"/>
          <w:sz w:val="24"/>
          <w:szCs w:val="24"/>
          <w:u w:val="single"/>
        </w:rPr>
      </w:pPr>
      <w:r w:rsidRPr="00B4367F">
        <w:rPr>
          <w:rFonts w:ascii="Times New Roman" w:hAnsi="Times New Roman" w:cs="Times New Roman"/>
          <w:sz w:val="24"/>
          <w:szCs w:val="24"/>
          <w:u w:val="single"/>
        </w:rPr>
        <w:t>Disposition</w:t>
      </w:r>
    </w:p>
    <w:p w14:paraId="2BDE1247" w14:textId="6E9179B0" w:rsidR="006A6399" w:rsidRPr="00B4367F" w:rsidRDefault="007C2FF1" w:rsidP="004C7502">
      <w:pPr>
        <w:pStyle w:val="ListParagraph"/>
        <w:numPr>
          <w:ilvl w:val="0"/>
          <w:numId w:val="2"/>
        </w:numPr>
        <w:rPr>
          <w:rFonts w:ascii="Times New Roman" w:hAnsi="Times New Roman" w:cs="Times New Roman"/>
          <w:sz w:val="24"/>
          <w:szCs w:val="24"/>
        </w:rPr>
      </w:pPr>
      <w:r w:rsidRPr="00B4367F">
        <w:rPr>
          <w:rFonts w:ascii="Times New Roman" w:hAnsi="Times New Roman" w:cs="Times New Roman"/>
          <w:sz w:val="24"/>
          <w:szCs w:val="24"/>
        </w:rPr>
        <w:t xml:space="preserve">The deponent to the applicant’s founding affidavit was not validly authorized to institute the proceedings. The board resolution filed by the applicant </w:t>
      </w:r>
      <w:r w:rsidR="006A6399" w:rsidRPr="00B4367F">
        <w:rPr>
          <w:rFonts w:ascii="Times New Roman" w:hAnsi="Times New Roman" w:cs="Times New Roman"/>
          <w:sz w:val="24"/>
          <w:szCs w:val="24"/>
        </w:rPr>
        <w:t xml:space="preserve">was fraudulently obtained. </w:t>
      </w:r>
      <w:r w:rsidR="00821C15" w:rsidRPr="00B4367F">
        <w:rPr>
          <w:rFonts w:ascii="Times New Roman" w:hAnsi="Times New Roman" w:cs="Times New Roman"/>
          <w:sz w:val="24"/>
          <w:szCs w:val="24"/>
        </w:rPr>
        <w:t>I</w:t>
      </w:r>
      <w:r w:rsidR="006A6399" w:rsidRPr="00B4367F">
        <w:rPr>
          <w:rFonts w:ascii="Times New Roman" w:hAnsi="Times New Roman" w:cs="Times New Roman"/>
          <w:sz w:val="24"/>
          <w:szCs w:val="24"/>
        </w:rPr>
        <w:t>t was signed by a board member who resigned in 2020.</w:t>
      </w:r>
    </w:p>
    <w:p w14:paraId="5DF64900" w14:textId="77777777" w:rsidR="004C7502" w:rsidRPr="00B4367F" w:rsidRDefault="004C7502" w:rsidP="004C7502">
      <w:pPr>
        <w:pStyle w:val="ListParagraph"/>
        <w:rPr>
          <w:rFonts w:ascii="Times New Roman" w:hAnsi="Times New Roman" w:cs="Times New Roman"/>
          <w:sz w:val="24"/>
          <w:szCs w:val="24"/>
        </w:rPr>
      </w:pPr>
    </w:p>
    <w:p w14:paraId="28860304" w14:textId="0CC66A02" w:rsidR="006A6399" w:rsidRPr="00B4367F" w:rsidRDefault="00FB6DA9" w:rsidP="004C7502">
      <w:pPr>
        <w:pStyle w:val="ListParagraph"/>
        <w:numPr>
          <w:ilvl w:val="0"/>
          <w:numId w:val="2"/>
        </w:numPr>
        <w:rPr>
          <w:rFonts w:ascii="Times New Roman" w:hAnsi="Times New Roman" w:cs="Times New Roman"/>
          <w:sz w:val="24"/>
          <w:szCs w:val="24"/>
        </w:rPr>
      </w:pPr>
      <w:r w:rsidRPr="00B4367F">
        <w:rPr>
          <w:rFonts w:ascii="Times New Roman" w:hAnsi="Times New Roman" w:cs="Times New Roman"/>
          <w:sz w:val="24"/>
          <w:szCs w:val="24"/>
        </w:rPr>
        <w:t>As a</w:t>
      </w:r>
      <w:r w:rsidR="006A6399" w:rsidRPr="00B4367F">
        <w:rPr>
          <w:rFonts w:ascii="Times New Roman" w:hAnsi="Times New Roman" w:cs="Times New Roman"/>
          <w:sz w:val="24"/>
          <w:szCs w:val="24"/>
        </w:rPr>
        <w:t xml:space="preserve"> result</w:t>
      </w:r>
      <w:r w:rsidR="00821C15" w:rsidRPr="00B4367F">
        <w:rPr>
          <w:rFonts w:ascii="Times New Roman" w:hAnsi="Times New Roman" w:cs="Times New Roman"/>
          <w:sz w:val="24"/>
          <w:szCs w:val="24"/>
        </w:rPr>
        <w:t>,</w:t>
      </w:r>
      <w:r w:rsidR="006A6399" w:rsidRPr="00B4367F">
        <w:rPr>
          <w:rFonts w:ascii="Times New Roman" w:hAnsi="Times New Roman" w:cs="Times New Roman"/>
          <w:sz w:val="24"/>
          <w:szCs w:val="24"/>
        </w:rPr>
        <w:t xml:space="preserve"> to mark its displeasure</w:t>
      </w:r>
      <w:r w:rsidRPr="00B4367F">
        <w:rPr>
          <w:rFonts w:ascii="Times New Roman" w:hAnsi="Times New Roman" w:cs="Times New Roman"/>
          <w:sz w:val="24"/>
          <w:szCs w:val="24"/>
        </w:rPr>
        <w:t>,</w:t>
      </w:r>
      <w:r w:rsidR="006A6399" w:rsidRPr="00B4367F">
        <w:rPr>
          <w:rFonts w:ascii="Times New Roman" w:hAnsi="Times New Roman" w:cs="Times New Roman"/>
          <w:sz w:val="24"/>
          <w:szCs w:val="24"/>
        </w:rPr>
        <w:t xml:space="preserve"> the court will grant punitive costs against Richard</w:t>
      </w:r>
      <w:r w:rsidRPr="00B4367F">
        <w:rPr>
          <w:rFonts w:ascii="Times New Roman" w:hAnsi="Times New Roman" w:cs="Times New Roman"/>
          <w:sz w:val="24"/>
          <w:szCs w:val="24"/>
        </w:rPr>
        <w:t>,</w:t>
      </w:r>
      <w:r w:rsidR="006A6399" w:rsidRPr="00B4367F">
        <w:rPr>
          <w:rFonts w:ascii="Times New Roman" w:hAnsi="Times New Roman" w:cs="Times New Roman"/>
          <w:sz w:val="24"/>
          <w:szCs w:val="24"/>
        </w:rPr>
        <w:t xml:space="preserve"> who filed the application well aware th</w:t>
      </w:r>
      <w:r w:rsidR="000713EE" w:rsidRPr="00B4367F">
        <w:rPr>
          <w:rFonts w:ascii="Times New Roman" w:hAnsi="Times New Roman" w:cs="Times New Roman"/>
          <w:sz w:val="24"/>
          <w:szCs w:val="24"/>
        </w:rPr>
        <w:t>at the</w:t>
      </w:r>
      <w:r w:rsidR="006A6399" w:rsidRPr="00B4367F">
        <w:rPr>
          <w:rFonts w:ascii="Times New Roman" w:hAnsi="Times New Roman" w:cs="Times New Roman"/>
          <w:sz w:val="24"/>
          <w:szCs w:val="24"/>
        </w:rPr>
        <w:t xml:space="preserve"> board resolution was a lie.</w:t>
      </w:r>
    </w:p>
    <w:p w14:paraId="74F5EC49" w14:textId="77777777" w:rsidR="002A7E37" w:rsidRPr="00B4367F" w:rsidRDefault="002A7E37" w:rsidP="002A7E37">
      <w:pPr>
        <w:pStyle w:val="ListParagraph"/>
        <w:rPr>
          <w:rFonts w:ascii="Times New Roman" w:hAnsi="Times New Roman" w:cs="Times New Roman"/>
          <w:sz w:val="24"/>
          <w:szCs w:val="24"/>
        </w:rPr>
      </w:pPr>
    </w:p>
    <w:p w14:paraId="577D8874" w14:textId="77777777" w:rsidR="002A7E37" w:rsidRPr="00B4367F" w:rsidRDefault="002A7E37" w:rsidP="002A7E37">
      <w:pPr>
        <w:rPr>
          <w:rFonts w:ascii="Times New Roman" w:hAnsi="Times New Roman" w:cs="Times New Roman"/>
          <w:sz w:val="24"/>
          <w:szCs w:val="24"/>
        </w:rPr>
      </w:pPr>
    </w:p>
    <w:p w14:paraId="6A68D7B8" w14:textId="77777777" w:rsidR="004C7502" w:rsidRPr="00B4367F" w:rsidRDefault="004C7502" w:rsidP="004C7502">
      <w:pPr>
        <w:pStyle w:val="ListParagraph"/>
        <w:rPr>
          <w:rFonts w:ascii="Times New Roman" w:hAnsi="Times New Roman" w:cs="Times New Roman"/>
          <w:sz w:val="24"/>
          <w:szCs w:val="24"/>
        </w:rPr>
      </w:pPr>
    </w:p>
    <w:p w14:paraId="65AC860A" w14:textId="043D0B6D" w:rsidR="00914379" w:rsidRPr="00B4367F" w:rsidRDefault="005846C6" w:rsidP="004C7502">
      <w:pPr>
        <w:pStyle w:val="ListParagraph"/>
        <w:numPr>
          <w:ilvl w:val="0"/>
          <w:numId w:val="2"/>
        </w:numPr>
        <w:rPr>
          <w:rFonts w:ascii="Times New Roman" w:hAnsi="Times New Roman" w:cs="Times New Roman"/>
          <w:sz w:val="24"/>
          <w:szCs w:val="24"/>
        </w:rPr>
      </w:pPr>
      <w:r w:rsidRPr="00B4367F">
        <w:rPr>
          <w:rFonts w:ascii="Times New Roman" w:hAnsi="Times New Roman" w:cs="Times New Roman"/>
          <w:sz w:val="24"/>
          <w:szCs w:val="24"/>
        </w:rPr>
        <w:t>Accordingly,</w:t>
      </w:r>
      <w:r w:rsidR="00914379" w:rsidRPr="00B4367F">
        <w:rPr>
          <w:rFonts w:ascii="Times New Roman" w:hAnsi="Times New Roman" w:cs="Times New Roman"/>
          <w:sz w:val="24"/>
          <w:szCs w:val="24"/>
        </w:rPr>
        <w:t xml:space="preserve"> the application is struck of</w:t>
      </w:r>
      <w:r w:rsidR="00D20B9B" w:rsidRPr="00B4367F">
        <w:rPr>
          <w:rFonts w:ascii="Times New Roman" w:hAnsi="Times New Roman" w:cs="Times New Roman"/>
          <w:sz w:val="24"/>
          <w:szCs w:val="24"/>
        </w:rPr>
        <w:t>f the roll</w:t>
      </w:r>
      <w:r w:rsidR="00914379" w:rsidRPr="00B4367F">
        <w:rPr>
          <w:rFonts w:ascii="Times New Roman" w:hAnsi="Times New Roman" w:cs="Times New Roman"/>
          <w:sz w:val="24"/>
          <w:szCs w:val="24"/>
        </w:rPr>
        <w:t xml:space="preserve"> with costs on a higher scale against Richard Kwenda. </w:t>
      </w:r>
    </w:p>
    <w:p w14:paraId="1EFD471E" w14:textId="759E0DDB" w:rsidR="00914379" w:rsidRPr="00B4367F" w:rsidRDefault="00914379">
      <w:pPr>
        <w:rPr>
          <w:rFonts w:ascii="Times New Roman" w:hAnsi="Times New Roman" w:cs="Times New Roman"/>
          <w:sz w:val="24"/>
          <w:szCs w:val="24"/>
        </w:rPr>
      </w:pPr>
    </w:p>
    <w:p w14:paraId="4B868118" w14:textId="02135D59" w:rsidR="00914379" w:rsidRPr="00B4367F" w:rsidRDefault="00914379">
      <w:pPr>
        <w:rPr>
          <w:rFonts w:ascii="Times New Roman" w:hAnsi="Times New Roman" w:cs="Times New Roman"/>
          <w:sz w:val="24"/>
          <w:szCs w:val="24"/>
        </w:rPr>
      </w:pPr>
    </w:p>
    <w:p w14:paraId="3BF0DAD3" w14:textId="6A2F0834" w:rsidR="00914379" w:rsidRPr="00B4367F" w:rsidRDefault="00914379" w:rsidP="00D20B9B">
      <w:pPr>
        <w:rPr>
          <w:rFonts w:ascii="Times New Roman" w:hAnsi="Times New Roman" w:cs="Times New Roman"/>
          <w:i/>
          <w:iCs/>
          <w:sz w:val="24"/>
          <w:szCs w:val="24"/>
        </w:rPr>
      </w:pPr>
      <w:r w:rsidRPr="00B4367F">
        <w:rPr>
          <w:rFonts w:ascii="Times New Roman" w:hAnsi="Times New Roman" w:cs="Times New Roman"/>
          <w:i/>
          <w:iCs/>
          <w:sz w:val="24"/>
          <w:szCs w:val="24"/>
        </w:rPr>
        <w:t xml:space="preserve">Gumbo and Associates </w:t>
      </w:r>
      <w:r w:rsidR="003453DE">
        <w:rPr>
          <w:rFonts w:ascii="Times New Roman" w:hAnsi="Times New Roman" w:cs="Times New Roman"/>
          <w:i/>
          <w:iCs/>
          <w:sz w:val="24"/>
          <w:szCs w:val="24"/>
        </w:rPr>
        <w:t>applicants’</w:t>
      </w:r>
      <w:r w:rsidRPr="00B4367F">
        <w:rPr>
          <w:rFonts w:ascii="Times New Roman" w:hAnsi="Times New Roman" w:cs="Times New Roman"/>
          <w:i/>
          <w:iCs/>
          <w:sz w:val="24"/>
          <w:szCs w:val="24"/>
        </w:rPr>
        <w:t xml:space="preserve"> Legal Practitioners</w:t>
      </w:r>
    </w:p>
    <w:p w14:paraId="0F53C11D" w14:textId="5D35EB01" w:rsidR="00914379" w:rsidRPr="00B4367F" w:rsidRDefault="00914379" w:rsidP="00D20B9B">
      <w:pPr>
        <w:rPr>
          <w:rFonts w:ascii="Times New Roman" w:hAnsi="Times New Roman" w:cs="Times New Roman"/>
          <w:i/>
          <w:iCs/>
          <w:sz w:val="24"/>
          <w:szCs w:val="24"/>
        </w:rPr>
      </w:pPr>
      <w:r w:rsidRPr="00B4367F">
        <w:rPr>
          <w:rFonts w:ascii="Times New Roman" w:hAnsi="Times New Roman" w:cs="Times New Roman"/>
          <w:i/>
          <w:iCs/>
          <w:sz w:val="24"/>
          <w:szCs w:val="24"/>
        </w:rPr>
        <w:t>Masiya – Sheshe and Associates’ respondent’s Legal practitioner</w:t>
      </w:r>
    </w:p>
    <w:p w14:paraId="21AD70F5" w14:textId="73B34B50" w:rsidR="00914379" w:rsidRPr="00B4367F" w:rsidRDefault="00914379">
      <w:pPr>
        <w:rPr>
          <w:rFonts w:ascii="Times New Roman" w:hAnsi="Times New Roman" w:cs="Times New Roman"/>
          <w:sz w:val="24"/>
          <w:szCs w:val="24"/>
        </w:rPr>
      </w:pPr>
    </w:p>
    <w:sectPr w:rsidR="00914379" w:rsidRPr="00B4367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A242E" w14:textId="77777777" w:rsidR="00B61762" w:rsidRDefault="00B61762" w:rsidP="00C4444D">
      <w:pPr>
        <w:spacing w:after="0" w:line="240" w:lineRule="auto"/>
      </w:pPr>
      <w:r>
        <w:separator/>
      </w:r>
    </w:p>
  </w:endnote>
  <w:endnote w:type="continuationSeparator" w:id="0">
    <w:p w14:paraId="3EB1A15D" w14:textId="77777777" w:rsidR="00B61762" w:rsidRDefault="00B61762" w:rsidP="00C44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D011" w14:textId="01327847" w:rsidR="00AB2F50" w:rsidRDefault="00AB2F50">
    <w:pPr>
      <w:pStyle w:val="Footer"/>
      <w:jc w:val="right"/>
    </w:pPr>
  </w:p>
  <w:p w14:paraId="5D8D47DB" w14:textId="77777777" w:rsidR="00C4444D" w:rsidRDefault="00C444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9A6A9" w14:textId="77777777" w:rsidR="00B61762" w:rsidRDefault="00B61762" w:rsidP="00C4444D">
      <w:pPr>
        <w:spacing w:after="0" w:line="240" w:lineRule="auto"/>
      </w:pPr>
      <w:r>
        <w:separator/>
      </w:r>
    </w:p>
  </w:footnote>
  <w:footnote w:type="continuationSeparator" w:id="0">
    <w:p w14:paraId="6A293E35" w14:textId="77777777" w:rsidR="00B61762" w:rsidRDefault="00B61762" w:rsidP="00C44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103597"/>
      <w:docPartObj>
        <w:docPartGallery w:val="Page Numbers (Top of Page)"/>
        <w:docPartUnique/>
      </w:docPartObj>
    </w:sdtPr>
    <w:sdtEndPr>
      <w:rPr>
        <w:noProof/>
      </w:rPr>
    </w:sdtEndPr>
    <w:sdtContent>
      <w:p w14:paraId="35254AC9" w14:textId="77777777" w:rsidR="00AB2F50" w:rsidRDefault="00AB2F50" w:rsidP="00AB2F50">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745C44E8" w14:textId="0CC6793A" w:rsidR="00AB2F50" w:rsidRDefault="00000000" w:rsidP="00AB2F50">
        <w:pPr>
          <w:pStyle w:val="Header"/>
          <w:jc w:val="right"/>
          <w:rPr>
            <w:noProof/>
          </w:rPr>
        </w:pPr>
      </w:p>
    </w:sdtContent>
  </w:sdt>
  <w:p w14:paraId="2C345DCB" w14:textId="2D41FA6B" w:rsidR="00B4367F" w:rsidRDefault="00AB2F50" w:rsidP="00AB2F50">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                                                                                                                 </w:t>
    </w:r>
    <w:r w:rsidRPr="00AB2F50">
      <w:rPr>
        <w:rFonts w:ascii="Times New Roman" w:hAnsi="Times New Roman" w:cs="Times New Roman"/>
        <w:b/>
        <w:sz w:val="24"/>
        <w:szCs w:val="24"/>
      </w:rPr>
      <w:t xml:space="preserve"> </w:t>
    </w:r>
    <w:r w:rsidR="00B4367F">
      <w:rPr>
        <w:rFonts w:ascii="Times New Roman" w:hAnsi="Times New Roman" w:cs="Times New Roman"/>
        <w:b/>
        <w:sz w:val="24"/>
        <w:szCs w:val="24"/>
      </w:rPr>
      <w:t xml:space="preserve">                        HCC22/26  </w:t>
    </w:r>
  </w:p>
  <w:p w14:paraId="0E0B605F" w14:textId="7D736AD6" w:rsidR="00AB2F50" w:rsidRDefault="00B4367F" w:rsidP="00B4367F">
    <w:pPr>
      <w:pStyle w:val="NoSpacing"/>
      <w:ind w:left="5760"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00AB2F50" w:rsidRPr="00C4444D">
      <w:rPr>
        <w:rFonts w:ascii="Times New Roman" w:hAnsi="Times New Roman" w:cs="Times New Roman"/>
        <w:b/>
        <w:sz w:val="24"/>
        <w:szCs w:val="24"/>
      </w:rPr>
      <w:t>CASE No: HCCC195/26</w:t>
    </w:r>
  </w:p>
  <w:p w14:paraId="657CD71B" w14:textId="5E48190F" w:rsidR="00AB2F50" w:rsidRPr="00C4444D" w:rsidRDefault="00AB2F50" w:rsidP="00AB2F50">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                                                                                                                                     </w:t>
    </w:r>
  </w:p>
  <w:p w14:paraId="6516B7BD" w14:textId="0155024D" w:rsidR="00AB2F50" w:rsidRDefault="00AB2F50">
    <w:pPr>
      <w:pStyle w:val="Header"/>
      <w:jc w:val="right"/>
    </w:pPr>
  </w:p>
  <w:p w14:paraId="0149CB0E" w14:textId="77777777" w:rsidR="004C7502" w:rsidRDefault="004C75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346F8"/>
    <w:multiLevelType w:val="hybridMultilevel"/>
    <w:tmpl w:val="2FF66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CF11B6"/>
    <w:multiLevelType w:val="hybridMultilevel"/>
    <w:tmpl w:val="3B68698A"/>
    <w:lvl w:ilvl="0" w:tplc="9DC0634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9902237">
    <w:abstractNumId w:val="1"/>
  </w:num>
  <w:num w:numId="2" w16cid:durableId="1904876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06C"/>
    <w:rsid w:val="000017DD"/>
    <w:rsid w:val="00030B61"/>
    <w:rsid w:val="00056057"/>
    <w:rsid w:val="000713EE"/>
    <w:rsid w:val="00073EA9"/>
    <w:rsid w:val="000B4E06"/>
    <w:rsid w:val="000C4E31"/>
    <w:rsid w:val="000E166D"/>
    <w:rsid w:val="000F09E0"/>
    <w:rsid w:val="000F4740"/>
    <w:rsid w:val="00101533"/>
    <w:rsid w:val="00101F74"/>
    <w:rsid w:val="00115977"/>
    <w:rsid w:val="001635AD"/>
    <w:rsid w:val="00187969"/>
    <w:rsid w:val="001A0640"/>
    <w:rsid w:val="001A3A0C"/>
    <w:rsid w:val="001D6CE9"/>
    <w:rsid w:val="00216BEA"/>
    <w:rsid w:val="002462F0"/>
    <w:rsid w:val="00254095"/>
    <w:rsid w:val="00254965"/>
    <w:rsid w:val="00286BE9"/>
    <w:rsid w:val="002A2533"/>
    <w:rsid w:val="002A7E37"/>
    <w:rsid w:val="002F16C2"/>
    <w:rsid w:val="0030465D"/>
    <w:rsid w:val="0030636E"/>
    <w:rsid w:val="00332890"/>
    <w:rsid w:val="003330F9"/>
    <w:rsid w:val="003413C2"/>
    <w:rsid w:val="003453DE"/>
    <w:rsid w:val="00357FE8"/>
    <w:rsid w:val="00373099"/>
    <w:rsid w:val="00382807"/>
    <w:rsid w:val="003B38BC"/>
    <w:rsid w:val="00407174"/>
    <w:rsid w:val="00445F63"/>
    <w:rsid w:val="004571F9"/>
    <w:rsid w:val="00477BD2"/>
    <w:rsid w:val="004B69ED"/>
    <w:rsid w:val="004C7502"/>
    <w:rsid w:val="004D523A"/>
    <w:rsid w:val="004E6193"/>
    <w:rsid w:val="0055567E"/>
    <w:rsid w:val="0058213F"/>
    <w:rsid w:val="0058342B"/>
    <w:rsid w:val="005846C6"/>
    <w:rsid w:val="005D2E24"/>
    <w:rsid w:val="005F5334"/>
    <w:rsid w:val="006A6399"/>
    <w:rsid w:val="006D2621"/>
    <w:rsid w:val="006E4AC3"/>
    <w:rsid w:val="0072277F"/>
    <w:rsid w:val="00735AA3"/>
    <w:rsid w:val="00753E33"/>
    <w:rsid w:val="00784B69"/>
    <w:rsid w:val="00785203"/>
    <w:rsid w:val="007C2FF1"/>
    <w:rsid w:val="007D6EE9"/>
    <w:rsid w:val="00802761"/>
    <w:rsid w:val="00821C15"/>
    <w:rsid w:val="008B5253"/>
    <w:rsid w:val="008E2F87"/>
    <w:rsid w:val="00911EDB"/>
    <w:rsid w:val="00914379"/>
    <w:rsid w:val="009579B2"/>
    <w:rsid w:val="00966B2F"/>
    <w:rsid w:val="009C43FC"/>
    <w:rsid w:val="009D68B7"/>
    <w:rsid w:val="00A454ED"/>
    <w:rsid w:val="00A549C3"/>
    <w:rsid w:val="00A944EC"/>
    <w:rsid w:val="00A957F8"/>
    <w:rsid w:val="00AA6EDB"/>
    <w:rsid w:val="00AB2F50"/>
    <w:rsid w:val="00AB5C86"/>
    <w:rsid w:val="00AF7751"/>
    <w:rsid w:val="00AF789F"/>
    <w:rsid w:val="00B4367F"/>
    <w:rsid w:val="00B61762"/>
    <w:rsid w:val="00B6613C"/>
    <w:rsid w:val="00B86986"/>
    <w:rsid w:val="00B927AF"/>
    <w:rsid w:val="00BE2FC8"/>
    <w:rsid w:val="00C15CF8"/>
    <w:rsid w:val="00C4444D"/>
    <w:rsid w:val="00C86BBF"/>
    <w:rsid w:val="00CA0366"/>
    <w:rsid w:val="00CA4F08"/>
    <w:rsid w:val="00D20B9B"/>
    <w:rsid w:val="00D34242"/>
    <w:rsid w:val="00D45563"/>
    <w:rsid w:val="00D7601D"/>
    <w:rsid w:val="00DA4012"/>
    <w:rsid w:val="00DC080E"/>
    <w:rsid w:val="00DC4F3F"/>
    <w:rsid w:val="00DD668C"/>
    <w:rsid w:val="00DF7908"/>
    <w:rsid w:val="00E05AAE"/>
    <w:rsid w:val="00E15B73"/>
    <w:rsid w:val="00E16302"/>
    <w:rsid w:val="00E3527E"/>
    <w:rsid w:val="00E57834"/>
    <w:rsid w:val="00E6406C"/>
    <w:rsid w:val="00E76CA5"/>
    <w:rsid w:val="00E90237"/>
    <w:rsid w:val="00F0650C"/>
    <w:rsid w:val="00F55878"/>
    <w:rsid w:val="00FB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1D6EF"/>
  <w15:chartTrackingRefBased/>
  <w15:docId w15:val="{FBB2B494-503B-4853-AFB2-27F761B9F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406C"/>
    <w:pPr>
      <w:spacing w:after="0" w:line="240" w:lineRule="auto"/>
    </w:pPr>
    <w:rPr>
      <w:rFonts w:eastAsiaTheme="minorEastAsia"/>
    </w:rPr>
  </w:style>
  <w:style w:type="paragraph" w:styleId="Header">
    <w:name w:val="header"/>
    <w:basedOn w:val="Normal"/>
    <w:link w:val="HeaderChar"/>
    <w:uiPriority w:val="99"/>
    <w:unhideWhenUsed/>
    <w:rsid w:val="00C44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44D"/>
  </w:style>
  <w:style w:type="paragraph" w:styleId="Footer">
    <w:name w:val="footer"/>
    <w:basedOn w:val="Normal"/>
    <w:link w:val="FooterChar"/>
    <w:uiPriority w:val="99"/>
    <w:unhideWhenUsed/>
    <w:rsid w:val="00C44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44D"/>
  </w:style>
  <w:style w:type="paragraph" w:styleId="ListParagraph">
    <w:name w:val="List Paragraph"/>
    <w:basedOn w:val="Normal"/>
    <w:uiPriority w:val="34"/>
    <w:qFormat/>
    <w:rsid w:val="004C75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531572">
      <w:bodyDiv w:val="1"/>
      <w:marLeft w:val="0"/>
      <w:marRight w:val="0"/>
      <w:marTop w:val="0"/>
      <w:marBottom w:val="0"/>
      <w:divBdr>
        <w:top w:val="none" w:sz="0" w:space="0" w:color="auto"/>
        <w:left w:val="none" w:sz="0" w:space="0" w:color="auto"/>
        <w:bottom w:val="none" w:sz="0" w:space="0" w:color="auto"/>
        <w:right w:val="none" w:sz="0" w:space="0" w:color="auto"/>
      </w:divBdr>
    </w:div>
    <w:div w:id="208976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E5699-048D-439B-9149-D4494A1CB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 ASSISTANT</dc:creator>
  <cp:keywords/>
  <dc:description/>
  <cp:lastModifiedBy>Muzofa Phildah</cp:lastModifiedBy>
  <cp:revision>7</cp:revision>
  <cp:lastPrinted>2026-06-10T13:48:00Z</cp:lastPrinted>
  <dcterms:created xsi:type="dcterms:W3CDTF">2026-06-18T06:47:00Z</dcterms:created>
  <dcterms:modified xsi:type="dcterms:W3CDTF">2026-06-18T10:15:00Z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0f0cee7f-b52a-4830-bc5c-57e208cd956d</vt:lpwstr>
  </property>
</Properties>
</file>