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5F118D" w14:textId="77777777" w:rsidR="00104247" w:rsidRDefault="00510543">
      <w:pPr>
        <w:spacing w:before="79"/>
        <w:ind w:left="100"/>
        <w:rPr>
          <w:b/>
          <w:sz w:val="24"/>
        </w:rPr>
      </w:pPr>
      <w:r>
        <w:rPr>
          <w:b/>
          <w:sz w:val="24"/>
        </w:rPr>
        <w:t>IN</w:t>
      </w:r>
      <w:r>
        <w:rPr>
          <w:b/>
          <w:spacing w:val="-1"/>
          <w:sz w:val="24"/>
        </w:rPr>
        <w:t xml:space="preserve"> </w:t>
      </w:r>
      <w:r>
        <w:rPr>
          <w:b/>
          <w:sz w:val="24"/>
        </w:rPr>
        <w:t>THE</w:t>
      </w:r>
      <w:r>
        <w:rPr>
          <w:b/>
          <w:spacing w:val="-1"/>
          <w:sz w:val="24"/>
        </w:rPr>
        <w:t xml:space="preserve"> </w:t>
      </w:r>
      <w:r>
        <w:rPr>
          <w:b/>
          <w:sz w:val="24"/>
        </w:rPr>
        <w:t>LABOUR</w:t>
      </w:r>
      <w:r>
        <w:rPr>
          <w:b/>
          <w:spacing w:val="-2"/>
          <w:sz w:val="24"/>
        </w:rPr>
        <w:t xml:space="preserve"> </w:t>
      </w:r>
      <w:r>
        <w:rPr>
          <w:b/>
          <w:sz w:val="24"/>
        </w:rPr>
        <w:t>COURT</w:t>
      </w:r>
      <w:r>
        <w:rPr>
          <w:b/>
          <w:spacing w:val="-1"/>
          <w:sz w:val="24"/>
        </w:rPr>
        <w:t xml:space="preserve"> </w:t>
      </w:r>
      <w:r>
        <w:rPr>
          <w:b/>
          <w:sz w:val="24"/>
        </w:rPr>
        <w:t xml:space="preserve">OF </w:t>
      </w:r>
      <w:r>
        <w:rPr>
          <w:b/>
          <w:spacing w:val="-2"/>
          <w:sz w:val="24"/>
        </w:rPr>
        <w:t>ZIMBABWE</w:t>
      </w:r>
    </w:p>
    <w:p w14:paraId="2631231E" w14:textId="77777777" w:rsidR="00104247" w:rsidRDefault="00104247">
      <w:pPr>
        <w:pStyle w:val="BodyText"/>
        <w:rPr>
          <w:b/>
        </w:rPr>
      </w:pPr>
    </w:p>
    <w:p w14:paraId="461D0805" w14:textId="77777777" w:rsidR="00104247" w:rsidRDefault="00510543">
      <w:pPr>
        <w:ind w:left="100"/>
        <w:rPr>
          <w:b/>
          <w:sz w:val="24"/>
        </w:rPr>
      </w:pPr>
      <w:r>
        <w:rPr>
          <w:b/>
          <w:sz w:val="24"/>
        </w:rPr>
        <w:t>HARARE,</w:t>
      </w:r>
      <w:r>
        <w:rPr>
          <w:b/>
          <w:spacing w:val="-3"/>
          <w:sz w:val="24"/>
        </w:rPr>
        <w:t xml:space="preserve"> </w:t>
      </w:r>
      <w:r>
        <w:rPr>
          <w:b/>
          <w:sz w:val="24"/>
        </w:rPr>
        <w:t>28</w:t>
      </w:r>
      <w:r>
        <w:rPr>
          <w:b/>
          <w:spacing w:val="-1"/>
          <w:sz w:val="24"/>
        </w:rPr>
        <w:t xml:space="preserve"> </w:t>
      </w:r>
      <w:r>
        <w:rPr>
          <w:b/>
          <w:sz w:val="24"/>
        </w:rPr>
        <w:t xml:space="preserve">FEBRUARY, </w:t>
      </w:r>
      <w:r>
        <w:rPr>
          <w:b/>
          <w:spacing w:val="-4"/>
          <w:sz w:val="24"/>
        </w:rPr>
        <w:t>2024</w:t>
      </w:r>
    </w:p>
    <w:p w14:paraId="62C984A7" w14:textId="77777777" w:rsidR="00104247" w:rsidRDefault="00510543">
      <w:pPr>
        <w:ind w:left="100"/>
        <w:rPr>
          <w:b/>
          <w:sz w:val="24"/>
        </w:rPr>
      </w:pPr>
      <w:r>
        <w:rPr>
          <w:b/>
          <w:sz w:val="24"/>
        </w:rPr>
        <w:t>11</w:t>
      </w:r>
      <w:r>
        <w:rPr>
          <w:b/>
          <w:spacing w:val="-3"/>
          <w:sz w:val="24"/>
        </w:rPr>
        <w:t xml:space="preserve"> </w:t>
      </w:r>
      <w:r>
        <w:rPr>
          <w:b/>
          <w:sz w:val="24"/>
        </w:rPr>
        <w:t>MARCH</w:t>
      </w:r>
      <w:r>
        <w:rPr>
          <w:b/>
          <w:spacing w:val="-1"/>
          <w:sz w:val="24"/>
        </w:rPr>
        <w:t xml:space="preserve"> </w:t>
      </w:r>
      <w:r>
        <w:rPr>
          <w:b/>
          <w:spacing w:val="-4"/>
          <w:sz w:val="24"/>
        </w:rPr>
        <w:t>2024</w:t>
      </w:r>
    </w:p>
    <w:p w14:paraId="67F2D687" w14:textId="77777777" w:rsidR="00104247" w:rsidRDefault="00510543">
      <w:pPr>
        <w:spacing w:before="76" w:line="480" w:lineRule="auto"/>
        <w:ind w:left="100" w:right="302"/>
        <w:rPr>
          <w:b/>
          <w:sz w:val="24"/>
        </w:rPr>
      </w:pPr>
      <w:r>
        <w:br w:type="column"/>
      </w:r>
      <w:r>
        <w:rPr>
          <w:b/>
          <w:sz w:val="24"/>
        </w:rPr>
        <w:t>JUDGMENT</w:t>
      </w:r>
      <w:r>
        <w:rPr>
          <w:b/>
          <w:spacing w:val="-15"/>
          <w:sz w:val="24"/>
        </w:rPr>
        <w:t xml:space="preserve"> </w:t>
      </w:r>
      <w:r>
        <w:rPr>
          <w:b/>
          <w:sz w:val="24"/>
        </w:rPr>
        <w:t>NO</w:t>
      </w:r>
      <w:r>
        <w:rPr>
          <w:b/>
          <w:spacing w:val="-15"/>
          <w:sz w:val="24"/>
        </w:rPr>
        <w:t xml:space="preserve"> </w:t>
      </w:r>
      <w:r>
        <w:rPr>
          <w:b/>
          <w:sz w:val="24"/>
        </w:rPr>
        <w:t>LC/H/101/2024 CASE NO LC/H/560/23</w:t>
      </w:r>
    </w:p>
    <w:p w14:paraId="6A1CED68" w14:textId="77777777" w:rsidR="00104247" w:rsidRDefault="00104247">
      <w:pPr>
        <w:spacing w:line="480" w:lineRule="auto"/>
        <w:rPr>
          <w:sz w:val="24"/>
        </w:rPr>
        <w:sectPr w:rsidR="00104247">
          <w:footerReference w:type="default" r:id="rId7"/>
          <w:type w:val="continuous"/>
          <w:pgSz w:w="12240" w:h="15840"/>
          <w:pgMar w:top="1360" w:right="1320" w:bottom="1200" w:left="1340" w:header="0" w:footer="1012" w:gutter="0"/>
          <w:pgNumType w:start="1"/>
          <w:cols w:num="2" w:space="720" w:equalWidth="0">
            <w:col w:w="4814" w:space="948"/>
            <w:col w:w="3818"/>
          </w:cols>
        </w:sectPr>
      </w:pPr>
    </w:p>
    <w:p w14:paraId="72CC8BFD" w14:textId="77777777" w:rsidR="00104247" w:rsidRDefault="00104247">
      <w:pPr>
        <w:pStyle w:val="BodyText"/>
        <w:rPr>
          <w:b/>
        </w:rPr>
      </w:pPr>
    </w:p>
    <w:p w14:paraId="2C23679E" w14:textId="77777777" w:rsidR="00104247" w:rsidRDefault="00104247">
      <w:pPr>
        <w:pStyle w:val="BodyText"/>
        <w:rPr>
          <w:b/>
        </w:rPr>
      </w:pPr>
    </w:p>
    <w:p w14:paraId="654AD1DE" w14:textId="77777777" w:rsidR="00104247" w:rsidRDefault="00104247">
      <w:pPr>
        <w:pStyle w:val="BodyText"/>
        <w:rPr>
          <w:b/>
        </w:rPr>
      </w:pPr>
    </w:p>
    <w:p w14:paraId="026217B4" w14:textId="77777777" w:rsidR="00104247" w:rsidRDefault="00104247">
      <w:pPr>
        <w:pStyle w:val="BodyText"/>
        <w:rPr>
          <w:b/>
        </w:rPr>
      </w:pPr>
    </w:p>
    <w:p w14:paraId="08341701" w14:textId="77777777" w:rsidR="00104247" w:rsidRDefault="00510543">
      <w:pPr>
        <w:tabs>
          <w:tab w:val="left" w:pos="6581"/>
        </w:tabs>
        <w:ind w:left="100"/>
        <w:rPr>
          <w:b/>
          <w:sz w:val="24"/>
        </w:rPr>
      </w:pPr>
      <w:r>
        <w:rPr>
          <w:b/>
          <w:sz w:val="24"/>
        </w:rPr>
        <w:t>BRIAN</w:t>
      </w:r>
      <w:r>
        <w:rPr>
          <w:b/>
          <w:spacing w:val="-1"/>
          <w:sz w:val="24"/>
        </w:rPr>
        <w:t xml:space="preserve"> </w:t>
      </w:r>
      <w:r>
        <w:rPr>
          <w:b/>
          <w:spacing w:val="-2"/>
          <w:sz w:val="24"/>
        </w:rPr>
        <w:t>MUREWA</w:t>
      </w:r>
      <w:r>
        <w:rPr>
          <w:b/>
          <w:sz w:val="24"/>
        </w:rPr>
        <w:tab/>
      </w:r>
      <w:r>
        <w:rPr>
          <w:b/>
          <w:spacing w:val="-2"/>
          <w:sz w:val="24"/>
        </w:rPr>
        <w:t>APPLICANT</w:t>
      </w:r>
    </w:p>
    <w:p w14:paraId="51634733" w14:textId="77777777" w:rsidR="00104247" w:rsidRDefault="00104247">
      <w:pPr>
        <w:pStyle w:val="BodyText"/>
        <w:rPr>
          <w:b/>
        </w:rPr>
      </w:pPr>
    </w:p>
    <w:p w14:paraId="68AF4515" w14:textId="77777777" w:rsidR="00104247" w:rsidRDefault="00104247">
      <w:pPr>
        <w:pStyle w:val="BodyText"/>
        <w:rPr>
          <w:b/>
        </w:rPr>
      </w:pPr>
    </w:p>
    <w:p w14:paraId="26FA382F" w14:textId="77777777" w:rsidR="00104247" w:rsidRDefault="00510543">
      <w:pPr>
        <w:tabs>
          <w:tab w:val="left" w:pos="6581"/>
        </w:tabs>
        <w:ind w:left="100"/>
        <w:rPr>
          <w:b/>
          <w:sz w:val="24"/>
        </w:rPr>
      </w:pPr>
      <w:r>
        <w:rPr>
          <w:b/>
          <w:sz w:val="24"/>
        </w:rPr>
        <w:t>NATIONAL</w:t>
      </w:r>
      <w:r>
        <w:rPr>
          <w:b/>
          <w:spacing w:val="-1"/>
          <w:sz w:val="24"/>
        </w:rPr>
        <w:t xml:space="preserve"> </w:t>
      </w:r>
      <w:r>
        <w:rPr>
          <w:b/>
          <w:sz w:val="24"/>
        </w:rPr>
        <w:t>SOCIAL</w:t>
      </w:r>
      <w:r>
        <w:rPr>
          <w:b/>
          <w:spacing w:val="-2"/>
          <w:sz w:val="24"/>
        </w:rPr>
        <w:t xml:space="preserve"> </w:t>
      </w:r>
      <w:r>
        <w:rPr>
          <w:b/>
          <w:sz w:val="24"/>
        </w:rPr>
        <w:t xml:space="preserve">SECURITY </w:t>
      </w:r>
      <w:r>
        <w:rPr>
          <w:b/>
          <w:spacing w:val="-2"/>
          <w:sz w:val="24"/>
        </w:rPr>
        <w:t>AUTHORITY</w:t>
      </w:r>
      <w:r>
        <w:rPr>
          <w:b/>
          <w:sz w:val="24"/>
        </w:rPr>
        <w:tab/>
      </w:r>
      <w:r>
        <w:rPr>
          <w:b/>
          <w:spacing w:val="-2"/>
          <w:sz w:val="24"/>
        </w:rPr>
        <w:t>RESPONDENT</w:t>
      </w:r>
    </w:p>
    <w:p w14:paraId="684A18B9" w14:textId="77777777" w:rsidR="00104247" w:rsidRDefault="00104247">
      <w:pPr>
        <w:pStyle w:val="BodyText"/>
        <w:rPr>
          <w:b/>
        </w:rPr>
      </w:pPr>
    </w:p>
    <w:p w14:paraId="7DA34D24" w14:textId="77777777" w:rsidR="00104247" w:rsidRDefault="00104247">
      <w:pPr>
        <w:pStyle w:val="BodyText"/>
        <w:spacing w:before="1"/>
        <w:rPr>
          <w:b/>
        </w:rPr>
      </w:pPr>
    </w:p>
    <w:p w14:paraId="7CD35968" w14:textId="77777777" w:rsidR="00104247" w:rsidRDefault="00510543">
      <w:pPr>
        <w:pStyle w:val="BodyText"/>
        <w:ind w:left="100"/>
      </w:pPr>
      <w:r>
        <w:t>Before</w:t>
      </w:r>
      <w:r>
        <w:rPr>
          <w:spacing w:val="-2"/>
        </w:rPr>
        <w:t xml:space="preserve"> </w:t>
      </w:r>
      <w:r>
        <w:t>the</w:t>
      </w:r>
      <w:r>
        <w:rPr>
          <w:spacing w:val="-1"/>
        </w:rPr>
        <w:t xml:space="preserve"> </w:t>
      </w:r>
      <w:r>
        <w:t>Honourable G.</w:t>
      </w:r>
      <w:r>
        <w:rPr>
          <w:spacing w:val="-1"/>
        </w:rPr>
        <w:t xml:space="preserve"> </w:t>
      </w:r>
      <w:r>
        <w:t xml:space="preserve">Musariri, </w:t>
      </w:r>
      <w:r>
        <w:rPr>
          <w:spacing w:val="-2"/>
        </w:rPr>
        <w:t>Judge:</w:t>
      </w:r>
    </w:p>
    <w:p w14:paraId="5319EA62" w14:textId="77777777" w:rsidR="00104247" w:rsidRDefault="00104247">
      <w:pPr>
        <w:pStyle w:val="BodyText"/>
      </w:pPr>
    </w:p>
    <w:p w14:paraId="24419855" w14:textId="77777777" w:rsidR="00104247" w:rsidRDefault="00104247">
      <w:pPr>
        <w:pStyle w:val="BodyText"/>
      </w:pPr>
    </w:p>
    <w:p w14:paraId="037DA97C" w14:textId="77777777" w:rsidR="00104247" w:rsidRDefault="00510543">
      <w:pPr>
        <w:pStyle w:val="BodyText"/>
        <w:tabs>
          <w:tab w:val="left" w:pos="2980"/>
        </w:tabs>
        <w:ind w:left="100"/>
      </w:pPr>
      <w:r>
        <w:t>For</w:t>
      </w:r>
      <w:r>
        <w:rPr>
          <w:spacing w:val="-5"/>
        </w:rPr>
        <w:t xml:space="preserve"> </w:t>
      </w:r>
      <w:r>
        <w:rPr>
          <w:spacing w:val="-2"/>
        </w:rPr>
        <w:t>Applicant</w:t>
      </w:r>
      <w:r>
        <w:tab/>
        <w:t>-</w:t>
      </w:r>
      <w:r>
        <w:rPr>
          <w:spacing w:val="-4"/>
        </w:rPr>
        <w:t xml:space="preserve"> </w:t>
      </w:r>
      <w:proofErr w:type="spellStart"/>
      <w:r>
        <w:t>Mr</w:t>
      </w:r>
      <w:proofErr w:type="spellEnd"/>
      <w:r>
        <w:rPr>
          <w:spacing w:val="-1"/>
        </w:rPr>
        <w:t xml:space="preserve"> </w:t>
      </w:r>
      <w:r>
        <w:t xml:space="preserve">B. </w:t>
      </w:r>
      <w:proofErr w:type="spellStart"/>
      <w:r>
        <w:t>Magogo</w:t>
      </w:r>
      <w:proofErr w:type="spellEnd"/>
      <w:r>
        <w:t xml:space="preserve">, </w:t>
      </w:r>
      <w:r>
        <w:rPr>
          <w:spacing w:val="-2"/>
        </w:rPr>
        <w:t>Advocate</w:t>
      </w:r>
    </w:p>
    <w:p w14:paraId="06DB9ACB" w14:textId="77777777" w:rsidR="00104247" w:rsidRDefault="00510543">
      <w:pPr>
        <w:pStyle w:val="BodyText"/>
        <w:tabs>
          <w:tab w:val="left" w:pos="2980"/>
        </w:tabs>
        <w:spacing w:before="137"/>
        <w:ind w:left="100"/>
      </w:pPr>
      <w:r>
        <w:t>For</w:t>
      </w:r>
      <w:r>
        <w:rPr>
          <w:spacing w:val="-2"/>
        </w:rPr>
        <w:t xml:space="preserve"> Respondent</w:t>
      </w:r>
      <w:r>
        <w:tab/>
        <w:t>-</w:t>
      </w:r>
      <w:r>
        <w:rPr>
          <w:spacing w:val="-4"/>
        </w:rPr>
        <w:t xml:space="preserve"> </w:t>
      </w:r>
      <w:proofErr w:type="spellStart"/>
      <w:r>
        <w:t>Mr</w:t>
      </w:r>
      <w:proofErr w:type="spellEnd"/>
      <w:r>
        <w:rPr>
          <w:spacing w:val="-1"/>
        </w:rPr>
        <w:t xml:space="preserve"> </w:t>
      </w:r>
      <w:r>
        <w:t xml:space="preserve">N.M. Phiri, Attorney </w:t>
      </w:r>
      <w:r>
        <w:rPr>
          <w:spacing w:val="-5"/>
        </w:rPr>
        <w:t>and</w:t>
      </w:r>
    </w:p>
    <w:p w14:paraId="31CE1FAF" w14:textId="77777777" w:rsidR="00104247" w:rsidRDefault="00510543">
      <w:pPr>
        <w:pStyle w:val="BodyText"/>
        <w:spacing w:before="139"/>
        <w:ind w:left="2981"/>
      </w:pPr>
      <w:r>
        <w:t>-</w:t>
      </w:r>
      <w:r>
        <w:rPr>
          <w:spacing w:val="-2"/>
        </w:rPr>
        <w:t xml:space="preserve"> </w:t>
      </w:r>
      <w:proofErr w:type="spellStart"/>
      <w:r>
        <w:t>Mr</w:t>
      </w:r>
      <w:proofErr w:type="spellEnd"/>
      <w:r>
        <w:rPr>
          <w:spacing w:val="-1"/>
        </w:rPr>
        <w:t xml:space="preserve"> </w:t>
      </w:r>
      <w:r>
        <w:t>T.</w:t>
      </w:r>
      <w:r>
        <w:rPr>
          <w:spacing w:val="-1"/>
        </w:rPr>
        <w:t xml:space="preserve"> </w:t>
      </w:r>
      <w:r>
        <w:t xml:space="preserve">Mashingaidze, </w:t>
      </w:r>
      <w:r>
        <w:rPr>
          <w:spacing w:val="-2"/>
        </w:rPr>
        <w:t>Attorney</w:t>
      </w:r>
    </w:p>
    <w:p w14:paraId="4BA2506B" w14:textId="77777777" w:rsidR="00104247" w:rsidRDefault="00104247">
      <w:pPr>
        <w:pStyle w:val="BodyText"/>
      </w:pPr>
    </w:p>
    <w:p w14:paraId="2CF3FC87" w14:textId="77777777" w:rsidR="00104247" w:rsidRDefault="00104247">
      <w:pPr>
        <w:pStyle w:val="BodyText"/>
      </w:pPr>
    </w:p>
    <w:p w14:paraId="272B90D9" w14:textId="77777777" w:rsidR="00104247" w:rsidRDefault="00104247">
      <w:pPr>
        <w:pStyle w:val="BodyText"/>
      </w:pPr>
    </w:p>
    <w:p w14:paraId="4D60AB73" w14:textId="77777777" w:rsidR="00104247" w:rsidRDefault="00104247">
      <w:pPr>
        <w:pStyle w:val="BodyText"/>
        <w:spacing w:before="1"/>
      </w:pPr>
    </w:p>
    <w:p w14:paraId="109E33B8" w14:textId="77777777" w:rsidR="00104247" w:rsidRDefault="00510543">
      <w:pPr>
        <w:ind w:left="100"/>
        <w:rPr>
          <w:b/>
          <w:sz w:val="24"/>
        </w:rPr>
      </w:pPr>
      <w:r>
        <w:rPr>
          <w:b/>
          <w:sz w:val="24"/>
        </w:rPr>
        <w:t>MUSARIRI,</w:t>
      </w:r>
      <w:r>
        <w:rPr>
          <w:b/>
          <w:spacing w:val="-2"/>
          <w:sz w:val="24"/>
        </w:rPr>
        <w:t xml:space="preserve"> </w:t>
      </w:r>
      <w:r>
        <w:rPr>
          <w:b/>
          <w:spacing w:val="-5"/>
          <w:sz w:val="24"/>
        </w:rPr>
        <w:t>J:</w:t>
      </w:r>
    </w:p>
    <w:p w14:paraId="2032E4A0" w14:textId="77777777" w:rsidR="00104247" w:rsidRDefault="00104247">
      <w:pPr>
        <w:pStyle w:val="BodyText"/>
        <w:rPr>
          <w:b/>
        </w:rPr>
      </w:pPr>
    </w:p>
    <w:p w14:paraId="5B798C3D" w14:textId="77777777" w:rsidR="00104247" w:rsidRDefault="00104247">
      <w:pPr>
        <w:pStyle w:val="BodyText"/>
        <w:rPr>
          <w:b/>
        </w:rPr>
      </w:pPr>
    </w:p>
    <w:p w14:paraId="6105F040" w14:textId="77777777" w:rsidR="00104247" w:rsidRDefault="00104247">
      <w:pPr>
        <w:pStyle w:val="BodyText"/>
        <w:rPr>
          <w:b/>
        </w:rPr>
      </w:pPr>
    </w:p>
    <w:p w14:paraId="3BDEBD43" w14:textId="77777777" w:rsidR="00104247" w:rsidRDefault="00104247">
      <w:pPr>
        <w:pStyle w:val="BodyText"/>
        <w:rPr>
          <w:b/>
        </w:rPr>
      </w:pPr>
    </w:p>
    <w:p w14:paraId="6B0F9066" w14:textId="77777777" w:rsidR="00104247" w:rsidRDefault="00510543">
      <w:pPr>
        <w:pStyle w:val="BodyText"/>
        <w:spacing w:line="360" w:lineRule="auto"/>
        <w:ind w:left="100" w:right="116" w:firstLine="719"/>
        <w:jc w:val="both"/>
      </w:pPr>
      <w:r>
        <w:t xml:space="preserve">Applicant applied to this Court for the review of his dismissal from employment by Respondent. The application was made in terms of Sections 89(1) and 92EE of the </w:t>
      </w:r>
      <w:proofErr w:type="spellStart"/>
      <w:r>
        <w:rPr>
          <w:b/>
        </w:rPr>
        <w:t>Labour</w:t>
      </w:r>
      <w:proofErr w:type="spellEnd"/>
      <w:r>
        <w:rPr>
          <w:b/>
        </w:rPr>
        <w:t xml:space="preserve"> Act </w:t>
      </w:r>
      <w:r>
        <w:t>Chapter 28:01. Respondent opposed the application.</w:t>
      </w:r>
    </w:p>
    <w:p w14:paraId="4F2389D2" w14:textId="77777777" w:rsidR="00104247" w:rsidRDefault="00510543">
      <w:pPr>
        <w:pStyle w:val="BodyText"/>
        <w:spacing w:line="360" w:lineRule="auto"/>
        <w:ind w:left="100" w:right="116"/>
        <w:jc w:val="both"/>
      </w:pPr>
      <w:r>
        <w:t xml:space="preserve">The grounds for review were six-fold. </w:t>
      </w:r>
      <w:proofErr w:type="gramStart"/>
      <w:r>
        <w:t>However</w:t>
      </w:r>
      <w:proofErr w:type="gramEnd"/>
      <w:r>
        <w:t xml:space="preserve"> in oral argument applicant’s attorney stated that the grounds raise 3 (three) issues which shall be dealt with </w:t>
      </w:r>
      <w:r>
        <w:rPr>
          <w:b/>
        </w:rPr>
        <w:t>ad seriatim</w:t>
      </w:r>
      <w:r>
        <w:t>.</w:t>
      </w:r>
    </w:p>
    <w:p w14:paraId="216B255E" w14:textId="77777777" w:rsidR="00104247" w:rsidRDefault="00104247">
      <w:pPr>
        <w:pStyle w:val="BodyText"/>
        <w:spacing w:before="139"/>
      </w:pPr>
    </w:p>
    <w:p w14:paraId="26854617" w14:textId="77777777" w:rsidR="00104247" w:rsidRDefault="00510543">
      <w:pPr>
        <w:pStyle w:val="ListParagraph"/>
        <w:numPr>
          <w:ilvl w:val="0"/>
          <w:numId w:val="2"/>
        </w:numPr>
        <w:tabs>
          <w:tab w:val="left" w:pos="340"/>
        </w:tabs>
        <w:rPr>
          <w:b/>
          <w:sz w:val="24"/>
        </w:rPr>
      </w:pPr>
      <w:r>
        <w:rPr>
          <w:b/>
          <w:sz w:val="24"/>
        </w:rPr>
        <w:t>Whether</w:t>
      </w:r>
      <w:r>
        <w:rPr>
          <w:b/>
          <w:spacing w:val="-5"/>
          <w:sz w:val="24"/>
        </w:rPr>
        <w:t xml:space="preserve"> </w:t>
      </w:r>
      <w:r>
        <w:rPr>
          <w:b/>
          <w:sz w:val="24"/>
        </w:rPr>
        <w:t>the</w:t>
      </w:r>
      <w:r>
        <w:rPr>
          <w:b/>
          <w:spacing w:val="-1"/>
          <w:sz w:val="24"/>
        </w:rPr>
        <w:t xml:space="preserve"> </w:t>
      </w:r>
      <w:r>
        <w:rPr>
          <w:b/>
          <w:sz w:val="24"/>
        </w:rPr>
        <w:t>rejection</w:t>
      </w:r>
      <w:r>
        <w:rPr>
          <w:b/>
          <w:spacing w:val="-1"/>
          <w:sz w:val="24"/>
        </w:rPr>
        <w:t xml:space="preserve"> </w:t>
      </w:r>
      <w:r>
        <w:rPr>
          <w:b/>
          <w:sz w:val="24"/>
        </w:rPr>
        <w:t>of</w:t>
      </w:r>
      <w:r>
        <w:rPr>
          <w:b/>
          <w:spacing w:val="-1"/>
          <w:sz w:val="24"/>
        </w:rPr>
        <w:t xml:space="preserve"> </w:t>
      </w:r>
      <w:r>
        <w:rPr>
          <w:b/>
          <w:sz w:val="24"/>
        </w:rPr>
        <w:t>the</w:t>
      </w:r>
      <w:r>
        <w:rPr>
          <w:b/>
          <w:spacing w:val="-3"/>
          <w:sz w:val="24"/>
        </w:rPr>
        <w:t xml:space="preserve"> </w:t>
      </w:r>
      <w:proofErr w:type="spellStart"/>
      <w:r>
        <w:rPr>
          <w:b/>
          <w:sz w:val="24"/>
        </w:rPr>
        <w:t>defence</w:t>
      </w:r>
      <w:proofErr w:type="spellEnd"/>
      <w:r>
        <w:rPr>
          <w:b/>
          <w:spacing w:val="-2"/>
          <w:sz w:val="24"/>
        </w:rPr>
        <w:t xml:space="preserve"> </w:t>
      </w:r>
      <w:r>
        <w:rPr>
          <w:b/>
          <w:sz w:val="24"/>
        </w:rPr>
        <w:t>outline was</w:t>
      </w:r>
      <w:r>
        <w:rPr>
          <w:b/>
          <w:spacing w:val="-1"/>
          <w:sz w:val="24"/>
        </w:rPr>
        <w:t xml:space="preserve"> </w:t>
      </w:r>
      <w:r>
        <w:rPr>
          <w:b/>
          <w:sz w:val="24"/>
        </w:rPr>
        <w:t>grossly</w:t>
      </w:r>
      <w:r>
        <w:rPr>
          <w:b/>
          <w:spacing w:val="-1"/>
          <w:sz w:val="24"/>
        </w:rPr>
        <w:t xml:space="preserve"> </w:t>
      </w:r>
      <w:r>
        <w:rPr>
          <w:b/>
          <w:spacing w:val="-2"/>
          <w:sz w:val="24"/>
        </w:rPr>
        <w:t>irregular</w:t>
      </w:r>
      <w:r>
        <w:rPr>
          <w:spacing w:val="-2"/>
          <w:sz w:val="24"/>
        </w:rPr>
        <w:t>:</w:t>
      </w:r>
    </w:p>
    <w:p w14:paraId="61DEAA02" w14:textId="77777777" w:rsidR="00104247" w:rsidRDefault="00510543">
      <w:pPr>
        <w:pStyle w:val="BodyText"/>
        <w:spacing w:before="137"/>
        <w:ind w:left="100"/>
      </w:pPr>
      <w:r>
        <w:t>In</w:t>
      </w:r>
      <w:r>
        <w:rPr>
          <w:spacing w:val="-3"/>
        </w:rPr>
        <w:t xml:space="preserve"> </w:t>
      </w:r>
      <w:r>
        <w:t>his</w:t>
      </w:r>
      <w:r>
        <w:rPr>
          <w:spacing w:val="-1"/>
        </w:rPr>
        <w:t xml:space="preserve"> </w:t>
      </w:r>
      <w:r>
        <w:t>analysis</w:t>
      </w:r>
      <w:r>
        <w:rPr>
          <w:spacing w:val="-1"/>
        </w:rPr>
        <w:t xml:space="preserve"> </w:t>
      </w:r>
      <w:r>
        <w:t>of</w:t>
      </w:r>
      <w:r>
        <w:rPr>
          <w:spacing w:val="-1"/>
        </w:rPr>
        <w:t xml:space="preserve"> </w:t>
      </w:r>
      <w:r>
        <w:t>the</w:t>
      </w:r>
      <w:r>
        <w:rPr>
          <w:spacing w:val="-2"/>
        </w:rPr>
        <w:t xml:space="preserve"> </w:t>
      </w:r>
      <w:r>
        <w:t>evidence</w:t>
      </w:r>
      <w:r>
        <w:rPr>
          <w:spacing w:val="-2"/>
        </w:rPr>
        <w:t xml:space="preserve"> </w:t>
      </w:r>
      <w:r>
        <w:t>the Disciplinary</w:t>
      </w:r>
      <w:r>
        <w:rPr>
          <w:spacing w:val="-1"/>
        </w:rPr>
        <w:t xml:space="preserve"> </w:t>
      </w:r>
      <w:r>
        <w:t>Authority</w:t>
      </w:r>
      <w:r>
        <w:rPr>
          <w:spacing w:val="-1"/>
        </w:rPr>
        <w:t xml:space="preserve"> </w:t>
      </w:r>
      <w:r>
        <w:t>(DA)</w:t>
      </w:r>
      <w:r>
        <w:rPr>
          <w:spacing w:val="-3"/>
        </w:rPr>
        <w:t xml:space="preserve"> </w:t>
      </w:r>
      <w:r>
        <w:t>opined</w:t>
      </w:r>
      <w:r>
        <w:rPr>
          <w:spacing w:val="-1"/>
        </w:rPr>
        <w:t xml:space="preserve"> </w:t>
      </w:r>
      <w:r>
        <w:t>as</w:t>
      </w:r>
      <w:r>
        <w:rPr>
          <w:spacing w:val="2"/>
        </w:rPr>
        <w:t xml:space="preserve"> </w:t>
      </w:r>
      <w:r>
        <w:rPr>
          <w:spacing w:val="-2"/>
        </w:rPr>
        <w:t>follows;</w:t>
      </w:r>
    </w:p>
    <w:p w14:paraId="362CFDC5" w14:textId="77777777" w:rsidR="00104247" w:rsidRDefault="00104247">
      <w:pPr>
        <w:sectPr w:rsidR="00104247">
          <w:type w:val="continuous"/>
          <w:pgSz w:w="12240" w:h="15840"/>
          <w:pgMar w:top="1360" w:right="1320" w:bottom="1200" w:left="1340" w:header="0" w:footer="1012" w:gutter="0"/>
          <w:cols w:space="720"/>
        </w:sectPr>
      </w:pPr>
    </w:p>
    <w:p w14:paraId="77104FBF" w14:textId="77777777" w:rsidR="00104247" w:rsidRDefault="00104247">
      <w:pPr>
        <w:pStyle w:val="BodyText"/>
        <w:spacing w:before="171"/>
      </w:pPr>
    </w:p>
    <w:p w14:paraId="47D042C7" w14:textId="77777777" w:rsidR="00104247" w:rsidRDefault="00510543">
      <w:pPr>
        <w:pStyle w:val="BodyText"/>
        <w:spacing w:line="360" w:lineRule="auto"/>
        <w:ind w:left="1540" w:right="117" w:hanging="720"/>
        <w:jc w:val="both"/>
      </w:pPr>
      <w:r>
        <w:t>“37.</w:t>
      </w:r>
      <w:r>
        <w:rPr>
          <w:spacing w:val="80"/>
        </w:rPr>
        <w:t xml:space="preserve">  </w:t>
      </w:r>
      <w:r>
        <w:t xml:space="preserve">It is important to point out the obvious, namely, that the employee did not attend the hearing and as such did not adduce any evidence in his </w:t>
      </w:r>
      <w:proofErr w:type="spellStart"/>
      <w:r>
        <w:t>defence</w:t>
      </w:r>
      <w:proofErr w:type="spellEnd"/>
      <w:r>
        <w:t xml:space="preserve">. This is in addition to the fact that he did not file a statement of his </w:t>
      </w:r>
      <w:proofErr w:type="spellStart"/>
      <w:r>
        <w:t>defence</w:t>
      </w:r>
      <w:proofErr w:type="spellEnd"/>
      <w:r>
        <w:t>, despite being advised to do so during the management process of the disciplinary hearing.”</w:t>
      </w:r>
    </w:p>
    <w:p w14:paraId="1B9EB7D1" w14:textId="77777777" w:rsidR="00104247" w:rsidRDefault="00104247">
      <w:pPr>
        <w:pStyle w:val="BodyText"/>
        <w:spacing w:before="137"/>
      </w:pPr>
    </w:p>
    <w:p w14:paraId="32FE9981" w14:textId="77777777" w:rsidR="00104247" w:rsidRDefault="00510543">
      <w:pPr>
        <w:pStyle w:val="BodyText"/>
        <w:ind w:left="100"/>
      </w:pPr>
      <w:proofErr w:type="gramStart"/>
      <w:r>
        <w:t>However</w:t>
      </w:r>
      <w:proofErr w:type="gramEnd"/>
      <w:r>
        <w:rPr>
          <w:spacing w:val="-3"/>
        </w:rPr>
        <w:t xml:space="preserve"> </w:t>
      </w:r>
      <w:r>
        <w:t>in</w:t>
      </w:r>
      <w:r>
        <w:rPr>
          <w:spacing w:val="-1"/>
        </w:rPr>
        <w:t xml:space="preserve"> </w:t>
      </w:r>
      <w:r>
        <w:t>paragraph</w:t>
      </w:r>
      <w:r>
        <w:rPr>
          <w:spacing w:val="-1"/>
        </w:rPr>
        <w:t xml:space="preserve"> </w:t>
      </w:r>
      <w:r>
        <w:t>65 the DA</w:t>
      </w:r>
      <w:r>
        <w:rPr>
          <w:spacing w:val="-1"/>
        </w:rPr>
        <w:t xml:space="preserve"> </w:t>
      </w:r>
      <w:r>
        <w:rPr>
          <w:spacing w:val="-2"/>
        </w:rPr>
        <w:t>stated</w:t>
      </w:r>
    </w:p>
    <w:p w14:paraId="6C53B5C3" w14:textId="77777777" w:rsidR="00104247" w:rsidRDefault="00104247">
      <w:pPr>
        <w:pStyle w:val="BodyText"/>
      </w:pPr>
    </w:p>
    <w:p w14:paraId="6270FA1E" w14:textId="77777777" w:rsidR="00104247" w:rsidRDefault="00104247">
      <w:pPr>
        <w:pStyle w:val="BodyText"/>
        <w:spacing w:before="1"/>
      </w:pPr>
    </w:p>
    <w:p w14:paraId="2338298A" w14:textId="77777777" w:rsidR="00104247" w:rsidRDefault="00510543">
      <w:pPr>
        <w:pStyle w:val="BodyText"/>
        <w:spacing w:line="360" w:lineRule="auto"/>
        <w:ind w:left="1540" w:right="117" w:hanging="720"/>
        <w:jc w:val="both"/>
      </w:pPr>
      <w:r>
        <w:t>“65.</w:t>
      </w:r>
      <w:r>
        <w:rPr>
          <w:spacing w:val="80"/>
        </w:rPr>
        <w:t xml:space="preserve">  </w:t>
      </w:r>
      <w:r>
        <w:t>The</w:t>
      </w:r>
      <w:r>
        <w:rPr>
          <w:spacing w:val="-13"/>
        </w:rPr>
        <w:t xml:space="preserve"> </w:t>
      </w:r>
      <w:r>
        <w:t>second</w:t>
      </w:r>
      <w:r>
        <w:rPr>
          <w:spacing w:val="-10"/>
        </w:rPr>
        <w:t xml:space="preserve"> </w:t>
      </w:r>
      <w:r>
        <w:t>insubstantial</w:t>
      </w:r>
      <w:r>
        <w:rPr>
          <w:spacing w:val="-12"/>
        </w:rPr>
        <w:t xml:space="preserve"> </w:t>
      </w:r>
      <w:r>
        <w:t>point</w:t>
      </w:r>
      <w:r>
        <w:rPr>
          <w:spacing w:val="-11"/>
        </w:rPr>
        <w:t xml:space="preserve"> </w:t>
      </w:r>
      <w:r>
        <w:t>made</w:t>
      </w:r>
      <w:r>
        <w:rPr>
          <w:spacing w:val="-14"/>
        </w:rPr>
        <w:t xml:space="preserve"> </w:t>
      </w:r>
      <w:r>
        <w:t>by</w:t>
      </w:r>
      <w:r>
        <w:rPr>
          <w:spacing w:val="-12"/>
        </w:rPr>
        <w:t xml:space="preserve"> </w:t>
      </w:r>
      <w:r>
        <w:t>the</w:t>
      </w:r>
      <w:r>
        <w:rPr>
          <w:spacing w:val="-10"/>
        </w:rPr>
        <w:t xml:space="preserve"> </w:t>
      </w:r>
      <w:r>
        <w:t>employee</w:t>
      </w:r>
      <w:r>
        <w:rPr>
          <w:spacing w:val="-13"/>
        </w:rPr>
        <w:t xml:space="preserve"> </w:t>
      </w:r>
      <w:r>
        <w:t>is</w:t>
      </w:r>
      <w:r>
        <w:rPr>
          <w:spacing w:val="-11"/>
        </w:rPr>
        <w:t xml:space="preserve"> </w:t>
      </w:r>
      <w:r>
        <w:t>to</w:t>
      </w:r>
      <w:r>
        <w:rPr>
          <w:spacing w:val="-12"/>
        </w:rPr>
        <w:t xml:space="preserve"> </w:t>
      </w:r>
      <w:r>
        <w:t>assume,</w:t>
      </w:r>
      <w:r>
        <w:rPr>
          <w:spacing w:val="-10"/>
        </w:rPr>
        <w:t xml:space="preserve"> </w:t>
      </w:r>
      <w:r>
        <w:t>without</w:t>
      </w:r>
      <w:r>
        <w:rPr>
          <w:spacing w:val="-11"/>
        </w:rPr>
        <w:t xml:space="preserve"> </w:t>
      </w:r>
      <w:r>
        <w:t>a</w:t>
      </w:r>
      <w:r>
        <w:rPr>
          <w:spacing w:val="-13"/>
        </w:rPr>
        <w:t xml:space="preserve"> </w:t>
      </w:r>
      <w:r>
        <w:t>sound basis,</w:t>
      </w:r>
      <w:r>
        <w:rPr>
          <w:spacing w:val="-15"/>
        </w:rPr>
        <w:t xml:space="preserve"> </w:t>
      </w:r>
      <w:r>
        <w:t>that</w:t>
      </w:r>
      <w:r>
        <w:rPr>
          <w:spacing w:val="-15"/>
        </w:rPr>
        <w:t xml:space="preserve"> </w:t>
      </w:r>
      <w:r>
        <w:t>the</w:t>
      </w:r>
      <w:r>
        <w:rPr>
          <w:spacing w:val="-15"/>
        </w:rPr>
        <w:t xml:space="preserve"> </w:t>
      </w:r>
      <w:r>
        <w:t>tribunal</w:t>
      </w:r>
      <w:r>
        <w:rPr>
          <w:spacing w:val="-15"/>
        </w:rPr>
        <w:t xml:space="preserve"> </w:t>
      </w:r>
      <w:r>
        <w:t>did</w:t>
      </w:r>
      <w:r>
        <w:rPr>
          <w:spacing w:val="-15"/>
        </w:rPr>
        <w:t xml:space="preserve"> </w:t>
      </w:r>
      <w:r>
        <w:t>not</w:t>
      </w:r>
      <w:r>
        <w:rPr>
          <w:spacing w:val="-15"/>
        </w:rPr>
        <w:t xml:space="preserve"> </w:t>
      </w:r>
      <w:r>
        <w:t>consider</w:t>
      </w:r>
      <w:r>
        <w:rPr>
          <w:spacing w:val="-15"/>
        </w:rPr>
        <w:t xml:space="preserve"> </w:t>
      </w:r>
      <w:r>
        <w:t>the</w:t>
      </w:r>
      <w:r>
        <w:rPr>
          <w:spacing w:val="-15"/>
        </w:rPr>
        <w:t xml:space="preserve"> </w:t>
      </w:r>
      <w:r>
        <w:t>employee’s</w:t>
      </w:r>
      <w:r>
        <w:rPr>
          <w:spacing w:val="-15"/>
        </w:rPr>
        <w:t xml:space="preserve"> </w:t>
      </w:r>
      <w:proofErr w:type="spellStart"/>
      <w:r>
        <w:t>defence</w:t>
      </w:r>
      <w:proofErr w:type="spellEnd"/>
      <w:r>
        <w:rPr>
          <w:spacing w:val="-15"/>
        </w:rPr>
        <w:t xml:space="preserve"> </w:t>
      </w:r>
      <w:r>
        <w:t>outline.</w:t>
      </w:r>
      <w:r>
        <w:rPr>
          <w:spacing w:val="-15"/>
        </w:rPr>
        <w:t xml:space="preserve"> </w:t>
      </w:r>
      <w:r>
        <w:t>The</w:t>
      </w:r>
      <w:r>
        <w:rPr>
          <w:spacing w:val="-15"/>
        </w:rPr>
        <w:t xml:space="preserve"> </w:t>
      </w:r>
      <w:r>
        <w:t>tribunal was</w:t>
      </w:r>
      <w:r>
        <w:rPr>
          <w:spacing w:val="-10"/>
        </w:rPr>
        <w:t xml:space="preserve"> </w:t>
      </w:r>
      <w:r>
        <w:t>given</w:t>
      </w:r>
      <w:r>
        <w:rPr>
          <w:spacing w:val="-11"/>
        </w:rPr>
        <w:t xml:space="preserve"> </w:t>
      </w:r>
      <w:r>
        <w:t>a</w:t>
      </w:r>
      <w:r>
        <w:rPr>
          <w:spacing w:val="-12"/>
        </w:rPr>
        <w:t xml:space="preserve"> </w:t>
      </w:r>
      <w:r>
        <w:t>copy</w:t>
      </w:r>
      <w:r>
        <w:rPr>
          <w:spacing w:val="-11"/>
        </w:rPr>
        <w:t xml:space="preserve"> </w:t>
      </w:r>
      <w:r>
        <w:t>of</w:t>
      </w:r>
      <w:r>
        <w:rPr>
          <w:spacing w:val="-11"/>
        </w:rPr>
        <w:t xml:space="preserve"> </w:t>
      </w:r>
      <w:r>
        <w:t>the</w:t>
      </w:r>
      <w:r>
        <w:rPr>
          <w:spacing w:val="-12"/>
        </w:rPr>
        <w:t xml:space="preserve"> </w:t>
      </w:r>
      <w:proofErr w:type="spellStart"/>
      <w:r>
        <w:t>defence</w:t>
      </w:r>
      <w:proofErr w:type="spellEnd"/>
      <w:r>
        <w:rPr>
          <w:spacing w:val="-12"/>
        </w:rPr>
        <w:t xml:space="preserve"> </w:t>
      </w:r>
      <w:r>
        <w:t>outline</w:t>
      </w:r>
      <w:r>
        <w:rPr>
          <w:spacing w:val="-11"/>
        </w:rPr>
        <w:t xml:space="preserve"> </w:t>
      </w:r>
      <w:r>
        <w:t>much</w:t>
      </w:r>
      <w:r>
        <w:rPr>
          <w:spacing w:val="-11"/>
        </w:rPr>
        <w:t xml:space="preserve"> </w:t>
      </w:r>
      <w:r>
        <w:t>later</w:t>
      </w:r>
      <w:r>
        <w:rPr>
          <w:spacing w:val="-9"/>
        </w:rPr>
        <w:t xml:space="preserve"> </w:t>
      </w:r>
      <w:r>
        <w:t>during</w:t>
      </w:r>
      <w:r>
        <w:rPr>
          <w:spacing w:val="-11"/>
        </w:rPr>
        <w:t xml:space="preserve"> </w:t>
      </w:r>
      <w:r>
        <w:t>the</w:t>
      </w:r>
      <w:r>
        <w:rPr>
          <w:spacing w:val="-11"/>
        </w:rPr>
        <w:t xml:space="preserve"> </w:t>
      </w:r>
      <w:r>
        <w:t>proceedings</w:t>
      </w:r>
      <w:r>
        <w:rPr>
          <w:spacing w:val="-10"/>
        </w:rPr>
        <w:t xml:space="preserve"> </w:t>
      </w:r>
      <w:r>
        <w:t>and</w:t>
      </w:r>
      <w:r>
        <w:rPr>
          <w:spacing w:val="-11"/>
        </w:rPr>
        <w:t xml:space="preserve"> </w:t>
      </w:r>
      <w:r>
        <w:t xml:space="preserve">read it. I considered it for what it was worth. The point is that the </w:t>
      </w:r>
      <w:proofErr w:type="spellStart"/>
      <w:r>
        <w:t>defence</w:t>
      </w:r>
      <w:proofErr w:type="spellEnd"/>
      <w:r>
        <w:t xml:space="preserve"> outline was prepared and signed by the employee’s legal representative. The </w:t>
      </w:r>
      <w:proofErr w:type="spellStart"/>
      <w:r>
        <w:t>defence</w:t>
      </w:r>
      <w:proofErr w:type="spellEnd"/>
      <w:r>
        <w:t xml:space="preserve"> outline was not on affidavit. It was not evidence in the form in which it was produced. More</w:t>
      </w:r>
      <w:r>
        <w:rPr>
          <w:spacing w:val="-9"/>
        </w:rPr>
        <w:t xml:space="preserve"> </w:t>
      </w:r>
      <w:r>
        <w:t>important</w:t>
      </w:r>
      <w:r>
        <w:rPr>
          <w:spacing w:val="-8"/>
        </w:rPr>
        <w:t xml:space="preserve"> </w:t>
      </w:r>
      <w:r>
        <w:t>is</w:t>
      </w:r>
      <w:r>
        <w:rPr>
          <w:spacing w:val="-8"/>
        </w:rPr>
        <w:t xml:space="preserve"> </w:t>
      </w:r>
      <w:r>
        <w:t>the</w:t>
      </w:r>
      <w:r>
        <w:rPr>
          <w:spacing w:val="-6"/>
        </w:rPr>
        <w:t xml:space="preserve"> </w:t>
      </w:r>
      <w:r>
        <w:t>fact</w:t>
      </w:r>
      <w:r>
        <w:rPr>
          <w:spacing w:val="-8"/>
        </w:rPr>
        <w:t xml:space="preserve"> </w:t>
      </w:r>
      <w:r>
        <w:t>that</w:t>
      </w:r>
      <w:r>
        <w:rPr>
          <w:spacing w:val="-8"/>
        </w:rPr>
        <w:t xml:space="preserve"> </w:t>
      </w:r>
      <w:r>
        <w:t>the</w:t>
      </w:r>
      <w:r>
        <w:rPr>
          <w:spacing w:val="-9"/>
        </w:rPr>
        <w:t xml:space="preserve"> </w:t>
      </w:r>
      <w:r>
        <w:t>employee’s</w:t>
      </w:r>
      <w:r>
        <w:rPr>
          <w:spacing w:val="-9"/>
        </w:rPr>
        <w:t xml:space="preserve"> </w:t>
      </w:r>
      <w:r>
        <w:t>legal</w:t>
      </w:r>
      <w:r>
        <w:rPr>
          <w:spacing w:val="-8"/>
        </w:rPr>
        <w:t xml:space="preserve"> </w:t>
      </w:r>
      <w:r>
        <w:t>representative</w:t>
      </w:r>
      <w:r>
        <w:rPr>
          <w:spacing w:val="-9"/>
        </w:rPr>
        <w:t xml:space="preserve"> </w:t>
      </w:r>
      <w:r>
        <w:t>could</w:t>
      </w:r>
      <w:r>
        <w:rPr>
          <w:spacing w:val="-8"/>
        </w:rPr>
        <w:t xml:space="preserve"> </w:t>
      </w:r>
      <w:r>
        <w:t>not</w:t>
      </w:r>
      <w:r>
        <w:rPr>
          <w:spacing w:val="-8"/>
        </w:rPr>
        <w:t xml:space="preserve"> </w:t>
      </w:r>
      <w:r>
        <w:t>cross- examine the witness on it as the employee was not available for that purpose.</w:t>
      </w:r>
    </w:p>
    <w:p w14:paraId="3C9E6867" w14:textId="77777777" w:rsidR="00104247" w:rsidRDefault="00510543">
      <w:pPr>
        <w:spacing w:before="1"/>
        <w:ind w:left="1540"/>
        <w:jc w:val="both"/>
        <w:rPr>
          <w:b/>
          <w:sz w:val="24"/>
        </w:rPr>
      </w:pPr>
      <w:r>
        <w:rPr>
          <w:b/>
          <w:sz w:val="24"/>
          <w:u w:val="single"/>
        </w:rPr>
        <w:t>In</w:t>
      </w:r>
      <w:r>
        <w:rPr>
          <w:b/>
          <w:spacing w:val="-4"/>
          <w:sz w:val="24"/>
          <w:u w:val="single"/>
        </w:rPr>
        <w:t xml:space="preserve"> </w:t>
      </w:r>
      <w:r>
        <w:rPr>
          <w:b/>
          <w:sz w:val="24"/>
          <w:u w:val="single"/>
        </w:rPr>
        <w:t>the</w:t>
      </w:r>
      <w:r>
        <w:rPr>
          <w:b/>
          <w:spacing w:val="-2"/>
          <w:sz w:val="24"/>
          <w:u w:val="single"/>
        </w:rPr>
        <w:t xml:space="preserve"> </w:t>
      </w:r>
      <w:r>
        <w:rPr>
          <w:b/>
          <w:sz w:val="24"/>
          <w:u w:val="single"/>
        </w:rPr>
        <w:t>result</w:t>
      </w:r>
      <w:r>
        <w:rPr>
          <w:b/>
          <w:spacing w:val="-1"/>
          <w:sz w:val="24"/>
          <w:u w:val="single"/>
        </w:rPr>
        <w:t xml:space="preserve"> </w:t>
      </w:r>
      <w:r>
        <w:rPr>
          <w:b/>
          <w:sz w:val="24"/>
          <w:u w:val="single"/>
        </w:rPr>
        <w:t>the</w:t>
      </w:r>
      <w:r>
        <w:rPr>
          <w:b/>
          <w:spacing w:val="-2"/>
          <w:sz w:val="24"/>
          <w:u w:val="single"/>
        </w:rPr>
        <w:t xml:space="preserve"> </w:t>
      </w:r>
      <w:proofErr w:type="spellStart"/>
      <w:r>
        <w:rPr>
          <w:b/>
          <w:sz w:val="24"/>
          <w:u w:val="single"/>
        </w:rPr>
        <w:t>defence</w:t>
      </w:r>
      <w:proofErr w:type="spellEnd"/>
      <w:r>
        <w:rPr>
          <w:b/>
          <w:spacing w:val="-1"/>
          <w:sz w:val="24"/>
          <w:u w:val="single"/>
        </w:rPr>
        <w:t xml:space="preserve"> </w:t>
      </w:r>
      <w:r>
        <w:rPr>
          <w:b/>
          <w:sz w:val="24"/>
          <w:u w:val="single"/>
        </w:rPr>
        <w:t>outline</w:t>
      </w:r>
      <w:r>
        <w:rPr>
          <w:b/>
          <w:spacing w:val="-3"/>
          <w:sz w:val="24"/>
          <w:u w:val="single"/>
        </w:rPr>
        <w:t xml:space="preserve"> </w:t>
      </w:r>
      <w:r>
        <w:rPr>
          <w:b/>
          <w:sz w:val="24"/>
          <w:u w:val="single"/>
        </w:rPr>
        <w:t>had</w:t>
      </w:r>
      <w:r>
        <w:rPr>
          <w:b/>
          <w:spacing w:val="-1"/>
          <w:sz w:val="24"/>
          <w:u w:val="single"/>
        </w:rPr>
        <w:t xml:space="preserve"> </w:t>
      </w:r>
      <w:r>
        <w:rPr>
          <w:b/>
          <w:sz w:val="24"/>
          <w:u w:val="single"/>
        </w:rPr>
        <w:t>very</w:t>
      </w:r>
      <w:r>
        <w:rPr>
          <w:b/>
          <w:spacing w:val="-2"/>
          <w:sz w:val="24"/>
          <w:u w:val="single"/>
        </w:rPr>
        <w:t xml:space="preserve"> </w:t>
      </w:r>
      <w:r>
        <w:rPr>
          <w:b/>
          <w:sz w:val="24"/>
          <w:u w:val="single"/>
        </w:rPr>
        <w:t>little,</w:t>
      </w:r>
      <w:r>
        <w:rPr>
          <w:b/>
          <w:spacing w:val="-1"/>
          <w:sz w:val="24"/>
          <w:u w:val="single"/>
        </w:rPr>
        <w:t xml:space="preserve"> </w:t>
      </w:r>
      <w:r>
        <w:rPr>
          <w:b/>
          <w:sz w:val="24"/>
          <w:u w:val="single"/>
        </w:rPr>
        <w:t>if</w:t>
      </w:r>
      <w:r>
        <w:rPr>
          <w:b/>
          <w:spacing w:val="-3"/>
          <w:sz w:val="24"/>
          <w:u w:val="single"/>
        </w:rPr>
        <w:t xml:space="preserve"> </w:t>
      </w:r>
      <w:r>
        <w:rPr>
          <w:b/>
          <w:sz w:val="24"/>
          <w:u w:val="single"/>
        </w:rPr>
        <w:t>any</w:t>
      </w:r>
      <w:r>
        <w:rPr>
          <w:b/>
          <w:spacing w:val="-1"/>
          <w:sz w:val="24"/>
          <w:u w:val="single"/>
        </w:rPr>
        <w:t xml:space="preserve"> </w:t>
      </w:r>
      <w:r>
        <w:rPr>
          <w:b/>
          <w:sz w:val="24"/>
          <w:u w:val="single"/>
        </w:rPr>
        <w:t>probative</w:t>
      </w:r>
      <w:r>
        <w:rPr>
          <w:b/>
          <w:spacing w:val="-3"/>
          <w:sz w:val="24"/>
          <w:u w:val="single"/>
        </w:rPr>
        <w:t xml:space="preserve"> </w:t>
      </w:r>
      <w:r>
        <w:rPr>
          <w:b/>
          <w:spacing w:val="-2"/>
          <w:sz w:val="24"/>
          <w:u w:val="single"/>
        </w:rPr>
        <w:t>value….”</w:t>
      </w:r>
    </w:p>
    <w:p w14:paraId="24180605" w14:textId="77777777" w:rsidR="00104247" w:rsidRDefault="00104247">
      <w:pPr>
        <w:pStyle w:val="BodyText"/>
        <w:spacing w:before="275"/>
        <w:rPr>
          <w:b/>
        </w:rPr>
      </w:pPr>
    </w:p>
    <w:p w14:paraId="48ABB60C" w14:textId="77777777" w:rsidR="00104247" w:rsidRDefault="00510543">
      <w:pPr>
        <w:pStyle w:val="BodyText"/>
        <w:spacing w:before="1" w:line="360" w:lineRule="auto"/>
        <w:ind w:left="100" w:right="119"/>
        <w:jc w:val="both"/>
      </w:pPr>
      <w:r>
        <w:t xml:space="preserve">Despite the misstatement in paragraph 37, the DA made it clear in paragraph 65 that the </w:t>
      </w:r>
      <w:proofErr w:type="spellStart"/>
      <w:r>
        <w:t>defence</w:t>
      </w:r>
      <w:proofErr w:type="spellEnd"/>
      <w:r>
        <w:t xml:space="preserve"> outline was produced. He considered that the document had very little “probative value.” That conclusion is an assessment of evidence. The correctness or otherwise of the assessment of evidence is the gravamen of </w:t>
      </w:r>
      <w:r>
        <w:rPr>
          <w:b/>
        </w:rPr>
        <w:t>appeals</w:t>
      </w:r>
      <w:r>
        <w:t>. The document being part of the record can properly be revisited</w:t>
      </w:r>
      <w:r>
        <w:rPr>
          <w:spacing w:val="-3"/>
        </w:rPr>
        <w:t xml:space="preserve"> </w:t>
      </w:r>
      <w:r>
        <w:t>by</w:t>
      </w:r>
      <w:r>
        <w:rPr>
          <w:spacing w:val="-3"/>
        </w:rPr>
        <w:t xml:space="preserve"> </w:t>
      </w:r>
      <w:r>
        <w:t>an</w:t>
      </w:r>
      <w:r>
        <w:rPr>
          <w:spacing w:val="-3"/>
        </w:rPr>
        <w:t xml:space="preserve"> </w:t>
      </w:r>
      <w:r>
        <w:t>appeal</w:t>
      </w:r>
      <w:r>
        <w:rPr>
          <w:spacing w:val="-3"/>
        </w:rPr>
        <w:t xml:space="preserve"> </w:t>
      </w:r>
      <w:r>
        <w:t>court</w:t>
      </w:r>
      <w:r>
        <w:rPr>
          <w:spacing w:val="-3"/>
        </w:rPr>
        <w:t xml:space="preserve"> </w:t>
      </w:r>
      <w:r>
        <w:t>to</w:t>
      </w:r>
      <w:r>
        <w:rPr>
          <w:spacing w:val="-3"/>
        </w:rPr>
        <w:t xml:space="preserve"> </w:t>
      </w:r>
      <w:r>
        <w:t>determine</w:t>
      </w:r>
      <w:r>
        <w:rPr>
          <w:spacing w:val="-4"/>
        </w:rPr>
        <w:t xml:space="preserve"> </w:t>
      </w:r>
      <w:r>
        <w:t>whether</w:t>
      </w:r>
      <w:r>
        <w:rPr>
          <w:spacing w:val="-3"/>
        </w:rPr>
        <w:t xml:space="preserve"> </w:t>
      </w:r>
      <w:proofErr w:type="spellStart"/>
      <w:r>
        <w:t>its</w:t>
      </w:r>
      <w:proofErr w:type="spellEnd"/>
      <w:r>
        <w:rPr>
          <w:spacing w:val="-3"/>
        </w:rPr>
        <w:t xml:space="preserve"> </w:t>
      </w:r>
      <w:r>
        <w:t>worth</w:t>
      </w:r>
      <w:r>
        <w:rPr>
          <w:spacing w:val="-3"/>
        </w:rPr>
        <w:t xml:space="preserve"> </w:t>
      </w:r>
      <w:r>
        <w:t>was</w:t>
      </w:r>
      <w:r>
        <w:rPr>
          <w:spacing w:val="-3"/>
        </w:rPr>
        <w:t xml:space="preserve"> </w:t>
      </w:r>
      <w:r>
        <w:t>properly</w:t>
      </w:r>
      <w:r>
        <w:rPr>
          <w:spacing w:val="-3"/>
        </w:rPr>
        <w:t xml:space="preserve"> </w:t>
      </w:r>
      <w:r>
        <w:t>assessed.</w:t>
      </w:r>
      <w:r>
        <w:rPr>
          <w:spacing w:val="-1"/>
        </w:rPr>
        <w:t xml:space="preserve"> </w:t>
      </w:r>
      <w:r>
        <w:t>In</w:t>
      </w:r>
      <w:r>
        <w:rPr>
          <w:spacing w:val="-3"/>
        </w:rPr>
        <w:t xml:space="preserve"> </w:t>
      </w:r>
      <w:r>
        <w:t>other</w:t>
      </w:r>
      <w:r>
        <w:rPr>
          <w:spacing w:val="-3"/>
        </w:rPr>
        <w:t xml:space="preserve"> </w:t>
      </w:r>
      <w:proofErr w:type="gramStart"/>
      <w:r>
        <w:t>words</w:t>
      </w:r>
      <w:proofErr w:type="gramEnd"/>
      <w:r>
        <w:t xml:space="preserve"> this issue is not a matter for review. This conclusion is consonant with the remarks in</w:t>
      </w:r>
    </w:p>
    <w:p w14:paraId="7E73C817" w14:textId="77777777" w:rsidR="00104247" w:rsidRDefault="00104247">
      <w:pPr>
        <w:pStyle w:val="BodyText"/>
        <w:spacing w:before="139"/>
      </w:pPr>
    </w:p>
    <w:p w14:paraId="3AD0237A" w14:textId="77777777" w:rsidR="00104247" w:rsidRDefault="00510543">
      <w:pPr>
        <w:spacing w:before="1" w:line="360" w:lineRule="auto"/>
        <w:ind w:left="820" w:right="2693"/>
        <w:rPr>
          <w:sz w:val="24"/>
        </w:rPr>
      </w:pPr>
      <w:r>
        <w:rPr>
          <w:b/>
          <w:sz w:val="24"/>
        </w:rPr>
        <w:t>Charumbira</w:t>
      </w:r>
      <w:r>
        <w:rPr>
          <w:b/>
          <w:spacing w:val="-6"/>
          <w:sz w:val="24"/>
        </w:rPr>
        <w:t xml:space="preserve"> </w:t>
      </w:r>
      <w:r>
        <w:rPr>
          <w:b/>
          <w:sz w:val="24"/>
        </w:rPr>
        <w:t>v</w:t>
      </w:r>
      <w:r>
        <w:rPr>
          <w:b/>
          <w:spacing w:val="-6"/>
          <w:sz w:val="24"/>
        </w:rPr>
        <w:t xml:space="preserve"> </w:t>
      </w:r>
      <w:r>
        <w:rPr>
          <w:b/>
          <w:sz w:val="24"/>
        </w:rPr>
        <w:t>Commissioner</w:t>
      </w:r>
      <w:r>
        <w:rPr>
          <w:b/>
          <w:spacing w:val="-7"/>
          <w:sz w:val="24"/>
        </w:rPr>
        <w:t xml:space="preserve"> </w:t>
      </w:r>
      <w:r>
        <w:rPr>
          <w:b/>
          <w:sz w:val="24"/>
        </w:rPr>
        <w:t>of</w:t>
      </w:r>
      <w:r>
        <w:rPr>
          <w:b/>
          <w:spacing w:val="-6"/>
          <w:sz w:val="24"/>
        </w:rPr>
        <w:t xml:space="preserve"> </w:t>
      </w:r>
      <w:r>
        <w:rPr>
          <w:b/>
          <w:sz w:val="24"/>
        </w:rPr>
        <w:t>Taxes</w:t>
      </w:r>
      <w:r>
        <w:rPr>
          <w:b/>
          <w:spacing w:val="-4"/>
          <w:sz w:val="24"/>
        </w:rPr>
        <w:t xml:space="preserve"> </w:t>
      </w:r>
      <w:r>
        <w:rPr>
          <w:sz w:val="24"/>
        </w:rPr>
        <w:t>1998(1)</w:t>
      </w:r>
      <w:r>
        <w:rPr>
          <w:spacing w:val="-5"/>
          <w:sz w:val="24"/>
        </w:rPr>
        <w:t xml:space="preserve"> </w:t>
      </w:r>
      <w:r>
        <w:rPr>
          <w:sz w:val="24"/>
        </w:rPr>
        <w:t>ZLR</w:t>
      </w:r>
      <w:r>
        <w:rPr>
          <w:spacing w:val="-6"/>
          <w:sz w:val="24"/>
        </w:rPr>
        <w:t xml:space="preserve"> </w:t>
      </w:r>
      <w:r>
        <w:rPr>
          <w:sz w:val="24"/>
        </w:rPr>
        <w:t>5845 Per McNally JA at 585D</w:t>
      </w:r>
    </w:p>
    <w:p w14:paraId="5DEDC261" w14:textId="77777777" w:rsidR="00104247" w:rsidRDefault="00104247">
      <w:pPr>
        <w:spacing w:line="360" w:lineRule="auto"/>
        <w:rPr>
          <w:sz w:val="24"/>
        </w:rPr>
        <w:sectPr w:rsidR="00104247">
          <w:footerReference w:type="default" r:id="rId8"/>
          <w:pgSz w:w="12240" w:h="15840"/>
          <w:pgMar w:top="1820" w:right="1320" w:bottom="1200" w:left="1340" w:header="0" w:footer="1012" w:gutter="0"/>
          <w:pgNumType w:start="2"/>
          <w:cols w:space="720"/>
        </w:sectPr>
      </w:pPr>
    </w:p>
    <w:p w14:paraId="0546F2E3" w14:textId="77777777" w:rsidR="00104247" w:rsidRDefault="00104247">
      <w:pPr>
        <w:pStyle w:val="BodyText"/>
        <w:spacing w:before="171"/>
      </w:pPr>
    </w:p>
    <w:p w14:paraId="0DE0944F" w14:textId="77777777" w:rsidR="00104247" w:rsidRDefault="00510543">
      <w:pPr>
        <w:spacing w:line="360" w:lineRule="auto"/>
        <w:ind w:left="820" w:right="114"/>
        <w:jc w:val="both"/>
        <w:rPr>
          <w:sz w:val="24"/>
        </w:rPr>
      </w:pPr>
      <w:r>
        <w:rPr>
          <w:sz w:val="24"/>
        </w:rPr>
        <w:t>“</w:t>
      </w:r>
      <w:r>
        <w:rPr>
          <w:b/>
          <w:sz w:val="24"/>
          <w:u w:val="single"/>
        </w:rPr>
        <w:t>Judicial Review</w:t>
      </w:r>
      <w:r>
        <w:rPr>
          <w:b/>
          <w:sz w:val="24"/>
        </w:rPr>
        <w:t xml:space="preserve"> </w:t>
      </w:r>
      <w:r>
        <w:rPr>
          <w:sz w:val="24"/>
        </w:rPr>
        <w:t xml:space="preserve">as Gubbay CJ said in </w:t>
      </w:r>
      <w:r>
        <w:rPr>
          <w:i/>
          <w:sz w:val="24"/>
        </w:rPr>
        <w:t>Muringi v Air Zimbabwe Corp and Another</w:t>
      </w:r>
      <w:r>
        <w:rPr>
          <w:sz w:val="24"/>
        </w:rPr>
        <w:t xml:space="preserve">…is </w:t>
      </w:r>
      <w:r>
        <w:rPr>
          <w:b/>
          <w:sz w:val="24"/>
          <w:u w:val="single"/>
        </w:rPr>
        <w:t>not concerned with the correctness of the decision</w:t>
      </w:r>
      <w:r>
        <w:rPr>
          <w:sz w:val="24"/>
        </w:rPr>
        <w:t xml:space="preserve">, but with the </w:t>
      </w:r>
      <w:proofErr w:type="gramStart"/>
      <w:r>
        <w:rPr>
          <w:sz w:val="24"/>
        </w:rPr>
        <w:t>decision making</w:t>
      </w:r>
      <w:proofErr w:type="gramEnd"/>
      <w:r>
        <w:rPr>
          <w:sz w:val="24"/>
        </w:rPr>
        <w:t xml:space="preserve"> process.” (Underlined for emphasis)</w:t>
      </w:r>
    </w:p>
    <w:p w14:paraId="7BA643C2" w14:textId="77777777" w:rsidR="00104247" w:rsidRDefault="00104247">
      <w:pPr>
        <w:pStyle w:val="BodyText"/>
        <w:spacing w:before="138"/>
      </w:pPr>
    </w:p>
    <w:p w14:paraId="348257FF" w14:textId="77777777" w:rsidR="00104247" w:rsidRDefault="00510543">
      <w:pPr>
        <w:pStyle w:val="BodyText"/>
        <w:spacing w:line="360" w:lineRule="auto"/>
        <w:ind w:left="100" w:right="116"/>
        <w:jc w:val="both"/>
      </w:pPr>
      <w:r>
        <w:t xml:space="preserve">Applicant’s argument and citations concerning the worth of written statements are matters for appeal and are not applicable </w:t>
      </w:r>
      <w:r>
        <w:rPr>
          <w:b/>
        </w:rPr>
        <w:t xml:space="preserve">in </w:t>
      </w:r>
      <w:proofErr w:type="spellStart"/>
      <w:r>
        <w:rPr>
          <w:b/>
        </w:rPr>
        <w:t>casu</w:t>
      </w:r>
      <w:proofErr w:type="spellEnd"/>
      <w:r>
        <w:t>.</w:t>
      </w:r>
    </w:p>
    <w:p w14:paraId="0776A87B" w14:textId="77777777" w:rsidR="00104247" w:rsidRDefault="00104247">
      <w:pPr>
        <w:pStyle w:val="BodyText"/>
        <w:spacing w:before="138"/>
      </w:pPr>
    </w:p>
    <w:p w14:paraId="6E2A3E2A" w14:textId="77777777" w:rsidR="00104247" w:rsidRDefault="00510543">
      <w:pPr>
        <w:pStyle w:val="ListParagraph"/>
        <w:numPr>
          <w:ilvl w:val="0"/>
          <w:numId w:val="2"/>
        </w:numPr>
        <w:tabs>
          <w:tab w:val="left" w:pos="340"/>
        </w:tabs>
        <w:jc w:val="both"/>
        <w:rPr>
          <w:sz w:val="24"/>
        </w:rPr>
      </w:pPr>
      <w:r>
        <w:rPr>
          <w:b/>
          <w:sz w:val="24"/>
        </w:rPr>
        <w:t>Whether</w:t>
      </w:r>
      <w:r>
        <w:rPr>
          <w:b/>
          <w:spacing w:val="-5"/>
          <w:sz w:val="24"/>
        </w:rPr>
        <w:t xml:space="preserve"> </w:t>
      </w:r>
      <w:r>
        <w:rPr>
          <w:b/>
          <w:sz w:val="24"/>
        </w:rPr>
        <w:t>the</w:t>
      </w:r>
      <w:r>
        <w:rPr>
          <w:b/>
          <w:spacing w:val="-1"/>
          <w:sz w:val="24"/>
        </w:rPr>
        <w:t xml:space="preserve"> </w:t>
      </w:r>
      <w:r>
        <w:rPr>
          <w:b/>
          <w:sz w:val="24"/>
        </w:rPr>
        <w:t>Disciplinary</w:t>
      </w:r>
      <w:r>
        <w:rPr>
          <w:b/>
          <w:spacing w:val="-1"/>
          <w:sz w:val="24"/>
        </w:rPr>
        <w:t xml:space="preserve"> </w:t>
      </w:r>
      <w:r>
        <w:rPr>
          <w:b/>
          <w:sz w:val="24"/>
        </w:rPr>
        <w:t>Authority</w:t>
      </w:r>
      <w:r>
        <w:rPr>
          <w:b/>
          <w:spacing w:val="-2"/>
          <w:sz w:val="24"/>
        </w:rPr>
        <w:t xml:space="preserve"> </w:t>
      </w:r>
      <w:r>
        <w:rPr>
          <w:b/>
          <w:sz w:val="24"/>
        </w:rPr>
        <w:t>erred</w:t>
      </w:r>
      <w:r>
        <w:rPr>
          <w:b/>
          <w:spacing w:val="-1"/>
          <w:sz w:val="24"/>
        </w:rPr>
        <w:t xml:space="preserve"> </w:t>
      </w:r>
      <w:r>
        <w:rPr>
          <w:b/>
          <w:sz w:val="24"/>
        </w:rPr>
        <w:t>in treating</w:t>
      </w:r>
      <w:r>
        <w:rPr>
          <w:b/>
          <w:spacing w:val="-2"/>
          <w:sz w:val="24"/>
        </w:rPr>
        <w:t xml:space="preserve"> </w:t>
      </w:r>
      <w:r>
        <w:rPr>
          <w:b/>
          <w:sz w:val="24"/>
        </w:rPr>
        <w:t>the</w:t>
      </w:r>
      <w:r>
        <w:rPr>
          <w:b/>
          <w:spacing w:val="-1"/>
          <w:sz w:val="24"/>
        </w:rPr>
        <w:t xml:space="preserve"> </w:t>
      </w:r>
      <w:r>
        <w:rPr>
          <w:b/>
          <w:sz w:val="24"/>
        </w:rPr>
        <w:t>matter</w:t>
      </w:r>
      <w:r>
        <w:rPr>
          <w:b/>
          <w:spacing w:val="-2"/>
          <w:sz w:val="24"/>
        </w:rPr>
        <w:t xml:space="preserve"> </w:t>
      </w:r>
      <w:r>
        <w:rPr>
          <w:b/>
          <w:sz w:val="24"/>
        </w:rPr>
        <w:t>as</w:t>
      </w:r>
      <w:r>
        <w:rPr>
          <w:b/>
          <w:spacing w:val="1"/>
          <w:sz w:val="24"/>
        </w:rPr>
        <w:t xml:space="preserve"> </w:t>
      </w:r>
      <w:r>
        <w:rPr>
          <w:b/>
          <w:spacing w:val="-2"/>
          <w:sz w:val="24"/>
        </w:rPr>
        <w:t>unopposed:</w:t>
      </w:r>
    </w:p>
    <w:p w14:paraId="659FB609" w14:textId="77777777" w:rsidR="00104247" w:rsidRDefault="00510543">
      <w:pPr>
        <w:pStyle w:val="BodyText"/>
        <w:spacing w:before="139" w:line="360" w:lineRule="auto"/>
        <w:ind w:left="100" w:right="112"/>
        <w:jc w:val="both"/>
      </w:pPr>
      <w:r>
        <w:t>Applicant argued that the DA wrongly treated the matter as unopposed. This is a rather specious argument</w:t>
      </w:r>
      <w:r>
        <w:rPr>
          <w:spacing w:val="-3"/>
        </w:rPr>
        <w:t xml:space="preserve"> </w:t>
      </w:r>
      <w:r>
        <w:t>considering</w:t>
      </w:r>
      <w:r>
        <w:rPr>
          <w:spacing w:val="-3"/>
        </w:rPr>
        <w:t xml:space="preserve"> </w:t>
      </w:r>
      <w:r>
        <w:t>what</w:t>
      </w:r>
      <w:r>
        <w:rPr>
          <w:spacing w:val="-3"/>
        </w:rPr>
        <w:t xml:space="preserve"> </w:t>
      </w:r>
      <w:r>
        <w:t>really</w:t>
      </w:r>
      <w:r>
        <w:rPr>
          <w:spacing w:val="-3"/>
        </w:rPr>
        <w:t xml:space="preserve"> </w:t>
      </w:r>
      <w:r>
        <w:t>happened.</w:t>
      </w:r>
      <w:r>
        <w:rPr>
          <w:spacing w:val="-3"/>
        </w:rPr>
        <w:t xml:space="preserve"> </w:t>
      </w:r>
      <w:r>
        <w:t>Applicant</w:t>
      </w:r>
      <w:r>
        <w:rPr>
          <w:spacing w:val="-3"/>
        </w:rPr>
        <w:t xml:space="preserve"> </w:t>
      </w:r>
      <w:r>
        <w:t>did</w:t>
      </w:r>
      <w:r>
        <w:rPr>
          <w:spacing w:val="-3"/>
        </w:rPr>
        <w:t xml:space="preserve"> </w:t>
      </w:r>
      <w:r>
        <w:t>not</w:t>
      </w:r>
      <w:r>
        <w:rPr>
          <w:spacing w:val="-3"/>
        </w:rPr>
        <w:t xml:space="preserve"> </w:t>
      </w:r>
      <w:r>
        <w:t>turn</w:t>
      </w:r>
      <w:r>
        <w:rPr>
          <w:spacing w:val="-3"/>
        </w:rPr>
        <w:t xml:space="preserve"> </w:t>
      </w:r>
      <w:r>
        <w:t>up</w:t>
      </w:r>
      <w:r>
        <w:rPr>
          <w:spacing w:val="-3"/>
        </w:rPr>
        <w:t xml:space="preserve"> </w:t>
      </w:r>
      <w:r>
        <w:t>on</w:t>
      </w:r>
      <w:r>
        <w:rPr>
          <w:spacing w:val="-3"/>
        </w:rPr>
        <w:t xml:space="preserve"> </w:t>
      </w:r>
      <w:r>
        <w:t>the dates</w:t>
      </w:r>
      <w:r>
        <w:rPr>
          <w:spacing w:val="-3"/>
        </w:rPr>
        <w:t xml:space="preserve"> </w:t>
      </w:r>
      <w:r>
        <w:t>of</w:t>
      </w:r>
      <w:r>
        <w:rPr>
          <w:spacing w:val="-3"/>
        </w:rPr>
        <w:t xml:space="preserve"> </w:t>
      </w:r>
      <w:r>
        <w:t>hearing</w:t>
      </w:r>
      <w:r>
        <w:rPr>
          <w:spacing w:val="-3"/>
        </w:rPr>
        <w:t xml:space="preserve"> </w:t>
      </w:r>
      <w:r>
        <w:t>but his</w:t>
      </w:r>
      <w:r>
        <w:rPr>
          <w:spacing w:val="-5"/>
        </w:rPr>
        <w:t xml:space="preserve"> </w:t>
      </w:r>
      <w:r>
        <w:t>attorney</w:t>
      </w:r>
      <w:r>
        <w:rPr>
          <w:spacing w:val="-6"/>
        </w:rPr>
        <w:t xml:space="preserve"> </w:t>
      </w:r>
      <w:r>
        <w:t>did.</w:t>
      </w:r>
      <w:r>
        <w:rPr>
          <w:spacing w:val="-5"/>
        </w:rPr>
        <w:t xml:space="preserve"> </w:t>
      </w:r>
      <w:r>
        <w:t>The</w:t>
      </w:r>
      <w:r>
        <w:rPr>
          <w:spacing w:val="-7"/>
        </w:rPr>
        <w:t xml:space="preserve"> </w:t>
      </w:r>
      <w:r>
        <w:t>DA</w:t>
      </w:r>
      <w:r>
        <w:rPr>
          <w:spacing w:val="-9"/>
        </w:rPr>
        <w:t xml:space="preserve"> </w:t>
      </w:r>
      <w:r>
        <w:t>allowed</w:t>
      </w:r>
      <w:r>
        <w:rPr>
          <w:spacing w:val="-6"/>
        </w:rPr>
        <w:t xml:space="preserve"> </w:t>
      </w:r>
      <w:r>
        <w:t>the</w:t>
      </w:r>
      <w:r>
        <w:rPr>
          <w:spacing w:val="-6"/>
        </w:rPr>
        <w:t xml:space="preserve"> </w:t>
      </w:r>
      <w:r>
        <w:t>attorney</w:t>
      </w:r>
      <w:r>
        <w:rPr>
          <w:spacing w:val="-6"/>
        </w:rPr>
        <w:t xml:space="preserve"> </w:t>
      </w:r>
      <w:r>
        <w:t>to</w:t>
      </w:r>
      <w:r>
        <w:rPr>
          <w:spacing w:val="-5"/>
        </w:rPr>
        <w:t xml:space="preserve"> </w:t>
      </w:r>
      <w:r>
        <w:t>participate,</w:t>
      </w:r>
      <w:r>
        <w:rPr>
          <w:spacing w:val="-6"/>
        </w:rPr>
        <w:t xml:space="preserve"> </w:t>
      </w:r>
      <w:r>
        <w:t>cross-examine</w:t>
      </w:r>
      <w:r>
        <w:rPr>
          <w:spacing w:val="-5"/>
        </w:rPr>
        <w:t xml:space="preserve"> </w:t>
      </w:r>
      <w:r>
        <w:t>witnesses</w:t>
      </w:r>
      <w:r>
        <w:rPr>
          <w:spacing w:val="-6"/>
        </w:rPr>
        <w:t xml:space="preserve"> </w:t>
      </w:r>
      <w:r>
        <w:t>and</w:t>
      </w:r>
      <w:r>
        <w:rPr>
          <w:spacing w:val="-6"/>
        </w:rPr>
        <w:t xml:space="preserve"> </w:t>
      </w:r>
      <w:r>
        <w:t xml:space="preserve">address the forum on behalf of applicant. The attorney even put in a </w:t>
      </w:r>
      <w:proofErr w:type="spellStart"/>
      <w:r>
        <w:t>defence</w:t>
      </w:r>
      <w:proofErr w:type="spellEnd"/>
      <w:r>
        <w:t xml:space="preserve"> outline. As indicated above the</w:t>
      </w:r>
      <w:r>
        <w:rPr>
          <w:spacing w:val="-5"/>
        </w:rPr>
        <w:t xml:space="preserve"> </w:t>
      </w:r>
      <w:r>
        <w:t>DA</w:t>
      </w:r>
      <w:r>
        <w:rPr>
          <w:spacing w:val="-6"/>
        </w:rPr>
        <w:t xml:space="preserve"> </w:t>
      </w:r>
      <w:r>
        <w:t>read</w:t>
      </w:r>
      <w:r>
        <w:rPr>
          <w:spacing w:val="-5"/>
        </w:rPr>
        <w:t xml:space="preserve"> </w:t>
      </w:r>
      <w:r>
        <w:t>the</w:t>
      </w:r>
      <w:r>
        <w:rPr>
          <w:spacing w:val="-5"/>
        </w:rPr>
        <w:t xml:space="preserve"> </w:t>
      </w:r>
      <w:r>
        <w:t>outline</w:t>
      </w:r>
      <w:r>
        <w:rPr>
          <w:spacing w:val="-5"/>
        </w:rPr>
        <w:t xml:space="preserve"> </w:t>
      </w:r>
      <w:r>
        <w:t>and</w:t>
      </w:r>
      <w:r>
        <w:rPr>
          <w:spacing w:val="-5"/>
        </w:rPr>
        <w:t xml:space="preserve"> </w:t>
      </w:r>
      <w:r>
        <w:t>assessed</w:t>
      </w:r>
      <w:r>
        <w:rPr>
          <w:spacing w:val="-5"/>
        </w:rPr>
        <w:t xml:space="preserve"> </w:t>
      </w:r>
      <w:r>
        <w:t>its</w:t>
      </w:r>
      <w:r>
        <w:rPr>
          <w:spacing w:val="-5"/>
        </w:rPr>
        <w:t xml:space="preserve"> </w:t>
      </w:r>
      <w:r>
        <w:t>probative</w:t>
      </w:r>
      <w:r>
        <w:rPr>
          <w:spacing w:val="-6"/>
        </w:rPr>
        <w:t xml:space="preserve"> </w:t>
      </w:r>
      <w:r>
        <w:t>value.</w:t>
      </w:r>
      <w:r>
        <w:rPr>
          <w:spacing w:val="-5"/>
        </w:rPr>
        <w:t xml:space="preserve"> </w:t>
      </w:r>
      <w:r>
        <w:t>The</w:t>
      </w:r>
      <w:r>
        <w:rPr>
          <w:spacing w:val="-6"/>
        </w:rPr>
        <w:t xml:space="preserve"> </w:t>
      </w:r>
      <w:r>
        <w:t>DA</w:t>
      </w:r>
      <w:r>
        <w:rPr>
          <w:spacing w:val="-6"/>
        </w:rPr>
        <w:t xml:space="preserve"> </w:t>
      </w:r>
      <w:r>
        <w:t>proceeded</w:t>
      </w:r>
      <w:r>
        <w:rPr>
          <w:spacing w:val="-5"/>
        </w:rPr>
        <w:t xml:space="preserve"> </w:t>
      </w:r>
      <w:r>
        <w:t>to</w:t>
      </w:r>
      <w:r>
        <w:rPr>
          <w:spacing w:val="-4"/>
        </w:rPr>
        <w:t xml:space="preserve"> </w:t>
      </w:r>
      <w:r>
        <w:t>assess</w:t>
      </w:r>
      <w:r>
        <w:rPr>
          <w:spacing w:val="-5"/>
        </w:rPr>
        <w:t xml:space="preserve"> </w:t>
      </w:r>
      <w:r>
        <w:t>all</w:t>
      </w:r>
      <w:r>
        <w:rPr>
          <w:spacing w:val="-4"/>
        </w:rPr>
        <w:t xml:space="preserve"> </w:t>
      </w:r>
      <w:r>
        <w:t>the</w:t>
      </w:r>
      <w:r>
        <w:rPr>
          <w:spacing w:val="-5"/>
        </w:rPr>
        <w:t xml:space="preserve"> </w:t>
      </w:r>
      <w:r>
        <w:t xml:space="preserve">other evidence led. </w:t>
      </w:r>
      <w:proofErr w:type="gramStart"/>
      <w:r>
        <w:t>Clearly</w:t>
      </w:r>
      <w:proofErr w:type="gramEnd"/>
      <w:r>
        <w:t xml:space="preserve"> he did not treat the matter as unopposed but determined it on its merits.</w:t>
      </w:r>
    </w:p>
    <w:p w14:paraId="3B175CF3" w14:textId="77777777" w:rsidR="00104247" w:rsidRDefault="00104247">
      <w:pPr>
        <w:pStyle w:val="BodyText"/>
        <w:spacing w:before="137"/>
      </w:pPr>
    </w:p>
    <w:p w14:paraId="0A559C6A" w14:textId="77777777" w:rsidR="00104247" w:rsidRDefault="00510543">
      <w:pPr>
        <w:pStyle w:val="ListParagraph"/>
        <w:numPr>
          <w:ilvl w:val="0"/>
          <w:numId w:val="2"/>
        </w:numPr>
        <w:tabs>
          <w:tab w:val="left" w:pos="340"/>
        </w:tabs>
        <w:spacing w:before="1"/>
        <w:jc w:val="both"/>
        <w:rPr>
          <w:sz w:val="24"/>
        </w:rPr>
      </w:pPr>
      <w:r>
        <w:rPr>
          <w:b/>
          <w:sz w:val="24"/>
        </w:rPr>
        <w:t>Whether</w:t>
      </w:r>
      <w:r>
        <w:rPr>
          <w:b/>
          <w:spacing w:val="-2"/>
          <w:sz w:val="24"/>
        </w:rPr>
        <w:t xml:space="preserve"> </w:t>
      </w:r>
      <w:r>
        <w:rPr>
          <w:b/>
          <w:sz w:val="24"/>
        </w:rPr>
        <w:t>applicant</w:t>
      </w:r>
      <w:r>
        <w:rPr>
          <w:b/>
          <w:spacing w:val="-1"/>
          <w:sz w:val="24"/>
        </w:rPr>
        <w:t xml:space="preserve"> </w:t>
      </w:r>
      <w:r>
        <w:rPr>
          <w:b/>
          <w:sz w:val="24"/>
        </w:rPr>
        <w:t>waived</w:t>
      </w:r>
      <w:r>
        <w:rPr>
          <w:b/>
          <w:spacing w:val="-1"/>
          <w:sz w:val="24"/>
        </w:rPr>
        <w:t xml:space="preserve"> </w:t>
      </w:r>
      <w:r>
        <w:rPr>
          <w:b/>
          <w:sz w:val="24"/>
        </w:rPr>
        <w:t>his</w:t>
      </w:r>
      <w:r>
        <w:rPr>
          <w:b/>
          <w:spacing w:val="-1"/>
          <w:sz w:val="24"/>
        </w:rPr>
        <w:t xml:space="preserve"> </w:t>
      </w:r>
      <w:r>
        <w:rPr>
          <w:b/>
          <w:sz w:val="24"/>
        </w:rPr>
        <w:t>right</w:t>
      </w:r>
      <w:r>
        <w:rPr>
          <w:b/>
          <w:spacing w:val="-1"/>
          <w:sz w:val="24"/>
        </w:rPr>
        <w:t xml:space="preserve"> </w:t>
      </w:r>
      <w:r>
        <w:rPr>
          <w:b/>
          <w:sz w:val="24"/>
        </w:rPr>
        <w:t>to</w:t>
      </w:r>
      <w:r>
        <w:rPr>
          <w:b/>
          <w:spacing w:val="-1"/>
          <w:sz w:val="24"/>
        </w:rPr>
        <w:t xml:space="preserve"> </w:t>
      </w:r>
      <w:r>
        <w:rPr>
          <w:b/>
          <w:sz w:val="24"/>
        </w:rPr>
        <w:t>a</w:t>
      </w:r>
      <w:r>
        <w:rPr>
          <w:b/>
          <w:spacing w:val="-1"/>
          <w:sz w:val="24"/>
        </w:rPr>
        <w:t xml:space="preserve"> </w:t>
      </w:r>
      <w:r>
        <w:rPr>
          <w:b/>
          <w:sz w:val="24"/>
        </w:rPr>
        <w:t xml:space="preserve">fair </w:t>
      </w:r>
      <w:r>
        <w:rPr>
          <w:b/>
          <w:spacing w:val="-2"/>
          <w:sz w:val="24"/>
        </w:rPr>
        <w:t>hearing:</w:t>
      </w:r>
    </w:p>
    <w:p w14:paraId="115E4296" w14:textId="77777777" w:rsidR="00104247" w:rsidRDefault="00510543">
      <w:pPr>
        <w:pStyle w:val="BodyText"/>
        <w:spacing w:before="139" w:line="360" w:lineRule="auto"/>
        <w:ind w:left="100" w:right="118"/>
        <w:jc w:val="both"/>
      </w:pPr>
      <w:r>
        <w:t>By letter dated 29 March 2023 applicant’s attorney addressed respondent in the following terms in part;</w:t>
      </w:r>
    </w:p>
    <w:p w14:paraId="682D312F" w14:textId="77777777" w:rsidR="00104247" w:rsidRDefault="00104247">
      <w:pPr>
        <w:pStyle w:val="BodyText"/>
        <w:spacing w:before="136"/>
      </w:pPr>
    </w:p>
    <w:p w14:paraId="28C4B6DC" w14:textId="77777777" w:rsidR="00104247" w:rsidRDefault="00510543">
      <w:pPr>
        <w:pStyle w:val="BodyText"/>
        <w:spacing w:before="1"/>
        <w:ind w:left="820"/>
      </w:pPr>
      <w:r>
        <w:t>“He</w:t>
      </w:r>
      <w:r>
        <w:rPr>
          <w:spacing w:val="-3"/>
        </w:rPr>
        <w:t xml:space="preserve"> </w:t>
      </w:r>
      <w:r>
        <w:t>has</w:t>
      </w:r>
      <w:r>
        <w:rPr>
          <w:spacing w:val="1"/>
        </w:rPr>
        <w:t xml:space="preserve"> </w:t>
      </w:r>
      <w:r>
        <w:t>advised</w:t>
      </w:r>
      <w:r>
        <w:rPr>
          <w:spacing w:val="-1"/>
        </w:rPr>
        <w:t xml:space="preserve"> </w:t>
      </w:r>
      <w:r>
        <w:t>us</w:t>
      </w:r>
      <w:r>
        <w:rPr>
          <w:spacing w:val="-2"/>
        </w:rPr>
        <w:t xml:space="preserve"> </w:t>
      </w:r>
      <w:r>
        <w:t>to</w:t>
      </w:r>
      <w:r>
        <w:rPr>
          <w:spacing w:val="-1"/>
        </w:rPr>
        <w:t xml:space="preserve"> </w:t>
      </w:r>
      <w:r>
        <w:t>make</w:t>
      </w:r>
      <w:r>
        <w:rPr>
          <w:spacing w:val="-2"/>
        </w:rPr>
        <w:t xml:space="preserve"> </w:t>
      </w:r>
      <w:r>
        <w:t>the</w:t>
      </w:r>
      <w:r>
        <w:rPr>
          <w:spacing w:val="-1"/>
        </w:rPr>
        <w:t xml:space="preserve"> </w:t>
      </w:r>
      <w:r>
        <w:t>following</w:t>
      </w:r>
      <w:r>
        <w:rPr>
          <w:spacing w:val="-1"/>
        </w:rPr>
        <w:t xml:space="preserve"> </w:t>
      </w:r>
      <w:r>
        <w:t>undertakings</w:t>
      </w:r>
      <w:r>
        <w:rPr>
          <w:spacing w:val="-1"/>
        </w:rPr>
        <w:t xml:space="preserve"> </w:t>
      </w:r>
      <w:r>
        <w:t xml:space="preserve">to </w:t>
      </w:r>
      <w:r>
        <w:rPr>
          <w:spacing w:val="-4"/>
        </w:rPr>
        <w:t>you:</w:t>
      </w:r>
    </w:p>
    <w:p w14:paraId="1DA7E726" w14:textId="77777777" w:rsidR="00104247" w:rsidRDefault="00510543">
      <w:pPr>
        <w:pStyle w:val="ListParagraph"/>
        <w:numPr>
          <w:ilvl w:val="1"/>
          <w:numId w:val="2"/>
        </w:numPr>
        <w:tabs>
          <w:tab w:val="left" w:pos="1180"/>
        </w:tabs>
        <w:spacing w:before="139" w:line="360" w:lineRule="auto"/>
        <w:ind w:right="114"/>
        <w:rPr>
          <w:sz w:val="24"/>
        </w:rPr>
      </w:pPr>
      <w:r>
        <w:rPr>
          <w:sz w:val="24"/>
        </w:rPr>
        <w:t>He</w:t>
      </w:r>
      <w:r>
        <w:rPr>
          <w:spacing w:val="-8"/>
          <w:sz w:val="24"/>
        </w:rPr>
        <w:t xml:space="preserve"> </w:t>
      </w:r>
      <w:r>
        <w:rPr>
          <w:sz w:val="24"/>
        </w:rPr>
        <w:t>will</w:t>
      </w:r>
      <w:r>
        <w:rPr>
          <w:spacing w:val="-6"/>
          <w:sz w:val="24"/>
        </w:rPr>
        <w:t xml:space="preserve"> </w:t>
      </w:r>
      <w:r>
        <w:rPr>
          <w:sz w:val="24"/>
        </w:rPr>
        <w:t>attend</w:t>
      </w:r>
      <w:r>
        <w:rPr>
          <w:spacing w:val="-6"/>
          <w:sz w:val="24"/>
        </w:rPr>
        <w:t xml:space="preserve"> </w:t>
      </w:r>
      <w:r>
        <w:rPr>
          <w:sz w:val="24"/>
        </w:rPr>
        <w:t>in</w:t>
      </w:r>
      <w:r>
        <w:rPr>
          <w:spacing w:val="-6"/>
          <w:sz w:val="24"/>
        </w:rPr>
        <w:t xml:space="preserve"> </w:t>
      </w:r>
      <w:r>
        <w:rPr>
          <w:sz w:val="24"/>
        </w:rPr>
        <w:t>person</w:t>
      </w:r>
      <w:r>
        <w:rPr>
          <w:spacing w:val="-7"/>
          <w:sz w:val="24"/>
        </w:rPr>
        <w:t xml:space="preserve"> </w:t>
      </w:r>
      <w:r>
        <w:rPr>
          <w:sz w:val="24"/>
        </w:rPr>
        <w:t>together</w:t>
      </w:r>
      <w:r>
        <w:rPr>
          <w:spacing w:val="-7"/>
          <w:sz w:val="24"/>
        </w:rPr>
        <w:t xml:space="preserve"> </w:t>
      </w:r>
      <w:r>
        <w:rPr>
          <w:sz w:val="24"/>
        </w:rPr>
        <w:t>with</w:t>
      </w:r>
      <w:r>
        <w:rPr>
          <w:spacing w:val="-6"/>
          <w:sz w:val="24"/>
        </w:rPr>
        <w:t xml:space="preserve"> </w:t>
      </w:r>
      <w:r>
        <w:rPr>
          <w:sz w:val="24"/>
        </w:rPr>
        <w:t>us</w:t>
      </w:r>
      <w:r>
        <w:rPr>
          <w:spacing w:val="-6"/>
          <w:sz w:val="24"/>
        </w:rPr>
        <w:t xml:space="preserve"> </w:t>
      </w:r>
      <w:r>
        <w:rPr>
          <w:sz w:val="24"/>
        </w:rPr>
        <w:t>the</w:t>
      </w:r>
      <w:r>
        <w:rPr>
          <w:spacing w:val="-7"/>
          <w:sz w:val="24"/>
        </w:rPr>
        <w:t xml:space="preserve"> </w:t>
      </w:r>
      <w:r>
        <w:rPr>
          <w:sz w:val="24"/>
        </w:rPr>
        <w:t>disciplinary</w:t>
      </w:r>
      <w:r>
        <w:rPr>
          <w:spacing w:val="-7"/>
          <w:sz w:val="24"/>
        </w:rPr>
        <w:t xml:space="preserve"> </w:t>
      </w:r>
      <w:r>
        <w:rPr>
          <w:sz w:val="24"/>
        </w:rPr>
        <w:t>hearing</w:t>
      </w:r>
      <w:r>
        <w:rPr>
          <w:spacing w:val="-7"/>
          <w:sz w:val="24"/>
        </w:rPr>
        <w:t xml:space="preserve"> </w:t>
      </w:r>
      <w:r>
        <w:rPr>
          <w:sz w:val="24"/>
        </w:rPr>
        <w:t>after</w:t>
      </w:r>
      <w:r>
        <w:rPr>
          <w:spacing w:val="-7"/>
          <w:sz w:val="24"/>
        </w:rPr>
        <w:t xml:space="preserve"> </w:t>
      </w:r>
      <w:r>
        <w:rPr>
          <w:sz w:val="24"/>
        </w:rPr>
        <w:t>the</w:t>
      </w:r>
      <w:r>
        <w:rPr>
          <w:spacing w:val="-5"/>
          <w:sz w:val="24"/>
        </w:rPr>
        <w:t xml:space="preserve"> </w:t>
      </w:r>
      <w:r>
        <w:rPr>
          <w:sz w:val="24"/>
        </w:rPr>
        <w:t>15</w:t>
      </w:r>
      <w:r>
        <w:rPr>
          <w:sz w:val="24"/>
          <w:vertAlign w:val="superscript"/>
        </w:rPr>
        <w:t>th</w:t>
      </w:r>
      <w:r>
        <w:rPr>
          <w:spacing w:val="-5"/>
          <w:sz w:val="24"/>
        </w:rPr>
        <w:t xml:space="preserve"> </w:t>
      </w:r>
      <w:r>
        <w:rPr>
          <w:sz w:val="24"/>
        </w:rPr>
        <w:t>of</w:t>
      </w:r>
      <w:r>
        <w:rPr>
          <w:spacing w:val="-7"/>
          <w:sz w:val="24"/>
        </w:rPr>
        <w:t xml:space="preserve"> </w:t>
      </w:r>
      <w:r>
        <w:rPr>
          <w:sz w:val="24"/>
        </w:rPr>
        <w:t xml:space="preserve">April </w:t>
      </w:r>
      <w:r>
        <w:rPr>
          <w:spacing w:val="-2"/>
          <w:sz w:val="24"/>
        </w:rPr>
        <w:t>2023.</w:t>
      </w:r>
    </w:p>
    <w:p w14:paraId="4D5B4C62" w14:textId="77777777" w:rsidR="00104247" w:rsidRDefault="00510543">
      <w:pPr>
        <w:pStyle w:val="ListParagraph"/>
        <w:numPr>
          <w:ilvl w:val="1"/>
          <w:numId w:val="2"/>
        </w:numPr>
        <w:tabs>
          <w:tab w:val="left" w:pos="1180"/>
        </w:tabs>
        <w:spacing w:line="360" w:lineRule="auto"/>
        <w:ind w:right="120"/>
        <w:rPr>
          <w:sz w:val="24"/>
        </w:rPr>
      </w:pPr>
      <w:r>
        <w:rPr>
          <w:b/>
          <w:sz w:val="24"/>
          <w:u w:val="single"/>
        </w:rPr>
        <w:t>In</w:t>
      </w:r>
      <w:r>
        <w:rPr>
          <w:b/>
          <w:spacing w:val="40"/>
          <w:sz w:val="24"/>
          <w:u w:val="single"/>
        </w:rPr>
        <w:t xml:space="preserve"> </w:t>
      </w:r>
      <w:r>
        <w:rPr>
          <w:b/>
          <w:sz w:val="24"/>
          <w:u w:val="single"/>
        </w:rPr>
        <w:t>the</w:t>
      </w:r>
      <w:r>
        <w:rPr>
          <w:b/>
          <w:spacing w:val="39"/>
          <w:sz w:val="24"/>
          <w:u w:val="single"/>
        </w:rPr>
        <w:t xml:space="preserve"> </w:t>
      </w:r>
      <w:r>
        <w:rPr>
          <w:b/>
          <w:sz w:val="24"/>
          <w:u w:val="single"/>
        </w:rPr>
        <w:t>event</w:t>
      </w:r>
      <w:r>
        <w:rPr>
          <w:b/>
          <w:spacing w:val="39"/>
          <w:sz w:val="24"/>
          <w:u w:val="single"/>
        </w:rPr>
        <w:t xml:space="preserve"> </w:t>
      </w:r>
      <w:r>
        <w:rPr>
          <w:b/>
          <w:sz w:val="24"/>
          <w:u w:val="single"/>
        </w:rPr>
        <w:t>of</w:t>
      </w:r>
      <w:r>
        <w:rPr>
          <w:b/>
          <w:spacing w:val="40"/>
          <w:sz w:val="24"/>
          <w:u w:val="single"/>
        </w:rPr>
        <w:t xml:space="preserve"> </w:t>
      </w:r>
      <w:r>
        <w:rPr>
          <w:b/>
          <w:sz w:val="24"/>
          <w:u w:val="single"/>
        </w:rPr>
        <w:t>his</w:t>
      </w:r>
      <w:r>
        <w:rPr>
          <w:b/>
          <w:spacing w:val="40"/>
          <w:sz w:val="24"/>
          <w:u w:val="single"/>
        </w:rPr>
        <w:t xml:space="preserve"> </w:t>
      </w:r>
      <w:r>
        <w:rPr>
          <w:b/>
          <w:sz w:val="24"/>
          <w:u w:val="single"/>
        </w:rPr>
        <w:t>non-attendance,</w:t>
      </w:r>
      <w:r>
        <w:rPr>
          <w:b/>
          <w:spacing w:val="39"/>
          <w:sz w:val="24"/>
          <w:u w:val="single"/>
        </w:rPr>
        <w:t xml:space="preserve"> </w:t>
      </w:r>
      <w:r>
        <w:rPr>
          <w:b/>
          <w:sz w:val="24"/>
          <w:u w:val="single"/>
        </w:rPr>
        <w:t>the</w:t>
      </w:r>
      <w:r>
        <w:rPr>
          <w:b/>
          <w:spacing w:val="39"/>
          <w:sz w:val="24"/>
          <w:u w:val="single"/>
        </w:rPr>
        <w:t xml:space="preserve"> </w:t>
      </w:r>
      <w:r>
        <w:rPr>
          <w:b/>
          <w:sz w:val="24"/>
          <w:u w:val="single"/>
        </w:rPr>
        <w:t>disciplinary</w:t>
      </w:r>
      <w:r>
        <w:rPr>
          <w:b/>
          <w:spacing w:val="39"/>
          <w:sz w:val="24"/>
          <w:u w:val="single"/>
        </w:rPr>
        <w:t xml:space="preserve"> </w:t>
      </w:r>
      <w:r>
        <w:rPr>
          <w:b/>
          <w:sz w:val="24"/>
          <w:u w:val="single"/>
        </w:rPr>
        <w:t>hearing</w:t>
      </w:r>
      <w:r>
        <w:rPr>
          <w:b/>
          <w:spacing w:val="39"/>
          <w:sz w:val="24"/>
          <w:u w:val="single"/>
        </w:rPr>
        <w:t xml:space="preserve"> </w:t>
      </w:r>
      <w:r>
        <w:rPr>
          <w:b/>
          <w:sz w:val="24"/>
          <w:u w:val="single"/>
        </w:rPr>
        <w:t>must</w:t>
      </w:r>
      <w:r>
        <w:rPr>
          <w:b/>
          <w:spacing w:val="39"/>
          <w:sz w:val="24"/>
          <w:u w:val="single"/>
        </w:rPr>
        <w:t xml:space="preserve"> </w:t>
      </w:r>
      <w:r>
        <w:rPr>
          <w:b/>
          <w:sz w:val="24"/>
          <w:u w:val="single"/>
        </w:rPr>
        <w:t>attend</w:t>
      </w:r>
      <w:r>
        <w:rPr>
          <w:b/>
          <w:spacing w:val="40"/>
          <w:sz w:val="24"/>
          <w:u w:val="single"/>
        </w:rPr>
        <w:t xml:space="preserve"> </w:t>
      </w:r>
      <w:r>
        <w:rPr>
          <w:b/>
          <w:sz w:val="24"/>
          <w:u w:val="single"/>
        </w:rPr>
        <w:t>(sic)</w:t>
      </w:r>
      <w:r>
        <w:rPr>
          <w:b/>
          <w:sz w:val="24"/>
        </w:rPr>
        <w:t xml:space="preserve"> </w:t>
      </w:r>
      <w:r>
        <w:rPr>
          <w:b/>
          <w:sz w:val="24"/>
          <w:u w:val="single"/>
        </w:rPr>
        <w:t>without his presence</w:t>
      </w:r>
      <w:r>
        <w:rPr>
          <w:sz w:val="24"/>
        </w:rPr>
        <w:t>.</w:t>
      </w:r>
    </w:p>
    <w:p w14:paraId="428E328E" w14:textId="77777777" w:rsidR="00104247" w:rsidRDefault="00510543">
      <w:pPr>
        <w:pStyle w:val="ListParagraph"/>
        <w:numPr>
          <w:ilvl w:val="1"/>
          <w:numId w:val="2"/>
        </w:numPr>
        <w:tabs>
          <w:tab w:val="left" w:pos="1180"/>
        </w:tabs>
        <w:spacing w:before="1" w:line="360" w:lineRule="auto"/>
        <w:ind w:right="116"/>
        <w:rPr>
          <w:sz w:val="24"/>
        </w:rPr>
      </w:pPr>
      <w:r>
        <w:rPr>
          <w:sz w:val="24"/>
        </w:rPr>
        <w:t>No</w:t>
      </w:r>
      <w:r>
        <w:rPr>
          <w:spacing w:val="-11"/>
          <w:sz w:val="24"/>
        </w:rPr>
        <w:t xml:space="preserve"> </w:t>
      </w:r>
      <w:r>
        <w:rPr>
          <w:sz w:val="24"/>
        </w:rPr>
        <w:t>further</w:t>
      </w:r>
      <w:r>
        <w:rPr>
          <w:spacing w:val="-12"/>
          <w:sz w:val="24"/>
        </w:rPr>
        <w:t xml:space="preserve"> </w:t>
      </w:r>
      <w:r>
        <w:rPr>
          <w:sz w:val="24"/>
        </w:rPr>
        <w:t>postponements</w:t>
      </w:r>
      <w:r>
        <w:rPr>
          <w:spacing w:val="-11"/>
          <w:sz w:val="24"/>
        </w:rPr>
        <w:t xml:space="preserve"> </w:t>
      </w:r>
      <w:r>
        <w:rPr>
          <w:sz w:val="24"/>
        </w:rPr>
        <w:t>must</w:t>
      </w:r>
      <w:r>
        <w:rPr>
          <w:spacing w:val="-11"/>
          <w:sz w:val="24"/>
        </w:rPr>
        <w:t xml:space="preserve"> </w:t>
      </w:r>
      <w:r>
        <w:rPr>
          <w:sz w:val="24"/>
        </w:rPr>
        <w:t>be</w:t>
      </w:r>
      <w:r>
        <w:rPr>
          <w:spacing w:val="-12"/>
          <w:sz w:val="24"/>
        </w:rPr>
        <w:t xml:space="preserve"> </w:t>
      </w:r>
      <w:r>
        <w:rPr>
          <w:sz w:val="24"/>
        </w:rPr>
        <w:t>granted</w:t>
      </w:r>
      <w:r>
        <w:rPr>
          <w:spacing w:val="-11"/>
          <w:sz w:val="24"/>
        </w:rPr>
        <w:t xml:space="preserve"> </w:t>
      </w:r>
      <w:r>
        <w:rPr>
          <w:sz w:val="24"/>
        </w:rPr>
        <w:t>because</w:t>
      </w:r>
      <w:r>
        <w:rPr>
          <w:spacing w:val="-12"/>
          <w:sz w:val="24"/>
        </w:rPr>
        <w:t xml:space="preserve"> </w:t>
      </w:r>
      <w:r>
        <w:rPr>
          <w:sz w:val="24"/>
        </w:rPr>
        <w:t>of</w:t>
      </w:r>
      <w:r>
        <w:rPr>
          <w:spacing w:val="-11"/>
          <w:sz w:val="24"/>
        </w:rPr>
        <w:t xml:space="preserve"> </w:t>
      </w:r>
      <w:r>
        <w:rPr>
          <w:sz w:val="24"/>
        </w:rPr>
        <w:t>his</w:t>
      </w:r>
      <w:r>
        <w:rPr>
          <w:spacing w:val="-11"/>
          <w:sz w:val="24"/>
        </w:rPr>
        <w:t xml:space="preserve"> </w:t>
      </w:r>
      <w:r>
        <w:rPr>
          <w:sz w:val="24"/>
        </w:rPr>
        <w:t>non-availability</w:t>
      </w:r>
      <w:r>
        <w:rPr>
          <w:spacing w:val="-11"/>
          <w:sz w:val="24"/>
        </w:rPr>
        <w:t xml:space="preserve"> </w:t>
      </w:r>
      <w:r>
        <w:rPr>
          <w:sz w:val="24"/>
        </w:rPr>
        <w:t>after</w:t>
      </w:r>
      <w:r>
        <w:rPr>
          <w:spacing w:val="-11"/>
          <w:sz w:val="24"/>
        </w:rPr>
        <w:t xml:space="preserve"> </w:t>
      </w:r>
      <w:r>
        <w:rPr>
          <w:sz w:val="24"/>
        </w:rPr>
        <w:t>the</w:t>
      </w:r>
      <w:r>
        <w:rPr>
          <w:spacing w:val="-11"/>
          <w:sz w:val="24"/>
        </w:rPr>
        <w:t xml:space="preserve"> </w:t>
      </w:r>
      <w:r>
        <w:rPr>
          <w:sz w:val="24"/>
        </w:rPr>
        <w:t>15</w:t>
      </w:r>
      <w:r>
        <w:rPr>
          <w:sz w:val="24"/>
          <w:vertAlign w:val="superscript"/>
        </w:rPr>
        <w:t>th</w:t>
      </w:r>
      <w:r>
        <w:rPr>
          <w:sz w:val="24"/>
        </w:rPr>
        <w:t xml:space="preserve"> of April 2023.” (underlined for emphasis)</w:t>
      </w:r>
    </w:p>
    <w:p w14:paraId="64363B17" w14:textId="77777777" w:rsidR="00104247" w:rsidRDefault="00104247">
      <w:pPr>
        <w:spacing w:line="360" w:lineRule="auto"/>
        <w:rPr>
          <w:sz w:val="24"/>
        </w:rPr>
        <w:sectPr w:rsidR="00104247">
          <w:pgSz w:w="12240" w:h="15840"/>
          <w:pgMar w:top="1820" w:right="1320" w:bottom="1200" w:left="1340" w:header="0" w:footer="1012" w:gutter="0"/>
          <w:cols w:space="720"/>
        </w:sectPr>
      </w:pPr>
    </w:p>
    <w:p w14:paraId="0F85C277" w14:textId="77777777" w:rsidR="00104247" w:rsidRDefault="00510543">
      <w:pPr>
        <w:pStyle w:val="BodyText"/>
        <w:spacing w:before="72" w:line="360" w:lineRule="auto"/>
        <w:ind w:left="100" w:right="113"/>
        <w:jc w:val="both"/>
      </w:pPr>
      <w:r>
        <w:lastRenderedPageBreak/>
        <w:t>The letter is copied to the DA. The contents show that applicant waived his right to appear at the hearing</w:t>
      </w:r>
      <w:r>
        <w:rPr>
          <w:spacing w:val="-6"/>
        </w:rPr>
        <w:t xml:space="preserve"> </w:t>
      </w:r>
      <w:r>
        <w:t>in</w:t>
      </w:r>
      <w:r>
        <w:rPr>
          <w:spacing w:val="-5"/>
        </w:rPr>
        <w:t xml:space="preserve"> </w:t>
      </w:r>
      <w:r>
        <w:t>person.</w:t>
      </w:r>
      <w:r>
        <w:rPr>
          <w:spacing w:val="-6"/>
        </w:rPr>
        <w:t xml:space="preserve"> </w:t>
      </w:r>
      <w:proofErr w:type="gramStart"/>
      <w:r>
        <w:t>However</w:t>
      </w:r>
      <w:proofErr w:type="gramEnd"/>
      <w:r>
        <w:rPr>
          <w:spacing w:val="-7"/>
        </w:rPr>
        <w:t xml:space="preserve"> </w:t>
      </w:r>
      <w:r>
        <w:t>he</w:t>
      </w:r>
      <w:r>
        <w:rPr>
          <w:spacing w:val="-7"/>
        </w:rPr>
        <w:t xml:space="preserve"> </w:t>
      </w:r>
      <w:r>
        <w:t>opted</w:t>
      </w:r>
      <w:r>
        <w:rPr>
          <w:spacing w:val="-6"/>
        </w:rPr>
        <w:t xml:space="preserve"> </w:t>
      </w:r>
      <w:r>
        <w:t>to</w:t>
      </w:r>
      <w:r>
        <w:rPr>
          <w:spacing w:val="-5"/>
        </w:rPr>
        <w:t xml:space="preserve"> </w:t>
      </w:r>
      <w:r>
        <w:t>appeal</w:t>
      </w:r>
      <w:r>
        <w:rPr>
          <w:spacing w:val="-5"/>
        </w:rPr>
        <w:t xml:space="preserve"> </w:t>
      </w:r>
      <w:r>
        <w:t>by</w:t>
      </w:r>
      <w:r>
        <w:rPr>
          <w:spacing w:val="-6"/>
        </w:rPr>
        <w:t xml:space="preserve"> </w:t>
      </w:r>
      <w:r>
        <w:t>proxy</w:t>
      </w:r>
      <w:r>
        <w:rPr>
          <w:spacing w:val="-7"/>
        </w:rPr>
        <w:t xml:space="preserve"> </w:t>
      </w:r>
      <w:r>
        <w:t>i.e.</w:t>
      </w:r>
      <w:r>
        <w:rPr>
          <w:spacing w:val="-5"/>
        </w:rPr>
        <w:t xml:space="preserve"> </w:t>
      </w:r>
      <w:r>
        <w:t>his</w:t>
      </w:r>
      <w:r>
        <w:rPr>
          <w:spacing w:val="-5"/>
        </w:rPr>
        <w:t xml:space="preserve"> </w:t>
      </w:r>
      <w:r>
        <w:t>attorney.</w:t>
      </w:r>
      <w:r>
        <w:rPr>
          <w:spacing w:val="-6"/>
        </w:rPr>
        <w:t xml:space="preserve"> </w:t>
      </w:r>
      <w:r>
        <w:t>By</w:t>
      </w:r>
      <w:r>
        <w:rPr>
          <w:spacing w:val="-6"/>
        </w:rPr>
        <w:t xml:space="preserve"> </w:t>
      </w:r>
      <w:r>
        <w:t>operation</w:t>
      </w:r>
      <w:r>
        <w:rPr>
          <w:spacing w:val="-6"/>
        </w:rPr>
        <w:t xml:space="preserve"> </w:t>
      </w:r>
      <w:r>
        <w:t>of</w:t>
      </w:r>
      <w:r>
        <w:rPr>
          <w:spacing w:val="-7"/>
        </w:rPr>
        <w:t xml:space="preserve"> </w:t>
      </w:r>
      <w:r>
        <w:t>the</w:t>
      </w:r>
      <w:r>
        <w:rPr>
          <w:spacing w:val="-6"/>
        </w:rPr>
        <w:t xml:space="preserve"> </w:t>
      </w:r>
      <w:r>
        <w:t xml:space="preserve">laws of agency, an agent’s actions in furtherance of his mandate bind his principle. In this case the </w:t>
      </w:r>
      <w:r>
        <w:rPr>
          <w:spacing w:val="-2"/>
        </w:rPr>
        <w:t>presence</w:t>
      </w:r>
      <w:r>
        <w:rPr>
          <w:spacing w:val="-10"/>
        </w:rPr>
        <w:t xml:space="preserve"> </w:t>
      </w:r>
      <w:r>
        <w:rPr>
          <w:spacing w:val="-2"/>
        </w:rPr>
        <w:t>and</w:t>
      </w:r>
      <w:r>
        <w:rPr>
          <w:spacing w:val="-6"/>
        </w:rPr>
        <w:t xml:space="preserve"> </w:t>
      </w:r>
      <w:r>
        <w:rPr>
          <w:spacing w:val="-2"/>
        </w:rPr>
        <w:t>participation</w:t>
      </w:r>
      <w:r>
        <w:rPr>
          <w:spacing w:val="-5"/>
        </w:rPr>
        <w:t xml:space="preserve"> </w:t>
      </w:r>
      <w:r>
        <w:rPr>
          <w:spacing w:val="-2"/>
        </w:rPr>
        <w:t>of</w:t>
      </w:r>
      <w:r>
        <w:rPr>
          <w:spacing w:val="-8"/>
        </w:rPr>
        <w:t xml:space="preserve"> </w:t>
      </w:r>
      <w:r>
        <w:rPr>
          <w:spacing w:val="-2"/>
        </w:rPr>
        <w:t>his</w:t>
      </w:r>
      <w:r>
        <w:rPr>
          <w:spacing w:val="-4"/>
        </w:rPr>
        <w:t xml:space="preserve"> </w:t>
      </w:r>
      <w:r>
        <w:rPr>
          <w:spacing w:val="-2"/>
        </w:rPr>
        <w:t>attorney</w:t>
      </w:r>
      <w:r>
        <w:rPr>
          <w:spacing w:val="-6"/>
        </w:rPr>
        <w:t xml:space="preserve"> </w:t>
      </w:r>
      <w:r>
        <w:rPr>
          <w:spacing w:val="-2"/>
        </w:rPr>
        <w:t>at</w:t>
      </w:r>
      <w:r>
        <w:rPr>
          <w:spacing w:val="-5"/>
        </w:rPr>
        <w:t xml:space="preserve"> </w:t>
      </w:r>
      <w:r>
        <w:rPr>
          <w:spacing w:val="-2"/>
        </w:rPr>
        <w:t>the</w:t>
      </w:r>
      <w:r>
        <w:rPr>
          <w:spacing w:val="-6"/>
        </w:rPr>
        <w:t xml:space="preserve"> </w:t>
      </w:r>
      <w:r>
        <w:rPr>
          <w:spacing w:val="-2"/>
        </w:rPr>
        <w:t>hearing</w:t>
      </w:r>
      <w:r>
        <w:rPr>
          <w:spacing w:val="-6"/>
        </w:rPr>
        <w:t xml:space="preserve"> </w:t>
      </w:r>
      <w:r>
        <w:rPr>
          <w:spacing w:val="-2"/>
        </w:rPr>
        <w:t>is</w:t>
      </w:r>
      <w:r>
        <w:rPr>
          <w:spacing w:val="-4"/>
        </w:rPr>
        <w:t xml:space="preserve"> </w:t>
      </w:r>
      <w:r>
        <w:rPr>
          <w:spacing w:val="-2"/>
        </w:rPr>
        <w:t>as</w:t>
      </w:r>
      <w:r>
        <w:rPr>
          <w:spacing w:val="-6"/>
        </w:rPr>
        <w:t xml:space="preserve"> </w:t>
      </w:r>
      <w:r>
        <w:rPr>
          <w:spacing w:val="-2"/>
        </w:rPr>
        <w:t>good</w:t>
      </w:r>
      <w:r>
        <w:rPr>
          <w:spacing w:val="-6"/>
        </w:rPr>
        <w:t xml:space="preserve"> </w:t>
      </w:r>
      <w:r>
        <w:rPr>
          <w:spacing w:val="-2"/>
        </w:rPr>
        <w:t>as</w:t>
      </w:r>
      <w:r>
        <w:rPr>
          <w:spacing w:val="-6"/>
        </w:rPr>
        <w:t xml:space="preserve"> </w:t>
      </w:r>
      <w:r>
        <w:rPr>
          <w:spacing w:val="-2"/>
        </w:rPr>
        <w:t>applicant’s</w:t>
      </w:r>
      <w:r>
        <w:rPr>
          <w:spacing w:val="-6"/>
        </w:rPr>
        <w:t xml:space="preserve"> </w:t>
      </w:r>
      <w:r>
        <w:rPr>
          <w:spacing w:val="-2"/>
        </w:rPr>
        <w:t>attendance</w:t>
      </w:r>
      <w:r>
        <w:rPr>
          <w:spacing w:val="-3"/>
        </w:rPr>
        <w:t xml:space="preserve"> </w:t>
      </w:r>
      <w:r>
        <w:rPr>
          <w:spacing w:val="-2"/>
        </w:rPr>
        <w:t>thereat.</w:t>
      </w:r>
    </w:p>
    <w:p w14:paraId="1982124B" w14:textId="77777777" w:rsidR="00104247" w:rsidRDefault="00104247">
      <w:pPr>
        <w:pStyle w:val="BodyText"/>
        <w:spacing w:before="139"/>
      </w:pPr>
    </w:p>
    <w:p w14:paraId="2E049087" w14:textId="77777777" w:rsidR="00104247" w:rsidRDefault="00510543">
      <w:pPr>
        <w:pStyle w:val="BodyText"/>
        <w:ind w:left="100"/>
        <w:jc w:val="both"/>
      </w:pPr>
      <w:proofErr w:type="gramStart"/>
      <w:r>
        <w:t>Alternatively</w:t>
      </w:r>
      <w:proofErr w:type="gramEnd"/>
      <w:r>
        <w:rPr>
          <w:spacing w:val="-2"/>
        </w:rPr>
        <w:t xml:space="preserve"> </w:t>
      </w:r>
      <w:r>
        <w:t>the</w:t>
      </w:r>
      <w:r>
        <w:rPr>
          <w:spacing w:val="-2"/>
        </w:rPr>
        <w:t xml:space="preserve"> </w:t>
      </w:r>
      <w:r>
        <w:t>issue</w:t>
      </w:r>
      <w:r>
        <w:rPr>
          <w:spacing w:val="-2"/>
        </w:rPr>
        <w:t xml:space="preserve"> </w:t>
      </w:r>
      <w:r>
        <w:t>is</w:t>
      </w:r>
      <w:r>
        <w:rPr>
          <w:spacing w:val="1"/>
        </w:rPr>
        <w:t xml:space="preserve"> </w:t>
      </w:r>
      <w:r>
        <w:t>answered</w:t>
      </w:r>
      <w:r>
        <w:rPr>
          <w:spacing w:val="-1"/>
        </w:rPr>
        <w:t xml:space="preserve"> </w:t>
      </w:r>
      <w:r>
        <w:t>by</w:t>
      </w:r>
      <w:r>
        <w:rPr>
          <w:spacing w:val="-1"/>
        </w:rPr>
        <w:t xml:space="preserve"> </w:t>
      </w:r>
      <w:r>
        <w:t xml:space="preserve">the </w:t>
      </w:r>
      <w:r>
        <w:rPr>
          <w:b/>
        </w:rPr>
        <w:t>dicta</w:t>
      </w:r>
      <w:r>
        <w:rPr>
          <w:b/>
          <w:spacing w:val="-1"/>
        </w:rPr>
        <w:t xml:space="preserve"> </w:t>
      </w:r>
      <w:r>
        <w:rPr>
          <w:spacing w:val="-5"/>
        </w:rPr>
        <w:t>in;</w:t>
      </w:r>
    </w:p>
    <w:p w14:paraId="00295740" w14:textId="77777777" w:rsidR="00104247" w:rsidRDefault="00104247">
      <w:pPr>
        <w:pStyle w:val="BodyText"/>
      </w:pPr>
    </w:p>
    <w:p w14:paraId="4D04DB4F" w14:textId="77777777" w:rsidR="00104247" w:rsidRDefault="00104247">
      <w:pPr>
        <w:pStyle w:val="BodyText"/>
        <w:spacing w:before="1"/>
      </w:pPr>
    </w:p>
    <w:p w14:paraId="4E5E5438" w14:textId="77777777" w:rsidR="00104247" w:rsidRDefault="00510543">
      <w:pPr>
        <w:ind w:left="820"/>
        <w:jc w:val="both"/>
        <w:rPr>
          <w:sz w:val="24"/>
        </w:rPr>
      </w:pPr>
      <w:r>
        <w:rPr>
          <w:b/>
          <w:sz w:val="24"/>
        </w:rPr>
        <w:t>Moyo</w:t>
      </w:r>
      <w:r>
        <w:rPr>
          <w:b/>
          <w:spacing w:val="-3"/>
          <w:sz w:val="24"/>
        </w:rPr>
        <w:t xml:space="preserve"> </w:t>
      </w:r>
      <w:r>
        <w:rPr>
          <w:b/>
          <w:sz w:val="24"/>
        </w:rPr>
        <w:t>v</w:t>
      </w:r>
      <w:r>
        <w:rPr>
          <w:b/>
          <w:spacing w:val="-1"/>
          <w:sz w:val="24"/>
        </w:rPr>
        <w:t xml:space="preserve"> </w:t>
      </w:r>
      <w:r>
        <w:rPr>
          <w:b/>
          <w:sz w:val="24"/>
        </w:rPr>
        <w:t>Rural</w:t>
      </w:r>
      <w:r>
        <w:rPr>
          <w:b/>
          <w:spacing w:val="-1"/>
          <w:sz w:val="24"/>
        </w:rPr>
        <w:t xml:space="preserve"> </w:t>
      </w:r>
      <w:r>
        <w:rPr>
          <w:b/>
          <w:sz w:val="24"/>
        </w:rPr>
        <w:t>Electrification</w:t>
      </w:r>
      <w:r>
        <w:rPr>
          <w:b/>
          <w:spacing w:val="-1"/>
          <w:sz w:val="24"/>
        </w:rPr>
        <w:t xml:space="preserve"> </w:t>
      </w:r>
      <w:r>
        <w:rPr>
          <w:b/>
          <w:sz w:val="24"/>
        </w:rPr>
        <w:t>Agency</w:t>
      </w:r>
      <w:r>
        <w:rPr>
          <w:b/>
          <w:spacing w:val="1"/>
          <w:sz w:val="24"/>
        </w:rPr>
        <w:t xml:space="preserve"> </w:t>
      </w:r>
      <w:r>
        <w:rPr>
          <w:sz w:val="24"/>
        </w:rPr>
        <w:t xml:space="preserve">SC </w:t>
      </w:r>
      <w:r>
        <w:rPr>
          <w:spacing w:val="-2"/>
          <w:sz w:val="24"/>
        </w:rPr>
        <w:t>04/14</w:t>
      </w:r>
    </w:p>
    <w:p w14:paraId="13D1CD80" w14:textId="77777777" w:rsidR="00104247" w:rsidRDefault="00510543">
      <w:pPr>
        <w:spacing w:before="137" w:line="360" w:lineRule="auto"/>
        <w:ind w:left="820" w:right="115"/>
        <w:jc w:val="both"/>
        <w:rPr>
          <w:b/>
          <w:sz w:val="24"/>
        </w:rPr>
      </w:pPr>
      <w:r>
        <w:rPr>
          <w:sz w:val="24"/>
        </w:rPr>
        <w:t xml:space="preserve">“Where a person </w:t>
      </w:r>
      <w:proofErr w:type="spellStart"/>
      <w:r>
        <w:rPr>
          <w:sz w:val="24"/>
        </w:rPr>
        <w:t>wilfully</w:t>
      </w:r>
      <w:proofErr w:type="spellEnd"/>
      <w:r>
        <w:rPr>
          <w:sz w:val="24"/>
        </w:rPr>
        <w:t xml:space="preserve"> defaults from attending a disciplinary hearing, he or she would have waived the right to challenge the conduct of the proceedings… it is therefore a cardinal principle that </w:t>
      </w:r>
      <w:r>
        <w:rPr>
          <w:b/>
          <w:sz w:val="24"/>
          <w:u w:val="single"/>
        </w:rPr>
        <w:t>where a party deliberately absents himself</w:t>
      </w:r>
      <w:r>
        <w:rPr>
          <w:b/>
          <w:sz w:val="24"/>
        </w:rPr>
        <w:t xml:space="preserve"> </w:t>
      </w:r>
      <w:r>
        <w:rPr>
          <w:sz w:val="24"/>
        </w:rPr>
        <w:t xml:space="preserve">or herself from a disciplinary hearing without leave, he or she </w:t>
      </w:r>
      <w:r>
        <w:rPr>
          <w:b/>
          <w:sz w:val="24"/>
          <w:u w:val="single"/>
        </w:rPr>
        <w:t>would have waived his or her right to</w:t>
      </w:r>
      <w:r>
        <w:rPr>
          <w:b/>
          <w:sz w:val="24"/>
        </w:rPr>
        <w:t xml:space="preserve"> </w:t>
      </w:r>
      <w:r>
        <w:rPr>
          <w:b/>
          <w:sz w:val="24"/>
          <w:u w:val="single"/>
        </w:rPr>
        <w:t>challenge the conduct of the disciplinary hearing</w:t>
      </w:r>
      <w:r>
        <w:rPr>
          <w:b/>
          <w:sz w:val="24"/>
        </w:rPr>
        <w:t>.”</w:t>
      </w:r>
    </w:p>
    <w:p w14:paraId="72C56337" w14:textId="77777777" w:rsidR="00104247" w:rsidRDefault="00104247">
      <w:pPr>
        <w:pStyle w:val="BodyText"/>
        <w:spacing w:before="138"/>
        <w:rPr>
          <w:b/>
        </w:rPr>
      </w:pPr>
    </w:p>
    <w:p w14:paraId="197C2C45" w14:textId="77777777" w:rsidR="00104247" w:rsidRDefault="00510543">
      <w:pPr>
        <w:pStyle w:val="BodyText"/>
        <w:spacing w:line="362" w:lineRule="auto"/>
        <w:ind w:left="100"/>
      </w:pPr>
      <w:r>
        <w:t>Applying the underlined principle to the facts</w:t>
      </w:r>
      <w:r>
        <w:rPr>
          <w:spacing w:val="20"/>
        </w:rPr>
        <w:t xml:space="preserve"> </w:t>
      </w:r>
      <w:r>
        <w:rPr>
          <w:b/>
        </w:rPr>
        <w:t xml:space="preserve">in </w:t>
      </w:r>
      <w:proofErr w:type="spellStart"/>
      <w:r>
        <w:rPr>
          <w:b/>
        </w:rPr>
        <w:t>casu</w:t>
      </w:r>
      <w:proofErr w:type="spellEnd"/>
      <w:r>
        <w:rPr>
          <w:b/>
        </w:rPr>
        <w:t xml:space="preserve"> </w:t>
      </w:r>
      <w:r>
        <w:t>it is concluded that applicant waived his</w:t>
      </w:r>
      <w:r>
        <w:rPr>
          <w:spacing w:val="80"/>
        </w:rPr>
        <w:t xml:space="preserve"> </w:t>
      </w:r>
      <w:r>
        <w:t>right to challenge the conduct of the disciplinary proceedings by way of review.</w:t>
      </w:r>
    </w:p>
    <w:p w14:paraId="4BBB0D23" w14:textId="77777777" w:rsidR="00104247" w:rsidRDefault="00104247">
      <w:pPr>
        <w:pStyle w:val="BodyText"/>
      </w:pPr>
    </w:p>
    <w:p w14:paraId="61F3C8C9" w14:textId="77777777" w:rsidR="00104247" w:rsidRDefault="00104247">
      <w:pPr>
        <w:pStyle w:val="BodyText"/>
      </w:pPr>
    </w:p>
    <w:p w14:paraId="606AB563" w14:textId="77777777" w:rsidR="00104247" w:rsidRDefault="00104247">
      <w:pPr>
        <w:pStyle w:val="BodyText"/>
      </w:pPr>
    </w:p>
    <w:p w14:paraId="78BD8628" w14:textId="77777777" w:rsidR="00104247" w:rsidRDefault="00104247">
      <w:pPr>
        <w:pStyle w:val="BodyText"/>
        <w:spacing w:before="134"/>
      </w:pPr>
    </w:p>
    <w:p w14:paraId="19D09BA7" w14:textId="77777777" w:rsidR="00104247" w:rsidRDefault="00510543">
      <w:pPr>
        <w:ind w:left="100"/>
        <w:rPr>
          <w:b/>
          <w:sz w:val="24"/>
        </w:rPr>
      </w:pPr>
      <w:r>
        <w:rPr>
          <w:b/>
          <w:sz w:val="24"/>
        </w:rPr>
        <w:t>Wherefore</w:t>
      </w:r>
      <w:r>
        <w:rPr>
          <w:b/>
          <w:spacing w:val="-2"/>
          <w:sz w:val="24"/>
        </w:rPr>
        <w:t xml:space="preserve"> </w:t>
      </w:r>
      <w:r>
        <w:rPr>
          <w:b/>
          <w:sz w:val="24"/>
        </w:rPr>
        <w:t>it</w:t>
      </w:r>
      <w:r>
        <w:rPr>
          <w:b/>
          <w:spacing w:val="-1"/>
          <w:sz w:val="24"/>
        </w:rPr>
        <w:t xml:space="preserve"> </w:t>
      </w:r>
      <w:r>
        <w:rPr>
          <w:b/>
          <w:sz w:val="24"/>
        </w:rPr>
        <w:t>is</w:t>
      </w:r>
      <w:r>
        <w:rPr>
          <w:b/>
          <w:spacing w:val="-1"/>
          <w:sz w:val="24"/>
        </w:rPr>
        <w:t xml:space="preserve"> </w:t>
      </w:r>
      <w:r>
        <w:rPr>
          <w:b/>
          <w:sz w:val="24"/>
        </w:rPr>
        <w:t>ordered</w:t>
      </w:r>
      <w:r>
        <w:rPr>
          <w:b/>
          <w:spacing w:val="-1"/>
          <w:sz w:val="24"/>
        </w:rPr>
        <w:t xml:space="preserve"> </w:t>
      </w:r>
      <w:r>
        <w:rPr>
          <w:b/>
          <w:spacing w:val="-2"/>
          <w:sz w:val="24"/>
        </w:rPr>
        <w:t>that,</w:t>
      </w:r>
    </w:p>
    <w:p w14:paraId="72F01787" w14:textId="77777777" w:rsidR="00104247" w:rsidRDefault="00104247">
      <w:pPr>
        <w:pStyle w:val="BodyText"/>
        <w:rPr>
          <w:b/>
        </w:rPr>
      </w:pPr>
    </w:p>
    <w:p w14:paraId="7FC38947" w14:textId="77777777" w:rsidR="00104247" w:rsidRDefault="00104247">
      <w:pPr>
        <w:pStyle w:val="BodyText"/>
        <w:rPr>
          <w:b/>
        </w:rPr>
      </w:pPr>
    </w:p>
    <w:p w14:paraId="0B767716" w14:textId="77777777" w:rsidR="00104247" w:rsidRDefault="00104247">
      <w:pPr>
        <w:pStyle w:val="BodyText"/>
        <w:spacing w:before="137"/>
        <w:rPr>
          <w:b/>
        </w:rPr>
      </w:pPr>
    </w:p>
    <w:p w14:paraId="5AC33812" w14:textId="77777777" w:rsidR="00104247" w:rsidRDefault="00510543">
      <w:pPr>
        <w:pStyle w:val="ListParagraph"/>
        <w:numPr>
          <w:ilvl w:val="0"/>
          <w:numId w:val="1"/>
        </w:numPr>
        <w:tabs>
          <w:tab w:val="left" w:pos="819"/>
        </w:tabs>
        <w:ind w:left="819" w:hanging="359"/>
        <w:rPr>
          <w:b/>
          <w:sz w:val="24"/>
        </w:rPr>
      </w:pPr>
      <w:r>
        <w:rPr>
          <w:b/>
          <w:sz w:val="24"/>
        </w:rPr>
        <w:t>The</w:t>
      </w:r>
      <w:r>
        <w:rPr>
          <w:b/>
          <w:spacing w:val="-2"/>
          <w:sz w:val="24"/>
        </w:rPr>
        <w:t xml:space="preserve"> </w:t>
      </w:r>
      <w:r>
        <w:rPr>
          <w:b/>
          <w:sz w:val="24"/>
        </w:rPr>
        <w:t>application for</w:t>
      </w:r>
      <w:r>
        <w:rPr>
          <w:b/>
          <w:spacing w:val="-2"/>
          <w:sz w:val="24"/>
        </w:rPr>
        <w:t xml:space="preserve"> </w:t>
      </w:r>
      <w:r>
        <w:rPr>
          <w:b/>
          <w:sz w:val="24"/>
        </w:rPr>
        <w:t>review</w:t>
      </w:r>
      <w:r>
        <w:rPr>
          <w:b/>
          <w:spacing w:val="-2"/>
          <w:sz w:val="24"/>
        </w:rPr>
        <w:t xml:space="preserve"> </w:t>
      </w:r>
      <w:r>
        <w:rPr>
          <w:b/>
          <w:sz w:val="24"/>
        </w:rPr>
        <w:t>be</w:t>
      </w:r>
      <w:r>
        <w:rPr>
          <w:b/>
          <w:spacing w:val="-1"/>
          <w:sz w:val="24"/>
        </w:rPr>
        <w:t xml:space="preserve"> </w:t>
      </w:r>
      <w:r>
        <w:rPr>
          <w:b/>
          <w:sz w:val="24"/>
        </w:rPr>
        <w:t>and is</w:t>
      </w:r>
      <w:r>
        <w:rPr>
          <w:b/>
          <w:spacing w:val="-1"/>
          <w:sz w:val="24"/>
        </w:rPr>
        <w:t xml:space="preserve"> </w:t>
      </w:r>
      <w:r>
        <w:rPr>
          <w:b/>
          <w:sz w:val="24"/>
        </w:rPr>
        <w:t>hereby dismissed;</w:t>
      </w:r>
      <w:r>
        <w:rPr>
          <w:b/>
          <w:spacing w:val="-1"/>
          <w:sz w:val="24"/>
        </w:rPr>
        <w:t xml:space="preserve"> </w:t>
      </w:r>
      <w:r>
        <w:rPr>
          <w:b/>
          <w:spacing w:val="-5"/>
          <w:sz w:val="24"/>
        </w:rPr>
        <w:t>and</w:t>
      </w:r>
    </w:p>
    <w:p w14:paraId="0E4AE368" w14:textId="77777777" w:rsidR="00104247" w:rsidRDefault="00104247">
      <w:pPr>
        <w:pStyle w:val="BodyText"/>
        <w:rPr>
          <w:b/>
        </w:rPr>
      </w:pPr>
    </w:p>
    <w:p w14:paraId="6A02D097" w14:textId="77777777" w:rsidR="00104247" w:rsidRDefault="00104247">
      <w:pPr>
        <w:pStyle w:val="BodyText"/>
        <w:rPr>
          <w:b/>
        </w:rPr>
      </w:pPr>
    </w:p>
    <w:p w14:paraId="09091976" w14:textId="77777777" w:rsidR="00104247" w:rsidRDefault="00104247">
      <w:pPr>
        <w:pStyle w:val="BodyText"/>
        <w:spacing w:before="140"/>
        <w:rPr>
          <w:b/>
        </w:rPr>
      </w:pPr>
    </w:p>
    <w:p w14:paraId="3D2266DC" w14:textId="197D374B" w:rsidR="00104247" w:rsidRDefault="00510543">
      <w:pPr>
        <w:pStyle w:val="ListParagraph"/>
        <w:numPr>
          <w:ilvl w:val="0"/>
          <w:numId w:val="1"/>
        </w:numPr>
        <w:tabs>
          <w:tab w:val="left" w:pos="819"/>
        </w:tabs>
        <w:ind w:left="819" w:hanging="359"/>
        <w:rPr>
          <w:b/>
          <w:sz w:val="24"/>
        </w:rPr>
      </w:pPr>
      <w:r>
        <w:rPr>
          <w:noProof/>
        </w:rPr>
        <mc:AlternateContent>
          <mc:Choice Requires="wpg">
            <w:drawing>
              <wp:anchor distT="0" distB="0" distL="0" distR="0" simplePos="0" relativeHeight="15728640" behindDoc="0" locked="0" layoutInCell="1" allowOverlap="1" wp14:anchorId="49C05C0F" wp14:editId="739899E4">
                <wp:simplePos x="0" y="0"/>
                <wp:positionH relativeFrom="page">
                  <wp:posOffset>2477360</wp:posOffset>
                </wp:positionH>
                <wp:positionV relativeFrom="paragraph">
                  <wp:posOffset>6744</wp:posOffset>
                </wp:positionV>
                <wp:extent cx="1911350" cy="956944"/>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1350" cy="956944"/>
                          <a:chOff x="0" y="0"/>
                          <a:chExt cx="1911350" cy="956944"/>
                        </a:xfrm>
                      </wpg:grpSpPr>
                      <wps:wsp>
                        <wps:cNvPr id="4" name="Textbox 4"/>
                        <wps:cNvSpPr txBox="1"/>
                        <wps:spPr>
                          <a:xfrm>
                            <a:off x="0" y="0"/>
                            <a:ext cx="1196975" cy="168910"/>
                          </a:xfrm>
                          <a:prstGeom prst="rect">
                            <a:avLst/>
                          </a:prstGeom>
                        </wps:spPr>
                        <wps:txbx>
                          <w:txbxContent>
                            <w:p w14:paraId="4D5DC74B" w14:textId="77777777" w:rsidR="00104247" w:rsidRDefault="00510543">
                              <w:pPr>
                                <w:spacing w:line="266" w:lineRule="exact"/>
                                <w:rPr>
                                  <w:b/>
                                  <w:sz w:val="24"/>
                                </w:rPr>
                              </w:pPr>
                              <w:r>
                                <w:rPr>
                                  <w:b/>
                                  <w:sz w:val="24"/>
                                </w:rPr>
                                <w:t>bear</w:t>
                              </w:r>
                              <w:r>
                                <w:rPr>
                                  <w:b/>
                                  <w:spacing w:val="-1"/>
                                  <w:sz w:val="24"/>
                                </w:rPr>
                                <w:t xml:space="preserve"> </w:t>
                              </w:r>
                              <w:r>
                                <w:rPr>
                                  <w:b/>
                                  <w:sz w:val="24"/>
                                </w:rPr>
                                <w:t xml:space="preserve">its own </w:t>
                              </w:r>
                              <w:r>
                                <w:rPr>
                                  <w:b/>
                                  <w:spacing w:val="-2"/>
                                  <w:sz w:val="24"/>
                                </w:rPr>
                                <w:t>costs.</w:t>
                              </w:r>
                            </w:p>
                          </w:txbxContent>
                        </wps:txbx>
                        <wps:bodyPr wrap="square" lIns="0" tIns="0" rIns="0" bIns="0" rtlCol="0">
                          <a:noAutofit/>
                        </wps:bodyPr>
                      </wps:wsp>
                      <wps:wsp>
                        <wps:cNvPr id="5" name="Textbox 5"/>
                        <wps:cNvSpPr txBox="1"/>
                        <wps:spPr>
                          <a:xfrm>
                            <a:off x="917222" y="787908"/>
                            <a:ext cx="994410" cy="168910"/>
                          </a:xfrm>
                          <a:prstGeom prst="rect">
                            <a:avLst/>
                          </a:prstGeom>
                        </wps:spPr>
                        <wps:txbx>
                          <w:txbxContent>
                            <w:p w14:paraId="7A11744C" w14:textId="77777777" w:rsidR="00104247" w:rsidRDefault="00510543">
                              <w:pPr>
                                <w:spacing w:line="266" w:lineRule="exact"/>
                                <w:rPr>
                                  <w:b/>
                                  <w:sz w:val="24"/>
                                </w:rPr>
                              </w:pPr>
                              <w:r>
                                <w:rPr>
                                  <w:b/>
                                  <w:sz w:val="24"/>
                                </w:rPr>
                                <w:t>G.</w:t>
                              </w:r>
                              <w:r>
                                <w:rPr>
                                  <w:b/>
                                  <w:spacing w:val="-2"/>
                                  <w:sz w:val="24"/>
                                </w:rPr>
                                <w:t xml:space="preserve"> MUSARIRI</w:t>
                              </w:r>
                            </w:p>
                          </w:txbxContent>
                        </wps:txbx>
                        <wps:bodyPr wrap="square" lIns="0" tIns="0" rIns="0" bIns="0" rtlCol="0">
                          <a:noAutofit/>
                        </wps:bodyPr>
                      </wps:wsp>
                    </wpg:wgp>
                  </a:graphicData>
                </a:graphic>
              </wp:anchor>
            </w:drawing>
          </mc:Choice>
          <mc:Fallback>
            <w:pict>
              <v:group w14:anchorId="49C05C0F" id="Group 3" o:spid="_x0000_s1026" style="position:absolute;left:0;text-align:left;margin-left:195.05pt;margin-top:.55pt;width:150.5pt;height:75.35pt;z-index:15728640;mso-wrap-distance-left:0;mso-wrap-distance-right:0;mso-position-horizontal-relative:page" coordsize="19113,9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">
                <v:shapetype id="_x0000_t202" coordsize="21600,21600" o:spt="202" path="m,l,21600r21600,l21600,xe">
                  <v:stroke joinstyle="miter"/>
                  <v:path gradientshapeok="t" o:connecttype="rect"/>
                </v:shapetype>
                <v:shape id="Textbox 4" o:spid="_x0000_s1027" type="#_x0000_t202" style="position:absolute;width:1196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4D5DC74B" w14:textId="77777777" w:rsidR="00104247" w:rsidRDefault="00510543">
                        <w:pPr>
                          <w:spacing w:line="266" w:lineRule="exact"/>
                          <w:rPr>
                            <w:b/>
                            <w:sz w:val="24"/>
                          </w:rPr>
                        </w:pPr>
                        <w:r>
                          <w:rPr>
                            <w:b/>
                            <w:sz w:val="24"/>
                          </w:rPr>
                          <w:t>bear</w:t>
                        </w:r>
                        <w:r>
                          <w:rPr>
                            <w:b/>
                            <w:spacing w:val="-1"/>
                            <w:sz w:val="24"/>
                          </w:rPr>
                          <w:t xml:space="preserve"> </w:t>
                        </w:r>
                        <w:r>
                          <w:rPr>
                            <w:b/>
                            <w:sz w:val="24"/>
                          </w:rPr>
                          <w:t xml:space="preserve">its own </w:t>
                        </w:r>
                        <w:r>
                          <w:rPr>
                            <w:b/>
                            <w:spacing w:val="-2"/>
                            <w:sz w:val="24"/>
                          </w:rPr>
                          <w:t>costs.</w:t>
                        </w:r>
                      </w:p>
                    </w:txbxContent>
                  </v:textbox>
                </v:shape>
                <v:shape id="Textbox 5" o:spid="_x0000_s1028" type="#_x0000_t202" style="position:absolute;left:9172;top:7879;width:9944;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7A11744C" w14:textId="77777777" w:rsidR="00104247" w:rsidRDefault="00510543">
                        <w:pPr>
                          <w:spacing w:line="266" w:lineRule="exact"/>
                          <w:rPr>
                            <w:b/>
                            <w:sz w:val="24"/>
                          </w:rPr>
                        </w:pPr>
                        <w:r>
                          <w:rPr>
                            <w:b/>
                            <w:sz w:val="24"/>
                          </w:rPr>
                          <w:t>G.</w:t>
                        </w:r>
                        <w:r>
                          <w:rPr>
                            <w:b/>
                            <w:spacing w:val="-2"/>
                            <w:sz w:val="24"/>
                          </w:rPr>
                          <w:t xml:space="preserve"> MUSARIRI</w:t>
                        </w:r>
                      </w:p>
                    </w:txbxContent>
                  </v:textbox>
                </v:shape>
                <w10:wrap anchorx="page"/>
              </v:group>
            </w:pict>
          </mc:Fallback>
        </mc:AlternateContent>
      </w:r>
      <w:r>
        <w:rPr>
          <w:b/>
          <w:sz w:val="24"/>
        </w:rPr>
        <w:t>Each</w:t>
      </w:r>
      <w:r>
        <w:rPr>
          <w:b/>
          <w:spacing w:val="-1"/>
          <w:sz w:val="24"/>
        </w:rPr>
        <w:t xml:space="preserve"> </w:t>
      </w:r>
      <w:r>
        <w:rPr>
          <w:b/>
          <w:sz w:val="24"/>
        </w:rPr>
        <w:t>party</w:t>
      </w:r>
      <w:r>
        <w:rPr>
          <w:b/>
          <w:spacing w:val="-1"/>
          <w:sz w:val="24"/>
        </w:rPr>
        <w:t xml:space="preserve"> </w:t>
      </w:r>
      <w:r>
        <w:rPr>
          <w:b/>
          <w:spacing w:val="-2"/>
          <w:sz w:val="24"/>
        </w:rPr>
        <w:t>shall</w:t>
      </w:r>
    </w:p>
    <w:p w14:paraId="6BD0D917" w14:textId="77777777" w:rsidR="00104247" w:rsidRDefault="00104247">
      <w:pPr>
        <w:pStyle w:val="BodyText"/>
        <w:rPr>
          <w:b/>
        </w:rPr>
      </w:pPr>
    </w:p>
    <w:p w14:paraId="46253906" w14:textId="77777777" w:rsidR="00104247" w:rsidRDefault="00104247">
      <w:pPr>
        <w:pStyle w:val="BodyText"/>
        <w:rPr>
          <w:b/>
        </w:rPr>
      </w:pPr>
    </w:p>
    <w:p w14:paraId="1D0963CA" w14:textId="77777777" w:rsidR="00104247" w:rsidRDefault="00104247">
      <w:pPr>
        <w:pStyle w:val="BodyText"/>
        <w:rPr>
          <w:b/>
        </w:rPr>
      </w:pPr>
    </w:p>
    <w:p w14:paraId="0C45F03D" w14:textId="77777777" w:rsidR="00104247" w:rsidRDefault="00104247">
      <w:pPr>
        <w:pStyle w:val="BodyText"/>
        <w:rPr>
          <w:b/>
        </w:rPr>
      </w:pPr>
    </w:p>
    <w:p w14:paraId="721DFBF2" w14:textId="77777777" w:rsidR="00104247" w:rsidRDefault="00104247">
      <w:pPr>
        <w:pStyle w:val="BodyText"/>
        <w:rPr>
          <w:b/>
        </w:rPr>
      </w:pPr>
    </w:p>
    <w:p w14:paraId="03575E11" w14:textId="77777777" w:rsidR="00104247" w:rsidRDefault="00510543">
      <w:pPr>
        <w:ind w:right="18"/>
        <w:jc w:val="center"/>
        <w:rPr>
          <w:b/>
          <w:sz w:val="24"/>
        </w:rPr>
      </w:pPr>
      <w:r>
        <w:rPr>
          <w:b/>
          <w:spacing w:val="-2"/>
          <w:sz w:val="24"/>
        </w:rPr>
        <w:t>J-U-D-G-</w:t>
      </w:r>
      <w:r>
        <w:rPr>
          <w:b/>
          <w:spacing w:val="-10"/>
          <w:sz w:val="24"/>
        </w:rPr>
        <w:t>E</w:t>
      </w:r>
    </w:p>
    <w:sectPr w:rsidR="00104247">
      <w:pgSz w:w="12240" w:h="15840"/>
      <w:pgMar w:top="1780" w:right="1320" w:bottom="1200" w:left="1340" w:header="0" w:footer="10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06A285" w14:textId="77777777" w:rsidR="00510543" w:rsidRDefault="00510543">
      <w:r>
        <w:separator/>
      </w:r>
    </w:p>
  </w:endnote>
  <w:endnote w:type="continuationSeparator" w:id="0">
    <w:p w14:paraId="4B2CB6AD" w14:textId="77777777" w:rsidR="00510543" w:rsidRDefault="00510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3F501" w14:textId="77777777" w:rsidR="00104247" w:rsidRDefault="00510543">
    <w:pPr>
      <w:pStyle w:val="BodyText"/>
      <w:spacing w:line="14" w:lineRule="auto"/>
      <w:rPr>
        <w:sz w:val="20"/>
      </w:rPr>
    </w:pPr>
    <w:r>
      <w:rPr>
        <w:noProof/>
      </w:rPr>
      <mc:AlternateContent>
        <mc:Choice Requires="wps">
          <w:drawing>
            <wp:anchor distT="0" distB="0" distL="0" distR="0" simplePos="0" relativeHeight="487510528" behindDoc="1" locked="0" layoutInCell="1" allowOverlap="1" wp14:anchorId="0DAB0B0E" wp14:editId="75D3DDFE">
              <wp:simplePos x="0" y="0"/>
              <wp:positionH relativeFrom="page">
                <wp:posOffset>3645534</wp:posOffset>
              </wp:positionH>
              <wp:positionV relativeFrom="page">
                <wp:posOffset>9275774</wp:posOffset>
              </wp:positionV>
              <wp:extent cx="965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520" cy="165735"/>
                      </a:xfrm>
                      <a:prstGeom prst="rect">
                        <a:avLst/>
                      </a:prstGeom>
                    </wps:spPr>
                    <wps:txbx>
                      <w:txbxContent>
                        <w:p w14:paraId="5A56FC1F" w14:textId="77777777" w:rsidR="00104247" w:rsidRDefault="00510543">
                          <w:pPr>
                            <w:spacing w:line="245" w:lineRule="exact"/>
                            <w:ind w:left="20"/>
                            <w:rPr>
                              <w:rFonts w:ascii="Calibri"/>
                            </w:rPr>
                          </w:pPr>
                          <w:r>
                            <w:rPr>
                              <w:rFonts w:ascii="Calibri"/>
                              <w:spacing w:val="-10"/>
                            </w:rPr>
                            <w:t>1</w:t>
                          </w:r>
                        </w:p>
                      </w:txbxContent>
                    </wps:txbx>
                    <wps:bodyPr wrap="square" lIns="0" tIns="0" rIns="0" bIns="0" rtlCol="0">
                      <a:noAutofit/>
                    </wps:bodyPr>
                  </wps:wsp>
                </a:graphicData>
              </a:graphic>
            </wp:anchor>
          </w:drawing>
        </mc:Choice>
        <mc:Fallback>
          <w:pict>
            <v:shapetype w14:anchorId="0DAB0B0E" id="_x0000_t202" coordsize="21600,21600" o:spt="202" path="m,l,21600r21600,l21600,xe">
              <v:stroke joinstyle="miter"/>
              <v:path gradientshapeok="t" o:connecttype="rect"/>
            </v:shapetype>
            <v:shape id="Textbox 1" o:spid="_x0000_s1029" type="#_x0000_t202" style="position:absolute;margin-left:287.05pt;margin-top:730.4pt;width:7.6pt;height:13.05pt;z-index:-15805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" filled="f" stroked="f">
              <v:textbox inset="0,0,0,0">
                <w:txbxContent>
                  <w:p w14:paraId="5A56FC1F" w14:textId="77777777" w:rsidR="00104247" w:rsidRDefault="00510543">
                    <w:pPr>
                      <w:spacing w:line="245" w:lineRule="exact"/>
                      <w:ind w:left="20"/>
                      <w:rPr>
                        <w:rFonts w:ascii="Calibri"/>
                      </w:rPr>
                    </w:pPr>
                    <w:r>
                      <w:rPr>
                        <w:rFonts w:ascii="Calibri"/>
                        <w:spacing w:val="-10"/>
                      </w:rPr>
                      <w:t>1</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9EAE9" w14:textId="77777777" w:rsidR="00104247" w:rsidRDefault="00510543">
    <w:pPr>
      <w:pStyle w:val="BodyText"/>
      <w:spacing w:line="14" w:lineRule="auto"/>
      <w:rPr>
        <w:sz w:val="20"/>
      </w:rPr>
    </w:pPr>
    <w:r>
      <w:rPr>
        <w:noProof/>
      </w:rPr>
      <mc:AlternateContent>
        <mc:Choice Requires="wps">
          <w:drawing>
            <wp:anchor distT="0" distB="0" distL="0" distR="0" simplePos="0" relativeHeight="487511040" behindDoc="1" locked="0" layoutInCell="1" allowOverlap="1" wp14:anchorId="5BF8452B" wp14:editId="5E82720A">
              <wp:simplePos x="0" y="0"/>
              <wp:positionH relativeFrom="page">
                <wp:posOffset>3813683</wp:posOffset>
              </wp:positionH>
              <wp:positionV relativeFrom="page">
                <wp:posOffset>9275774</wp:posOffset>
              </wp:positionV>
              <wp:extent cx="16002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36DF509D" w14:textId="77777777" w:rsidR="00104247" w:rsidRDefault="00510543">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2</w:t>
                          </w:r>
                          <w:r>
                            <w:rPr>
                              <w:rFonts w:ascii="Calibri"/>
                              <w:spacing w:val="-10"/>
                            </w:rPr>
                            <w:fldChar w:fldCharType="end"/>
                          </w:r>
                        </w:p>
                      </w:txbxContent>
                    </wps:txbx>
                    <wps:bodyPr wrap="square" lIns="0" tIns="0" rIns="0" bIns="0" rtlCol="0">
                      <a:noAutofit/>
                    </wps:bodyPr>
                  </wps:wsp>
                </a:graphicData>
              </a:graphic>
            </wp:anchor>
          </w:drawing>
        </mc:Choice>
        <mc:Fallback>
          <w:pict>
            <v:shapetype w14:anchorId="5BF8452B" id="_x0000_t202" coordsize="21600,21600" o:spt="202" path="m,l,21600r21600,l21600,xe">
              <v:stroke joinstyle="miter"/>
              <v:path gradientshapeok="t" o:connecttype="rect"/>
            </v:shapetype>
            <v:shape id="Textbox 2" o:spid="_x0000_s1030" type="#_x0000_t202" style="position:absolute;margin-left:300.3pt;margin-top:730.4pt;width:12.6pt;height:13.05pt;z-index:-15805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" filled="f" stroked="f">
              <v:textbox inset="0,0,0,0">
                <w:txbxContent>
                  <w:p w14:paraId="36DF509D" w14:textId="77777777" w:rsidR="00104247" w:rsidRDefault="00510543">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2</w:t>
                    </w:r>
                    <w:r>
                      <w:rPr>
                        <w:rFonts w:ascii="Calibri"/>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C7AA7A" w14:textId="77777777" w:rsidR="00510543" w:rsidRDefault="00510543">
      <w:r>
        <w:separator/>
      </w:r>
    </w:p>
  </w:footnote>
  <w:footnote w:type="continuationSeparator" w:id="0">
    <w:p w14:paraId="57616E51" w14:textId="77777777" w:rsidR="00510543" w:rsidRDefault="005105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045D05"/>
    <w:multiLevelType w:val="hybridMultilevel"/>
    <w:tmpl w:val="9224DF8E"/>
    <w:lvl w:ilvl="0" w:tplc="F73AF36C">
      <w:start w:val="1"/>
      <w:numFmt w:val="decimal"/>
      <w:lvlText w:val="%1."/>
      <w:lvlJc w:val="left"/>
      <w:pPr>
        <w:ind w:left="340" w:hanging="240"/>
        <w:jc w:val="left"/>
      </w:pPr>
      <w:rPr>
        <w:rFonts w:hint="default"/>
        <w:spacing w:val="0"/>
        <w:w w:val="100"/>
        <w:lang w:val="en-US" w:eastAsia="en-US" w:bidi="ar-SA"/>
      </w:rPr>
    </w:lvl>
    <w:lvl w:ilvl="1" w:tplc="299E10E2">
      <w:start w:val="1"/>
      <w:numFmt w:val="decimal"/>
      <w:lvlText w:val="%2."/>
      <w:lvlJc w:val="left"/>
      <w:pPr>
        <w:ind w:left="118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2B162E44">
      <w:numFmt w:val="bullet"/>
      <w:lvlText w:val="•"/>
      <w:lvlJc w:val="left"/>
      <w:pPr>
        <w:ind w:left="2113" w:hanging="360"/>
      </w:pPr>
      <w:rPr>
        <w:rFonts w:hint="default"/>
        <w:lang w:val="en-US" w:eastAsia="en-US" w:bidi="ar-SA"/>
      </w:rPr>
    </w:lvl>
    <w:lvl w:ilvl="3" w:tplc="4216C880">
      <w:numFmt w:val="bullet"/>
      <w:lvlText w:val="•"/>
      <w:lvlJc w:val="left"/>
      <w:pPr>
        <w:ind w:left="3046" w:hanging="360"/>
      </w:pPr>
      <w:rPr>
        <w:rFonts w:hint="default"/>
        <w:lang w:val="en-US" w:eastAsia="en-US" w:bidi="ar-SA"/>
      </w:rPr>
    </w:lvl>
    <w:lvl w:ilvl="4" w:tplc="71D0C330">
      <w:numFmt w:val="bullet"/>
      <w:lvlText w:val="•"/>
      <w:lvlJc w:val="left"/>
      <w:pPr>
        <w:ind w:left="3980" w:hanging="360"/>
      </w:pPr>
      <w:rPr>
        <w:rFonts w:hint="default"/>
        <w:lang w:val="en-US" w:eastAsia="en-US" w:bidi="ar-SA"/>
      </w:rPr>
    </w:lvl>
    <w:lvl w:ilvl="5" w:tplc="90661A30">
      <w:numFmt w:val="bullet"/>
      <w:lvlText w:val="•"/>
      <w:lvlJc w:val="left"/>
      <w:pPr>
        <w:ind w:left="4913" w:hanging="360"/>
      </w:pPr>
      <w:rPr>
        <w:rFonts w:hint="default"/>
        <w:lang w:val="en-US" w:eastAsia="en-US" w:bidi="ar-SA"/>
      </w:rPr>
    </w:lvl>
    <w:lvl w:ilvl="6" w:tplc="F22ABFBA">
      <w:numFmt w:val="bullet"/>
      <w:lvlText w:val="•"/>
      <w:lvlJc w:val="left"/>
      <w:pPr>
        <w:ind w:left="5846" w:hanging="360"/>
      </w:pPr>
      <w:rPr>
        <w:rFonts w:hint="default"/>
        <w:lang w:val="en-US" w:eastAsia="en-US" w:bidi="ar-SA"/>
      </w:rPr>
    </w:lvl>
    <w:lvl w:ilvl="7" w:tplc="EBF238A4">
      <w:numFmt w:val="bullet"/>
      <w:lvlText w:val="•"/>
      <w:lvlJc w:val="left"/>
      <w:pPr>
        <w:ind w:left="6780" w:hanging="360"/>
      </w:pPr>
      <w:rPr>
        <w:rFonts w:hint="default"/>
        <w:lang w:val="en-US" w:eastAsia="en-US" w:bidi="ar-SA"/>
      </w:rPr>
    </w:lvl>
    <w:lvl w:ilvl="8" w:tplc="79F64750">
      <w:numFmt w:val="bullet"/>
      <w:lvlText w:val="•"/>
      <w:lvlJc w:val="left"/>
      <w:pPr>
        <w:ind w:left="7713" w:hanging="360"/>
      </w:pPr>
      <w:rPr>
        <w:rFonts w:hint="default"/>
        <w:lang w:val="en-US" w:eastAsia="en-US" w:bidi="ar-SA"/>
      </w:rPr>
    </w:lvl>
  </w:abstractNum>
  <w:abstractNum w:abstractNumId="1" w15:restartNumberingAfterBreak="0">
    <w:nsid w:val="7C8C5B6A"/>
    <w:multiLevelType w:val="hybridMultilevel"/>
    <w:tmpl w:val="5DF62DF2"/>
    <w:lvl w:ilvl="0" w:tplc="111843A4">
      <w:start w:val="1"/>
      <w:numFmt w:val="decimal"/>
      <w:lvlText w:val="%1."/>
      <w:lvlJc w:val="left"/>
      <w:pPr>
        <w:ind w:left="820" w:hanging="360"/>
        <w:jc w:val="left"/>
      </w:pPr>
      <w:rPr>
        <w:rFonts w:ascii="Times New Roman" w:eastAsia="Times New Roman" w:hAnsi="Times New Roman" w:cs="Times New Roman" w:hint="default"/>
        <w:b/>
        <w:bCs/>
        <w:i w:val="0"/>
        <w:iCs w:val="0"/>
        <w:spacing w:val="0"/>
        <w:w w:val="100"/>
        <w:sz w:val="24"/>
        <w:szCs w:val="24"/>
        <w:lang w:val="en-US" w:eastAsia="en-US" w:bidi="ar-SA"/>
      </w:rPr>
    </w:lvl>
    <w:lvl w:ilvl="1" w:tplc="462681A2">
      <w:numFmt w:val="bullet"/>
      <w:lvlText w:val="•"/>
      <w:lvlJc w:val="left"/>
      <w:pPr>
        <w:ind w:left="1696" w:hanging="360"/>
      </w:pPr>
      <w:rPr>
        <w:rFonts w:hint="default"/>
        <w:lang w:val="en-US" w:eastAsia="en-US" w:bidi="ar-SA"/>
      </w:rPr>
    </w:lvl>
    <w:lvl w:ilvl="2" w:tplc="93EA241C">
      <w:numFmt w:val="bullet"/>
      <w:lvlText w:val="•"/>
      <w:lvlJc w:val="left"/>
      <w:pPr>
        <w:ind w:left="2572" w:hanging="360"/>
      </w:pPr>
      <w:rPr>
        <w:rFonts w:hint="default"/>
        <w:lang w:val="en-US" w:eastAsia="en-US" w:bidi="ar-SA"/>
      </w:rPr>
    </w:lvl>
    <w:lvl w:ilvl="3" w:tplc="A664FBB6">
      <w:numFmt w:val="bullet"/>
      <w:lvlText w:val="•"/>
      <w:lvlJc w:val="left"/>
      <w:pPr>
        <w:ind w:left="3448" w:hanging="360"/>
      </w:pPr>
      <w:rPr>
        <w:rFonts w:hint="default"/>
        <w:lang w:val="en-US" w:eastAsia="en-US" w:bidi="ar-SA"/>
      </w:rPr>
    </w:lvl>
    <w:lvl w:ilvl="4" w:tplc="1E32E2C6">
      <w:numFmt w:val="bullet"/>
      <w:lvlText w:val="•"/>
      <w:lvlJc w:val="left"/>
      <w:pPr>
        <w:ind w:left="4324" w:hanging="360"/>
      </w:pPr>
      <w:rPr>
        <w:rFonts w:hint="default"/>
        <w:lang w:val="en-US" w:eastAsia="en-US" w:bidi="ar-SA"/>
      </w:rPr>
    </w:lvl>
    <w:lvl w:ilvl="5" w:tplc="82F6B62E">
      <w:numFmt w:val="bullet"/>
      <w:lvlText w:val="•"/>
      <w:lvlJc w:val="left"/>
      <w:pPr>
        <w:ind w:left="5200" w:hanging="360"/>
      </w:pPr>
      <w:rPr>
        <w:rFonts w:hint="default"/>
        <w:lang w:val="en-US" w:eastAsia="en-US" w:bidi="ar-SA"/>
      </w:rPr>
    </w:lvl>
    <w:lvl w:ilvl="6" w:tplc="8302610E">
      <w:numFmt w:val="bullet"/>
      <w:lvlText w:val="•"/>
      <w:lvlJc w:val="left"/>
      <w:pPr>
        <w:ind w:left="6076" w:hanging="360"/>
      </w:pPr>
      <w:rPr>
        <w:rFonts w:hint="default"/>
        <w:lang w:val="en-US" w:eastAsia="en-US" w:bidi="ar-SA"/>
      </w:rPr>
    </w:lvl>
    <w:lvl w:ilvl="7" w:tplc="F45C1FD0">
      <w:numFmt w:val="bullet"/>
      <w:lvlText w:val="•"/>
      <w:lvlJc w:val="left"/>
      <w:pPr>
        <w:ind w:left="6952" w:hanging="360"/>
      </w:pPr>
      <w:rPr>
        <w:rFonts w:hint="default"/>
        <w:lang w:val="en-US" w:eastAsia="en-US" w:bidi="ar-SA"/>
      </w:rPr>
    </w:lvl>
    <w:lvl w:ilvl="8" w:tplc="B96616E8">
      <w:numFmt w:val="bullet"/>
      <w:lvlText w:val="•"/>
      <w:lvlJc w:val="left"/>
      <w:pPr>
        <w:ind w:left="7828" w:hanging="360"/>
      </w:pPr>
      <w:rPr>
        <w:rFonts w:hint="default"/>
        <w:lang w:val="en-US" w:eastAsia="en-US" w:bidi="ar-SA"/>
      </w:rPr>
    </w:lvl>
  </w:abstractNum>
  <w:num w:numId="1" w16cid:durableId="1829902578">
    <w:abstractNumId w:val="1"/>
  </w:num>
  <w:num w:numId="2" w16cid:durableId="12622976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247"/>
    <w:rsid w:val="00104247"/>
    <w:rsid w:val="00510543"/>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81EF2"/>
  <w15:docId w15:val="{9E0DFD59-5306-4C24-8720-F7D8926B7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34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810</Words>
  <Characters>4618</Characters>
  <Application>Microsoft Office Word</Application>
  <DocSecurity>0</DocSecurity>
  <Lines>38</Lines>
  <Paragraphs>10</Paragraphs>
  <ScaleCrop>false</ScaleCrop>
  <Company/>
  <LinksUpToDate>false</LinksUpToDate>
  <CharactersWithSpaces>5418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Ophiliah Tokowoyo</cp:lastModifiedBy>
  <cp:revision>2</cp:revision>
  <dcterms:created xsi:type="dcterms:W3CDTF">2024-03-25T10:18:00Z</dcterms:created>
  <dcterms:modified xsi:type="dcterms:W3CDTF">2024-03-25T10:18:00Z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2024-03-11T00:00:00Z</vt:filetime>
  </property>
  <property fmtid="{D5CDD505-2E9C-101B-9397-08002B2CF9AE}" pid="3" name="Creator">
    <vt:lpwstr>Microsoft® Word 2019</vt:lpwstr>
  </property>
  <property fmtid="{D5CDD505-2E9C-101B-9397-08002B2CF9AE}" pid="4" name="LastSaved">
    <vt:filetime>2024-03-25T00:00:00Z</vt:filetime>
  </property>
  <property fmtid="{D5CDD505-2E9C-101B-9397-08002B2CF9AE}" pid="5" name="Producer">
    <vt:lpwstr>䵩捲潳潦璮⁗潲搠㈰ㄹ㬠浯摩晩敤⁵獩湧⁩呥硴′⸱⸷⁢礠ㅔ㍘吀</vt:lpwstr>
  </property>
</Properties>
</file>