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9B1B0" w14:textId="77777777" w:rsidR="00E02B3C" w:rsidRPr="00E02B3C" w:rsidRDefault="00E02B3C" w:rsidP="00455216">
      <w:pPr>
        <w:rPr>
          <w:rFonts w:ascii="Times New Roman" w:hAnsi="Times New Roman" w:cs="Times New Roman"/>
          <w:b/>
          <w:bCs/>
        </w:rPr>
      </w:pPr>
      <w:bookmarkStart w:id="0" w:name="_GoBack"/>
      <w:bookmarkEnd w:id="0"/>
    </w:p>
    <w:p w14:paraId="398C4106" w14:textId="77777777" w:rsidR="007E60E7" w:rsidRPr="001A3866" w:rsidRDefault="00E02B3C" w:rsidP="001A3866">
      <w:pPr>
        <w:spacing w:after="0" w:line="240" w:lineRule="auto"/>
        <w:rPr>
          <w:rFonts w:ascii="Times New Roman" w:hAnsi="Times New Roman" w:cs="Times New Roman"/>
        </w:rPr>
      </w:pPr>
      <w:r w:rsidRPr="001A3866">
        <w:rPr>
          <w:rFonts w:ascii="Times New Roman" w:hAnsi="Times New Roman" w:cs="Times New Roman"/>
          <w:bCs/>
        </w:rPr>
        <w:t>STUDIO DZIMBAHWE (PRIVATE) LIMITED</w:t>
      </w:r>
    </w:p>
    <w:p w14:paraId="0BC9A6FD" w14:textId="2257BD0D" w:rsidR="00E02B3C" w:rsidRPr="001A3866" w:rsidRDefault="001A3866" w:rsidP="001A3866">
      <w:pPr>
        <w:spacing w:after="0" w:line="240" w:lineRule="auto"/>
        <w:rPr>
          <w:rFonts w:ascii="Times New Roman" w:hAnsi="Times New Roman" w:cs="Times New Roman"/>
        </w:rPr>
      </w:pPr>
      <w:proofErr w:type="gramStart"/>
      <w:r w:rsidRPr="001A3866">
        <w:rPr>
          <w:rFonts w:ascii="Times New Roman" w:hAnsi="Times New Roman" w:cs="Times New Roman"/>
        </w:rPr>
        <w:t>a</w:t>
      </w:r>
      <w:r w:rsidR="007E60E7" w:rsidRPr="001A3866">
        <w:rPr>
          <w:rFonts w:ascii="Times New Roman" w:hAnsi="Times New Roman" w:cs="Times New Roman"/>
        </w:rPr>
        <w:t>nd</w:t>
      </w:r>
      <w:proofErr w:type="gramEnd"/>
      <w:r w:rsidR="007E60E7" w:rsidRPr="001A3866">
        <w:rPr>
          <w:rFonts w:ascii="Times New Roman" w:hAnsi="Times New Roman" w:cs="Times New Roman"/>
        </w:rPr>
        <w:t xml:space="preserve"> </w:t>
      </w:r>
      <w:r w:rsidR="00E02B3C" w:rsidRPr="001A3866">
        <w:rPr>
          <w:rFonts w:ascii="Times New Roman" w:hAnsi="Times New Roman" w:cs="Times New Roman"/>
        </w:rPr>
        <w:br/>
      </w:r>
      <w:r w:rsidR="00E02B3C" w:rsidRPr="001A3866">
        <w:rPr>
          <w:rFonts w:ascii="Times New Roman" w:hAnsi="Times New Roman" w:cs="Times New Roman"/>
          <w:bCs/>
        </w:rPr>
        <w:t>CANAAN MUSHAKAVANHU</w:t>
      </w:r>
    </w:p>
    <w:p w14:paraId="5217F5F3" w14:textId="5EB32F76" w:rsidR="00E02B3C" w:rsidRPr="001A3866" w:rsidRDefault="001A3866" w:rsidP="001A3866">
      <w:pPr>
        <w:spacing w:after="0" w:line="240" w:lineRule="auto"/>
        <w:rPr>
          <w:rFonts w:ascii="Times New Roman" w:hAnsi="Times New Roman" w:cs="Times New Roman"/>
        </w:rPr>
      </w:pPr>
      <w:proofErr w:type="gramStart"/>
      <w:r w:rsidRPr="001A3866">
        <w:rPr>
          <w:rFonts w:ascii="Times New Roman" w:hAnsi="Times New Roman" w:cs="Times New Roman"/>
        </w:rPr>
        <w:t>v</w:t>
      </w:r>
      <w:r w:rsidR="007E60E7" w:rsidRPr="001A3866">
        <w:rPr>
          <w:rFonts w:ascii="Times New Roman" w:hAnsi="Times New Roman" w:cs="Times New Roman"/>
        </w:rPr>
        <w:t>ersus</w:t>
      </w:r>
      <w:proofErr w:type="gramEnd"/>
      <w:r w:rsidR="007E60E7" w:rsidRPr="001A3866">
        <w:rPr>
          <w:rFonts w:ascii="Times New Roman" w:hAnsi="Times New Roman" w:cs="Times New Roman"/>
        </w:rPr>
        <w:t xml:space="preserve"> </w:t>
      </w:r>
    </w:p>
    <w:p w14:paraId="595345C4" w14:textId="0AC2D54A" w:rsidR="001A3866" w:rsidRPr="001A3866" w:rsidRDefault="00E02B3C" w:rsidP="001A3866">
      <w:pPr>
        <w:spacing w:after="0" w:line="240" w:lineRule="auto"/>
        <w:rPr>
          <w:rFonts w:ascii="Times New Roman" w:hAnsi="Times New Roman" w:cs="Times New Roman"/>
        </w:rPr>
      </w:pPr>
      <w:r w:rsidRPr="001A3866">
        <w:rPr>
          <w:rFonts w:ascii="Times New Roman" w:hAnsi="Times New Roman" w:cs="Times New Roman"/>
          <w:bCs/>
        </w:rPr>
        <w:t>KUDZAI MAPFUMO MASAIRE</w:t>
      </w:r>
    </w:p>
    <w:p w14:paraId="2C0316BF" w14:textId="32A43B30" w:rsidR="001A3866" w:rsidRPr="001A3866" w:rsidRDefault="001A3866" w:rsidP="001A3866">
      <w:pPr>
        <w:spacing w:after="0" w:line="240" w:lineRule="auto"/>
        <w:rPr>
          <w:rFonts w:ascii="Times New Roman" w:hAnsi="Times New Roman" w:cs="Times New Roman"/>
        </w:rPr>
      </w:pPr>
      <w:proofErr w:type="gramStart"/>
      <w:r w:rsidRPr="001A3866">
        <w:rPr>
          <w:rFonts w:ascii="Times New Roman" w:hAnsi="Times New Roman" w:cs="Times New Roman"/>
        </w:rPr>
        <w:t>and</w:t>
      </w:r>
      <w:proofErr w:type="gramEnd"/>
      <w:r w:rsidRPr="001A3866">
        <w:rPr>
          <w:rFonts w:ascii="Times New Roman" w:hAnsi="Times New Roman" w:cs="Times New Roman"/>
        </w:rPr>
        <w:t xml:space="preserve"> </w:t>
      </w:r>
      <w:r w:rsidR="00E02B3C" w:rsidRPr="001A3866">
        <w:rPr>
          <w:rFonts w:ascii="Times New Roman" w:hAnsi="Times New Roman" w:cs="Times New Roman"/>
        </w:rPr>
        <w:br/>
      </w:r>
      <w:r w:rsidR="00E02B3C" w:rsidRPr="001A3866">
        <w:rPr>
          <w:rFonts w:ascii="Times New Roman" w:hAnsi="Times New Roman" w:cs="Times New Roman"/>
          <w:bCs/>
        </w:rPr>
        <w:t>THE CHIEF REGISTRAR OF DEEDS (N.O)</w:t>
      </w:r>
    </w:p>
    <w:p w14:paraId="596F7A24" w14:textId="77777777" w:rsidR="001A3866" w:rsidRDefault="001A3866" w:rsidP="001A3866">
      <w:pPr>
        <w:spacing w:after="0" w:line="240" w:lineRule="auto"/>
        <w:rPr>
          <w:rFonts w:ascii="Times New Roman" w:hAnsi="Times New Roman" w:cs="Times New Roman"/>
        </w:rPr>
      </w:pPr>
      <w:proofErr w:type="gramStart"/>
      <w:r w:rsidRPr="001A3866">
        <w:rPr>
          <w:rFonts w:ascii="Times New Roman" w:hAnsi="Times New Roman" w:cs="Times New Roman"/>
        </w:rPr>
        <w:t>and</w:t>
      </w:r>
      <w:proofErr w:type="gramEnd"/>
      <w:r w:rsidRPr="001A3866">
        <w:rPr>
          <w:rFonts w:ascii="Times New Roman" w:hAnsi="Times New Roman" w:cs="Times New Roman"/>
        </w:rPr>
        <w:t xml:space="preserve"> </w:t>
      </w:r>
      <w:r w:rsidR="00E02B3C" w:rsidRPr="001A3866">
        <w:rPr>
          <w:rFonts w:ascii="Times New Roman" w:hAnsi="Times New Roman" w:cs="Times New Roman"/>
        </w:rPr>
        <w:br/>
      </w:r>
      <w:r w:rsidR="00E02B3C" w:rsidRPr="001A3866">
        <w:rPr>
          <w:rFonts w:ascii="Times New Roman" w:hAnsi="Times New Roman" w:cs="Times New Roman"/>
          <w:bCs/>
        </w:rPr>
        <w:t>THE MASTER OF</w:t>
      </w:r>
      <w:r w:rsidR="00E02B3C" w:rsidRPr="00E02B3C">
        <w:rPr>
          <w:rFonts w:ascii="Times New Roman" w:hAnsi="Times New Roman" w:cs="Times New Roman"/>
          <w:b/>
          <w:bCs/>
        </w:rPr>
        <w:t xml:space="preserve"> </w:t>
      </w:r>
      <w:r w:rsidR="00E02B3C" w:rsidRPr="001A3866">
        <w:rPr>
          <w:rFonts w:ascii="Times New Roman" w:hAnsi="Times New Roman" w:cs="Times New Roman"/>
          <w:bCs/>
        </w:rPr>
        <w:t>THE HIGH COURT (N.O)</w:t>
      </w:r>
    </w:p>
    <w:p w14:paraId="5C29FE26" w14:textId="77777777" w:rsidR="00BF68F9" w:rsidRDefault="00BF68F9" w:rsidP="001A3866">
      <w:pPr>
        <w:spacing w:after="0" w:line="240" w:lineRule="auto"/>
        <w:rPr>
          <w:rFonts w:ascii="Times New Roman" w:hAnsi="Times New Roman" w:cs="Times New Roman"/>
          <w:b/>
          <w:bCs/>
        </w:rPr>
      </w:pPr>
    </w:p>
    <w:p w14:paraId="11DCEECA" w14:textId="77777777" w:rsidR="00BF68F9" w:rsidRDefault="00BF68F9" w:rsidP="001A3866">
      <w:pPr>
        <w:spacing w:after="0" w:line="240" w:lineRule="auto"/>
        <w:rPr>
          <w:rFonts w:ascii="Times New Roman" w:hAnsi="Times New Roman" w:cs="Times New Roman"/>
          <w:bCs/>
        </w:rPr>
      </w:pPr>
    </w:p>
    <w:p w14:paraId="0BF1D450" w14:textId="354BD1FF" w:rsidR="00455216" w:rsidRPr="00BF68F9" w:rsidRDefault="001A3866" w:rsidP="001A3866">
      <w:pPr>
        <w:spacing w:after="0" w:line="240" w:lineRule="auto"/>
        <w:rPr>
          <w:rFonts w:ascii="Times New Roman" w:hAnsi="Times New Roman" w:cs="Times New Roman"/>
          <w:bCs/>
        </w:rPr>
      </w:pPr>
      <w:r w:rsidRPr="00BF68F9">
        <w:rPr>
          <w:rFonts w:ascii="Times New Roman" w:hAnsi="Times New Roman" w:cs="Times New Roman"/>
          <w:bCs/>
        </w:rPr>
        <w:t xml:space="preserve">HIGH COURT OF ZIMBABWE </w:t>
      </w:r>
    </w:p>
    <w:p w14:paraId="6909BAB0" w14:textId="38C3F83B" w:rsidR="001A3866" w:rsidRPr="000340DB" w:rsidRDefault="001A3866" w:rsidP="001A3866">
      <w:pPr>
        <w:spacing w:after="0" w:line="240" w:lineRule="auto"/>
        <w:rPr>
          <w:rFonts w:ascii="Times New Roman" w:hAnsi="Times New Roman" w:cs="Times New Roman"/>
          <w:b/>
          <w:bCs/>
        </w:rPr>
      </w:pPr>
      <w:r w:rsidRPr="000340DB">
        <w:rPr>
          <w:rFonts w:ascii="Times New Roman" w:hAnsi="Times New Roman" w:cs="Times New Roman"/>
          <w:b/>
          <w:bCs/>
        </w:rPr>
        <w:t>KATIYO J</w:t>
      </w:r>
    </w:p>
    <w:p w14:paraId="5116CC0B" w14:textId="6FB12FF7" w:rsidR="001A3866" w:rsidRPr="00BF68F9" w:rsidRDefault="00B1445E" w:rsidP="001A3866">
      <w:pPr>
        <w:spacing w:after="0" w:line="240" w:lineRule="auto"/>
        <w:rPr>
          <w:rFonts w:ascii="Times New Roman" w:hAnsi="Times New Roman" w:cs="Times New Roman"/>
        </w:rPr>
      </w:pPr>
      <w:r>
        <w:rPr>
          <w:rFonts w:ascii="Times New Roman" w:hAnsi="Times New Roman" w:cs="Times New Roman"/>
          <w:bCs/>
        </w:rPr>
        <w:t>HARARE 9 MARCH</w:t>
      </w:r>
      <w:r w:rsidR="00BF68F9">
        <w:rPr>
          <w:rFonts w:ascii="Times New Roman" w:hAnsi="Times New Roman" w:cs="Times New Roman"/>
          <w:bCs/>
        </w:rPr>
        <w:t xml:space="preserve"> </w:t>
      </w:r>
      <w:r>
        <w:rPr>
          <w:rFonts w:ascii="Times New Roman" w:hAnsi="Times New Roman" w:cs="Times New Roman"/>
          <w:bCs/>
        </w:rPr>
        <w:t xml:space="preserve">&amp; 16 March 2026 </w:t>
      </w:r>
    </w:p>
    <w:p w14:paraId="576AB270" w14:textId="5207D756" w:rsidR="00455216" w:rsidRDefault="00455216" w:rsidP="00455216"/>
    <w:p w14:paraId="7B8A094B" w14:textId="73EA8A3D" w:rsidR="00B1445E" w:rsidRPr="0059616A" w:rsidRDefault="0059616A" w:rsidP="00455216">
      <w:pPr>
        <w:rPr>
          <w:rFonts w:ascii="Times New Roman" w:hAnsi="Times New Roman" w:cs="Times New Roman"/>
          <w:b/>
        </w:rPr>
      </w:pPr>
      <w:r w:rsidRPr="0059616A">
        <w:rPr>
          <w:rFonts w:ascii="Times New Roman" w:hAnsi="Times New Roman" w:cs="Times New Roman"/>
          <w:b/>
        </w:rPr>
        <w:t>Special Plea</w:t>
      </w:r>
    </w:p>
    <w:p w14:paraId="4397921F" w14:textId="5C08B543" w:rsidR="00561DE3" w:rsidRPr="007862B1" w:rsidRDefault="007862B1" w:rsidP="00B1445E">
      <w:pPr>
        <w:spacing w:after="0" w:line="240" w:lineRule="auto"/>
        <w:rPr>
          <w:rFonts w:ascii="Times New Roman" w:hAnsi="Times New Roman" w:cs="Times New Roman"/>
        </w:rPr>
      </w:pPr>
      <w:r>
        <w:rPr>
          <w:rFonts w:ascii="Times New Roman" w:hAnsi="Times New Roman" w:cs="Times New Roman"/>
        </w:rPr>
        <w:t xml:space="preserve">Ms. </w:t>
      </w:r>
      <w:r w:rsidRPr="007862B1">
        <w:rPr>
          <w:rFonts w:ascii="Times New Roman" w:hAnsi="Times New Roman" w:cs="Times New Roman"/>
          <w:i/>
        </w:rPr>
        <w:t>G</w:t>
      </w:r>
      <w:r w:rsidR="00561DE3" w:rsidRPr="007862B1">
        <w:rPr>
          <w:rFonts w:ascii="Times New Roman" w:hAnsi="Times New Roman" w:cs="Times New Roman"/>
          <w:i/>
        </w:rPr>
        <w:t xml:space="preserve"> </w:t>
      </w:r>
      <w:proofErr w:type="spellStart"/>
      <w:r w:rsidR="00561DE3" w:rsidRPr="007862B1">
        <w:rPr>
          <w:rFonts w:ascii="Times New Roman" w:hAnsi="Times New Roman" w:cs="Times New Roman"/>
          <w:i/>
        </w:rPr>
        <w:t>Dzvitiro</w:t>
      </w:r>
      <w:proofErr w:type="spellEnd"/>
      <w:r w:rsidR="00561DE3" w:rsidRPr="007862B1">
        <w:rPr>
          <w:rFonts w:ascii="Times New Roman" w:hAnsi="Times New Roman" w:cs="Times New Roman"/>
        </w:rPr>
        <w:t xml:space="preserve"> for the plaintiffs </w:t>
      </w:r>
    </w:p>
    <w:p w14:paraId="06D27B4C" w14:textId="096C6181" w:rsidR="00561DE3" w:rsidRPr="007862B1" w:rsidRDefault="007862B1" w:rsidP="00B1445E">
      <w:pPr>
        <w:spacing w:after="0" w:line="240" w:lineRule="auto"/>
        <w:rPr>
          <w:rFonts w:ascii="Times New Roman" w:hAnsi="Times New Roman" w:cs="Times New Roman"/>
        </w:rPr>
      </w:pPr>
      <w:proofErr w:type="spellStart"/>
      <w:r>
        <w:rPr>
          <w:rFonts w:ascii="Times New Roman" w:hAnsi="Times New Roman" w:cs="Times New Roman"/>
        </w:rPr>
        <w:t>Adv</w:t>
      </w:r>
      <w:proofErr w:type="spellEnd"/>
      <w:r>
        <w:rPr>
          <w:rFonts w:ascii="Times New Roman" w:hAnsi="Times New Roman" w:cs="Times New Roman"/>
        </w:rPr>
        <w:t xml:space="preserve"> </w:t>
      </w:r>
      <w:r w:rsidRPr="007862B1">
        <w:rPr>
          <w:rFonts w:ascii="Times New Roman" w:hAnsi="Times New Roman" w:cs="Times New Roman"/>
          <w:i/>
        </w:rPr>
        <w:t>F</w:t>
      </w:r>
      <w:r w:rsidR="00561DE3" w:rsidRPr="007862B1">
        <w:rPr>
          <w:rFonts w:ascii="Times New Roman" w:hAnsi="Times New Roman" w:cs="Times New Roman"/>
          <w:i/>
        </w:rPr>
        <w:t xml:space="preserve"> </w:t>
      </w:r>
      <w:proofErr w:type="spellStart"/>
      <w:r w:rsidR="00561DE3" w:rsidRPr="007862B1">
        <w:rPr>
          <w:rFonts w:ascii="Times New Roman" w:hAnsi="Times New Roman" w:cs="Times New Roman"/>
          <w:i/>
        </w:rPr>
        <w:t>Chinwawdzimba</w:t>
      </w:r>
      <w:proofErr w:type="spellEnd"/>
      <w:r w:rsidR="00561DE3" w:rsidRPr="007862B1">
        <w:rPr>
          <w:rFonts w:ascii="Times New Roman" w:hAnsi="Times New Roman" w:cs="Times New Roman"/>
        </w:rPr>
        <w:t xml:space="preserve"> with </w:t>
      </w:r>
      <w:r w:rsidR="00561DE3" w:rsidRPr="007862B1">
        <w:rPr>
          <w:rFonts w:ascii="Times New Roman" w:hAnsi="Times New Roman" w:cs="Times New Roman"/>
          <w:i/>
        </w:rPr>
        <w:t xml:space="preserve">G. </w:t>
      </w:r>
      <w:proofErr w:type="spellStart"/>
      <w:r w:rsidR="00561DE3" w:rsidRPr="007862B1">
        <w:rPr>
          <w:rFonts w:ascii="Times New Roman" w:hAnsi="Times New Roman" w:cs="Times New Roman"/>
          <w:i/>
        </w:rPr>
        <w:t>Motsi</w:t>
      </w:r>
      <w:proofErr w:type="spellEnd"/>
      <w:r w:rsidR="00561DE3" w:rsidRPr="007862B1">
        <w:rPr>
          <w:rFonts w:ascii="Times New Roman" w:hAnsi="Times New Roman" w:cs="Times New Roman"/>
        </w:rPr>
        <w:t xml:space="preserve"> for the 1</w:t>
      </w:r>
      <w:r w:rsidR="00561DE3" w:rsidRPr="007862B1">
        <w:rPr>
          <w:rFonts w:ascii="Times New Roman" w:hAnsi="Times New Roman" w:cs="Times New Roman"/>
          <w:vertAlign w:val="superscript"/>
        </w:rPr>
        <w:t>st</w:t>
      </w:r>
      <w:r w:rsidR="00561DE3" w:rsidRPr="007862B1">
        <w:rPr>
          <w:rFonts w:ascii="Times New Roman" w:hAnsi="Times New Roman" w:cs="Times New Roman"/>
        </w:rPr>
        <w:t xml:space="preserve"> defendant </w:t>
      </w:r>
    </w:p>
    <w:p w14:paraId="0399EA9C" w14:textId="77777777" w:rsidR="007862B1" w:rsidRDefault="007862B1" w:rsidP="00B1445E">
      <w:pPr>
        <w:spacing w:after="0" w:line="240" w:lineRule="auto"/>
        <w:rPr>
          <w:rFonts w:ascii="Times New Roman" w:hAnsi="Times New Roman" w:cs="Times New Roman"/>
          <w:b/>
          <w:bCs/>
          <w:u w:val="single"/>
        </w:rPr>
      </w:pPr>
    </w:p>
    <w:p w14:paraId="6361449D" w14:textId="642FF834" w:rsidR="00354606" w:rsidRPr="00354606" w:rsidRDefault="00354606" w:rsidP="007862B1">
      <w:pPr>
        <w:spacing w:line="360" w:lineRule="auto"/>
        <w:rPr>
          <w:rFonts w:ascii="Times New Roman" w:hAnsi="Times New Roman" w:cs="Times New Roman"/>
          <w:bCs/>
        </w:rPr>
      </w:pPr>
      <w:r>
        <w:rPr>
          <w:rFonts w:ascii="Times New Roman" w:hAnsi="Times New Roman" w:cs="Times New Roman"/>
          <w:bCs/>
        </w:rPr>
        <w:t xml:space="preserve">KATIYO J </w:t>
      </w:r>
    </w:p>
    <w:p w14:paraId="1CDB5087" w14:textId="77777777" w:rsidR="00455216" w:rsidRPr="007862B1" w:rsidRDefault="00455216" w:rsidP="007862B1">
      <w:pPr>
        <w:spacing w:line="360" w:lineRule="auto"/>
        <w:rPr>
          <w:rFonts w:ascii="Times New Roman" w:hAnsi="Times New Roman" w:cs="Times New Roman"/>
          <w:b/>
          <w:bCs/>
          <w:u w:val="single"/>
        </w:rPr>
      </w:pPr>
      <w:r w:rsidRPr="007862B1">
        <w:rPr>
          <w:rFonts w:ascii="Times New Roman" w:hAnsi="Times New Roman" w:cs="Times New Roman"/>
          <w:b/>
          <w:bCs/>
          <w:u w:val="single"/>
        </w:rPr>
        <w:t>Introduction</w:t>
      </w:r>
    </w:p>
    <w:p w14:paraId="24AD190C" w14:textId="77777777"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This matter came before the court for determination of a </w:t>
      </w:r>
      <w:r w:rsidRPr="000340DB">
        <w:rPr>
          <w:rFonts w:ascii="Times New Roman" w:hAnsi="Times New Roman" w:cs="Times New Roman"/>
          <w:bCs/>
        </w:rPr>
        <w:t>special plea in bar and abatement</w:t>
      </w:r>
      <w:r w:rsidRPr="000340DB">
        <w:rPr>
          <w:rFonts w:ascii="Times New Roman" w:hAnsi="Times New Roman" w:cs="Times New Roman"/>
        </w:rPr>
        <w:t xml:space="preserve"> raised by the 1st defendant. The special plea challenges the competency of the plaintiffs’ claim and seeks the dismissal of the action without the court entering into the merits of the dispute.</w:t>
      </w:r>
    </w:p>
    <w:p w14:paraId="1FA69836" w14:textId="32BAEA9F"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The dispute arises from a </w:t>
      </w:r>
      <w:r w:rsidRPr="000340DB">
        <w:rPr>
          <w:rFonts w:ascii="Times New Roman" w:hAnsi="Times New Roman" w:cs="Times New Roman"/>
          <w:bCs/>
        </w:rPr>
        <w:t>joint venture agreement</w:t>
      </w:r>
      <w:r w:rsidRPr="000340DB">
        <w:rPr>
          <w:rFonts w:ascii="Times New Roman" w:hAnsi="Times New Roman" w:cs="Times New Roman"/>
        </w:rPr>
        <w:t xml:space="preserve"> entered into between the parties relating to the development and subdivision of immovable property. The plaintiffs allege that the 1st defendant acted in breach of the agreement and seek relief arising from the alleged</w:t>
      </w:r>
      <w:r w:rsidR="00E833B3" w:rsidRPr="000340DB">
        <w:rPr>
          <w:rFonts w:ascii="Times New Roman" w:hAnsi="Times New Roman" w:cs="Times New Roman"/>
        </w:rPr>
        <w:t xml:space="preserve"> </w:t>
      </w:r>
      <w:r w:rsidRPr="000340DB">
        <w:rPr>
          <w:rFonts w:ascii="Times New Roman" w:hAnsi="Times New Roman" w:cs="Times New Roman"/>
        </w:rPr>
        <w:t>violation of their contractual rights.</w:t>
      </w:r>
    </w:p>
    <w:p w14:paraId="5BB6A6E7" w14:textId="77777777" w:rsidR="0035460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1st defendant opposes the claim and raised a special plea contending that the</w:t>
      </w:r>
      <w:r w:rsidR="00E833B3" w:rsidRPr="000340DB">
        <w:rPr>
          <w:rFonts w:ascii="Times New Roman" w:hAnsi="Times New Roman" w:cs="Times New Roman"/>
        </w:rPr>
        <w:t xml:space="preserve"> </w:t>
      </w:r>
      <w:r w:rsidRPr="000340DB">
        <w:rPr>
          <w:rFonts w:ascii="Times New Roman" w:hAnsi="Times New Roman" w:cs="Times New Roman"/>
        </w:rPr>
        <w:t xml:space="preserve">proceedings are legally incompetent on the basis that the parties agreed to </w:t>
      </w:r>
      <w:r w:rsidRPr="000340DB">
        <w:rPr>
          <w:rFonts w:ascii="Times New Roman" w:hAnsi="Times New Roman" w:cs="Times New Roman"/>
          <w:bCs/>
        </w:rPr>
        <w:t>alternative dispute resolution mechanisms</w:t>
      </w:r>
      <w:r w:rsidRPr="000340DB">
        <w:rPr>
          <w:rFonts w:ascii="Times New Roman" w:hAnsi="Times New Roman" w:cs="Times New Roman"/>
        </w:rPr>
        <w:t>, specifically mediation, prior to approaching the courts.</w:t>
      </w:r>
    </w:p>
    <w:p w14:paraId="478C03FA" w14:textId="092DC529"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plaintiffs oppose the plea and contend that the 1st defendant cannot rely on the</w:t>
      </w:r>
      <w:r w:rsidR="00E833B3" w:rsidRPr="000340DB">
        <w:rPr>
          <w:rFonts w:ascii="Times New Roman" w:hAnsi="Times New Roman" w:cs="Times New Roman"/>
        </w:rPr>
        <w:t xml:space="preserve"> </w:t>
      </w:r>
      <w:r w:rsidRPr="000340DB">
        <w:rPr>
          <w:rFonts w:ascii="Times New Roman" w:hAnsi="Times New Roman" w:cs="Times New Roman"/>
        </w:rPr>
        <w:t>mediation clause because it had allegedly acted in breach of the agreement.</w:t>
      </w:r>
    </w:p>
    <w:p w14:paraId="61816CE7" w14:textId="77777777" w:rsidR="00455216" w:rsidRPr="000340DB" w:rsidRDefault="00455216" w:rsidP="000340DB">
      <w:pPr>
        <w:spacing w:line="360" w:lineRule="auto"/>
        <w:ind w:firstLine="720"/>
        <w:jc w:val="both"/>
        <w:rPr>
          <w:rFonts w:ascii="Times New Roman" w:hAnsi="Times New Roman" w:cs="Times New Roman"/>
        </w:rPr>
      </w:pPr>
      <w:r w:rsidRPr="000340DB">
        <w:rPr>
          <w:rFonts w:ascii="Times New Roman" w:hAnsi="Times New Roman" w:cs="Times New Roman"/>
        </w:rPr>
        <w:t xml:space="preserve">The issue for determination is therefore whether the </w:t>
      </w:r>
      <w:r w:rsidRPr="000340DB">
        <w:rPr>
          <w:rFonts w:ascii="Times New Roman" w:hAnsi="Times New Roman" w:cs="Times New Roman"/>
          <w:bCs/>
        </w:rPr>
        <w:t>special plea raised by the 1st defendant is sustainable in law and dispositive of the proceedings</w:t>
      </w:r>
      <w:r w:rsidRPr="000340DB">
        <w:rPr>
          <w:rFonts w:ascii="Times New Roman" w:hAnsi="Times New Roman" w:cs="Times New Roman"/>
        </w:rPr>
        <w:t>.</w:t>
      </w:r>
    </w:p>
    <w:p w14:paraId="3D3BC704" w14:textId="0235C7F3" w:rsidR="00455216" w:rsidRPr="000340DB" w:rsidRDefault="00455216" w:rsidP="000340DB">
      <w:pPr>
        <w:spacing w:line="360" w:lineRule="auto"/>
        <w:jc w:val="both"/>
        <w:rPr>
          <w:rFonts w:ascii="Times New Roman" w:hAnsi="Times New Roman" w:cs="Times New Roman"/>
        </w:rPr>
      </w:pPr>
    </w:p>
    <w:p w14:paraId="394EA9EA" w14:textId="77777777" w:rsidR="00455216" w:rsidRPr="000340DB" w:rsidRDefault="00455216" w:rsidP="000340DB">
      <w:pPr>
        <w:spacing w:after="0" w:line="360" w:lineRule="auto"/>
        <w:jc w:val="both"/>
        <w:rPr>
          <w:rFonts w:ascii="Times New Roman" w:hAnsi="Times New Roman" w:cs="Times New Roman"/>
          <w:b/>
          <w:bCs/>
          <w:u w:val="single"/>
        </w:rPr>
      </w:pPr>
      <w:r w:rsidRPr="000340DB">
        <w:rPr>
          <w:rFonts w:ascii="Times New Roman" w:hAnsi="Times New Roman" w:cs="Times New Roman"/>
          <w:b/>
          <w:bCs/>
          <w:u w:val="single"/>
        </w:rPr>
        <w:t>Background</w:t>
      </w:r>
    </w:p>
    <w:p w14:paraId="19D93819" w14:textId="77777777"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The first plaintiff, Studio </w:t>
      </w:r>
      <w:proofErr w:type="spellStart"/>
      <w:r w:rsidRPr="000340DB">
        <w:rPr>
          <w:rFonts w:ascii="Times New Roman" w:hAnsi="Times New Roman" w:cs="Times New Roman"/>
        </w:rPr>
        <w:t>Dzimbahwe</w:t>
      </w:r>
      <w:proofErr w:type="spellEnd"/>
      <w:r w:rsidRPr="000340DB">
        <w:rPr>
          <w:rFonts w:ascii="Times New Roman" w:hAnsi="Times New Roman" w:cs="Times New Roman"/>
        </w:rPr>
        <w:t xml:space="preserve"> (Private) Limited, together with the second plaintiff, instituted action proceedings against the defendants seeking relief connected with rights and obligations allegedly arising from a </w:t>
      </w:r>
      <w:r w:rsidRPr="000340DB">
        <w:rPr>
          <w:rFonts w:ascii="Times New Roman" w:hAnsi="Times New Roman" w:cs="Times New Roman"/>
          <w:bCs/>
        </w:rPr>
        <w:t>joint venture agreement</w:t>
      </w:r>
      <w:r w:rsidRPr="000340DB">
        <w:rPr>
          <w:rFonts w:ascii="Times New Roman" w:hAnsi="Times New Roman" w:cs="Times New Roman"/>
        </w:rPr>
        <w:t xml:space="preserve"> relating to the development and subdivision of certain immovable property.</w:t>
      </w:r>
    </w:p>
    <w:p w14:paraId="3D49D280"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The documentary record placed before the court includes:</w:t>
      </w:r>
    </w:p>
    <w:p w14:paraId="541D53E9"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 </w:t>
      </w:r>
      <w:r w:rsidRPr="000340DB">
        <w:rPr>
          <w:rFonts w:ascii="Times New Roman" w:hAnsi="Times New Roman" w:cs="Times New Roman"/>
          <w:bCs/>
        </w:rPr>
        <w:t>Last Will and Testament</w:t>
      </w:r>
    </w:p>
    <w:p w14:paraId="04290291"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bCs/>
        </w:rPr>
        <w:t>Letters of Administration</w:t>
      </w:r>
    </w:p>
    <w:p w14:paraId="34541DE3"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 </w:t>
      </w:r>
      <w:r w:rsidRPr="000340DB">
        <w:rPr>
          <w:rFonts w:ascii="Times New Roman" w:hAnsi="Times New Roman" w:cs="Times New Roman"/>
          <w:bCs/>
        </w:rPr>
        <w:t>Deed of Grant</w:t>
      </w:r>
    </w:p>
    <w:p w14:paraId="1A0B638F"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 </w:t>
      </w:r>
      <w:r w:rsidRPr="000340DB">
        <w:rPr>
          <w:rFonts w:ascii="Times New Roman" w:hAnsi="Times New Roman" w:cs="Times New Roman"/>
          <w:bCs/>
        </w:rPr>
        <w:t>Deed of Transfer</w:t>
      </w:r>
    </w:p>
    <w:p w14:paraId="41F73379"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 </w:t>
      </w:r>
      <w:r w:rsidRPr="000340DB">
        <w:rPr>
          <w:rFonts w:ascii="Times New Roman" w:hAnsi="Times New Roman" w:cs="Times New Roman"/>
          <w:bCs/>
        </w:rPr>
        <w:t>Power of Attorney dated 14 March 2018</w:t>
      </w:r>
    </w:p>
    <w:p w14:paraId="437E9095"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an </w:t>
      </w:r>
      <w:r w:rsidRPr="000340DB">
        <w:rPr>
          <w:rFonts w:ascii="Times New Roman" w:hAnsi="Times New Roman" w:cs="Times New Roman"/>
          <w:bCs/>
        </w:rPr>
        <w:t>Invoice dated 29 March 2018</w:t>
      </w:r>
    </w:p>
    <w:p w14:paraId="697D85FC" w14:textId="77777777" w:rsidR="00455216" w:rsidRPr="000340DB" w:rsidRDefault="00455216"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 xml:space="preserve">a </w:t>
      </w:r>
      <w:r w:rsidRPr="000340DB">
        <w:rPr>
          <w:rFonts w:ascii="Times New Roman" w:hAnsi="Times New Roman" w:cs="Times New Roman"/>
          <w:bCs/>
        </w:rPr>
        <w:t>Joint Venture Agreement</w:t>
      </w:r>
    </w:p>
    <w:p w14:paraId="0F89F6EE" w14:textId="221794D7" w:rsidR="00455216" w:rsidRPr="000340DB" w:rsidRDefault="00C861D5" w:rsidP="000340DB">
      <w:pPr>
        <w:numPr>
          <w:ilvl w:val="0"/>
          <w:numId w:val="6"/>
        </w:numPr>
        <w:spacing w:line="360" w:lineRule="auto"/>
        <w:jc w:val="both"/>
        <w:rPr>
          <w:rFonts w:ascii="Times New Roman" w:hAnsi="Times New Roman" w:cs="Times New Roman"/>
        </w:rPr>
      </w:pPr>
      <w:r w:rsidRPr="000340DB">
        <w:rPr>
          <w:rFonts w:ascii="Times New Roman" w:hAnsi="Times New Roman" w:cs="Times New Roman"/>
        </w:rPr>
        <w:t>Various</w:t>
      </w:r>
      <w:r w:rsidR="00455216" w:rsidRPr="000340DB">
        <w:rPr>
          <w:rFonts w:ascii="Times New Roman" w:hAnsi="Times New Roman" w:cs="Times New Roman"/>
        </w:rPr>
        <w:t xml:space="preserve"> </w:t>
      </w:r>
      <w:proofErr w:type="gramStart"/>
      <w:r w:rsidR="00455216" w:rsidRPr="000340DB">
        <w:rPr>
          <w:rFonts w:ascii="Times New Roman" w:hAnsi="Times New Roman" w:cs="Times New Roman"/>
        </w:rPr>
        <w:t>correspondence</w:t>
      </w:r>
      <w:proofErr w:type="gramEnd"/>
      <w:r w:rsidR="00455216" w:rsidRPr="000340DB">
        <w:rPr>
          <w:rFonts w:ascii="Times New Roman" w:hAnsi="Times New Roman" w:cs="Times New Roman"/>
        </w:rPr>
        <w:t xml:space="preserve"> between the parties concerning the development project.</w:t>
      </w:r>
    </w:p>
    <w:p w14:paraId="3AD2CEE5"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The plaintiffs allege that the 1st defendant acted in a manner inconsistent with the rights granted to them under the joint venture agreement.</w:t>
      </w:r>
    </w:p>
    <w:p w14:paraId="7DB0F2A5" w14:textId="7DB5B546" w:rsidR="00455216"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The 1st defendant disputes this assertion and contends that the plaintiffs prematurely approached this court in breach of the dispute resolution mechanism agreed upon by the parties.</w:t>
      </w:r>
    </w:p>
    <w:p w14:paraId="0859AA97" w14:textId="77777777" w:rsidR="00455216" w:rsidRPr="000340DB" w:rsidRDefault="00455216" w:rsidP="000340DB">
      <w:pPr>
        <w:spacing w:after="0" w:line="360" w:lineRule="auto"/>
        <w:jc w:val="both"/>
        <w:rPr>
          <w:rFonts w:ascii="Times New Roman" w:hAnsi="Times New Roman" w:cs="Times New Roman"/>
          <w:b/>
          <w:bCs/>
          <w:u w:val="single"/>
        </w:rPr>
      </w:pPr>
      <w:r w:rsidRPr="000340DB">
        <w:rPr>
          <w:rFonts w:ascii="Times New Roman" w:hAnsi="Times New Roman" w:cs="Times New Roman"/>
          <w:b/>
          <w:bCs/>
          <w:u w:val="single"/>
        </w:rPr>
        <w:t>The Special Plea</w:t>
      </w:r>
    </w:p>
    <w:p w14:paraId="72F22610"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The 1st defendant’s special plea is premised on the argument that:</w:t>
      </w:r>
    </w:p>
    <w:p w14:paraId="4EAB3164" w14:textId="77777777" w:rsidR="00455216" w:rsidRPr="000340DB" w:rsidRDefault="00455216" w:rsidP="000340DB">
      <w:pPr>
        <w:numPr>
          <w:ilvl w:val="0"/>
          <w:numId w:val="7"/>
        </w:numPr>
        <w:spacing w:line="360" w:lineRule="auto"/>
        <w:jc w:val="both"/>
        <w:rPr>
          <w:rFonts w:ascii="Times New Roman" w:hAnsi="Times New Roman" w:cs="Times New Roman"/>
        </w:rPr>
      </w:pPr>
      <w:r w:rsidRPr="000340DB">
        <w:rPr>
          <w:rFonts w:ascii="Times New Roman" w:hAnsi="Times New Roman" w:cs="Times New Roman"/>
        </w:rPr>
        <w:t xml:space="preserve">The joint venture agreement contains a </w:t>
      </w:r>
      <w:r w:rsidRPr="000340DB">
        <w:rPr>
          <w:rFonts w:ascii="Times New Roman" w:hAnsi="Times New Roman" w:cs="Times New Roman"/>
          <w:bCs/>
        </w:rPr>
        <w:t>clause providing for mediation as the agreed dispute resolution mechanism</w:t>
      </w:r>
      <w:r w:rsidRPr="000340DB">
        <w:rPr>
          <w:rFonts w:ascii="Times New Roman" w:hAnsi="Times New Roman" w:cs="Times New Roman"/>
        </w:rPr>
        <w:t xml:space="preserve"> in the event of a dispute between the parties.</w:t>
      </w:r>
    </w:p>
    <w:p w14:paraId="1892B3A7" w14:textId="77777777" w:rsidR="00455216" w:rsidRPr="000340DB" w:rsidRDefault="00455216" w:rsidP="000340DB">
      <w:pPr>
        <w:numPr>
          <w:ilvl w:val="0"/>
          <w:numId w:val="7"/>
        </w:numPr>
        <w:spacing w:line="360" w:lineRule="auto"/>
        <w:jc w:val="both"/>
        <w:rPr>
          <w:rFonts w:ascii="Times New Roman" w:hAnsi="Times New Roman" w:cs="Times New Roman"/>
        </w:rPr>
      </w:pPr>
      <w:r w:rsidRPr="000340DB">
        <w:rPr>
          <w:rFonts w:ascii="Times New Roman" w:hAnsi="Times New Roman" w:cs="Times New Roman"/>
        </w:rPr>
        <w:t>The plaintiffs instituted proceedings in the High Court without first exhausting the agreed dispute resolution procedure.</w:t>
      </w:r>
    </w:p>
    <w:p w14:paraId="4F02DDD7" w14:textId="77777777" w:rsidR="00455216" w:rsidRPr="000340DB" w:rsidRDefault="00455216" w:rsidP="000340DB">
      <w:pPr>
        <w:numPr>
          <w:ilvl w:val="0"/>
          <w:numId w:val="7"/>
        </w:numPr>
        <w:spacing w:line="360" w:lineRule="auto"/>
        <w:jc w:val="both"/>
        <w:rPr>
          <w:rFonts w:ascii="Times New Roman" w:hAnsi="Times New Roman" w:cs="Times New Roman"/>
        </w:rPr>
      </w:pPr>
      <w:r w:rsidRPr="000340DB">
        <w:rPr>
          <w:rFonts w:ascii="Times New Roman" w:hAnsi="Times New Roman" w:cs="Times New Roman"/>
        </w:rPr>
        <w:t xml:space="preserve">Consequently, the proceedings are </w:t>
      </w:r>
      <w:r w:rsidRPr="000340DB">
        <w:rPr>
          <w:rFonts w:ascii="Times New Roman" w:hAnsi="Times New Roman" w:cs="Times New Roman"/>
          <w:bCs/>
        </w:rPr>
        <w:t>premature and legally incompetent</w:t>
      </w:r>
      <w:r w:rsidRPr="000340DB">
        <w:rPr>
          <w:rFonts w:ascii="Times New Roman" w:hAnsi="Times New Roman" w:cs="Times New Roman"/>
        </w:rPr>
        <w:t>.</w:t>
      </w:r>
    </w:p>
    <w:p w14:paraId="3C056895"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lastRenderedPageBreak/>
        <w:t>Counsel for the plaintiffs did not dispute the existence of the mediation clause but argued that the 1st defendant was the first to disregard the agreement when it allegedly terminated the joint venture without resorting to mediation.</w:t>
      </w:r>
    </w:p>
    <w:p w14:paraId="64CAE6FB" w14:textId="77777777" w:rsidR="00455216" w:rsidRPr="000340DB" w:rsidRDefault="00455216" w:rsidP="000340DB">
      <w:pPr>
        <w:spacing w:line="360" w:lineRule="auto"/>
        <w:jc w:val="both"/>
        <w:rPr>
          <w:rFonts w:ascii="Times New Roman" w:hAnsi="Times New Roman" w:cs="Times New Roman"/>
          <w:b/>
          <w:bCs/>
          <w:u w:val="single"/>
        </w:rPr>
      </w:pPr>
      <w:r w:rsidRPr="000340DB">
        <w:rPr>
          <w:rFonts w:ascii="Times New Roman" w:hAnsi="Times New Roman" w:cs="Times New Roman"/>
          <w:b/>
          <w:bCs/>
          <w:u w:val="single"/>
        </w:rPr>
        <w:t>Issues for Determination</w:t>
      </w:r>
    </w:p>
    <w:p w14:paraId="570C173B"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The issue for determination is therefore:</w:t>
      </w:r>
    </w:p>
    <w:p w14:paraId="184A7005" w14:textId="7942F602" w:rsidR="00455216" w:rsidRPr="000340DB" w:rsidRDefault="00455216" w:rsidP="000340DB">
      <w:pPr>
        <w:spacing w:line="360" w:lineRule="auto"/>
        <w:ind w:firstLine="720"/>
        <w:jc w:val="both"/>
        <w:rPr>
          <w:rFonts w:ascii="Times New Roman" w:hAnsi="Times New Roman" w:cs="Times New Roman"/>
        </w:rPr>
      </w:pPr>
      <w:proofErr w:type="gramStart"/>
      <w:r w:rsidRPr="000340DB">
        <w:rPr>
          <w:rFonts w:ascii="Times New Roman" w:hAnsi="Times New Roman" w:cs="Times New Roman"/>
          <w:bCs/>
        </w:rPr>
        <w:t>Whether the plaintiffs were entitled to approach the High Court without first complying with the dispute resolution mechanism provided for in the joint venture agreement.</w:t>
      </w:r>
      <w:proofErr w:type="gramEnd"/>
    </w:p>
    <w:p w14:paraId="7AB825FC" w14:textId="77777777" w:rsidR="00455216" w:rsidRPr="000340DB" w:rsidRDefault="00455216" w:rsidP="000340DB">
      <w:pPr>
        <w:spacing w:line="360" w:lineRule="auto"/>
        <w:jc w:val="both"/>
        <w:rPr>
          <w:rFonts w:ascii="Times New Roman" w:hAnsi="Times New Roman" w:cs="Times New Roman"/>
          <w:b/>
          <w:bCs/>
          <w:u w:val="single"/>
        </w:rPr>
      </w:pPr>
      <w:r w:rsidRPr="000340DB">
        <w:rPr>
          <w:rFonts w:ascii="Times New Roman" w:hAnsi="Times New Roman" w:cs="Times New Roman"/>
          <w:b/>
          <w:bCs/>
          <w:u w:val="single"/>
        </w:rPr>
        <w:t>The Law on Special Pleas</w:t>
      </w:r>
    </w:p>
    <w:p w14:paraId="05964144" w14:textId="77777777" w:rsidR="00455216" w:rsidRPr="000340DB" w:rsidRDefault="00455216" w:rsidP="000340DB">
      <w:pPr>
        <w:spacing w:line="360" w:lineRule="auto"/>
        <w:ind w:firstLine="720"/>
        <w:jc w:val="both"/>
        <w:rPr>
          <w:rFonts w:ascii="Times New Roman" w:hAnsi="Times New Roman" w:cs="Times New Roman"/>
        </w:rPr>
      </w:pPr>
      <w:r w:rsidRPr="000340DB">
        <w:rPr>
          <w:rFonts w:ascii="Times New Roman" w:hAnsi="Times New Roman" w:cs="Times New Roman"/>
        </w:rPr>
        <w:t>A special plea is a procedural device which allows a defendant to raise a defence that does not go to the merits of the dispute but which, if successful, disposes of the proceedings.</w:t>
      </w:r>
    </w:p>
    <w:p w14:paraId="183D0517" w14:textId="77777777" w:rsidR="00D1144A"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 xml:space="preserve">In </w:t>
      </w:r>
      <w:proofErr w:type="spellStart"/>
      <w:r w:rsidRPr="000340DB">
        <w:rPr>
          <w:rFonts w:ascii="Times New Roman" w:hAnsi="Times New Roman" w:cs="Times New Roman"/>
          <w:bCs/>
          <w:i/>
        </w:rPr>
        <w:t>Dube</w:t>
      </w:r>
      <w:proofErr w:type="spellEnd"/>
      <w:r w:rsidRPr="000340DB">
        <w:rPr>
          <w:rFonts w:ascii="Times New Roman" w:hAnsi="Times New Roman" w:cs="Times New Roman"/>
          <w:bCs/>
          <w:i/>
        </w:rPr>
        <w:t xml:space="preserve"> v </w:t>
      </w:r>
      <w:proofErr w:type="spellStart"/>
      <w:r w:rsidRPr="000340DB">
        <w:rPr>
          <w:rFonts w:ascii="Times New Roman" w:hAnsi="Times New Roman" w:cs="Times New Roman"/>
          <w:bCs/>
          <w:i/>
        </w:rPr>
        <w:t>Khumalo</w:t>
      </w:r>
      <w:proofErr w:type="spellEnd"/>
      <w:r w:rsidRPr="000340DB">
        <w:rPr>
          <w:rFonts w:ascii="Times New Roman" w:hAnsi="Times New Roman" w:cs="Times New Roman"/>
          <w:bCs/>
          <w:i/>
        </w:rPr>
        <w:t xml:space="preserve"> 1986 (2) ZLR 103 (SC</w:t>
      </w:r>
      <w:r w:rsidRPr="000340DB">
        <w:rPr>
          <w:rFonts w:ascii="Times New Roman" w:hAnsi="Times New Roman" w:cs="Times New Roman"/>
          <w:bCs/>
        </w:rPr>
        <w:t>)</w:t>
      </w:r>
      <w:r w:rsidRPr="000340DB">
        <w:rPr>
          <w:rFonts w:ascii="Times New Roman" w:hAnsi="Times New Roman" w:cs="Times New Roman"/>
        </w:rPr>
        <w:t xml:space="preserve"> the Supreme Court explained that a special plea raises a legal impediment which, if upheld, renders the proceedings unsustainable.</w:t>
      </w:r>
    </w:p>
    <w:p w14:paraId="28EA8B1C" w14:textId="77F8FCAC"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Similarly, in </w:t>
      </w:r>
      <w:proofErr w:type="spellStart"/>
      <w:r w:rsidRPr="000340DB">
        <w:rPr>
          <w:rFonts w:ascii="Times New Roman" w:hAnsi="Times New Roman" w:cs="Times New Roman"/>
          <w:bCs/>
          <w:i/>
        </w:rPr>
        <w:t>Madzivire</w:t>
      </w:r>
      <w:proofErr w:type="spellEnd"/>
      <w:r w:rsidRPr="000340DB">
        <w:rPr>
          <w:rFonts w:ascii="Times New Roman" w:hAnsi="Times New Roman" w:cs="Times New Roman"/>
          <w:bCs/>
          <w:i/>
        </w:rPr>
        <w:t xml:space="preserve"> v </w:t>
      </w:r>
      <w:proofErr w:type="spellStart"/>
      <w:r w:rsidRPr="000340DB">
        <w:rPr>
          <w:rFonts w:ascii="Times New Roman" w:hAnsi="Times New Roman" w:cs="Times New Roman"/>
          <w:bCs/>
          <w:i/>
        </w:rPr>
        <w:t>Zvarivadza</w:t>
      </w:r>
      <w:proofErr w:type="spellEnd"/>
      <w:r w:rsidRPr="000340DB">
        <w:rPr>
          <w:rFonts w:ascii="Times New Roman" w:hAnsi="Times New Roman" w:cs="Times New Roman"/>
          <w:bCs/>
          <w:i/>
        </w:rPr>
        <w:t xml:space="preserve"> HH 162-02</w:t>
      </w:r>
      <w:r w:rsidRPr="000340DB">
        <w:rPr>
          <w:rFonts w:ascii="Times New Roman" w:hAnsi="Times New Roman" w:cs="Times New Roman"/>
        </w:rPr>
        <w:t>, the court observed that the purpose of a special plea is to avoid engaging with the merits of a matter where a legal bar exists which prevents the court from entertaining the claim.</w:t>
      </w:r>
    </w:p>
    <w:p w14:paraId="70B97E37" w14:textId="2D0B46E6" w:rsidR="00455216"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 xml:space="preserve">The same principle was reiterated in </w:t>
      </w:r>
      <w:proofErr w:type="spellStart"/>
      <w:r w:rsidRPr="000340DB">
        <w:rPr>
          <w:rFonts w:ascii="Times New Roman" w:hAnsi="Times New Roman" w:cs="Times New Roman"/>
          <w:bCs/>
          <w:i/>
        </w:rPr>
        <w:t>Muchengeti</w:t>
      </w:r>
      <w:proofErr w:type="spellEnd"/>
      <w:r w:rsidRPr="000340DB">
        <w:rPr>
          <w:rFonts w:ascii="Times New Roman" w:hAnsi="Times New Roman" w:cs="Times New Roman"/>
          <w:bCs/>
          <w:i/>
        </w:rPr>
        <w:t xml:space="preserve"> v Zimbabwe National Water Authority</w:t>
      </w:r>
      <w:r w:rsidRPr="000340DB">
        <w:rPr>
          <w:rFonts w:ascii="Times New Roman" w:hAnsi="Times New Roman" w:cs="Times New Roman"/>
          <w:bCs/>
        </w:rPr>
        <w:t xml:space="preserve"> HH 306-15</w:t>
      </w:r>
      <w:r w:rsidRPr="000340DB">
        <w:rPr>
          <w:rFonts w:ascii="Times New Roman" w:hAnsi="Times New Roman" w:cs="Times New Roman"/>
        </w:rPr>
        <w:t>, where the court held that where a special plea establishes that a claim is legally incompetent, the proceedings must be dismissed.</w:t>
      </w:r>
    </w:p>
    <w:p w14:paraId="172BF2A7" w14:textId="77777777" w:rsidR="00455216" w:rsidRPr="000340DB" w:rsidRDefault="00455216" w:rsidP="000340DB">
      <w:pPr>
        <w:spacing w:after="0" w:line="360" w:lineRule="auto"/>
        <w:jc w:val="both"/>
        <w:rPr>
          <w:rFonts w:ascii="Times New Roman" w:hAnsi="Times New Roman" w:cs="Times New Roman"/>
          <w:b/>
          <w:bCs/>
          <w:u w:val="single"/>
        </w:rPr>
      </w:pPr>
      <w:r w:rsidRPr="000340DB">
        <w:rPr>
          <w:rFonts w:ascii="Times New Roman" w:hAnsi="Times New Roman" w:cs="Times New Roman"/>
          <w:b/>
          <w:bCs/>
          <w:u w:val="single"/>
        </w:rPr>
        <w:t>Analysis</w:t>
      </w:r>
    </w:p>
    <w:p w14:paraId="2F99ACCD" w14:textId="77777777" w:rsidR="00D1144A"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It is common cause between the parties that the joint venture agreement provides for </w:t>
      </w:r>
      <w:r w:rsidRPr="000340DB">
        <w:rPr>
          <w:rFonts w:ascii="Times New Roman" w:hAnsi="Times New Roman" w:cs="Times New Roman"/>
          <w:bCs/>
        </w:rPr>
        <w:t>mediation as the first step in resolving disputes</w:t>
      </w:r>
      <w:r w:rsidRPr="000340DB">
        <w:rPr>
          <w:rFonts w:ascii="Times New Roman" w:hAnsi="Times New Roman" w:cs="Times New Roman"/>
        </w:rPr>
        <w:t>.</w:t>
      </w:r>
    </w:p>
    <w:p w14:paraId="44319E3B" w14:textId="358713B5"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1st defendant contends that the plaintiffs disregarded this provision and prematurely approached the High Court.</w:t>
      </w:r>
    </w:p>
    <w:p w14:paraId="7995C093" w14:textId="77777777" w:rsidR="00D1144A"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The plaintiffs, on the other hand, argue that the 1st defendant itself breached the agreement when it allegedly terminated the joint venture without resorting to mediation and therefore cannot rely on the mediation clause.</w:t>
      </w:r>
    </w:p>
    <w:p w14:paraId="3A9A15ED" w14:textId="0109C656"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Having carefully examined the documents filed of record, this court notes that </w:t>
      </w:r>
      <w:r w:rsidRPr="000340DB">
        <w:rPr>
          <w:rFonts w:ascii="Times New Roman" w:hAnsi="Times New Roman" w:cs="Times New Roman"/>
          <w:bCs/>
        </w:rPr>
        <w:t>no document evidencing a formal cancellation of the joint venture agreement has been produced</w:t>
      </w:r>
      <w:r w:rsidRPr="000340DB">
        <w:rPr>
          <w:rFonts w:ascii="Times New Roman" w:hAnsi="Times New Roman" w:cs="Times New Roman"/>
        </w:rPr>
        <w:t>.</w:t>
      </w:r>
    </w:p>
    <w:p w14:paraId="1E817ABD" w14:textId="77777777" w:rsidR="00075711"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lastRenderedPageBreak/>
        <w:t>The closest document relied upon by the parties is a letter written by the 1st defendant outlining circumstances under which the agreement could be cancelled. Such correspondence, in my view, cannot be construed as an actual cancellation of the agreement.</w:t>
      </w:r>
    </w:p>
    <w:p w14:paraId="1A5F3F9A" w14:textId="684E744F"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It is also significant that the correspondence in question was drafted by legal practitioners. It would therefore be difficult to accept that legal practitioners would purport to cancel a contract without doing so in clear and unequivocal terms.</w:t>
      </w:r>
    </w:p>
    <w:p w14:paraId="67DCAB03" w14:textId="77777777" w:rsidR="00075711"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 xml:space="preserve">In the absence of evidence of a valid cancellation of the agreement, the joint venture agreement </w:t>
      </w:r>
      <w:r w:rsidRPr="000340DB">
        <w:rPr>
          <w:rFonts w:ascii="Times New Roman" w:hAnsi="Times New Roman" w:cs="Times New Roman"/>
          <w:bCs/>
        </w:rPr>
        <w:t>remains binding on the parties</w:t>
      </w:r>
      <w:r w:rsidRPr="000340DB">
        <w:rPr>
          <w:rFonts w:ascii="Times New Roman" w:hAnsi="Times New Roman" w:cs="Times New Roman"/>
        </w:rPr>
        <w:t>, including the dispute resolution clause contained therein.</w:t>
      </w:r>
    </w:p>
    <w:p w14:paraId="4FBDAE37" w14:textId="1799863B"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argument advanced by the plaintiffs that the 1st defendant disregarded the agreement cannot justify their own failure to comply with the contractual dispute resolution mechanism.</w:t>
      </w:r>
    </w:p>
    <w:p w14:paraId="3AD1462D" w14:textId="77777777"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The court takes the view that </w:t>
      </w:r>
      <w:r w:rsidRPr="000340DB">
        <w:rPr>
          <w:rFonts w:ascii="Times New Roman" w:hAnsi="Times New Roman" w:cs="Times New Roman"/>
          <w:bCs/>
        </w:rPr>
        <w:t>one party’s alleged breach of an agreement does not entitle the other party to disregard the agreement altogether</w:t>
      </w:r>
      <w:r w:rsidRPr="000340DB">
        <w:rPr>
          <w:rFonts w:ascii="Times New Roman" w:hAnsi="Times New Roman" w:cs="Times New Roman"/>
        </w:rPr>
        <w:t>.</w:t>
      </w:r>
    </w:p>
    <w:p w14:paraId="097E1028" w14:textId="77777777"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It is trite that courts must respect the </w:t>
      </w:r>
      <w:r w:rsidRPr="000340DB">
        <w:rPr>
          <w:rFonts w:ascii="Times New Roman" w:hAnsi="Times New Roman" w:cs="Times New Roman"/>
          <w:bCs/>
        </w:rPr>
        <w:t xml:space="preserve">principle of </w:t>
      </w:r>
      <w:proofErr w:type="spellStart"/>
      <w:r w:rsidRPr="000340DB">
        <w:rPr>
          <w:rFonts w:ascii="Times New Roman" w:hAnsi="Times New Roman" w:cs="Times New Roman"/>
          <w:bCs/>
          <w:i/>
        </w:rPr>
        <w:t>pacta</w:t>
      </w:r>
      <w:proofErr w:type="spellEnd"/>
      <w:r w:rsidRPr="000340DB">
        <w:rPr>
          <w:rFonts w:ascii="Times New Roman" w:hAnsi="Times New Roman" w:cs="Times New Roman"/>
          <w:bCs/>
          <w:i/>
        </w:rPr>
        <w:t xml:space="preserve"> </w:t>
      </w:r>
      <w:proofErr w:type="spellStart"/>
      <w:r w:rsidRPr="000340DB">
        <w:rPr>
          <w:rFonts w:ascii="Times New Roman" w:hAnsi="Times New Roman" w:cs="Times New Roman"/>
          <w:bCs/>
          <w:i/>
        </w:rPr>
        <w:t>sunt</w:t>
      </w:r>
      <w:proofErr w:type="spellEnd"/>
      <w:r w:rsidRPr="000340DB">
        <w:rPr>
          <w:rFonts w:ascii="Times New Roman" w:hAnsi="Times New Roman" w:cs="Times New Roman"/>
          <w:bCs/>
          <w:i/>
        </w:rPr>
        <w:t xml:space="preserve"> </w:t>
      </w:r>
      <w:proofErr w:type="spellStart"/>
      <w:r w:rsidRPr="000340DB">
        <w:rPr>
          <w:rFonts w:ascii="Times New Roman" w:hAnsi="Times New Roman" w:cs="Times New Roman"/>
          <w:bCs/>
          <w:i/>
        </w:rPr>
        <w:t>servanda</w:t>
      </w:r>
      <w:proofErr w:type="spellEnd"/>
      <w:r w:rsidRPr="000340DB">
        <w:rPr>
          <w:rFonts w:ascii="Times New Roman" w:hAnsi="Times New Roman" w:cs="Times New Roman"/>
        </w:rPr>
        <w:t>, which requires parties to honour the agreements they freely entered into.</w:t>
      </w:r>
    </w:p>
    <w:p w14:paraId="1F513511" w14:textId="77777777" w:rsidR="00075711"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In </w:t>
      </w:r>
      <w:proofErr w:type="spellStart"/>
      <w:r w:rsidRPr="000340DB">
        <w:rPr>
          <w:rFonts w:ascii="Times New Roman" w:hAnsi="Times New Roman" w:cs="Times New Roman"/>
          <w:bCs/>
          <w:i/>
        </w:rPr>
        <w:t>Muchakata</w:t>
      </w:r>
      <w:proofErr w:type="spellEnd"/>
      <w:r w:rsidRPr="000340DB">
        <w:rPr>
          <w:rFonts w:ascii="Times New Roman" w:hAnsi="Times New Roman" w:cs="Times New Roman"/>
          <w:bCs/>
          <w:i/>
        </w:rPr>
        <w:t xml:space="preserve"> v </w:t>
      </w:r>
      <w:proofErr w:type="spellStart"/>
      <w:r w:rsidRPr="000340DB">
        <w:rPr>
          <w:rFonts w:ascii="Times New Roman" w:hAnsi="Times New Roman" w:cs="Times New Roman"/>
          <w:bCs/>
          <w:i/>
        </w:rPr>
        <w:t>Netherburn</w:t>
      </w:r>
      <w:proofErr w:type="spellEnd"/>
      <w:r w:rsidRPr="000340DB">
        <w:rPr>
          <w:rFonts w:ascii="Times New Roman" w:hAnsi="Times New Roman" w:cs="Times New Roman"/>
          <w:bCs/>
          <w:i/>
        </w:rPr>
        <w:t xml:space="preserve"> Mine 1996 (1) ZLR 153</w:t>
      </w:r>
      <w:r w:rsidRPr="000340DB">
        <w:rPr>
          <w:rFonts w:ascii="Times New Roman" w:hAnsi="Times New Roman" w:cs="Times New Roman"/>
          <w:bCs/>
        </w:rPr>
        <w:t xml:space="preserve"> (S)</w:t>
      </w:r>
      <w:r w:rsidRPr="000340DB">
        <w:rPr>
          <w:rFonts w:ascii="Times New Roman" w:hAnsi="Times New Roman" w:cs="Times New Roman"/>
        </w:rPr>
        <w:t xml:space="preserve"> the Supreme Court emphasised that where the law or an agreement prescribes a particular procedure, litigants must follow that procedure before approaching the courts.</w:t>
      </w:r>
    </w:p>
    <w:p w14:paraId="2CBDDC05" w14:textId="096D9B08"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parties in the present matter agreed to resolve disputes through mediation before approaching the courts. That contractual obligation cannot be ignored.</w:t>
      </w:r>
    </w:p>
    <w:p w14:paraId="0F05A9ED" w14:textId="77777777" w:rsidR="00075711" w:rsidRPr="000340DB" w:rsidRDefault="00455216" w:rsidP="000340DB">
      <w:pPr>
        <w:spacing w:after="0" w:line="360" w:lineRule="auto"/>
        <w:jc w:val="both"/>
        <w:rPr>
          <w:rFonts w:ascii="Times New Roman" w:hAnsi="Times New Roman" w:cs="Times New Roman"/>
        </w:rPr>
      </w:pPr>
      <w:r w:rsidRPr="000340DB">
        <w:rPr>
          <w:rFonts w:ascii="Times New Roman" w:hAnsi="Times New Roman" w:cs="Times New Roman"/>
        </w:rPr>
        <w:t>Although this court enjoys inherent jurisdiction to hear matters placed before it, that jurisdiction must be exercised in a manner that respects the contractual arrangements entered into by litigants.</w:t>
      </w:r>
    </w:p>
    <w:p w14:paraId="64448FF6" w14:textId="6754B2C0"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 xml:space="preserve">In my view, the plaintiffs’ decision to institute proceedings without first complying with the mediation clause renders the proceedings </w:t>
      </w:r>
      <w:r w:rsidRPr="000340DB">
        <w:rPr>
          <w:rFonts w:ascii="Times New Roman" w:hAnsi="Times New Roman" w:cs="Times New Roman"/>
          <w:bCs/>
        </w:rPr>
        <w:t>premature</w:t>
      </w:r>
      <w:r w:rsidRPr="000340DB">
        <w:rPr>
          <w:rFonts w:ascii="Times New Roman" w:hAnsi="Times New Roman" w:cs="Times New Roman"/>
        </w:rPr>
        <w:t>.</w:t>
      </w:r>
    </w:p>
    <w:p w14:paraId="66E07779" w14:textId="368CDE7E"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The special plea raised by the 1st defendant is therefore well founded.</w:t>
      </w:r>
    </w:p>
    <w:p w14:paraId="4C54561E" w14:textId="77777777" w:rsidR="00455216" w:rsidRPr="000340DB" w:rsidRDefault="00455216" w:rsidP="000340DB">
      <w:pPr>
        <w:spacing w:line="360" w:lineRule="auto"/>
        <w:jc w:val="both"/>
        <w:rPr>
          <w:rFonts w:ascii="Times New Roman" w:hAnsi="Times New Roman" w:cs="Times New Roman"/>
          <w:b/>
          <w:bCs/>
          <w:u w:val="single"/>
        </w:rPr>
      </w:pPr>
      <w:r w:rsidRPr="000340DB">
        <w:rPr>
          <w:rFonts w:ascii="Times New Roman" w:hAnsi="Times New Roman" w:cs="Times New Roman"/>
          <w:b/>
          <w:bCs/>
          <w:u w:val="single"/>
        </w:rPr>
        <w:t>Conclusion</w:t>
      </w:r>
    </w:p>
    <w:p w14:paraId="1ED43967" w14:textId="77777777" w:rsidR="00075711"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plaintiffs instituted these proceedings without first complying with the dispute resolution mechanism provided for in the joint venture agreement.</w:t>
      </w:r>
    </w:p>
    <w:p w14:paraId="5D951557" w14:textId="4EAAF052" w:rsidR="00455216" w:rsidRPr="000340DB" w:rsidRDefault="00455216" w:rsidP="000340DB">
      <w:pPr>
        <w:spacing w:after="0" w:line="360" w:lineRule="auto"/>
        <w:ind w:firstLine="720"/>
        <w:jc w:val="both"/>
        <w:rPr>
          <w:rFonts w:ascii="Times New Roman" w:hAnsi="Times New Roman" w:cs="Times New Roman"/>
        </w:rPr>
      </w:pPr>
      <w:r w:rsidRPr="000340DB">
        <w:rPr>
          <w:rFonts w:ascii="Times New Roman" w:hAnsi="Times New Roman" w:cs="Times New Roman"/>
        </w:rPr>
        <w:t>The failure to exhaust the agreed procedure renders the proceedings premature and legally incompetent.</w:t>
      </w:r>
    </w:p>
    <w:p w14:paraId="0540C77D" w14:textId="54502BAC"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lastRenderedPageBreak/>
        <w:t>The special plea raised by the 1st defendant must therefore succeed.</w:t>
      </w:r>
    </w:p>
    <w:p w14:paraId="2131BEC2" w14:textId="77777777" w:rsidR="00455216" w:rsidRPr="000340DB" w:rsidRDefault="00455216" w:rsidP="000340DB">
      <w:pPr>
        <w:spacing w:line="360" w:lineRule="auto"/>
        <w:jc w:val="both"/>
        <w:rPr>
          <w:rFonts w:ascii="Times New Roman" w:hAnsi="Times New Roman" w:cs="Times New Roman"/>
          <w:b/>
          <w:bCs/>
          <w:u w:val="single"/>
        </w:rPr>
      </w:pPr>
      <w:r w:rsidRPr="000340DB">
        <w:rPr>
          <w:rFonts w:ascii="Times New Roman" w:hAnsi="Times New Roman" w:cs="Times New Roman"/>
          <w:b/>
          <w:bCs/>
          <w:u w:val="single"/>
        </w:rPr>
        <w:t>Order</w:t>
      </w:r>
    </w:p>
    <w:p w14:paraId="0C6FE2BC" w14:textId="77777777" w:rsidR="00455216" w:rsidRPr="000340DB" w:rsidRDefault="00455216" w:rsidP="000340DB">
      <w:pPr>
        <w:spacing w:line="360" w:lineRule="auto"/>
        <w:jc w:val="both"/>
        <w:rPr>
          <w:rFonts w:ascii="Times New Roman" w:hAnsi="Times New Roman" w:cs="Times New Roman"/>
        </w:rPr>
      </w:pPr>
      <w:r w:rsidRPr="000340DB">
        <w:rPr>
          <w:rFonts w:ascii="Times New Roman" w:hAnsi="Times New Roman" w:cs="Times New Roman"/>
        </w:rPr>
        <w:t>Accordingly, it is ordered that:</w:t>
      </w:r>
    </w:p>
    <w:p w14:paraId="3B59F9FF" w14:textId="77777777" w:rsidR="00455216" w:rsidRPr="000340DB" w:rsidRDefault="00455216" w:rsidP="000340DB">
      <w:pPr>
        <w:numPr>
          <w:ilvl w:val="0"/>
          <w:numId w:val="8"/>
        </w:numPr>
        <w:spacing w:line="360" w:lineRule="auto"/>
        <w:jc w:val="both"/>
        <w:rPr>
          <w:rFonts w:ascii="Times New Roman" w:hAnsi="Times New Roman" w:cs="Times New Roman"/>
        </w:rPr>
      </w:pPr>
      <w:r w:rsidRPr="000340DB">
        <w:rPr>
          <w:rFonts w:ascii="Times New Roman" w:hAnsi="Times New Roman" w:cs="Times New Roman"/>
        </w:rPr>
        <w:t xml:space="preserve">The </w:t>
      </w:r>
      <w:r w:rsidRPr="000340DB">
        <w:rPr>
          <w:rFonts w:ascii="Times New Roman" w:hAnsi="Times New Roman" w:cs="Times New Roman"/>
          <w:bCs/>
        </w:rPr>
        <w:t>1st defendant’s special plea in bar be and is hereby upheld</w:t>
      </w:r>
      <w:r w:rsidRPr="000340DB">
        <w:rPr>
          <w:rFonts w:ascii="Times New Roman" w:hAnsi="Times New Roman" w:cs="Times New Roman"/>
        </w:rPr>
        <w:t>.</w:t>
      </w:r>
    </w:p>
    <w:p w14:paraId="05D89238" w14:textId="77777777" w:rsidR="00455216" w:rsidRPr="000340DB" w:rsidRDefault="00455216" w:rsidP="000340DB">
      <w:pPr>
        <w:numPr>
          <w:ilvl w:val="0"/>
          <w:numId w:val="8"/>
        </w:numPr>
        <w:spacing w:line="360" w:lineRule="auto"/>
        <w:jc w:val="both"/>
        <w:rPr>
          <w:rFonts w:ascii="Times New Roman" w:hAnsi="Times New Roman" w:cs="Times New Roman"/>
        </w:rPr>
      </w:pPr>
      <w:r w:rsidRPr="000340DB">
        <w:rPr>
          <w:rFonts w:ascii="Times New Roman" w:hAnsi="Times New Roman" w:cs="Times New Roman"/>
        </w:rPr>
        <w:t xml:space="preserve">The </w:t>
      </w:r>
      <w:r w:rsidRPr="000340DB">
        <w:rPr>
          <w:rFonts w:ascii="Times New Roman" w:hAnsi="Times New Roman" w:cs="Times New Roman"/>
          <w:bCs/>
        </w:rPr>
        <w:t>plaintiffs’ action be and is hereby dismissed</w:t>
      </w:r>
      <w:r w:rsidRPr="000340DB">
        <w:rPr>
          <w:rFonts w:ascii="Times New Roman" w:hAnsi="Times New Roman" w:cs="Times New Roman"/>
        </w:rPr>
        <w:t>.</w:t>
      </w:r>
    </w:p>
    <w:p w14:paraId="606E1501" w14:textId="77777777" w:rsidR="00455216" w:rsidRPr="000340DB" w:rsidRDefault="00455216" w:rsidP="000340DB">
      <w:pPr>
        <w:numPr>
          <w:ilvl w:val="0"/>
          <w:numId w:val="8"/>
        </w:numPr>
        <w:spacing w:line="360" w:lineRule="auto"/>
        <w:jc w:val="both"/>
        <w:rPr>
          <w:rFonts w:ascii="Times New Roman" w:hAnsi="Times New Roman" w:cs="Times New Roman"/>
        </w:rPr>
      </w:pPr>
      <w:r w:rsidRPr="000340DB">
        <w:rPr>
          <w:rFonts w:ascii="Times New Roman" w:hAnsi="Times New Roman" w:cs="Times New Roman"/>
        </w:rPr>
        <w:t xml:space="preserve">The </w:t>
      </w:r>
      <w:r w:rsidRPr="000340DB">
        <w:rPr>
          <w:rFonts w:ascii="Times New Roman" w:hAnsi="Times New Roman" w:cs="Times New Roman"/>
          <w:bCs/>
        </w:rPr>
        <w:t>plaintiffs shall jointly and severally pay the costs of suit</w:t>
      </w:r>
      <w:r w:rsidRPr="000340DB">
        <w:rPr>
          <w:rFonts w:ascii="Times New Roman" w:hAnsi="Times New Roman" w:cs="Times New Roman"/>
        </w:rPr>
        <w:t>, the one paying the other to be absolved.</w:t>
      </w:r>
    </w:p>
    <w:p w14:paraId="019377F1" w14:textId="77777777" w:rsidR="00561DE3" w:rsidRPr="000340DB" w:rsidRDefault="00561DE3" w:rsidP="000340DB">
      <w:pPr>
        <w:spacing w:line="360" w:lineRule="auto"/>
        <w:jc w:val="both"/>
        <w:rPr>
          <w:rFonts w:ascii="Times New Roman" w:hAnsi="Times New Roman" w:cs="Times New Roman"/>
        </w:rPr>
      </w:pPr>
    </w:p>
    <w:p w14:paraId="2119C735" w14:textId="5ADCE9C0" w:rsidR="00561DE3" w:rsidRPr="000340DB" w:rsidRDefault="00561DE3" w:rsidP="000340DB">
      <w:pPr>
        <w:spacing w:after="0" w:line="240" w:lineRule="auto"/>
        <w:jc w:val="both"/>
        <w:rPr>
          <w:rFonts w:ascii="Times New Roman" w:hAnsi="Times New Roman" w:cs="Times New Roman"/>
        </w:rPr>
      </w:pPr>
      <w:r w:rsidRPr="000340DB">
        <w:rPr>
          <w:rFonts w:ascii="Times New Roman" w:hAnsi="Times New Roman" w:cs="Times New Roman"/>
          <w:i/>
        </w:rPr>
        <w:t xml:space="preserve">G. </w:t>
      </w:r>
      <w:proofErr w:type="spellStart"/>
      <w:r w:rsidRPr="000340DB">
        <w:rPr>
          <w:rFonts w:ascii="Times New Roman" w:hAnsi="Times New Roman" w:cs="Times New Roman"/>
          <w:i/>
        </w:rPr>
        <w:t>Dzitiro</w:t>
      </w:r>
      <w:proofErr w:type="spellEnd"/>
      <w:r w:rsidRPr="000340DB">
        <w:rPr>
          <w:rFonts w:ascii="Times New Roman" w:hAnsi="Times New Roman" w:cs="Times New Roman"/>
          <w:i/>
        </w:rPr>
        <w:t xml:space="preserve"> </w:t>
      </w:r>
      <w:proofErr w:type="gramStart"/>
      <w:r w:rsidR="00EC6A57" w:rsidRPr="000340DB">
        <w:rPr>
          <w:rFonts w:ascii="Times New Roman" w:hAnsi="Times New Roman" w:cs="Times New Roman"/>
          <w:i/>
        </w:rPr>
        <w:t>Attorney’s</w:t>
      </w:r>
      <w:r w:rsidRPr="000340DB">
        <w:rPr>
          <w:rFonts w:ascii="Times New Roman" w:hAnsi="Times New Roman" w:cs="Times New Roman"/>
        </w:rPr>
        <w:t xml:space="preserve">  legal</w:t>
      </w:r>
      <w:proofErr w:type="gramEnd"/>
      <w:r w:rsidRPr="000340DB">
        <w:rPr>
          <w:rFonts w:ascii="Times New Roman" w:hAnsi="Times New Roman" w:cs="Times New Roman"/>
        </w:rPr>
        <w:t xml:space="preserve"> practitioners for the plaintiffs </w:t>
      </w:r>
    </w:p>
    <w:p w14:paraId="4CBBAF15" w14:textId="7E1874F4" w:rsidR="00561DE3" w:rsidRPr="000340DB" w:rsidRDefault="00561DE3" w:rsidP="000340DB">
      <w:pPr>
        <w:spacing w:after="0" w:line="240" w:lineRule="auto"/>
        <w:jc w:val="both"/>
        <w:rPr>
          <w:rFonts w:ascii="Times New Roman" w:hAnsi="Times New Roman" w:cs="Times New Roman"/>
        </w:rPr>
      </w:pPr>
      <w:r w:rsidRPr="000340DB">
        <w:rPr>
          <w:rFonts w:ascii="Times New Roman" w:hAnsi="Times New Roman" w:cs="Times New Roman"/>
          <w:i/>
        </w:rPr>
        <w:t xml:space="preserve">G.S </w:t>
      </w:r>
      <w:proofErr w:type="spellStart"/>
      <w:r w:rsidRPr="000340DB">
        <w:rPr>
          <w:rFonts w:ascii="Times New Roman" w:hAnsi="Times New Roman" w:cs="Times New Roman"/>
          <w:i/>
        </w:rPr>
        <w:t>Mosti</w:t>
      </w:r>
      <w:proofErr w:type="spellEnd"/>
      <w:r w:rsidRPr="000340DB">
        <w:rPr>
          <w:rFonts w:ascii="Times New Roman" w:hAnsi="Times New Roman" w:cs="Times New Roman"/>
          <w:i/>
        </w:rPr>
        <w:t xml:space="preserve"> Law Chamber</w:t>
      </w:r>
      <w:r w:rsidRPr="000340DB">
        <w:rPr>
          <w:rFonts w:ascii="Times New Roman" w:hAnsi="Times New Roman" w:cs="Times New Roman"/>
        </w:rPr>
        <w:t xml:space="preserve"> legal practitioners for the defendants </w:t>
      </w:r>
    </w:p>
    <w:p w14:paraId="72E23A4F" w14:textId="77777777" w:rsidR="00561DE3" w:rsidRPr="000340DB" w:rsidRDefault="00561DE3" w:rsidP="000340DB">
      <w:pPr>
        <w:spacing w:line="360" w:lineRule="auto"/>
        <w:jc w:val="both"/>
        <w:rPr>
          <w:rFonts w:ascii="Times New Roman" w:hAnsi="Times New Roman" w:cs="Times New Roman"/>
        </w:rPr>
      </w:pPr>
    </w:p>
    <w:p w14:paraId="3FC5E9FD" w14:textId="77777777" w:rsidR="00A465A9" w:rsidRPr="000340DB" w:rsidRDefault="00A465A9" w:rsidP="000340DB">
      <w:pPr>
        <w:spacing w:line="360" w:lineRule="auto"/>
        <w:jc w:val="both"/>
        <w:rPr>
          <w:rFonts w:ascii="Times New Roman" w:hAnsi="Times New Roman" w:cs="Times New Roman"/>
        </w:rPr>
      </w:pPr>
    </w:p>
    <w:sectPr w:rsidR="00A465A9" w:rsidRPr="000340D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C34417" w14:textId="77777777" w:rsidR="00816CC8" w:rsidRDefault="00816CC8" w:rsidP="00600E20">
      <w:pPr>
        <w:spacing w:after="0" w:line="240" w:lineRule="auto"/>
      </w:pPr>
      <w:r>
        <w:separator/>
      </w:r>
    </w:p>
  </w:endnote>
  <w:endnote w:type="continuationSeparator" w:id="0">
    <w:p w14:paraId="0634FBC1" w14:textId="77777777" w:rsidR="00816CC8" w:rsidRDefault="00816CC8" w:rsidP="00600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181074" w14:textId="77777777" w:rsidR="00816CC8" w:rsidRDefault="00816CC8" w:rsidP="00600E20">
      <w:pPr>
        <w:spacing w:after="0" w:line="240" w:lineRule="auto"/>
      </w:pPr>
      <w:r>
        <w:separator/>
      </w:r>
    </w:p>
  </w:footnote>
  <w:footnote w:type="continuationSeparator" w:id="0">
    <w:p w14:paraId="53529578" w14:textId="77777777" w:rsidR="00816CC8" w:rsidRDefault="00816CC8" w:rsidP="00600E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184145"/>
      <w:docPartObj>
        <w:docPartGallery w:val="Page Numbers (Top of Page)"/>
        <w:docPartUnique/>
      </w:docPartObj>
    </w:sdtPr>
    <w:sdtEndPr>
      <w:rPr>
        <w:noProof/>
      </w:rPr>
    </w:sdtEndPr>
    <w:sdtContent>
      <w:p w14:paraId="4D5AD637" w14:textId="77777777" w:rsidR="0059616A" w:rsidRDefault="00600E20">
        <w:pPr>
          <w:pStyle w:val="Header"/>
          <w:jc w:val="right"/>
          <w:rPr>
            <w:noProof/>
          </w:rPr>
        </w:pPr>
        <w:r>
          <w:fldChar w:fldCharType="begin"/>
        </w:r>
        <w:r>
          <w:instrText xml:space="preserve"> PAGE   \* MERGEFORMAT </w:instrText>
        </w:r>
        <w:r>
          <w:fldChar w:fldCharType="separate"/>
        </w:r>
        <w:r w:rsidR="001629EE">
          <w:rPr>
            <w:noProof/>
          </w:rPr>
          <w:t>1</w:t>
        </w:r>
        <w:r>
          <w:rPr>
            <w:noProof/>
          </w:rPr>
          <w:fldChar w:fldCharType="end"/>
        </w:r>
      </w:p>
      <w:p w14:paraId="70B3835F" w14:textId="671BBD39" w:rsidR="00600E20" w:rsidRDefault="0059616A" w:rsidP="0059616A">
        <w:pPr>
          <w:pStyle w:val="Header"/>
        </w:pPr>
        <w:r>
          <w:rPr>
            <w:noProof/>
          </w:rPr>
          <w:tab/>
        </w:r>
        <w:r>
          <w:rPr>
            <w:noProof/>
          </w:rPr>
          <w:tab/>
          <w:t>HH243-26</w:t>
        </w:r>
      </w:p>
    </w:sdtContent>
  </w:sdt>
  <w:p w14:paraId="0D1AB113" w14:textId="4C31578A" w:rsidR="00600E20" w:rsidRDefault="00600E20">
    <w:pPr>
      <w:pStyle w:val="Header"/>
    </w:pPr>
    <w:r>
      <w:tab/>
    </w:r>
    <w:r>
      <w:tab/>
      <w:t>HCH 2758/24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2410"/>
    <w:multiLevelType w:val="multilevel"/>
    <w:tmpl w:val="56E28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23032B"/>
    <w:multiLevelType w:val="multilevel"/>
    <w:tmpl w:val="4FD63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3B57CA"/>
    <w:multiLevelType w:val="multilevel"/>
    <w:tmpl w:val="5D50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2455FE"/>
    <w:multiLevelType w:val="multilevel"/>
    <w:tmpl w:val="7ADCB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C895C8E"/>
    <w:multiLevelType w:val="multilevel"/>
    <w:tmpl w:val="1F28A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313D90"/>
    <w:multiLevelType w:val="multilevel"/>
    <w:tmpl w:val="F0D0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A072D3"/>
    <w:multiLevelType w:val="multilevel"/>
    <w:tmpl w:val="D76E3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537054"/>
    <w:multiLevelType w:val="multilevel"/>
    <w:tmpl w:val="0C7C6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E2522C9"/>
    <w:multiLevelType w:val="multilevel"/>
    <w:tmpl w:val="4790C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6"/>
  </w:num>
  <w:num w:numId="3">
    <w:abstractNumId w:val="7"/>
  </w:num>
  <w:num w:numId="4">
    <w:abstractNumId w:val="5"/>
  </w:num>
  <w:num w:numId="5">
    <w:abstractNumId w:val="1"/>
  </w:num>
  <w:num w:numId="6">
    <w:abstractNumId w:val="4"/>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5A9"/>
    <w:rsid w:val="000340DB"/>
    <w:rsid w:val="00075711"/>
    <w:rsid w:val="001629EE"/>
    <w:rsid w:val="001A3866"/>
    <w:rsid w:val="002174CC"/>
    <w:rsid w:val="003276E6"/>
    <w:rsid w:val="00354606"/>
    <w:rsid w:val="00455216"/>
    <w:rsid w:val="00481E18"/>
    <w:rsid w:val="004E021F"/>
    <w:rsid w:val="00561DE3"/>
    <w:rsid w:val="0059616A"/>
    <w:rsid w:val="00600E20"/>
    <w:rsid w:val="006513C1"/>
    <w:rsid w:val="007862B1"/>
    <w:rsid w:val="007E60E7"/>
    <w:rsid w:val="00816CC8"/>
    <w:rsid w:val="00987908"/>
    <w:rsid w:val="00A465A9"/>
    <w:rsid w:val="00B1445E"/>
    <w:rsid w:val="00B95900"/>
    <w:rsid w:val="00BF68F9"/>
    <w:rsid w:val="00C43B5B"/>
    <w:rsid w:val="00C861D5"/>
    <w:rsid w:val="00D1144A"/>
    <w:rsid w:val="00E02B3C"/>
    <w:rsid w:val="00E833B3"/>
    <w:rsid w:val="00EC6A57"/>
    <w:rsid w:val="00FB310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65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65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6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65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65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6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5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65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65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65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65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6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5A9"/>
    <w:rPr>
      <w:rFonts w:eastAsiaTheme="majorEastAsia" w:cstheme="majorBidi"/>
      <w:color w:val="272727" w:themeColor="text1" w:themeTint="D8"/>
    </w:rPr>
  </w:style>
  <w:style w:type="paragraph" w:styleId="Title">
    <w:name w:val="Title"/>
    <w:basedOn w:val="Normal"/>
    <w:next w:val="Normal"/>
    <w:link w:val="TitleChar"/>
    <w:uiPriority w:val="10"/>
    <w:qFormat/>
    <w:rsid w:val="00A46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5A9"/>
    <w:pPr>
      <w:spacing w:before="160"/>
      <w:jc w:val="center"/>
    </w:pPr>
    <w:rPr>
      <w:i/>
      <w:iCs/>
      <w:color w:val="404040" w:themeColor="text1" w:themeTint="BF"/>
    </w:rPr>
  </w:style>
  <w:style w:type="character" w:customStyle="1" w:styleId="QuoteChar">
    <w:name w:val="Quote Char"/>
    <w:basedOn w:val="DefaultParagraphFont"/>
    <w:link w:val="Quote"/>
    <w:uiPriority w:val="29"/>
    <w:rsid w:val="00A465A9"/>
    <w:rPr>
      <w:i/>
      <w:iCs/>
      <w:color w:val="404040" w:themeColor="text1" w:themeTint="BF"/>
    </w:rPr>
  </w:style>
  <w:style w:type="paragraph" w:styleId="ListParagraph">
    <w:name w:val="List Paragraph"/>
    <w:basedOn w:val="Normal"/>
    <w:uiPriority w:val="34"/>
    <w:qFormat/>
    <w:rsid w:val="00A465A9"/>
    <w:pPr>
      <w:ind w:left="720"/>
      <w:contextualSpacing/>
    </w:pPr>
  </w:style>
  <w:style w:type="character" w:styleId="IntenseEmphasis">
    <w:name w:val="Intense Emphasis"/>
    <w:basedOn w:val="DefaultParagraphFont"/>
    <w:uiPriority w:val="21"/>
    <w:qFormat/>
    <w:rsid w:val="00A465A9"/>
    <w:rPr>
      <w:i/>
      <w:iCs/>
      <w:color w:val="2F5496" w:themeColor="accent1" w:themeShade="BF"/>
    </w:rPr>
  </w:style>
  <w:style w:type="paragraph" w:styleId="IntenseQuote">
    <w:name w:val="Intense Quote"/>
    <w:basedOn w:val="Normal"/>
    <w:next w:val="Normal"/>
    <w:link w:val="IntenseQuoteChar"/>
    <w:uiPriority w:val="30"/>
    <w:qFormat/>
    <w:rsid w:val="00A465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65A9"/>
    <w:rPr>
      <w:i/>
      <w:iCs/>
      <w:color w:val="2F5496" w:themeColor="accent1" w:themeShade="BF"/>
    </w:rPr>
  </w:style>
  <w:style w:type="character" w:styleId="IntenseReference">
    <w:name w:val="Intense Reference"/>
    <w:basedOn w:val="DefaultParagraphFont"/>
    <w:uiPriority w:val="32"/>
    <w:qFormat/>
    <w:rsid w:val="00A465A9"/>
    <w:rPr>
      <w:b/>
      <w:bCs/>
      <w:smallCaps/>
      <w:color w:val="2F5496" w:themeColor="accent1" w:themeShade="BF"/>
      <w:spacing w:val="5"/>
    </w:rPr>
  </w:style>
  <w:style w:type="paragraph" w:styleId="Header">
    <w:name w:val="header"/>
    <w:basedOn w:val="Normal"/>
    <w:link w:val="HeaderChar"/>
    <w:uiPriority w:val="99"/>
    <w:unhideWhenUsed/>
    <w:rsid w:val="00600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E20"/>
  </w:style>
  <w:style w:type="paragraph" w:styleId="Footer">
    <w:name w:val="footer"/>
    <w:basedOn w:val="Normal"/>
    <w:link w:val="FooterChar"/>
    <w:uiPriority w:val="99"/>
    <w:unhideWhenUsed/>
    <w:rsid w:val="00600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E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65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65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6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65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465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465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5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5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5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5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65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65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65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65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65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5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5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5A9"/>
    <w:rPr>
      <w:rFonts w:eastAsiaTheme="majorEastAsia" w:cstheme="majorBidi"/>
      <w:color w:val="272727" w:themeColor="text1" w:themeTint="D8"/>
    </w:rPr>
  </w:style>
  <w:style w:type="paragraph" w:styleId="Title">
    <w:name w:val="Title"/>
    <w:basedOn w:val="Normal"/>
    <w:next w:val="Normal"/>
    <w:link w:val="TitleChar"/>
    <w:uiPriority w:val="10"/>
    <w:qFormat/>
    <w:rsid w:val="00A46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5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5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5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5A9"/>
    <w:pPr>
      <w:spacing w:before="160"/>
      <w:jc w:val="center"/>
    </w:pPr>
    <w:rPr>
      <w:i/>
      <w:iCs/>
      <w:color w:val="404040" w:themeColor="text1" w:themeTint="BF"/>
    </w:rPr>
  </w:style>
  <w:style w:type="character" w:customStyle="1" w:styleId="QuoteChar">
    <w:name w:val="Quote Char"/>
    <w:basedOn w:val="DefaultParagraphFont"/>
    <w:link w:val="Quote"/>
    <w:uiPriority w:val="29"/>
    <w:rsid w:val="00A465A9"/>
    <w:rPr>
      <w:i/>
      <w:iCs/>
      <w:color w:val="404040" w:themeColor="text1" w:themeTint="BF"/>
    </w:rPr>
  </w:style>
  <w:style w:type="paragraph" w:styleId="ListParagraph">
    <w:name w:val="List Paragraph"/>
    <w:basedOn w:val="Normal"/>
    <w:uiPriority w:val="34"/>
    <w:qFormat/>
    <w:rsid w:val="00A465A9"/>
    <w:pPr>
      <w:ind w:left="720"/>
      <w:contextualSpacing/>
    </w:pPr>
  </w:style>
  <w:style w:type="character" w:styleId="IntenseEmphasis">
    <w:name w:val="Intense Emphasis"/>
    <w:basedOn w:val="DefaultParagraphFont"/>
    <w:uiPriority w:val="21"/>
    <w:qFormat/>
    <w:rsid w:val="00A465A9"/>
    <w:rPr>
      <w:i/>
      <w:iCs/>
      <w:color w:val="2F5496" w:themeColor="accent1" w:themeShade="BF"/>
    </w:rPr>
  </w:style>
  <w:style w:type="paragraph" w:styleId="IntenseQuote">
    <w:name w:val="Intense Quote"/>
    <w:basedOn w:val="Normal"/>
    <w:next w:val="Normal"/>
    <w:link w:val="IntenseQuoteChar"/>
    <w:uiPriority w:val="30"/>
    <w:qFormat/>
    <w:rsid w:val="00A465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465A9"/>
    <w:rPr>
      <w:i/>
      <w:iCs/>
      <w:color w:val="2F5496" w:themeColor="accent1" w:themeShade="BF"/>
    </w:rPr>
  </w:style>
  <w:style w:type="character" w:styleId="IntenseReference">
    <w:name w:val="Intense Reference"/>
    <w:basedOn w:val="DefaultParagraphFont"/>
    <w:uiPriority w:val="32"/>
    <w:qFormat/>
    <w:rsid w:val="00A465A9"/>
    <w:rPr>
      <w:b/>
      <w:bCs/>
      <w:smallCaps/>
      <w:color w:val="2F5496" w:themeColor="accent1" w:themeShade="BF"/>
      <w:spacing w:val="5"/>
    </w:rPr>
  </w:style>
  <w:style w:type="paragraph" w:styleId="Header">
    <w:name w:val="header"/>
    <w:basedOn w:val="Normal"/>
    <w:link w:val="HeaderChar"/>
    <w:uiPriority w:val="99"/>
    <w:unhideWhenUsed/>
    <w:rsid w:val="00600E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E20"/>
  </w:style>
  <w:style w:type="paragraph" w:styleId="Footer">
    <w:name w:val="footer"/>
    <w:basedOn w:val="Normal"/>
    <w:link w:val="FooterChar"/>
    <w:uiPriority w:val="99"/>
    <w:unhideWhenUsed/>
    <w:rsid w:val="00600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2026-03-27T09:17:00Z</dcterms:created>
  <dcterms:modified xsi:type="dcterms:W3CDTF">2026-03-27T09:17:00Z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0b2b05e9-c838-4c44-b5f2-ad12fb08923f</vt:lpwstr>
  </property>
</Properties>
</file>