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0D52" w:rsidRDefault="00D3244F"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FRANK CHITEMBWE</w:t>
      </w:r>
      <w:r>
        <w:rPr>
          <w:rFonts w:ascii="Times New Roman" w:hAnsi="Times New Roman" w:cs="Times New Roman"/>
          <w:sz w:val="24"/>
          <w:szCs w:val="24"/>
        </w:rPr>
        <w:tab/>
      </w:r>
    </w:p>
    <w:p w:rsidR="00FA0D52" w:rsidRDefault="000A3D2A"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7742D5" w:rsidRDefault="00FA0D52"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v</w:t>
      </w:r>
      <w:r w:rsidR="001A1A68">
        <w:rPr>
          <w:rFonts w:ascii="Times New Roman" w:hAnsi="Times New Roman" w:cs="Times New Roman"/>
          <w:sz w:val="24"/>
          <w:szCs w:val="24"/>
        </w:rPr>
        <w:t>ersus</w:t>
      </w:r>
    </w:p>
    <w:p w:rsidR="00FA0D52" w:rsidRDefault="00FA0D52" w:rsidP="001A1A68">
      <w:pPr>
        <w:spacing w:after="0" w:line="240" w:lineRule="auto"/>
        <w:rPr>
          <w:rFonts w:ascii="Times New Roman" w:hAnsi="Times New Roman" w:cs="Times New Roman"/>
          <w:sz w:val="24"/>
          <w:szCs w:val="24"/>
        </w:rPr>
      </w:pPr>
    </w:p>
    <w:p w:rsidR="001A1A68" w:rsidRDefault="00D3244F"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CHAIRPERSON, ZIMBABWE ELECTORAL COMMISSION</w:t>
      </w:r>
    </w:p>
    <w:p w:rsidR="00D3244F" w:rsidRDefault="00D3244F" w:rsidP="001A1A68">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rsidR="00D3244F" w:rsidRDefault="00D3244F"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CHIEF EXECUTIVE OFFICER FOR MUTASA RURAL DISTRICT</w:t>
      </w:r>
    </w:p>
    <w:p w:rsidR="00D3244F" w:rsidRDefault="00D3244F"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COUNCIL</w:t>
      </w:r>
    </w:p>
    <w:p w:rsidR="00D3244F" w:rsidRDefault="00D3244F" w:rsidP="001A1A68">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rsidR="00D3244F" w:rsidRDefault="00D3244F"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JUSTIN TANYARADZWA CHIRIMO</w:t>
      </w:r>
    </w:p>
    <w:p w:rsidR="00D3244F" w:rsidRDefault="00D3244F" w:rsidP="001A1A68">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rsidR="00D3244F" w:rsidRDefault="00D3244F"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TANYARADZWA MUKODZA</w:t>
      </w:r>
    </w:p>
    <w:p w:rsidR="00D3244F" w:rsidRDefault="00D3244F" w:rsidP="001A1A68">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rsidR="00D3244F" w:rsidRDefault="00D3244F"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MARGARET TINDIRIKA</w:t>
      </w:r>
    </w:p>
    <w:p w:rsidR="00D3244F" w:rsidRDefault="00D3244F" w:rsidP="001A1A68">
      <w:pPr>
        <w:spacing w:after="0" w:line="240" w:lineRule="auto"/>
        <w:rPr>
          <w:rFonts w:ascii="Times New Roman" w:hAnsi="Times New Roman" w:cs="Times New Roman"/>
          <w:sz w:val="24"/>
          <w:szCs w:val="24"/>
        </w:rPr>
      </w:pPr>
    </w:p>
    <w:p w:rsidR="001A1A68" w:rsidRDefault="001A1A68" w:rsidP="001A1A68">
      <w:pPr>
        <w:spacing w:after="0" w:line="240" w:lineRule="auto"/>
        <w:rPr>
          <w:rFonts w:ascii="Times New Roman" w:hAnsi="Times New Roman" w:cs="Times New Roman"/>
          <w:sz w:val="24"/>
          <w:szCs w:val="24"/>
        </w:rPr>
      </w:pPr>
    </w:p>
    <w:p w:rsidR="001A1A68" w:rsidRDefault="00D3244F"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ELECTORAL</w:t>
      </w:r>
      <w:r w:rsidR="001A1A68">
        <w:rPr>
          <w:rFonts w:ascii="Times New Roman" w:hAnsi="Times New Roman" w:cs="Times New Roman"/>
          <w:sz w:val="24"/>
          <w:szCs w:val="24"/>
        </w:rPr>
        <w:t xml:space="preserve"> COURT OF ZIMBABWE </w:t>
      </w:r>
    </w:p>
    <w:p w:rsidR="001A1A68" w:rsidRDefault="00620693"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MUZENDA</w:t>
      </w:r>
      <w:r w:rsidR="001A1A68">
        <w:rPr>
          <w:rFonts w:ascii="Times New Roman" w:hAnsi="Times New Roman" w:cs="Times New Roman"/>
          <w:sz w:val="24"/>
          <w:szCs w:val="24"/>
        </w:rPr>
        <w:t xml:space="preserve"> J</w:t>
      </w:r>
    </w:p>
    <w:p w:rsidR="001A1A68" w:rsidRDefault="008515E7"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MUTARE, </w:t>
      </w:r>
      <w:r w:rsidR="00390879">
        <w:rPr>
          <w:rFonts w:ascii="Times New Roman" w:hAnsi="Times New Roman" w:cs="Times New Roman"/>
          <w:sz w:val="24"/>
          <w:szCs w:val="24"/>
        </w:rPr>
        <w:t xml:space="preserve">16, 24 and 25 </w:t>
      </w:r>
      <w:r w:rsidR="00D3244F">
        <w:rPr>
          <w:rFonts w:ascii="Times New Roman" w:hAnsi="Times New Roman" w:cs="Times New Roman"/>
          <w:sz w:val="24"/>
          <w:szCs w:val="24"/>
        </w:rPr>
        <w:t>April 2019</w:t>
      </w:r>
      <w:r w:rsidR="001A1A68">
        <w:rPr>
          <w:rFonts w:ascii="Times New Roman" w:hAnsi="Times New Roman" w:cs="Times New Roman"/>
          <w:sz w:val="24"/>
          <w:szCs w:val="24"/>
        </w:rPr>
        <w:t xml:space="preserve"> </w:t>
      </w:r>
    </w:p>
    <w:p w:rsidR="001A1A68" w:rsidRDefault="001A1A68" w:rsidP="001A1A68">
      <w:pPr>
        <w:spacing w:after="0" w:line="240" w:lineRule="auto"/>
        <w:rPr>
          <w:rFonts w:ascii="Times New Roman" w:hAnsi="Times New Roman" w:cs="Times New Roman"/>
          <w:sz w:val="24"/>
          <w:szCs w:val="24"/>
        </w:rPr>
      </w:pPr>
    </w:p>
    <w:p w:rsidR="001A1A68" w:rsidRDefault="001A1A68" w:rsidP="00315732">
      <w:pPr>
        <w:spacing w:after="0" w:line="240" w:lineRule="auto"/>
        <w:jc w:val="center"/>
        <w:rPr>
          <w:rFonts w:ascii="Times New Roman" w:hAnsi="Times New Roman" w:cs="Times New Roman"/>
          <w:sz w:val="24"/>
          <w:szCs w:val="24"/>
        </w:rPr>
      </w:pPr>
    </w:p>
    <w:p w:rsidR="0086690C" w:rsidRDefault="00620693" w:rsidP="0086690C">
      <w:pPr>
        <w:spacing w:after="0" w:line="240" w:lineRule="auto"/>
        <w:rPr>
          <w:rFonts w:ascii="Times New Roman" w:hAnsi="Times New Roman" w:cs="Times New Roman"/>
          <w:b/>
          <w:sz w:val="24"/>
          <w:szCs w:val="24"/>
        </w:rPr>
      </w:pPr>
      <w:r>
        <w:rPr>
          <w:rFonts w:ascii="Times New Roman" w:hAnsi="Times New Roman" w:cs="Times New Roman"/>
          <w:b/>
          <w:sz w:val="24"/>
          <w:szCs w:val="24"/>
        </w:rPr>
        <w:t>Urgent Chamber Application</w:t>
      </w:r>
    </w:p>
    <w:p w:rsidR="007146A6" w:rsidRDefault="007146A6" w:rsidP="001A1A68">
      <w:pPr>
        <w:spacing w:after="0" w:line="240" w:lineRule="auto"/>
        <w:rPr>
          <w:rFonts w:ascii="Times New Roman" w:hAnsi="Times New Roman" w:cs="Times New Roman"/>
          <w:sz w:val="24"/>
          <w:szCs w:val="24"/>
        </w:rPr>
      </w:pPr>
    </w:p>
    <w:p w:rsidR="004F245B" w:rsidRDefault="004F245B" w:rsidP="001A1A68">
      <w:pPr>
        <w:spacing w:after="0" w:line="240" w:lineRule="auto"/>
        <w:rPr>
          <w:rFonts w:ascii="Times New Roman" w:hAnsi="Times New Roman" w:cs="Times New Roman"/>
          <w:b/>
          <w:sz w:val="24"/>
          <w:szCs w:val="24"/>
        </w:rPr>
      </w:pPr>
    </w:p>
    <w:p w:rsidR="004F245B" w:rsidRDefault="004F245B" w:rsidP="001A1A68">
      <w:pPr>
        <w:spacing w:after="0" w:line="240" w:lineRule="auto"/>
        <w:rPr>
          <w:rFonts w:ascii="Times New Roman" w:hAnsi="Times New Roman" w:cs="Times New Roman"/>
          <w:b/>
          <w:sz w:val="24"/>
          <w:szCs w:val="24"/>
        </w:rPr>
      </w:pPr>
    </w:p>
    <w:p w:rsidR="002E7138" w:rsidRDefault="00D3244F" w:rsidP="002E7138">
      <w:pPr>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C </w:t>
      </w:r>
      <w:proofErr w:type="spellStart"/>
      <w:r>
        <w:rPr>
          <w:rFonts w:ascii="Times New Roman" w:hAnsi="Times New Roman" w:cs="Times New Roman"/>
          <w:i/>
          <w:sz w:val="24"/>
          <w:szCs w:val="24"/>
        </w:rPr>
        <w:t>Ndlovu</w:t>
      </w:r>
      <w:proofErr w:type="spellEnd"/>
      <w:r>
        <w:rPr>
          <w:rFonts w:ascii="Times New Roman" w:hAnsi="Times New Roman" w:cs="Times New Roman"/>
          <w:i/>
          <w:sz w:val="24"/>
          <w:szCs w:val="24"/>
        </w:rPr>
        <w:t xml:space="preserve"> assisted by </w:t>
      </w:r>
      <w:r w:rsidRPr="00D3244F">
        <w:rPr>
          <w:rFonts w:ascii="Times New Roman" w:hAnsi="Times New Roman" w:cs="Times New Roman"/>
          <w:i/>
          <w:sz w:val="24"/>
          <w:szCs w:val="24"/>
        </w:rPr>
        <w:t>D</w:t>
      </w:r>
      <w:r>
        <w:rPr>
          <w:rFonts w:ascii="Times New Roman" w:hAnsi="Times New Roman" w:cs="Times New Roman"/>
          <w:i/>
          <w:sz w:val="24"/>
          <w:szCs w:val="24"/>
        </w:rPr>
        <w:t xml:space="preserve"> </w:t>
      </w:r>
      <w:proofErr w:type="spellStart"/>
      <w:r>
        <w:rPr>
          <w:rFonts w:ascii="Times New Roman" w:hAnsi="Times New Roman" w:cs="Times New Roman"/>
          <w:i/>
          <w:sz w:val="24"/>
          <w:szCs w:val="24"/>
        </w:rPr>
        <w:t>Tandiri</w:t>
      </w:r>
      <w:proofErr w:type="spellEnd"/>
      <w:r>
        <w:rPr>
          <w:rFonts w:ascii="Times New Roman" w:hAnsi="Times New Roman" w:cs="Times New Roman"/>
          <w:sz w:val="24"/>
          <w:szCs w:val="24"/>
        </w:rPr>
        <w:t>, for the applicant</w:t>
      </w:r>
    </w:p>
    <w:p w:rsidR="004F245B" w:rsidRDefault="00D3244F" w:rsidP="002E7138">
      <w:pPr>
        <w:spacing w:after="0" w:line="240" w:lineRule="auto"/>
        <w:ind w:left="720" w:hanging="720"/>
        <w:rPr>
          <w:rFonts w:ascii="Times New Roman" w:hAnsi="Times New Roman" w:cs="Times New Roman"/>
          <w:sz w:val="24"/>
          <w:szCs w:val="24"/>
        </w:rPr>
      </w:pPr>
      <w:r>
        <w:rPr>
          <w:rFonts w:ascii="Times New Roman" w:hAnsi="Times New Roman" w:cs="Times New Roman"/>
          <w:i/>
          <w:sz w:val="24"/>
          <w:szCs w:val="24"/>
        </w:rPr>
        <w:t xml:space="preserve">J </w:t>
      </w:r>
      <w:proofErr w:type="spellStart"/>
      <w:r>
        <w:rPr>
          <w:rFonts w:ascii="Times New Roman" w:hAnsi="Times New Roman" w:cs="Times New Roman"/>
          <w:i/>
          <w:sz w:val="24"/>
          <w:szCs w:val="24"/>
        </w:rPr>
        <w:t>Zviuya</w:t>
      </w:r>
      <w:proofErr w:type="spellEnd"/>
      <w:r w:rsidR="00B678E7">
        <w:rPr>
          <w:rFonts w:ascii="Times New Roman" w:hAnsi="Times New Roman" w:cs="Times New Roman"/>
          <w:sz w:val="24"/>
          <w:szCs w:val="24"/>
        </w:rPr>
        <w:t xml:space="preserve">, for the </w:t>
      </w:r>
      <w:r>
        <w:rPr>
          <w:rFonts w:ascii="Times New Roman" w:hAnsi="Times New Roman" w:cs="Times New Roman"/>
          <w:sz w:val="24"/>
          <w:szCs w:val="24"/>
        </w:rPr>
        <w:t xml:space="preserve">second </w:t>
      </w:r>
      <w:r w:rsidR="00620693">
        <w:rPr>
          <w:rFonts w:ascii="Times New Roman" w:hAnsi="Times New Roman" w:cs="Times New Roman"/>
          <w:sz w:val="24"/>
          <w:szCs w:val="24"/>
        </w:rPr>
        <w:t>respondent</w:t>
      </w:r>
    </w:p>
    <w:p w:rsidR="0027142C" w:rsidRDefault="0027142C" w:rsidP="001A1A68">
      <w:pPr>
        <w:spacing w:after="0" w:line="240" w:lineRule="auto"/>
        <w:rPr>
          <w:rFonts w:ascii="Times New Roman" w:hAnsi="Times New Roman" w:cs="Times New Roman"/>
          <w:sz w:val="24"/>
          <w:szCs w:val="24"/>
        </w:rPr>
      </w:pPr>
    </w:p>
    <w:p w:rsidR="00C137E2" w:rsidRDefault="00C137E2" w:rsidP="001A1A68">
      <w:pPr>
        <w:spacing w:after="0" w:line="240" w:lineRule="auto"/>
        <w:rPr>
          <w:rFonts w:ascii="Times New Roman" w:hAnsi="Times New Roman" w:cs="Times New Roman"/>
          <w:sz w:val="24"/>
          <w:szCs w:val="24"/>
        </w:rPr>
      </w:pPr>
    </w:p>
    <w:p w:rsidR="00CE3EC1" w:rsidRDefault="00AC2609" w:rsidP="00D3244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MUZENDA</w:t>
      </w:r>
      <w:r w:rsidR="00D8392F">
        <w:rPr>
          <w:rFonts w:ascii="Times New Roman" w:hAnsi="Times New Roman" w:cs="Times New Roman"/>
          <w:sz w:val="24"/>
          <w:szCs w:val="24"/>
        </w:rPr>
        <w:t xml:space="preserve"> J:</w:t>
      </w:r>
      <w:r w:rsidR="00041326">
        <w:rPr>
          <w:rFonts w:ascii="Times New Roman" w:hAnsi="Times New Roman" w:cs="Times New Roman"/>
          <w:sz w:val="24"/>
          <w:szCs w:val="24"/>
        </w:rPr>
        <w:t xml:space="preserve"> </w:t>
      </w:r>
      <w:r w:rsidR="00D3244F">
        <w:rPr>
          <w:rFonts w:ascii="Times New Roman" w:hAnsi="Times New Roman" w:cs="Times New Roman"/>
          <w:sz w:val="24"/>
          <w:szCs w:val="24"/>
        </w:rPr>
        <w:t xml:space="preserve">On 12 April 2019, Mr Frank </w:t>
      </w:r>
      <w:proofErr w:type="spellStart"/>
      <w:r w:rsidR="00D3244F">
        <w:rPr>
          <w:rFonts w:ascii="Times New Roman" w:hAnsi="Times New Roman" w:cs="Times New Roman"/>
          <w:sz w:val="24"/>
          <w:szCs w:val="24"/>
        </w:rPr>
        <w:t>Chitembwe</w:t>
      </w:r>
      <w:proofErr w:type="spellEnd"/>
      <w:r w:rsidR="00D3244F">
        <w:rPr>
          <w:rFonts w:ascii="Times New Roman" w:hAnsi="Times New Roman" w:cs="Times New Roman"/>
          <w:sz w:val="24"/>
          <w:szCs w:val="24"/>
        </w:rPr>
        <w:t xml:space="preserve">, councillor for Ward 10 of </w:t>
      </w:r>
      <w:proofErr w:type="spellStart"/>
      <w:r w:rsidR="00D3244F">
        <w:rPr>
          <w:rFonts w:ascii="Times New Roman" w:hAnsi="Times New Roman" w:cs="Times New Roman"/>
          <w:sz w:val="24"/>
          <w:szCs w:val="24"/>
        </w:rPr>
        <w:t>Mutasa</w:t>
      </w:r>
      <w:proofErr w:type="spellEnd"/>
      <w:r w:rsidR="00D3244F">
        <w:rPr>
          <w:rFonts w:ascii="Times New Roman" w:hAnsi="Times New Roman" w:cs="Times New Roman"/>
          <w:sz w:val="24"/>
          <w:szCs w:val="24"/>
        </w:rPr>
        <w:t xml:space="preserve"> Rural District Council (applicant) filed an urgent chamber application praying for the following relief:</w:t>
      </w:r>
    </w:p>
    <w:p w:rsidR="00D3244F" w:rsidRPr="00A5690C" w:rsidRDefault="00D3244F" w:rsidP="00A5690C">
      <w:pPr>
        <w:spacing w:after="0" w:line="240" w:lineRule="auto"/>
        <w:ind w:firstLine="720"/>
        <w:jc w:val="both"/>
        <w:rPr>
          <w:rFonts w:ascii="Times New Roman" w:hAnsi="Times New Roman" w:cs="Times New Roman"/>
        </w:rPr>
      </w:pPr>
      <w:r>
        <w:rPr>
          <w:rFonts w:ascii="Times New Roman" w:hAnsi="Times New Roman" w:cs="Times New Roman"/>
          <w:sz w:val="24"/>
          <w:szCs w:val="24"/>
        </w:rPr>
        <w:t>“</w:t>
      </w:r>
      <w:r w:rsidRPr="00A5690C">
        <w:rPr>
          <w:rFonts w:ascii="Times New Roman" w:hAnsi="Times New Roman" w:cs="Times New Roman"/>
          <w:u w:val="single"/>
        </w:rPr>
        <w:t>TERMS OF THE FINAL ORDER SOUGHT</w:t>
      </w:r>
    </w:p>
    <w:p w:rsidR="00D3244F" w:rsidRPr="00A5690C" w:rsidRDefault="00D3244F" w:rsidP="00A5690C">
      <w:pPr>
        <w:spacing w:after="0" w:line="240" w:lineRule="auto"/>
        <w:ind w:left="720"/>
        <w:jc w:val="both"/>
        <w:rPr>
          <w:rFonts w:ascii="Times New Roman" w:hAnsi="Times New Roman" w:cs="Times New Roman"/>
        </w:rPr>
      </w:pPr>
      <w:r w:rsidRPr="00A5690C">
        <w:rPr>
          <w:rFonts w:ascii="Times New Roman" w:hAnsi="Times New Roman" w:cs="Times New Roman"/>
        </w:rPr>
        <w:t>That you show cause to this Honourable Court why a final order should not be made in the following terms:</w:t>
      </w:r>
    </w:p>
    <w:p w:rsidR="00D3244F" w:rsidRPr="00A5690C" w:rsidRDefault="00D3244F" w:rsidP="00A5690C">
      <w:pPr>
        <w:spacing w:after="0" w:line="240" w:lineRule="auto"/>
        <w:ind w:left="720"/>
        <w:jc w:val="both"/>
        <w:rPr>
          <w:rFonts w:ascii="Times New Roman" w:hAnsi="Times New Roman" w:cs="Times New Roman"/>
        </w:rPr>
      </w:pPr>
    </w:p>
    <w:p w:rsidR="00D3244F" w:rsidRPr="00A5690C" w:rsidRDefault="00D3244F" w:rsidP="00A5690C">
      <w:pPr>
        <w:pStyle w:val="ListParagraph"/>
        <w:numPr>
          <w:ilvl w:val="0"/>
          <w:numId w:val="16"/>
        </w:numPr>
        <w:spacing w:after="0" w:line="240" w:lineRule="auto"/>
        <w:jc w:val="both"/>
        <w:rPr>
          <w:rFonts w:ascii="Times New Roman" w:hAnsi="Times New Roman" w:cs="Times New Roman"/>
        </w:rPr>
      </w:pPr>
      <w:r w:rsidRPr="00A5690C">
        <w:rPr>
          <w:rFonts w:ascii="Times New Roman" w:hAnsi="Times New Roman" w:cs="Times New Roman"/>
        </w:rPr>
        <w:t xml:space="preserve">The declaration by Zimbabwe Electoral Commission of a vacant Council seat for Ward 10 in </w:t>
      </w:r>
      <w:proofErr w:type="spellStart"/>
      <w:r w:rsidRPr="00A5690C">
        <w:rPr>
          <w:rFonts w:ascii="Times New Roman" w:hAnsi="Times New Roman" w:cs="Times New Roman"/>
        </w:rPr>
        <w:t>Mutasa</w:t>
      </w:r>
      <w:proofErr w:type="spellEnd"/>
      <w:r w:rsidRPr="00A5690C">
        <w:rPr>
          <w:rFonts w:ascii="Times New Roman" w:hAnsi="Times New Roman" w:cs="Times New Roman"/>
        </w:rPr>
        <w:t xml:space="preserve"> Rural District Council be and is hereby set aside.</w:t>
      </w:r>
    </w:p>
    <w:p w:rsidR="00D3244F" w:rsidRPr="00A5690C" w:rsidRDefault="00D3244F" w:rsidP="00A5690C">
      <w:pPr>
        <w:pStyle w:val="ListParagraph"/>
        <w:numPr>
          <w:ilvl w:val="0"/>
          <w:numId w:val="16"/>
        </w:numPr>
        <w:spacing w:after="0" w:line="240" w:lineRule="auto"/>
        <w:jc w:val="both"/>
        <w:rPr>
          <w:rFonts w:ascii="Times New Roman" w:hAnsi="Times New Roman" w:cs="Times New Roman"/>
        </w:rPr>
      </w:pPr>
      <w:r w:rsidRPr="00A5690C">
        <w:rPr>
          <w:rFonts w:ascii="Times New Roman" w:hAnsi="Times New Roman" w:cs="Times New Roman"/>
        </w:rPr>
        <w:t>The nomination of 3</w:t>
      </w:r>
      <w:r w:rsidRPr="00A5690C">
        <w:rPr>
          <w:rFonts w:ascii="Times New Roman" w:hAnsi="Times New Roman" w:cs="Times New Roman"/>
          <w:vertAlign w:val="superscript"/>
        </w:rPr>
        <w:t>rd</w:t>
      </w:r>
      <w:r w:rsidRPr="00A5690C">
        <w:rPr>
          <w:rFonts w:ascii="Times New Roman" w:hAnsi="Times New Roman" w:cs="Times New Roman"/>
        </w:rPr>
        <w:t xml:space="preserve"> to 5</w:t>
      </w:r>
      <w:r w:rsidRPr="00A5690C">
        <w:rPr>
          <w:rFonts w:ascii="Times New Roman" w:hAnsi="Times New Roman" w:cs="Times New Roman"/>
          <w:vertAlign w:val="superscript"/>
        </w:rPr>
        <w:t>th</w:t>
      </w:r>
      <w:r w:rsidRPr="00A5690C">
        <w:rPr>
          <w:rFonts w:ascii="Times New Roman" w:hAnsi="Times New Roman" w:cs="Times New Roman"/>
        </w:rPr>
        <w:t xml:space="preserve"> respondents as candidates in the scheduled by-election for </w:t>
      </w:r>
      <w:proofErr w:type="spellStart"/>
      <w:r w:rsidRPr="00A5690C">
        <w:rPr>
          <w:rFonts w:ascii="Times New Roman" w:hAnsi="Times New Roman" w:cs="Times New Roman"/>
        </w:rPr>
        <w:t>Mutasa</w:t>
      </w:r>
      <w:proofErr w:type="spellEnd"/>
      <w:r w:rsidRPr="00A5690C">
        <w:rPr>
          <w:rFonts w:ascii="Times New Roman" w:hAnsi="Times New Roman" w:cs="Times New Roman"/>
        </w:rPr>
        <w:t xml:space="preserve"> Rural District Council Ward 10 be and is hereby set aside.</w:t>
      </w:r>
    </w:p>
    <w:p w:rsidR="0017058C" w:rsidRPr="00A5690C" w:rsidRDefault="00D3244F" w:rsidP="00A5690C">
      <w:pPr>
        <w:pStyle w:val="ListParagraph"/>
        <w:numPr>
          <w:ilvl w:val="0"/>
          <w:numId w:val="16"/>
        </w:numPr>
        <w:spacing w:after="0" w:line="240" w:lineRule="auto"/>
        <w:jc w:val="both"/>
        <w:rPr>
          <w:rFonts w:ascii="Times New Roman" w:hAnsi="Times New Roman" w:cs="Times New Roman"/>
        </w:rPr>
      </w:pPr>
      <w:r w:rsidRPr="00A5690C">
        <w:rPr>
          <w:rFonts w:ascii="Times New Roman" w:hAnsi="Times New Roman" w:cs="Times New Roman"/>
        </w:rPr>
        <w:t>The declaration by the Zimbabwe Electoral Commission that there would be a by-election on 11 May 2019 for a council seat fo</w:t>
      </w:r>
      <w:r w:rsidR="0017058C" w:rsidRPr="00A5690C">
        <w:rPr>
          <w:rFonts w:ascii="Times New Roman" w:hAnsi="Times New Roman" w:cs="Times New Roman"/>
        </w:rPr>
        <w:t xml:space="preserve">r Ward 10 </w:t>
      </w:r>
      <w:proofErr w:type="spellStart"/>
      <w:r w:rsidR="0017058C" w:rsidRPr="00A5690C">
        <w:rPr>
          <w:rFonts w:ascii="Times New Roman" w:hAnsi="Times New Roman" w:cs="Times New Roman"/>
        </w:rPr>
        <w:t>Mutasa</w:t>
      </w:r>
      <w:proofErr w:type="spellEnd"/>
      <w:r w:rsidR="0017058C" w:rsidRPr="00A5690C">
        <w:rPr>
          <w:rFonts w:ascii="Times New Roman" w:hAnsi="Times New Roman" w:cs="Times New Roman"/>
        </w:rPr>
        <w:t xml:space="preserve"> Rural District C</w:t>
      </w:r>
      <w:r w:rsidRPr="00A5690C">
        <w:rPr>
          <w:rFonts w:ascii="Times New Roman" w:hAnsi="Times New Roman" w:cs="Times New Roman"/>
        </w:rPr>
        <w:t>ouncil be</w:t>
      </w:r>
      <w:r w:rsidR="0017058C" w:rsidRPr="00A5690C">
        <w:rPr>
          <w:rFonts w:ascii="Times New Roman" w:hAnsi="Times New Roman" w:cs="Times New Roman"/>
        </w:rPr>
        <w:t xml:space="preserve"> and is hereby set aside.</w:t>
      </w:r>
    </w:p>
    <w:p w:rsidR="0017058C" w:rsidRPr="00A5690C" w:rsidRDefault="0017058C" w:rsidP="00A5690C">
      <w:pPr>
        <w:pStyle w:val="ListParagraph"/>
        <w:numPr>
          <w:ilvl w:val="0"/>
          <w:numId w:val="16"/>
        </w:numPr>
        <w:spacing w:after="0" w:line="240" w:lineRule="auto"/>
        <w:jc w:val="both"/>
        <w:rPr>
          <w:rFonts w:ascii="Times New Roman" w:hAnsi="Times New Roman" w:cs="Times New Roman"/>
        </w:rPr>
      </w:pPr>
      <w:r w:rsidRPr="00A5690C">
        <w:rPr>
          <w:rFonts w:ascii="Times New Roman" w:hAnsi="Times New Roman" w:cs="Times New Roman"/>
        </w:rPr>
        <w:t>1</w:t>
      </w:r>
      <w:r w:rsidRPr="00A5690C">
        <w:rPr>
          <w:rFonts w:ascii="Times New Roman" w:hAnsi="Times New Roman" w:cs="Times New Roman"/>
          <w:vertAlign w:val="superscript"/>
        </w:rPr>
        <w:t>st</w:t>
      </w:r>
      <w:r w:rsidRPr="00A5690C">
        <w:rPr>
          <w:rFonts w:ascii="Times New Roman" w:hAnsi="Times New Roman" w:cs="Times New Roman"/>
        </w:rPr>
        <w:t xml:space="preserve"> and 2</w:t>
      </w:r>
      <w:r w:rsidRPr="00A5690C">
        <w:rPr>
          <w:rFonts w:ascii="Times New Roman" w:hAnsi="Times New Roman" w:cs="Times New Roman"/>
          <w:vertAlign w:val="superscript"/>
        </w:rPr>
        <w:t>nd</w:t>
      </w:r>
      <w:r w:rsidRPr="00A5690C">
        <w:rPr>
          <w:rFonts w:ascii="Times New Roman" w:hAnsi="Times New Roman" w:cs="Times New Roman"/>
        </w:rPr>
        <w:t xml:space="preserve"> respondents or any other respondent who may be inclined to oppose the relief I seek shall pay the costs of this application</w:t>
      </w:r>
    </w:p>
    <w:p w:rsidR="0017058C" w:rsidRPr="00A5690C" w:rsidRDefault="0017058C" w:rsidP="00A5690C">
      <w:pPr>
        <w:pStyle w:val="ListParagraph"/>
        <w:numPr>
          <w:ilvl w:val="0"/>
          <w:numId w:val="16"/>
        </w:numPr>
        <w:spacing w:after="0" w:line="240" w:lineRule="auto"/>
        <w:jc w:val="both"/>
        <w:rPr>
          <w:rFonts w:ascii="Times New Roman" w:hAnsi="Times New Roman" w:cs="Times New Roman"/>
        </w:rPr>
      </w:pPr>
      <w:r w:rsidRPr="00A5690C">
        <w:rPr>
          <w:rFonts w:ascii="Times New Roman" w:hAnsi="Times New Roman" w:cs="Times New Roman"/>
        </w:rPr>
        <w:t>Costs of suit.</w:t>
      </w:r>
    </w:p>
    <w:p w:rsidR="0017058C" w:rsidRPr="00A5690C" w:rsidRDefault="0017058C" w:rsidP="00A5690C">
      <w:pPr>
        <w:spacing w:after="0" w:line="240" w:lineRule="auto"/>
        <w:ind w:left="720"/>
        <w:jc w:val="both"/>
        <w:rPr>
          <w:rFonts w:ascii="Times New Roman" w:hAnsi="Times New Roman" w:cs="Times New Roman"/>
        </w:rPr>
      </w:pPr>
    </w:p>
    <w:p w:rsidR="0017058C" w:rsidRPr="00A5690C" w:rsidRDefault="0017058C" w:rsidP="00A5690C">
      <w:pPr>
        <w:spacing w:after="0" w:line="240" w:lineRule="auto"/>
        <w:ind w:left="720"/>
        <w:jc w:val="both"/>
        <w:rPr>
          <w:rFonts w:ascii="Times New Roman" w:hAnsi="Times New Roman" w:cs="Times New Roman"/>
          <w:u w:val="single"/>
        </w:rPr>
      </w:pPr>
      <w:r w:rsidRPr="00A5690C">
        <w:rPr>
          <w:rFonts w:ascii="Times New Roman" w:hAnsi="Times New Roman" w:cs="Times New Roman"/>
          <w:u w:val="single"/>
        </w:rPr>
        <w:t>INTERIM RELIEF GRANTED</w:t>
      </w:r>
    </w:p>
    <w:p w:rsidR="0017058C" w:rsidRPr="00A5690C" w:rsidRDefault="0017058C" w:rsidP="00A5690C">
      <w:pPr>
        <w:spacing w:after="0" w:line="240" w:lineRule="auto"/>
        <w:ind w:left="720"/>
        <w:jc w:val="both"/>
        <w:rPr>
          <w:rFonts w:ascii="Times New Roman" w:hAnsi="Times New Roman" w:cs="Times New Roman"/>
        </w:rPr>
      </w:pPr>
      <w:r w:rsidRPr="00A5690C">
        <w:rPr>
          <w:rFonts w:ascii="Times New Roman" w:hAnsi="Times New Roman" w:cs="Times New Roman"/>
        </w:rPr>
        <w:t>Pending determination of this matter, the applicant is granted the following relief:</w:t>
      </w:r>
    </w:p>
    <w:p w:rsidR="00D3244F" w:rsidRPr="0017058C" w:rsidRDefault="0017058C" w:rsidP="00A5690C">
      <w:pPr>
        <w:pStyle w:val="ListParagraph"/>
        <w:numPr>
          <w:ilvl w:val="0"/>
          <w:numId w:val="17"/>
        </w:numPr>
        <w:spacing w:after="0" w:line="240" w:lineRule="auto"/>
        <w:jc w:val="both"/>
        <w:rPr>
          <w:rFonts w:ascii="Times New Roman" w:hAnsi="Times New Roman" w:cs="Times New Roman"/>
          <w:sz w:val="24"/>
          <w:szCs w:val="24"/>
        </w:rPr>
      </w:pPr>
      <w:r w:rsidRPr="00A5690C">
        <w:rPr>
          <w:rFonts w:ascii="Times New Roman" w:hAnsi="Times New Roman" w:cs="Times New Roman"/>
        </w:rPr>
        <w:lastRenderedPageBreak/>
        <w:t xml:space="preserve">That the holding by the Zimbabwe Electoral Commission of a by-election for Ward 10 </w:t>
      </w:r>
      <w:proofErr w:type="spellStart"/>
      <w:r w:rsidRPr="00A5690C">
        <w:rPr>
          <w:rFonts w:ascii="Times New Roman" w:hAnsi="Times New Roman" w:cs="Times New Roman"/>
        </w:rPr>
        <w:t>Mutasa</w:t>
      </w:r>
      <w:proofErr w:type="spellEnd"/>
      <w:r w:rsidRPr="00A5690C">
        <w:rPr>
          <w:rFonts w:ascii="Times New Roman" w:hAnsi="Times New Roman" w:cs="Times New Roman"/>
        </w:rPr>
        <w:t xml:space="preserve"> Rural District Council scheduled for 11 May 2019 be and is hereby suspended and stayed</w:t>
      </w:r>
      <w:r>
        <w:rPr>
          <w:rFonts w:ascii="Times New Roman" w:hAnsi="Times New Roman" w:cs="Times New Roman"/>
          <w:sz w:val="24"/>
          <w:szCs w:val="24"/>
        </w:rPr>
        <w:t>.</w:t>
      </w:r>
      <w:r w:rsidR="00D3244F" w:rsidRPr="0017058C">
        <w:rPr>
          <w:rFonts w:ascii="Times New Roman" w:hAnsi="Times New Roman" w:cs="Times New Roman"/>
          <w:sz w:val="24"/>
          <w:szCs w:val="24"/>
        </w:rPr>
        <w:t>”</w:t>
      </w:r>
    </w:p>
    <w:p w:rsidR="008E6609" w:rsidRDefault="008E6609" w:rsidP="008E6609">
      <w:pPr>
        <w:spacing w:after="0" w:line="360" w:lineRule="auto"/>
        <w:jc w:val="both"/>
        <w:rPr>
          <w:rFonts w:ascii="Times New Roman" w:hAnsi="Times New Roman" w:cs="Times New Roman"/>
          <w:sz w:val="24"/>
          <w:szCs w:val="24"/>
        </w:rPr>
      </w:pPr>
    </w:p>
    <w:p w:rsidR="00F80886" w:rsidRPr="00142A44" w:rsidRDefault="00A5690C" w:rsidP="008E6609">
      <w:pPr>
        <w:spacing w:after="0" w:line="360" w:lineRule="auto"/>
        <w:jc w:val="both"/>
        <w:rPr>
          <w:rFonts w:ascii="Times New Roman" w:hAnsi="Times New Roman" w:cs="Times New Roman"/>
          <w:sz w:val="24"/>
          <w:szCs w:val="24"/>
          <w:u w:val="single"/>
        </w:rPr>
      </w:pPr>
      <w:r w:rsidRPr="00142A44">
        <w:rPr>
          <w:rFonts w:ascii="Times New Roman" w:hAnsi="Times New Roman" w:cs="Times New Roman"/>
          <w:sz w:val="24"/>
          <w:szCs w:val="24"/>
          <w:u w:val="single"/>
        </w:rPr>
        <w:t>FACTS</w:t>
      </w:r>
    </w:p>
    <w:p w:rsidR="00A5690C" w:rsidRDefault="00A5690C" w:rsidP="008E660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Sometime in</w:t>
      </w:r>
      <w:r w:rsidR="00142A44">
        <w:rPr>
          <w:rFonts w:ascii="Times New Roman" w:hAnsi="Times New Roman" w:cs="Times New Roman"/>
          <w:sz w:val="24"/>
          <w:szCs w:val="24"/>
        </w:rPr>
        <w:t xml:space="preserve"> January 2019, the Zimbabwe Congress of Trade Unions called for a nationwide </w:t>
      </w:r>
      <w:r w:rsidR="004D366D">
        <w:rPr>
          <w:rFonts w:ascii="Times New Roman" w:hAnsi="Times New Roman" w:cs="Times New Roman"/>
          <w:sz w:val="24"/>
          <w:szCs w:val="24"/>
        </w:rPr>
        <w:t>stay away principally as a reaction against fuel price increases. It turned out that the events did not result in a stay away but blocking of major public roads, spikes,</w:t>
      </w:r>
      <w:r w:rsidR="00390879">
        <w:rPr>
          <w:rFonts w:ascii="Times New Roman" w:hAnsi="Times New Roman" w:cs="Times New Roman"/>
          <w:sz w:val="24"/>
          <w:szCs w:val="24"/>
        </w:rPr>
        <w:t xml:space="preserve"> nails, </w:t>
      </w:r>
      <w:r w:rsidR="004D366D">
        <w:rPr>
          <w:rFonts w:ascii="Times New Roman" w:hAnsi="Times New Roman" w:cs="Times New Roman"/>
          <w:sz w:val="24"/>
          <w:szCs w:val="24"/>
        </w:rPr>
        <w:t>boulders, tree trunks, tyres, drums and scrap metals were piled on the roads and in some instances human shield was used to thwart both human and automobile traffic. The applicant participated in this “stay away” and the end product of all this activity was a</w:t>
      </w:r>
      <w:r w:rsidR="00390879">
        <w:rPr>
          <w:rFonts w:ascii="Times New Roman" w:hAnsi="Times New Roman" w:cs="Times New Roman"/>
          <w:sz w:val="24"/>
          <w:szCs w:val="24"/>
        </w:rPr>
        <w:t xml:space="preserve">n enormous number of people </w:t>
      </w:r>
      <w:r w:rsidR="004D366D">
        <w:rPr>
          <w:rFonts w:ascii="Times New Roman" w:hAnsi="Times New Roman" w:cs="Times New Roman"/>
          <w:sz w:val="24"/>
          <w:szCs w:val="24"/>
        </w:rPr>
        <w:t xml:space="preserve">were arrested by the police, indeed the arrest was indiscriminate and sporadic. </w:t>
      </w:r>
    </w:p>
    <w:p w:rsidR="004D366D" w:rsidRDefault="004D366D" w:rsidP="008E660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Applicant was prosecuted and co</w:t>
      </w:r>
      <w:r w:rsidR="00390879">
        <w:rPr>
          <w:rFonts w:ascii="Times New Roman" w:hAnsi="Times New Roman" w:cs="Times New Roman"/>
          <w:sz w:val="24"/>
          <w:szCs w:val="24"/>
        </w:rPr>
        <w:t>nvicted for contravening s 38 (1</w:t>
      </w:r>
      <w:r>
        <w:rPr>
          <w:rFonts w:ascii="Times New Roman" w:hAnsi="Times New Roman" w:cs="Times New Roman"/>
          <w:sz w:val="24"/>
          <w:szCs w:val="24"/>
        </w:rPr>
        <w:t>) of the Criminal Law (Codification and Reform) Act [</w:t>
      </w:r>
      <w:r>
        <w:rPr>
          <w:rFonts w:ascii="Times New Roman" w:hAnsi="Times New Roman" w:cs="Times New Roman"/>
          <w:i/>
          <w:sz w:val="24"/>
          <w:szCs w:val="24"/>
        </w:rPr>
        <w:t>Chapter 9:23</w:t>
      </w:r>
      <w:r>
        <w:rPr>
          <w:rFonts w:ascii="Times New Roman" w:hAnsi="Times New Roman" w:cs="Times New Roman"/>
          <w:sz w:val="24"/>
          <w:szCs w:val="24"/>
        </w:rPr>
        <w:t xml:space="preserve">]. On 12 February 2019, </w:t>
      </w:r>
      <w:r w:rsidR="007171B9">
        <w:rPr>
          <w:rFonts w:ascii="Times New Roman" w:hAnsi="Times New Roman" w:cs="Times New Roman"/>
          <w:sz w:val="24"/>
          <w:szCs w:val="24"/>
        </w:rPr>
        <w:t xml:space="preserve">he was sentenced by </w:t>
      </w:r>
      <w:proofErr w:type="spellStart"/>
      <w:r w:rsidR="007171B9">
        <w:rPr>
          <w:rFonts w:ascii="Times New Roman" w:hAnsi="Times New Roman" w:cs="Times New Roman"/>
          <w:sz w:val="24"/>
          <w:szCs w:val="24"/>
        </w:rPr>
        <w:t>Mutasa</w:t>
      </w:r>
      <w:proofErr w:type="spellEnd"/>
      <w:r w:rsidR="007171B9">
        <w:rPr>
          <w:rFonts w:ascii="Times New Roman" w:hAnsi="Times New Roman" w:cs="Times New Roman"/>
          <w:sz w:val="24"/>
          <w:szCs w:val="24"/>
        </w:rPr>
        <w:t xml:space="preserve"> Magistrates Court to thirty six (36) months imprisonment and twelve (12) months imprisonment was suspended on the usual conditions of future </w:t>
      </w:r>
      <w:r w:rsidR="00390879">
        <w:rPr>
          <w:rFonts w:ascii="Times New Roman" w:hAnsi="Times New Roman" w:cs="Times New Roman"/>
          <w:sz w:val="24"/>
          <w:szCs w:val="24"/>
        </w:rPr>
        <w:t xml:space="preserve">good </w:t>
      </w:r>
      <w:r w:rsidR="007171B9">
        <w:rPr>
          <w:rFonts w:ascii="Times New Roman" w:hAnsi="Times New Roman" w:cs="Times New Roman"/>
          <w:sz w:val="24"/>
          <w:szCs w:val="24"/>
        </w:rPr>
        <w:t>behaviour. On 13 February 2019, applicant noted an appeal against sentence only. On 8 April 2019, applicant was granted bail pending appeal and was released from custody.</w:t>
      </w:r>
    </w:p>
    <w:p w:rsidR="007171B9" w:rsidRDefault="00A760C6" w:rsidP="008E660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Meanwhile the second respondent wrote </w:t>
      </w:r>
      <w:r w:rsidR="00390879">
        <w:rPr>
          <w:rFonts w:ascii="Times New Roman" w:hAnsi="Times New Roman" w:cs="Times New Roman"/>
          <w:sz w:val="24"/>
          <w:szCs w:val="24"/>
        </w:rPr>
        <w:t xml:space="preserve">to </w:t>
      </w:r>
      <w:r>
        <w:rPr>
          <w:rFonts w:ascii="Times New Roman" w:hAnsi="Times New Roman" w:cs="Times New Roman"/>
          <w:sz w:val="24"/>
          <w:szCs w:val="24"/>
        </w:rPr>
        <w:t>the District Elections officer for Zimbabwe Electoral Commission on 7 March 2019 in terms of s 121 (1) of the Electoral Act [</w:t>
      </w:r>
      <w:r w:rsidRPr="00A760C6">
        <w:rPr>
          <w:rFonts w:ascii="Times New Roman" w:hAnsi="Times New Roman" w:cs="Times New Roman"/>
          <w:i/>
          <w:sz w:val="24"/>
          <w:szCs w:val="24"/>
        </w:rPr>
        <w:t>Chapter 2:13</w:t>
      </w:r>
      <w:r>
        <w:rPr>
          <w:rFonts w:ascii="Times New Roman" w:hAnsi="Times New Roman" w:cs="Times New Roman"/>
          <w:sz w:val="24"/>
          <w:szCs w:val="24"/>
        </w:rPr>
        <w:t xml:space="preserve">] notifying a vacancy in respect of Ward 10. The applicant became aware of this development on 30 March 2019 and Notices were published in the local media to the effect that a Nomination Court was going to sit on 2 April 2019. After the successful sitting of the </w:t>
      </w:r>
      <w:r w:rsidR="00390879">
        <w:rPr>
          <w:rFonts w:ascii="Times New Roman" w:hAnsi="Times New Roman" w:cs="Times New Roman"/>
          <w:sz w:val="24"/>
          <w:szCs w:val="24"/>
        </w:rPr>
        <w:t xml:space="preserve">Nomination Court a by-election date was </w:t>
      </w:r>
      <w:r>
        <w:rPr>
          <w:rFonts w:ascii="Times New Roman" w:hAnsi="Times New Roman" w:cs="Times New Roman"/>
          <w:sz w:val="24"/>
          <w:szCs w:val="24"/>
        </w:rPr>
        <w:t xml:space="preserve">set for 11 May 2019. The candidates are </w:t>
      </w:r>
      <w:r w:rsidR="007556A3">
        <w:rPr>
          <w:rFonts w:ascii="Times New Roman" w:hAnsi="Times New Roman" w:cs="Times New Roman"/>
          <w:sz w:val="24"/>
          <w:szCs w:val="24"/>
        </w:rPr>
        <w:t>third</w:t>
      </w:r>
      <w:r>
        <w:rPr>
          <w:rFonts w:ascii="Times New Roman" w:hAnsi="Times New Roman" w:cs="Times New Roman"/>
          <w:sz w:val="24"/>
          <w:szCs w:val="24"/>
        </w:rPr>
        <w:t xml:space="preserve"> to</w:t>
      </w:r>
      <w:r w:rsidR="007556A3">
        <w:rPr>
          <w:rFonts w:ascii="Times New Roman" w:hAnsi="Times New Roman" w:cs="Times New Roman"/>
          <w:sz w:val="24"/>
          <w:szCs w:val="24"/>
        </w:rPr>
        <w:t xml:space="preserve"> fifth</w:t>
      </w:r>
      <w:r>
        <w:rPr>
          <w:rFonts w:ascii="Times New Roman" w:hAnsi="Times New Roman" w:cs="Times New Roman"/>
          <w:sz w:val="24"/>
          <w:szCs w:val="24"/>
        </w:rPr>
        <w:t xml:space="preserve"> respondents for various political parties.</w:t>
      </w:r>
    </w:p>
    <w:p w:rsidR="00A760C6" w:rsidRDefault="00A760C6" w:rsidP="008E660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Having been granted bail by the Magistrates Court, the applicant quickly filed the current chamber application </w:t>
      </w:r>
      <w:r w:rsidR="00390879">
        <w:rPr>
          <w:rFonts w:ascii="Times New Roman" w:hAnsi="Times New Roman" w:cs="Times New Roman"/>
          <w:sz w:val="24"/>
          <w:szCs w:val="24"/>
        </w:rPr>
        <w:t>contending</w:t>
      </w:r>
      <w:r>
        <w:rPr>
          <w:rFonts w:ascii="Times New Roman" w:hAnsi="Times New Roman" w:cs="Times New Roman"/>
          <w:sz w:val="24"/>
          <w:szCs w:val="24"/>
        </w:rPr>
        <w:t xml:space="preserve"> that the Electoral Commission had an obligation to notify </w:t>
      </w:r>
      <w:r w:rsidR="00390879">
        <w:rPr>
          <w:rFonts w:ascii="Times New Roman" w:hAnsi="Times New Roman" w:cs="Times New Roman"/>
          <w:sz w:val="24"/>
          <w:szCs w:val="24"/>
        </w:rPr>
        <w:t xml:space="preserve">him </w:t>
      </w:r>
      <w:r>
        <w:rPr>
          <w:rFonts w:ascii="Times New Roman" w:hAnsi="Times New Roman" w:cs="Times New Roman"/>
          <w:sz w:val="24"/>
          <w:szCs w:val="24"/>
        </w:rPr>
        <w:t xml:space="preserve">on its decision to hold a by-election in Ward 10 of </w:t>
      </w:r>
      <w:proofErr w:type="spellStart"/>
      <w:r>
        <w:rPr>
          <w:rFonts w:ascii="Times New Roman" w:hAnsi="Times New Roman" w:cs="Times New Roman"/>
          <w:sz w:val="24"/>
          <w:szCs w:val="24"/>
        </w:rPr>
        <w:t>Mutasa</w:t>
      </w:r>
      <w:proofErr w:type="spellEnd"/>
      <w:r>
        <w:rPr>
          <w:rFonts w:ascii="Times New Roman" w:hAnsi="Times New Roman" w:cs="Times New Roman"/>
          <w:sz w:val="24"/>
          <w:szCs w:val="24"/>
        </w:rPr>
        <w:t xml:space="preserve"> Rural District Council since he was the sitting councillor and its failure was fatal to what </w:t>
      </w:r>
      <w:r w:rsidR="00EE37E1">
        <w:rPr>
          <w:rFonts w:ascii="Times New Roman" w:hAnsi="Times New Roman" w:cs="Times New Roman"/>
          <w:sz w:val="24"/>
          <w:szCs w:val="24"/>
        </w:rPr>
        <w:t>subsequently</w:t>
      </w:r>
      <w:r>
        <w:rPr>
          <w:rFonts w:ascii="Times New Roman" w:hAnsi="Times New Roman" w:cs="Times New Roman"/>
          <w:sz w:val="24"/>
          <w:szCs w:val="24"/>
        </w:rPr>
        <w:t xml:space="preserve"> transpired. Since the applicant was now out on bail he was available to serve his constituency and the Zimbabwe Electoral Commission has to wait for the outcome of his appeal against sentence. He greatly anticipates that the Appeals Division of the High Court will return a non-</w:t>
      </w:r>
      <w:r w:rsidR="00EE37E1">
        <w:rPr>
          <w:rFonts w:ascii="Times New Roman" w:hAnsi="Times New Roman" w:cs="Times New Roman"/>
          <w:sz w:val="24"/>
          <w:szCs w:val="24"/>
        </w:rPr>
        <w:t>custodial sentence. He further submitted in his founding affidavit that he had not been convicted of an offence involving dishonesty, breach of trust or physical violence.</w:t>
      </w:r>
    </w:p>
    <w:p w:rsidR="008240A5" w:rsidRDefault="008240A5" w:rsidP="008E6609">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The second respondent is opposing the application. The </w:t>
      </w:r>
      <w:r w:rsidR="007556A3">
        <w:rPr>
          <w:rFonts w:ascii="Times New Roman" w:hAnsi="Times New Roman" w:cs="Times New Roman"/>
          <w:sz w:val="24"/>
          <w:szCs w:val="24"/>
        </w:rPr>
        <w:t xml:space="preserve">first </w:t>
      </w:r>
      <w:r>
        <w:rPr>
          <w:rFonts w:ascii="Times New Roman" w:hAnsi="Times New Roman" w:cs="Times New Roman"/>
          <w:sz w:val="24"/>
          <w:szCs w:val="24"/>
        </w:rPr>
        <w:t xml:space="preserve">respondent (ZEC) indicated on 24 April 2019 that it will abide by the decision of the court and </w:t>
      </w:r>
      <w:r w:rsidR="007556A3">
        <w:rPr>
          <w:rFonts w:ascii="Times New Roman" w:hAnsi="Times New Roman" w:cs="Times New Roman"/>
          <w:sz w:val="24"/>
          <w:szCs w:val="24"/>
        </w:rPr>
        <w:t xml:space="preserve">third </w:t>
      </w:r>
      <w:r>
        <w:rPr>
          <w:rFonts w:ascii="Times New Roman" w:hAnsi="Times New Roman" w:cs="Times New Roman"/>
          <w:sz w:val="24"/>
          <w:szCs w:val="24"/>
        </w:rPr>
        <w:t xml:space="preserve">to </w:t>
      </w:r>
      <w:r w:rsidR="007556A3">
        <w:rPr>
          <w:rFonts w:ascii="Times New Roman" w:hAnsi="Times New Roman" w:cs="Times New Roman"/>
          <w:sz w:val="24"/>
          <w:szCs w:val="24"/>
        </w:rPr>
        <w:t xml:space="preserve">fifth </w:t>
      </w:r>
      <w:r>
        <w:rPr>
          <w:rFonts w:ascii="Times New Roman" w:hAnsi="Times New Roman" w:cs="Times New Roman"/>
          <w:sz w:val="24"/>
          <w:szCs w:val="24"/>
        </w:rPr>
        <w:t>respondents do not oppose the application.</w:t>
      </w:r>
    </w:p>
    <w:p w:rsidR="008240A5" w:rsidRDefault="008240A5" w:rsidP="008E660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its opposing papers the </w:t>
      </w:r>
      <w:r w:rsidR="007556A3">
        <w:rPr>
          <w:rFonts w:ascii="Times New Roman" w:hAnsi="Times New Roman" w:cs="Times New Roman"/>
          <w:sz w:val="24"/>
          <w:szCs w:val="24"/>
        </w:rPr>
        <w:t>second</w:t>
      </w:r>
      <w:r>
        <w:rPr>
          <w:rFonts w:ascii="Times New Roman" w:hAnsi="Times New Roman" w:cs="Times New Roman"/>
          <w:sz w:val="24"/>
          <w:szCs w:val="24"/>
        </w:rPr>
        <w:t xml:space="preserve"> respondent raised a preliminary point based on an improper citation. He submitted that he is but an employee of </w:t>
      </w:r>
      <w:proofErr w:type="spellStart"/>
      <w:r>
        <w:rPr>
          <w:rFonts w:ascii="Times New Roman" w:hAnsi="Times New Roman" w:cs="Times New Roman"/>
          <w:sz w:val="24"/>
          <w:szCs w:val="24"/>
        </w:rPr>
        <w:t>Mutasa</w:t>
      </w:r>
      <w:proofErr w:type="spellEnd"/>
      <w:r>
        <w:rPr>
          <w:rFonts w:ascii="Times New Roman" w:hAnsi="Times New Roman" w:cs="Times New Roman"/>
          <w:sz w:val="24"/>
          <w:szCs w:val="24"/>
        </w:rPr>
        <w:t xml:space="preserve"> Rural District Council, the Council is body corporate in terms of s 12 of the parent Act and in that capacity it can sue and can be sued </w:t>
      </w:r>
      <w:r w:rsidR="001D43BC">
        <w:rPr>
          <w:rFonts w:ascii="Times New Roman" w:hAnsi="Times New Roman" w:cs="Times New Roman"/>
          <w:sz w:val="24"/>
          <w:szCs w:val="24"/>
        </w:rPr>
        <w:t xml:space="preserve">in its own name. At all material </w:t>
      </w:r>
      <w:proofErr w:type="gramStart"/>
      <w:r w:rsidR="001D43BC">
        <w:rPr>
          <w:rFonts w:ascii="Times New Roman" w:hAnsi="Times New Roman" w:cs="Times New Roman"/>
          <w:sz w:val="24"/>
          <w:szCs w:val="24"/>
        </w:rPr>
        <w:t>times</w:t>
      </w:r>
      <w:proofErr w:type="gramEnd"/>
      <w:r w:rsidR="001D43BC">
        <w:rPr>
          <w:rFonts w:ascii="Times New Roman" w:hAnsi="Times New Roman" w:cs="Times New Roman"/>
          <w:sz w:val="24"/>
          <w:szCs w:val="24"/>
        </w:rPr>
        <w:t xml:space="preserve"> second respondent was acting in his capacity as an employee of the said Rural District Council. When he communicated the existence of a vacancy in Ward 10 he did so on behalf of </w:t>
      </w:r>
      <w:proofErr w:type="spellStart"/>
      <w:r w:rsidR="001D43BC">
        <w:rPr>
          <w:rFonts w:ascii="Times New Roman" w:hAnsi="Times New Roman" w:cs="Times New Roman"/>
          <w:sz w:val="24"/>
          <w:szCs w:val="24"/>
        </w:rPr>
        <w:t>Mutasa</w:t>
      </w:r>
      <w:proofErr w:type="spellEnd"/>
      <w:r w:rsidR="001D43BC">
        <w:rPr>
          <w:rFonts w:ascii="Times New Roman" w:hAnsi="Times New Roman" w:cs="Times New Roman"/>
          <w:sz w:val="24"/>
          <w:szCs w:val="24"/>
        </w:rPr>
        <w:t xml:space="preserve"> Rural District Council not in his personal capacity but as the incumbent Chief Executive Officer of the Rural District Council.</w:t>
      </w:r>
    </w:p>
    <w:p w:rsidR="001D43BC" w:rsidRDefault="001D43BC" w:rsidP="008E660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response</w:t>
      </w:r>
      <w:r w:rsidR="007556A3">
        <w:rPr>
          <w:rFonts w:ascii="Times New Roman" w:hAnsi="Times New Roman" w:cs="Times New Roman"/>
          <w:sz w:val="24"/>
          <w:szCs w:val="24"/>
        </w:rPr>
        <w:t xml:space="preserve"> to the second respondent’s point </w:t>
      </w:r>
      <w:r w:rsidR="007556A3" w:rsidRPr="007556A3">
        <w:rPr>
          <w:rFonts w:ascii="Times New Roman" w:hAnsi="Times New Roman" w:cs="Times New Roman"/>
          <w:i/>
          <w:sz w:val="24"/>
          <w:szCs w:val="24"/>
        </w:rPr>
        <w:t xml:space="preserve">in </w:t>
      </w:r>
      <w:proofErr w:type="spellStart"/>
      <w:r w:rsidR="007556A3" w:rsidRPr="007556A3">
        <w:rPr>
          <w:rFonts w:ascii="Times New Roman" w:hAnsi="Times New Roman" w:cs="Times New Roman"/>
          <w:i/>
          <w:sz w:val="24"/>
          <w:szCs w:val="24"/>
        </w:rPr>
        <w:t>limine</w:t>
      </w:r>
      <w:proofErr w:type="spellEnd"/>
      <w:r w:rsidR="007556A3">
        <w:rPr>
          <w:rFonts w:ascii="Times New Roman" w:hAnsi="Times New Roman" w:cs="Times New Roman"/>
          <w:sz w:val="24"/>
          <w:szCs w:val="24"/>
        </w:rPr>
        <w:t xml:space="preserve">, the applicant contends that it is the second respondent who notified the Zimbabwe Electoral Commission about the vacancy and not </w:t>
      </w:r>
      <w:proofErr w:type="spellStart"/>
      <w:r w:rsidR="007556A3">
        <w:rPr>
          <w:rFonts w:ascii="Times New Roman" w:hAnsi="Times New Roman" w:cs="Times New Roman"/>
          <w:sz w:val="24"/>
          <w:szCs w:val="24"/>
        </w:rPr>
        <w:t>Mutasa</w:t>
      </w:r>
      <w:proofErr w:type="spellEnd"/>
      <w:r w:rsidR="007556A3">
        <w:rPr>
          <w:rFonts w:ascii="Times New Roman" w:hAnsi="Times New Roman" w:cs="Times New Roman"/>
          <w:sz w:val="24"/>
          <w:szCs w:val="24"/>
        </w:rPr>
        <w:t xml:space="preserve"> Rural District Council. Applicant further argued that the function and administrative duty to do any work for the Council lies with the second respondent and not the Council. The second respondent did not produce any legal instrument nor resolution from the Council </w:t>
      </w:r>
      <w:r w:rsidR="00957664">
        <w:rPr>
          <w:rFonts w:ascii="Times New Roman" w:hAnsi="Times New Roman" w:cs="Times New Roman"/>
          <w:sz w:val="24"/>
          <w:szCs w:val="24"/>
        </w:rPr>
        <w:t>to prove the source of his authority to act in the manner he did. The Electoral Act cites the Chief Executive officer and not the Council and in so doing he performs an administrative function he does not do so on behalf of Council. Applicant strongly contends that second respondent is properly cited in his official capacity and for his role as demanded by the Electoral Act.</w:t>
      </w:r>
    </w:p>
    <w:p w:rsidR="00957664" w:rsidRDefault="00957664" w:rsidP="008E660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Section 12 of the Rural District </w:t>
      </w:r>
      <w:r w:rsidR="00270ADB">
        <w:rPr>
          <w:rFonts w:ascii="Times New Roman" w:hAnsi="Times New Roman" w:cs="Times New Roman"/>
          <w:sz w:val="24"/>
          <w:szCs w:val="24"/>
        </w:rPr>
        <w:t>Council</w:t>
      </w:r>
      <w:r>
        <w:rPr>
          <w:rFonts w:ascii="Times New Roman" w:hAnsi="Times New Roman" w:cs="Times New Roman"/>
          <w:sz w:val="24"/>
          <w:szCs w:val="24"/>
        </w:rPr>
        <w:t xml:space="preserve"> Act [Chapter 29:13] provides as follows:</w:t>
      </w:r>
    </w:p>
    <w:p w:rsidR="00957664" w:rsidRDefault="00270ADB" w:rsidP="00270ADB">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w:t>
      </w:r>
      <w:r w:rsidRPr="00270ADB">
        <w:rPr>
          <w:rFonts w:ascii="Times New Roman" w:hAnsi="Times New Roman" w:cs="Times New Roman"/>
        </w:rPr>
        <w:t>12: Councils to be bodies corporate. Every Council established in terms of this Act shall be a body corporate with perpetual succession and in its own name, shall be capable of suing and being sued, and, generally of doing, suffering and performing all things which in terms of this Act or any other law, it may do, suffer and perform</w:t>
      </w:r>
      <w:r>
        <w:rPr>
          <w:rFonts w:ascii="Times New Roman" w:hAnsi="Times New Roman" w:cs="Times New Roman"/>
          <w:sz w:val="24"/>
          <w:szCs w:val="24"/>
        </w:rPr>
        <w:t>.”</w:t>
      </w:r>
    </w:p>
    <w:p w:rsidR="00270ADB" w:rsidRDefault="00270ADB" w:rsidP="00270ADB">
      <w:pPr>
        <w:spacing w:after="0" w:line="240" w:lineRule="auto"/>
        <w:ind w:left="720"/>
        <w:jc w:val="both"/>
        <w:rPr>
          <w:rFonts w:ascii="Times New Roman" w:hAnsi="Times New Roman" w:cs="Times New Roman"/>
          <w:sz w:val="24"/>
          <w:szCs w:val="24"/>
        </w:rPr>
      </w:pPr>
    </w:p>
    <w:p w:rsidR="00270ADB" w:rsidRDefault="00270ADB" w:rsidP="00270AD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Section 3 of the Revenue Authority Act</w:t>
      </w:r>
      <w:r>
        <w:rPr>
          <w:rStyle w:val="FootnoteReference"/>
          <w:rFonts w:ascii="Times New Roman" w:hAnsi="Times New Roman" w:cs="Times New Roman"/>
          <w:sz w:val="24"/>
          <w:szCs w:val="24"/>
        </w:rPr>
        <w:footnoteReference w:id="1"/>
      </w:r>
      <w:r>
        <w:rPr>
          <w:rFonts w:ascii="Times New Roman" w:hAnsi="Times New Roman" w:cs="Times New Roman"/>
          <w:sz w:val="24"/>
          <w:szCs w:val="24"/>
        </w:rPr>
        <w:t xml:space="preserve"> has a similar provision to s 12 of the Rural District Council Act, and provides:</w:t>
      </w:r>
    </w:p>
    <w:p w:rsidR="00270ADB" w:rsidRDefault="00270ADB" w:rsidP="00270ADB">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w:t>
      </w:r>
      <w:r w:rsidRPr="00270ADB">
        <w:rPr>
          <w:rFonts w:ascii="Times New Roman" w:hAnsi="Times New Roman" w:cs="Times New Roman"/>
        </w:rPr>
        <w:t>There is hereby established an authority to be known as the Zimbabwe Revenue Authority which shall be a body corporate capable of suing and being sued in its own name and subject to this Act, of performing all acts that bodies corporates may by law perform</w:t>
      </w:r>
      <w:r>
        <w:rPr>
          <w:rFonts w:ascii="Times New Roman" w:hAnsi="Times New Roman" w:cs="Times New Roman"/>
          <w:sz w:val="24"/>
          <w:szCs w:val="24"/>
        </w:rPr>
        <w:t>.”</w:t>
      </w:r>
    </w:p>
    <w:p w:rsidR="00270ADB" w:rsidRDefault="00270ADB" w:rsidP="00270ADB">
      <w:pPr>
        <w:spacing w:after="0" w:line="240" w:lineRule="auto"/>
        <w:ind w:left="720"/>
        <w:jc w:val="both"/>
        <w:rPr>
          <w:rFonts w:ascii="Times New Roman" w:hAnsi="Times New Roman" w:cs="Times New Roman"/>
          <w:sz w:val="24"/>
          <w:szCs w:val="24"/>
        </w:rPr>
      </w:pPr>
    </w:p>
    <w:p w:rsidR="00270ADB" w:rsidRDefault="00270ADB" w:rsidP="00270AD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Section 66 (1) of the Rural District Councils Act, stipulates that:</w:t>
      </w:r>
    </w:p>
    <w:p w:rsidR="00270ADB" w:rsidRDefault="00270ADB" w:rsidP="00270ADB">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lastRenderedPageBreak/>
        <w:t>“</w:t>
      </w:r>
      <w:r w:rsidRPr="00270ADB">
        <w:rPr>
          <w:rFonts w:ascii="Times New Roman" w:hAnsi="Times New Roman" w:cs="Times New Roman"/>
        </w:rPr>
        <w:t>Subject to this section, a council shall appoint a person approved by the Minister to be the Chief Executive officer of the Council</w:t>
      </w:r>
      <w:r>
        <w:rPr>
          <w:rFonts w:ascii="Times New Roman" w:hAnsi="Times New Roman" w:cs="Times New Roman"/>
          <w:sz w:val="24"/>
          <w:szCs w:val="24"/>
        </w:rPr>
        <w:t>.”</w:t>
      </w:r>
    </w:p>
    <w:p w:rsidR="00270ADB" w:rsidRDefault="00270ADB" w:rsidP="00270AD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thus clear from the above that the Legislature never intended that a Chief Executive officer of a Rural District Council can be sued in his own name for official </w:t>
      </w:r>
      <w:r w:rsidR="00050C11">
        <w:rPr>
          <w:rFonts w:ascii="Times New Roman" w:hAnsi="Times New Roman" w:cs="Times New Roman"/>
          <w:sz w:val="24"/>
          <w:szCs w:val="24"/>
        </w:rPr>
        <w:t>decisions</w:t>
      </w:r>
      <w:r>
        <w:rPr>
          <w:rFonts w:ascii="Times New Roman" w:hAnsi="Times New Roman" w:cs="Times New Roman"/>
          <w:sz w:val="24"/>
          <w:szCs w:val="24"/>
        </w:rPr>
        <w:t xml:space="preserve"> executed in his official capacity. In reading and hearing </w:t>
      </w:r>
      <w:r w:rsidR="00050C11">
        <w:rPr>
          <w:rFonts w:ascii="Times New Roman" w:hAnsi="Times New Roman" w:cs="Times New Roman"/>
          <w:sz w:val="24"/>
          <w:szCs w:val="24"/>
        </w:rPr>
        <w:t xml:space="preserve">counsel for the applicant, the court did not find any submission directly dealing with whether the Chief Executive officer is a legal </w:t>
      </w:r>
      <w:r w:rsidR="00050C11" w:rsidRPr="00050C11">
        <w:rPr>
          <w:rFonts w:ascii="Times New Roman" w:hAnsi="Times New Roman" w:cs="Times New Roman"/>
          <w:i/>
          <w:sz w:val="24"/>
          <w:szCs w:val="24"/>
        </w:rPr>
        <w:t xml:space="preserve">persona </w:t>
      </w:r>
      <w:r w:rsidR="00050C11">
        <w:rPr>
          <w:rFonts w:ascii="Times New Roman" w:hAnsi="Times New Roman" w:cs="Times New Roman"/>
          <w:sz w:val="24"/>
          <w:szCs w:val="24"/>
        </w:rPr>
        <w:t>capable of being sued. The Chief Executive officer is answerable to the Council and Zimbabwe Electoral Commission deals with the local authority, the Rural District Council.</w:t>
      </w:r>
    </w:p>
    <w:p w:rsidR="00050C11" w:rsidRDefault="00050C11" w:rsidP="00270AD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 Rural District Council is thus a body corporate capable of suing or being sued in its own name and the second respondent is just an employee or agent of the council whose official decisions are executed in the name of his office. There is no allegation that the Chief Executive officer personally acted in a manner </w:t>
      </w:r>
      <w:r w:rsidR="00010113">
        <w:rPr>
          <w:rFonts w:ascii="Times New Roman" w:hAnsi="Times New Roman" w:cs="Times New Roman"/>
          <w:sz w:val="24"/>
          <w:szCs w:val="24"/>
        </w:rPr>
        <w:t>leading to the institution of legal action, but rather it is the conduct of the local authorities’ employee which is under scrutiny and the Chief Executive officer cannot be liable</w:t>
      </w:r>
      <w:r w:rsidR="00010113">
        <w:rPr>
          <w:rStyle w:val="FootnoteReference"/>
          <w:rFonts w:ascii="Times New Roman" w:hAnsi="Times New Roman" w:cs="Times New Roman"/>
          <w:sz w:val="24"/>
          <w:szCs w:val="24"/>
        </w:rPr>
        <w:footnoteReference w:id="2"/>
      </w:r>
      <w:r w:rsidR="00010113">
        <w:rPr>
          <w:rFonts w:ascii="Times New Roman" w:hAnsi="Times New Roman" w:cs="Times New Roman"/>
          <w:sz w:val="24"/>
          <w:szCs w:val="24"/>
        </w:rPr>
        <w:t xml:space="preserve">. The applicant should have cited </w:t>
      </w:r>
      <w:proofErr w:type="spellStart"/>
      <w:r w:rsidR="00010113">
        <w:rPr>
          <w:rFonts w:ascii="Times New Roman" w:hAnsi="Times New Roman" w:cs="Times New Roman"/>
          <w:sz w:val="24"/>
          <w:szCs w:val="24"/>
        </w:rPr>
        <w:t>Mutasa</w:t>
      </w:r>
      <w:proofErr w:type="spellEnd"/>
      <w:r w:rsidR="00010113">
        <w:rPr>
          <w:rFonts w:ascii="Times New Roman" w:hAnsi="Times New Roman" w:cs="Times New Roman"/>
          <w:sz w:val="24"/>
          <w:szCs w:val="24"/>
        </w:rPr>
        <w:t xml:space="preserve"> Rural District Council as the second respondent and the citation of the Chief Executive officer was improper.</w:t>
      </w:r>
    </w:p>
    <w:p w:rsidR="00010113" w:rsidRDefault="00010113" w:rsidP="00270AD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r w:rsidRPr="009033A6">
        <w:rPr>
          <w:rFonts w:ascii="Times New Roman" w:hAnsi="Times New Roman" w:cs="Times New Roman"/>
          <w:i/>
          <w:sz w:val="24"/>
          <w:szCs w:val="24"/>
        </w:rPr>
        <w:t>City Bolts (Pvt) Limited v Workers Committee</w:t>
      </w:r>
      <w:r w:rsidR="009033A6" w:rsidRPr="009033A6">
        <w:rPr>
          <w:rStyle w:val="FootnoteReference"/>
          <w:rFonts w:ascii="Times New Roman" w:hAnsi="Times New Roman" w:cs="Times New Roman"/>
          <w:sz w:val="24"/>
          <w:szCs w:val="24"/>
        </w:rPr>
        <w:footnoteReference w:id="3"/>
      </w:r>
      <w:r w:rsidR="0090293F">
        <w:rPr>
          <w:rFonts w:ascii="Times New Roman" w:hAnsi="Times New Roman" w:cs="Times New Roman"/>
          <w:sz w:val="24"/>
          <w:szCs w:val="24"/>
        </w:rPr>
        <w:t>, the Supreme Court held that:</w:t>
      </w:r>
    </w:p>
    <w:p w:rsidR="0090293F" w:rsidRDefault="0090293F" w:rsidP="009033A6">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w:t>
      </w:r>
      <w:r w:rsidR="009033A6" w:rsidRPr="009033A6">
        <w:rPr>
          <w:rFonts w:ascii="Times New Roman" w:hAnsi="Times New Roman" w:cs="Times New Roman"/>
        </w:rPr>
        <w:t xml:space="preserve">At the hearing of this matter, it appeared to this court that the respondent simply cited ‘Workers Committee’ was not a legal </w:t>
      </w:r>
      <w:r w:rsidR="009033A6" w:rsidRPr="009033A6">
        <w:rPr>
          <w:rFonts w:ascii="Times New Roman" w:hAnsi="Times New Roman" w:cs="Times New Roman"/>
          <w:i/>
        </w:rPr>
        <w:t>persona</w:t>
      </w:r>
      <w:r w:rsidR="009033A6" w:rsidRPr="009033A6">
        <w:rPr>
          <w:rFonts w:ascii="Times New Roman" w:hAnsi="Times New Roman" w:cs="Times New Roman"/>
        </w:rPr>
        <w:t xml:space="preserve"> capable of being sued. Accordingly both counsel were asked to address the court on the matter. Both counsel accepted that the respondent which is Workers Committee appointed by workers of the appellant company is not a legal </w:t>
      </w:r>
      <w:r w:rsidR="009033A6" w:rsidRPr="009033A6">
        <w:rPr>
          <w:rFonts w:ascii="Times New Roman" w:hAnsi="Times New Roman" w:cs="Times New Roman"/>
          <w:i/>
        </w:rPr>
        <w:t xml:space="preserve">persona </w:t>
      </w:r>
      <w:r w:rsidR="009033A6" w:rsidRPr="009033A6">
        <w:rPr>
          <w:rFonts w:ascii="Times New Roman" w:hAnsi="Times New Roman" w:cs="Times New Roman"/>
        </w:rPr>
        <w:t>and cannot therefore be sued</w:t>
      </w:r>
      <w:r w:rsidR="009033A6">
        <w:rPr>
          <w:rFonts w:ascii="Times New Roman" w:hAnsi="Times New Roman" w:cs="Times New Roman"/>
          <w:sz w:val="24"/>
          <w:szCs w:val="24"/>
        </w:rPr>
        <w:t>.</w:t>
      </w:r>
      <w:r>
        <w:rPr>
          <w:rFonts w:ascii="Times New Roman" w:hAnsi="Times New Roman" w:cs="Times New Roman"/>
          <w:sz w:val="24"/>
          <w:szCs w:val="24"/>
        </w:rPr>
        <w:t>”</w:t>
      </w:r>
    </w:p>
    <w:p w:rsidR="009033A6" w:rsidRDefault="009033A6" w:rsidP="009033A6">
      <w:pPr>
        <w:spacing w:after="0" w:line="240" w:lineRule="auto"/>
        <w:ind w:left="720"/>
        <w:jc w:val="both"/>
        <w:rPr>
          <w:rFonts w:ascii="Times New Roman" w:hAnsi="Times New Roman" w:cs="Times New Roman"/>
          <w:sz w:val="24"/>
          <w:szCs w:val="24"/>
        </w:rPr>
      </w:pPr>
    </w:p>
    <w:p w:rsidR="009033A6" w:rsidRDefault="009033A6" w:rsidP="009033A6">
      <w:p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In the matter of </w:t>
      </w:r>
      <w:proofErr w:type="spellStart"/>
      <w:r w:rsidRPr="00C4252B">
        <w:rPr>
          <w:rFonts w:ascii="Times New Roman" w:hAnsi="Times New Roman" w:cs="Times New Roman"/>
          <w:i/>
          <w:sz w:val="24"/>
          <w:szCs w:val="24"/>
        </w:rPr>
        <w:t>Macfoy</w:t>
      </w:r>
      <w:proofErr w:type="spellEnd"/>
      <w:r w:rsidRPr="00C4252B">
        <w:rPr>
          <w:rFonts w:ascii="Times New Roman" w:hAnsi="Times New Roman" w:cs="Times New Roman"/>
          <w:i/>
          <w:sz w:val="24"/>
          <w:szCs w:val="24"/>
        </w:rPr>
        <w:t xml:space="preserve"> v United Africa Company Limited</w:t>
      </w:r>
      <w:r>
        <w:rPr>
          <w:rStyle w:val="FootnoteReference"/>
          <w:rFonts w:ascii="Times New Roman" w:hAnsi="Times New Roman" w:cs="Times New Roman"/>
          <w:sz w:val="24"/>
          <w:szCs w:val="24"/>
        </w:rPr>
        <w:footnoteReference w:id="4"/>
      </w:r>
      <w:r w:rsidR="00C4252B" w:rsidRPr="00C4252B">
        <w:rPr>
          <w:rFonts w:ascii="Times New Roman" w:hAnsi="Times New Roman" w:cs="Times New Roman"/>
          <w:sz w:val="24"/>
          <w:szCs w:val="24"/>
        </w:rPr>
        <w:t>, it was</w:t>
      </w:r>
      <w:r w:rsidR="00C4252B">
        <w:rPr>
          <w:rFonts w:ascii="Times New Roman" w:hAnsi="Times New Roman" w:cs="Times New Roman"/>
          <w:sz w:val="24"/>
          <w:szCs w:val="24"/>
        </w:rPr>
        <w:t xml:space="preserve"> held that:</w:t>
      </w:r>
    </w:p>
    <w:p w:rsidR="00C4252B" w:rsidRDefault="00C4252B" w:rsidP="00C4252B">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w:t>
      </w:r>
      <w:proofErr w:type="gramStart"/>
      <w:r w:rsidRPr="00C4252B">
        <w:rPr>
          <w:rFonts w:ascii="Times New Roman" w:hAnsi="Times New Roman" w:cs="Times New Roman"/>
        </w:rPr>
        <w:t>of</w:t>
      </w:r>
      <w:proofErr w:type="gramEnd"/>
      <w:r w:rsidRPr="00C4252B">
        <w:rPr>
          <w:rFonts w:ascii="Times New Roman" w:hAnsi="Times New Roman" w:cs="Times New Roman"/>
        </w:rPr>
        <w:t xml:space="preserve"> an act is void, then it is in law a nullity. It is not only bad but incurably bad. There is no need for an order of court to set it aside. It is automatically null and void, without more ado, though it is sometimes convenient to have the court declare it to be so. And every proceeding which is founded on it is also bad and incurably bad. You cannot put something on nothing and expect it to stay there. It will collapse</w:t>
      </w:r>
      <w:r>
        <w:rPr>
          <w:rFonts w:ascii="Times New Roman" w:hAnsi="Times New Roman" w:cs="Times New Roman"/>
          <w:sz w:val="24"/>
          <w:szCs w:val="24"/>
        </w:rPr>
        <w:t>.”</w:t>
      </w:r>
    </w:p>
    <w:p w:rsidR="00C4252B" w:rsidRDefault="00C4252B" w:rsidP="00C4252B">
      <w:pPr>
        <w:spacing w:after="0" w:line="360" w:lineRule="auto"/>
        <w:jc w:val="both"/>
        <w:rPr>
          <w:rFonts w:ascii="Times New Roman" w:hAnsi="Times New Roman" w:cs="Times New Roman"/>
          <w:sz w:val="24"/>
          <w:szCs w:val="24"/>
        </w:rPr>
      </w:pPr>
    </w:p>
    <w:p w:rsidR="00C4252B" w:rsidRDefault="00C4252B" w:rsidP="00C4252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second respondent placed the applicant on alert about the improper citation but the applicant instead of applying for an amendment, persisted with its stance to the effect</w:t>
      </w:r>
      <w:r w:rsidR="007E15D4">
        <w:rPr>
          <w:rFonts w:ascii="Times New Roman" w:hAnsi="Times New Roman" w:cs="Times New Roman"/>
          <w:sz w:val="24"/>
          <w:szCs w:val="24"/>
        </w:rPr>
        <w:t xml:space="preserve"> that second respondent had been properly cited. The citation of the second respondent was wrong and hence there is </w:t>
      </w:r>
      <w:r w:rsidR="00390879">
        <w:rPr>
          <w:rFonts w:ascii="Times New Roman" w:hAnsi="Times New Roman" w:cs="Times New Roman"/>
          <w:sz w:val="24"/>
          <w:szCs w:val="24"/>
        </w:rPr>
        <w:t xml:space="preserve">no </w:t>
      </w:r>
      <w:bookmarkStart w:id="0" w:name="_GoBack"/>
      <w:bookmarkEnd w:id="0"/>
      <w:r w:rsidR="007E15D4">
        <w:rPr>
          <w:rFonts w:ascii="Times New Roman" w:hAnsi="Times New Roman" w:cs="Times New Roman"/>
          <w:sz w:val="24"/>
          <w:szCs w:val="24"/>
        </w:rPr>
        <w:t xml:space="preserve">second respondent before the court. Consequently, the point </w:t>
      </w:r>
      <w:r w:rsidR="007E15D4" w:rsidRPr="007E15D4">
        <w:rPr>
          <w:rFonts w:ascii="Times New Roman" w:hAnsi="Times New Roman" w:cs="Times New Roman"/>
          <w:i/>
          <w:sz w:val="24"/>
          <w:szCs w:val="24"/>
        </w:rPr>
        <w:t xml:space="preserve">in </w:t>
      </w:r>
      <w:proofErr w:type="spellStart"/>
      <w:r w:rsidR="007E15D4" w:rsidRPr="007E15D4">
        <w:rPr>
          <w:rFonts w:ascii="Times New Roman" w:hAnsi="Times New Roman" w:cs="Times New Roman"/>
          <w:i/>
          <w:sz w:val="24"/>
          <w:szCs w:val="24"/>
        </w:rPr>
        <w:t>limine</w:t>
      </w:r>
      <w:proofErr w:type="spellEnd"/>
      <w:r w:rsidR="007E15D4">
        <w:rPr>
          <w:rFonts w:ascii="Times New Roman" w:hAnsi="Times New Roman" w:cs="Times New Roman"/>
          <w:sz w:val="24"/>
          <w:szCs w:val="24"/>
        </w:rPr>
        <w:t xml:space="preserve"> raised is upheld, the second respondent succeeds and that is the cause for the dismissal of the application.</w:t>
      </w:r>
    </w:p>
    <w:p w:rsidR="007E15D4" w:rsidRDefault="007E15D4" w:rsidP="00C4252B">
      <w:pPr>
        <w:spacing w:after="0" w:line="360" w:lineRule="auto"/>
        <w:ind w:firstLine="720"/>
        <w:jc w:val="both"/>
        <w:rPr>
          <w:rFonts w:ascii="Times New Roman" w:hAnsi="Times New Roman" w:cs="Times New Roman"/>
          <w:sz w:val="24"/>
          <w:szCs w:val="24"/>
        </w:rPr>
      </w:pPr>
    </w:p>
    <w:p w:rsidR="007E15D4" w:rsidRDefault="007E15D4" w:rsidP="00C4252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there ordered as follows:</w:t>
      </w:r>
    </w:p>
    <w:p w:rsidR="007E15D4" w:rsidRDefault="007E15D4" w:rsidP="007E15D4">
      <w:pPr>
        <w:pStyle w:val="ListParagraph"/>
        <w:numPr>
          <w:ilvl w:val="0"/>
          <w:numId w:val="1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Applicant’s application is dismissed.</w:t>
      </w:r>
    </w:p>
    <w:p w:rsidR="007E15D4" w:rsidRPr="007E15D4" w:rsidRDefault="007E15D4" w:rsidP="007E15D4">
      <w:pPr>
        <w:pStyle w:val="ListParagraph"/>
        <w:numPr>
          <w:ilvl w:val="0"/>
          <w:numId w:val="1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Applicant to pay second respondent’s costs.</w:t>
      </w:r>
    </w:p>
    <w:p w:rsidR="00F80886" w:rsidRDefault="00F80886" w:rsidP="008E6609">
      <w:pPr>
        <w:spacing w:after="0" w:line="360" w:lineRule="auto"/>
        <w:jc w:val="both"/>
        <w:rPr>
          <w:rFonts w:ascii="Times New Roman" w:hAnsi="Times New Roman" w:cs="Times New Roman"/>
          <w:sz w:val="24"/>
          <w:szCs w:val="24"/>
        </w:rPr>
      </w:pPr>
    </w:p>
    <w:p w:rsidR="00F80886" w:rsidRDefault="00F80886" w:rsidP="008E6609">
      <w:pPr>
        <w:spacing w:after="0" w:line="360" w:lineRule="auto"/>
        <w:jc w:val="both"/>
        <w:rPr>
          <w:rFonts w:ascii="Times New Roman" w:hAnsi="Times New Roman" w:cs="Times New Roman"/>
          <w:sz w:val="24"/>
          <w:szCs w:val="24"/>
        </w:rPr>
      </w:pPr>
    </w:p>
    <w:p w:rsidR="00F80886" w:rsidRDefault="00F80886" w:rsidP="008E6609">
      <w:pPr>
        <w:spacing w:after="0" w:line="360" w:lineRule="auto"/>
        <w:jc w:val="both"/>
        <w:rPr>
          <w:rFonts w:ascii="Times New Roman" w:hAnsi="Times New Roman" w:cs="Times New Roman"/>
          <w:sz w:val="24"/>
          <w:szCs w:val="24"/>
        </w:rPr>
      </w:pPr>
    </w:p>
    <w:p w:rsidR="007E15D4" w:rsidRPr="008E6609" w:rsidRDefault="007E15D4" w:rsidP="008E6609">
      <w:pPr>
        <w:spacing w:after="0" w:line="360" w:lineRule="auto"/>
        <w:jc w:val="both"/>
        <w:rPr>
          <w:rFonts w:ascii="Times New Roman" w:hAnsi="Times New Roman" w:cs="Times New Roman"/>
          <w:sz w:val="24"/>
          <w:szCs w:val="24"/>
        </w:rPr>
      </w:pPr>
    </w:p>
    <w:p w:rsidR="00544E2D" w:rsidRDefault="007E15D4" w:rsidP="00544E2D">
      <w:pPr>
        <w:spacing w:after="0" w:line="240" w:lineRule="auto"/>
        <w:jc w:val="both"/>
        <w:rPr>
          <w:rFonts w:ascii="Times New Roman" w:hAnsi="Times New Roman" w:cs="Times New Roman"/>
          <w:sz w:val="24"/>
          <w:szCs w:val="24"/>
        </w:rPr>
      </w:pPr>
      <w:proofErr w:type="spellStart"/>
      <w:r>
        <w:rPr>
          <w:rFonts w:ascii="Times New Roman" w:hAnsi="Times New Roman" w:cs="Times New Roman"/>
          <w:i/>
          <w:sz w:val="24"/>
          <w:szCs w:val="24"/>
        </w:rPr>
        <w:t>Gonese</w:t>
      </w:r>
      <w:proofErr w:type="spellEnd"/>
      <w:r>
        <w:rPr>
          <w:rFonts w:ascii="Times New Roman" w:hAnsi="Times New Roman" w:cs="Times New Roman"/>
          <w:i/>
          <w:sz w:val="24"/>
          <w:szCs w:val="24"/>
        </w:rPr>
        <w:t xml:space="preserve"> and </w:t>
      </w:r>
      <w:proofErr w:type="spellStart"/>
      <w:r>
        <w:rPr>
          <w:rFonts w:ascii="Times New Roman" w:hAnsi="Times New Roman" w:cs="Times New Roman"/>
          <w:i/>
          <w:sz w:val="24"/>
          <w:szCs w:val="24"/>
        </w:rPr>
        <w:t>Ndlovu</w:t>
      </w:r>
      <w:proofErr w:type="spellEnd"/>
      <w:r w:rsidR="00CE3EC1">
        <w:rPr>
          <w:rFonts w:ascii="Times New Roman" w:hAnsi="Times New Roman" w:cs="Times New Roman"/>
          <w:sz w:val="24"/>
          <w:szCs w:val="24"/>
        </w:rPr>
        <w:t>, applicant’s</w:t>
      </w:r>
      <w:r w:rsidR="00544E2D">
        <w:rPr>
          <w:rFonts w:ascii="Times New Roman" w:hAnsi="Times New Roman" w:cs="Times New Roman"/>
          <w:sz w:val="24"/>
          <w:szCs w:val="24"/>
        </w:rPr>
        <w:t xml:space="preserve"> legal practitioners </w:t>
      </w:r>
    </w:p>
    <w:p w:rsidR="007E15D4" w:rsidRDefault="007E15D4" w:rsidP="007E15D4">
      <w:pPr>
        <w:spacing w:after="0" w:line="240" w:lineRule="auto"/>
        <w:jc w:val="both"/>
        <w:rPr>
          <w:rFonts w:ascii="Times New Roman" w:hAnsi="Times New Roman" w:cs="Times New Roman"/>
          <w:sz w:val="24"/>
          <w:szCs w:val="24"/>
        </w:rPr>
      </w:pPr>
      <w:proofErr w:type="spellStart"/>
      <w:r>
        <w:rPr>
          <w:rFonts w:ascii="Times New Roman" w:hAnsi="Times New Roman" w:cs="Times New Roman"/>
          <w:i/>
          <w:sz w:val="24"/>
          <w:szCs w:val="24"/>
        </w:rPr>
        <w:t>Bere</w:t>
      </w:r>
      <w:proofErr w:type="spellEnd"/>
      <w:r>
        <w:rPr>
          <w:rFonts w:ascii="Times New Roman" w:hAnsi="Times New Roman" w:cs="Times New Roman"/>
          <w:i/>
          <w:sz w:val="24"/>
          <w:szCs w:val="24"/>
        </w:rPr>
        <w:t xml:space="preserve"> Brothers</w:t>
      </w:r>
      <w:r>
        <w:rPr>
          <w:rFonts w:ascii="Times New Roman" w:hAnsi="Times New Roman" w:cs="Times New Roman"/>
          <w:sz w:val="24"/>
          <w:szCs w:val="24"/>
        </w:rPr>
        <w:t xml:space="preserve">, second respondent’s legal practitioners </w:t>
      </w:r>
    </w:p>
    <w:p w:rsidR="00002B37" w:rsidRDefault="00002B37" w:rsidP="00D101F1">
      <w:pPr>
        <w:spacing w:after="0" w:line="360" w:lineRule="auto"/>
        <w:ind w:firstLine="720"/>
        <w:jc w:val="both"/>
        <w:rPr>
          <w:rFonts w:ascii="Times New Roman" w:hAnsi="Times New Roman" w:cs="Times New Roman"/>
          <w:sz w:val="24"/>
          <w:szCs w:val="24"/>
        </w:rPr>
      </w:pPr>
    </w:p>
    <w:p w:rsidR="00002B37" w:rsidRDefault="00002B37" w:rsidP="00D101F1">
      <w:pPr>
        <w:spacing w:after="0" w:line="360" w:lineRule="auto"/>
        <w:ind w:firstLine="720"/>
        <w:jc w:val="both"/>
        <w:rPr>
          <w:rFonts w:ascii="Times New Roman" w:hAnsi="Times New Roman" w:cs="Times New Roman"/>
          <w:sz w:val="24"/>
          <w:szCs w:val="24"/>
        </w:rPr>
      </w:pPr>
    </w:p>
    <w:p w:rsidR="00002B37" w:rsidRDefault="00002B37" w:rsidP="00D101F1">
      <w:pPr>
        <w:spacing w:after="0" w:line="360" w:lineRule="auto"/>
        <w:ind w:firstLine="720"/>
        <w:jc w:val="both"/>
        <w:rPr>
          <w:rFonts w:ascii="Times New Roman" w:hAnsi="Times New Roman" w:cs="Times New Roman"/>
          <w:sz w:val="24"/>
          <w:szCs w:val="24"/>
        </w:rPr>
      </w:pPr>
    </w:p>
    <w:p w:rsidR="00002B37" w:rsidRDefault="00002B37" w:rsidP="00D101F1">
      <w:pPr>
        <w:spacing w:after="0" w:line="360" w:lineRule="auto"/>
        <w:ind w:firstLine="720"/>
        <w:jc w:val="both"/>
        <w:rPr>
          <w:rFonts w:ascii="Times New Roman" w:hAnsi="Times New Roman" w:cs="Times New Roman"/>
          <w:sz w:val="24"/>
          <w:szCs w:val="24"/>
        </w:rPr>
      </w:pPr>
    </w:p>
    <w:sectPr w:rsidR="00002B37" w:rsidSect="008319B6">
      <w:headerReference w:type="default" r:id="rId8"/>
      <w:pgSz w:w="11906" w:h="16838"/>
      <w:pgMar w:top="1440" w:right="1440" w:bottom="1135"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0DED" w:rsidRDefault="00290DED" w:rsidP="00086343">
      <w:pPr>
        <w:spacing w:after="0" w:line="240" w:lineRule="auto"/>
      </w:pPr>
      <w:r>
        <w:separator/>
      </w:r>
    </w:p>
  </w:endnote>
  <w:endnote w:type="continuationSeparator" w:id="0">
    <w:p w:rsidR="00290DED" w:rsidRDefault="00290DED" w:rsidP="00086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0DED" w:rsidRDefault="00290DED" w:rsidP="00086343">
      <w:pPr>
        <w:spacing w:after="0" w:line="240" w:lineRule="auto"/>
      </w:pPr>
      <w:r>
        <w:separator/>
      </w:r>
    </w:p>
  </w:footnote>
  <w:footnote w:type="continuationSeparator" w:id="0">
    <w:p w:rsidR="00290DED" w:rsidRDefault="00290DED" w:rsidP="00086343">
      <w:pPr>
        <w:spacing w:after="0" w:line="240" w:lineRule="auto"/>
      </w:pPr>
      <w:r>
        <w:continuationSeparator/>
      </w:r>
    </w:p>
  </w:footnote>
  <w:footnote w:id="1">
    <w:p w:rsidR="00270ADB" w:rsidRDefault="00270ADB">
      <w:pPr>
        <w:pStyle w:val="FootnoteText"/>
      </w:pPr>
      <w:r>
        <w:rPr>
          <w:rStyle w:val="FootnoteReference"/>
        </w:rPr>
        <w:footnoteRef/>
      </w:r>
      <w:r>
        <w:t xml:space="preserve"> Chapter 23:11</w:t>
      </w:r>
      <w:r w:rsidR="00390879">
        <w:t xml:space="preserve">. See also </w:t>
      </w:r>
      <w:proofErr w:type="spellStart"/>
      <w:r w:rsidR="00390879">
        <w:t>Sindikumbuwalo</w:t>
      </w:r>
      <w:proofErr w:type="spellEnd"/>
      <w:r w:rsidR="00390879">
        <w:t xml:space="preserve"> </w:t>
      </w:r>
      <w:proofErr w:type="spellStart"/>
      <w:r w:rsidR="00390879">
        <w:t>Pacifique</w:t>
      </w:r>
      <w:proofErr w:type="spellEnd"/>
      <w:r w:rsidR="00390879">
        <w:t xml:space="preserve"> v The Commissioner-General Department of Customs and Excise HH 137/18</w:t>
      </w:r>
    </w:p>
  </w:footnote>
  <w:footnote w:id="2">
    <w:p w:rsidR="00010113" w:rsidRDefault="00010113">
      <w:pPr>
        <w:pStyle w:val="FootnoteText"/>
      </w:pPr>
      <w:r>
        <w:rPr>
          <w:rStyle w:val="FootnoteReference"/>
        </w:rPr>
        <w:footnoteRef/>
      </w:r>
      <w:r>
        <w:t xml:space="preserve"> See </w:t>
      </w:r>
      <w:proofErr w:type="spellStart"/>
      <w:r>
        <w:t>Hardlife</w:t>
      </w:r>
      <w:proofErr w:type="spellEnd"/>
      <w:r>
        <w:t xml:space="preserve"> </w:t>
      </w:r>
      <w:proofErr w:type="spellStart"/>
      <w:r>
        <w:t>Matide</w:t>
      </w:r>
      <w:proofErr w:type="spellEnd"/>
      <w:r>
        <w:t xml:space="preserve"> v Chairman of the Public Service Commission and another 1998 (1) ZLR 507 (H). </w:t>
      </w:r>
      <w:proofErr w:type="spellStart"/>
      <w:r>
        <w:t>Tredgers</w:t>
      </w:r>
      <w:proofErr w:type="spellEnd"/>
      <w:r>
        <w:t xml:space="preserve"> Industries (Pvt) Limited v Commissioner General of the Zimbabwe Revenue Authority HH 83/06</w:t>
      </w:r>
    </w:p>
  </w:footnote>
  <w:footnote w:id="3">
    <w:p w:rsidR="009033A6" w:rsidRDefault="009033A6">
      <w:pPr>
        <w:pStyle w:val="FootnoteText"/>
      </w:pPr>
      <w:r>
        <w:rPr>
          <w:rStyle w:val="FootnoteReference"/>
        </w:rPr>
        <w:footnoteRef/>
      </w:r>
      <w:r>
        <w:t xml:space="preserve"> SC 16/2012 per </w:t>
      </w:r>
      <w:proofErr w:type="spellStart"/>
      <w:r w:rsidRPr="009033A6">
        <w:rPr>
          <w:smallCaps/>
        </w:rPr>
        <w:t>Garwe</w:t>
      </w:r>
      <w:proofErr w:type="spellEnd"/>
      <w:r w:rsidRPr="009033A6">
        <w:rPr>
          <w:smallCaps/>
        </w:rPr>
        <w:t xml:space="preserve"> </w:t>
      </w:r>
      <w:proofErr w:type="spellStart"/>
      <w:r w:rsidRPr="009033A6">
        <w:rPr>
          <w:smallCaps/>
        </w:rPr>
        <w:t>ja</w:t>
      </w:r>
      <w:proofErr w:type="spellEnd"/>
      <w:r>
        <w:t xml:space="preserve"> on p.1 of the cyclostyles judgment</w:t>
      </w:r>
    </w:p>
  </w:footnote>
  <w:footnote w:id="4">
    <w:p w:rsidR="009033A6" w:rsidRDefault="009033A6">
      <w:pPr>
        <w:pStyle w:val="FootnoteText"/>
      </w:pPr>
      <w:r>
        <w:rPr>
          <w:rStyle w:val="FootnoteReference"/>
        </w:rPr>
        <w:footnoteRef/>
      </w:r>
      <w:r>
        <w:t xml:space="preserve"> [1961] 3 AU ER 1169 (PC) at 1172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6498901"/>
      <w:docPartObj>
        <w:docPartGallery w:val="Page Numbers (Top of Page)"/>
        <w:docPartUnique/>
      </w:docPartObj>
    </w:sdtPr>
    <w:sdtEndPr>
      <w:rPr>
        <w:noProof/>
      </w:rPr>
    </w:sdtEndPr>
    <w:sdtContent>
      <w:p w:rsidR="00315732" w:rsidRDefault="00315732">
        <w:pPr>
          <w:pStyle w:val="Header"/>
          <w:jc w:val="right"/>
          <w:rPr>
            <w:noProof/>
          </w:rPr>
        </w:pPr>
        <w:r>
          <w:fldChar w:fldCharType="begin"/>
        </w:r>
        <w:r>
          <w:instrText xml:space="preserve"> PAGE   \* MERGEFORMAT </w:instrText>
        </w:r>
        <w:r>
          <w:fldChar w:fldCharType="separate"/>
        </w:r>
        <w:r w:rsidR="00390879">
          <w:rPr>
            <w:noProof/>
          </w:rPr>
          <w:t>5</w:t>
        </w:r>
        <w:r>
          <w:rPr>
            <w:noProof/>
          </w:rPr>
          <w:fldChar w:fldCharType="end"/>
        </w:r>
      </w:p>
      <w:p w:rsidR="00315732" w:rsidRDefault="00390879">
        <w:pPr>
          <w:pStyle w:val="Header"/>
          <w:jc w:val="right"/>
          <w:rPr>
            <w:noProof/>
          </w:rPr>
        </w:pPr>
        <w:r>
          <w:rPr>
            <w:noProof/>
          </w:rPr>
          <w:t>ECM</w:t>
        </w:r>
        <w:r w:rsidR="00315732">
          <w:rPr>
            <w:noProof/>
          </w:rPr>
          <w:t>T</w:t>
        </w:r>
        <w:r>
          <w:rPr>
            <w:noProof/>
          </w:rPr>
          <w:t xml:space="preserve"> 1-</w:t>
        </w:r>
        <w:r w:rsidR="00B600E4">
          <w:rPr>
            <w:noProof/>
          </w:rPr>
          <w:t>19</w:t>
        </w:r>
      </w:p>
      <w:p w:rsidR="00315732" w:rsidRDefault="007E15D4">
        <w:pPr>
          <w:pStyle w:val="Header"/>
          <w:jc w:val="right"/>
        </w:pPr>
        <w:r>
          <w:rPr>
            <w:noProof/>
          </w:rPr>
          <w:t>EC 01/19</w:t>
        </w:r>
      </w:p>
    </w:sdtContent>
  </w:sdt>
  <w:p w:rsidR="00086343" w:rsidRDefault="00086343" w:rsidP="00086343">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1F73E5"/>
    <w:multiLevelType w:val="hybridMultilevel"/>
    <w:tmpl w:val="C32E37EA"/>
    <w:lvl w:ilvl="0" w:tplc="5694E33A">
      <w:start w:val="1"/>
      <w:numFmt w:val="upp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nsid w:val="07F74D58"/>
    <w:multiLevelType w:val="hybridMultilevel"/>
    <w:tmpl w:val="C3FAEA64"/>
    <w:lvl w:ilvl="0" w:tplc="BC34CBDE">
      <w:start w:val="1"/>
      <w:numFmt w:val="decimal"/>
      <w:lvlText w:val="(%1)"/>
      <w:lvlJc w:val="left"/>
      <w:pPr>
        <w:ind w:left="1080" w:hanging="720"/>
      </w:pPr>
      <w:rPr>
        <w:rFonts w:ascii="Times New Roman" w:eastAsiaTheme="minorHAnsi" w:hAnsi="Times New Roman" w:cs="Times New Roman"/>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09A65689"/>
    <w:multiLevelType w:val="hybridMultilevel"/>
    <w:tmpl w:val="48205BEA"/>
    <w:lvl w:ilvl="0" w:tplc="E22440D2">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nsid w:val="0F195357"/>
    <w:multiLevelType w:val="hybridMultilevel"/>
    <w:tmpl w:val="7CF2C294"/>
    <w:lvl w:ilvl="0" w:tplc="0436EEE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nsid w:val="1A6F5CC6"/>
    <w:multiLevelType w:val="hybridMultilevel"/>
    <w:tmpl w:val="7A9C57CC"/>
    <w:lvl w:ilvl="0" w:tplc="7C7E6F34">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5">
    <w:nsid w:val="1E4E5B62"/>
    <w:multiLevelType w:val="hybridMultilevel"/>
    <w:tmpl w:val="F03E035E"/>
    <w:lvl w:ilvl="0" w:tplc="B8D6710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6">
    <w:nsid w:val="212A702B"/>
    <w:multiLevelType w:val="hybridMultilevel"/>
    <w:tmpl w:val="2BE44A9E"/>
    <w:lvl w:ilvl="0" w:tplc="99F27676">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7">
    <w:nsid w:val="23DA127E"/>
    <w:multiLevelType w:val="hybridMultilevel"/>
    <w:tmpl w:val="2EC827A6"/>
    <w:lvl w:ilvl="0" w:tplc="A55C5646">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8">
    <w:nsid w:val="2485430C"/>
    <w:multiLevelType w:val="hybridMultilevel"/>
    <w:tmpl w:val="8D348D12"/>
    <w:lvl w:ilvl="0" w:tplc="CE6E11A0">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9">
    <w:nsid w:val="26A83FA7"/>
    <w:multiLevelType w:val="hybridMultilevel"/>
    <w:tmpl w:val="39D85E84"/>
    <w:lvl w:ilvl="0" w:tplc="22DA7B80">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0">
    <w:nsid w:val="36C86335"/>
    <w:multiLevelType w:val="hybridMultilevel"/>
    <w:tmpl w:val="70B68B84"/>
    <w:lvl w:ilvl="0" w:tplc="489E4B3A">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1">
    <w:nsid w:val="3BA57172"/>
    <w:multiLevelType w:val="hybridMultilevel"/>
    <w:tmpl w:val="A12EE6C2"/>
    <w:lvl w:ilvl="0" w:tplc="4874E83A">
      <w:start w:val="1"/>
      <w:numFmt w:val="lowerRoman"/>
      <w:lvlText w:val="%1."/>
      <w:lvlJc w:val="left"/>
      <w:pPr>
        <w:ind w:left="1080" w:hanging="720"/>
      </w:pPr>
      <w:rPr>
        <w:rFonts w:hint="default"/>
        <w:sz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2">
    <w:nsid w:val="568574E8"/>
    <w:multiLevelType w:val="hybridMultilevel"/>
    <w:tmpl w:val="064A919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3">
    <w:nsid w:val="5E5B15A3"/>
    <w:multiLevelType w:val="hybridMultilevel"/>
    <w:tmpl w:val="6D863EB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4">
    <w:nsid w:val="65F35AD5"/>
    <w:multiLevelType w:val="hybridMultilevel"/>
    <w:tmpl w:val="5CC800BE"/>
    <w:lvl w:ilvl="0" w:tplc="E3C20B64">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5">
    <w:nsid w:val="69B6426B"/>
    <w:multiLevelType w:val="hybridMultilevel"/>
    <w:tmpl w:val="CA5015AC"/>
    <w:lvl w:ilvl="0" w:tplc="B80AE30C">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6">
    <w:nsid w:val="6CEA2404"/>
    <w:multiLevelType w:val="hybridMultilevel"/>
    <w:tmpl w:val="406E5052"/>
    <w:lvl w:ilvl="0" w:tplc="E174BCA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7">
    <w:nsid w:val="73B4230D"/>
    <w:multiLevelType w:val="hybridMultilevel"/>
    <w:tmpl w:val="E9142D8E"/>
    <w:lvl w:ilvl="0" w:tplc="271E0C6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3"/>
  </w:num>
  <w:num w:numId="2">
    <w:abstractNumId w:val="16"/>
  </w:num>
  <w:num w:numId="3">
    <w:abstractNumId w:val="1"/>
  </w:num>
  <w:num w:numId="4">
    <w:abstractNumId w:val="14"/>
  </w:num>
  <w:num w:numId="5">
    <w:abstractNumId w:val="11"/>
  </w:num>
  <w:num w:numId="6">
    <w:abstractNumId w:val="5"/>
  </w:num>
  <w:num w:numId="7">
    <w:abstractNumId w:val="13"/>
  </w:num>
  <w:num w:numId="8">
    <w:abstractNumId w:val="4"/>
  </w:num>
  <w:num w:numId="9">
    <w:abstractNumId w:val="15"/>
  </w:num>
  <w:num w:numId="10">
    <w:abstractNumId w:val="12"/>
  </w:num>
  <w:num w:numId="11">
    <w:abstractNumId w:val="9"/>
  </w:num>
  <w:num w:numId="12">
    <w:abstractNumId w:val="7"/>
  </w:num>
  <w:num w:numId="13">
    <w:abstractNumId w:val="0"/>
  </w:num>
  <w:num w:numId="14">
    <w:abstractNumId w:val="6"/>
  </w:num>
  <w:num w:numId="15">
    <w:abstractNumId w:val="2"/>
  </w:num>
  <w:num w:numId="16">
    <w:abstractNumId w:val="17"/>
  </w:num>
  <w:num w:numId="17">
    <w:abstractNumId w:val="10"/>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CC0"/>
    <w:rsid w:val="00002B37"/>
    <w:rsid w:val="00010113"/>
    <w:rsid w:val="00011FFF"/>
    <w:rsid w:val="000136EF"/>
    <w:rsid w:val="0001398E"/>
    <w:rsid w:val="00014375"/>
    <w:rsid w:val="00017ED0"/>
    <w:rsid w:val="000230F2"/>
    <w:rsid w:val="000279CA"/>
    <w:rsid w:val="00027EC1"/>
    <w:rsid w:val="00031938"/>
    <w:rsid w:val="00032419"/>
    <w:rsid w:val="000350EB"/>
    <w:rsid w:val="0004053D"/>
    <w:rsid w:val="00041326"/>
    <w:rsid w:val="00041799"/>
    <w:rsid w:val="00043D3C"/>
    <w:rsid w:val="00044DC7"/>
    <w:rsid w:val="00044E45"/>
    <w:rsid w:val="00046A3E"/>
    <w:rsid w:val="00047D17"/>
    <w:rsid w:val="00050028"/>
    <w:rsid w:val="00050C11"/>
    <w:rsid w:val="000512AB"/>
    <w:rsid w:val="00053D65"/>
    <w:rsid w:val="00055AF1"/>
    <w:rsid w:val="00056548"/>
    <w:rsid w:val="00060141"/>
    <w:rsid w:val="00060B8B"/>
    <w:rsid w:val="00064FFA"/>
    <w:rsid w:val="00065A06"/>
    <w:rsid w:val="000662F2"/>
    <w:rsid w:val="00072326"/>
    <w:rsid w:val="0007762F"/>
    <w:rsid w:val="000830BD"/>
    <w:rsid w:val="00085896"/>
    <w:rsid w:val="00085E91"/>
    <w:rsid w:val="00086158"/>
    <w:rsid w:val="00086343"/>
    <w:rsid w:val="00090535"/>
    <w:rsid w:val="0009160D"/>
    <w:rsid w:val="000966B3"/>
    <w:rsid w:val="000A0D41"/>
    <w:rsid w:val="000A3D2A"/>
    <w:rsid w:val="000A4732"/>
    <w:rsid w:val="000A6B76"/>
    <w:rsid w:val="000A6BB3"/>
    <w:rsid w:val="000A7061"/>
    <w:rsid w:val="000B030C"/>
    <w:rsid w:val="000B0728"/>
    <w:rsid w:val="000B26C9"/>
    <w:rsid w:val="000B3709"/>
    <w:rsid w:val="000B3A91"/>
    <w:rsid w:val="000B777B"/>
    <w:rsid w:val="000C1DBA"/>
    <w:rsid w:val="000C5788"/>
    <w:rsid w:val="000C7EE1"/>
    <w:rsid w:val="000E05E5"/>
    <w:rsid w:val="000E23AF"/>
    <w:rsid w:val="000E292C"/>
    <w:rsid w:val="000E77A5"/>
    <w:rsid w:val="000F0F15"/>
    <w:rsid w:val="000F3C8E"/>
    <w:rsid w:val="000F6C61"/>
    <w:rsid w:val="0010113C"/>
    <w:rsid w:val="001012ED"/>
    <w:rsid w:val="00102549"/>
    <w:rsid w:val="0010539A"/>
    <w:rsid w:val="00105FAC"/>
    <w:rsid w:val="00110674"/>
    <w:rsid w:val="00112746"/>
    <w:rsid w:val="00112C98"/>
    <w:rsid w:val="001136AE"/>
    <w:rsid w:val="00114CB1"/>
    <w:rsid w:val="0011760F"/>
    <w:rsid w:val="00120BEA"/>
    <w:rsid w:val="00121FBB"/>
    <w:rsid w:val="001220BA"/>
    <w:rsid w:val="00126336"/>
    <w:rsid w:val="00127479"/>
    <w:rsid w:val="00127CFC"/>
    <w:rsid w:val="00130104"/>
    <w:rsid w:val="00132DEF"/>
    <w:rsid w:val="00142A44"/>
    <w:rsid w:val="00142F09"/>
    <w:rsid w:val="00142F5E"/>
    <w:rsid w:val="00143388"/>
    <w:rsid w:val="00145FCB"/>
    <w:rsid w:val="001462C0"/>
    <w:rsid w:val="00152A22"/>
    <w:rsid w:val="00153323"/>
    <w:rsid w:val="00154B2C"/>
    <w:rsid w:val="00154D86"/>
    <w:rsid w:val="001556DD"/>
    <w:rsid w:val="001628FF"/>
    <w:rsid w:val="00165B02"/>
    <w:rsid w:val="0017058C"/>
    <w:rsid w:val="0017726C"/>
    <w:rsid w:val="001811A8"/>
    <w:rsid w:val="00185787"/>
    <w:rsid w:val="00186958"/>
    <w:rsid w:val="00192BDF"/>
    <w:rsid w:val="001931F4"/>
    <w:rsid w:val="001A13F0"/>
    <w:rsid w:val="001A1A68"/>
    <w:rsid w:val="001A4020"/>
    <w:rsid w:val="001A4968"/>
    <w:rsid w:val="001A54E5"/>
    <w:rsid w:val="001B099B"/>
    <w:rsid w:val="001B0C42"/>
    <w:rsid w:val="001B156D"/>
    <w:rsid w:val="001B66CC"/>
    <w:rsid w:val="001C0EDE"/>
    <w:rsid w:val="001C27A7"/>
    <w:rsid w:val="001D3BEE"/>
    <w:rsid w:val="001D43BC"/>
    <w:rsid w:val="001D73FD"/>
    <w:rsid w:val="001F043C"/>
    <w:rsid w:val="001F0D48"/>
    <w:rsid w:val="001F1AEB"/>
    <w:rsid w:val="001F1B63"/>
    <w:rsid w:val="001F24AD"/>
    <w:rsid w:val="001F562E"/>
    <w:rsid w:val="001F5952"/>
    <w:rsid w:val="00200B65"/>
    <w:rsid w:val="002038F3"/>
    <w:rsid w:val="00211C7D"/>
    <w:rsid w:val="00214B21"/>
    <w:rsid w:val="0021576F"/>
    <w:rsid w:val="00216216"/>
    <w:rsid w:val="0022092A"/>
    <w:rsid w:val="002217C5"/>
    <w:rsid w:val="00224017"/>
    <w:rsid w:val="00225DCE"/>
    <w:rsid w:val="002276DA"/>
    <w:rsid w:val="0023317D"/>
    <w:rsid w:val="00236065"/>
    <w:rsid w:val="0023739A"/>
    <w:rsid w:val="0024017F"/>
    <w:rsid w:val="00242199"/>
    <w:rsid w:val="002467A1"/>
    <w:rsid w:val="0025021A"/>
    <w:rsid w:val="002572BA"/>
    <w:rsid w:val="0026141E"/>
    <w:rsid w:val="002632FF"/>
    <w:rsid w:val="002645F7"/>
    <w:rsid w:val="00270ADB"/>
    <w:rsid w:val="0027142C"/>
    <w:rsid w:val="002770F9"/>
    <w:rsid w:val="00282545"/>
    <w:rsid w:val="00283EEA"/>
    <w:rsid w:val="00290DED"/>
    <w:rsid w:val="00293B84"/>
    <w:rsid w:val="002A12F6"/>
    <w:rsid w:val="002A1CFA"/>
    <w:rsid w:val="002B376B"/>
    <w:rsid w:val="002B3A84"/>
    <w:rsid w:val="002C446A"/>
    <w:rsid w:val="002D1BEF"/>
    <w:rsid w:val="002E7138"/>
    <w:rsid w:val="002F2440"/>
    <w:rsid w:val="002F3668"/>
    <w:rsid w:val="002F39D0"/>
    <w:rsid w:val="002F5744"/>
    <w:rsid w:val="002F70D7"/>
    <w:rsid w:val="002F7925"/>
    <w:rsid w:val="00301D4D"/>
    <w:rsid w:val="0030364F"/>
    <w:rsid w:val="00310098"/>
    <w:rsid w:val="0031012C"/>
    <w:rsid w:val="003114D6"/>
    <w:rsid w:val="00312059"/>
    <w:rsid w:val="00314318"/>
    <w:rsid w:val="003148C0"/>
    <w:rsid w:val="00315732"/>
    <w:rsid w:val="0031580F"/>
    <w:rsid w:val="003258FA"/>
    <w:rsid w:val="00326ABD"/>
    <w:rsid w:val="00331C2C"/>
    <w:rsid w:val="003344A4"/>
    <w:rsid w:val="0034152B"/>
    <w:rsid w:val="00341F71"/>
    <w:rsid w:val="00342451"/>
    <w:rsid w:val="00350084"/>
    <w:rsid w:val="0035194C"/>
    <w:rsid w:val="00351E37"/>
    <w:rsid w:val="003539B0"/>
    <w:rsid w:val="00355836"/>
    <w:rsid w:val="00356F89"/>
    <w:rsid w:val="00360671"/>
    <w:rsid w:val="00361E80"/>
    <w:rsid w:val="003621CA"/>
    <w:rsid w:val="00363E0B"/>
    <w:rsid w:val="0037005C"/>
    <w:rsid w:val="0037123D"/>
    <w:rsid w:val="00371711"/>
    <w:rsid w:val="003759CF"/>
    <w:rsid w:val="003839C0"/>
    <w:rsid w:val="00383CC8"/>
    <w:rsid w:val="003847CB"/>
    <w:rsid w:val="00390879"/>
    <w:rsid w:val="003A04A5"/>
    <w:rsid w:val="003A27EA"/>
    <w:rsid w:val="003A38D9"/>
    <w:rsid w:val="003A4275"/>
    <w:rsid w:val="003A485E"/>
    <w:rsid w:val="003A60AE"/>
    <w:rsid w:val="003A61D8"/>
    <w:rsid w:val="003A6BBD"/>
    <w:rsid w:val="003B108D"/>
    <w:rsid w:val="003B3D23"/>
    <w:rsid w:val="003C0A7B"/>
    <w:rsid w:val="003C0BD9"/>
    <w:rsid w:val="003C6953"/>
    <w:rsid w:val="003D2B35"/>
    <w:rsid w:val="003D427E"/>
    <w:rsid w:val="003E1DAF"/>
    <w:rsid w:val="003E3F50"/>
    <w:rsid w:val="003E5E28"/>
    <w:rsid w:val="003E7E7C"/>
    <w:rsid w:val="003F0710"/>
    <w:rsid w:val="003F0B48"/>
    <w:rsid w:val="003F1CC4"/>
    <w:rsid w:val="003F242B"/>
    <w:rsid w:val="004002A6"/>
    <w:rsid w:val="004038A8"/>
    <w:rsid w:val="004043B9"/>
    <w:rsid w:val="00406C38"/>
    <w:rsid w:val="00407542"/>
    <w:rsid w:val="004137C6"/>
    <w:rsid w:val="00415462"/>
    <w:rsid w:val="004200DC"/>
    <w:rsid w:val="00421EBF"/>
    <w:rsid w:val="00422459"/>
    <w:rsid w:val="004228CF"/>
    <w:rsid w:val="00430CB1"/>
    <w:rsid w:val="0043198D"/>
    <w:rsid w:val="00431BBC"/>
    <w:rsid w:val="00431E19"/>
    <w:rsid w:val="00432A25"/>
    <w:rsid w:val="00433502"/>
    <w:rsid w:val="0043358A"/>
    <w:rsid w:val="004364ED"/>
    <w:rsid w:val="00442BC7"/>
    <w:rsid w:val="0044352C"/>
    <w:rsid w:val="00447091"/>
    <w:rsid w:val="00452828"/>
    <w:rsid w:val="004536B0"/>
    <w:rsid w:val="00457584"/>
    <w:rsid w:val="00461111"/>
    <w:rsid w:val="00464452"/>
    <w:rsid w:val="004660F6"/>
    <w:rsid w:val="00467169"/>
    <w:rsid w:val="004673FE"/>
    <w:rsid w:val="004677CB"/>
    <w:rsid w:val="004771D4"/>
    <w:rsid w:val="004806AA"/>
    <w:rsid w:val="004846E1"/>
    <w:rsid w:val="00485EBC"/>
    <w:rsid w:val="0048605F"/>
    <w:rsid w:val="00486CB8"/>
    <w:rsid w:val="00490B75"/>
    <w:rsid w:val="00494E97"/>
    <w:rsid w:val="00496D33"/>
    <w:rsid w:val="00496DCD"/>
    <w:rsid w:val="004A082F"/>
    <w:rsid w:val="004A307F"/>
    <w:rsid w:val="004A7C3E"/>
    <w:rsid w:val="004B0029"/>
    <w:rsid w:val="004B5F41"/>
    <w:rsid w:val="004B6EF8"/>
    <w:rsid w:val="004B7144"/>
    <w:rsid w:val="004C04C9"/>
    <w:rsid w:val="004C1D8F"/>
    <w:rsid w:val="004C31B0"/>
    <w:rsid w:val="004C432F"/>
    <w:rsid w:val="004C5EE6"/>
    <w:rsid w:val="004D097C"/>
    <w:rsid w:val="004D1F40"/>
    <w:rsid w:val="004D354E"/>
    <w:rsid w:val="004D366D"/>
    <w:rsid w:val="004D38CD"/>
    <w:rsid w:val="004D3B14"/>
    <w:rsid w:val="004D40A1"/>
    <w:rsid w:val="004E1B56"/>
    <w:rsid w:val="004E1E67"/>
    <w:rsid w:val="004E43F9"/>
    <w:rsid w:val="004E504D"/>
    <w:rsid w:val="004F245B"/>
    <w:rsid w:val="004F7596"/>
    <w:rsid w:val="005019AC"/>
    <w:rsid w:val="00502C4B"/>
    <w:rsid w:val="00503F66"/>
    <w:rsid w:val="0050572D"/>
    <w:rsid w:val="005060F1"/>
    <w:rsid w:val="005066F6"/>
    <w:rsid w:val="00513245"/>
    <w:rsid w:val="00515A3A"/>
    <w:rsid w:val="0051677A"/>
    <w:rsid w:val="00527252"/>
    <w:rsid w:val="00527B2A"/>
    <w:rsid w:val="0053225C"/>
    <w:rsid w:val="005353EE"/>
    <w:rsid w:val="00536750"/>
    <w:rsid w:val="00542F7E"/>
    <w:rsid w:val="00543898"/>
    <w:rsid w:val="00544E2D"/>
    <w:rsid w:val="00550786"/>
    <w:rsid w:val="005528AC"/>
    <w:rsid w:val="00552A5C"/>
    <w:rsid w:val="0055535B"/>
    <w:rsid w:val="0056334B"/>
    <w:rsid w:val="00570A84"/>
    <w:rsid w:val="00571F54"/>
    <w:rsid w:val="00572D5A"/>
    <w:rsid w:val="0057440D"/>
    <w:rsid w:val="00575409"/>
    <w:rsid w:val="005766AF"/>
    <w:rsid w:val="00577DDD"/>
    <w:rsid w:val="005807D4"/>
    <w:rsid w:val="00581247"/>
    <w:rsid w:val="00581FB1"/>
    <w:rsid w:val="00582A8A"/>
    <w:rsid w:val="005843B1"/>
    <w:rsid w:val="00586BD7"/>
    <w:rsid w:val="00590FCB"/>
    <w:rsid w:val="00592530"/>
    <w:rsid w:val="005940FD"/>
    <w:rsid w:val="00596124"/>
    <w:rsid w:val="005967CC"/>
    <w:rsid w:val="00596CC2"/>
    <w:rsid w:val="005A7EC2"/>
    <w:rsid w:val="005B0DC5"/>
    <w:rsid w:val="005B2F68"/>
    <w:rsid w:val="005B3049"/>
    <w:rsid w:val="005B60D8"/>
    <w:rsid w:val="005C1010"/>
    <w:rsid w:val="005C4AD4"/>
    <w:rsid w:val="005C6219"/>
    <w:rsid w:val="005C741D"/>
    <w:rsid w:val="005D0409"/>
    <w:rsid w:val="005D11BB"/>
    <w:rsid w:val="005D4F53"/>
    <w:rsid w:val="005D6107"/>
    <w:rsid w:val="005E05E6"/>
    <w:rsid w:val="005E2B25"/>
    <w:rsid w:val="005E34E8"/>
    <w:rsid w:val="005E4754"/>
    <w:rsid w:val="005E5782"/>
    <w:rsid w:val="005E7A95"/>
    <w:rsid w:val="005F0984"/>
    <w:rsid w:val="005F0D8D"/>
    <w:rsid w:val="005F150E"/>
    <w:rsid w:val="005F1C7D"/>
    <w:rsid w:val="00602D72"/>
    <w:rsid w:val="00603709"/>
    <w:rsid w:val="00604E85"/>
    <w:rsid w:val="00607A8B"/>
    <w:rsid w:val="006117FC"/>
    <w:rsid w:val="0061231A"/>
    <w:rsid w:val="00612981"/>
    <w:rsid w:val="006139B0"/>
    <w:rsid w:val="006144CA"/>
    <w:rsid w:val="00620693"/>
    <w:rsid w:val="006243DF"/>
    <w:rsid w:val="00624D88"/>
    <w:rsid w:val="006251B6"/>
    <w:rsid w:val="00632020"/>
    <w:rsid w:val="0063386A"/>
    <w:rsid w:val="00640733"/>
    <w:rsid w:val="00641C54"/>
    <w:rsid w:val="00644264"/>
    <w:rsid w:val="006475A1"/>
    <w:rsid w:val="00650193"/>
    <w:rsid w:val="006525A0"/>
    <w:rsid w:val="00654CA3"/>
    <w:rsid w:val="00655F5B"/>
    <w:rsid w:val="00656B58"/>
    <w:rsid w:val="00660162"/>
    <w:rsid w:val="00660B81"/>
    <w:rsid w:val="006626B3"/>
    <w:rsid w:val="00672715"/>
    <w:rsid w:val="00673820"/>
    <w:rsid w:val="0067540C"/>
    <w:rsid w:val="00675CC3"/>
    <w:rsid w:val="006764A1"/>
    <w:rsid w:val="00676BC8"/>
    <w:rsid w:val="00680A1B"/>
    <w:rsid w:val="00691BA9"/>
    <w:rsid w:val="00692341"/>
    <w:rsid w:val="00693036"/>
    <w:rsid w:val="006A2269"/>
    <w:rsid w:val="006A4353"/>
    <w:rsid w:val="006A4E95"/>
    <w:rsid w:val="006A7517"/>
    <w:rsid w:val="006B1B09"/>
    <w:rsid w:val="006C2111"/>
    <w:rsid w:val="006C551E"/>
    <w:rsid w:val="006C7CCF"/>
    <w:rsid w:val="006D0F19"/>
    <w:rsid w:val="006D36ED"/>
    <w:rsid w:val="006D39E3"/>
    <w:rsid w:val="006D3BE2"/>
    <w:rsid w:val="006D4276"/>
    <w:rsid w:val="006D6E7F"/>
    <w:rsid w:val="006E1093"/>
    <w:rsid w:val="006E4934"/>
    <w:rsid w:val="006E6F11"/>
    <w:rsid w:val="006F39A0"/>
    <w:rsid w:val="006F4403"/>
    <w:rsid w:val="006F6F86"/>
    <w:rsid w:val="0070324D"/>
    <w:rsid w:val="00703F6A"/>
    <w:rsid w:val="0070598F"/>
    <w:rsid w:val="00707A32"/>
    <w:rsid w:val="007117F4"/>
    <w:rsid w:val="007125E5"/>
    <w:rsid w:val="007146A6"/>
    <w:rsid w:val="007149D5"/>
    <w:rsid w:val="007158CE"/>
    <w:rsid w:val="0071620B"/>
    <w:rsid w:val="0071634A"/>
    <w:rsid w:val="007171B9"/>
    <w:rsid w:val="00717DB8"/>
    <w:rsid w:val="0072230A"/>
    <w:rsid w:val="00732FDF"/>
    <w:rsid w:val="00733E1C"/>
    <w:rsid w:val="00744C82"/>
    <w:rsid w:val="00744EA7"/>
    <w:rsid w:val="007466D2"/>
    <w:rsid w:val="00746979"/>
    <w:rsid w:val="00747642"/>
    <w:rsid w:val="00750313"/>
    <w:rsid w:val="00752A50"/>
    <w:rsid w:val="00754D0C"/>
    <w:rsid w:val="00755180"/>
    <w:rsid w:val="007556A3"/>
    <w:rsid w:val="007628DD"/>
    <w:rsid w:val="007642C1"/>
    <w:rsid w:val="00766E3E"/>
    <w:rsid w:val="00767AA5"/>
    <w:rsid w:val="00770D39"/>
    <w:rsid w:val="007710DE"/>
    <w:rsid w:val="00773482"/>
    <w:rsid w:val="007742D5"/>
    <w:rsid w:val="00774ABE"/>
    <w:rsid w:val="00775179"/>
    <w:rsid w:val="00775B2B"/>
    <w:rsid w:val="00775F71"/>
    <w:rsid w:val="00776DDD"/>
    <w:rsid w:val="00782B8F"/>
    <w:rsid w:val="007833C9"/>
    <w:rsid w:val="0078472C"/>
    <w:rsid w:val="00791D22"/>
    <w:rsid w:val="007931A5"/>
    <w:rsid w:val="0079469C"/>
    <w:rsid w:val="00795E7F"/>
    <w:rsid w:val="00796A92"/>
    <w:rsid w:val="007A36D9"/>
    <w:rsid w:val="007A377A"/>
    <w:rsid w:val="007A55C9"/>
    <w:rsid w:val="007A5719"/>
    <w:rsid w:val="007A6DFA"/>
    <w:rsid w:val="007B148B"/>
    <w:rsid w:val="007B1FBE"/>
    <w:rsid w:val="007B4C77"/>
    <w:rsid w:val="007C185D"/>
    <w:rsid w:val="007D2A71"/>
    <w:rsid w:val="007D7E3B"/>
    <w:rsid w:val="007E1351"/>
    <w:rsid w:val="007E15D4"/>
    <w:rsid w:val="007E445D"/>
    <w:rsid w:val="007E4DBF"/>
    <w:rsid w:val="007E7BB6"/>
    <w:rsid w:val="007F2B49"/>
    <w:rsid w:val="007F6D41"/>
    <w:rsid w:val="007F741A"/>
    <w:rsid w:val="00807349"/>
    <w:rsid w:val="00810EE9"/>
    <w:rsid w:val="00813932"/>
    <w:rsid w:val="00814B5F"/>
    <w:rsid w:val="00816C6A"/>
    <w:rsid w:val="00817365"/>
    <w:rsid w:val="008240A5"/>
    <w:rsid w:val="00824E01"/>
    <w:rsid w:val="008316EF"/>
    <w:rsid w:val="008319B6"/>
    <w:rsid w:val="00832BFF"/>
    <w:rsid w:val="008362F9"/>
    <w:rsid w:val="00836C52"/>
    <w:rsid w:val="008402BE"/>
    <w:rsid w:val="008417D8"/>
    <w:rsid w:val="00841BF0"/>
    <w:rsid w:val="008426A3"/>
    <w:rsid w:val="0084301B"/>
    <w:rsid w:val="008515E7"/>
    <w:rsid w:val="00856188"/>
    <w:rsid w:val="00856AFF"/>
    <w:rsid w:val="00857DD3"/>
    <w:rsid w:val="00860498"/>
    <w:rsid w:val="00861076"/>
    <w:rsid w:val="0086690C"/>
    <w:rsid w:val="00866EFF"/>
    <w:rsid w:val="008805B4"/>
    <w:rsid w:val="008829FD"/>
    <w:rsid w:val="008845FC"/>
    <w:rsid w:val="00886AA5"/>
    <w:rsid w:val="008876A1"/>
    <w:rsid w:val="0089073E"/>
    <w:rsid w:val="00890CF3"/>
    <w:rsid w:val="00891134"/>
    <w:rsid w:val="0089388D"/>
    <w:rsid w:val="00895CB5"/>
    <w:rsid w:val="0089632E"/>
    <w:rsid w:val="008A260D"/>
    <w:rsid w:val="008A514A"/>
    <w:rsid w:val="008A63B1"/>
    <w:rsid w:val="008B33E6"/>
    <w:rsid w:val="008B371B"/>
    <w:rsid w:val="008B45FD"/>
    <w:rsid w:val="008C080A"/>
    <w:rsid w:val="008C1F3F"/>
    <w:rsid w:val="008D0063"/>
    <w:rsid w:val="008D24FB"/>
    <w:rsid w:val="008D3267"/>
    <w:rsid w:val="008D48DD"/>
    <w:rsid w:val="008E03C0"/>
    <w:rsid w:val="008E14DA"/>
    <w:rsid w:val="008E288D"/>
    <w:rsid w:val="008E6609"/>
    <w:rsid w:val="008F0805"/>
    <w:rsid w:val="008F2042"/>
    <w:rsid w:val="008F6F2C"/>
    <w:rsid w:val="008F6F96"/>
    <w:rsid w:val="0090293F"/>
    <w:rsid w:val="009033A6"/>
    <w:rsid w:val="00903722"/>
    <w:rsid w:val="00903BAE"/>
    <w:rsid w:val="00904D8B"/>
    <w:rsid w:val="0090512B"/>
    <w:rsid w:val="0090560C"/>
    <w:rsid w:val="00905B5C"/>
    <w:rsid w:val="00907B6F"/>
    <w:rsid w:val="00920F69"/>
    <w:rsid w:val="00921C08"/>
    <w:rsid w:val="00923301"/>
    <w:rsid w:val="0092339A"/>
    <w:rsid w:val="0092534D"/>
    <w:rsid w:val="00925B72"/>
    <w:rsid w:val="009312A4"/>
    <w:rsid w:val="009313AD"/>
    <w:rsid w:val="009328A9"/>
    <w:rsid w:val="0093527E"/>
    <w:rsid w:val="00940FE0"/>
    <w:rsid w:val="00942C1C"/>
    <w:rsid w:val="00945B82"/>
    <w:rsid w:val="00950C00"/>
    <w:rsid w:val="009554E8"/>
    <w:rsid w:val="009557A9"/>
    <w:rsid w:val="00956782"/>
    <w:rsid w:val="00957235"/>
    <w:rsid w:val="0095744B"/>
    <w:rsid w:val="00957664"/>
    <w:rsid w:val="00960678"/>
    <w:rsid w:val="0096089F"/>
    <w:rsid w:val="0096195C"/>
    <w:rsid w:val="00961DE8"/>
    <w:rsid w:val="00966AEF"/>
    <w:rsid w:val="00970BB9"/>
    <w:rsid w:val="00971EC3"/>
    <w:rsid w:val="00972D26"/>
    <w:rsid w:val="00976283"/>
    <w:rsid w:val="009870D9"/>
    <w:rsid w:val="0098727C"/>
    <w:rsid w:val="009A2635"/>
    <w:rsid w:val="009B05FD"/>
    <w:rsid w:val="009B369B"/>
    <w:rsid w:val="009B53A0"/>
    <w:rsid w:val="009C048A"/>
    <w:rsid w:val="009C27B1"/>
    <w:rsid w:val="009C41A1"/>
    <w:rsid w:val="009C443D"/>
    <w:rsid w:val="009C4931"/>
    <w:rsid w:val="009C4FDC"/>
    <w:rsid w:val="009C72DC"/>
    <w:rsid w:val="009D1A30"/>
    <w:rsid w:val="009D1B16"/>
    <w:rsid w:val="009D1BD0"/>
    <w:rsid w:val="009D229A"/>
    <w:rsid w:val="009D282B"/>
    <w:rsid w:val="009D2A0F"/>
    <w:rsid w:val="009D3F4D"/>
    <w:rsid w:val="009D601B"/>
    <w:rsid w:val="009F2D62"/>
    <w:rsid w:val="009F2E40"/>
    <w:rsid w:val="00A01635"/>
    <w:rsid w:val="00A05DA1"/>
    <w:rsid w:val="00A07D25"/>
    <w:rsid w:val="00A12A80"/>
    <w:rsid w:val="00A13BC2"/>
    <w:rsid w:val="00A1471A"/>
    <w:rsid w:val="00A2034D"/>
    <w:rsid w:val="00A24054"/>
    <w:rsid w:val="00A25B78"/>
    <w:rsid w:val="00A3194E"/>
    <w:rsid w:val="00A3217B"/>
    <w:rsid w:val="00A327B1"/>
    <w:rsid w:val="00A328C1"/>
    <w:rsid w:val="00A355A8"/>
    <w:rsid w:val="00A40AE7"/>
    <w:rsid w:val="00A45395"/>
    <w:rsid w:val="00A456CD"/>
    <w:rsid w:val="00A52B05"/>
    <w:rsid w:val="00A541CF"/>
    <w:rsid w:val="00A5690C"/>
    <w:rsid w:val="00A579AE"/>
    <w:rsid w:val="00A6045E"/>
    <w:rsid w:val="00A604CD"/>
    <w:rsid w:val="00A6269D"/>
    <w:rsid w:val="00A656F9"/>
    <w:rsid w:val="00A6579C"/>
    <w:rsid w:val="00A66C49"/>
    <w:rsid w:val="00A7008A"/>
    <w:rsid w:val="00A738E7"/>
    <w:rsid w:val="00A75673"/>
    <w:rsid w:val="00A760C6"/>
    <w:rsid w:val="00A813E9"/>
    <w:rsid w:val="00A862D3"/>
    <w:rsid w:val="00A8720D"/>
    <w:rsid w:val="00A90C59"/>
    <w:rsid w:val="00A962DB"/>
    <w:rsid w:val="00AA09A3"/>
    <w:rsid w:val="00AC2155"/>
    <w:rsid w:val="00AC2609"/>
    <w:rsid w:val="00AC3C4E"/>
    <w:rsid w:val="00AC6B43"/>
    <w:rsid w:val="00AD0A17"/>
    <w:rsid w:val="00AD1FD7"/>
    <w:rsid w:val="00AD275D"/>
    <w:rsid w:val="00AD49F8"/>
    <w:rsid w:val="00AD672F"/>
    <w:rsid w:val="00AD6F7C"/>
    <w:rsid w:val="00AE3C8D"/>
    <w:rsid w:val="00AE50F1"/>
    <w:rsid w:val="00AE71AC"/>
    <w:rsid w:val="00AE7308"/>
    <w:rsid w:val="00AF3AE8"/>
    <w:rsid w:val="00AF4F75"/>
    <w:rsid w:val="00AF76C1"/>
    <w:rsid w:val="00B01487"/>
    <w:rsid w:val="00B06FAD"/>
    <w:rsid w:val="00B14C64"/>
    <w:rsid w:val="00B20482"/>
    <w:rsid w:val="00B2417A"/>
    <w:rsid w:val="00B2575C"/>
    <w:rsid w:val="00B26F9D"/>
    <w:rsid w:val="00B3089B"/>
    <w:rsid w:val="00B31540"/>
    <w:rsid w:val="00B333CC"/>
    <w:rsid w:val="00B37E68"/>
    <w:rsid w:val="00B418A1"/>
    <w:rsid w:val="00B42F29"/>
    <w:rsid w:val="00B45479"/>
    <w:rsid w:val="00B549C2"/>
    <w:rsid w:val="00B56A2C"/>
    <w:rsid w:val="00B600E4"/>
    <w:rsid w:val="00B63574"/>
    <w:rsid w:val="00B638B2"/>
    <w:rsid w:val="00B64222"/>
    <w:rsid w:val="00B66172"/>
    <w:rsid w:val="00B671A4"/>
    <w:rsid w:val="00B678E7"/>
    <w:rsid w:val="00B758F1"/>
    <w:rsid w:val="00B76393"/>
    <w:rsid w:val="00B91C79"/>
    <w:rsid w:val="00B94F0F"/>
    <w:rsid w:val="00B95D7A"/>
    <w:rsid w:val="00B961BC"/>
    <w:rsid w:val="00BA24F8"/>
    <w:rsid w:val="00BA37DF"/>
    <w:rsid w:val="00BA3DCC"/>
    <w:rsid w:val="00BB013F"/>
    <w:rsid w:val="00BB03A7"/>
    <w:rsid w:val="00BB1B65"/>
    <w:rsid w:val="00BB79FC"/>
    <w:rsid w:val="00BC017B"/>
    <w:rsid w:val="00BC1AC3"/>
    <w:rsid w:val="00BC5736"/>
    <w:rsid w:val="00BC58B7"/>
    <w:rsid w:val="00BC70D7"/>
    <w:rsid w:val="00BD2A26"/>
    <w:rsid w:val="00BE34B1"/>
    <w:rsid w:val="00BE36B2"/>
    <w:rsid w:val="00BE47F9"/>
    <w:rsid w:val="00BE4B41"/>
    <w:rsid w:val="00BF6D8E"/>
    <w:rsid w:val="00BF6ED9"/>
    <w:rsid w:val="00C00782"/>
    <w:rsid w:val="00C0218F"/>
    <w:rsid w:val="00C10402"/>
    <w:rsid w:val="00C11D54"/>
    <w:rsid w:val="00C137E2"/>
    <w:rsid w:val="00C166D2"/>
    <w:rsid w:val="00C170A9"/>
    <w:rsid w:val="00C17B68"/>
    <w:rsid w:val="00C21FC2"/>
    <w:rsid w:val="00C23355"/>
    <w:rsid w:val="00C238C2"/>
    <w:rsid w:val="00C253A6"/>
    <w:rsid w:val="00C27221"/>
    <w:rsid w:val="00C314C4"/>
    <w:rsid w:val="00C411E1"/>
    <w:rsid w:val="00C4252B"/>
    <w:rsid w:val="00C4277C"/>
    <w:rsid w:val="00C42C24"/>
    <w:rsid w:val="00C45866"/>
    <w:rsid w:val="00C46AB1"/>
    <w:rsid w:val="00C47F26"/>
    <w:rsid w:val="00C57B4F"/>
    <w:rsid w:val="00C60480"/>
    <w:rsid w:val="00C61B70"/>
    <w:rsid w:val="00C625F4"/>
    <w:rsid w:val="00C63435"/>
    <w:rsid w:val="00C67744"/>
    <w:rsid w:val="00C67EFE"/>
    <w:rsid w:val="00C70A57"/>
    <w:rsid w:val="00C744C3"/>
    <w:rsid w:val="00C805E1"/>
    <w:rsid w:val="00C82571"/>
    <w:rsid w:val="00C82948"/>
    <w:rsid w:val="00C841D7"/>
    <w:rsid w:val="00C857C5"/>
    <w:rsid w:val="00C87FCB"/>
    <w:rsid w:val="00C9191E"/>
    <w:rsid w:val="00CA3C9B"/>
    <w:rsid w:val="00CA6A13"/>
    <w:rsid w:val="00CB1626"/>
    <w:rsid w:val="00CB190C"/>
    <w:rsid w:val="00CB2AB7"/>
    <w:rsid w:val="00CB3F0B"/>
    <w:rsid w:val="00CB62C8"/>
    <w:rsid w:val="00CC2A9A"/>
    <w:rsid w:val="00CC42F3"/>
    <w:rsid w:val="00CC592B"/>
    <w:rsid w:val="00CD2B32"/>
    <w:rsid w:val="00CD3494"/>
    <w:rsid w:val="00CD50C2"/>
    <w:rsid w:val="00CD66F9"/>
    <w:rsid w:val="00CD7723"/>
    <w:rsid w:val="00CE3EC1"/>
    <w:rsid w:val="00CE6490"/>
    <w:rsid w:val="00CF1888"/>
    <w:rsid w:val="00CF728D"/>
    <w:rsid w:val="00CF7A46"/>
    <w:rsid w:val="00CF7B77"/>
    <w:rsid w:val="00D00D80"/>
    <w:rsid w:val="00D10142"/>
    <w:rsid w:val="00D101F1"/>
    <w:rsid w:val="00D10CC0"/>
    <w:rsid w:val="00D1520C"/>
    <w:rsid w:val="00D20231"/>
    <w:rsid w:val="00D25B11"/>
    <w:rsid w:val="00D31205"/>
    <w:rsid w:val="00D3244F"/>
    <w:rsid w:val="00D455BD"/>
    <w:rsid w:val="00D47EFA"/>
    <w:rsid w:val="00D51BA5"/>
    <w:rsid w:val="00D56409"/>
    <w:rsid w:val="00D572F8"/>
    <w:rsid w:val="00D57DE8"/>
    <w:rsid w:val="00D619BF"/>
    <w:rsid w:val="00D61EEA"/>
    <w:rsid w:val="00D61F7C"/>
    <w:rsid w:val="00D6237A"/>
    <w:rsid w:val="00D6464E"/>
    <w:rsid w:val="00D66294"/>
    <w:rsid w:val="00D7304C"/>
    <w:rsid w:val="00D743A2"/>
    <w:rsid w:val="00D74C13"/>
    <w:rsid w:val="00D75549"/>
    <w:rsid w:val="00D76881"/>
    <w:rsid w:val="00D829F2"/>
    <w:rsid w:val="00D8392F"/>
    <w:rsid w:val="00D85C5A"/>
    <w:rsid w:val="00D91636"/>
    <w:rsid w:val="00D957E9"/>
    <w:rsid w:val="00D97314"/>
    <w:rsid w:val="00DA03DA"/>
    <w:rsid w:val="00DA2C2D"/>
    <w:rsid w:val="00DA2DE5"/>
    <w:rsid w:val="00DA485B"/>
    <w:rsid w:val="00DA6802"/>
    <w:rsid w:val="00DA6A0B"/>
    <w:rsid w:val="00DA7505"/>
    <w:rsid w:val="00DB477E"/>
    <w:rsid w:val="00DC2746"/>
    <w:rsid w:val="00DC2833"/>
    <w:rsid w:val="00DC2EE9"/>
    <w:rsid w:val="00DC547E"/>
    <w:rsid w:val="00DC5580"/>
    <w:rsid w:val="00DD1430"/>
    <w:rsid w:val="00DD547F"/>
    <w:rsid w:val="00DD692C"/>
    <w:rsid w:val="00DE1E20"/>
    <w:rsid w:val="00DE3524"/>
    <w:rsid w:val="00DE3C2E"/>
    <w:rsid w:val="00E10288"/>
    <w:rsid w:val="00E10962"/>
    <w:rsid w:val="00E10F2E"/>
    <w:rsid w:val="00E10FB4"/>
    <w:rsid w:val="00E11766"/>
    <w:rsid w:val="00E124F8"/>
    <w:rsid w:val="00E12CC3"/>
    <w:rsid w:val="00E13EF1"/>
    <w:rsid w:val="00E1640D"/>
    <w:rsid w:val="00E22E5D"/>
    <w:rsid w:val="00E23190"/>
    <w:rsid w:val="00E2443F"/>
    <w:rsid w:val="00E258A0"/>
    <w:rsid w:val="00E26F83"/>
    <w:rsid w:val="00E37B09"/>
    <w:rsid w:val="00E37ED4"/>
    <w:rsid w:val="00E37FF2"/>
    <w:rsid w:val="00E40670"/>
    <w:rsid w:val="00E4233A"/>
    <w:rsid w:val="00E42C77"/>
    <w:rsid w:val="00E45E51"/>
    <w:rsid w:val="00E5093D"/>
    <w:rsid w:val="00E51787"/>
    <w:rsid w:val="00E52DD9"/>
    <w:rsid w:val="00E56332"/>
    <w:rsid w:val="00E57A8D"/>
    <w:rsid w:val="00E6164D"/>
    <w:rsid w:val="00E63A00"/>
    <w:rsid w:val="00E7027E"/>
    <w:rsid w:val="00E80581"/>
    <w:rsid w:val="00E86164"/>
    <w:rsid w:val="00E93261"/>
    <w:rsid w:val="00E93ED7"/>
    <w:rsid w:val="00EA5374"/>
    <w:rsid w:val="00EA5F20"/>
    <w:rsid w:val="00EB30C1"/>
    <w:rsid w:val="00EB6488"/>
    <w:rsid w:val="00EC2523"/>
    <w:rsid w:val="00EC689C"/>
    <w:rsid w:val="00ED03E9"/>
    <w:rsid w:val="00ED2667"/>
    <w:rsid w:val="00ED65CF"/>
    <w:rsid w:val="00ED709E"/>
    <w:rsid w:val="00EE0492"/>
    <w:rsid w:val="00EE06A6"/>
    <w:rsid w:val="00EE37E1"/>
    <w:rsid w:val="00EF0852"/>
    <w:rsid w:val="00EF44F9"/>
    <w:rsid w:val="00F00602"/>
    <w:rsid w:val="00F0267A"/>
    <w:rsid w:val="00F02719"/>
    <w:rsid w:val="00F02C1F"/>
    <w:rsid w:val="00F04882"/>
    <w:rsid w:val="00F06209"/>
    <w:rsid w:val="00F13D55"/>
    <w:rsid w:val="00F14732"/>
    <w:rsid w:val="00F14DA2"/>
    <w:rsid w:val="00F20D78"/>
    <w:rsid w:val="00F2224A"/>
    <w:rsid w:val="00F22F31"/>
    <w:rsid w:val="00F23370"/>
    <w:rsid w:val="00F273C1"/>
    <w:rsid w:val="00F33270"/>
    <w:rsid w:val="00F36A63"/>
    <w:rsid w:val="00F36D72"/>
    <w:rsid w:val="00F40A79"/>
    <w:rsid w:val="00F44888"/>
    <w:rsid w:val="00F46E8B"/>
    <w:rsid w:val="00F47BEB"/>
    <w:rsid w:val="00F50279"/>
    <w:rsid w:val="00F53B27"/>
    <w:rsid w:val="00F56F2E"/>
    <w:rsid w:val="00F610FC"/>
    <w:rsid w:val="00F61EAC"/>
    <w:rsid w:val="00F63659"/>
    <w:rsid w:val="00F64F49"/>
    <w:rsid w:val="00F64F91"/>
    <w:rsid w:val="00F658ED"/>
    <w:rsid w:val="00F67E5C"/>
    <w:rsid w:val="00F71CC6"/>
    <w:rsid w:val="00F7735D"/>
    <w:rsid w:val="00F80886"/>
    <w:rsid w:val="00F8514F"/>
    <w:rsid w:val="00F8597F"/>
    <w:rsid w:val="00F87C72"/>
    <w:rsid w:val="00F9024F"/>
    <w:rsid w:val="00F941E8"/>
    <w:rsid w:val="00F9434D"/>
    <w:rsid w:val="00F95425"/>
    <w:rsid w:val="00FA0D52"/>
    <w:rsid w:val="00FA2706"/>
    <w:rsid w:val="00FA7A74"/>
    <w:rsid w:val="00FB167B"/>
    <w:rsid w:val="00FB4D26"/>
    <w:rsid w:val="00FB6000"/>
    <w:rsid w:val="00FB6151"/>
    <w:rsid w:val="00FC0A18"/>
    <w:rsid w:val="00FC125F"/>
    <w:rsid w:val="00FC40A7"/>
    <w:rsid w:val="00FD04CD"/>
    <w:rsid w:val="00FD1E8E"/>
    <w:rsid w:val="00FD22EF"/>
    <w:rsid w:val="00FD26DE"/>
    <w:rsid w:val="00FD2734"/>
    <w:rsid w:val="00FD6005"/>
    <w:rsid w:val="00FE1F85"/>
    <w:rsid w:val="00FE6BC5"/>
    <w:rsid w:val="00FF4D33"/>
    <w:rsid w:val="00FF7DE5"/>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9283FAE-A0E0-4B43-8E37-82FAB57B7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63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6343"/>
  </w:style>
  <w:style w:type="paragraph" w:styleId="Footer">
    <w:name w:val="footer"/>
    <w:basedOn w:val="Normal"/>
    <w:link w:val="FooterChar"/>
    <w:uiPriority w:val="99"/>
    <w:unhideWhenUsed/>
    <w:rsid w:val="000863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6343"/>
  </w:style>
  <w:style w:type="paragraph" w:styleId="ListParagraph">
    <w:name w:val="List Paragraph"/>
    <w:basedOn w:val="Normal"/>
    <w:uiPriority w:val="34"/>
    <w:qFormat/>
    <w:rsid w:val="00570A84"/>
    <w:pPr>
      <w:ind w:left="720"/>
      <w:contextualSpacing/>
    </w:pPr>
  </w:style>
  <w:style w:type="paragraph" w:styleId="BalloonText">
    <w:name w:val="Balloon Text"/>
    <w:basedOn w:val="Normal"/>
    <w:link w:val="BalloonTextChar"/>
    <w:uiPriority w:val="99"/>
    <w:semiHidden/>
    <w:unhideWhenUsed/>
    <w:rsid w:val="00DC2E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2EE9"/>
    <w:rPr>
      <w:rFonts w:ascii="Segoe UI" w:hAnsi="Segoe UI" w:cs="Segoe UI"/>
      <w:sz w:val="18"/>
      <w:szCs w:val="18"/>
    </w:rPr>
  </w:style>
  <w:style w:type="paragraph" w:styleId="FootnoteText">
    <w:name w:val="footnote text"/>
    <w:basedOn w:val="Normal"/>
    <w:link w:val="FootnoteTextChar"/>
    <w:uiPriority w:val="99"/>
    <w:semiHidden/>
    <w:unhideWhenUsed/>
    <w:rsid w:val="00270AD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70ADB"/>
    <w:rPr>
      <w:sz w:val="20"/>
      <w:szCs w:val="20"/>
    </w:rPr>
  </w:style>
  <w:style w:type="character" w:styleId="FootnoteReference">
    <w:name w:val="footnote reference"/>
    <w:basedOn w:val="DefaultParagraphFont"/>
    <w:uiPriority w:val="99"/>
    <w:semiHidden/>
    <w:unhideWhenUsed/>
    <w:rsid w:val="00270AD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A77F51-EF89-4D0F-830F-E1CB13C335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5</Pages>
  <Words>1459</Words>
  <Characters>8317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Tsitsi Mhike</cp:lastModifiedBy>
  <cp:revision>20</cp:revision>
  <cp:lastPrinted>2019-01-18T06:35:00Z</cp:lastPrinted>
  <dcterms:created xsi:type="dcterms:W3CDTF">2019-04-24T14:12:00Z</dcterms:created>
  <dcterms:modified xsi:type="dcterms:W3CDTF">2019-04-25T10:26:00Z</dcterms:modified>
</cp:coreProperties>
</file>