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278A9" w14:textId="5600C95B" w:rsidR="004C2180" w:rsidRDefault="00D62011" w:rsidP="00CE40C0">
      <w:pPr>
        <w:spacing w:after="0" w:line="240" w:lineRule="auto"/>
        <w:jc w:val="both"/>
        <w:rPr>
          <w:rFonts w:ascii="Times New Roman" w:hAnsi="Times New Roman" w:cs="Times New Roman"/>
        </w:rPr>
      </w:pPr>
      <w:bookmarkStart w:id="0" w:name="_Hlk222091746"/>
      <w:bookmarkStart w:id="1" w:name="_GoBack"/>
      <w:bookmarkEnd w:id="1"/>
      <w:r>
        <w:rPr>
          <w:rFonts w:ascii="Times New Roman" w:hAnsi="Times New Roman" w:cs="Times New Roman"/>
        </w:rPr>
        <w:t>WILFRED MBOMA</w:t>
      </w:r>
    </w:p>
    <w:p w14:paraId="7F6BBD23" w14:textId="77777777" w:rsidR="004C2180" w:rsidRDefault="004C2180" w:rsidP="00CE40C0">
      <w:pPr>
        <w:spacing w:after="0" w:line="240" w:lineRule="auto"/>
        <w:jc w:val="both"/>
        <w:rPr>
          <w:rFonts w:ascii="Times New Roman" w:hAnsi="Times New Roman" w:cs="Times New Roman"/>
        </w:rPr>
      </w:pPr>
      <w:proofErr w:type="gramStart"/>
      <w:r>
        <w:rPr>
          <w:rFonts w:ascii="Times New Roman" w:hAnsi="Times New Roman" w:cs="Times New Roman"/>
        </w:rPr>
        <w:t>versus</w:t>
      </w:r>
      <w:proofErr w:type="gramEnd"/>
    </w:p>
    <w:p w14:paraId="401F08F1" w14:textId="5B305461" w:rsidR="004C2180" w:rsidRPr="00C53C08" w:rsidRDefault="00D62011" w:rsidP="00CE40C0">
      <w:pPr>
        <w:spacing w:after="0" w:line="240" w:lineRule="auto"/>
        <w:jc w:val="both"/>
        <w:rPr>
          <w:rFonts w:ascii="Times New Roman" w:hAnsi="Times New Roman" w:cs="Times New Roman"/>
        </w:rPr>
      </w:pPr>
      <w:r>
        <w:rPr>
          <w:rFonts w:ascii="Times New Roman" w:hAnsi="Times New Roman" w:cs="Times New Roman"/>
        </w:rPr>
        <w:t>MVELASE MINING AND LOGISTICS (PRIVATE) LIMITED</w:t>
      </w:r>
    </w:p>
    <w:p w14:paraId="01A6DF9E" w14:textId="77777777" w:rsidR="004C2180" w:rsidRPr="00C53C08" w:rsidRDefault="004C2180" w:rsidP="00CE40C0">
      <w:pPr>
        <w:spacing w:after="0" w:line="240" w:lineRule="auto"/>
        <w:jc w:val="both"/>
        <w:rPr>
          <w:rFonts w:ascii="Times New Roman" w:hAnsi="Times New Roman" w:cs="Times New Roman"/>
        </w:rPr>
      </w:pPr>
      <w:proofErr w:type="gramStart"/>
      <w:r>
        <w:rPr>
          <w:rFonts w:ascii="Times New Roman" w:hAnsi="Times New Roman" w:cs="Times New Roman"/>
        </w:rPr>
        <w:t>and</w:t>
      </w:r>
      <w:proofErr w:type="gramEnd"/>
    </w:p>
    <w:p w14:paraId="79DD709C" w14:textId="3E546760" w:rsidR="004C2180" w:rsidRDefault="00D62011" w:rsidP="00CE40C0">
      <w:pPr>
        <w:spacing w:after="0" w:line="240" w:lineRule="auto"/>
        <w:jc w:val="both"/>
        <w:rPr>
          <w:rFonts w:ascii="Times New Roman" w:hAnsi="Times New Roman" w:cs="Times New Roman"/>
        </w:rPr>
      </w:pPr>
      <w:r>
        <w:rPr>
          <w:rFonts w:ascii="Times New Roman" w:hAnsi="Times New Roman" w:cs="Times New Roman"/>
        </w:rPr>
        <w:t>JEREMIAH MAKONI</w:t>
      </w:r>
    </w:p>
    <w:p w14:paraId="19E89646" w14:textId="2D7578D8" w:rsidR="00D62011" w:rsidRDefault="00D62011" w:rsidP="00CE40C0">
      <w:pPr>
        <w:spacing w:after="0" w:line="240" w:lineRule="auto"/>
        <w:jc w:val="both"/>
        <w:rPr>
          <w:rFonts w:ascii="Times New Roman" w:hAnsi="Times New Roman" w:cs="Times New Roman"/>
        </w:rPr>
      </w:pPr>
      <w:proofErr w:type="gramStart"/>
      <w:r>
        <w:rPr>
          <w:rFonts w:ascii="Times New Roman" w:hAnsi="Times New Roman" w:cs="Times New Roman"/>
        </w:rPr>
        <w:t>and</w:t>
      </w:r>
      <w:proofErr w:type="gramEnd"/>
    </w:p>
    <w:p w14:paraId="2C6EAFAB" w14:textId="6B62884B" w:rsidR="00D62011" w:rsidRDefault="00D62011" w:rsidP="00CE40C0">
      <w:pPr>
        <w:spacing w:after="0" w:line="240" w:lineRule="auto"/>
        <w:jc w:val="both"/>
        <w:rPr>
          <w:rFonts w:ascii="Times New Roman" w:hAnsi="Times New Roman" w:cs="Times New Roman"/>
        </w:rPr>
      </w:pPr>
      <w:r>
        <w:rPr>
          <w:rFonts w:ascii="Times New Roman" w:hAnsi="Times New Roman" w:cs="Times New Roman"/>
        </w:rPr>
        <w:t>TANAKA NHARINGO</w:t>
      </w:r>
    </w:p>
    <w:p w14:paraId="10F31338" w14:textId="244A3121" w:rsidR="00D62011" w:rsidRDefault="00D62011" w:rsidP="00CE40C0">
      <w:pPr>
        <w:spacing w:after="0" w:line="240" w:lineRule="auto"/>
        <w:jc w:val="both"/>
        <w:rPr>
          <w:rFonts w:ascii="Times New Roman" w:hAnsi="Times New Roman" w:cs="Times New Roman"/>
        </w:rPr>
      </w:pPr>
      <w:proofErr w:type="gramStart"/>
      <w:r>
        <w:rPr>
          <w:rFonts w:ascii="Times New Roman" w:hAnsi="Times New Roman" w:cs="Times New Roman"/>
        </w:rPr>
        <w:t>and</w:t>
      </w:r>
      <w:proofErr w:type="gramEnd"/>
    </w:p>
    <w:p w14:paraId="2658CAAC" w14:textId="0097D2BD" w:rsidR="00D62011" w:rsidRDefault="00D62011" w:rsidP="00CE40C0">
      <w:pPr>
        <w:spacing w:after="0" w:line="240" w:lineRule="auto"/>
        <w:jc w:val="both"/>
        <w:rPr>
          <w:rFonts w:ascii="Times New Roman" w:hAnsi="Times New Roman" w:cs="Times New Roman"/>
        </w:rPr>
      </w:pPr>
      <w:r>
        <w:rPr>
          <w:rFonts w:ascii="Times New Roman" w:hAnsi="Times New Roman" w:cs="Times New Roman"/>
        </w:rPr>
        <w:t>SHERIFF OF THE HIGH COURT</w:t>
      </w:r>
    </w:p>
    <w:p w14:paraId="4D098A25" w14:textId="680A907F" w:rsidR="00D62011" w:rsidRDefault="00D62011" w:rsidP="00CE40C0">
      <w:pPr>
        <w:spacing w:after="0" w:line="240" w:lineRule="auto"/>
        <w:jc w:val="both"/>
        <w:rPr>
          <w:rFonts w:ascii="Times New Roman" w:hAnsi="Times New Roman" w:cs="Times New Roman"/>
        </w:rPr>
      </w:pPr>
      <w:proofErr w:type="gramStart"/>
      <w:r>
        <w:rPr>
          <w:rFonts w:ascii="Times New Roman" w:hAnsi="Times New Roman" w:cs="Times New Roman"/>
        </w:rPr>
        <w:t>and</w:t>
      </w:r>
      <w:proofErr w:type="gramEnd"/>
      <w:r>
        <w:rPr>
          <w:rFonts w:ascii="Times New Roman" w:hAnsi="Times New Roman" w:cs="Times New Roman"/>
        </w:rPr>
        <w:t xml:space="preserve"> </w:t>
      </w:r>
    </w:p>
    <w:p w14:paraId="67153F0D" w14:textId="1DD5C0AC" w:rsidR="00D62011" w:rsidRDefault="00D62011" w:rsidP="00CE40C0">
      <w:pPr>
        <w:spacing w:after="0" w:line="240" w:lineRule="auto"/>
        <w:jc w:val="both"/>
        <w:rPr>
          <w:rFonts w:ascii="Times New Roman" w:hAnsi="Times New Roman" w:cs="Times New Roman"/>
        </w:rPr>
      </w:pPr>
      <w:r>
        <w:rPr>
          <w:rFonts w:ascii="Times New Roman" w:hAnsi="Times New Roman" w:cs="Times New Roman"/>
        </w:rPr>
        <w:t xml:space="preserve">COMMISIONER GENERAL OF THE ZIMBABWE REPUBLIC POLICE </w:t>
      </w:r>
    </w:p>
    <w:p w14:paraId="08353740" w14:textId="77777777" w:rsidR="00CE40C0" w:rsidRDefault="00CE40C0" w:rsidP="00CE40C0">
      <w:pPr>
        <w:spacing w:after="0" w:line="240" w:lineRule="auto"/>
        <w:jc w:val="both"/>
        <w:rPr>
          <w:rFonts w:ascii="Times New Roman" w:hAnsi="Times New Roman" w:cs="Times New Roman"/>
        </w:rPr>
      </w:pPr>
    </w:p>
    <w:p w14:paraId="3F360410" w14:textId="77777777" w:rsidR="004C2180" w:rsidRPr="00C53C08" w:rsidRDefault="004C2180" w:rsidP="00CE40C0">
      <w:pPr>
        <w:spacing w:after="0" w:line="240" w:lineRule="auto"/>
        <w:jc w:val="both"/>
        <w:rPr>
          <w:rFonts w:ascii="Times New Roman" w:hAnsi="Times New Roman" w:cs="Times New Roman"/>
        </w:rPr>
      </w:pPr>
    </w:p>
    <w:p w14:paraId="1646B4B4" w14:textId="77777777" w:rsidR="004C2180" w:rsidRPr="00C53C08" w:rsidRDefault="004C2180" w:rsidP="00CE40C0">
      <w:pPr>
        <w:spacing w:after="0" w:line="240" w:lineRule="auto"/>
        <w:jc w:val="both"/>
        <w:rPr>
          <w:rFonts w:ascii="Times New Roman" w:hAnsi="Times New Roman" w:cs="Times New Roman"/>
        </w:rPr>
      </w:pPr>
      <w:r w:rsidRPr="00C53C08">
        <w:rPr>
          <w:rFonts w:ascii="Times New Roman" w:hAnsi="Times New Roman" w:cs="Times New Roman"/>
        </w:rPr>
        <w:t>HIGH COURT OF ZIMBABWE</w:t>
      </w:r>
    </w:p>
    <w:p w14:paraId="318F1D88" w14:textId="77777777" w:rsidR="004C2180" w:rsidRPr="00C53C08" w:rsidRDefault="004C2180" w:rsidP="00CE40C0">
      <w:pPr>
        <w:spacing w:after="0" w:line="240" w:lineRule="auto"/>
        <w:jc w:val="both"/>
        <w:rPr>
          <w:rFonts w:ascii="Times New Roman" w:hAnsi="Times New Roman" w:cs="Times New Roman"/>
          <w:b/>
          <w:bCs/>
        </w:rPr>
      </w:pPr>
      <w:r w:rsidRPr="00C53C08">
        <w:rPr>
          <w:rFonts w:ascii="Times New Roman" w:hAnsi="Times New Roman" w:cs="Times New Roman"/>
          <w:b/>
          <w:bCs/>
        </w:rPr>
        <w:t>MUNANGATI- MANONGWA J</w:t>
      </w:r>
    </w:p>
    <w:p w14:paraId="5A6CB077" w14:textId="609BEEB7" w:rsidR="004C2180" w:rsidRDefault="00CE40C0" w:rsidP="00CE40C0">
      <w:pPr>
        <w:spacing w:after="0" w:line="240" w:lineRule="auto"/>
        <w:jc w:val="both"/>
        <w:rPr>
          <w:rFonts w:ascii="Times New Roman" w:hAnsi="Times New Roman" w:cs="Times New Roman"/>
        </w:rPr>
      </w:pPr>
      <w:r>
        <w:rPr>
          <w:rFonts w:ascii="Times New Roman" w:hAnsi="Times New Roman" w:cs="Times New Roman"/>
        </w:rPr>
        <w:t>HARARE</w:t>
      </w:r>
      <w:r w:rsidR="00B23984">
        <w:rPr>
          <w:rFonts w:ascii="Times New Roman" w:hAnsi="Times New Roman" w:cs="Times New Roman"/>
        </w:rPr>
        <w:t>; 23</w:t>
      </w:r>
      <w:r w:rsidR="00B07C5E">
        <w:rPr>
          <w:rFonts w:ascii="Times New Roman" w:hAnsi="Times New Roman" w:cs="Times New Roman"/>
        </w:rPr>
        <w:t xml:space="preserve"> </w:t>
      </w:r>
      <w:r w:rsidR="004C2180">
        <w:rPr>
          <w:rFonts w:ascii="Times New Roman" w:hAnsi="Times New Roman" w:cs="Times New Roman"/>
        </w:rPr>
        <w:t>February</w:t>
      </w:r>
      <w:r w:rsidR="004C2180" w:rsidRPr="00C53C08">
        <w:rPr>
          <w:rFonts w:ascii="Times New Roman" w:hAnsi="Times New Roman" w:cs="Times New Roman"/>
        </w:rPr>
        <w:t xml:space="preserve"> 202</w:t>
      </w:r>
      <w:r w:rsidR="004C2180">
        <w:rPr>
          <w:rFonts w:ascii="Times New Roman" w:hAnsi="Times New Roman" w:cs="Times New Roman"/>
        </w:rPr>
        <w:t>6</w:t>
      </w:r>
      <w:r w:rsidR="004D4733">
        <w:rPr>
          <w:rFonts w:ascii="Times New Roman" w:hAnsi="Times New Roman" w:cs="Times New Roman"/>
        </w:rPr>
        <w:t xml:space="preserve"> and 25 February 2026.</w:t>
      </w:r>
    </w:p>
    <w:p w14:paraId="09FA2334" w14:textId="77777777" w:rsidR="00CE40C0" w:rsidRPr="00C53C08" w:rsidRDefault="00CE40C0" w:rsidP="00CE40C0">
      <w:pPr>
        <w:spacing w:after="0" w:line="240" w:lineRule="auto"/>
        <w:jc w:val="both"/>
        <w:rPr>
          <w:rFonts w:ascii="Times New Roman" w:hAnsi="Times New Roman" w:cs="Times New Roman"/>
        </w:rPr>
      </w:pPr>
    </w:p>
    <w:p w14:paraId="16BA98B4" w14:textId="77777777" w:rsidR="004C2180" w:rsidRPr="00C53C08" w:rsidRDefault="004C2180" w:rsidP="00CE40C0">
      <w:pPr>
        <w:spacing w:after="0" w:line="240" w:lineRule="auto"/>
        <w:jc w:val="both"/>
        <w:rPr>
          <w:rFonts w:ascii="Times New Roman" w:hAnsi="Times New Roman" w:cs="Times New Roman"/>
        </w:rPr>
      </w:pPr>
    </w:p>
    <w:p w14:paraId="0F80F235" w14:textId="13A74C0B" w:rsidR="004C2180" w:rsidRPr="00C53C08" w:rsidRDefault="00B9668D" w:rsidP="004C2180">
      <w:pPr>
        <w:spacing w:line="360" w:lineRule="auto"/>
        <w:jc w:val="both"/>
        <w:rPr>
          <w:rFonts w:ascii="Times New Roman" w:hAnsi="Times New Roman" w:cs="Times New Roman"/>
          <w:b/>
        </w:rPr>
      </w:pPr>
      <w:r>
        <w:rPr>
          <w:rFonts w:ascii="Times New Roman" w:hAnsi="Times New Roman" w:cs="Times New Roman"/>
          <w:b/>
        </w:rPr>
        <w:t>Urgent Court Application</w:t>
      </w:r>
    </w:p>
    <w:p w14:paraId="60D8934C" w14:textId="77777777" w:rsidR="004C2180" w:rsidRPr="00C53C08" w:rsidRDefault="004C2180" w:rsidP="004C2180">
      <w:pPr>
        <w:spacing w:line="360" w:lineRule="auto"/>
        <w:jc w:val="both"/>
        <w:rPr>
          <w:rFonts w:ascii="Times New Roman" w:hAnsi="Times New Roman" w:cs="Times New Roman"/>
          <w:b/>
        </w:rPr>
      </w:pPr>
    </w:p>
    <w:p w14:paraId="6F97C5B7" w14:textId="0A7C088A" w:rsidR="004C2180" w:rsidRPr="00C53C08" w:rsidRDefault="00B9668D" w:rsidP="00CE40C0">
      <w:pPr>
        <w:spacing w:after="0" w:line="240" w:lineRule="auto"/>
        <w:jc w:val="both"/>
        <w:rPr>
          <w:rFonts w:ascii="Times New Roman" w:hAnsi="Times New Roman" w:cs="Times New Roman"/>
        </w:rPr>
      </w:pPr>
      <w:r w:rsidRPr="00937740">
        <w:rPr>
          <w:rFonts w:ascii="Times New Roman" w:hAnsi="Times New Roman" w:cs="Times New Roman"/>
          <w:i/>
          <w:iCs/>
        </w:rPr>
        <w:t>T</w:t>
      </w:r>
      <w:r w:rsidR="00937740" w:rsidRPr="00937740">
        <w:rPr>
          <w:rFonts w:ascii="Times New Roman" w:hAnsi="Times New Roman" w:cs="Times New Roman"/>
          <w:i/>
          <w:iCs/>
        </w:rPr>
        <w:t xml:space="preserve"> M Mutema</w:t>
      </w:r>
      <w:r w:rsidR="00937740">
        <w:rPr>
          <w:rFonts w:ascii="Times New Roman" w:hAnsi="Times New Roman" w:cs="Times New Roman"/>
          <w:i/>
          <w:iCs/>
        </w:rPr>
        <w:t>,</w:t>
      </w:r>
      <w:r w:rsidR="00937740">
        <w:rPr>
          <w:rFonts w:ascii="Times New Roman" w:hAnsi="Times New Roman" w:cs="Times New Roman"/>
        </w:rPr>
        <w:t xml:space="preserve"> for the applicant</w:t>
      </w:r>
    </w:p>
    <w:p w14:paraId="2C88E808" w14:textId="71D85D19" w:rsidR="004C2180" w:rsidRPr="00C53C08" w:rsidRDefault="00937740" w:rsidP="00CE40C0">
      <w:pPr>
        <w:spacing w:after="0" w:line="240" w:lineRule="auto"/>
        <w:jc w:val="both"/>
        <w:rPr>
          <w:rFonts w:ascii="Times New Roman" w:hAnsi="Times New Roman" w:cs="Times New Roman"/>
        </w:rPr>
      </w:pPr>
      <w:r>
        <w:rPr>
          <w:rFonts w:ascii="Times New Roman" w:hAnsi="Times New Roman" w:cs="Times New Roman"/>
          <w:i/>
          <w:iCs/>
        </w:rPr>
        <w:t>A Mugiya with A. T Nyathi</w:t>
      </w:r>
      <w:r w:rsidR="00DC134C">
        <w:rPr>
          <w:rFonts w:ascii="Times New Roman" w:hAnsi="Times New Roman" w:cs="Times New Roman"/>
        </w:rPr>
        <w:t xml:space="preserve"> </w:t>
      </w:r>
      <w:r w:rsidR="00DC134C" w:rsidRPr="00DC134C">
        <w:rPr>
          <w:rFonts w:ascii="Times New Roman" w:hAnsi="Times New Roman" w:cs="Times New Roman"/>
          <w:i/>
        </w:rPr>
        <w:t>and</w:t>
      </w:r>
      <w:r w:rsidR="00A92DF9">
        <w:rPr>
          <w:rFonts w:ascii="Times New Roman" w:hAnsi="Times New Roman" w:cs="Times New Roman"/>
        </w:rPr>
        <w:t xml:space="preserve"> </w:t>
      </w:r>
      <w:r w:rsidR="00A92DF9" w:rsidRPr="00A92DF9">
        <w:rPr>
          <w:rFonts w:ascii="Times New Roman" w:hAnsi="Times New Roman" w:cs="Times New Roman"/>
          <w:i/>
        </w:rPr>
        <w:t>E.T Moyo</w:t>
      </w:r>
      <w:r w:rsidR="004C2180" w:rsidRPr="00C53C08">
        <w:rPr>
          <w:rFonts w:ascii="Times New Roman" w:hAnsi="Times New Roman" w:cs="Times New Roman"/>
        </w:rPr>
        <w:t xml:space="preserve"> for the </w:t>
      </w:r>
      <w:r w:rsidR="00F05C47">
        <w:rPr>
          <w:rFonts w:ascii="Times New Roman" w:hAnsi="Times New Roman" w:cs="Times New Roman"/>
        </w:rPr>
        <w:t>1</w:t>
      </w:r>
      <w:r w:rsidR="00F05C47" w:rsidRPr="00F05C47">
        <w:rPr>
          <w:rFonts w:ascii="Times New Roman" w:hAnsi="Times New Roman" w:cs="Times New Roman"/>
          <w:vertAlign w:val="superscript"/>
        </w:rPr>
        <w:t>st</w:t>
      </w:r>
      <w:r w:rsidR="00F05C47">
        <w:rPr>
          <w:rFonts w:ascii="Times New Roman" w:hAnsi="Times New Roman" w:cs="Times New Roman"/>
        </w:rPr>
        <w:t xml:space="preserve">, </w:t>
      </w:r>
      <w:r w:rsidR="00AE544B">
        <w:rPr>
          <w:rFonts w:ascii="Times New Roman" w:hAnsi="Times New Roman" w:cs="Times New Roman"/>
        </w:rPr>
        <w:t>2nd</w:t>
      </w:r>
      <w:r w:rsidR="00F05C47">
        <w:rPr>
          <w:rFonts w:ascii="Times New Roman" w:hAnsi="Times New Roman" w:cs="Times New Roman"/>
        </w:rPr>
        <w:t xml:space="preserve"> and </w:t>
      </w:r>
      <w:r w:rsidR="00AE544B">
        <w:rPr>
          <w:rFonts w:ascii="Times New Roman" w:hAnsi="Times New Roman" w:cs="Times New Roman"/>
        </w:rPr>
        <w:t>3rd</w:t>
      </w:r>
      <w:r w:rsidR="00CE40C0">
        <w:rPr>
          <w:rFonts w:ascii="Times New Roman" w:hAnsi="Times New Roman" w:cs="Times New Roman"/>
        </w:rPr>
        <w:t xml:space="preserve"> respondents</w:t>
      </w:r>
    </w:p>
    <w:p w14:paraId="1B3A39C6" w14:textId="77777777" w:rsidR="004C2180" w:rsidRPr="00C53C08" w:rsidRDefault="004C2180" w:rsidP="004C2180">
      <w:pPr>
        <w:spacing w:line="360" w:lineRule="auto"/>
        <w:jc w:val="both"/>
        <w:rPr>
          <w:rFonts w:ascii="Times New Roman" w:hAnsi="Times New Roman" w:cs="Times New Roman"/>
        </w:rPr>
      </w:pPr>
    </w:p>
    <w:p w14:paraId="6C5A7DD5" w14:textId="23E205C8" w:rsidR="008832A9" w:rsidRDefault="004C2180" w:rsidP="00016E34">
      <w:pPr>
        <w:spacing w:after="0" w:line="360" w:lineRule="auto"/>
        <w:jc w:val="both"/>
        <w:rPr>
          <w:rFonts w:ascii="Times New Roman" w:hAnsi="Times New Roman" w:cs="Times New Roman"/>
        </w:rPr>
      </w:pPr>
      <w:r w:rsidRPr="00C53C08">
        <w:rPr>
          <w:rFonts w:ascii="Times New Roman" w:hAnsi="Times New Roman" w:cs="Times New Roman"/>
          <w:b/>
        </w:rPr>
        <w:t xml:space="preserve">           </w:t>
      </w:r>
      <w:r w:rsidRPr="00C53C08">
        <w:rPr>
          <w:rFonts w:ascii="Times New Roman" w:hAnsi="Times New Roman" w:cs="Times New Roman"/>
          <w:b/>
          <w:bCs/>
        </w:rPr>
        <w:t>MUNANGATI- MANONGWA J</w:t>
      </w:r>
      <w:r w:rsidRPr="00C53C08">
        <w:rPr>
          <w:rFonts w:ascii="Times New Roman" w:hAnsi="Times New Roman" w:cs="Times New Roman"/>
        </w:rPr>
        <w:t xml:space="preserve">: </w:t>
      </w:r>
      <w:bookmarkEnd w:id="0"/>
      <w:r w:rsidR="008832A9" w:rsidRPr="008832A9">
        <w:rPr>
          <w:rFonts w:ascii="Times New Roman" w:hAnsi="Times New Roman" w:cs="Times New Roman"/>
        </w:rPr>
        <w:t xml:space="preserve">This is an application for contempt of court. The applicant has approached this court on an urgent basis, indicating that despite possessing a valid court order dated 1 December 2025 issued by </w:t>
      </w:r>
      <w:r w:rsidR="008832A9" w:rsidRPr="00AA08D7">
        <w:rPr>
          <w:rFonts w:ascii="Times New Roman" w:hAnsi="Times New Roman" w:cs="Times New Roman"/>
          <w:smallCaps/>
        </w:rPr>
        <w:t>Dembure</w:t>
      </w:r>
      <w:r w:rsidR="008832A9" w:rsidRPr="008832A9">
        <w:rPr>
          <w:rFonts w:ascii="Times New Roman" w:hAnsi="Times New Roman" w:cs="Times New Roman"/>
        </w:rPr>
        <w:t xml:space="preserve"> J in Case Number HCHC 6060/25, which bars the respondents from the mining location SG 10113 and prohibits the extraction or processing of minerals, the first, second, and third </w:t>
      </w:r>
      <w:r w:rsidR="00B07C5E">
        <w:rPr>
          <w:rFonts w:ascii="Times New Roman" w:hAnsi="Times New Roman" w:cs="Times New Roman"/>
        </w:rPr>
        <w:t xml:space="preserve">respondents </w:t>
      </w:r>
      <w:r w:rsidR="008832A9" w:rsidRPr="008832A9">
        <w:rPr>
          <w:rFonts w:ascii="Times New Roman" w:hAnsi="Times New Roman" w:cs="Times New Roman"/>
        </w:rPr>
        <w:t>have failed to comply with the order.</w:t>
      </w:r>
      <w:r w:rsidR="004E55BA" w:rsidRPr="004E55BA">
        <w:rPr>
          <w:kern w:val="0"/>
          <w:sz w:val="22"/>
          <w:szCs w:val="22"/>
          <w:lang w:val="en-ZW"/>
          <w14:ligatures w14:val="none"/>
        </w:rPr>
        <w:t xml:space="preserve"> </w:t>
      </w:r>
      <w:r w:rsidR="004E55BA" w:rsidRPr="004E55BA">
        <w:rPr>
          <w:rFonts w:ascii="Times New Roman" w:hAnsi="Times New Roman" w:cs="Times New Roman"/>
          <w:lang w:val="en-ZW"/>
        </w:rPr>
        <w:t xml:space="preserve">The order was </w:t>
      </w:r>
      <w:r w:rsidR="004E55BA" w:rsidRPr="002D3D31">
        <w:rPr>
          <w:rFonts w:ascii="Times New Roman" w:hAnsi="Times New Roman" w:cs="Times New Roman"/>
          <w:bCs/>
          <w:lang w:val="en-ZW"/>
        </w:rPr>
        <w:t>formally served</w:t>
      </w:r>
      <w:r w:rsidR="004E55BA" w:rsidRPr="004E55BA">
        <w:rPr>
          <w:rFonts w:ascii="Times New Roman" w:hAnsi="Times New Roman" w:cs="Times New Roman"/>
          <w:lang w:val="en-ZW"/>
        </w:rPr>
        <w:t xml:space="preserve"> on </w:t>
      </w:r>
      <w:r w:rsidR="004E55BA">
        <w:rPr>
          <w:rFonts w:ascii="Times New Roman" w:hAnsi="Times New Roman" w:cs="Times New Roman"/>
          <w:lang w:val="en-ZW"/>
        </w:rPr>
        <w:t xml:space="preserve">the respondents by the </w:t>
      </w:r>
      <w:r w:rsidR="003D2F64">
        <w:rPr>
          <w:rFonts w:ascii="Times New Roman" w:hAnsi="Times New Roman" w:cs="Times New Roman"/>
          <w:lang w:val="en-ZW"/>
        </w:rPr>
        <w:t>applicant’s</w:t>
      </w:r>
      <w:r w:rsidR="004E55BA">
        <w:rPr>
          <w:rFonts w:ascii="Times New Roman" w:hAnsi="Times New Roman" w:cs="Times New Roman"/>
          <w:lang w:val="en-ZW"/>
        </w:rPr>
        <w:t xml:space="preserve"> legal practitioners.</w:t>
      </w:r>
      <w:r w:rsidR="008832A9" w:rsidRPr="008832A9">
        <w:rPr>
          <w:rFonts w:ascii="Times New Roman" w:hAnsi="Times New Roman" w:cs="Times New Roman"/>
        </w:rPr>
        <w:t xml:space="preserve"> The applicant asserts that the respondents are actively moving a substantial amount of ore from the mining location on a daily basis, in violation of the court's directive.</w:t>
      </w:r>
    </w:p>
    <w:p w14:paraId="558D0980" w14:textId="4A0FC8ED" w:rsidR="003261DB" w:rsidRPr="00B07C5E" w:rsidRDefault="002D3D31" w:rsidP="00016E34">
      <w:pPr>
        <w:spacing w:after="0" w:line="360" w:lineRule="auto"/>
        <w:jc w:val="both"/>
        <w:rPr>
          <w:rFonts w:ascii="Times New Roman" w:hAnsi="Times New Roman" w:cs="Times New Roman"/>
          <w:lang w:val="en-ZW"/>
        </w:rPr>
      </w:pPr>
      <w:r>
        <w:rPr>
          <w:rFonts w:ascii="Times New Roman" w:hAnsi="Times New Roman" w:cs="Times New Roman"/>
        </w:rPr>
        <w:tab/>
      </w:r>
      <w:r w:rsidR="003261DB" w:rsidRPr="003261DB">
        <w:rPr>
          <w:rFonts w:ascii="Times New Roman" w:hAnsi="Times New Roman" w:cs="Times New Roman"/>
        </w:rPr>
        <w:t>The applicant contends that, despite receiving formal service of the order</w:t>
      </w:r>
      <w:r w:rsidR="00B07C5E">
        <w:rPr>
          <w:rFonts w:ascii="Times New Roman" w:hAnsi="Times New Roman" w:cs="Times New Roman"/>
        </w:rPr>
        <w:t xml:space="preserve"> on 10 December 2025 </w:t>
      </w:r>
      <w:r w:rsidR="00016E34">
        <w:rPr>
          <w:rFonts w:ascii="Times New Roman" w:hAnsi="Times New Roman" w:cs="Times New Roman"/>
        </w:rPr>
        <w:t xml:space="preserve">and </w:t>
      </w:r>
      <w:r w:rsidR="00016E34" w:rsidRPr="004E55BA">
        <w:rPr>
          <w:rFonts w:ascii="Times New Roman" w:hAnsi="Times New Roman" w:cs="Times New Roman"/>
          <w:lang w:val="en-ZW"/>
        </w:rPr>
        <w:t>repeated</w:t>
      </w:r>
      <w:r w:rsidR="004E55BA" w:rsidRPr="004E55BA">
        <w:rPr>
          <w:rFonts w:ascii="Times New Roman" w:hAnsi="Times New Roman" w:cs="Times New Roman"/>
          <w:lang w:val="en-ZW"/>
        </w:rPr>
        <w:t xml:space="preserve"> demands</w:t>
      </w:r>
      <w:r w:rsidR="003261DB" w:rsidRPr="003261DB">
        <w:rPr>
          <w:rFonts w:ascii="Times New Roman" w:hAnsi="Times New Roman" w:cs="Times New Roman"/>
        </w:rPr>
        <w:t>,</w:t>
      </w:r>
      <w:r w:rsidR="004E55BA">
        <w:rPr>
          <w:rFonts w:ascii="Times New Roman" w:hAnsi="Times New Roman" w:cs="Times New Roman"/>
        </w:rPr>
        <w:t xml:space="preserve"> </w:t>
      </w:r>
      <w:r w:rsidR="003261DB" w:rsidRPr="003261DB">
        <w:rPr>
          <w:rFonts w:ascii="Times New Roman" w:hAnsi="Times New Roman" w:cs="Times New Roman"/>
        </w:rPr>
        <w:t>the respondents have failed, refused, and/or neglected to comply with its terms.</w:t>
      </w:r>
      <w:r w:rsidR="004E55BA" w:rsidRPr="004E55BA">
        <w:rPr>
          <w:kern w:val="0"/>
          <w:sz w:val="22"/>
          <w:szCs w:val="22"/>
          <w:lang w:val="en-ZW"/>
          <w14:ligatures w14:val="none"/>
        </w:rPr>
        <w:t xml:space="preserve"> </w:t>
      </w:r>
      <w:r w:rsidR="003261DB" w:rsidRPr="003261DB">
        <w:rPr>
          <w:rFonts w:ascii="Times New Roman" w:hAnsi="Times New Roman" w:cs="Times New Roman"/>
        </w:rPr>
        <w:t xml:space="preserve">Furthermore, the applicant claims that the respondents have established a large-scale excavation site, where they have deployed several pieces of heavy equipment, including hydraulic diggers, backhoes, and makeshift wash </w:t>
      </w:r>
      <w:r w:rsidR="00C61990" w:rsidRPr="003261DB">
        <w:rPr>
          <w:rFonts w:ascii="Times New Roman" w:hAnsi="Times New Roman" w:cs="Times New Roman"/>
        </w:rPr>
        <w:t>plants. Additionally</w:t>
      </w:r>
      <w:r w:rsidR="003261DB" w:rsidRPr="003261DB">
        <w:rPr>
          <w:rFonts w:ascii="Times New Roman" w:hAnsi="Times New Roman" w:cs="Times New Roman"/>
        </w:rPr>
        <w:t xml:space="preserve">, the applicant </w:t>
      </w:r>
      <w:r w:rsidR="003261DB" w:rsidRPr="003261DB">
        <w:rPr>
          <w:rFonts w:ascii="Times New Roman" w:hAnsi="Times New Roman" w:cs="Times New Roman"/>
        </w:rPr>
        <w:lastRenderedPageBreak/>
        <w:t xml:space="preserve">asserts that the respondents have installed spiral concentrators and settling ponds at this site. According to the applicant, the respondents are moving an average of 30 truckloads of ore each day. The applicant </w:t>
      </w:r>
      <w:r w:rsidR="009F4745">
        <w:rPr>
          <w:rFonts w:ascii="Times New Roman" w:hAnsi="Times New Roman" w:cs="Times New Roman"/>
        </w:rPr>
        <w:t xml:space="preserve">asserts that he </w:t>
      </w:r>
      <w:r w:rsidR="003261DB" w:rsidRPr="003261DB">
        <w:rPr>
          <w:rFonts w:ascii="Times New Roman" w:hAnsi="Times New Roman" w:cs="Times New Roman"/>
        </w:rPr>
        <w:t>has made several attempts to persuade the first respondent to cease these activities, but these efforts have been unsuccessful.</w:t>
      </w:r>
    </w:p>
    <w:p w14:paraId="41B712A1" w14:textId="660A70BD" w:rsidR="00745FED" w:rsidRPr="00745FED" w:rsidRDefault="002D3D31" w:rsidP="00016E34">
      <w:pPr>
        <w:spacing w:after="0" w:line="360" w:lineRule="auto"/>
        <w:jc w:val="both"/>
        <w:rPr>
          <w:rFonts w:ascii="Times New Roman" w:hAnsi="Times New Roman" w:cs="Times New Roman"/>
        </w:rPr>
      </w:pPr>
      <w:r>
        <w:rPr>
          <w:rFonts w:ascii="Times New Roman" w:hAnsi="Times New Roman" w:cs="Times New Roman"/>
        </w:rPr>
        <w:tab/>
      </w:r>
      <w:r w:rsidR="0056490F" w:rsidRPr="0056490F">
        <w:rPr>
          <w:rFonts w:ascii="Times New Roman" w:hAnsi="Times New Roman" w:cs="Times New Roman"/>
        </w:rPr>
        <w:t>In respo</w:t>
      </w:r>
      <w:r w:rsidR="0056490F">
        <w:rPr>
          <w:rFonts w:ascii="Times New Roman" w:hAnsi="Times New Roman" w:cs="Times New Roman"/>
        </w:rPr>
        <w:t>nse, the first respondent filed a notice of opposition. T</w:t>
      </w:r>
      <w:r w:rsidR="00745FED" w:rsidRPr="00745FED">
        <w:rPr>
          <w:rFonts w:ascii="Times New Roman" w:hAnsi="Times New Roman" w:cs="Times New Roman"/>
        </w:rPr>
        <w:t xml:space="preserve">hrough its Director Tanaka </w:t>
      </w:r>
      <w:proofErr w:type="spellStart"/>
      <w:r w:rsidR="00745FED" w:rsidRPr="00745FED">
        <w:rPr>
          <w:rFonts w:ascii="Times New Roman" w:hAnsi="Times New Roman" w:cs="Times New Roman"/>
        </w:rPr>
        <w:t>Nharingo</w:t>
      </w:r>
      <w:proofErr w:type="spellEnd"/>
      <w:r w:rsidR="00745FED" w:rsidRPr="00745FED">
        <w:rPr>
          <w:rFonts w:ascii="Times New Roman" w:hAnsi="Times New Roman" w:cs="Times New Roman"/>
        </w:rPr>
        <w:t xml:space="preserve">, </w:t>
      </w:r>
      <w:r w:rsidR="0056490F">
        <w:rPr>
          <w:rFonts w:ascii="Times New Roman" w:hAnsi="Times New Roman" w:cs="Times New Roman"/>
        </w:rPr>
        <w:t xml:space="preserve">the first respondent </w:t>
      </w:r>
      <w:r w:rsidR="00745FED" w:rsidRPr="00745FED">
        <w:rPr>
          <w:rFonts w:ascii="Times New Roman" w:hAnsi="Times New Roman" w:cs="Times New Roman"/>
        </w:rPr>
        <w:t xml:space="preserve">raised the following points </w:t>
      </w:r>
      <w:r w:rsidR="00745FED" w:rsidRPr="00745FED">
        <w:rPr>
          <w:rFonts w:ascii="Times New Roman" w:hAnsi="Times New Roman" w:cs="Times New Roman"/>
          <w:i/>
          <w:iCs/>
        </w:rPr>
        <w:t>in limine</w:t>
      </w:r>
      <w:r w:rsidR="00745FED" w:rsidRPr="00745FED">
        <w:rPr>
          <w:rFonts w:ascii="Times New Roman" w:hAnsi="Times New Roman" w:cs="Times New Roman"/>
        </w:rPr>
        <w:t>:</w:t>
      </w:r>
    </w:p>
    <w:p w14:paraId="27528D05" w14:textId="3993E7AA" w:rsidR="00745FED" w:rsidRPr="00745FED" w:rsidRDefault="00745FED" w:rsidP="00016E34">
      <w:pPr>
        <w:spacing w:after="0" w:line="360" w:lineRule="auto"/>
        <w:jc w:val="both"/>
        <w:rPr>
          <w:rFonts w:ascii="Times New Roman" w:hAnsi="Times New Roman" w:cs="Times New Roman"/>
        </w:rPr>
      </w:pPr>
      <w:r w:rsidRPr="002D3D31">
        <w:rPr>
          <w:rFonts w:ascii="Times New Roman" w:hAnsi="Times New Roman" w:cs="Times New Roman"/>
          <w:b/>
        </w:rPr>
        <w:t>Urgency</w:t>
      </w:r>
      <w:r w:rsidRPr="00745FED">
        <w:rPr>
          <w:rFonts w:ascii="Times New Roman" w:hAnsi="Times New Roman" w:cs="Times New Roman"/>
        </w:rPr>
        <w:br/>
      </w:r>
      <w:r w:rsidR="002D3D31">
        <w:rPr>
          <w:rFonts w:ascii="Times New Roman" w:hAnsi="Times New Roman" w:cs="Times New Roman"/>
        </w:rPr>
        <w:tab/>
      </w:r>
      <w:r w:rsidRPr="00745FED">
        <w:rPr>
          <w:rFonts w:ascii="Times New Roman" w:hAnsi="Times New Roman" w:cs="Times New Roman"/>
        </w:rPr>
        <w:t>The respondent contends that the matter lacks urgency, as the applicant had ample time to seek recourse for the alleged contempt of court but failed to do so. The respondent notes that on 10 December 2025, nine days after being granted an order in default against the first respondent, the applicant wrote to the first respondent demanding compliance with the court order. The respondent alleges that from 10 December 2025 until the date of this application, the applicant did not take any action, only to approach the court almost two months later citing urgency. The respondent questions why the applicant did not explain the delay in filing the application, given that the allegations regarding resource extraction had been communicated in the letter dated 10 December.</w:t>
      </w:r>
    </w:p>
    <w:p w14:paraId="24F8CD30" w14:textId="7A2B38E6" w:rsidR="00745FED" w:rsidRPr="00745FED" w:rsidRDefault="00745FED" w:rsidP="00016E34">
      <w:pPr>
        <w:spacing w:after="0" w:line="360" w:lineRule="auto"/>
        <w:jc w:val="both"/>
        <w:rPr>
          <w:rFonts w:ascii="Times New Roman" w:hAnsi="Times New Roman" w:cs="Times New Roman"/>
        </w:rPr>
      </w:pPr>
      <w:r w:rsidRPr="002D3D31">
        <w:rPr>
          <w:rFonts w:ascii="Times New Roman" w:hAnsi="Times New Roman" w:cs="Times New Roman"/>
          <w:b/>
        </w:rPr>
        <w:t>Dishonesty</w:t>
      </w:r>
      <w:r w:rsidRPr="00745FED">
        <w:rPr>
          <w:rFonts w:ascii="Times New Roman" w:hAnsi="Times New Roman" w:cs="Times New Roman"/>
        </w:rPr>
        <w:br/>
      </w:r>
      <w:r w:rsidR="002D3D31">
        <w:rPr>
          <w:rFonts w:ascii="Times New Roman" w:hAnsi="Times New Roman" w:cs="Times New Roman"/>
        </w:rPr>
        <w:tab/>
      </w:r>
      <w:r w:rsidRPr="00745FED">
        <w:rPr>
          <w:rFonts w:ascii="Times New Roman" w:hAnsi="Times New Roman" w:cs="Times New Roman"/>
        </w:rPr>
        <w:t xml:space="preserve">The respondent claims that the applicant misled the court by presenting falsehoods and failing to disclose relevant facts. It asserts that it is inaccurate to state that the first respondent is mining on the applicant’s claim; it is actually another company, Red Ant Mining </w:t>
      </w:r>
      <w:r w:rsidR="00B07C5E">
        <w:rPr>
          <w:rFonts w:ascii="Times New Roman" w:hAnsi="Times New Roman" w:cs="Times New Roman"/>
        </w:rPr>
        <w:t>(</w:t>
      </w:r>
      <w:r w:rsidRPr="00745FED">
        <w:rPr>
          <w:rFonts w:ascii="Times New Roman" w:hAnsi="Times New Roman" w:cs="Times New Roman"/>
        </w:rPr>
        <w:t>Private</w:t>
      </w:r>
      <w:r w:rsidR="00B07C5E">
        <w:rPr>
          <w:rFonts w:ascii="Times New Roman" w:hAnsi="Times New Roman" w:cs="Times New Roman"/>
        </w:rPr>
        <w:t>)</w:t>
      </w:r>
      <w:r w:rsidRPr="00745FED">
        <w:rPr>
          <w:rFonts w:ascii="Times New Roman" w:hAnsi="Times New Roman" w:cs="Times New Roman"/>
        </w:rPr>
        <w:t xml:space="preserve"> Limited, that is conducting the mining activities. The respondent contends that the applicant entered into a joint venture agreement with Red Ant Mining </w:t>
      </w:r>
      <w:r w:rsidR="00B07C5E">
        <w:rPr>
          <w:rFonts w:ascii="Times New Roman" w:hAnsi="Times New Roman" w:cs="Times New Roman"/>
        </w:rPr>
        <w:t>(</w:t>
      </w:r>
      <w:r w:rsidRPr="00745FED">
        <w:rPr>
          <w:rFonts w:ascii="Times New Roman" w:hAnsi="Times New Roman" w:cs="Times New Roman"/>
        </w:rPr>
        <w:t>Private</w:t>
      </w:r>
      <w:r w:rsidR="00B07C5E">
        <w:rPr>
          <w:rFonts w:ascii="Times New Roman" w:hAnsi="Times New Roman" w:cs="Times New Roman"/>
        </w:rPr>
        <w:t>)</w:t>
      </w:r>
      <w:r w:rsidRPr="00745FED">
        <w:rPr>
          <w:rFonts w:ascii="Times New Roman" w:hAnsi="Times New Roman" w:cs="Times New Roman"/>
        </w:rPr>
        <w:t xml:space="preserve"> Limited, which </w:t>
      </w:r>
      <w:r w:rsidR="00B07C5E">
        <w:rPr>
          <w:rFonts w:ascii="Times New Roman" w:hAnsi="Times New Roman" w:cs="Times New Roman"/>
        </w:rPr>
        <w:t>i</w:t>
      </w:r>
      <w:r w:rsidRPr="00745FED">
        <w:rPr>
          <w:rFonts w:ascii="Times New Roman" w:hAnsi="Times New Roman" w:cs="Times New Roman"/>
        </w:rPr>
        <w:t>s conduct</w:t>
      </w:r>
      <w:r w:rsidR="00B07C5E">
        <w:rPr>
          <w:rFonts w:ascii="Times New Roman" w:hAnsi="Times New Roman" w:cs="Times New Roman"/>
        </w:rPr>
        <w:t>ing</w:t>
      </w:r>
      <w:r w:rsidRPr="00745FED">
        <w:rPr>
          <w:rFonts w:ascii="Times New Roman" w:hAnsi="Times New Roman" w:cs="Times New Roman"/>
        </w:rPr>
        <w:t xml:space="preserve"> mining activities in accordance with that agreement.</w:t>
      </w:r>
    </w:p>
    <w:p w14:paraId="77E47224" w14:textId="6732CF15" w:rsidR="00745FED" w:rsidRPr="00745FED" w:rsidRDefault="00745FED" w:rsidP="00016E34">
      <w:pPr>
        <w:spacing w:after="0" w:line="360" w:lineRule="auto"/>
        <w:jc w:val="both"/>
        <w:rPr>
          <w:rFonts w:ascii="Times New Roman" w:hAnsi="Times New Roman" w:cs="Times New Roman"/>
        </w:rPr>
      </w:pPr>
      <w:r w:rsidRPr="002D3D31">
        <w:rPr>
          <w:rFonts w:ascii="Times New Roman" w:hAnsi="Times New Roman" w:cs="Times New Roman"/>
          <w:b/>
        </w:rPr>
        <w:t>Misjoinder</w:t>
      </w:r>
      <w:r w:rsidRPr="00745FED">
        <w:rPr>
          <w:rFonts w:ascii="Times New Roman" w:hAnsi="Times New Roman" w:cs="Times New Roman"/>
        </w:rPr>
        <w:br/>
      </w:r>
      <w:r w:rsidR="002D3D31">
        <w:rPr>
          <w:rFonts w:ascii="Times New Roman" w:hAnsi="Times New Roman" w:cs="Times New Roman"/>
        </w:rPr>
        <w:tab/>
      </w:r>
      <w:r w:rsidRPr="00745FED">
        <w:rPr>
          <w:rFonts w:ascii="Times New Roman" w:hAnsi="Times New Roman" w:cs="Times New Roman"/>
        </w:rPr>
        <w:t xml:space="preserve">The respondent argues that the second and third respondents were never personally served with the application for contempt of court. A review of the draft order sought by the applicant indicates the potential for effective imprisonment in the event of non-compliance. The respondent asserts that personal service is required in contempt </w:t>
      </w:r>
      <w:r w:rsidR="00B07C5E">
        <w:rPr>
          <w:rFonts w:ascii="Times New Roman" w:hAnsi="Times New Roman" w:cs="Times New Roman"/>
        </w:rPr>
        <w:t xml:space="preserve">of court </w:t>
      </w:r>
      <w:r w:rsidRPr="00745FED">
        <w:rPr>
          <w:rFonts w:ascii="Times New Roman" w:hAnsi="Times New Roman" w:cs="Times New Roman"/>
        </w:rPr>
        <w:t xml:space="preserve">proceedings due to their impact on individual liberty. Furthermore, the first respondent argues that the second and third respondents are not directors of the first respondent. For a party to be held in contempt of court, </w:t>
      </w:r>
      <w:r w:rsidRPr="00745FED">
        <w:rPr>
          <w:rFonts w:ascii="Times New Roman" w:hAnsi="Times New Roman" w:cs="Times New Roman"/>
        </w:rPr>
        <w:lastRenderedPageBreak/>
        <w:t>they must be involved in the proceedings leading to the order or judgment. Since the second and third respondents were not parties to the proceedings in case number HCH 6060/25, the respondent claims they have been misjoined.</w:t>
      </w:r>
    </w:p>
    <w:p w14:paraId="51D47D1A" w14:textId="233F3877" w:rsidR="00CA7808" w:rsidRPr="00CA7808" w:rsidRDefault="002D3D31" w:rsidP="00016E34">
      <w:pPr>
        <w:tabs>
          <w:tab w:val="num" w:pos="720"/>
        </w:tabs>
        <w:spacing w:after="0" w:line="360" w:lineRule="auto"/>
        <w:jc w:val="both"/>
        <w:rPr>
          <w:rFonts w:ascii="Times New Roman" w:hAnsi="Times New Roman" w:cs="Times New Roman"/>
        </w:rPr>
      </w:pPr>
      <w:r>
        <w:rPr>
          <w:rFonts w:ascii="Times New Roman" w:hAnsi="Times New Roman" w:cs="Times New Roman"/>
        </w:rPr>
        <w:tab/>
      </w:r>
      <w:r w:rsidR="00CA7808" w:rsidRPr="00CA7808">
        <w:rPr>
          <w:rFonts w:ascii="Times New Roman" w:hAnsi="Times New Roman" w:cs="Times New Roman"/>
        </w:rPr>
        <w:t xml:space="preserve">In response to the first respondent's notice of opposition, the applicant filed an answering affidavit. The applicant denies the assertion that the urgency in this matter is self-created, as </w:t>
      </w:r>
      <w:r w:rsidR="003D2F64" w:rsidRPr="00CA7808">
        <w:rPr>
          <w:rFonts w:ascii="Times New Roman" w:hAnsi="Times New Roman" w:cs="Times New Roman"/>
        </w:rPr>
        <w:t>alleged. The</w:t>
      </w:r>
      <w:r w:rsidR="00CA7808" w:rsidRPr="00CA7808">
        <w:rPr>
          <w:rFonts w:ascii="Times New Roman" w:hAnsi="Times New Roman" w:cs="Times New Roman"/>
        </w:rPr>
        <w:t xml:space="preserve"> applicant contends that the urgency is primarily based on the ongoing, continuous, and irreparable harm inflicted upon the applicant by the respondents' illegal mining operations. The applicant asserts that the respondents are engaged in the irreversible depletion of finite mineral resources, thereby necessitating urgent intervention.</w:t>
      </w:r>
    </w:p>
    <w:p w14:paraId="5FD03C24" w14:textId="4B65ECEB" w:rsidR="00CA7808" w:rsidRPr="00CA7808" w:rsidRDefault="002D3D31" w:rsidP="00016E34">
      <w:pPr>
        <w:spacing w:after="0" w:line="360" w:lineRule="auto"/>
        <w:jc w:val="both"/>
        <w:rPr>
          <w:rFonts w:ascii="Times New Roman" w:hAnsi="Times New Roman" w:cs="Times New Roman"/>
        </w:rPr>
      </w:pPr>
      <w:r>
        <w:rPr>
          <w:rFonts w:ascii="Times New Roman" w:hAnsi="Times New Roman" w:cs="Times New Roman"/>
        </w:rPr>
        <w:tab/>
      </w:r>
      <w:r w:rsidR="009A2C78">
        <w:rPr>
          <w:rFonts w:ascii="Times New Roman" w:hAnsi="Times New Roman" w:cs="Times New Roman"/>
        </w:rPr>
        <w:t>Equally t</w:t>
      </w:r>
      <w:r w:rsidR="00CA7808" w:rsidRPr="00CA7808">
        <w:rPr>
          <w:rFonts w:ascii="Times New Roman" w:hAnsi="Times New Roman" w:cs="Times New Roman"/>
        </w:rPr>
        <w:t xml:space="preserve">he applicant denies the allegation of dishonesty or any failure to demonstrate the requisite </w:t>
      </w:r>
      <w:proofErr w:type="spellStart"/>
      <w:r w:rsidR="00CA7808" w:rsidRPr="00CA7808">
        <w:rPr>
          <w:rFonts w:ascii="Times New Roman" w:hAnsi="Times New Roman" w:cs="Times New Roman"/>
          <w:i/>
          <w:iCs/>
        </w:rPr>
        <w:t>uberrima</w:t>
      </w:r>
      <w:proofErr w:type="spellEnd"/>
      <w:r w:rsidR="00CA7808" w:rsidRPr="00CA7808">
        <w:rPr>
          <w:rFonts w:ascii="Times New Roman" w:hAnsi="Times New Roman" w:cs="Times New Roman"/>
          <w:i/>
          <w:iCs/>
        </w:rPr>
        <w:t xml:space="preserve"> fides</w:t>
      </w:r>
      <w:r w:rsidR="00CA7808" w:rsidRPr="00CA7808">
        <w:rPr>
          <w:rFonts w:ascii="Times New Roman" w:hAnsi="Times New Roman" w:cs="Times New Roman"/>
        </w:rPr>
        <w:t xml:space="preserve"> (utmost good faith). The applicant maintains that </w:t>
      </w:r>
      <w:bookmarkStart w:id="2" w:name="_Hlk222111756"/>
      <w:r w:rsidR="00CA7808" w:rsidRPr="00CA7808">
        <w:rPr>
          <w:rFonts w:ascii="Times New Roman" w:hAnsi="Times New Roman" w:cs="Times New Roman"/>
        </w:rPr>
        <w:t xml:space="preserve">Red Ant Mining </w:t>
      </w:r>
      <w:r w:rsidR="009A2C78">
        <w:rPr>
          <w:rFonts w:ascii="Times New Roman" w:hAnsi="Times New Roman" w:cs="Times New Roman"/>
        </w:rPr>
        <w:t>(</w:t>
      </w:r>
      <w:r w:rsidR="00CA7808" w:rsidRPr="00CA7808">
        <w:rPr>
          <w:rFonts w:ascii="Times New Roman" w:hAnsi="Times New Roman" w:cs="Times New Roman"/>
        </w:rPr>
        <w:t>Pvt</w:t>
      </w:r>
      <w:r w:rsidR="009A2C78">
        <w:rPr>
          <w:rFonts w:ascii="Times New Roman" w:hAnsi="Times New Roman" w:cs="Times New Roman"/>
        </w:rPr>
        <w:t>)</w:t>
      </w:r>
      <w:r w:rsidR="00CA7808" w:rsidRPr="00CA7808">
        <w:rPr>
          <w:rFonts w:ascii="Times New Roman" w:hAnsi="Times New Roman" w:cs="Times New Roman"/>
        </w:rPr>
        <w:t xml:space="preserve"> Ltd</w:t>
      </w:r>
      <w:r w:rsidR="00B07C5E">
        <w:rPr>
          <w:rFonts w:ascii="Times New Roman" w:hAnsi="Times New Roman" w:cs="Times New Roman"/>
        </w:rPr>
        <w:t xml:space="preserve"> (hereinafter referred to as “Red Ant”)</w:t>
      </w:r>
      <w:r w:rsidR="00CA7808" w:rsidRPr="00CA7808">
        <w:rPr>
          <w:rFonts w:ascii="Times New Roman" w:hAnsi="Times New Roman" w:cs="Times New Roman"/>
        </w:rPr>
        <w:t xml:space="preserve"> </w:t>
      </w:r>
      <w:bookmarkEnd w:id="2"/>
      <w:r w:rsidR="00CA7808" w:rsidRPr="00CA7808">
        <w:rPr>
          <w:rFonts w:ascii="Times New Roman" w:hAnsi="Times New Roman" w:cs="Times New Roman"/>
        </w:rPr>
        <w:t xml:space="preserve">is a separate and distinct legal entity, and the dispute with it is unrelated to the current matter, which arises from the respondents' wilful and mala fide contempt of an existing court order. Furthermore, the applicant asserts that the existence of a legal dispute between the applicant and a third party is entirely irrelevant to the case at hand. </w:t>
      </w:r>
      <w:r w:rsidR="00620DAA">
        <w:rPr>
          <w:rFonts w:ascii="Times New Roman" w:hAnsi="Times New Roman" w:cs="Times New Roman"/>
        </w:rPr>
        <w:t>He further contends that t</w:t>
      </w:r>
      <w:r w:rsidR="00CA7808" w:rsidRPr="00CA7808">
        <w:rPr>
          <w:rFonts w:ascii="Times New Roman" w:hAnsi="Times New Roman" w:cs="Times New Roman"/>
        </w:rPr>
        <w:t>his dispute is being addressed through extra-judicial engagements and will be resolved at a later date before a different forum</w:t>
      </w:r>
      <w:r w:rsidR="00517E0F">
        <w:rPr>
          <w:rFonts w:ascii="Times New Roman" w:hAnsi="Times New Roman" w:cs="Times New Roman"/>
        </w:rPr>
        <w:t>, t</w:t>
      </w:r>
      <w:r w:rsidR="00CA7808" w:rsidRPr="00CA7808">
        <w:rPr>
          <w:rFonts w:ascii="Times New Roman" w:hAnsi="Times New Roman" w:cs="Times New Roman"/>
        </w:rPr>
        <w:t>herefore, the respondents should not attempt to evade their clear obligations.</w:t>
      </w:r>
    </w:p>
    <w:p w14:paraId="52A007EB" w14:textId="2014566F" w:rsidR="00CA7808" w:rsidRPr="00CA7808" w:rsidRDefault="00CA7808" w:rsidP="00016E34">
      <w:pPr>
        <w:spacing w:after="0" w:line="360" w:lineRule="auto"/>
        <w:ind w:firstLine="720"/>
        <w:jc w:val="both"/>
        <w:rPr>
          <w:rFonts w:ascii="Times New Roman" w:hAnsi="Times New Roman" w:cs="Times New Roman"/>
        </w:rPr>
      </w:pPr>
      <w:r w:rsidRPr="00CA7808">
        <w:rPr>
          <w:rFonts w:ascii="Times New Roman" w:hAnsi="Times New Roman" w:cs="Times New Roman"/>
        </w:rPr>
        <w:t xml:space="preserve">The applicant asserts that there is no misjoinder concerning the second and third respondents. The applicant states that the second respondent is the most visible senior manager at the first respondent’s ground operations, while the third respondent, through his own admissions and actions, is responsible for the first respondent’s on-site operations. </w:t>
      </w:r>
      <w:r w:rsidR="0052465D">
        <w:rPr>
          <w:rFonts w:ascii="Times New Roman" w:hAnsi="Times New Roman" w:cs="Times New Roman"/>
        </w:rPr>
        <w:t>Applicant further asserts that b</w:t>
      </w:r>
      <w:r w:rsidRPr="00CA7808">
        <w:rPr>
          <w:rFonts w:ascii="Times New Roman" w:hAnsi="Times New Roman" w:cs="Times New Roman"/>
        </w:rPr>
        <w:t>oth individuals are fully aware of the orders issued by this Court and understand their specific terms. The applicant further argues that the law in our jurisdiction does not exempt senior management from the obligations imposed on directors regarding compliance with court orders</w:t>
      </w:r>
      <w:r w:rsidR="009C674E">
        <w:rPr>
          <w:rFonts w:ascii="Times New Roman" w:hAnsi="Times New Roman" w:cs="Times New Roman"/>
        </w:rPr>
        <w:t>: a</w:t>
      </w:r>
      <w:r w:rsidRPr="00CA7808">
        <w:rPr>
          <w:rFonts w:ascii="Times New Roman" w:hAnsi="Times New Roman" w:cs="Times New Roman"/>
        </w:rPr>
        <w:t xml:space="preserve">s long as they are informed of such orders and maliciously refuse to comply, they may be classified as "impugned persons." </w:t>
      </w:r>
      <w:r w:rsidR="00EC14D1">
        <w:rPr>
          <w:rFonts w:ascii="Times New Roman" w:hAnsi="Times New Roman" w:cs="Times New Roman"/>
        </w:rPr>
        <w:t>Applicant further asserts that i</w:t>
      </w:r>
      <w:r w:rsidRPr="00CA7808">
        <w:rPr>
          <w:rFonts w:ascii="Times New Roman" w:hAnsi="Times New Roman" w:cs="Times New Roman"/>
        </w:rPr>
        <w:t xml:space="preserve">t is a well-settled principle in our law that while </w:t>
      </w:r>
      <w:bookmarkStart w:id="3" w:name="_Hlk222904119"/>
      <w:r w:rsidRPr="00CA7808">
        <w:rPr>
          <w:rFonts w:ascii="Times New Roman" w:hAnsi="Times New Roman" w:cs="Times New Roman"/>
        </w:rPr>
        <w:t>a corporation is a legal entity, it can only act through natural persons. Consequently, those responsible for management bear a personal duty to ensure compliance with court orders</w:t>
      </w:r>
      <w:r w:rsidR="0031715B">
        <w:rPr>
          <w:rFonts w:ascii="Times New Roman" w:hAnsi="Times New Roman" w:cs="Times New Roman"/>
        </w:rPr>
        <w:t>, hence, i</w:t>
      </w:r>
      <w:r w:rsidRPr="00CA7808">
        <w:rPr>
          <w:rFonts w:ascii="Times New Roman" w:hAnsi="Times New Roman" w:cs="Times New Roman"/>
        </w:rPr>
        <w:t xml:space="preserve">f such managers neglect to take necessary actions or actively participate in </w:t>
      </w:r>
      <w:r w:rsidRPr="00CA7808">
        <w:rPr>
          <w:rFonts w:ascii="Times New Roman" w:hAnsi="Times New Roman" w:cs="Times New Roman"/>
        </w:rPr>
        <w:lastRenderedPageBreak/>
        <w:t>defiance, they are personally liable for contempt</w:t>
      </w:r>
      <w:bookmarkEnd w:id="3"/>
      <w:r w:rsidRPr="00CA7808">
        <w:rPr>
          <w:rFonts w:ascii="Times New Roman" w:hAnsi="Times New Roman" w:cs="Times New Roman"/>
        </w:rPr>
        <w:t xml:space="preserve">. </w:t>
      </w:r>
      <w:r w:rsidR="00906D31">
        <w:rPr>
          <w:rFonts w:ascii="Times New Roman" w:hAnsi="Times New Roman" w:cs="Times New Roman"/>
        </w:rPr>
        <w:t>According to the applicant, t</w:t>
      </w:r>
      <w:r w:rsidRPr="00CA7808">
        <w:rPr>
          <w:rFonts w:ascii="Times New Roman" w:hAnsi="Times New Roman" w:cs="Times New Roman"/>
        </w:rPr>
        <w:t>he established test is, therefore, whether they are the "directing minds" in control of the contemptuous conduct, irrespective of their formal titles.</w:t>
      </w:r>
    </w:p>
    <w:p w14:paraId="39409F6E" w14:textId="02496AA1" w:rsidR="005A656F" w:rsidRDefault="00CF36BF" w:rsidP="00016E34">
      <w:pPr>
        <w:spacing w:after="0" w:line="360" w:lineRule="auto"/>
        <w:jc w:val="both"/>
        <w:rPr>
          <w:rFonts w:ascii="Times New Roman" w:hAnsi="Times New Roman" w:cs="Times New Roman"/>
          <w:b/>
          <w:bCs/>
        </w:rPr>
      </w:pPr>
      <w:r>
        <w:rPr>
          <w:rFonts w:ascii="Times New Roman" w:hAnsi="Times New Roman" w:cs="Times New Roman"/>
          <w:b/>
          <w:bCs/>
        </w:rPr>
        <w:t>ISSUE</w:t>
      </w:r>
      <w:r w:rsidR="00414D85">
        <w:rPr>
          <w:rFonts w:ascii="Times New Roman" w:hAnsi="Times New Roman" w:cs="Times New Roman"/>
          <w:b/>
          <w:bCs/>
        </w:rPr>
        <w:t>S</w:t>
      </w:r>
      <w:r>
        <w:rPr>
          <w:rFonts w:ascii="Times New Roman" w:hAnsi="Times New Roman" w:cs="Times New Roman"/>
          <w:b/>
          <w:bCs/>
        </w:rPr>
        <w:t xml:space="preserve"> FOR DETERMINATI</w:t>
      </w:r>
      <w:r w:rsidR="005A656F">
        <w:rPr>
          <w:rFonts w:ascii="Times New Roman" w:hAnsi="Times New Roman" w:cs="Times New Roman"/>
          <w:b/>
          <w:bCs/>
        </w:rPr>
        <w:t>ON</w:t>
      </w:r>
    </w:p>
    <w:p w14:paraId="5970E788" w14:textId="5FCA3F0D" w:rsidR="005A656F" w:rsidRPr="00414D85" w:rsidRDefault="00C95978" w:rsidP="00CC43EF">
      <w:pPr>
        <w:pStyle w:val="ListParagraph"/>
        <w:numPr>
          <w:ilvl w:val="0"/>
          <w:numId w:val="7"/>
        </w:numPr>
        <w:spacing w:line="360" w:lineRule="auto"/>
        <w:jc w:val="both"/>
        <w:rPr>
          <w:rFonts w:ascii="Times New Roman" w:hAnsi="Times New Roman" w:cs="Times New Roman"/>
        </w:rPr>
      </w:pPr>
      <w:r w:rsidRPr="00414D85">
        <w:rPr>
          <w:rFonts w:ascii="Times New Roman" w:hAnsi="Times New Roman" w:cs="Times New Roman"/>
        </w:rPr>
        <w:t>Whether or not the matter is urgent</w:t>
      </w:r>
    </w:p>
    <w:p w14:paraId="711F9405" w14:textId="5D09EC6D" w:rsidR="00414D85" w:rsidRDefault="00414D85" w:rsidP="00CC43EF">
      <w:pPr>
        <w:pStyle w:val="ListParagraph"/>
        <w:numPr>
          <w:ilvl w:val="0"/>
          <w:numId w:val="7"/>
        </w:numPr>
        <w:spacing w:line="360" w:lineRule="auto"/>
        <w:jc w:val="both"/>
        <w:rPr>
          <w:rFonts w:ascii="Times New Roman" w:hAnsi="Times New Roman" w:cs="Times New Roman"/>
        </w:rPr>
      </w:pPr>
      <w:r w:rsidRPr="00414D85">
        <w:rPr>
          <w:rFonts w:ascii="Times New Roman" w:hAnsi="Times New Roman" w:cs="Times New Roman"/>
        </w:rPr>
        <w:t xml:space="preserve">Whether or not there </w:t>
      </w:r>
      <w:r w:rsidR="009A2C78">
        <w:rPr>
          <w:rFonts w:ascii="Times New Roman" w:hAnsi="Times New Roman" w:cs="Times New Roman"/>
        </w:rPr>
        <w:t>is</w:t>
      </w:r>
      <w:r w:rsidRPr="00414D85">
        <w:rPr>
          <w:rFonts w:ascii="Times New Roman" w:hAnsi="Times New Roman" w:cs="Times New Roman"/>
        </w:rPr>
        <w:t xml:space="preserve"> dishonesty</w:t>
      </w:r>
      <w:r w:rsidR="009A2C78">
        <w:rPr>
          <w:rFonts w:ascii="Times New Roman" w:hAnsi="Times New Roman" w:cs="Times New Roman"/>
        </w:rPr>
        <w:t xml:space="preserve"> on the part of the applicant which leads this court to deny audience to him.</w:t>
      </w:r>
    </w:p>
    <w:p w14:paraId="0C9E7C2F" w14:textId="675A5F0E" w:rsidR="00414D85" w:rsidRPr="00016E34" w:rsidRDefault="00414D85" w:rsidP="00016E34">
      <w:pPr>
        <w:pStyle w:val="ListParagraph"/>
        <w:numPr>
          <w:ilvl w:val="0"/>
          <w:numId w:val="7"/>
        </w:numPr>
        <w:spacing w:after="0" w:line="360" w:lineRule="auto"/>
        <w:jc w:val="both"/>
        <w:rPr>
          <w:rFonts w:ascii="Times New Roman" w:hAnsi="Times New Roman" w:cs="Times New Roman"/>
        </w:rPr>
      </w:pPr>
      <w:r>
        <w:rPr>
          <w:rFonts w:ascii="Times New Roman" w:hAnsi="Times New Roman" w:cs="Times New Roman"/>
        </w:rPr>
        <w:t xml:space="preserve">Whether or not there </w:t>
      </w:r>
      <w:r w:rsidR="009A2C78">
        <w:rPr>
          <w:rFonts w:ascii="Times New Roman" w:hAnsi="Times New Roman" w:cs="Times New Roman"/>
        </w:rPr>
        <w:t>i</w:t>
      </w:r>
      <w:r>
        <w:rPr>
          <w:rFonts w:ascii="Times New Roman" w:hAnsi="Times New Roman" w:cs="Times New Roman"/>
        </w:rPr>
        <w:t>s misjoinder</w:t>
      </w:r>
    </w:p>
    <w:p w14:paraId="694BBFAB" w14:textId="77777777" w:rsidR="002D1121" w:rsidRDefault="001F4DBB" w:rsidP="00016E34">
      <w:pPr>
        <w:spacing w:after="0" w:line="360" w:lineRule="auto"/>
        <w:jc w:val="both"/>
        <w:rPr>
          <w:rFonts w:ascii="Times New Roman" w:hAnsi="Times New Roman" w:cs="Times New Roman"/>
          <w:b/>
          <w:bCs/>
        </w:rPr>
      </w:pPr>
      <w:r w:rsidRPr="001F4DBB">
        <w:rPr>
          <w:rFonts w:ascii="Times New Roman" w:hAnsi="Times New Roman" w:cs="Times New Roman"/>
          <w:b/>
          <w:bCs/>
        </w:rPr>
        <w:t>ANALYSIS</w:t>
      </w:r>
    </w:p>
    <w:p w14:paraId="13FFA43C" w14:textId="203EDC59" w:rsidR="00D308D5" w:rsidRDefault="002D3D31" w:rsidP="00A92DF9">
      <w:pPr>
        <w:spacing w:after="0" w:line="360" w:lineRule="auto"/>
        <w:jc w:val="both"/>
        <w:rPr>
          <w:rFonts w:ascii="Times New Roman" w:hAnsi="Times New Roman" w:cs="Times New Roman"/>
        </w:rPr>
      </w:pPr>
      <w:r>
        <w:rPr>
          <w:rFonts w:ascii="Times New Roman" w:hAnsi="Times New Roman" w:cs="Times New Roman"/>
        </w:rPr>
        <w:tab/>
      </w:r>
      <w:r w:rsidR="005F6344" w:rsidRPr="005F6344">
        <w:rPr>
          <w:rFonts w:ascii="Times New Roman" w:hAnsi="Times New Roman" w:cs="Times New Roman"/>
        </w:rPr>
        <w:t xml:space="preserve">The applicant contends that he visited the site on </w:t>
      </w:r>
      <w:r w:rsidR="00B07C5E">
        <w:rPr>
          <w:rFonts w:ascii="Times New Roman" w:hAnsi="Times New Roman" w:cs="Times New Roman"/>
        </w:rPr>
        <w:t xml:space="preserve">24 </w:t>
      </w:r>
      <w:r w:rsidR="005F6344" w:rsidRPr="005F6344">
        <w:rPr>
          <w:rFonts w:ascii="Times New Roman" w:hAnsi="Times New Roman" w:cs="Times New Roman"/>
        </w:rPr>
        <w:t>January 2026, which was the first occasion he became aware of the respondents' contempt of court a</w:t>
      </w:r>
      <w:r w:rsidR="00B07C5E">
        <w:rPr>
          <w:rFonts w:ascii="Times New Roman" w:hAnsi="Times New Roman" w:cs="Times New Roman"/>
        </w:rPr>
        <w:t xml:space="preserve">ctivities. </w:t>
      </w:r>
      <w:r w:rsidR="005F6344" w:rsidRPr="005F6344">
        <w:rPr>
          <w:rFonts w:ascii="Times New Roman" w:hAnsi="Times New Roman" w:cs="Times New Roman"/>
        </w:rPr>
        <w:t>Conversely, the first respondent argues that the applicant should have acted immediately upon the granting of the order to substantiate the urgency claim. However, it is essential to recognize that the urgency arose on January 24, when the applicant first perceived the violation, thus marking the beginning of the urgency timeline</w:t>
      </w:r>
      <w:r w:rsidR="00D548D5">
        <w:rPr>
          <w:rFonts w:ascii="Times New Roman" w:hAnsi="Times New Roman" w:cs="Times New Roman"/>
        </w:rPr>
        <w:t xml:space="preserve">. </w:t>
      </w:r>
      <w:r w:rsidR="00D308D5">
        <w:rPr>
          <w:rFonts w:ascii="Times New Roman" w:hAnsi="Times New Roman" w:cs="Times New Roman"/>
        </w:rPr>
        <w:t xml:space="preserve">In </w:t>
      </w:r>
      <w:r w:rsidR="00D308D5" w:rsidRPr="00D308D5">
        <w:rPr>
          <w:rFonts w:ascii="Times New Roman" w:hAnsi="Times New Roman" w:cs="Times New Roman"/>
          <w:i/>
          <w:iCs/>
        </w:rPr>
        <w:t xml:space="preserve">Kuvarega </w:t>
      </w:r>
      <w:r w:rsidR="00D308D5" w:rsidRPr="001A1045">
        <w:rPr>
          <w:rFonts w:ascii="Times New Roman" w:hAnsi="Times New Roman" w:cs="Times New Roman"/>
          <w:iCs/>
        </w:rPr>
        <w:t>v</w:t>
      </w:r>
      <w:r w:rsidR="00D308D5" w:rsidRPr="00D308D5">
        <w:rPr>
          <w:rFonts w:ascii="Times New Roman" w:hAnsi="Times New Roman" w:cs="Times New Roman"/>
          <w:i/>
          <w:iCs/>
        </w:rPr>
        <w:t xml:space="preserve"> Registrar General &amp; Anor</w:t>
      </w:r>
      <w:r w:rsidR="00D308D5" w:rsidRPr="00D308D5">
        <w:rPr>
          <w:rFonts w:ascii="Times New Roman" w:hAnsi="Times New Roman" w:cs="Times New Roman"/>
        </w:rPr>
        <w:t> 1988 (1) ZLR 188 (H) at 193</w:t>
      </w:r>
      <w:r w:rsidR="00666F1B" w:rsidRPr="00D308D5">
        <w:rPr>
          <w:rFonts w:ascii="Times New Roman" w:hAnsi="Times New Roman" w:cs="Times New Roman"/>
        </w:rPr>
        <w:t xml:space="preserve"> </w:t>
      </w:r>
      <w:r w:rsidR="00D308D5" w:rsidRPr="00D308D5">
        <w:rPr>
          <w:rFonts w:ascii="Times New Roman" w:hAnsi="Times New Roman" w:cs="Times New Roman"/>
        </w:rPr>
        <w:t>Chatikobo J said:-</w:t>
      </w:r>
    </w:p>
    <w:p w14:paraId="77ACE84D" w14:textId="77777777" w:rsidR="00A92DF9" w:rsidRPr="00D548D5" w:rsidRDefault="00A92DF9" w:rsidP="00A92DF9">
      <w:pPr>
        <w:spacing w:after="0" w:line="360" w:lineRule="auto"/>
        <w:jc w:val="both"/>
        <w:rPr>
          <w:rFonts w:ascii="Times New Roman" w:hAnsi="Times New Roman" w:cs="Times New Roman"/>
        </w:rPr>
      </w:pPr>
    </w:p>
    <w:p w14:paraId="3F58D5C6" w14:textId="6392DD5A" w:rsidR="00A92DF9" w:rsidRDefault="00D308D5" w:rsidP="00AA08D7">
      <w:pPr>
        <w:spacing w:line="240" w:lineRule="auto"/>
        <w:ind w:left="360"/>
        <w:jc w:val="both"/>
        <w:rPr>
          <w:rFonts w:ascii="Times New Roman" w:hAnsi="Times New Roman" w:cs="Times New Roman"/>
          <w:sz w:val="22"/>
          <w:szCs w:val="22"/>
        </w:rPr>
      </w:pPr>
      <w:r w:rsidRPr="00AA08D7">
        <w:rPr>
          <w:rFonts w:ascii="Times New Roman" w:hAnsi="Times New Roman" w:cs="Times New Roman"/>
          <w:sz w:val="22"/>
          <w:szCs w:val="22"/>
        </w:rPr>
        <w:t>“What constitutes urgency is not only the imminent arrival of the day of reckoning; a matter is urgent; if at the time the need to act arises, the matter cannot wait․ Urgency which stems from a deliberate or careless abstention from action until the dead-line draws near is not the type of urgency contemplated by the rules …․․․”</w:t>
      </w:r>
    </w:p>
    <w:p w14:paraId="5AC6DE40" w14:textId="77777777" w:rsidR="00AA08D7" w:rsidRPr="00AA08D7" w:rsidRDefault="00AA08D7" w:rsidP="00AA08D7">
      <w:pPr>
        <w:spacing w:line="240" w:lineRule="auto"/>
        <w:ind w:left="360"/>
        <w:jc w:val="both"/>
        <w:rPr>
          <w:rFonts w:ascii="Times New Roman" w:hAnsi="Times New Roman" w:cs="Times New Roman"/>
          <w:sz w:val="22"/>
          <w:szCs w:val="22"/>
        </w:rPr>
      </w:pPr>
    </w:p>
    <w:p w14:paraId="514C5A54" w14:textId="1281B2A9" w:rsidR="00D308D5" w:rsidRDefault="00091052" w:rsidP="00A92DF9">
      <w:pPr>
        <w:spacing w:after="0" w:line="360" w:lineRule="auto"/>
        <w:ind w:left="360"/>
        <w:jc w:val="both"/>
        <w:rPr>
          <w:rFonts w:ascii="Times New Roman" w:hAnsi="Times New Roman" w:cs="Times New Roman"/>
        </w:rPr>
      </w:pPr>
      <w:r w:rsidRPr="00191DCD">
        <w:rPr>
          <w:rFonts w:ascii="Times New Roman" w:hAnsi="Times New Roman" w:cs="Times New Roman"/>
        </w:rPr>
        <w:t xml:space="preserve"> </w:t>
      </w:r>
      <w:r w:rsidR="00191DCD">
        <w:rPr>
          <w:rFonts w:ascii="Times New Roman" w:hAnsi="Times New Roman" w:cs="Times New Roman"/>
        </w:rPr>
        <w:t>I</w:t>
      </w:r>
      <w:r w:rsidRPr="00191DCD">
        <w:rPr>
          <w:rFonts w:ascii="Times New Roman" w:hAnsi="Times New Roman" w:cs="Times New Roman"/>
        </w:rPr>
        <w:t>n th</w:t>
      </w:r>
      <w:r w:rsidR="00B07C5E">
        <w:rPr>
          <w:rFonts w:ascii="Times New Roman" w:hAnsi="Times New Roman" w:cs="Times New Roman"/>
        </w:rPr>
        <w:t>is</w:t>
      </w:r>
      <w:r w:rsidRPr="00191DCD">
        <w:rPr>
          <w:rFonts w:ascii="Times New Roman" w:hAnsi="Times New Roman" w:cs="Times New Roman"/>
        </w:rPr>
        <w:t xml:space="preserve"> case, when the need to act arose</w:t>
      </w:r>
      <w:r w:rsidR="00937F59">
        <w:rPr>
          <w:rFonts w:ascii="Times New Roman" w:hAnsi="Times New Roman" w:cs="Times New Roman"/>
        </w:rPr>
        <w:t xml:space="preserve"> on 24 January 2026</w:t>
      </w:r>
      <w:r w:rsidRPr="00191DCD">
        <w:rPr>
          <w:rFonts w:ascii="Times New Roman" w:hAnsi="Times New Roman" w:cs="Times New Roman"/>
        </w:rPr>
        <w:t xml:space="preserve">, the applicant acted. </w:t>
      </w:r>
    </w:p>
    <w:p w14:paraId="5FEC88F7" w14:textId="713CED9F" w:rsidR="008E1D50" w:rsidRDefault="008E1D50" w:rsidP="00A92DF9">
      <w:pPr>
        <w:spacing w:after="0" w:line="360" w:lineRule="auto"/>
        <w:jc w:val="both"/>
        <w:rPr>
          <w:rFonts w:ascii="Times New Roman" w:hAnsi="Times New Roman" w:cs="Times New Roman"/>
          <w:lang w:val="en-GB"/>
        </w:rPr>
      </w:pPr>
      <w:r w:rsidRPr="008E1D50">
        <w:rPr>
          <w:rFonts w:ascii="Times New Roman" w:hAnsi="Times New Roman" w:cs="Times New Roman"/>
          <w:lang w:val="en-GB"/>
        </w:rPr>
        <w:t xml:space="preserve">In </w:t>
      </w:r>
      <w:r w:rsidRPr="008E1D50">
        <w:rPr>
          <w:rFonts w:ascii="Times New Roman" w:hAnsi="Times New Roman" w:cs="Times New Roman"/>
          <w:i/>
          <w:iCs/>
          <w:lang w:val="en-GB"/>
        </w:rPr>
        <w:t>Dilwin Investments (Pvt) Ltd t/a Formscaff</w:t>
      </w:r>
      <w:r w:rsidR="001A1045" w:rsidRPr="008E1D50">
        <w:rPr>
          <w:rFonts w:ascii="Times New Roman" w:hAnsi="Times New Roman" w:cs="Times New Roman"/>
          <w:lang w:val="en-GB"/>
        </w:rPr>
        <w:t> </w:t>
      </w:r>
      <w:r w:rsidR="001A1045">
        <w:rPr>
          <w:rFonts w:ascii="Times New Roman" w:hAnsi="Times New Roman" w:cs="Times New Roman"/>
          <w:lang w:val="en-GB"/>
        </w:rPr>
        <w:t>v</w:t>
      </w:r>
      <w:r w:rsidRPr="008E1D50">
        <w:rPr>
          <w:rFonts w:ascii="Times New Roman" w:hAnsi="Times New Roman" w:cs="Times New Roman"/>
          <w:lang w:val="en-GB"/>
        </w:rPr>
        <w:t> </w:t>
      </w:r>
      <w:r w:rsidRPr="008E1D50">
        <w:rPr>
          <w:rFonts w:ascii="Times New Roman" w:hAnsi="Times New Roman" w:cs="Times New Roman"/>
          <w:i/>
          <w:iCs/>
          <w:lang w:val="en-GB"/>
        </w:rPr>
        <w:t>Jopa Eng Co (Pvt) Ltd</w:t>
      </w:r>
      <w:r w:rsidRPr="008E1D50">
        <w:rPr>
          <w:rFonts w:ascii="Times New Roman" w:hAnsi="Times New Roman" w:cs="Times New Roman"/>
          <w:lang w:val="en-GB"/>
        </w:rPr>
        <w:t xml:space="preserve"> HH-116-98 GILLESPIE J </w:t>
      </w:r>
      <w:r w:rsidR="003D2F64" w:rsidRPr="008E1D50">
        <w:rPr>
          <w:rFonts w:ascii="Times New Roman" w:hAnsi="Times New Roman" w:cs="Times New Roman"/>
          <w:lang w:val="en-GB"/>
        </w:rPr>
        <w:t>stated: -</w:t>
      </w:r>
    </w:p>
    <w:p w14:paraId="41868DB7" w14:textId="77777777" w:rsidR="00A92DF9" w:rsidRPr="008E1D50" w:rsidRDefault="00A92DF9" w:rsidP="00A92DF9">
      <w:pPr>
        <w:spacing w:after="0" w:line="360" w:lineRule="auto"/>
        <w:jc w:val="both"/>
        <w:rPr>
          <w:rFonts w:ascii="Times New Roman" w:hAnsi="Times New Roman" w:cs="Times New Roman"/>
          <w:lang w:val="en-GB"/>
        </w:rPr>
      </w:pPr>
    </w:p>
    <w:p w14:paraId="2DC0F79B" w14:textId="77777777" w:rsidR="00B07C5E" w:rsidRPr="00AA08D7" w:rsidRDefault="008E1D50" w:rsidP="00AA08D7">
      <w:pPr>
        <w:spacing w:line="240" w:lineRule="auto"/>
        <w:ind w:left="360"/>
        <w:jc w:val="both"/>
        <w:rPr>
          <w:rFonts w:ascii="Times New Roman" w:hAnsi="Times New Roman" w:cs="Times New Roman"/>
          <w:sz w:val="22"/>
          <w:szCs w:val="22"/>
          <w:lang w:val="en-GB"/>
        </w:rPr>
      </w:pPr>
      <w:r w:rsidRPr="00AA08D7">
        <w:rPr>
          <w:rFonts w:ascii="Times New Roman" w:hAnsi="Times New Roman" w:cs="Times New Roman"/>
          <w:sz w:val="22"/>
          <w:szCs w:val="22"/>
          <w:lang w:val="en-GB"/>
        </w:rPr>
        <w:t xml:space="preserve">“A party who brings proceedings urgently gains a considerable advantage over persons whose disputes are being dealt with in the normal course of events. This preferential treatment is only extended where good cause can be shown for treating one litigant differently from most litigants. For </w:t>
      </w:r>
      <w:r w:rsidR="007E1CAF" w:rsidRPr="00AA08D7">
        <w:rPr>
          <w:rFonts w:ascii="Times New Roman" w:hAnsi="Times New Roman" w:cs="Times New Roman"/>
          <w:sz w:val="22"/>
          <w:szCs w:val="22"/>
          <w:lang w:val="en-GB"/>
        </w:rPr>
        <w:t>instance,</w:t>
      </w:r>
      <w:r w:rsidRPr="00AA08D7">
        <w:rPr>
          <w:rFonts w:ascii="Times New Roman" w:hAnsi="Times New Roman" w:cs="Times New Roman"/>
          <w:sz w:val="22"/>
          <w:szCs w:val="22"/>
          <w:lang w:val="en-GB"/>
        </w:rPr>
        <w:t xml:space="preserve"> where, if it is not afforded, the eventual relief will be hallow because of the delay in obtaining it</w:t>
      </w:r>
      <w:r w:rsidR="00B07C5E" w:rsidRPr="00AA08D7">
        <w:rPr>
          <w:rFonts w:ascii="Times New Roman" w:hAnsi="Times New Roman" w:cs="Times New Roman"/>
          <w:sz w:val="22"/>
          <w:szCs w:val="22"/>
          <w:lang w:val="en-GB"/>
        </w:rPr>
        <w:t>.</w:t>
      </w:r>
      <w:r w:rsidRPr="00AA08D7">
        <w:rPr>
          <w:rFonts w:ascii="Times New Roman" w:hAnsi="Times New Roman" w:cs="Times New Roman"/>
          <w:sz w:val="22"/>
          <w:szCs w:val="22"/>
          <w:lang w:val="en-GB"/>
        </w:rPr>
        <w:t>”</w:t>
      </w:r>
      <w:r w:rsidR="00ED4E24" w:rsidRPr="00AA08D7">
        <w:rPr>
          <w:rFonts w:ascii="Times New Roman" w:hAnsi="Times New Roman" w:cs="Times New Roman"/>
          <w:sz w:val="22"/>
          <w:szCs w:val="22"/>
          <w:lang w:val="en-GB"/>
        </w:rPr>
        <w:t xml:space="preserve"> </w:t>
      </w:r>
    </w:p>
    <w:p w14:paraId="5414251A" w14:textId="5615D9BF" w:rsidR="003E0CFA" w:rsidRDefault="007E1CAF" w:rsidP="00A92DF9">
      <w:pPr>
        <w:spacing w:after="0" w:line="360" w:lineRule="auto"/>
        <w:ind w:left="360" w:firstLine="360"/>
        <w:jc w:val="both"/>
        <w:rPr>
          <w:rFonts w:ascii="Times New Roman" w:hAnsi="Times New Roman" w:cs="Times New Roman"/>
        </w:rPr>
      </w:pPr>
      <w:r w:rsidRPr="007E1CAF">
        <w:rPr>
          <w:rFonts w:ascii="Times New Roman" w:hAnsi="Times New Roman" w:cs="Times New Roman"/>
        </w:rPr>
        <w:lastRenderedPageBreak/>
        <w:t>In the present matter, good cause is demonstrated by the applican</w:t>
      </w:r>
      <w:r w:rsidR="00463C6D">
        <w:rPr>
          <w:rFonts w:ascii="Times New Roman" w:hAnsi="Times New Roman" w:cs="Times New Roman"/>
        </w:rPr>
        <w:t xml:space="preserve">t's potential loss of </w:t>
      </w:r>
      <w:r w:rsidR="003E0CFA">
        <w:rPr>
          <w:rFonts w:ascii="Times New Roman" w:hAnsi="Times New Roman" w:cs="Times New Roman"/>
        </w:rPr>
        <w:t>minerals,</w:t>
      </w:r>
      <w:r w:rsidR="003E0CFA" w:rsidRPr="007E1CAF">
        <w:rPr>
          <w:rFonts w:ascii="Times New Roman" w:hAnsi="Times New Roman" w:cs="Times New Roman"/>
        </w:rPr>
        <w:t xml:space="preserve"> a</w:t>
      </w:r>
      <w:r w:rsidRPr="007E1CAF">
        <w:rPr>
          <w:rFonts w:ascii="Times New Roman" w:hAnsi="Times New Roman" w:cs="Times New Roman"/>
        </w:rPr>
        <w:t xml:space="preserve"> finite resource. Thus, preferential treatment should be granted to the applicant based on the urgency of the loss.</w:t>
      </w:r>
      <w:r w:rsidR="00EB2F27">
        <w:rPr>
          <w:rFonts w:ascii="Times New Roman" w:hAnsi="Times New Roman" w:cs="Times New Roman"/>
        </w:rPr>
        <w:t xml:space="preserve"> Henceforth, the point </w:t>
      </w:r>
      <w:r w:rsidR="00EB2F27" w:rsidRPr="00EB2F27">
        <w:rPr>
          <w:rFonts w:ascii="Times New Roman" w:hAnsi="Times New Roman" w:cs="Times New Roman"/>
          <w:i/>
          <w:iCs/>
        </w:rPr>
        <w:t>in limine</w:t>
      </w:r>
      <w:r w:rsidR="00EB2F27">
        <w:rPr>
          <w:rFonts w:ascii="Times New Roman" w:hAnsi="Times New Roman" w:cs="Times New Roman"/>
        </w:rPr>
        <w:t xml:space="preserve"> is dismissed. </w:t>
      </w:r>
    </w:p>
    <w:p w14:paraId="56279249" w14:textId="21D3DE2C" w:rsidR="002073B4" w:rsidRDefault="002073B4" w:rsidP="00AA08D7">
      <w:pPr>
        <w:spacing w:after="0" w:line="360" w:lineRule="auto"/>
        <w:ind w:left="360" w:firstLine="720"/>
        <w:jc w:val="both"/>
        <w:rPr>
          <w:rFonts w:ascii="Times New Roman" w:hAnsi="Times New Roman" w:cs="Times New Roman"/>
        </w:rPr>
      </w:pPr>
      <w:r w:rsidRPr="002073B4">
        <w:rPr>
          <w:rFonts w:ascii="Times New Roman" w:hAnsi="Times New Roman" w:cs="Times New Roman"/>
        </w:rPr>
        <w:t xml:space="preserve">Regarding the </w:t>
      </w:r>
      <w:r w:rsidR="00B07C5E">
        <w:rPr>
          <w:rFonts w:ascii="Times New Roman" w:hAnsi="Times New Roman" w:cs="Times New Roman"/>
        </w:rPr>
        <w:t xml:space="preserve">issue </w:t>
      </w:r>
      <w:r w:rsidRPr="002073B4">
        <w:rPr>
          <w:rFonts w:ascii="Times New Roman" w:hAnsi="Times New Roman" w:cs="Times New Roman"/>
        </w:rPr>
        <w:t xml:space="preserve">of dishonesty, the first respondent alleges that the applicant is in a joint venture with Red Ant, asserting that the applicant's relationship with the company is pivotal to the case. However, the applicant maintains that Red </w:t>
      </w:r>
      <w:proofErr w:type="gramStart"/>
      <w:r w:rsidRPr="002073B4">
        <w:rPr>
          <w:rFonts w:ascii="Times New Roman" w:hAnsi="Times New Roman" w:cs="Times New Roman"/>
        </w:rPr>
        <w:t>Ant  is</w:t>
      </w:r>
      <w:proofErr w:type="gramEnd"/>
      <w:r w:rsidRPr="002073B4">
        <w:rPr>
          <w:rFonts w:ascii="Times New Roman" w:hAnsi="Times New Roman" w:cs="Times New Roman"/>
        </w:rPr>
        <w:t xml:space="preserve"> a third party to these proceedings. It is fundamental that only parties relevant to the matter at hand are included in legal proceedings.</w:t>
      </w:r>
      <w:r w:rsidR="001E4A91">
        <w:rPr>
          <w:rFonts w:ascii="Times New Roman" w:hAnsi="Times New Roman" w:cs="Times New Roman"/>
        </w:rPr>
        <w:t xml:space="preserve"> </w:t>
      </w:r>
      <w:r w:rsidR="001E4A91" w:rsidRPr="001E4A91">
        <w:rPr>
          <w:rFonts w:ascii="Times New Roman" w:hAnsi="Times New Roman" w:cs="Times New Roman"/>
        </w:rPr>
        <w:t>The party to be joined must have a legal and direct interest in the matter</w:t>
      </w:r>
      <w:r w:rsidR="001A1045">
        <w:rPr>
          <w:rFonts w:ascii="Times New Roman" w:hAnsi="Times New Roman" w:cs="Times New Roman"/>
        </w:rPr>
        <w:t>,</w:t>
      </w:r>
      <w:r w:rsidR="00060D98">
        <w:rPr>
          <w:rFonts w:ascii="Times New Roman" w:hAnsi="Times New Roman" w:cs="Times New Roman"/>
        </w:rPr>
        <w:t xml:space="preserve"> </w:t>
      </w:r>
      <w:r w:rsidR="001E4A91" w:rsidRPr="001E4A91">
        <w:rPr>
          <w:rFonts w:ascii="Times New Roman" w:hAnsi="Times New Roman" w:cs="Times New Roman"/>
        </w:rPr>
        <w:t>see </w:t>
      </w:r>
      <w:r w:rsidR="001E4A91" w:rsidRPr="001E4A91">
        <w:rPr>
          <w:rFonts w:ascii="Times New Roman" w:hAnsi="Times New Roman" w:cs="Times New Roman"/>
          <w:i/>
          <w:iCs/>
        </w:rPr>
        <w:t xml:space="preserve">MBCA Bank Limited </w:t>
      </w:r>
      <w:r w:rsidR="001E4A91" w:rsidRPr="001A1045">
        <w:rPr>
          <w:rFonts w:ascii="Times New Roman" w:hAnsi="Times New Roman" w:cs="Times New Roman"/>
          <w:iCs/>
        </w:rPr>
        <w:t>v</w:t>
      </w:r>
      <w:r w:rsidR="001E4A91" w:rsidRPr="001E4A91">
        <w:rPr>
          <w:rFonts w:ascii="Times New Roman" w:hAnsi="Times New Roman" w:cs="Times New Roman"/>
          <w:i/>
          <w:iCs/>
        </w:rPr>
        <w:t xml:space="preserve"> The Reserve Bank of Zimbabwe &amp; Anor</w:t>
      </w:r>
      <w:r w:rsidR="001E4A91">
        <w:rPr>
          <w:rFonts w:ascii="Times New Roman" w:hAnsi="Times New Roman" w:cs="Times New Roman"/>
          <w:i/>
          <w:iCs/>
        </w:rPr>
        <w:t xml:space="preserve"> HH482/15.</w:t>
      </w:r>
      <w:r w:rsidR="001E4A91" w:rsidRPr="001E4A91">
        <w:rPr>
          <w:rFonts w:ascii="Times New Roman" w:hAnsi="Times New Roman" w:cs="Times New Roman"/>
          <w:b/>
          <w:bCs/>
        </w:rPr>
        <w:t> </w:t>
      </w:r>
      <w:r w:rsidRPr="002073B4">
        <w:rPr>
          <w:rFonts w:ascii="Times New Roman" w:hAnsi="Times New Roman" w:cs="Times New Roman"/>
        </w:rPr>
        <w:t xml:space="preserve"> If a party is irrelevant, their presence has no bearing on the issues being addressed. Consequently, this point </w:t>
      </w:r>
      <w:r w:rsidRPr="002073B4">
        <w:rPr>
          <w:rFonts w:ascii="Times New Roman" w:hAnsi="Times New Roman" w:cs="Times New Roman"/>
          <w:i/>
          <w:iCs/>
        </w:rPr>
        <w:t>in limine</w:t>
      </w:r>
      <w:r w:rsidRPr="002073B4">
        <w:rPr>
          <w:rFonts w:ascii="Times New Roman" w:hAnsi="Times New Roman" w:cs="Times New Roman"/>
        </w:rPr>
        <w:t xml:space="preserve"> is dismissed</w:t>
      </w:r>
      <w:r w:rsidR="00520ED8">
        <w:rPr>
          <w:rFonts w:ascii="Times New Roman" w:hAnsi="Times New Roman" w:cs="Times New Roman"/>
        </w:rPr>
        <w:t xml:space="preserve"> as it has no merit.</w:t>
      </w:r>
    </w:p>
    <w:p w14:paraId="0B270AB8" w14:textId="0BDDCF8B" w:rsidR="00DC5BDF" w:rsidRPr="00DC5BDF" w:rsidRDefault="00AA08D7" w:rsidP="00AA08D7">
      <w:pPr>
        <w:tabs>
          <w:tab w:val="left" w:pos="1080"/>
          <w:tab w:val="left" w:pos="1530"/>
        </w:tabs>
        <w:spacing w:after="0" w:line="360" w:lineRule="auto"/>
        <w:ind w:left="360"/>
        <w:jc w:val="both"/>
        <w:rPr>
          <w:rFonts w:ascii="Times New Roman" w:hAnsi="Times New Roman" w:cs="Times New Roman"/>
        </w:rPr>
      </w:pPr>
      <w:r>
        <w:rPr>
          <w:rFonts w:ascii="Times New Roman" w:hAnsi="Times New Roman" w:cs="Times New Roman"/>
          <w:i/>
          <w:iCs/>
        </w:rPr>
        <w:tab/>
      </w:r>
      <w:r w:rsidR="00520ED8" w:rsidRPr="00520ED8">
        <w:rPr>
          <w:rFonts w:ascii="Times New Roman" w:hAnsi="Times New Roman" w:cs="Times New Roman"/>
          <w:i/>
          <w:iCs/>
        </w:rPr>
        <w:t>Vis</w:t>
      </w:r>
      <w:r w:rsidR="00520ED8">
        <w:rPr>
          <w:rFonts w:ascii="Times New Roman" w:hAnsi="Times New Roman" w:cs="Times New Roman"/>
        </w:rPr>
        <w:t xml:space="preserve"> </w:t>
      </w:r>
      <w:r w:rsidR="00DC5BDF" w:rsidRPr="00DC5BDF">
        <w:rPr>
          <w:rFonts w:ascii="Times New Roman" w:hAnsi="Times New Roman" w:cs="Times New Roman"/>
        </w:rPr>
        <w:t xml:space="preserve">the point </w:t>
      </w:r>
      <w:r w:rsidR="00DC5BDF" w:rsidRPr="00DC5BDF">
        <w:rPr>
          <w:rFonts w:ascii="Times New Roman" w:hAnsi="Times New Roman" w:cs="Times New Roman"/>
          <w:i/>
          <w:iCs/>
        </w:rPr>
        <w:t>in limine</w:t>
      </w:r>
      <w:r w:rsidR="00DC5BDF" w:rsidRPr="00DC5BDF">
        <w:rPr>
          <w:rFonts w:ascii="Times New Roman" w:hAnsi="Times New Roman" w:cs="Times New Roman"/>
        </w:rPr>
        <w:t xml:space="preserve"> o</w:t>
      </w:r>
      <w:r w:rsidR="00520ED8">
        <w:rPr>
          <w:rFonts w:ascii="Times New Roman" w:hAnsi="Times New Roman" w:cs="Times New Roman"/>
        </w:rPr>
        <w:t>n</w:t>
      </w:r>
      <w:r w:rsidR="00DC5BDF" w:rsidRPr="00DC5BDF">
        <w:rPr>
          <w:rFonts w:ascii="Times New Roman" w:hAnsi="Times New Roman" w:cs="Times New Roman"/>
        </w:rPr>
        <w:t xml:space="preserve"> misjoinder, it is imperative to refer to sections 54, 55, and 68 of the Companies and Other Business Entities Act [</w:t>
      </w:r>
      <w:r w:rsidR="00DC5BDF" w:rsidRPr="00A92DF9">
        <w:rPr>
          <w:rFonts w:ascii="Times New Roman" w:hAnsi="Times New Roman" w:cs="Times New Roman"/>
          <w:i/>
        </w:rPr>
        <w:t>Chapter 24:31</w:t>
      </w:r>
      <w:r w:rsidR="00DC5BDF" w:rsidRPr="00DC5BDF">
        <w:rPr>
          <w:rFonts w:ascii="Times New Roman" w:hAnsi="Times New Roman" w:cs="Times New Roman"/>
        </w:rPr>
        <w:t>], which delineate the duties of care and loyalty, along with the conditions surrounding fraudulent, reckless, or grossly negligent conduct in business operations. This establishes that directors and management must ensure all necessary communications regarding the company’s interests and refrain from acting maliciously.</w:t>
      </w:r>
    </w:p>
    <w:p w14:paraId="379489B8" w14:textId="5CA21808" w:rsidR="00AD213E" w:rsidRDefault="00DC5BDF" w:rsidP="00AA08D7">
      <w:pPr>
        <w:tabs>
          <w:tab w:val="left" w:pos="720"/>
        </w:tabs>
        <w:spacing w:after="0" w:line="360" w:lineRule="auto"/>
        <w:ind w:left="360" w:firstLine="720"/>
        <w:jc w:val="both"/>
        <w:rPr>
          <w:rFonts w:ascii="Times New Roman" w:hAnsi="Times New Roman" w:cs="Times New Roman"/>
        </w:rPr>
      </w:pPr>
      <w:r w:rsidRPr="00DC5BDF">
        <w:rPr>
          <w:rFonts w:ascii="Times New Roman" w:hAnsi="Times New Roman" w:cs="Times New Roman"/>
        </w:rPr>
        <w:t xml:space="preserve">Thus, the claim that the second and third respondents ought to have been joined </w:t>
      </w:r>
      <w:r w:rsidR="009A2C78">
        <w:rPr>
          <w:rFonts w:ascii="Times New Roman" w:hAnsi="Times New Roman" w:cs="Times New Roman"/>
        </w:rPr>
        <w:t xml:space="preserve">and be part of the initial order </w:t>
      </w:r>
      <w:r w:rsidRPr="00DC5BDF">
        <w:rPr>
          <w:rFonts w:ascii="Times New Roman" w:hAnsi="Times New Roman" w:cs="Times New Roman"/>
        </w:rPr>
        <w:t>lacks merit and is dismissed.</w:t>
      </w:r>
      <w:r w:rsidR="00520ED8">
        <w:rPr>
          <w:rFonts w:ascii="Times New Roman" w:hAnsi="Times New Roman" w:cs="Times New Roman"/>
        </w:rPr>
        <w:t xml:space="preserve"> As rightly pointed out by the applicant, a</w:t>
      </w:r>
      <w:r w:rsidR="00520ED8" w:rsidRPr="00520ED8">
        <w:rPr>
          <w:rFonts w:ascii="Times New Roman" w:hAnsi="Times New Roman" w:cs="Times New Roman"/>
        </w:rPr>
        <w:t xml:space="preserve"> co</w:t>
      </w:r>
      <w:r w:rsidR="00520ED8">
        <w:rPr>
          <w:rFonts w:ascii="Times New Roman" w:hAnsi="Times New Roman" w:cs="Times New Roman"/>
        </w:rPr>
        <w:t>mpany</w:t>
      </w:r>
      <w:r w:rsidR="00520ED8" w:rsidRPr="00520ED8">
        <w:rPr>
          <w:rFonts w:ascii="Times New Roman" w:hAnsi="Times New Roman" w:cs="Times New Roman"/>
        </w:rPr>
        <w:t xml:space="preserve"> is a legal entity</w:t>
      </w:r>
      <w:r w:rsidR="00520ED8">
        <w:rPr>
          <w:rFonts w:ascii="Times New Roman" w:hAnsi="Times New Roman" w:cs="Times New Roman"/>
        </w:rPr>
        <w:t xml:space="preserve"> which can </w:t>
      </w:r>
      <w:r w:rsidR="00520ED8" w:rsidRPr="00520ED8">
        <w:rPr>
          <w:rFonts w:ascii="Times New Roman" w:hAnsi="Times New Roman" w:cs="Times New Roman"/>
        </w:rPr>
        <w:t xml:space="preserve">only act through natural persons. Consequently, those responsible for </w:t>
      </w:r>
      <w:r w:rsidR="00520ED8">
        <w:rPr>
          <w:rFonts w:ascii="Times New Roman" w:hAnsi="Times New Roman" w:cs="Times New Roman"/>
        </w:rPr>
        <w:t>the running of its affairs</w:t>
      </w:r>
      <w:r w:rsidR="00520ED8" w:rsidRPr="00520ED8">
        <w:rPr>
          <w:rFonts w:ascii="Times New Roman" w:hAnsi="Times New Roman" w:cs="Times New Roman"/>
        </w:rPr>
        <w:t xml:space="preserve"> bear a personal duty to ensure compliance with court orders</w:t>
      </w:r>
      <w:r w:rsidR="00520ED8">
        <w:rPr>
          <w:rFonts w:ascii="Times New Roman" w:hAnsi="Times New Roman" w:cs="Times New Roman"/>
        </w:rPr>
        <w:t>. If such personnel</w:t>
      </w:r>
      <w:r w:rsidR="00520ED8" w:rsidRPr="00520ED8">
        <w:rPr>
          <w:rFonts w:ascii="Times New Roman" w:hAnsi="Times New Roman" w:cs="Times New Roman"/>
        </w:rPr>
        <w:t xml:space="preserve"> neglect to take necessary action</w:t>
      </w:r>
      <w:r w:rsidR="00520ED8">
        <w:rPr>
          <w:rFonts w:ascii="Times New Roman" w:hAnsi="Times New Roman" w:cs="Times New Roman"/>
        </w:rPr>
        <w:t xml:space="preserve"> to comply with a court order</w:t>
      </w:r>
      <w:r w:rsidR="00520ED8" w:rsidRPr="00520ED8">
        <w:rPr>
          <w:rFonts w:ascii="Times New Roman" w:hAnsi="Times New Roman" w:cs="Times New Roman"/>
        </w:rPr>
        <w:t xml:space="preserve"> or actively participate in defiance</w:t>
      </w:r>
      <w:r w:rsidR="00520ED8">
        <w:rPr>
          <w:rFonts w:ascii="Times New Roman" w:hAnsi="Times New Roman" w:cs="Times New Roman"/>
        </w:rPr>
        <w:t xml:space="preserve"> of a court order</w:t>
      </w:r>
      <w:r w:rsidR="00520ED8" w:rsidRPr="00520ED8">
        <w:rPr>
          <w:rFonts w:ascii="Times New Roman" w:hAnsi="Times New Roman" w:cs="Times New Roman"/>
        </w:rPr>
        <w:t>, they are personally liable for contempt</w:t>
      </w:r>
      <w:r w:rsidR="00520ED8">
        <w:rPr>
          <w:rFonts w:ascii="Times New Roman" w:hAnsi="Times New Roman" w:cs="Times New Roman"/>
        </w:rPr>
        <w:t xml:space="preserve"> of court. The second and third respondents have revealed the roles they play particularly in the </w:t>
      </w:r>
      <w:proofErr w:type="gramStart"/>
      <w:r w:rsidR="00520ED8">
        <w:rPr>
          <w:rFonts w:ascii="Times New Roman" w:hAnsi="Times New Roman" w:cs="Times New Roman"/>
        </w:rPr>
        <w:t>operations  of</w:t>
      </w:r>
      <w:proofErr w:type="gramEnd"/>
      <w:r w:rsidR="00520ED8">
        <w:rPr>
          <w:rFonts w:ascii="Times New Roman" w:hAnsi="Times New Roman" w:cs="Times New Roman"/>
        </w:rPr>
        <w:t xml:space="preserve"> the first respondent and such roles are senior active roles specifically in the actions complained of. </w:t>
      </w:r>
      <w:r w:rsidR="009A2C78">
        <w:rPr>
          <w:rFonts w:ascii="Times New Roman" w:hAnsi="Times New Roman" w:cs="Times New Roman"/>
        </w:rPr>
        <w:t>Even if it were to be said there was need to cite the other respondents in the first instance i</w:t>
      </w:r>
      <w:r w:rsidRPr="00DC5BDF">
        <w:rPr>
          <w:rFonts w:ascii="Times New Roman" w:hAnsi="Times New Roman" w:cs="Times New Roman"/>
        </w:rPr>
        <w:t>t is important to note that misjoinder in legal proceedings does not render the proceedings fatal</w:t>
      </w:r>
      <w:r w:rsidR="00703122">
        <w:rPr>
          <w:rFonts w:ascii="Times New Roman" w:hAnsi="Times New Roman" w:cs="Times New Roman"/>
        </w:rPr>
        <w:t>ly defective</w:t>
      </w:r>
      <w:r w:rsidR="00AD213E">
        <w:rPr>
          <w:rFonts w:ascii="Times New Roman" w:hAnsi="Times New Roman" w:cs="Times New Roman"/>
        </w:rPr>
        <w:t xml:space="preserve">. </w:t>
      </w:r>
      <w:r w:rsidR="00AD213E" w:rsidRPr="001328D9">
        <w:rPr>
          <w:rFonts w:ascii="Times New Roman" w:hAnsi="Times New Roman" w:cs="Times New Roman"/>
        </w:rPr>
        <w:t xml:space="preserve">The </w:t>
      </w:r>
      <w:r w:rsidR="00924828">
        <w:rPr>
          <w:rFonts w:ascii="Times New Roman" w:hAnsi="Times New Roman" w:cs="Times New Roman"/>
        </w:rPr>
        <w:t>High Court R</w:t>
      </w:r>
      <w:r w:rsidR="00AD213E" w:rsidRPr="001328D9">
        <w:rPr>
          <w:rFonts w:ascii="Times New Roman" w:hAnsi="Times New Roman" w:cs="Times New Roman"/>
        </w:rPr>
        <w:t>ules</w:t>
      </w:r>
      <w:r w:rsidR="00924828">
        <w:rPr>
          <w:rFonts w:ascii="Times New Roman" w:hAnsi="Times New Roman" w:cs="Times New Roman"/>
        </w:rPr>
        <w:t>, 2021</w:t>
      </w:r>
      <w:r w:rsidR="00AD213E" w:rsidRPr="001328D9">
        <w:rPr>
          <w:rFonts w:ascii="Times New Roman" w:hAnsi="Times New Roman" w:cs="Times New Roman"/>
        </w:rPr>
        <w:t xml:space="preserve"> also have a provision for non-joinder as follows in </w:t>
      </w:r>
      <w:r w:rsidR="00A92DF9" w:rsidRPr="001328D9">
        <w:rPr>
          <w:rFonts w:ascii="Times New Roman" w:hAnsi="Times New Roman" w:cs="Times New Roman"/>
        </w:rPr>
        <w:t>R32 (</w:t>
      </w:r>
      <w:r w:rsidR="00AD213E" w:rsidRPr="001328D9">
        <w:rPr>
          <w:rFonts w:ascii="Times New Roman" w:hAnsi="Times New Roman" w:cs="Times New Roman"/>
        </w:rPr>
        <w:t>11):</w:t>
      </w:r>
    </w:p>
    <w:p w14:paraId="3EFA0C70" w14:textId="77777777" w:rsidR="00A92DF9" w:rsidRPr="001328D9" w:rsidRDefault="00A92DF9" w:rsidP="00A92DF9">
      <w:pPr>
        <w:spacing w:after="0" w:line="360" w:lineRule="auto"/>
        <w:ind w:left="360"/>
        <w:jc w:val="both"/>
        <w:rPr>
          <w:rFonts w:ascii="Times New Roman" w:hAnsi="Times New Roman" w:cs="Times New Roman"/>
        </w:rPr>
      </w:pPr>
    </w:p>
    <w:p w14:paraId="19BBFA2F" w14:textId="3977009F" w:rsidR="00A92DF9" w:rsidRDefault="00AD213E" w:rsidP="00AA08D7">
      <w:pPr>
        <w:spacing w:line="240" w:lineRule="auto"/>
        <w:ind w:left="720"/>
        <w:jc w:val="both"/>
        <w:rPr>
          <w:rFonts w:ascii="Times New Roman" w:hAnsi="Times New Roman" w:cs="Times New Roman"/>
          <w:sz w:val="22"/>
          <w:szCs w:val="22"/>
        </w:rPr>
      </w:pPr>
      <w:r w:rsidRPr="00AA08D7">
        <w:rPr>
          <w:rFonts w:ascii="Times New Roman" w:hAnsi="Times New Roman" w:cs="Times New Roman"/>
          <w:sz w:val="22"/>
          <w:szCs w:val="22"/>
        </w:rPr>
        <w:lastRenderedPageBreak/>
        <w:t xml:space="preserve">“(11) No cause or matter shall be defeated by reason of misjoinder or non-joinder of any </w:t>
      </w:r>
      <w:r w:rsidR="002D3D31" w:rsidRPr="00AA08D7">
        <w:rPr>
          <w:rFonts w:ascii="Times New Roman" w:hAnsi="Times New Roman" w:cs="Times New Roman"/>
          <w:sz w:val="22"/>
          <w:szCs w:val="22"/>
        </w:rPr>
        <w:tab/>
      </w:r>
      <w:r w:rsidRPr="00AA08D7">
        <w:rPr>
          <w:rFonts w:ascii="Times New Roman" w:hAnsi="Times New Roman" w:cs="Times New Roman"/>
          <w:sz w:val="22"/>
          <w:szCs w:val="22"/>
        </w:rPr>
        <w:t>party and the court may in any cause or matter determine the issues or questions in dispute so far as they affect the rights and interests of people who are parties to the cause or matter․”</w:t>
      </w:r>
    </w:p>
    <w:p w14:paraId="623AA2A0" w14:textId="77777777" w:rsidR="00AA08D7" w:rsidRPr="00AA08D7" w:rsidRDefault="00AA08D7" w:rsidP="00AA08D7">
      <w:pPr>
        <w:spacing w:line="240" w:lineRule="auto"/>
        <w:ind w:left="720"/>
        <w:jc w:val="both"/>
        <w:rPr>
          <w:rFonts w:ascii="Times New Roman" w:hAnsi="Times New Roman" w:cs="Times New Roman"/>
          <w:sz w:val="22"/>
          <w:szCs w:val="22"/>
        </w:rPr>
      </w:pPr>
    </w:p>
    <w:p w14:paraId="5A4492E5" w14:textId="51270AC1" w:rsidR="000C668E" w:rsidRPr="000C668E" w:rsidRDefault="000C668E" w:rsidP="00AA08D7">
      <w:pPr>
        <w:spacing w:after="0" w:line="360" w:lineRule="auto"/>
        <w:ind w:firstLine="360"/>
        <w:jc w:val="both"/>
        <w:rPr>
          <w:rFonts w:ascii="Times New Roman" w:hAnsi="Times New Roman" w:cs="Times New Roman"/>
        </w:rPr>
      </w:pPr>
      <w:r>
        <w:rPr>
          <w:rFonts w:ascii="Times New Roman" w:hAnsi="Times New Roman" w:cs="Times New Roman"/>
        </w:rPr>
        <w:t>A</w:t>
      </w:r>
      <w:r w:rsidRPr="000C668E">
        <w:rPr>
          <w:rFonts w:ascii="Times New Roman" w:hAnsi="Times New Roman" w:cs="Times New Roman"/>
        </w:rPr>
        <w:t>ccordingly,</w:t>
      </w:r>
      <w:r>
        <w:rPr>
          <w:rFonts w:ascii="Times New Roman" w:hAnsi="Times New Roman" w:cs="Times New Roman"/>
        </w:rPr>
        <w:t xml:space="preserve"> the court makes the following </w:t>
      </w:r>
      <w:r w:rsidRPr="000C668E">
        <w:rPr>
          <w:rFonts w:ascii="Times New Roman" w:hAnsi="Times New Roman" w:cs="Times New Roman"/>
        </w:rPr>
        <w:t>order: -</w:t>
      </w:r>
    </w:p>
    <w:p w14:paraId="13C45301" w14:textId="66053386" w:rsidR="000C668E" w:rsidRDefault="00DE73EC" w:rsidP="00A92DF9">
      <w:pPr>
        <w:spacing w:after="0" w:line="360" w:lineRule="auto"/>
        <w:ind w:left="360"/>
        <w:jc w:val="both"/>
        <w:rPr>
          <w:rFonts w:ascii="Times New Roman" w:hAnsi="Times New Roman" w:cs="Times New Roman"/>
        </w:rPr>
      </w:pPr>
      <w:r>
        <w:rPr>
          <w:rFonts w:ascii="Times New Roman" w:hAnsi="Times New Roman" w:cs="Times New Roman"/>
        </w:rPr>
        <w:t>1</w:t>
      </w:r>
      <w:r w:rsidR="000C668E" w:rsidRPr="000C668E">
        <w:rPr>
          <w:rFonts w:ascii="Times New Roman" w:hAnsi="Times New Roman" w:cs="Times New Roman"/>
        </w:rPr>
        <w:t>․ </w:t>
      </w:r>
      <w:proofErr w:type="gramStart"/>
      <w:r w:rsidR="000C668E" w:rsidRPr="000C668E">
        <w:rPr>
          <w:rFonts w:ascii="Times New Roman" w:hAnsi="Times New Roman" w:cs="Times New Roman"/>
        </w:rPr>
        <w:t>The</w:t>
      </w:r>
      <w:proofErr w:type="gramEnd"/>
      <w:r w:rsidR="000C668E" w:rsidRPr="000C668E">
        <w:rPr>
          <w:rFonts w:ascii="Times New Roman" w:hAnsi="Times New Roman" w:cs="Times New Roman"/>
        </w:rPr>
        <w:t xml:space="preserve"> application is</w:t>
      </w:r>
      <w:r w:rsidR="009D14F6">
        <w:rPr>
          <w:rFonts w:ascii="Times New Roman" w:hAnsi="Times New Roman" w:cs="Times New Roman"/>
        </w:rPr>
        <w:t xml:space="preserve"> </w:t>
      </w:r>
      <w:r w:rsidR="000C668E" w:rsidRPr="000C668E">
        <w:rPr>
          <w:rFonts w:ascii="Times New Roman" w:hAnsi="Times New Roman" w:cs="Times New Roman"/>
        </w:rPr>
        <w:t>urgent</w:t>
      </w:r>
      <w:r w:rsidR="00DE23D2">
        <w:rPr>
          <w:rFonts w:ascii="Times New Roman" w:hAnsi="Times New Roman" w:cs="Times New Roman"/>
        </w:rPr>
        <w:t>.</w:t>
      </w:r>
    </w:p>
    <w:p w14:paraId="6EF9D068" w14:textId="18AF5102" w:rsidR="00EB366A" w:rsidRDefault="00DE73EC" w:rsidP="00A92DF9">
      <w:pPr>
        <w:spacing w:after="0" w:line="360" w:lineRule="auto"/>
        <w:ind w:left="360"/>
        <w:jc w:val="both"/>
        <w:rPr>
          <w:rFonts w:ascii="Times New Roman" w:hAnsi="Times New Roman" w:cs="Times New Roman"/>
        </w:rPr>
      </w:pPr>
      <w:r>
        <w:rPr>
          <w:rFonts w:ascii="Times New Roman" w:hAnsi="Times New Roman" w:cs="Times New Roman"/>
        </w:rPr>
        <w:t>2.</w:t>
      </w:r>
      <w:r w:rsidR="001C06A3">
        <w:rPr>
          <w:rFonts w:ascii="Times New Roman" w:hAnsi="Times New Roman" w:cs="Times New Roman"/>
        </w:rPr>
        <w:t xml:space="preserve"> </w:t>
      </w:r>
      <w:r w:rsidR="002B35E3">
        <w:rPr>
          <w:rFonts w:ascii="Times New Roman" w:hAnsi="Times New Roman" w:cs="Times New Roman"/>
        </w:rPr>
        <w:t xml:space="preserve">All the </w:t>
      </w:r>
      <w:r>
        <w:rPr>
          <w:rFonts w:ascii="Times New Roman" w:hAnsi="Times New Roman" w:cs="Times New Roman"/>
        </w:rPr>
        <w:t xml:space="preserve">points </w:t>
      </w:r>
      <w:r w:rsidRPr="00EB366A">
        <w:rPr>
          <w:rFonts w:ascii="Times New Roman" w:hAnsi="Times New Roman" w:cs="Times New Roman"/>
          <w:i/>
          <w:iCs/>
        </w:rPr>
        <w:t>in limine</w:t>
      </w:r>
      <w:r>
        <w:rPr>
          <w:rFonts w:ascii="Times New Roman" w:hAnsi="Times New Roman" w:cs="Times New Roman"/>
        </w:rPr>
        <w:t xml:space="preserve"> are</w:t>
      </w:r>
      <w:r w:rsidR="00EB366A">
        <w:rPr>
          <w:rFonts w:ascii="Times New Roman" w:hAnsi="Times New Roman" w:cs="Times New Roman"/>
        </w:rPr>
        <w:t xml:space="preserve"> hereby</w:t>
      </w:r>
      <w:r>
        <w:rPr>
          <w:rFonts w:ascii="Times New Roman" w:hAnsi="Times New Roman" w:cs="Times New Roman"/>
        </w:rPr>
        <w:t xml:space="preserve"> dismissed.</w:t>
      </w:r>
    </w:p>
    <w:p w14:paraId="18C371B3" w14:textId="180BAB01" w:rsidR="009A2C78" w:rsidRDefault="009A2C78" w:rsidP="00A92DF9">
      <w:pPr>
        <w:spacing w:after="0" w:line="360" w:lineRule="auto"/>
        <w:ind w:left="360"/>
        <w:jc w:val="both"/>
        <w:rPr>
          <w:rFonts w:ascii="Times New Roman" w:hAnsi="Times New Roman" w:cs="Times New Roman"/>
        </w:rPr>
      </w:pPr>
      <w:r>
        <w:rPr>
          <w:rFonts w:ascii="Times New Roman" w:hAnsi="Times New Roman" w:cs="Times New Roman"/>
        </w:rPr>
        <w:t>3. The matter shall proceed to be heard on merits</w:t>
      </w:r>
      <w:r w:rsidR="00AE7F40">
        <w:rPr>
          <w:rFonts w:ascii="Times New Roman" w:hAnsi="Times New Roman" w:cs="Times New Roman"/>
        </w:rPr>
        <w:t>.</w:t>
      </w:r>
    </w:p>
    <w:p w14:paraId="732ECC1E" w14:textId="098C70B7" w:rsidR="00DE73EC" w:rsidRDefault="00B21A38" w:rsidP="00A92DF9">
      <w:pPr>
        <w:spacing w:after="0" w:line="360" w:lineRule="auto"/>
        <w:ind w:left="360"/>
        <w:jc w:val="both"/>
        <w:rPr>
          <w:rFonts w:ascii="Times New Roman" w:hAnsi="Times New Roman" w:cs="Times New Roman"/>
          <w:b/>
          <w:bCs/>
        </w:rPr>
      </w:pPr>
      <w:r w:rsidRPr="00B21A38">
        <w:rPr>
          <w:rFonts w:ascii="Times New Roman" w:hAnsi="Times New Roman" w:cs="Times New Roman"/>
          <w:b/>
          <w:bCs/>
        </w:rPr>
        <w:t>On Merits</w:t>
      </w:r>
    </w:p>
    <w:p w14:paraId="6BCCC53D" w14:textId="54C250A0" w:rsidR="00B21A38" w:rsidRDefault="002D3D31" w:rsidP="00A92DF9">
      <w:pPr>
        <w:spacing w:after="0" w:line="360" w:lineRule="auto"/>
        <w:ind w:left="360"/>
        <w:jc w:val="both"/>
        <w:rPr>
          <w:rFonts w:ascii="Times New Roman" w:hAnsi="Times New Roman" w:cs="Times New Roman"/>
        </w:rPr>
      </w:pPr>
      <w:bookmarkStart w:id="4" w:name="_Hlk222740071"/>
      <w:r>
        <w:rPr>
          <w:rFonts w:ascii="Times New Roman" w:hAnsi="Times New Roman" w:cs="Times New Roman"/>
        </w:rPr>
        <w:tab/>
      </w:r>
      <w:r w:rsidR="00AA08D7">
        <w:rPr>
          <w:rFonts w:ascii="Times New Roman" w:hAnsi="Times New Roman" w:cs="Times New Roman"/>
        </w:rPr>
        <w:t xml:space="preserve">    </w:t>
      </w:r>
      <w:r w:rsidR="00B21A38" w:rsidRPr="00B21A38">
        <w:rPr>
          <w:rFonts w:ascii="Times New Roman" w:hAnsi="Times New Roman" w:cs="Times New Roman"/>
        </w:rPr>
        <w:t>It is the contention of the respondent</w:t>
      </w:r>
      <w:r w:rsidR="00A85F8A">
        <w:rPr>
          <w:rFonts w:ascii="Times New Roman" w:hAnsi="Times New Roman" w:cs="Times New Roman"/>
        </w:rPr>
        <w:t>s</w:t>
      </w:r>
      <w:r w:rsidR="00B21A38" w:rsidRPr="00B21A38">
        <w:rPr>
          <w:rFonts w:ascii="Times New Roman" w:hAnsi="Times New Roman" w:cs="Times New Roman"/>
        </w:rPr>
        <w:t xml:space="preserve"> </w:t>
      </w:r>
      <w:r w:rsidR="000B62FD">
        <w:rPr>
          <w:rFonts w:ascii="Times New Roman" w:hAnsi="Times New Roman" w:cs="Times New Roman"/>
        </w:rPr>
        <w:t xml:space="preserve">in their opposition </w:t>
      </w:r>
      <w:r w:rsidR="00B21A38" w:rsidRPr="00B21A38">
        <w:rPr>
          <w:rFonts w:ascii="Times New Roman" w:hAnsi="Times New Roman" w:cs="Times New Roman"/>
        </w:rPr>
        <w:t>that</w:t>
      </w:r>
      <w:r w:rsidR="00B21A38">
        <w:rPr>
          <w:rFonts w:ascii="Times New Roman" w:hAnsi="Times New Roman" w:cs="Times New Roman"/>
        </w:rPr>
        <w:t xml:space="preserve"> an application for rescission of judgment is pending before the court</w:t>
      </w:r>
      <w:r w:rsidR="00B21A38" w:rsidRPr="00B21A38">
        <w:rPr>
          <w:rFonts w:ascii="Times New Roman" w:hAnsi="Times New Roman" w:cs="Times New Roman"/>
        </w:rPr>
        <w:t xml:space="preserve"> </w:t>
      </w:r>
      <w:r w:rsidR="000B62FD">
        <w:rPr>
          <w:rFonts w:ascii="Times New Roman" w:hAnsi="Times New Roman" w:cs="Times New Roman"/>
        </w:rPr>
        <w:t xml:space="preserve">hence this application is ill conceived. The </w:t>
      </w:r>
      <w:r w:rsidR="00E70BF2">
        <w:rPr>
          <w:rFonts w:ascii="Times New Roman" w:hAnsi="Times New Roman" w:cs="Times New Roman"/>
        </w:rPr>
        <w:t xml:space="preserve">first </w:t>
      </w:r>
      <w:r w:rsidR="000B62FD">
        <w:rPr>
          <w:rFonts w:ascii="Times New Roman" w:hAnsi="Times New Roman" w:cs="Times New Roman"/>
        </w:rPr>
        <w:t xml:space="preserve">respondent further asserts that it has a special grant which </w:t>
      </w:r>
      <w:r w:rsidR="003D2F64">
        <w:rPr>
          <w:rFonts w:ascii="Times New Roman" w:hAnsi="Times New Roman" w:cs="Times New Roman"/>
        </w:rPr>
        <w:t>precedes</w:t>
      </w:r>
      <w:r w:rsidR="000B62FD">
        <w:rPr>
          <w:rFonts w:ascii="Times New Roman" w:hAnsi="Times New Roman" w:cs="Times New Roman"/>
        </w:rPr>
        <w:t xml:space="preserve"> that of the applicant</w:t>
      </w:r>
      <w:r w:rsidR="00393FD7">
        <w:rPr>
          <w:rFonts w:ascii="Times New Roman" w:hAnsi="Times New Roman" w:cs="Times New Roman"/>
        </w:rPr>
        <w:t xml:space="preserve"> </w:t>
      </w:r>
      <w:r w:rsidR="000B62FD">
        <w:rPr>
          <w:rFonts w:ascii="Times New Roman" w:hAnsi="Times New Roman" w:cs="Times New Roman"/>
        </w:rPr>
        <w:t xml:space="preserve">hence it has its own mining claim </w:t>
      </w:r>
      <w:r w:rsidR="003D2F64">
        <w:rPr>
          <w:rFonts w:ascii="Times New Roman" w:hAnsi="Times New Roman" w:cs="Times New Roman"/>
        </w:rPr>
        <w:t>registered</w:t>
      </w:r>
      <w:r w:rsidR="000B62FD">
        <w:rPr>
          <w:rFonts w:ascii="Times New Roman" w:hAnsi="Times New Roman" w:cs="Times New Roman"/>
        </w:rPr>
        <w:t xml:space="preserve"> in 2024</w:t>
      </w:r>
      <w:r w:rsidR="008E6B41">
        <w:rPr>
          <w:rFonts w:ascii="Times New Roman" w:hAnsi="Times New Roman" w:cs="Times New Roman"/>
        </w:rPr>
        <w:t xml:space="preserve"> under Number 9907</w:t>
      </w:r>
      <w:r w:rsidR="000B62FD">
        <w:rPr>
          <w:rFonts w:ascii="Times New Roman" w:hAnsi="Times New Roman" w:cs="Times New Roman"/>
        </w:rPr>
        <w:t xml:space="preserve"> which is separate and distinct from that of the </w:t>
      </w:r>
      <w:r w:rsidR="003D2F64">
        <w:rPr>
          <w:rFonts w:ascii="Times New Roman" w:hAnsi="Times New Roman" w:cs="Times New Roman"/>
        </w:rPr>
        <w:t>applicant which</w:t>
      </w:r>
      <w:r w:rsidR="000B62FD">
        <w:rPr>
          <w:rFonts w:ascii="Times New Roman" w:hAnsi="Times New Roman" w:cs="Times New Roman"/>
        </w:rPr>
        <w:t xml:space="preserve"> mining </w:t>
      </w:r>
      <w:r w:rsidR="003D2F64">
        <w:rPr>
          <w:rFonts w:ascii="Times New Roman" w:hAnsi="Times New Roman" w:cs="Times New Roman"/>
        </w:rPr>
        <w:t>block</w:t>
      </w:r>
      <w:r w:rsidR="000B62FD">
        <w:rPr>
          <w:rFonts w:ascii="Times New Roman" w:hAnsi="Times New Roman" w:cs="Times New Roman"/>
        </w:rPr>
        <w:t xml:space="preserve"> is </w:t>
      </w:r>
      <w:r w:rsidR="000B62FD" w:rsidRPr="00567EF3">
        <w:rPr>
          <w:rFonts w:ascii="Times New Roman" w:hAnsi="Times New Roman" w:cs="Times New Roman"/>
          <w:iCs/>
        </w:rPr>
        <w:t>surrounded</w:t>
      </w:r>
      <w:r w:rsidR="000B62FD" w:rsidRPr="00567EF3">
        <w:rPr>
          <w:rFonts w:ascii="Times New Roman" w:hAnsi="Times New Roman" w:cs="Times New Roman"/>
        </w:rPr>
        <w:t xml:space="preserve"> </w:t>
      </w:r>
      <w:r w:rsidR="000B62FD">
        <w:rPr>
          <w:rFonts w:ascii="Times New Roman" w:hAnsi="Times New Roman" w:cs="Times New Roman"/>
        </w:rPr>
        <w:t>by that of the applicant. The respondent attached its special grant and co-ordinates. In essence the respondents deny being in contempt of court</w:t>
      </w:r>
      <w:r w:rsidR="00393FD7">
        <w:rPr>
          <w:rFonts w:ascii="Times New Roman" w:hAnsi="Times New Roman" w:cs="Times New Roman"/>
        </w:rPr>
        <w:t>.</w:t>
      </w:r>
    </w:p>
    <w:p w14:paraId="24A547C1" w14:textId="01495AB0" w:rsidR="00393FD7" w:rsidRDefault="002D3D31" w:rsidP="00A92DF9">
      <w:pPr>
        <w:spacing w:after="0" w:line="360" w:lineRule="auto"/>
        <w:ind w:left="360"/>
        <w:jc w:val="both"/>
        <w:rPr>
          <w:rFonts w:ascii="Times New Roman" w:hAnsi="Times New Roman" w:cs="Times New Roman"/>
        </w:rPr>
      </w:pPr>
      <w:r>
        <w:rPr>
          <w:rFonts w:ascii="Times New Roman" w:hAnsi="Times New Roman" w:cs="Times New Roman"/>
        </w:rPr>
        <w:tab/>
      </w:r>
      <w:r w:rsidR="00AA08D7">
        <w:rPr>
          <w:rFonts w:ascii="Times New Roman" w:hAnsi="Times New Roman" w:cs="Times New Roman"/>
        </w:rPr>
        <w:t xml:space="preserve">     </w:t>
      </w:r>
      <w:r w:rsidR="00ED0B08">
        <w:rPr>
          <w:rFonts w:ascii="Times New Roman" w:hAnsi="Times New Roman" w:cs="Times New Roman"/>
        </w:rPr>
        <w:t xml:space="preserve">The first </w:t>
      </w:r>
      <w:r w:rsidR="00393FD7">
        <w:rPr>
          <w:rFonts w:ascii="Times New Roman" w:hAnsi="Times New Roman" w:cs="Times New Roman"/>
        </w:rPr>
        <w:t xml:space="preserve">respondent persistently referred to the purported Joint venture between the applicant and Red Ant </w:t>
      </w:r>
      <w:r w:rsidR="00A85F8A">
        <w:rPr>
          <w:rFonts w:ascii="Times New Roman" w:hAnsi="Times New Roman" w:cs="Times New Roman"/>
        </w:rPr>
        <w:t>Mining</w:t>
      </w:r>
      <w:r w:rsidR="00393FD7">
        <w:rPr>
          <w:rFonts w:ascii="Times New Roman" w:hAnsi="Times New Roman" w:cs="Times New Roman"/>
        </w:rPr>
        <w:t xml:space="preserve"> as the entity conducting mining on the applicant’s block. It even alleges that the applicant was </w:t>
      </w:r>
      <w:r w:rsidR="003D2F64">
        <w:rPr>
          <w:rFonts w:ascii="Times New Roman" w:hAnsi="Times New Roman" w:cs="Times New Roman"/>
        </w:rPr>
        <w:t>paid</w:t>
      </w:r>
      <w:r w:rsidR="00393FD7">
        <w:rPr>
          <w:rFonts w:ascii="Times New Roman" w:hAnsi="Times New Roman" w:cs="Times New Roman"/>
        </w:rPr>
        <w:t xml:space="preserve"> $50 000 on 21 November 2025 for that company to conduct mining activities and that that company is </w:t>
      </w:r>
      <w:r w:rsidR="00E70BF2">
        <w:rPr>
          <w:rFonts w:ascii="Times New Roman" w:hAnsi="Times New Roman" w:cs="Times New Roman"/>
        </w:rPr>
        <w:t>first</w:t>
      </w:r>
      <w:r w:rsidR="00393FD7">
        <w:rPr>
          <w:rFonts w:ascii="Times New Roman" w:hAnsi="Times New Roman" w:cs="Times New Roman"/>
        </w:rPr>
        <w:t xml:space="preserve"> respondent’s sister </w:t>
      </w:r>
      <w:r w:rsidR="003D2F64">
        <w:rPr>
          <w:rFonts w:ascii="Times New Roman" w:hAnsi="Times New Roman" w:cs="Times New Roman"/>
        </w:rPr>
        <w:t xml:space="preserve">company. </w:t>
      </w:r>
      <w:r w:rsidR="00393FD7">
        <w:rPr>
          <w:rFonts w:ascii="Times New Roman" w:hAnsi="Times New Roman" w:cs="Times New Roman"/>
        </w:rPr>
        <w:t>The respondents allege that Red Ant</w:t>
      </w:r>
      <w:r w:rsidR="00A85F8A">
        <w:rPr>
          <w:rFonts w:ascii="Times New Roman" w:hAnsi="Times New Roman" w:cs="Times New Roman"/>
        </w:rPr>
        <w:t xml:space="preserve"> only</w:t>
      </w:r>
      <w:r w:rsidR="00393FD7">
        <w:rPr>
          <w:rFonts w:ascii="Times New Roman" w:hAnsi="Times New Roman" w:cs="Times New Roman"/>
        </w:rPr>
        <w:t xml:space="preserve"> transport</w:t>
      </w:r>
      <w:r w:rsidR="00A85F8A">
        <w:rPr>
          <w:rFonts w:ascii="Times New Roman" w:hAnsi="Times New Roman" w:cs="Times New Roman"/>
        </w:rPr>
        <w:t>s</w:t>
      </w:r>
      <w:r w:rsidR="00393FD7">
        <w:rPr>
          <w:rFonts w:ascii="Times New Roman" w:hAnsi="Times New Roman" w:cs="Times New Roman"/>
        </w:rPr>
        <w:t xml:space="preserve"> the mined minerals to </w:t>
      </w:r>
      <w:r w:rsidR="00E70BF2">
        <w:rPr>
          <w:rFonts w:ascii="Times New Roman" w:hAnsi="Times New Roman" w:cs="Times New Roman"/>
        </w:rPr>
        <w:t xml:space="preserve">first </w:t>
      </w:r>
      <w:r w:rsidR="00393FD7">
        <w:rPr>
          <w:rFonts w:ascii="Times New Roman" w:hAnsi="Times New Roman" w:cs="Times New Roman"/>
        </w:rPr>
        <w:t xml:space="preserve">respondent’s block for processing as the </w:t>
      </w:r>
      <w:r w:rsidR="00E70BF2">
        <w:rPr>
          <w:rFonts w:ascii="Times New Roman" w:hAnsi="Times New Roman" w:cs="Times New Roman"/>
        </w:rPr>
        <w:t xml:space="preserve">first </w:t>
      </w:r>
      <w:r w:rsidR="00393FD7">
        <w:rPr>
          <w:rFonts w:ascii="Times New Roman" w:hAnsi="Times New Roman" w:cs="Times New Roman"/>
        </w:rPr>
        <w:t xml:space="preserve">respondent has a chrome washing plant and other equipment to process raw chrome. It is the respondents’ stance that the applicant is directing his litigation at the wrong party </w:t>
      </w:r>
      <w:r w:rsidR="008E20FD">
        <w:rPr>
          <w:rFonts w:ascii="Times New Roman" w:hAnsi="Times New Roman" w:cs="Times New Roman"/>
        </w:rPr>
        <w:t>in</w:t>
      </w:r>
      <w:r w:rsidR="00393FD7">
        <w:rPr>
          <w:rFonts w:ascii="Times New Roman" w:hAnsi="Times New Roman" w:cs="Times New Roman"/>
        </w:rPr>
        <w:t xml:space="preserve"> a bid to </w:t>
      </w:r>
      <w:r w:rsidR="008E20FD">
        <w:rPr>
          <w:rFonts w:ascii="Times New Roman" w:hAnsi="Times New Roman" w:cs="Times New Roman"/>
        </w:rPr>
        <w:t>frustrate first respondent.</w:t>
      </w:r>
    </w:p>
    <w:p w14:paraId="27933F4D" w14:textId="4720C6A5" w:rsidR="008E20FD" w:rsidRDefault="008E20FD" w:rsidP="00A92DF9">
      <w:pPr>
        <w:spacing w:after="0" w:line="360" w:lineRule="auto"/>
        <w:ind w:left="360"/>
        <w:jc w:val="both"/>
        <w:rPr>
          <w:rFonts w:ascii="Times New Roman" w:hAnsi="Times New Roman" w:cs="Times New Roman"/>
        </w:rPr>
      </w:pPr>
      <w:r>
        <w:rPr>
          <w:rFonts w:ascii="Times New Roman" w:hAnsi="Times New Roman" w:cs="Times New Roman"/>
        </w:rPr>
        <w:tab/>
      </w:r>
      <w:r w:rsidR="00AA08D7">
        <w:rPr>
          <w:rFonts w:ascii="Times New Roman" w:hAnsi="Times New Roman" w:cs="Times New Roman"/>
        </w:rPr>
        <w:t xml:space="preserve">     </w:t>
      </w:r>
      <w:r>
        <w:rPr>
          <w:rFonts w:ascii="Times New Roman" w:hAnsi="Times New Roman" w:cs="Times New Roman"/>
        </w:rPr>
        <w:t xml:space="preserve">The applicant in his answer to the opposition regards the filing of the application for rescission of judgment as of no effect as the judgment </w:t>
      </w:r>
      <w:r w:rsidR="003D2F64">
        <w:rPr>
          <w:rFonts w:ascii="Times New Roman" w:hAnsi="Times New Roman" w:cs="Times New Roman"/>
        </w:rPr>
        <w:t>he has</w:t>
      </w:r>
      <w:r>
        <w:rPr>
          <w:rFonts w:ascii="Times New Roman" w:hAnsi="Times New Roman" w:cs="Times New Roman"/>
        </w:rPr>
        <w:t xml:space="preserve"> remains extant. He </w:t>
      </w:r>
      <w:r w:rsidR="003D2F64">
        <w:rPr>
          <w:rFonts w:ascii="Times New Roman" w:hAnsi="Times New Roman" w:cs="Times New Roman"/>
        </w:rPr>
        <w:t>maintains</w:t>
      </w:r>
      <w:r>
        <w:rPr>
          <w:rFonts w:ascii="Times New Roman" w:hAnsi="Times New Roman" w:cs="Times New Roman"/>
        </w:rPr>
        <w:t xml:space="preserve"> that the </w:t>
      </w:r>
      <w:r w:rsidR="00E70BF2">
        <w:rPr>
          <w:rFonts w:ascii="Times New Roman" w:hAnsi="Times New Roman" w:cs="Times New Roman"/>
        </w:rPr>
        <w:t xml:space="preserve">first </w:t>
      </w:r>
      <w:r>
        <w:rPr>
          <w:rFonts w:ascii="Times New Roman" w:hAnsi="Times New Roman" w:cs="Times New Roman"/>
        </w:rPr>
        <w:t xml:space="preserve">respondent was denied audience by this court in a judgment HH876/25 after it had </w:t>
      </w:r>
      <w:r w:rsidR="00E70BF2">
        <w:rPr>
          <w:rFonts w:ascii="Times New Roman" w:hAnsi="Times New Roman" w:cs="Times New Roman"/>
        </w:rPr>
        <w:t xml:space="preserve">applied for stay of execution, </w:t>
      </w:r>
      <w:r>
        <w:rPr>
          <w:rFonts w:ascii="Times New Roman" w:hAnsi="Times New Roman" w:cs="Times New Roman"/>
        </w:rPr>
        <w:t xml:space="preserve">on the grounds that it is approaching court with dirty hands having failed to honour the very court order which applicant is relying </w:t>
      </w:r>
      <w:r w:rsidR="003D2F64">
        <w:rPr>
          <w:rFonts w:ascii="Times New Roman" w:hAnsi="Times New Roman" w:cs="Times New Roman"/>
        </w:rPr>
        <w:t>on. The</w:t>
      </w:r>
      <w:r>
        <w:rPr>
          <w:rFonts w:ascii="Times New Roman" w:hAnsi="Times New Roman" w:cs="Times New Roman"/>
        </w:rPr>
        <w:t xml:space="preserve"> applicant has further referred the court to an </w:t>
      </w:r>
      <w:r w:rsidR="003D2F64">
        <w:rPr>
          <w:rFonts w:ascii="Times New Roman" w:hAnsi="Times New Roman" w:cs="Times New Roman"/>
        </w:rPr>
        <w:t>injunction</w:t>
      </w:r>
      <w:r>
        <w:rPr>
          <w:rFonts w:ascii="Times New Roman" w:hAnsi="Times New Roman" w:cs="Times New Roman"/>
        </w:rPr>
        <w:t xml:space="preserve"> handed by the Mining Commissioner against the </w:t>
      </w:r>
      <w:r w:rsidR="00E70BF2">
        <w:rPr>
          <w:rFonts w:ascii="Times New Roman" w:hAnsi="Times New Roman" w:cs="Times New Roman"/>
        </w:rPr>
        <w:t xml:space="preserve">first </w:t>
      </w:r>
      <w:r>
        <w:rPr>
          <w:rFonts w:ascii="Times New Roman" w:hAnsi="Times New Roman" w:cs="Times New Roman"/>
        </w:rPr>
        <w:t xml:space="preserve">respondent barring it </w:t>
      </w:r>
      <w:r w:rsidR="003D2F64">
        <w:rPr>
          <w:rFonts w:ascii="Times New Roman" w:hAnsi="Times New Roman" w:cs="Times New Roman"/>
        </w:rPr>
        <w:t>from</w:t>
      </w:r>
      <w:r>
        <w:rPr>
          <w:rFonts w:ascii="Times New Roman" w:hAnsi="Times New Roman" w:cs="Times New Roman"/>
        </w:rPr>
        <w:t xml:space="preserve"> carrying out mining operations in the mining location </w:t>
      </w:r>
      <w:r>
        <w:rPr>
          <w:rFonts w:ascii="Times New Roman" w:hAnsi="Times New Roman" w:cs="Times New Roman"/>
        </w:rPr>
        <w:lastRenderedPageBreak/>
        <w:t xml:space="preserve">belonging to the applicant. It is the applicant’s case that the </w:t>
      </w:r>
      <w:r w:rsidR="00E70BF2">
        <w:rPr>
          <w:rFonts w:ascii="Times New Roman" w:hAnsi="Times New Roman" w:cs="Times New Roman"/>
        </w:rPr>
        <w:t xml:space="preserve">first </w:t>
      </w:r>
      <w:r>
        <w:rPr>
          <w:rFonts w:ascii="Times New Roman" w:hAnsi="Times New Roman" w:cs="Times New Roman"/>
        </w:rPr>
        <w:t>respondent has been in habitual contempt of court given the history of the case.</w:t>
      </w:r>
    </w:p>
    <w:bookmarkEnd w:id="4"/>
    <w:p w14:paraId="473D764D" w14:textId="77777777" w:rsidR="00C35D85" w:rsidRPr="002D3D31" w:rsidRDefault="003D2F64" w:rsidP="00A92DF9">
      <w:pPr>
        <w:spacing w:after="0" w:line="360" w:lineRule="auto"/>
        <w:ind w:left="360"/>
        <w:jc w:val="both"/>
        <w:rPr>
          <w:rFonts w:ascii="Times New Roman" w:hAnsi="Times New Roman" w:cs="Times New Roman"/>
          <w:b/>
        </w:rPr>
      </w:pPr>
      <w:r w:rsidRPr="002D3D31">
        <w:rPr>
          <w:rFonts w:ascii="Times New Roman" w:hAnsi="Times New Roman" w:cs="Times New Roman"/>
          <w:b/>
        </w:rPr>
        <w:t>T</w:t>
      </w:r>
      <w:r w:rsidR="00C35D85" w:rsidRPr="002D3D31">
        <w:rPr>
          <w:rFonts w:ascii="Times New Roman" w:hAnsi="Times New Roman" w:cs="Times New Roman"/>
          <w:b/>
        </w:rPr>
        <w:t>he Law</w:t>
      </w:r>
    </w:p>
    <w:p w14:paraId="364D826D" w14:textId="1B237BA0" w:rsidR="00A92DF9" w:rsidRPr="001A0F81" w:rsidRDefault="00C35D85" w:rsidP="00A92DF9">
      <w:pPr>
        <w:spacing w:after="0" w:line="360" w:lineRule="auto"/>
        <w:ind w:left="360"/>
        <w:jc w:val="both"/>
        <w:rPr>
          <w:rFonts w:ascii="Times New Roman" w:hAnsi="Times New Roman" w:cs="Times New Roman"/>
          <w:lang w:val="en-ZW"/>
        </w:rPr>
      </w:pPr>
      <w:r w:rsidRPr="00C35D85">
        <w:rPr>
          <w:rFonts w:ascii="Segoe UI" w:eastAsia="Times New Roman" w:hAnsi="Segoe UI" w:cs="Segoe UI"/>
          <w:color w:val="000000"/>
          <w:kern w:val="0"/>
          <w:sz w:val="22"/>
          <w:szCs w:val="22"/>
          <w:lang w:val="en-ZW" w:eastAsia="en-ZW"/>
          <w14:ligatures w14:val="none"/>
        </w:rPr>
        <w:t xml:space="preserve"> </w:t>
      </w:r>
      <w:r w:rsidRPr="00C35D85">
        <w:rPr>
          <w:rFonts w:ascii="Times New Roman" w:hAnsi="Times New Roman" w:cs="Times New Roman"/>
          <w:lang w:val="en-ZW"/>
        </w:rPr>
        <w:t> </w:t>
      </w:r>
      <w:r w:rsidR="002D3D31">
        <w:rPr>
          <w:rFonts w:ascii="Times New Roman" w:hAnsi="Times New Roman" w:cs="Times New Roman"/>
          <w:lang w:val="en-ZW"/>
        </w:rPr>
        <w:tab/>
      </w:r>
      <w:r w:rsidRPr="00C35D85">
        <w:rPr>
          <w:rFonts w:ascii="Times New Roman" w:hAnsi="Times New Roman" w:cs="Times New Roman"/>
          <w:lang w:val="en-ZW"/>
        </w:rPr>
        <w:t>As </w:t>
      </w:r>
      <w:r w:rsidRPr="00AA08D7">
        <w:rPr>
          <w:rFonts w:ascii="Times New Roman" w:hAnsi="Times New Roman" w:cs="Times New Roman"/>
          <w:smallCaps/>
          <w:lang w:val="en-ZW"/>
        </w:rPr>
        <w:t>Goldin</w:t>
      </w:r>
      <w:r w:rsidRPr="00C35D85">
        <w:rPr>
          <w:rFonts w:ascii="Times New Roman" w:hAnsi="Times New Roman" w:cs="Times New Roman"/>
          <w:lang w:val="en-ZW"/>
        </w:rPr>
        <w:t> J said in </w:t>
      </w:r>
      <w:r w:rsidRPr="001A0F81">
        <w:rPr>
          <w:rFonts w:ascii="Times New Roman" w:hAnsi="Times New Roman" w:cs="Times New Roman"/>
          <w:i/>
          <w:iCs/>
        </w:rPr>
        <w:t xml:space="preserve">Haddow </w:t>
      </w:r>
      <w:r w:rsidRPr="00AA08D7">
        <w:rPr>
          <w:rFonts w:ascii="Times New Roman" w:hAnsi="Times New Roman" w:cs="Times New Roman"/>
        </w:rPr>
        <w:t>v</w:t>
      </w:r>
      <w:r w:rsidRPr="001A0F81">
        <w:rPr>
          <w:rFonts w:ascii="Times New Roman" w:hAnsi="Times New Roman" w:cs="Times New Roman"/>
          <w:i/>
          <w:iCs/>
        </w:rPr>
        <w:t xml:space="preserve"> Haddow 1974</w:t>
      </w:r>
      <w:r w:rsidRPr="001A0F81">
        <w:rPr>
          <w:rFonts w:ascii="Times New Roman" w:hAnsi="Times New Roman" w:cs="Times New Roman"/>
          <w:iCs/>
        </w:rPr>
        <w:t xml:space="preserve"> (1) RLR 5 (GD</w:t>
      </w:r>
      <w:r w:rsidR="00DF6C26" w:rsidRPr="001A0F81">
        <w:rPr>
          <w:rFonts w:ascii="Times New Roman" w:hAnsi="Times New Roman" w:cs="Times New Roman"/>
          <w:iCs/>
        </w:rPr>
        <w:t>)</w:t>
      </w:r>
      <w:r w:rsidR="00DF6C26" w:rsidRPr="001A0F81">
        <w:rPr>
          <w:rFonts w:ascii="Times New Roman" w:hAnsi="Times New Roman" w:cs="Times New Roman"/>
          <w:lang w:val="en-ZW"/>
        </w:rPr>
        <w:t xml:space="preserve"> at</w:t>
      </w:r>
      <w:r w:rsidRPr="001A0F81">
        <w:rPr>
          <w:rFonts w:ascii="Times New Roman" w:hAnsi="Times New Roman" w:cs="Times New Roman"/>
          <w:lang w:val="en-ZW"/>
        </w:rPr>
        <w:t xml:space="preserve"> 8 A-</w:t>
      </w:r>
      <w:r w:rsidR="00F46EE9" w:rsidRPr="001A0F81">
        <w:rPr>
          <w:rFonts w:ascii="Times New Roman" w:hAnsi="Times New Roman" w:cs="Times New Roman"/>
          <w:lang w:val="en-ZW"/>
        </w:rPr>
        <w:t>C: -</w:t>
      </w:r>
    </w:p>
    <w:p w14:paraId="3B4A59E7" w14:textId="77777777" w:rsidR="00A92DF9" w:rsidRPr="00A92DF9" w:rsidRDefault="00A92DF9" w:rsidP="00A92DF9">
      <w:pPr>
        <w:spacing w:after="0" w:line="360" w:lineRule="auto"/>
        <w:ind w:left="360"/>
        <w:jc w:val="both"/>
        <w:rPr>
          <w:rFonts w:ascii="Times New Roman" w:hAnsi="Times New Roman" w:cs="Times New Roman"/>
          <w:lang w:val="en-ZW"/>
        </w:rPr>
      </w:pPr>
    </w:p>
    <w:p w14:paraId="71B3AD7E" w14:textId="262549DB" w:rsidR="00A92DF9" w:rsidRDefault="00C35D85" w:rsidP="00AA08D7">
      <w:pPr>
        <w:spacing w:line="240" w:lineRule="auto"/>
        <w:ind w:left="720"/>
        <w:jc w:val="both"/>
        <w:rPr>
          <w:rFonts w:ascii="Times New Roman" w:hAnsi="Times New Roman" w:cs="Times New Roman"/>
          <w:sz w:val="22"/>
          <w:szCs w:val="22"/>
          <w:lang w:val="en-ZW"/>
        </w:rPr>
      </w:pPr>
      <w:r w:rsidRPr="00AA08D7">
        <w:rPr>
          <w:rFonts w:ascii="Times New Roman" w:hAnsi="Times New Roman" w:cs="Times New Roman"/>
          <w:sz w:val="22"/>
          <w:szCs w:val="22"/>
          <w:lang w:val="en-ZW"/>
        </w:rPr>
        <w:t>“The object of proceedings for contempt is to punish disobedience so as to enforce an order of court, and in particular an order ad factum praestandum, that is to say, orders to do or abstain from doing a particular fact․ Failure to comply with such order may render the other party without a suitable or any remedy, and at the same time constitute disrespect for the court which granted the order․”</w:t>
      </w:r>
    </w:p>
    <w:p w14:paraId="4D91025F" w14:textId="77777777" w:rsidR="00AA08D7" w:rsidRPr="00AA08D7" w:rsidRDefault="00AA08D7" w:rsidP="00AA08D7">
      <w:pPr>
        <w:spacing w:line="240" w:lineRule="auto"/>
        <w:ind w:left="720"/>
        <w:jc w:val="both"/>
        <w:rPr>
          <w:rFonts w:ascii="Times New Roman" w:hAnsi="Times New Roman" w:cs="Times New Roman"/>
          <w:sz w:val="22"/>
          <w:szCs w:val="22"/>
          <w:lang w:val="en-ZW"/>
        </w:rPr>
      </w:pPr>
    </w:p>
    <w:p w14:paraId="7D89CD7D" w14:textId="51F6CC3C" w:rsidR="003D2F64" w:rsidRDefault="00C35D85" w:rsidP="00A92DF9">
      <w:pPr>
        <w:spacing w:after="0" w:line="360" w:lineRule="auto"/>
        <w:ind w:left="360"/>
        <w:jc w:val="both"/>
        <w:rPr>
          <w:rFonts w:ascii="Times New Roman" w:hAnsi="Times New Roman" w:cs="Times New Roman"/>
        </w:rPr>
      </w:pPr>
      <w:r>
        <w:rPr>
          <w:rFonts w:ascii="Times New Roman" w:hAnsi="Times New Roman" w:cs="Times New Roman"/>
        </w:rPr>
        <w:t xml:space="preserve">The requirements to be satisfied before </w:t>
      </w:r>
      <w:r w:rsidR="00114D2A">
        <w:rPr>
          <w:rFonts w:ascii="Times New Roman" w:hAnsi="Times New Roman" w:cs="Times New Roman"/>
        </w:rPr>
        <w:t xml:space="preserve">a party is found to be in contempt </w:t>
      </w:r>
      <w:r>
        <w:rPr>
          <w:rFonts w:ascii="Times New Roman" w:hAnsi="Times New Roman" w:cs="Times New Roman"/>
        </w:rPr>
        <w:t>are as follows:</w:t>
      </w:r>
    </w:p>
    <w:p w14:paraId="1F156D42" w14:textId="77777777" w:rsidR="00E459E5" w:rsidRPr="002D3D31" w:rsidRDefault="00E459E5" w:rsidP="00A92DF9">
      <w:pPr>
        <w:pStyle w:val="ListParagraph"/>
        <w:numPr>
          <w:ilvl w:val="1"/>
          <w:numId w:val="9"/>
        </w:numPr>
        <w:spacing w:after="0" w:line="360" w:lineRule="auto"/>
        <w:jc w:val="both"/>
        <w:rPr>
          <w:rFonts w:ascii="Times New Roman" w:hAnsi="Times New Roman" w:cs="Times New Roman"/>
          <w:color w:val="000000"/>
          <w:lang w:val="en-ZW"/>
        </w:rPr>
      </w:pPr>
      <w:r w:rsidRPr="002D3D31">
        <w:rPr>
          <w:rFonts w:ascii="Times New Roman" w:hAnsi="Times New Roman" w:cs="Times New Roman"/>
          <w:color w:val="000000"/>
          <w:lang w:val="en-ZW"/>
        </w:rPr>
        <w:t>The existence of a valid court order;</w:t>
      </w:r>
    </w:p>
    <w:p w14:paraId="140D2ECF" w14:textId="77777777" w:rsidR="00E459E5" w:rsidRPr="002D3D31" w:rsidRDefault="00E459E5" w:rsidP="00CC43EF">
      <w:pPr>
        <w:pStyle w:val="ListParagraph"/>
        <w:numPr>
          <w:ilvl w:val="1"/>
          <w:numId w:val="9"/>
        </w:numPr>
        <w:spacing w:line="360" w:lineRule="auto"/>
        <w:jc w:val="both"/>
        <w:rPr>
          <w:rFonts w:ascii="Times New Roman" w:hAnsi="Times New Roman" w:cs="Times New Roman"/>
          <w:color w:val="000000"/>
          <w:lang w:val="en-ZW"/>
        </w:rPr>
      </w:pPr>
      <w:r w:rsidRPr="002D3D31">
        <w:rPr>
          <w:rFonts w:ascii="Times New Roman" w:hAnsi="Times New Roman" w:cs="Times New Roman"/>
          <w:color w:val="000000"/>
          <w:lang w:val="en-ZW"/>
        </w:rPr>
        <w:t>Service or knowledge of the order;</w:t>
      </w:r>
    </w:p>
    <w:p w14:paraId="58C966A8" w14:textId="77777777" w:rsidR="00E459E5" w:rsidRPr="002D3D31" w:rsidRDefault="00E459E5" w:rsidP="00CC43EF">
      <w:pPr>
        <w:pStyle w:val="ListParagraph"/>
        <w:numPr>
          <w:ilvl w:val="1"/>
          <w:numId w:val="9"/>
        </w:numPr>
        <w:spacing w:line="360" w:lineRule="auto"/>
        <w:jc w:val="both"/>
        <w:rPr>
          <w:rFonts w:ascii="Times New Roman" w:hAnsi="Times New Roman" w:cs="Times New Roman"/>
          <w:color w:val="000000"/>
          <w:lang w:val="en-ZW"/>
        </w:rPr>
      </w:pPr>
      <w:r w:rsidRPr="002D3D31">
        <w:rPr>
          <w:rFonts w:ascii="Times New Roman" w:hAnsi="Times New Roman" w:cs="Times New Roman"/>
          <w:color w:val="000000"/>
          <w:lang w:val="en-ZW"/>
        </w:rPr>
        <w:t>Non-compliance with the order;</w:t>
      </w:r>
    </w:p>
    <w:p w14:paraId="4A6D23B4" w14:textId="4174225C" w:rsidR="00E459E5" w:rsidRPr="002D3D31" w:rsidRDefault="00E459E5" w:rsidP="00A92DF9">
      <w:pPr>
        <w:pStyle w:val="ListParagraph"/>
        <w:numPr>
          <w:ilvl w:val="1"/>
          <w:numId w:val="9"/>
        </w:numPr>
        <w:spacing w:after="0" w:line="360" w:lineRule="auto"/>
        <w:jc w:val="both"/>
        <w:rPr>
          <w:rFonts w:ascii="Times New Roman" w:hAnsi="Times New Roman" w:cs="Times New Roman"/>
          <w:color w:val="000000"/>
        </w:rPr>
      </w:pPr>
      <w:r w:rsidRPr="002D3D31">
        <w:rPr>
          <w:rFonts w:ascii="Times New Roman" w:hAnsi="Times New Roman" w:cs="Times New Roman"/>
          <w:color w:val="000000"/>
          <w:lang w:val="en-ZW"/>
        </w:rPr>
        <w:t>Wilfulness and mala fides in the non-compliance</w:t>
      </w:r>
    </w:p>
    <w:p w14:paraId="66590E76" w14:textId="687FA1A9" w:rsidR="00114D2A" w:rsidRDefault="00E70BF2" w:rsidP="00A92DF9">
      <w:pPr>
        <w:spacing w:after="0" w:line="360" w:lineRule="auto"/>
        <w:jc w:val="both"/>
        <w:rPr>
          <w:rFonts w:ascii="Times New Roman" w:hAnsi="Times New Roman" w:cs="Times New Roman"/>
          <w:color w:val="000000"/>
        </w:rPr>
      </w:pPr>
      <w:r>
        <w:rPr>
          <w:rFonts w:ascii="Times New Roman" w:hAnsi="Times New Roman" w:cs="Times New Roman"/>
          <w:color w:val="000000"/>
        </w:rPr>
        <w:tab/>
      </w:r>
      <w:r w:rsidR="00114D2A" w:rsidRPr="00463C6D">
        <w:rPr>
          <w:rFonts w:ascii="Times New Roman" w:hAnsi="Times New Roman" w:cs="Times New Roman"/>
          <w:color w:val="000000"/>
        </w:rPr>
        <w:t>Th</w:t>
      </w:r>
      <w:r w:rsidR="00E459E5" w:rsidRPr="00463C6D">
        <w:rPr>
          <w:rFonts w:ascii="Times New Roman" w:hAnsi="Times New Roman" w:cs="Times New Roman"/>
          <w:color w:val="000000"/>
        </w:rPr>
        <w:t>ese,</w:t>
      </w:r>
      <w:r w:rsidR="00114D2A" w:rsidRPr="00463C6D">
        <w:rPr>
          <w:rFonts w:ascii="Times New Roman" w:hAnsi="Times New Roman" w:cs="Times New Roman"/>
          <w:color w:val="000000"/>
        </w:rPr>
        <w:t xml:space="preserve"> find confirmation in the words of </w:t>
      </w:r>
      <w:r w:rsidR="00114D2A" w:rsidRPr="00463C6D">
        <w:rPr>
          <w:rStyle w:val="optima-judge"/>
          <w:rFonts w:ascii="Times New Roman" w:hAnsi="Times New Roman" w:cs="Times New Roman"/>
          <w:color w:val="000000"/>
        </w:rPr>
        <w:t>GILLESPIE J</w:t>
      </w:r>
      <w:r w:rsidR="00114D2A" w:rsidRPr="00463C6D">
        <w:rPr>
          <w:rFonts w:ascii="Times New Roman" w:hAnsi="Times New Roman" w:cs="Times New Roman"/>
          <w:color w:val="000000"/>
        </w:rPr>
        <w:t> in </w:t>
      </w:r>
      <w:proofErr w:type="spellStart"/>
      <w:r w:rsidR="00114D2A" w:rsidRPr="00463C6D">
        <w:rPr>
          <w:rFonts w:ascii="Times New Roman" w:hAnsi="Times New Roman" w:cs="Times New Roman"/>
          <w:i/>
          <w:iCs/>
          <w:color w:val="000000"/>
        </w:rPr>
        <w:t>Scheelite</w:t>
      </w:r>
      <w:proofErr w:type="spellEnd"/>
      <w:r w:rsidR="00114D2A" w:rsidRPr="00463C6D">
        <w:rPr>
          <w:rFonts w:ascii="Times New Roman" w:hAnsi="Times New Roman" w:cs="Times New Roman"/>
          <w:i/>
          <w:iCs/>
          <w:color w:val="000000"/>
        </w:rPr>
        <w:t xml:space="preserve"> King Mining Co (Pvt) Ltd </w:t>
      </w:r>
      <w:r w:rsidR="00114D2A" w:rsidRPr="00567EF3">
        <w:rPr>
          <w:rFonts w:ascii="Times New Roman" w:hAnsi="Times New Roman" w:cs="Times New Roman"/>
          <w:iCs/>
          <w:color w:val="000000"/>
        </w:rPr>
        <w:t>v</w:t>
      </w:r>
      <w:r w:rsidR="00114D2A" w:rsidRPr="00463C6D">
        <w:rPr>
          <w:rFonts w:ascii="Times New Roman" w:hAnsi="Times New Roman" w:cs="Times New Roman"/>
          <w:i/>
          <w:iCs/>
          <w:color w:val="000000"/>
        </w:rPr>
        <w:t xml:space="preserve"> Mahachi 1998 (1) ZLR 173 H at 177 H and 178 A </w:t>
      </w:r>
      <w:r w:rsidR="00114D2A" w:rsidRPr="00463C6D">
        <w:rPr>
          <w:rFonts w:ascii="Times New Roman" w:hAnsi="Times New Roman" w:cs="Times New Roman"/>
          <w:color w:val="000000"/>
        </w:rPr>
        <w:t>who</w:t>
      </w:r>
      <w:r w:rsidR="00114D2A" w:rsidRPr="00463C6D">
        <w:rPr>
          <w:rFonts w:ascii="Times New Roman" w:hAnsi="Times New Roman" w:cs="Times New Roman"/>
          <w:i/>
          <w:iCs/>
          <w:color w:val="000000"/>
        </w:rPr>
        <w:t xml:space="preserve"> </w:t>
      </w:r>
      <w:r w:rsidR="00114D2A" w:rsidRPr="00463C6D">
        <w:rPr>
          <w:rFonts w:ascii="Times New Roman" w:hAnsi="Times New Roman" w:cs="Times New Roman"/>
          <w:color w:val="000000"/>
        </w:rPr>
        <w:t>had this to say:-</w:t>
      </w:r>
    </w:p>
    <w:p w14:paraId="1268FACF" w14:textId="77777777" w:rsidR="00A92DF9" w:rsidRPr="00463C6D" w:rsidRDefault="00A92DF9" w:rsidP="00A92DF9">
      <w:pPr>
        <w:spacing w:after="0" w:line="360" w:lineRule="auto"/>
        <w:jc w:val="both"/>
        <w:rPr>
          <w:rFonts w:ascii="Times New Roman" w:hAnsi="Times New Roman" w:cs="Times New Roman"/>
          <w:color w:val="000000"/>
        </w:rPr>
      </w:pPr>
    </w:p>
    <w:p w14:paraId="0FF57AC6" w14:textId="71A33C32" w:rsidR="00114D2A" w:rsidRPr="00AA08D7" w:rsidRDefault="00114D2A" w:rsidP="00AA08D7">
      <w:pPr>
        <w:pStyle w:val="Quote1"/>
        <w:shd w:val="clear" w:color="auto" w:fill="FFFFFF"/>
        <w:spacing w:before="0" w:beforeAutospacing="0"/>
        <w:ind w:left="720"/>
        <w:jc w:val="both"/>
        <w:rPr>
          <w:color w:val="000000"/>
          <w:sz w:val="22"/>
          <w:szCs w:val="22"/>
        </w:rPr>
      </w:pPr>
      <w:r w:rsidRPr="00AA08D7">
        <w:rPr>
          <w:sz w:val="22"/>
          <w:szCs w:val="22"/>
        </w:rPr>
        <w:t>“Before holding a person to have been in </w:t>
      </w:r>
      <w:r w:rsidRPr="00AA08D7">
        <w:rPr>
          <w:rFonts w:eastAsiaTheme="majorEastAsia"/>
          <w:sz w:val="22"/>
          <w:szCs w:val="22"/>
        </w:rPr>
        <w:t>contempt of court</w:t>
      </w:r>
      <w:r w:rsidRPr="00AA08D7">
        <w:rPr>
          <w:sz w:val="22"/>
          <w:szCs w:val="22"/>
        </w:rPr>
        <w:t xml:space="preserve">, it is necessary to be satisfied </w:t>
      </w:r>
      <w:r w:rsidR="00E70BF2" w:rsidRPr="00AA08D7">
        <w:rPr>
          <w:sz w:val="22"/>
          <w:szCs w:val="22"/>
        </w:rPr>
        <w:tab/>
      </w:r>
      <w:r w:rsidRPr="00AA08D7">
        <w:rPr>
          <w:sz w:val="22"/>
          <w:szCs w:val="22"/>
        </w:rPr>
        <w:t xml:space="preserve">both </w:t>
      </w:r>
      <w:r w:rsidRPr="00AA08D7">
        <w:rPr>
          <w:color w:val="000000"/>
          <w:sz w:val="22"/>
          <w:szCs w:val="22"/>
        </w:rPr>
        <w:t>that the order was no</w:t>
      </w:r>
      <w:r w:rsidR="00567EF3" w:rsidRPr="00AA08D7">
        <w:rPr>
          <w:color w:val="000000"/>
          <w:sz w:val="22"/>
          <w:szCs w:val="22"/>
        </w:rPr>
        <w:t xml:space="preserve">t complied with and that the no </w:t>
      </w:r>
      <w:r w:rsidRPr="00AA08D7">
        <w:rPr>
          <w:color w:val="000000"/>
          <w:sz w:val="22"/>
          <w:szCs w:val="22"/>
        </w:rPr>
        <w:t xml:space="preserve">compliance was </w:t>
      </w:r>
      <w:r w:rsidR="00F46EE9" w:rsidRPr="00AA08D7">
        <w:rPr>
          <w:color w:val="000000"/>
          <w:sz w:val="22"/>
          <w:szCs w:val="22"/>
        </w:rPr>
        <w:t>wilful</w:t>
      </w:r>
      <w:r w:rsidRPr="00AA08D7">
        <w:rPr>
          <w:color w:val="000000"/>
          <w:sz w:val="22"/>
          <w:szCs w:val="22"/>
        </w:rPr>
        <w:t xml:space="preserve"> on the party of the defaulting party․”</w:t>
      </w:r>
      <w:r w:rsidR="00A85F8A" w:rsidRPr="00AA08D7">
        <w:rPr>
          <w:color w:val="000000"/>
          <w:sz w:val="22"/>
          <w:szCs w:val="22"/>
        </w:rPr>
        <w:t xml:space="preserve"> </w:t>
      </w:r>
      <w:r w:rsidRPr="00AA08D7">
        <w:rPr>
          <w:color w:val="000000"/>
          <w:sz w:val="22"/>
          <w:szCs w:val="22"/>
        </w:rPr>
        <w:t>See also </w:t>
      </w:r>
      <w:r w:rsidRPr="00AA08D7">
        <w:rPr>
          <w:i/>
          <w:iCs/>
          <w:color w:val="000000"/>
          <w:sz w:val="22"/>
          <w:szCs w:val="22"/>
        </w:rPr>
        <w:t xml:space="preserve">Lindsay </w:t>
      </w:r>
      <w:r w:rsidRPr="00AA08D7">
        <w:rPr>
          <w:color w:val="000000"/>
          <w:sz w:val="22"/>
          <w:szCs w:val="22"/>
        </w:rPr>
        <w:t>v</w:t>
      </w:r>
      <w:r w:rsidRPr="00AA08D7">
        <w:rPr>
          <w:i/>
          <w:iCs/>
          <w:color w:val="000000"/>
          <w:sz w:val="22"/>
          <w:szCs w:val="22"/>
        </w:rPr>
        <w:t xml:space="preserve"> Lindsay</w:t>
      </w:r>
      <w:r w:rsidRPr="00AA08D7">
        <w:rPr>
          <w:color w:val="000000"/>
          <w:sz w:val="22"/>
          <w:szCs w:val="22"/>
        </w:rPr>
        <w:t> 1995 (1) ZLR 296 S at 299 B․</w:t>
      </w:r>
    </w:p>
    <w:p w14:paraId="4817DB75" w14:textId="0369C570" w:rsidR="00D20CDD" w:rsidRPr="00463C6D" w:rsidRDefault="00E70BF2" w:rsidP="003274FF">
      <w:pPr>
        <w:spacing w:after="0" w:line="360" w:lineRule="auto"/>
        <w:jc w:val="both"/>
        <w:rPr>
          <w:rFonts w:ascii="Times New Roman" w:hAnsi="Times New Roman" w:cs="Times New Roman"/>
          <w:lang w:val="en-ZW"/>
        </w:rPr>
      </w:pPr>
      <w:r>
        <w:rPr>
          <w:rFonts w:ascii="Times New Roman" w:hAnsi="Times New Roman" w:cs="Times New Roman"/>
          <w:lang w:val="en-ZW"/>
        </w:rPr>
        <w:tab/>
      </w:r>
      <w:r w:rsidR="00D20CDD" w:rsidRPr="00463C6D">
        <w:rPr>
          <w:rFonts w:ascii="Times New Roman" w:hAnsi="Times New Roman" w:cs="Times New Roman"/>
          <w:lang w:val="en-ZW"/>
        </w:rPr>
        <w:t>Once the first three elements</w:t>
      </w:r>
      <w:r w:rsidR="00A85F8A" w:rsidRPr="00463C6D">
        <w:rPr>
          <w:rFonts w:ascii="Times New Roman" w:hAnsi="Times New Roman" w:cs="Times New Roman"/>
          <w:lang w:val="en-ZW"/>
        </w:rPr>
        <w:t xml:space="preserve"> listed above</w:t>
      </w:r>
      <w:r w:rsidR="00D20CDD" w:rsidRPr="00463C6D">
        <w:rPr>
          <w:rFonts w:ascii="Times New Roman" w:hAnsi="Times New Roman" w:cs="Times New Roman"/>
          <w:lang w:val="en-ZW"/>
        </w:rPr>
        <w:t xml:space="preserve"> are established, an inference of wilfulness and mala fides arises, and the evidentiary burden shifts to the respondent to rebut that inference.</w:t>
      </w:r>
    </w:p>
    <w:p w14:paraId="4C0CA093" w14:textId="77777777" w:rsidR="00D20CDD" w:rsidRPr="00463C6D" w:rsidRDefault="00D20CDD" w:rsidP="003274FF">
      <w:pPr>
        <w:spacing w:after="0" w:line="360" w:lineRule="auto"/>
        <w:jc w:val="both"/>
        <w:rPr>
          <w:rFonts w:ascii="Times New Roman" w:hAnsi="Times New Roman" w:cs="Times New Roman"/>
          <w:b/>
          <w:bCs/>
          <w:lang w:val="en-ZW"/>
        </w:rPr>
      </w:pPr>
      <w:r w:rsidRPr="00463C6D">
        <w:rPr>
          <w:rFonts w:ascii="Times New Roman" w:hAnsi="Times New Roman" w:cs="Times New Roman"/>
          <w:b/>
          <w:bCs/>
          <w:lang w:val="en-ZW"/>
        </w:rPr>
        <w:t>Analysis</w:t>
      </w:r>
    </w:p>
    <w:p w14:paraId="4A4C1AFA" w14:textId="7DBD6D42" w:rsidR="00D20CDD" w:rsidRPr="00463C6D" w:rsidRDefault="00114D2A" w:rsidP="003274FF">
      <w:pPr>
        <w:spacing w:after="0" w:line="360" w:lineRule="auto"/>
        <w:ind w:firstLine="720"/>
        <w:jc w:val="both"/>
        <w:rPr>
          <w:rFonts w:ascii="Times New Roman" w:hAnsi="Times New Roman" w:cs="Times New Roman"/>
          <w:lang w:val="en-ZW"/>
        </w:rPr>
      </w:pPr>
      <w:r w:rsidRPr="00463C6D">
        <w:rPr>
          <w:rFonts w:ascii="Times New Roman" w:hAnsi="Times New Roman" w:cs="Times New Roman"/>
        </w:rPr>
        <w:t xml:space="preserve">In </w:t>
      </w:r>
      <w:r w:rsidRPr="00AA08D7">
        <w:rPr>
          <w:rFonts w:ascii="Times New Roman" w:hAnsi="Times New Roman" w:cs="Times New Roman"/>
          <w:i/>
          <w:iCs/>
        </w:rPr>
        <w:t>casu</w:t>
      </w:r>
      <w:r w:rsidRPr="00463C6D">
        <w:rPr>
          <w:rFonts w:ascii="Times New Roman" w:hAnsi="Times New Roman" w:cs="Times New Roman"/>
        </w:rPr>
        <w:t xml:space="preserve">, it is </w:t>
      </w:r>
      <w:r w:rsidR="00E459E5" w:rsidRPr="00463C6D">
        <w:rPr>
          <w:rFonts w:ascii="Times New Roman" w:hAnsi="Times New Roman" w:cs="Times New Roman"/>
        </w:rPr>
        <w:t>common cause that</w:t>
      </w:r>
      <w:r w:rsidR="00E459E5" w:rsidRPr="00463C6D">
        <w:rPr>
          <w:rFonts w:ascii="Times New Roman" w:hAnsi="Times New Roman" w:cs="Times New Roman"/>
          <w:lang w:val="en-ZW"/>
        </w:rPr>
        <w:t xml:space="preserve"> </w:t>
      </w:r>
      <w:r w:rsidR="00E459E5" w:rsidRPr="00AA08D7">
        <w:rPr>
          <w:rFonts w:ascii="Times New Roman" w:hAnsi="Times New Roman" w:cs="Times New Roman"/>
          <w:smallCaps/>
          <w:lang w:val="en-ZW"/>
        </w:rPr>
        <w:t>Dembure</w:t>
      </w:r>
      <w:r w:rsidR="00E459E5" w:rsidRPr="00463C6D">
        <w:rPr>
          <w:rFonts w:ascii="Times New Roman" w:hAnsi="Times New Roman" w:cs="Times New Roman"/>
          <w:lang w:val="en-ZW"/>
        </w:rPr>
        <w:t xml:space="preserve"> J issued an order barring the respondents from entering mining location SG 10113 and from extracting or processing minerals thereon. It is common </w:t>
      </w:r>
      <w:proofErr w:type="gramStart"/>
      <w:r w:rsidR="00E459E5" w:rsidRPr="00463C6D">
        <w:rPr>
          <w:rFonts w:ascii="Times New Roman" w:hAnsi="Times New Roman" w:cs="Times New Roman"/>
          <w:lang w:val="en-ZW"/>
        </w:rPr>
        <w:t>cause</w:t>
      </w:r>
      <w:proofErr w:type="gramEnd"/>
      <w:r w:rsidR="00E459E5" w:rsidRPr="00463C6D">
        <w:rPr>
          <w:rFonts w:ascii="Times New Roman" w:hAnsi="Times New Roman" w:cs="Times New Roman"/>
          <w:lang w:val="en-ZW"/>
        </w:rPr>
        <w:t xml:space="preserve"> that the order was served upon the respondents and that they had full knowledge of its contents.</w:t>
      </w:r>
      <w:r w:rsidR="00D20CDD" w:rsidRPr="00463C6D">
        <w:rPr>
          <w:rFonts w:ascii="Times New Roman" w:hAnsi="Times New Roman" w:cs="Times New Roman"/>
          <w:lang w:val="en-ZW"/>
        </w:rPr>
        <w:t xml:space="preserve"> The first two requirements are therefore satisfied.</w:t>
      </w:r>
    </w:p>
    <w:p w14:paraId="74001009" w14:textId="1315A84C" w:rsidR="00E459E5" w:rsidRPr="00463C6D" w:rsidRDefault="00E459E5" w:rsidP="003274FF">
      <w:pPr>
        <w:spacing w:after="0" w:line="360" w:lineRule="auto"/>
        <w:ind w:firstLine="720"/>
        <w:jc w:val="both"/>
        <w:rPr>
          <w:rFonts w:ascii="Times New Roman" w:hAnsi="Times New Roman" w:cs="Times New Roman"/>
          <w:lang w:val="en-ZW"/>
        </w:rPr>
      </w:pPr>
      <w:r w:rsidRPr="00463C6D">
        <w:rPr>
          <w:rFonts w:ascii="Times New Roman" w:hAnsi="Times New Roman" w:cs="Times New Roman"/>
          <w:lang w:val="en-ZW"/>
        </w:rPr>
        <w:t xml:space="preserve"> The applicant alleges that, notwithstanding service of the order, the respondents have continued mining operations at SG 10113. He avers that heavy machinery, including hydraulic diggers and backhoes, has been deployed at the site; that wash plants, spiral concentrators, and </w:t>
      </w:r>
      <w:r w:rsidRPr="00463C6D">
        <w:rPr>
          <w:rFonts w:ascii="Times New Roman" w:hAnsi="Times New Roman" w:cs="Times New Roman"/>
          <w:lang w:val="en-ZW"/>
        </w:rPr>
        <w:lastRenderedPageBreak/>
        <w:t>settling ponds have been installed; and that approximately 30 truckloads of ore are removed daily. The applicant has provided pictures of the ongoing activities</w:t>
      </w:r>
      <w:r w:rsidR="00D20CDD" w:rsidRPr="00463C6D">
        <w:rPr>
          <w:rFonts w:ascii="Times New Roman" w:hAnsi="Times New Roman" w:cs="Times New Roman"/>
          <w:lang w:val="en-ZW"/>
        </w:rPr>
        <w:t xml:space="preserve"> showing man at work and several machinery.</w:t>
      </w:r>
      <w:r w:rsidR="00A85F8A" w:rsidRPr="00463C6D">
        <w:rPr>
          <w:rFonts w:ascii="Times New Roman" w:hAnsi="Times New Roman" w:cs="Times New Roman"/>
          <w:lang w:val="en-ZW"/>
        </w:rPr>
        <w:t xml:space="preserve"> The applicant maintains that the order remains extant and binding, and that the respondents are acting in deliberate defiance of the court’s directive.</w:t>
      </w:r>
    </w:p>
    <w:p w14:paraId="4BECDFA8" w14:textId="2762A782" w:rsidR="00E459E5" w:rsidRPr="00463C6D" w:rsidRDefault="00E459E5" w:rsidP="003274FF">
      <w:pPr>
        <w:spacing w:after="0" w:line="360" w:lineRule="auto"/>
        <w:ind w:firstLine="720"/>
        <w:jc w:val="both"/>
        <w:rPr>
          <w:rFonts w:ascii="Times New Roman" w:hAnsi="Times New Roman" w:cs="Times New Roman"/>
          <w:lang w:val="en-ZW"/>
        </w:rPr>
      </w:pPr>
      <w:r w:rsidRPr="00463C6D">
        <w:rPr>
          <w:rFonts w:ascii="Times New Roman" w:hAnsi="Times New Roman" w:cs="Times New Roman"/>
          <w:lang w:val="en-ZW"/>
        </w:rPr>
        <w:t xml:space="preserve">The respondents deny being in contempt. They contend </w:t>
      </w:r>
      <w:r w:rsidR="00F46EE9" w:rsidRPr="00463C6D">
        <w:rPr>
          <w:rFonts w:ascii="Times New Roman" w:hAnsi="Times New Roman" w:cs="Times New Roman"/>
          <w:lang w:val="en-ZW"/>
        </w:rPr>
        <w:t>that: an</w:t>
      </w:r>
      <w:r w:rsidRPr="00463C6D">
        <w:rPr>
          <w:rFonts w:ascii="Times New Roman" w:hAnsi="Times New Roman" w:cs="Times New Roman"/>
          <w:lang w:val="en-ZW"/>
        </w:rPr>
        <w:t xml:space="preserve"> application for rescission of judgment is pending, the first respondent holds a special mining grant registered in 2024, separate and distinct from the applicant’s claim, and </w:t>
      </w:r>
      <w:r w:rsidR="00F46EE9" w:rsidRPr="00463C6D">
        <w:rPr>
          <w:rFonts w:ascii="Times New Roman" w:hAnsi="Times New Roman" w:cs="Times New Roman"/>
          <w:lang w:val="en-ZW"/>
        </w:rPr>
        <w:t>that mining</w:t>
      </w:r>
      <w:r w:rsidRPr="00463C6D">
        <w:rPr>
          <w:rFonts w:ascii="Times New Roman" w:hAnsi="Times New Roman" w:cs="Times New Roman"/>
          <w:lang w:val="en-ZW"/>
        </w:rPr>
        <w:t xml:space="preserve"> on the applicant’s claim is conducted by Red Ant Mining (Pvt) Ltd pursuant to a joint venture with the applicant. The respondents contend that ore is merely transported to the first respondent’s plant for processing.</w:t>
      </w:r>
    </w:p>
    <w:p w14:paraId="75400D33" w14:textId="0BC80287" w:rsidR="00E459E5" w:rsidRPr="00463C6D" w:rsidRDefault="00E70BF2" w:rsidP="003274FF">
      <w:pPr>
        <w:spacing w:after="0" w:line="360" w:lineRule="auto"/>
        <w:jc w:val="both"/>
        <w:rPr>
          <w:rFonts w:ascii="Times New Roman" w:hAnsi="Times New Roman" w:cs="Times New Roman"/>
          <w:lang w:val="en-ZW"/>
        </w:rPr>
      </w:pPr>
      <w:r>
        <w:rPr>
          <w:rFonts w:ascii="Times New Roman" w:hAnsi="Times New Roman" w:cs="Times New Roman"/>
          <w:lang w:val="en-ZW"/>
        </w:rPr>
        <w:tab/>
      </w:r>
      <w:r w:rsidR="00F46EE9" w:rsidRPr="00463C6D">
        <w:rPr>
          <w:rFonts w:ascii="Times New Roman" w:hAnsi="Times New Roman" w:cs="Times New Roman"/>
          <w:lang w:val="en-ZW"/>
        </w:rPr>
        <w:t>Thus,</w:t>
      </w:r>
      <w:r w:rsidR="00D20CDD" w:rsidRPr="00463C6D">
        <w:rPr>
          <w:rFonts w:ascii="Times New Roman" w:hAnsi="Times New Roman" w:cs="Times New Roman"/>
          <w:lang w:val="en-ZW"/>
        </w:rPr>
        <w:t xml:space="preserve"> the</w:t>
      </w:r>
      <w:r w:rsidR="00E459E5" w:rsidRPr="00463C6D">
        <w:rPr>
          <w:rFonts w:ascii="Times New Roman" w:hAnsi="Times New Roman" w:cs="Times New Roman"/>
          <w:lang w:val="en-ZW"/>
        </w:rPr>
        <w:t xml:space="preserve"> central issue </w:t>
      </w:r>
      <w:r w:rsidR="00D20CDD" w:rsidRPr="00463C6D">
        <w:rPr>
          <w:rFonts w:ascii="Times New Roman" w:hAnsi="Times New Roman" w:cs="Times New Roman"/>
          <w:lang w:val="en-ZW"/>
        </w:rPr>
        <w:t xml:space="preserve">which the court has to determine </w:t>
      </w:r>
      <w:r w:rsidR="00E459E5" w:rsidRPr="00463C6D">
        <w:rPr>
          <w:rFonts w:ascii="Times New Roman" w:hAnsi="Times New Roman" w:cs="Times New Roman"/>
          <w:lang w:val="en-ZW"/>
        </w:rPr>
        <w:t>is whether the respondents have acted in breach of that order.</w:t>
      </w:r>
    </w:p>
    <w:p w14:paraId="35474647" w14:textId="40E62860" w:rsidR="00E459E5" w:rsidRPr="00463C6D" w:rsidRDefault="00E70BF2" w:rsidP="003274FF">
      <w:pPr>
        <w:spacing w:after="0" w:line="360" w:lineRule="auto"/>
        <w:jc w:val="both"/>
        <w:rPr>
          <w:rFonts w:ascii="Times New Roman" w:hAnsi="Times New Roman" w:cs="Times New Roman"/>
          <w:lang w:val="en-ZW"/>
        </w:rPr>
      </w:pPr>
      <w:r>
        <w:rPr>
          <w:rFonts w:ascii="Times New Roman" w:hAnsi="Times New Roman" w:cs="Times New Roman"/>
          <w:lang w:val="en-ZW"/>
        </w:rPr>
        <w:tab/>
      </w:r>
      <w:r w:rsidR="00E459E5" w:rsidRPr="00463C6D">
        <w:rPr>
          <w:rFonts w:ascii="Times New Roman" w:hAnsi="Times New Roman" w:cs="Times New Roman"/>
          <w:lang w:val="en-ZW"/>
        </w:rPr>
        <w:t>The order prohibits the respondents from entering SG 10113 and from extracting or processing minerals therefrom. The applicant has placed before the court allegations of extensive mining activity within that location. The respondents, on the other hand, assert that their operations are confined to a separate special grant and that any mining on the applicant’s block is conducted by Red Ant Mining pursuant to a joint venture agreement.</w:t>
      </w:r>
    </w:p>
    <w:p w14:paraId="5B8529D8" w14:textId="38FB7D97" w:rsidR="00D20CDD" w:rsidRPr="00463C6D" w:rsidRDefault="00E70BF2" w:rsidP="003274FF">
      <w:pPr>
        <w:spacing w:after="0" w:line="360" w:lineRule="auto"/>
        <w:jc w:val="both"/>
        <w:rPr>
          <w:rFonts w:ascii="Times New Roman" w:hAnsi="Times New Roman" w:cs="Times New Roman"/>
          <w:lang w:val="en-ZW"/>
        </w:rPr>
      </w:pPr>
      <w:r>
        <w:rPr>
          <w:rFonts w:ascii="Times New Roman" w:hAnsi="Times New Roman" w:cs="Times New Roman"/>
          <w:lang w:val="en-ZW"/>
        </w:rPr>
        <w:tab/>
      </w:r>
      <w:r w:rsidR="00D20CDD" w:rsidRPr="00463C6D">
        <w:rPr>
          <w:rFonts w:ascii="Times New Roman" w:hAnsi="Times New Roman" w:cs="Times New Roman"/>
          <w:lang w:val="en-ZW"/>
        </w:rPr>
        <w:t xml:space="preserve">It is pertinent to note that a pending rescission application does not suspend the operation of a court order unless a stay has been granted. A litigant is obliged to obey a court order, however erroneous he may consider it to be, until it is set aside by a competent court. It is not denied that an attempt to stay execution </w:t>
      </w:r>
      <w:r w:rsidR="00CA4BDD" w:rsidRPr="00463C6D">
        <w:rPr>
          <w:rFonts w:ascii="Times New Roman" w:hAnsi="Times New Roman" w:cs="Times New Roman"/>
          <w:lang w:val="en-ZW"/>
        </w:rPr>
        <w:t xml:space="preserve">met with failure as the court found the </w:t>
      </w:r>
      <w:r>
        <w:rPr>
          <w:rFonts w:ascii="Times New Roman" w:hAnsi="Times New Roman" w:cs="Times New Roman"/>
          <w:lang w:val="en-ZW"/>
        </w:rPr>
        <w:t xml:space="preserve">first </w:t>
      </w:r>
      <w:r w:rsidR="00CA4BDD" w:rsidRPr="00463C6D">
        <w:rPr>
          <w:rFonts w:ascii="Times New Roman" w:hAnsi="Times New Roman" w:cs="Times New Roman"/>
          <w:lang w:val="en-ZW"/>
        </w:rPr>
        <w:t>respondent to be approaching court with dirty hands and the judgment in HH876/25 bears testimony to that.</w:t>
      </w:r>
    </w:p>
    <w:p w14:paraId="5F1F5F46" w14:textId="1A2FA69A" w:rsidR="00E459E5" w:rsidRPr="00463C6D" w:rsidRDefault="00E70BF2" w:rsidP="003274FF">
      <w:pPr>
        <w:spacing w:after="0" w:line="360" w:lineRule="auto"/>
        <w:jc w:val="both"/>
        <w:rPr>
          <w:rFonts w:ascii="Times New Roman" w:hAnsi="Times New Roman" w:cs="Times New Roman"/>
          <w:lang w:val="en-ZW"/>
        </w:rPr>
      </w:pPr>
      <w:r>
        <w:rPr>
          <w:rFonts w:ascii="Times New Roman" w:hAnsi="Times New Roman" w:cs="Times New Roman"/>
          <w:lang w:val="en-ZW"/>
        </w:rPr>
        <w:tab/>
      </w:r>
      <w:r w:rsidR="00E459E5" w:rsidRPr="00463C6D">
        <w:rPr>
          <w:rFonts w:ascii="Times New Roman" w:hAnsi="Times New Roman" w:cs="Times New Roman"/>
          <w:lang w:val="en-ZW"/>
        </w:rPr>
        <w:t xml:space="preserve">The attempt to attribute the extraction activities to Red Ant Mining does not, in itself, absolve the respondents. </w:t>
      </w:r>
      <w:r w:rsidR="00CA4BDD" w:rsidRPr="00463C6D">
        <w:rPr>
          <w:rFonts w:ascii="Times New Roman" w:hAnsi="Times New Roman" w:cs="Times New Roman"/>
          <w:lang w:val="en-ZW"/>
        </w:rPr>
        <w:t>A</w:t>
      </w:r>
      <w:r w:rsidR="00A85F8A" w:rsidRPr="00463C6D">
        <w:rPr>
          <w:rFonts w:ascii="Times New Roman" w:hAnsi="Times New Roman" w:cs="Times New Roman"/>
          <w:lang w:val="en-ZW"/>
        </w:rPr>
        <w:t>s</w:t>
      </w:r>
      <w:r w:rsidR="00CA4BDD" w:rsidRPr="00463C6D">
        <w:rPr>
          <w:rFonts w:ascii="Times New Roman" w:hAnsi="Times New Roman" w:cs="Times New Roman"/>
          <w:lang w:val="en-ZW"/>
        </w:rPr>
        <w:t xml:space="preserve"> contended by the applicant, it has a separate arrangement with Red Ant. There is no court order against that </w:t>
      </w:r>
      <w:r w:rsidR="00F46EE9" w:rsidRPr="00463C6D">
        <w:rPr>
          <w:rFonts w:ascii="Times New Roman" w:hAnsi="Times New Roman" w:cs="Times New Roman"/>
          <w:lang w:val="en-ZW"/>
        </w:rPr>
        <w:t>entity</w:t>
      </w:r>
      <w:r w:rsidR="00CA4BDD" w:rsidRPr="00463C6D">
        <w:rPr>
          <w:rFonts w:ascii="Times New Roman" w:hAnsi="Times New Roman" w:cs="Times New Roman"/>
          <w:lang w:val="en-ZW"/>
        </w:rPr>
        <w:t xml:space="preserve">. These proceedings are against the respondents who are duty bound to comply with the </w:t>
      </w:r>
      <w:r w:rsidR="00A85F8A" w:rsidRPr="00463C6D">
        <w:rPr>
          <w:rFonts w:ascii="Times New Roman" w:hAnsi="Times New Roman" w:cs="Times New Roman"/>
          <w:lang w:val="en-ZW"/>
        </w:rPr>
        <w:t xml:space="preserve">existing </w:t>
      </w:r>
      <w:r w:rsidR="00CA4BDD" w:rsidRPr="00463C6D">
        <w:rPr>
          <w:rFonts w:ascii="Times New Roman" w:hAnsi="Times New Roman" w:cs="Times New Roman"/>
          <w:lang w:val="en-ZW"/>
        </w:rPr>
        <w:t xml:space="preserve">court order by desisting from the wrongful conduct they are engaging in. </w:t>
      </w:r>
      <w:r w:rsidR="00E459E5" w:rsidRPr="00463C6D">
        <w:rPr>
          <w:rFonts w:ascii="Times New Roman" w:hAnsi="Times New Roman" w:cs="Times New Roman"/>
          <w:lang w:val="en-ZW"/>
        </w:rPr>
        <w:t>The determinative question is factual: whether the mining and processing activities complained of are taking place within SG 10113 and whether the respondents are responsible for them.</w:t>
      </w:r>
      <w:r w:rsidR="00CA4BDD" w:rsidRPr="00463C6D">
        <w:rPr>
          <w:rFonts w:ascii="Times New Roman" w:hAnsi="Times New Roman" w:cs="Times New Roman"/>
          <w:lang w:val="en-ZW"/>
        </w:rPr>
        <w:t xml:space="preserve"> The </w:t>
      </w:r>
      <w:r w:rsidR="00F46EE9" w:rsidRPr="00463C6D">
        <w:rPr>
          <w:rFonts w:ascii="Times New Roman" w:hAnsi="Times New Roman" w:cs="Times New Roman"/>
          <w:lang w:val="en-ZW"/>
        </w:rPr>
        <w:t>order</w:t>
      </w:r>
      <w:r w:rsidR="00CA4BDD" w:rsidRPr="00463C6D">
        <w:rPr>
          <w:rFonts w:ascii="Times New Roman" w:hAnsi="Times New Roman" w:cs="Times New Roman"/>
          <w:lang w:val="en-ZW"/>
        </w:rPr>
        <w:t xml:space="preserve"> by </w:t>
      </w:r>
      <w:r w:rsidR="005A2FEF" w:rsidRPr="00463C6D">
        <w:rPr>
          <w:rFonts w:ascii="Times New Roman" w:hAnsi="Times New Roman" w:cs="Times New Roman"/>
          <w:lang w:val="en-ZW"/>
        </w:rPr>
        <w:t xml:space="preserve">DEMBURE J </w:t>
      </w:r>
      <w:r w:rsidR="00CA4BDD" w:rsidRPr="00463C6D">
        <w:rPr>
          <w:rFonts w:ascii="Times New Roman" w:hAnsi="Times New Roman" w:cs="Times New Roman"/>
          <w:lang w:val="en-ZW"/>
        </w:rPr>
        <w:t xml:space="preserve">clearly provides a demarcation of the location protected by the order which order provides the co-ordinates that </w:t>
      </w:r>
      <w:r w:rsidR="00F46EE9" w:rsidRPr="00463C6D">
        <w:rPr>
          <w:rFonts w:ascii="Times New Roman" w:hAnsi="Times New Roman" w:cs="Times New Roman"/>
          <w:lang w:val="en-ZW"/>
        </w:rPr>
        <w:t>demarcate</w:t>
      </w:r>
      <w:r w:rsidR="00CA4BDD" w:rsidRPr="00463C6D">
        <w:rPr>
          <w:rFonts w:ascii="Times New Roman" w:hAnsi="Times New Roman" w:cs="Times New Roman"/>
          <w:lang w:val="en-ZW"/>
        </w:rPr>
        <w:t xml:space="preserve"> the applicant’s block. </w:t>
      </w:r>
      <w:r w:rsidR="006F69E0" w:rsidRPr="00463C6D">
        <w:rPr>
          <w:rFonts w:ascii="Times New Roman" w:hAnsi="Times New Roman" w:cs="Times New Roman"/>
          <w:lang w:val="en-ZW"/>
        </w:rPr>
        <w:t xml:space="preserve">The respondents assert that special grant location is surrounded by SG10113 of </w:t>
      </w:r>
      <w:r w:rsidR="006F69E0" w:rsidRPr="00463C6D">
        <w:rPr>
          <w:rFonts w:ascii="Times New Roman" w:hAnsi="Times New Roman" w:cs="Times New Roman"/>
          <w:lang w:val="en-ZW"/>
        </w:rPr>
        <w:lastRenderedPageBreak/>
        <w:t xml:space="preserve">the applicants. It therefore follows that their location is covered by the co-ordinates listed in the court order of </w:t>
      </w:r>
      <w:proofErr w:type="spellStart"/>
      <w:r w:rsidR="00AA08D7" w:rsidRPr="00AA08D7">
        <w:rPr>
          <w:rFonts w:ascii="Times New Roman" w:hAnsi="Times New Roman" w:cs="Times New Roman"/>
          <w:smallCaps/>
          <w:lang w:val="en-ZW"/>
        </w:rPr>
        <w:t>dembura</w:t>
      </w:r>
      <w:proofErr w:type="spellEnd"/>
      <w:r w:rsidR="00AA08D7" w:rsidRPr="00463C6D">
        <w:rPr>
          <w:rFonts w:ascii="Times New Roman" w:hAnsi="Times New Roman" w:cs="Times New Roman"/>
          <w:lang w:val="en-ZW"/>
        </w:rPr>
        <w:t xml:space="preserve"> </w:t>
      </w:r>
      <w:r w:rsidR="006F69E0" w:rsidRPr="00463C6D">
        <w:rPr>
          <w:rFonts w:ascii="Times New Roman" w:hAnsi="Times New Roman" w:cs="Times New Roman"/>
          <w:lang w:val="en-ZW"/>
        </w:rPr>
        <w:t xml:space="preserve">J. Without the setting aside of that order, working on their purported site would inevitably be going against the order as the demarcations have been set out already. </w:t>
      </w:r>
      <w:r w:rsidR="00CA4BDD" w:rsidRPr="00463C6D">
        <w:rPr>
          <w:rFonts w:ascii="Times New Roman" w:hAnsi="Times New Roman" w:cs="Times New Roman"/>
          <w:lang w:val="en-ZW"/>
        </w:rPr>
        <w:t>Given the evidence placed before the court,</w:t>
      </w:r>
      <w:r w:rsidR="00E459E5" w:rsidRPr="00463C6D">
        <w:rPr>
          <w:rFonts w:ascii="Times New Roman" w:hAnsi="Times New Roman" w:cs="Times New Roman"/>
          <w:lang w:val="en-ZW"/>
        </w:rPr>
        <w:t xml:space="preserve"> the applicant has established that:</w:t>
      </w:r>
    </w:p>
    <w:p w14:paraId="5196F026" w14:textId="4FE5D149" w:rsidR="00E459E5" w:rsidRPr="00463C6D" w:rsidRDefault="00E459E5" w:rsidP="00FC7B00">
      <w:pPr>
        <w:pStyle w:val="ListParagraph"/>
        <w:numPr>
          <w:ilvl w:val="0"/>
          <w:numId w:val="12"/>
        </w:numPr>
        <w:spacing w:after="0" w:line="360" w:lineRule="auto"/>
        <w:jc w:val="both"/>
        <w:rPr>
          <w:rFonts w:ascii="Times New Roman" w:hAnsi="Times New Roman" w:cs="Times New Roman"/>
          <w:lang w:val="en-ZW"/>
        </w:rPr>
      </w:pPr>
      <w:r w:rsidRPr="00463C6D">
        <w:rPr>
          <w:rFonts w:ascii="Times New Roman" w:hAnsi="Times New Roman" w:cs="Times New Roman"/>
          <w:lang w:val="en-ZW"/>
        </w:rPr>
        <w:t>The order remains extant and binding;</w:t>
      </w:r>
    </w:p>
    <w:p w14:paraId="2687B4FA" w14:textId="77777777" w:rsidR="00E459E5" w:rsidRPr="00463C6D" w:rsidRDefault="00E459E5" w:rsidP="003274FF">
      <w:pPr>
        <w:numPr>
          <w:ilvl w:val="0"/>
          <w:numId w:val="12"/>
        </w:numPr>
        <w:spacing w:after="0" w:line="360" w:lineRule="auto"/>
        <w:jc w:val="both"/>
        <w:rPr>
          <w:rFonts w:ascii="Times New Roman" w:hAnsi="Times New Roman" w:cs="Times New Roman"/>
          <w:lang w:val="en-ZW"/>
        </w:rPr>
      </w:pPr>
      <w:r w:rsidRPr="00463C6D">
        <w:rPr>
          <w:rFonts w:ascii="Times New Roman" w:hAnsi="Times New Roman" w:cs="Times New Roman"/>
          <w:lang w:val="en-ZW"/>
        </w:rPr>
        <w:t>The respondents had knowledge of it;</w:t>
      </w:r>
    </w:p>
    <w:p w14:paraId="3F36A620" w14:textId="48F15EE5" w:rsidR="00E459E5" w:rsidRPr="00463C6D" w:rsidRDefault="00E459E5" w:rsidP="00FC7B00">
      <w:pPr>
        <w:numPr>
          <w:ilvl w:val="0"/>
          <w:numId w:val="12"/>
        </w:numPr>
        <w:spacing w:after="0" w:line="360" w:lineRule="auto"/>
        <w:jc w:val="both"/>
        <w:rPr>
          <w:rFonts w:ascii="Times New Roman" w:hAnsi="Times New Roman" w:cs="Times New Roman"/>
          <w:lang w:val="en-ZW"/>
        </w:rPr>
      </w:pPr>
      <w:r w:rsidRPr="00463C6D">
        <w:rPr>
          <w:rFonts w:ascii="Times New Roman" w:hAnsi="Times New Roman" w:cs="Times New Roman"/>
          <w:lang w:val="en-ZW"/>
        </w:rPr>
        <w:t>Mining and processing activities are continuing at the disputed location</w:t>
      </w:r>
      <w:r w:rsidR="00E74923" w:rsidRPr="00463C6D">
        <w:rPr>
          <w:rFonts w:ascii="Times New Roman" w:hAnsi="Times New Roman" w:cs="Times New Roman"/>
          <w:lang w:val="en-ZW"/>
        </w:rPr>
        <w:t xml:space="preserve"> despite knowing that such activities are prohibited.</w:t>
      </w:r>
    </w:p>
    <w:p w14:paraId="21FC240E" w14:textId="4809048C" w:rsidR="00555073" w:rsidRDefault="00E70BF2" w:rsidP="00FC7B00">
      <w:pPr>
        <w:spacing w:after="0" w:line="360" w:lineRule="auto"/>
        <w:jc w:val="both"/>
        <w:rPr>
          <w:rFonts w:ascii="Times New Roman" w:hAnsi="Times New Roman" w:cs="Times New Roman"/>
          <w:lang w:val="en-ZW"/>
        </w:rPr>
      </w:pPr>
      <w:r>
        <w:rPr>
          <w:rFonts w:ascii="Times New Roman" w:hAnsi="Times New Roman" w:cs="Times New Roman"/>
          <w:lang w:val="en-ZW"/>
        </w:rPr>
        <w:tab/>
      </w:r>
      <w:r w:rsidR="00CA4BDD" w:rsidRPr="00463C6D">
        <w:rPr>
          <w:rFonts w:ascii="Times New Roman" w:hAnsi="Times New Roman" w:cs="Times New Roman"/>
          <w:lang w:val="en-ZW"/>
        </w:rPr>
        <w:t xml:space="preserve">I hasten to state that this court refused to entertain the application for stay of execution for the very reason that the </w:t>
      </w:r>
      <w:r>
        <w:rPr>
          <w:rFonts w:ascii="Times New Roman" w:hAnsi="Times New Roman" w:cs="Times New Roman"/>
          <w:lang w:val="en-ZW"/>
        </w:rPr>
        <w:t xml:space="preserve">first </w:t>
      </w:r>
      <w:r w:rsidR="00CA4BDD" w:rsidRPr="00463C6D">
        <w:rPr>
          <w:rFonts w:ascii="Times New Roman" w:hAnsi="Times New Roman" w:cs="Times New Roman"/>
          <w:lang w:val="en-ZW"/>
        </w:rPr>
        <w:t>respondent had failed to respect its judgment.</w:t>
      </w:r>
      <w:r w:rsidR="002351D9" w:rsidRPr="00463C6D">
        <w:rPr>
          <w:rFonts w:ascii="Times New Roman" w:hAnsi="Times New Roman" w:cs="Times New Roman"/>
          <w:lang w:val="en-ZW"/>
        </w:rPr>
        <w:t xml:space="preserve"> </w:t>
      </w:r>
      <w:r w:rsidR="00E74923" w:rsidRPr="00463C6D">
        <w:rPr>
          <w:rFonts w:ascii="Times New Roman" w:hAnsi="Times New Roman" w:cs="Times New Roman"/>
          <w:lang w:val="en-ZW"/>
        </w:rPr>
        <w:t xml:space="preserve">The very fact that the </w:t>
      </w:r>
      <w:r>
        <w:rPr>
          <w:rFonts w:ascii="Times New Roman" w:hAnsi="Times New Roman" w:cs="Times New Roman"/>
          <w:lang w:val="en-ZW"/>
        </w:rPr>
        <w:t xml:space="preserve">first </w:t>
      </w:r>
      <w:r w:rsidR="00E74923" w:rsidRPr="00463C6D">
        <w:rPr>
          <w:rFonts w:ascii="Times New Roman" w:hAnsi="Times New Roman" w:cs="Times New Roman"/>
          <w:lang w:val="en-ZW"/>
        </w:rPr>
        <w:t>respondent sought stay of execution of the order clearly shows its appreciation of the binding effect the order had on it and its mining activities. Equally, t</w:t>
      </w:r>
      <w:r w:rsidR="002351D9" w:rsidRPr="00463C6D">
        <w:rPr>
          <w:rFonts w:ascii="Times New Roman" w:hAnsi="Times New Roman" w:cs="Times New Roman"/>
          <w:lang w:val="en-ZW"/>
        </w:rPr>
        <w:t xml:space="preserve">he Mining Commissioner’s </w:t>
      </w:r>
      <w:r w:rsidR="00F46EE9" w:rsidRPr="00463C6D">
        <w:rPr>
          <w:rFonts w:ascii="Times New Roman" w:hAnsi="Times New Roman" w:cs="Times New Roman"/>
          <w:lang w:val="en-ZW"/>
        </w:rPr>
        <w:t>injunction</w:t>
      </w:r>
      <w:r w:rsidR="002351D9" w:rsidRPr="00463C6D">
        <w:rPr>
          <w:rFonts w:ascii="Times New Roman" w:hAnsi="Times New Roman" w:cs="Times New Roman"/>
          <w:lang w:val="en-ZW"/>
        </w:rPr>
        <w:t xml:space="preserve"> remains in place.</w:t>
      </w:r>
      <w:r w:rsidR="00E74923" w:rsidRPr="00463C6D">
        <w:rPr>
          <w:rFonts w:ascii="Times New Roman" w:hAnsi="Times New Roman" w:cs="Times New Roman"/>
          <w:lang w:val="en-ZW"/>
        </w:rPr>
        <w:t xml:space="preserve"> Despite demands to cease operations the respondents have ignored such.</w:t>
      </w:r>
      <w:r w:rsidR="002351D9" w:rsidRPr="00463C6D">
        <w:rPr>
          <w:rFonts w:ascii="Times New Roman" w:hAnsi="Times New Roman" w:cs="Times New Roman"/>
          <w:lang w:val="en-ZW"/>
        </w:rPr>
        <w:t xml:space="preserve"> The respondents have not produced cogent evidence demonstrating that their operations are confined strictly to their separate grant or that they are uninvolved in the activities at SG 10113. Their reliance on a pending rescission application </w:t>
      </w:r>
      <w:r w:rsidR="00DE4A8B" w:rsidRPr="00463C6D">
        <w:rPr>
          <w:rFonts w:ascii="Times New Roman" w:hAnsi="Times New Roman" w:cs="Times New Roman"/>
          <w:lang w:val="en-ZW"/>
        </w:rPr>
        <w:t xml:space="preserve">in HCH6251/25 </w:t>
      </w:r>
      <w:r w:rsidR="002351D9" w:rsidRPr="00463C6D">
        <w:rPr>
          <w:rFonts w:ascii="Times New Roman" w:hAnsi="Times New Roman" w:cs="Times New Roman"/>
          <w:lang w:val="en-ZW"/>
        </w:rPr>
        <w:t xml:space="preserve">and on the involvement of a related company does not rebut the inference of wilfulness. </w:t>
      </w:r>
      <w:r w:rsidR="00F46EE9" w:rsidRPr="00463C6D">
        <w:rPr>
          <w:rFonts w:ascii="Times New Roman" w:hAnsi="Times New Roman" w:cs="Times New Roman"/>
          <w:lang w:val="en-ZW"/>
        </w:rPr>
        <w:t>Whilst</w:t>
      </w:r>
      <w:r w:rsidR="002351D9" w:rsidRPr="00463C6D">
        <w:rPr>
          <w:rFonts w:ascii="Times New Roman" w:hAnsi="Times New Roman" w:cs="Times New Roman"/>
          <w:lang w:val="en-ZW"/>
        </w:rPr>
        <w:t xml:space="preserve"> </w:t>
      </w:r>
      <w:r w:rsidR="00DE4A8B" w:rsidRPr="00463C6D">
        <w:rPr>
          <w:rFonts w:ascii="Times New Roman" w:hAnsi="Times New Roman" w:cs="Times New Roman"/>
          <w:lang w:val="en-ZW"/>
        </w:rPr>
        <w:t xml:space="preserve">there is an affidavit from one Rufaro Muzondiwa of </w:t>
      </w:r>
      <w:r w:rsidR="002351D9" w:rsidRPr="00463C6D">
        <w:rPr>
          <w:rFonts w:ascii="Times New Roman" w:hAnsi="Times New Roman" w:cs="Times New Roman"/>
          <w:lang w:val="en-ZW"/>
        </w:rPr>
        <w:t xml:space="preserve"> </w:t>
      </w:r>
      <w:r w:rsidR="00DE4A8B" w:rsidRPr="00463C6D">
        <w:rPr>
          <w:rFonts w:ascii="Times New Roman" w:hAnsi="Times New Roman" w:cs="Times New Roman"/>
          <w:lang w:val="en-ZW"/>
        </w:rPr>
        <w:t>R</w:t>
      </w:r>
      <w:r w:rsidR="002351D9" w:rsidRPr="00463C6D">
        <w:rPr>
          <w:rFonts w:ascii="Times New Roman" w:hAnsi="Times New Roman" w:cs="Times New Roman"/>
          <w:lang w:val="en-ZW"/>
        </w:rPr>
        <w:t xml:space="preserve">ed Ant </w:t>
      </w:r>
      <w:r w:rsidR="00DE4A8B" w:rsidRPr="00463C6D">
        <w:rPr>
          <w:rFonts w:ascii="Times New Roman" w:hAnsi="Times New Roman" w:cs="Times New Roman"/>
          <w:lang w:val="en-ZW"/>
        </w:rPr>
        <w:t xml:space="preserve"> that it </w:t>
      </w:r>
      <w:r w:rsidR="002351D9" w:rsidRPr="00463C6D">
        <w:rPr>
          <w:rFonts w:ascii="Times New Roman" w:hAnsi="Times New Roman" w:cs="Times New Roman"/>
          <w:lang w:val="en-ZW"/>
        </w:rPr>
        <w:t xml:space="preserve">is the entity </w:t>
      </w:r>
      <w:r w:rsidR="00F46EE9" w:rsidRPr="00463C6D">
        <w:rPr>
          <w:rFonts w:ascii="Times New Roman" w:hAnsi="Times New Roman" w:cs="Times New Roman"/>
          <w:lang w:val="en-ZW"/>
        </w:rPr>
        <w:t>bringing</w:t>
      </w:r>
      <w:r w:rsidR="002351D9" w:rsidRPr="00463C6D">
        <w:rPr>
          <w:rFonts w:ascii="Times New Roman" w:hAnsi="Times New Roman" w:cs="Times New Roman"/>
          <w:lang w:val="en-ZW"/>
        </w:rPr>
        <w:t xml:space="preserve"> ore to </w:t>
      </w:r>
      <w:r w:rsidR="00DE4A8B" w:rsidRPr="00463C6D">
        <w:rPr>
          <w:rFonts w:ascii="Times New Roman" w:hAnsi="Times New Roman" w:cs="Times New Roman"/>
          <w:lang w:val="en-ZW"/>
        </w:rPr>
        <w:t>respondents</w:t>
      </w:r>
      <w:r w:rsidR="002351D9" w:rsidRPr="00463C6D">
        <w:rPr>
          <w:rFonts w:ascii="Times New Roman" w:hAnsi="Times New Roman" w:cs="Times New Roman"/>
          <w:lang w:val="en-ZW"/>
        </w:rPr>
        <w:t xml:space="preserve"> for processing</w:t>
      </w:r>
      <w:r w:rsidR="00555073" w:rsidRPr="00463C6D">
        <w:rPr>
          <w:rFonts w:ascii="Times New Roman" w:hAnsi="Times New Roman" w:cs="Times New Roman"/>
          <w:lang w:val="en-ZW"/>
        </w:rPr>
        <w:t xml:space="preserve"> the respondents would still be in contempt of court given that clause 1(</w:t>
      </w:r>
      <w:r w:rsidR="00F46EE9" w:rsidRPr="00463C6D">
        <w:rPr>
          <w:rFonts w:ascii="Times New Roman" w:hAnsi="Times New Roman" w:cs="Times New Roman"/>
          <w:lang w:val="en-ZW"/>
        </w:rPr>
        <w:t>c</w:t>
      </w:r>
      <w:r w:rsidR="00555073" w:rsidRPr="00463C6D">
        <w:rPr>
          <w:rFonts w:ascii="Times New Roman" w:hAnsi="Times New Roman" w:cs="Times New Roman"/>
          <w:lang w:val="en-ZW"/>
        </w:rPr>
        <w:t>) of the order prohibits same as it reads:</w:t>
      </w:r>
    </w:p>
    <w:p w14:paraId="188C34DC" w14:textId="77777777" w:rsidR="00FC7B00" w:rsidRPr="00463C6D" w:rsidRDefault="00FC7B00" w:rsidP="00FC7B00">
      <w:pPr>
        <w:spacing w:after="0" w:line="360" w:lineRule="auto"/>
        <w:jc w:val="both"/>
        <w:rPr>
          <w:rFonts w:ascii="Times New Roman" w:hAnsi="Times New Roman" w:cs="Times New Roman"/>
          <w:lang w:val="en-ZW"/>
        </w:rPr>
      </w:pPr>
    </w:p>
    <w:p w14:paraId="2D4C9FAE" w14:textId="26BD744E" w:rsidR="00555073" w:rsidRDefault="00E70BF2" w:rsidP="00AA08D7">
      <w:pPr>
        <w:spacing w:after="0" w:line="240" w:lineRule="auto"/>
        <w:jc w:val="both"/>
        <w:rPr>
          <w:rFonts w:ascii="Times New Roman" w:hAnsi="Times New Roman" w:cs="Times New Roman"/>
          <w:sz w:val="22"/>
          <w:szCs w:val="22"/>
          <w:lang w:val="en-ZW"/>
        </w:rPr>
      </w:pPr>
      <w:r>
        <w:rPr>
          <w:rFonts w:ascii="Times New Roman" w:hAnsi="Times New Roman" w:cs="Times New Roman"/>
          <w:lang w:val="en-ZW"/>
        </w:rPr>
        <w:tab/>
      </w:r>
      <w:r w:rsidR="00F46EE9" w:rsidRPr="00FC7B00">
        <w:rPr>
          <w:rFonts w:ascii="Times New Roman" w:hAnsi="Times New Roman" w:cs="Times New Roman"/>
          <w:sz w:val="22"/>
          <w:szCs w:val="22"/>
          <w:lang w:val="en-ZW"/>
        </w:rPr>
        <w:t xml:space="preserve">“(c) Extracting, </w:t>
      </w:r>
      <w:r w:rsidR="00F46EE9" w:rsidRPr="00FC7B00">
        <w:rPr>
          <w:rFonts w:ascii="Times New Roman" w:hAnsi="Times New Roman" w:cs="Times New Roman"/>
          <w:bCs/>
          <w:iCs/>
          <w:sz w:val="22"/>
          <w:szCs w:val="22"/>
          <w:lang w:val="en-ZW"/>
        </w:rPr>
        <w:t>processin</w:t>
      </w:r>
      <w:r w:rsidR="00F46EE9" w:rsidRPr="00FC7B00">
        <w:rPr>
          <w:rFonts w:ascii="Times New Roman" w:hAnsi="Times New Roman" w:cs="Times New Roman"/>
          <w:sz w:val="22"/>
          <w:szCs w:val="22"/>
          <w:lang w:val="en-ZW"/>
        </w:rPr>
        <w:t xml:space="preserve">g, removing or otherwise </w:t>
      </w:r>
      <w:r w:rsidR="00F46EE9" w:rsidRPr="00FC7B00">
        <w:rPr>
          <w:rFonts w:ascii="Times New Roman" w:hAnsi="Times New Roman" w:cs="Times New Roman"/>
          <w:bCs/>
          <w:iCs/>
          <w:sz w:val="22"/>
          <w:szCs w:val="22"/>
          <w:lang w:val="en-ZW"/>
        </w:rPr>
        <w:t>dealing with any mineral resource</w:t>
      </w:r>
      <w:r w:rsidR="00F46EE9" w:rsidRPr="00FC7B00">
        <w:rPr>
          <w:rFonts w:ascii="Times New Roman" w:hAnsi="Times New Roman" w:cs="Times New Roman"/>
          <w:sz w:val="22"/>
          <w:szCs w:val="22"/>
          <w:lang w:val="en-ZW"/>
        </w:rPr>
        <w:t xml:space="preserve"> already </w:t>
      </w:r>
      <w:r w:rsidR="00FC7B00">
        <w:rPr>
          <w:rFonts w:ascii="Times New Roman" w:hAnsi="Times New Roman" w:cs="Times New Roman"/>
          <w:sz w:val="22"/>
          <w:szCs w:val="22"/>
          <w:lang w:val="en-ZW"/>
        </w:rPr>
        <w:tab/>
      </w:r>
      <w:r w:rsidR="00F46EE9" w:rsidRPr="00FC7B00">
        <w:rPr>
          <w:rFonts w:ascii="Times New Roman" w:hAnsi="Times New Roman" w:cs="Times New Roman"/>
          <w:sz w:val="22"/>
          <w:szCs w:val="22"/>
          <w:lang w:val="en-ZW"/>
        </w:rPr>
        <w:t xml:space="preserve">removed or </w:t>
      </w:r>
      <w:r w:rsidR="00F46EE9" w:rsidRPr="00FC7B00">
        <w:rPr>
          <w:rFonts w:ascii="Times New Roman" w:hAnsi="Times New Roman" w:cs="Times New Roman"/>
          <w:bCs/>
          <w:iCs/>
          <w:sz w:val="22"/>
          <w:szCs w:val="22"/>
          <w:lang w:val="en-ZW"/>
        </w:rPr>
        <w:t>originating</w:t>
      </w:r>
      <w:r w:rsidR="00F46EE9" w:rsidRPr="00FC7B00">
        <w:rPr>
          <w:rFonts w:ascii="Times New Roman" w:hAnsi="Times New Roman" w:cs="Times New Roman"/>
          <w:i/>
          <w:iCs/>
          <w:sz w:val="22"/>
          <w:szCs w:val="22"/>
          <w:lang w:val="en-ZW"/>
        </w:rPr>
        <w:t xml:space="preserve"> </w:t>
      </w:r>
      <w:r w:rsidR="00F46EE9" w:rsidRPr="00FC7B00">
        <w:rPr>
          <w:rFonts w:ascii="Times New Roman" w:hAnsi="Times New Roman" w:cs="Times New Roman"/>
          <w:sz w:val="22"/>
          <w:szCs w:val="22"/>
          <w:lang w:val="en-ZW"/>
        </w:rPr>
        <w:t xml:space="preserve">from within the applicant’s said mining location (Special </w:t>
      </w:r>
      <w:r w:rsidRPr="00FC7B00">
        <w:rPr>
          <w:rFonts w:ascii="Times New Roman" w:hAnsi="Times New Roman" w:cs="Times New Roman"/>
          <w:sz w:val="22"/>
          <w:szCs w:val="22"/>
          <w:lang w:val="en-ZW"/>
        </w:rPr>
        <w:tab/>
      </w:r>
      <w:r w:rsidR="00FC7B00">
        <w:rPr>
          <w:rFonts w:ascii="Times New Roman" w:hAnsi="Times New Roman" w:cs="Times New Roman"/>
          <w:sz w:val="22"/>
          <w:szCs w:val="22"/>
          <w:lang w:val="en-ZW"/>
        </w:rPr>
        <w:t xml:space="preserve">Grant </w:t>
      </w:r>
      <w:r w:rsidR="00F46EE9" w:rsidRPr="00FC7B00">
        <w:rPr>
          <w:rFonts w:ascii="Times New Roman" w:hAnsi="Times New Roman" w:cs="Times New Roman"/>
          <w:sz w:val="22"/>
          <w:szCs w:val="22"/>
          <w:lang w:val="en-ZW"/>
        </w:rPr>
        <w:t xml:space="preserve">10113); </w:t>
      </w:r>
      <w:r w:rsidR="00FC7B00">
        <w:rPr>
          <w:rFonts w:ascii="Times New Roman" w:hAnsi="Times New Roman" w:cs="Times New Roman"/>
          <w:sz w:val="22"/>
          <w:szCs w:val="22"/>
          <w:lang w:val="en-ZW"/>
        </w:rPr>
        <w:tab/>
      </w:r>
      <w:r w:rsidR="00F46EE9" w:rsidRPr="00FC7B00">
        <w:rPr>
          <w:rFonts w:ascii="Times New Roman" w:hAnsi="Times New Roman" w:cs="Times New Roman"/>
          <w:sz w:val="22"/>
          <w:szCs w:val="22"/>
          <w:lang w:val="en-ZW"/>
        </w:rPr>
        <w:t>however, such resource may be located</w:t>
      </w:r>
      <w:r w:rsidR="00E74923" w:rsidRPr="00FC7B00">
        <w:rPr>
          <w:rFonts w:ascii="Times New Roman" w:hAnsi="Times New Roman" w:cs="Times New Roman"/>
          <w:sz w:val="22"/>
          <w:szCs w:val="22"/>
          <w:lang w:val="en-ZW"/>
        </w:rPr>
        <w:t>.” (</w:t>
      </w:r>
      <w:proofErr w:type="gramStart"/>
      <w:r w:rsidR="00F46EE9" w:rsidRPr="00FC7B00">
        <w:rPr>
          <w:rFonts w:ascii="Times New Roman" w:hAnsi="Times New Roman" w:cs="Times New Roman"/>
          <w:sz w:val="22"/>
          <w:szCs w:val="22"/>
          <w:lang w:val="en-ZW"/>
        </w:rPr>
        <w:t>my</w:t>
      </w:r>
      <w:proofErr w:type="gramEnd"/>
      <w:r w:rsidR="00F46EE9" w:rsidRPr="00FC7B00">
        <w:rPr>
          <w:rFonts w:ascii="Times New Roman" w:hAnsi="Times New Roman" w:cs="Times New Roman"/>
          <w:sz w:val="22"/>
          <w:szCs w:val="22"/>
          <w:lang w:val="en-ZW"/>
        </w:rPr>
        <w:t xml:space="preserve"> emphasis)</w:t>
      </w:r>
    </w:p>
    <w:p w14:paraId="58538E70" w14:textId="77777777" w:rsidR="00FC7B00" w:rsidRPr="00FC7B00" w:rsidRDefault="00FC7B00" w:rsidP="00FC7B00">
      <w:pPr>
        <w:spacing w:after="0" w:line="360" w:lineRule="auto"/>
        <w:jc w:val="both"/>
        <w:rPr>
          <w:rFonts w:ascii="Times New Roman" w:hAnsi="Times New Roman" w:cs="Times New Roman"/>
          <w:sz w:val="22"/>
          <w:szCs w:val="22"/>
          <w:lang w:val="en-ZW"/>
        </w:rPr>
      </w:pPr>
    </w:p>
    <w:p w14:paraId="4886A981" w14:textId="6FB8F6F2" w:rsidR="00F46EE9" w:rsidRPr="00463C6D" w:rsidRDefault="00E70BF2" w:rsidP="00FC7B00">
      <w:pPr>
        <w:spacing w:after="0" w:line="360" w:lineRule="auto"/>
        <w:jc w:val="both"/>
        <w:rPr>
          <w:rFonts w:ascii="Times New Roman" w:hAnsi="Times New Roman" w:cs="Times New Roman"/>
          <w:lang w:val="en-ZW"/>
        </w:rPr>
      </w:pPr>
      <w:r>
        <w:rPr>
          <w:rFonts w:ascii="Times New Roman" w:hAnsi="Times New Roman" w:cs="Times New Roman"/>
          <w:lang w:val="en-ZW"/>
        </w:rPr>
        <w:tab/>
      </w:r>
      <w:r w:rsidR="002351D9" w:rsidRPr="00463C6D">
        <w:rPr>
          <w:rFonts w:ascii="Times New Roman" w:hAnsi="Times New Roman" w:cs="Times New Roman"/>
          <w:lang w:val="en-ZW"/>
        </w:rPr>
        <w:t xml:space="preserve"> </w:t>
      </w:r>
      <w:r w:rsidR="006F69E0" w:rsidRPr="00463C6D">
        <w:rPr>
          <w:rFonts w:ascii="Times New Roman" w:hAnsi="Times New Roman" w:cs="Times New Roman"/>
          <w:lang w:val="en-ZW"/>
        </w:rPr>
        <w:t>By processing the mineral as admitted, the respondent is in contempt of the order as they will be dealing with the mineral</w:t>
      </w:r>
      <w:r w:rsidR="006F69E0" w:rsidRPr="00463C6D">
        <w:rPr>
          <w:rFonts w:ascii="Times New Roman" w:hAnsi="Times New Roman" w:cs="Times New Roman"/>
          <w:i/>
          <w:iCs/>
          <w:lang w:val="en-ZW"/>
        </w:rPr>
        <w:t xml:space="preserve"> </w:t>
      </w:r>
      <w:r w:rsidR="006F69E0" w:rsidRPr="00E70BF2">
        <w:rPr>
          <w:rFonts w:ascii="Times New Roman" w:hAnsi="Times New Roman" w:cs="Times New Roman"/>
          <w:iCs/>
          <w:lang w:val="en-ZW"/>
        </w:rPr>
        <w:t xml:space="preserve">removed </w:t>
      </w:r>
      <w:r w:rsidR="006F69E0" w:rsidRPr="00E70BF2">
        <w:rPr>
          <w:rFonts w:ascii="Times New Roman" w:hAnsi="Times New Roman" w:cs="Times New Roman"/>
          <w:lang w:val="en-ZW"/>
        </w:rPr>
        <w:t xml:space="preserve">or </w:t>
      </w:r>
      <w:r w:rsidR="006F69E0" w:rsidRPr="00E70BF2">
        <w:rPr>
          <w:rFonts w:ascii="Times New Roman" w:hAnsi="Times New Roman" w:cs="Times New Roman"/>
          <w:iCs/>
          <w:lang w:val="en-ZW"/>
        </w:rPr>
        <w:t>originatin</w:t>
      </w:r>
      <w:r w:rsidR="006F69E0" w:rsidRPr="00E70BF2">
        <w:rPr>
          <w:rFonts w:ascii="Times New Roman" w:hAnsi="Times New Roman" w:cs="Times New Roman"/>
          <w:lang w:val="en-ZW"/>
        </w:rPr>
        <w:t>g</w:t>
      </w:r>
      <w:r w:rsidR="006F69E0" w:rsidRPr="00463C6D">
        <w:rPr>
          <w:rFonts w:ascii="Times New Roman" w:hAnsi="Times New Roman" w:cs="Times New Roman"/>
          <w:lang w:val="en-ZW"/>
        </w:rPr>
        <w:t xml:space="preserve"> from the applicant’s mining block even if it were to be accepted that the mineral is being brought to them by Red Ant. </w:t>
      </w:r>
      <w:r w:rsidR="00F46EE9" w:rsidRPr="00463C6D">
        <w:rPr>
          <w:rFonts w:ascii="Times New Roman" w:hAnsi="Times New Roman" w:cs="Times New Roman"/>
          <w:lang w:val="en-ZW"/>
        </w:rPr>
        <w:t>Suffice that</w:t>
      </w:r>
      <w:r w:rsidR="006F69E0" w:rsidRPr="00463C6D">
        <w:rPr>
          <w:rFonts w:ascii="Times New Roman" w:hAnsi="Times New Roman" w:cs="Times New Roman"/>
          <w:lang w:val="en-ZW"/>
        </w:rPr>
        <w:t>,</w:t>
      </w:r>
      <w:r w:rsidR="00F46EE9" w:rsidRPr="00463C6D">
        <w:rPr>
          <w:rFonts w:ascii="Times New Roman" w:hAnsi="Times New Roman" w:cs="Times New Roman"/>
          <w:lang w:val="en-ZW"/>
        </w:rPr>
        <w:t xml:space="preserve"> </w:t>
      </w:r>
      <w:r w:rsidR="002351D9" w:rsidRPr="00463C6D">
        <w:rPr>
          <w:rFonts w:ascii="Times New Roman" w:hAnsi="Times New Roman" w:cs="Times New Roman"/>
          <w:lang w:val="en-ZW"/>
        </w:rPr>
        <w:t>the pictorial evidence showing ongoing activities has not been challenged.</w:t>
      </w:r>
      <w:r w:rsidR="00F46EE9" w:rsidRPr="00463C6D">
        <w:rPr>
          <w:rFonts w:ascii="Times New Roman" w:hAnsi="Times New Roman" w:cs="Times New Roman"/>
          <w:lang w:val="en-ZW"/>
        </w:rPr>
        <w:t xml:space="preserve"> </w:t>
      </w:r>
      <w:r w:rsidR="002351D9" w:rsidRPr="00463C6D">
        <w:rPr>
          <w:rFonts w:ascii="Times New Roman" w:hAnsi="Times New Roman" w:cs="Times New Roman"/>
          <w:lang w:val="en-ZW"/>
        </w:rPr>
        <w:t xml:space="preserve">The court can only conclude that the </w:t>
      </w:r>
      <w:r>
        <w:rPr>
          <w:rFonts w:ascii="Times New Roman" w:hAnsi="Times New Roman" w:cs="Times New Roman"/>
          <w:lang w:val="en-ZW"/>
        </w:rPr>
        <w:t xml:space="preserve">first </w:t>
      </w:r>
      <w:r w:rsidR="002351D9" w:rsidRPr="00463C6D">
        <w:rPr>
          <w:rFonts w:ascii="Times New Roman" w:hAnsi="Times New Roman" w:cs="Times New Roman"/>
          <w:lang w:val="en-ZW"/>
        </w:rPr>
        <w:t xml:space="preserve">respondent, its directors or managers are defiant and without another order of this court they will not comply with this court’s order. </w:t>
      </w:r>
      <w:r w:rsidR="00E459E5" w:rsidRPr="00463C6D">
        <w:rPr>
          <w:rFonts w:ascii="Times New Roman" w:hAnsi="Times New Roman" w:cs="Times New Roman"/>
          <w:lang w:val="en-ZW"/>
        </w:rPr>
        <w:t xml:space="preserve">In the circumstances, the inference of </w:t>
      </w:r>
      <w:r w:rsidR="00E459E5" w:rsidRPr="00463C6D">
        <w:rPr>
          <w:rFonts w:ascii="Times New Roman" w:hAnsi="Times New Roman" w:cs="Times New Roman"/>
          <w:lang w:val="en-ZW"/>
        </w:rPr>
        <w:lastRenderedPageBreak/>
        <w:t xml:space="preserve">deliberate non-compliance has not been </w:t>
      </w:r>
      <w:r w:rsidR="002351D9" w:rsidRPr="00463C6D">
        <w:rPr>
          <w:rFonts w:ascii="Times New Roman" w:hAnsi="Times New Roman" w:cs="Times New Roman"/>
          <w:lang w:val="en-ZW"/>
        </w:rPr>
        <w:t>rebutted</w:t>
      </w:r>
      <w:r w:rsidR="00E459E5" w:rsidRPr="00463C6D">
        <w:rPr>
          <w:rFonts w:ascii="Times New Roman" w:hAnsi="Times New Roman" w:cs="Times New Roman"/>
          <w:lang w:val="en-ZW"/>
        </w:rPr>
        <w:t>.</w:t>
      </w:r>
      <w:r w:rsidR="00F46EE9" w:rsidRPr="00463C6D">
        <w:rPr>
          <w:rFonts w:ascii="Times New Roman" w:hAnsi="Times New Roman" w:cs="Times New Roman"/>
          <w:lang w:val="en-ZW"/>
        </w:rPr>
        <w:t xml:space="preserve"> This court is satisfied that the applicant has established, on a balance of probabilities, that the respondents have wilfully breached the order of 1 December 2025.</w:t>
      </w:r>
    </w:p>
    <w:p w14:paraId="0D7D9FE1" w14:textId="77777777" w:rsidR="002201DD" w:rsidRDefault="00E459E5" w:rsidP="002201DD">
      <w:pPr>
        <w:spacing w:after="0" w:line="360" w:lineRule="auto"/>
        <w:jc w:val="both"/>
        <w:rPr>
          <w:rFonts w:ascii="Times New Roman" w:hAnsi="Times New Roman" w:cs="Times New Roman"/>
          <w:b/>
          <w:bCs/>
          <w:lang w:val="en-ZW"/>
        </w:rPr>
      </w:pPr>
      <w:r w:rsidRPr="00463C6D">
        <w:rPr>
          <w:rFonts w:ascii="Times New Roman" w:hAnsi="Times New Roman" w:cs="Times New Roman"/>
          <w:b/>
          <w:bCs/>
          <w:lang w:val="en-ZW"/>
        </w:rPr>
        <w:t>Conclusion</w:t>
      </w:r>
    </w:p>
    <w:p w14:paraId="660C9D9C" w14:textId="2E4ACFAA" w:rsidR="00E459E5" w:rsidRPr="002201DD" w:rsidRDefault="002201DD" w:rsidP="002201DD">
      <w:pPr>
        <w:spacing w:after="0" w:line="360" w:lineRule="auto"/>
        <w:jc w:val="both"/>
        <w:rPr>
          <w:rFonts w:ascii="Times New Roman" w:hAnsi="Times New Roman" w:cs="Times New Roman"/>
          <w:b/>
          <w:bCs/>
          <w:lang w:val="en-ZW"/>
        </w:rPr>
      </w:pPr>
      <w:r>
        <w:rPr>
          <w:rFonts w:ascii="Times New Roman" w:hAnsi="Times New Roman" w:cs="Times New Roman"/>
          <w:b/>
          <w:bCs/>
          <w:lang w:val="en-ZW"/>
        </w:rPr>
        <w:tab/>
      </w:r>
      <w:r w:rsidR="00E459E5" w:rsidRPr="00463C6D">
        <w:rPr>
          <w:rFonts w:ascii="Times New Roman" w:hAnsi="Times New Roman" w:cs="Times New Roman"/>
          <w:lang w:val="en-ZW"/>
        </w:rPr>
        <w:t xml:space="preserve">The authority </w:t>
      </w:r>
      <w:r w:rsidR="002351D9" w:rsidRPr="00463C6D">
        <w:rPr>
          <w:rFonts w:ascii="Times New Roman" w:hAnsi="Times New Roman" w:cs="Times New Roman"/>
          <w:lang w:val="en-ZW"/>
        </w:rPr>
        <w:t xml:space="preserve">and dignity </w:t>
      </w:r>
      <w:r w:rsidR="00E459E5" w:rsidRPr="00463C6D">
        <w:rPr>
          <w:rFonts w:ascii="Times New Roman" w:hAnsi="Times New Roman" w:cs="Times New Roman"/>
          <w:lang w:val="en-ZW"/>
        </w:rPr>
        <w:t>of th</w:t>
      </w:r>
      <w:r w:rsidR="002351D9" w:rsidRPr="00463C6D">
        <w:rPr>
          <w:rFonts w:ascii="Times New Roman" w:hAnsi="Times New Roman" w:cs="Times New Roman"/>
          <w:lang w:val="en-ZW"/>
        </w:rPr>
        <w:t>is</w:t>
      </w:r>
      <w:r w:rsidR="00E459E5" w:rsidRPr="00463C6D">
        <w:rPr>
          <w:rFonts w:ascii="Times New Roman" w:hAnsi="Times New Roman" w:cs="Times New Roman"/>
          <w:lang w:val="en-ZW"/>
        </w:rPr>
        <w:t xml:space="preserve"> court rests upon compliance with its orders. </w:t>
      </w:r>
      <w:r w:rsidR="002351D9" w:rsidRPr="00463C6D">
        <w:rPr>
          <w:rFonts w:ascii="Times New Roman" w:hAnsi="Times New Roman" w:cs="Times New Roman"/>
          <w:lang w:val="en-ZW"/>
        </w:rPr>
        <w:t xml:space="preserve">Utter wilful disregard of court orders will not be entertained. The court will fiercely protect its </w:t>
      </w:r>
      <w:r w:rsidR="00F46EE9" w:rsidRPr="00463C6D">
        <w:rPr>
          <w:rFonts w:ascii="Times New Roman" w:hAnsi="Times New Roman" w:cs="Times New Roman"/>
          <w:lang w:val="en-ZW"/>
        </w:rPr>
        <w:t>integrity</w:t>
      </w:r>
      <w:r w:rsidR="002351D9" w:rsidRPr="00463C6D">
        <w:rPr>
          <w:rFonts w:ascii="Times New Roman" w:hAnsi="Times New Roman" w:cs="Times New Roman"/>
          <w:lang w:val="en-ZW"/>
        </w:rPr>
        <w:t xml:space="preserve"> for its sake and for the sake of maintaining the rule of law.</w:t>
      </w:r>
      <w:r w:rsidR="000A7212" w:rsidRPr="00463C6D">
        <w:rPr>
          <w:rFonts w:ascii="Times New Roman" w:hAnsi="Times New Roman" w:cs="Times New Roman"/>
          <w:lang w:val="en-ZW"/>
        </w:rPr>
        <w:t xml:space="preserve"> </w:t>
      </w:r>
      <w:r w:rsidR="002351D9" w:rsidRPr="00463C6D">
        <w:rPr>
          <w:rFonts w:ascii="Times New Roman" w:hAnsi="Times New Roman" w:cs="Times New Roman"/>
          <w:lang w:val="en-ZW"/>
        </w:rPr>
        <w:t>Anarchy has no place in this jurisdiction hence a</w:t>
      </w:r>
      <w:r w:rsidR="00E459E5" w:rsidRPr="00463C6D">
        <w:rPr>
          <w:rFonts w:ascii="Times New Roman" w:hAnsi="Times New Roman" w:cs="Times New Roman"/>
          <w:lang w:val="en-ZW"/>
        </w:rPr>
        <w:t xml:space="preserve"> party against whom an order has been granted cannot elect whether to obey it.</w:t>
      </w:r>
      <w:r w:rsidR="000A7212" w:rsidRPr="00463C6D">
        <w:rPr>
          <w:rFonts w:ascii="Times New Roman" w:hAnsi="Times New Roman" w:cs="Times New Roman"/>
          <w:lang w:val="en-ZW"/>
        </w:rPr>
        <w:t xml:space="preserve"> Equally the court is fully convinced that the </w:t>
      </w:r>
      <w:r w:rsidR="00013E80">
        <w:rPr>
          <w:rFonts w:ascii="Times New Roman" w:hAnsi="Times New Roman" w:cs="Times New Roman"/>
          <w:lang w:val="en-ZW"/>
        </w:rPr>
        <w:t>second</w:t>
      </w:r>
      <w:r w:rsidR="000A7212" w:rsidRPr="00463C6D">
        <w:rPr>
          <w:rFonts w:ascii="Times New Roman" w:hAnsi="Times New Roman" w:cs="Times New Roman"/>
          <w:lang w:val="en-ZW"/>
        </w:rPr>
        <w:t xml:space="preserve"> and </w:t>
      </w:r>
      <w:r w:rsidR="00013E80">
        <w:rPr>
          <w:rFonts w:ascii="Times New Roman" w:hAnsi="Times New Roman" w:cs="Times New Roman"/>
          <w:lang w:val="en-ZW"/>
        </w:rPr>
        <w:t>third</w:t>
      </w:r>
      <w:r w:rsidR="000A7212" w:rsidRPr="00463C6D">
        <w:rPr>
          <w:rFonts w:ascii="Times New Roman" w:hAnsi="Times New Roman" w:cs="Times New Roman"/>
          <w:lang w:val="en-ZW"/>
        </w:rPr>
        <w:t xml:space="preserve"> </w:t>
      </w:r>
      <w:r w:rsidR="00857624" w:rsidRPr="00463C6D">
        <w:rPr>
          <w:rFonts w:ascii="Times New Roman" w:hAnsi="Times New Roman" w:cs="Times New Roman"/>
          <w:lang w:val="en-ZW"/>
        </w:rPr>
        <w:t>respondents</w:t>
      </w:r>
      <w:r w:rsidR="000A7212" w:rsidRPr="00463C6D">
        <w:rPr>
          <w:rFonts w:ascii="Times New Roman" w:hAnsi="Times New Roman" w:cs="Times New Roman"/>
          <w:lang w:val="en-ZW"/>
        </w:rPr>
        <w:t xml:space="preserve"> being the minds involved in the mining activities </w:t>
      </w:r>
      <w:proofErr w:type="spellStart"/>
      <w:r w:rsidR="000A7212" w:rsidRPr="00463C6D">
        <w:rPr>
          <w:rFonts w:ascii="Times New Roman" w:hAnsi="Times New Roman" w:cs="Times New Roman"/>
          <w:lang w:val="en-ZW"/>
        </w:rPr>
        <w:t>can not</w:t>
      </w:r>
      <w:proofErr w:type="spellEnd"/>
      <w:r w:rsidR="000A7212" w:rsidRPr="00463C6D">
        <w:rPr>
          <w:rFonts w:ascii="Times New Roman" w:hAnsi="Times New Roman" w:cs="Times New Roman"/>
          <w:lang w:val="en-ZW"/>
        </w:rPr>
        <w:t xml:space="preserve"> escape being caught in the tentacles of this application even though it is alleged that they are not directors.</w:t>
      </w:r>
      <w:r w:rsidR="00555073" w:rsidRPr="00463C6D">
        <w:rPr>
          <w:rFonts w:ascii="Times New Roman" w:hAnsi="Times New Roman" w:cs="Times New Roman"/>
          <w:lang w:val="en-ZW"/>
        </w:rPr>
        <w:t xml:space="preserve"> </w:t>
      </w:r>
      <w:r w:rsidR="000A7212" w:rsidRPr="00463C6D">
        <w:rPr>
          <w:rFonts w:ascii="Times New Roman" w:hAnsi="Times New Roman" w:cs="Times New Roman"/>
          <w:lang w:val="en-ZW"/>
        </w:rPr>
        <w:t>This stance has already been discussed earlier where the contention on misjoinder was raised.</w:t>
      </w:r>
    </w:p>
    <w:p w14:paraId="6ECC1B2F" w14:textId="25E6881E" w:rsidR="00E459E5" w:rsidRPr="00463C6D" w:rsidRDefault="00E70BF2" w:rsidP="002201DD">
      <w:pPr>
        <w:spacing w:after="0" w:line="360" w:lineRule="auto"/>
        <w:jc w:val="both"/>
        <w:rPr>
          <w:rFonts w:ascii="Times New Roman" w:hAnsi="Times New Roman" w:cs="Times New Roman"/>
          <w:lang w:val="en-ZW"/>
        </w:rPr>
      </w:pPr>
      <w:r>
        <w:rPr>
          <w:rFonts w:ascii="Times New Roman" w:hAnsi="Times New Roman" w:cs="Times New Roman"/>
          <w:lang w:val="en-ZW"/>
        </w:rPr>
        <w:tab/>
      </w:r>
      <w:r w:rsidR="00E459E5" w:rsidRPr="00463C6D">
        <w:rPr>
          <w:rFonts w:ascii="Times New Roman" w:hAnsi="Times New Roman" w:cs="Times New Roman"/>
          <w:lang w:val="en-ZW"/>
        </w:rPr>
        <w:t>The respondents are accordingly found to be in contempt of court.</w:t>
      </w:r>
    </w:p>
    <w:p w14:paraId="41AB4543" w14:textId="1800B773" w:rsidR="000A7212" w:rsidRPr="00463C6D" w:rsidRDefault="00E70BF2" w:rsidP="002201DD">
      <w:pPr>
        <w:spacing w:after="0" w:line="360" w:lineRule="auto"/>
        <w:jc w:val="both"/>
        <w:rPr>
          <w:rFonts w:ascii="Times New Roman" w:hAnsi="Times New Roman" w:cs="Times New Roman"/>
          <w:lang w:val="en-ZW"/>
        </w:rPr>
      </w:pPr>
      <w:r>
        <w:rPr>
          <w:rFonts w:ascii="Times New Roman" w:hAnsi="Times New Roman" w:cs="Times New Roman"/>
          <w:lang w:val="en-ZW"/>
        </w:rPr>
        <w:tab/>
      </w:r>
      <w:r w:rsidR="000A7212" w:rsidRPr="00463C6D">
        <w:rPr>
          <w:rFonts w:ascii="Times New Roman" w:hAnsi="Times New Roman" w:cs="Times New Roman"/>
          <w:lang w:val="en-ZW"/>
        </w:rPr>
        <w:t>In the result the following order is made:</w:t>
      </w:r>
    </w:p>
    <w:p w14:paraId="3313B7E4" w14:textId="332C7A01" w:rsidR="000A7212" w:rsidRPr="00463C6D" w:rsidRDefault="000A7212" w:rsidP="002201DD">
      <w:pPr>
        <w:numPr>
          <w:ilvl w:val="0"/>
          <w:numId w:val="13"/>
        </w:numPr>
        <w:spacing w:after="0" w:line="360" w:lineRule="auto"/>
        <w:jc w:val="both"/>
        <w:rPr>
          <w:rFonts w:ascii="Times New Roman" w:hAnsi="Times New Roman" w:cs="Times New Roman"/>
          <w:lang w:val="en-ZW"/>
        </w:rPr>
      </w:pPr>
      <w:r w:rsidRPr="00463C6D">
        <w:rPr>
          <w:rFonts w:ascii="Times New Roman" w:hAnsi="Times New Roman" w:cs="Times New Roman"/>
          <w:lang w:val="en-ZW"/>
        </w:rPr>
        <w:t xml:space="preserve">The </w:t>
      </w:r>
      <w:r w:rsidR="00AA08D7">
        <w:rPr>
          <w:rFonts w:ascii="Times New Roman" w:hAnsi="Times New Roman" w:cs="Times New Roman"/>
          <w:lang w:val="en-ZW"/>
        </w:rPr>
        <w:t>first</w:t>
      </w:r>
      <w:r w:rsidRPr="00463C6D">
        <w:rPr>
          <w:rFonts w:ascii="Times New Roman" w:hAnsi="Times New Roman" w:cs="Times New Roman"/>
          <w:lang w:val="en-ZW"/>
        </w:rPr>
        <w:t xml:space="preserve">, </w:t>
      </w:r>
      <w:r w:rsidR="00013E80">
        <w:rPr>
          <w:rFonts w:ascii="Times New Roman" w:hAnsi="Times New Roman" w:cs="Times New Roman"/>
          <w:lang w:val="en-ZW"/>
        </w:rPr>
        <w:t>second</w:t>
      </w:r>
      <w:r w:rsidRPr="00463C6D">
        <w:rPr>
          <w:rFonts w:ascii="Times New Roman" w:hAnsi="Times New Roman" w:cs="Times New Roman"/>
          <w:lang w:val="en-ZW"/>
        </w:rPr>
        <w:t xml:space="preserve">, and </w:t>
      </w:r>
      <w:r w:rsidR="00013E80">
        <w:rPr>
          <w:rFonts w:ascii="Times New Roman" w:hAnsi="Times New Roman" w:cs="Times New Roman"/>
          <w:lang w:val="en-ZW"/>
        </w:rPr>
        <w:t>third</w:t>
      </w:r>
      <w:r w:rsidRPr="00463C6D">
        <w:rPr>
          <w:rFonts w:ascii="Times New Roman" w:hAnsi="Times New Roman" w:cs="Times New Roman"/>
          <w:lang w:val="en-ZW"/>
        </w:rPr>
        <w:t xml:space="preserve"> Respondents are found guilty of contempt of the order granted in Case No. HCH6060/25.</w:t>
      </w:r>
    </w:p>
    <w:p w14:paraId="1682697E" w14:textId="4E9D9859" w:rsidR="000A7212" w:rsidRPr="00463C6D" w:rsidRDefault="000A7212" w:rsidP="002201DD">
      <w:pPr>
        <w:numPr>
          <w:ilvl w:val="0"/>
          <w:numId w:val="13"/>
        </w:numPr>
        <w:spacing w:after="0" w:line="360" w:lineRule="auto"/>
        <w:jc w:val="both"/>
        <w:rPr>
          <w:rFonts w:ascii="Times New Roman" w:hAnsi="Times New Roman" w:cs="Times New Roman"/>
          <w:lang w:val="en-ZW"/>
        </w:rPr>
      </w:pPr>
      <w:r w:rsidRPr="00463C6D">
        <w:rPr>
          <w:rFonts w:ascii="Times New Roman" w:hAnsi="Times New Roman" w:cs="Times New Roman"/>
          <w:lang w:val="en-ZW"/>
        </w:rPr>
        <w:t xml:space="preserve">The 1st, </w:t>
      </w:r>
      <w:r w:rsidR="00013E80">
        <w:rPr>
          <w:rFonts w:ascii="Times New Roman" w:hAnsi="Times New Roman" w:cs="Times New Roman"/>
          <w:lang w:val="en-ZW"/>
        </w:rPr>
        <w:t>second</w:t>
      </w:r>
      <w:r w:rsidRPr="00463C6D">
        <w:rPr>
          <w:rFonts w:ascii="Times New Roman" w:hAnsi="Times New Roman" w:cs="Times New Roman"/>
          <w:lang w:val="en-ZW"/>
        </w:rPr>
        <w:t xml:space="preserve">, and </w:t>
      </w:r>
      <w:r w:rsidR="00013E80">
        <w:rPr>
          <w:rFonts w:ascii="Times New Roman" w:hAnsi="Times New Roman" w:cs="Times New Roman"/>
          <w:lang w:val="en-ZW"/>
        </w:rPr>
        <w:t>third</w:t>
      </w:r>
      <w:r w:rsidRPr="00463C6D">
        <w:rPr>
          <w:rFonts w:ascii="Times New Roman" w:hAnsi="Times New Roman" w:cs="Times New Roman"/>
          <w:lang w:val="en-ZW"/>
        </w:rPr>
        <w:t xml:space="preserve"> Respondents shall each pay a fine of US$200 to the Registrar of the High Court within 48 hours</w:t>
      </w:r>
      <w:r w:rsidR="00752633" w:rsidRPr="00463C6D">
        <w:rPr>
          <w:rFonts w:ascii="Times New Roman" w:hAnsi="Times New Roman" w:cs="Times New Roman"/>
          <w:lang w:val="en-ZW"/>
        </w:rPr>
        <w:t xml:space="preserve"> of </w:t>
      </w:r>
      <w:r w:rsidR="00857624" w:rsidRPr="00463C6D">
        <w:rPr>
          <w:rFonts w:ascii="Times New Roman" w:hAnsi="Times New Roman" w:cs="Times New Roman"/>
          <w:lang w:val="en-ZW"/>
        </w:rPr>
        <w:t>service</w:t>
      </w:r>
      <w:r w:rsidR="00752633" w:rsidRPr="00463C6D">
        <w:rPr>
          <w:rFonts w:ascii="Times New Roman" w:hAnsi="Times New Roman" w:cs="Times New Roman"/>
          <w:lang w:val="en-ZW"/>
        </w:rPr>
        <w:t xml:space="preserve"> of this order</w:t>
      </w:r>
      <w:r w:rsidRPr="00463C6D">
        <w:rPr>
          <w:rFonts w:ascii="Times New Roman" w:hAnsi="Times New Roman" w:cs="Times New Roman"/>
          <w:lang w:val="en-ZW"/>
        </w:rPr>
        <w:t>.</w:t>
      </w:r>
    </w:p>
    <w:p w14:paraId="2415BB13" w14:textId="004F18D3" w:rsidR="000A7212" w:rsidRPr="00463C6D" w:rsidRDefault="000A7212" w:rsidP="002201DD">
      <w:pPr>
        <w:numPr>
          <w:ilvl w:val="0"/>
          <w:numId w:val="13"/>
        </w:numPr>
        <w:spacing w:after="0" w:line="360" w:lineRule="auto"/>
        <w:jc w:val="both"/>
        <w:rPr>
          <w:rFonts w:ascii="Times New Roman" w:hAnsi="Times New Roman" w:cs="Times New Roman"/>
          <w:lang w:val="en-ZW"/>
        </w:rPr>
      </w:pPr>
      <w:r w:rsidRPr="00463C6D">
        <w:rPr>
          <w:rFonts w:ascii="Times New Roman" w:hAnsi="Times New Roman" w:cs="Times New Roman"/>
          <w:lang w:val="en-ZW"/>
        </w:rPr>
        <w:t>The Respondents shall purge their contempt by complying fully with the order in HCH6060/25 within 48 hours</w:t>
      </w:r>
      <w:r w:rsidR="00752633" w:rsidRPr="00463C6D">
        <w:rPr>
          <w:rFonts w:ascii="Times New Roman" w:hAnsi="Times New Roman" w:cs="Times New Roman"/>
          <w:lang w:val="en-ZW"/>
        </w:rPr>
        <w:t xml:space="preserve"> of </w:t>
      </w:r>
      <w:r w:rsidR="00857624" w:rsidRPr="00463C6D">
        <w:rPr>
          <w:rFonts w:ascii="Times New Roman" w:hAnsi="Times New Roman" w:cs="Times New Roman"/>
          <w:lang w:val="en-ZW"/>
        </w:rPr>
        <w:t>service</w:t>
      </w:r>
      <w:r w:rsidR="00752633" w:rsidRPr="00463C6D">
        <w:rPr>
          <w:rFonts w:ascii="Times New Roman" w:hAnsi="Times New Roman" w:cs="Times New Roman"/>
          <w:lang w:val="en-ZW"/>
        </w:rPr>
        <w:t xml:space="preserve"> of this order</w:t>
      </w:r>
      <w:r w:rsidRPr="00463C6D">
        <w:rPr>
          <w:rFonts w:ascii="Times New Roman" w:hAnsi="Times New Roman" w:cs="Times New Roman"/>
          <w:lang w:val="en-ZW"/>
        </w:rPr>
        <w:t>.</w:t>
      </w:r>
    </w:p>
    <w:p w14:paraId="70B6997F" w14:textId="5285A7D4" w:rsidR="000A7212" w:rsidRPr="00463C6D" w:rsidRDefault="000A7212" w:rsidP="00AA08D7">
      <w:pPr>
        <w:numPr>
          <w:ilvl w:val="0"/>
          <w:numId w:val="13"/>
        </w:numPr>
        <w:spacing w:after="0" w:line="360" w:lineRule="auto"/>
        <w:jc w:val="both"/>
        <w:rPr>
          <w:rFonts w:ascii="Times New Roman" w:hAnsi="Times New Roman" w:cs="Times New Roman"/>
          <w:lang w:val="en-ZW"/>
        </w:rPr>
      </w:pPr>
      <w:r w:rsidRPr="00463C6D">
        <w:rPr>
          <w:rFonts w:ascii="Times New Roman" w:hAnsi="Times New Roman" w:cs="Times New Roman"/>
          <w:lang w:val="en-ZW"/>
        </w:rPr>
        <w:t xml:space="preserve">Failing compliance, the </w:t>
      </w:r>
      <w:r w:rsidR="00013E80">
        <w:rPr>
          <w:rFonts w:ascii="Times New Roman" w:hAnsi="Times New Roman" w:cs="Times New Roman"/>
          <w:lang w:val="en-ZW"/>
        </w:rPr>
        <w:t>second</w:t>
      </w:r>
      <w:r w:rsidRPr="00463C6D">
        <w:rPr>
          <w:rFonts w:ascii="Times New Roman" w:hAnsi="Times New Roman" w:cs="Times New Roman"/>
          <w:lang w:val="en-ZW"/>
        </w:rPr>
        <w:t xml:space="preserve"> and </w:t>
      </w:r>
      <w:r w:rsidR="00013E80">
        <w:rPr>
          <w:rFonts w:ascii="Times New Roman" w:hAnsi="Times New Roman" w:cs="Times New Roman"/>
          <w:lang w:val="en-ZW"/>
        </w:rPr>
        <w:t>third</w:t>
      </w:r>
      <w:r w:rsidRPr="00463C6D">
        <w:rPr>
          <w:rFonts w:ascii="Times New Roman" w:hAnsi="Times New Roman" w:cs="Times New Roman"/>
          <w:lang w:val="en-ZW"/>
        </w:rPr>
        <w:t xml:space="preserve"> Respondents shall be committed to imprisonment for </w:t>
      </w:r>
      <w:r w:rsidR="00752633" w:rsidRPr="00463C6D">
        <w:rPr>
          <w:rFonts w:ascii="Times New Roman" w:hAnsi="Times New Roman" w:cs="Times New Roman"/>
          <w:lang w:val="en-ZW"/>
        </w:rPr>
        <w:t xml:space="preserve">a period of </w:t>
      </w:r>
      <w:r w:rsidRPr="00463C6D">
        <w:rPr>
          <w:rFonts w:ascii="Times New Roman" w:hAnsi="Times New Roman" w:cs="Times New Roman"/>
          <w:lang w:val="en-ZW"/>
        </w:rPr>
        <w:t xml:space="preserve">six months or until </w:t>
      </w:r>
      <w:r w:rsidR="00752633" w:rsidRPr="00463C6D">
        <w:rPr>
          <w:rFonts w:ascii="Times New Roman" w:hAnsi="Times New Roman" w:cs="Times New Roman"/>
          <w:lang w:val="en-ZW"/>
        </w:rPr>
        <w:t xml:space="preserve">such time as the </w:t>
      </w:r>
      <w:r w:rsidR="00E70BF2">
        <w:rPr>
          <w:rFonts w:ascii="Times New Roman" w:hAnsi="Times New Roman" w:cs="Times New Roman"/>
          <w:lang w:val="en-ZW"/>
        </w:rPr>
        <w:t xml:space="preserve">first </w:t>
      </w:r>
      <w:r w:rsidR="00752633" w:rsidRPr="00463C6D">
        <w:rPr>
          <w:rFonts w:ascii="Times New Roman" w:hAnsi="Times New Roman" w:cs="Times New Roman"/>
          <w:lang w:val="en-ZW"/>
        </w:rPr>
        <w:t xml:space="preserve">respondent has fully </w:t>
      </w:r>
      <w:r w:rsidRPr="00463C6D">
        <w:rPr>
          <w:rFonts w:ascii="Times New Roman" w:hAnsi="Times New Roman" w:cs="Times New Roman"/>
          <w:lang w:val="en-ZW"/>
        </w:rPr>
        <w:t>compli</w:t>
      </w:r>
      <w:r w:rsidR="00752633" w:rsidRPr="00463C6D">
        <w:rPr>
          <w:rFonts w:ascii="Times New Roman" w:hAnsi="Times New Roman" w:cs="Times New Roman"/>
          <w:lang w:val="en-ZW"/>
        </w:rPr>
        <w:t>ed with the said order</w:t>
      </w:r>
      <w:r w:rsidRPr="00463C6D">
        <w:rPr>
          <w:rFonts w:ascii="Times New Roman" w:hAnsi="Times New Roman" w:cs="Times New Roman"/>
          <w:lang w:val="en-ZW"/>
        </w:rPr>
        <w:t>, whichever occurs first.</w:t>
      </w:r>
    </w:p>
    <w:p w14:paraId="64E693F2" w14:textId="290F73DF" w:rsidR="00857624" w:rsidRDefault="000A7212" w:rsidP="00AA08D7">
      <w:pPr>
        <w:numPr>
          <w:ilvl w:val="0"/>
          <w:numId w:val="13"/>
        </w:numPr>
        <w:spacing w:after="0" w:line="360" w:lineRule="auto"/>
        <w:jc w:val="both"/>
        <w:rPr>
          <w:rFonts w:ascii="Times New Roman" w:hAnsi="Times New Roman" w:cs="Times New Roman"/>
          <w:lang w:val="en-ZW"/>
        </w:rPr>
      </w:pPr>
      <w:r w:rsidRPr="00463C6D">
        <w:rPr>
          <w:rFonts w:ascii="Times New Roman" w:hAnsi="Times New Roman" w:cs="Times New Roman"/>
          <w:lang w:val="en-ZW"/>
        </w:rPr>
        <w:t>The</w:t>
      </w:r>
      <w:r w:rsidR="00013E80">
        <w:rPr>
          <w:rFonts w:ascii="Times New Roman" w:hAnsi="Times New Roman" w:cs="Times New Roman"/>
          <w:lang w:val="en-ZW"/>
        </w:rPr>
        <w:t xml:space="preserve"> fifth</w:t>
      </w:r>
      <w:r w:rsidRPr="00463C6D">
        <w:rPr>
          <w:rFonts w:ascii="Times New Roman" w:hAnsi="Times New Roman" w:cs="Times New Roman"/>
          <w:lang w:val="en-ZW"/>
        </w:rPr>
        <w:t xml:space="preserve"> Respondent</w:t>
      </w:r>
      <w:r w:rsidR="00752633" w:rsidRPr="00463C6D">
        <w:rPr>
          <w:rFonts w:ascii="Times New Roman" w:hAnsi="Times New Roman" w:cs="Times New Roman"/>
          <w:lang w:val="en-ZW"/>
        </w:rPr>
        <w:t xml:space="preserve"> and all police officers under his command </w:t>
      </w:r>
      <w:r w:rsidRPr="00463C6D">
        <w:rPr>
          <w:rFonts w:ascii="Times New Roman" w:hAnsi="Times New Roman" w:cs="Times New Roman"/>
          <w:lang w:val="en-ZW"/>
        </w:rPr>
        <w:t xml:space="preserve">shall assist </w:t>
      </w:r>
      <w:r w:rsidR="00752633" w:rsidRPr="00463C6D">
        <w:rPr>
          <w:rFonts w:ascii="Times New Roman" w:hAnsi="Times New Roman" w:cs="Times New Roman"/>
          <w:lang w:val="en-ZW"/>
        </w:rPr>
        <w:t xml:space="preserve">the </w:t>
      </w:r>
      <w:r w:rsidR="00013E80">
        <w:rPr>
          <w:rFonts w:ascii="Times New Roman" w:hAnsi="Times New Roman" w:cs="Times New Roman"/>
          <w:lang w:val="en-ZW"/>
        </w:rPr>
        <w:t>fourth</w:t>
      </w:r>
      <w:r w:rsidR="00752633" w:rsidRPr="00463C6D">
        <w:rPr>
          <w:rFonts w:ascii="Times New Roman" w:hAnsi="Times New Roman" w:cs="Times New Roman"/>
          <w:lang w:val="en-ZW"/>
        </w:rPr>
        <w:t xml:space="preserve"> respondent </w:t>
      </w:r>
      <w:r w:rsidRPr="00463C6D">
        <w:rPr>
          <w:rFonts w:ascii="Times New Roman" w:hAnsi="Times New Roman" w:cs="Times New Roman"/>
          <w:lang w:val="en-ZW"/>
        </w:rPr>
        <w:t xml:space="preserve">in </w:t>
      </w:r>
      <w:r w:rsidR="00752633" w:rsidRPr="00463C6D">
        <w:rPr>
          <w:rFonts w:ascii="Times New Roman" w:hAnsi="Times New Roman" w:cs="Times New Roman"/>
          <w:lang w:val="en-ZW"/>
        </w:rPr>
        <w:t xml:space="preserve">the </w:t>
      </w:r>
      <w:r w:rsidRPr="00463C6D">
        <w:rPr>
          <w:rFonts w:ascii="Times New Roman" w:hAnsi="Times New Roman" w:cs="Times New Roman"/>
          <w:lang w:val="en-ZW"/>
        </w:rPr>
        <w:t>enforcement of this order</w:t>
      </w:r>
      <w:r w:rsidR="00DE4A8B" w:rsidRPr="00463C6D">
        <w:rPr>
          <w:rFonts w:ascii="Times New Roman" w:hAnsi="Times New Roman" w:cs="Times New Roman"/>
          <w:i/>
          <w:iCs/>
          <w:lang w:val="en-ZW"/>
        </w:rPr>
        <w:t xml:space="preserve"> </w:t>
      </w:r>
      <w:proofErr w:type="gramStart"/>
      <w:r w:rsidR="00DE4A8B" w:rsidRPr="00463C6D">
        <w:rPr>
          <w:rFonts w:ascii="Times New Roman" w:hAnsi="Times New Roman" w:cs="Times New Roman"/>
          <w:i/>
          <w:iCs/>
          <w:lang w:val="en-ZW"/>
        </w:rPr>
        <w:t>vis</w:t>
      </w:r>
      <w:proofErr w:type="gramEnd"/>
      <w:r w:rsidR="00DE4A8B" w:rsidRPr="00463C6D">
        <w:rPr>
          <w:rFonts w:ascii="Times New Roman" w:hAnsi="Times New Roman" w:cs="Times New Roman"/>
          <w:i/>
          <w:iCs/>
          <w:lang w:val="en-ZW"/>
        </w:rPr>
        <w:t xml:space="preserve"> </w:t>
      </w:r>
      <w:r w:rsidR="00DE4A8B" w:rsidRPr="00463C6D">
        <w:rPr>
          <w:rFonts w:ascii="Times New Roman" w:hAnsi="Times New Roman" w:cs="Times New Roman"/>
          <w:lang w:val="en-ZW"/>
        </w:rPr>
        <w:t xml:space="preserve">arrest and committal of </w:t>
      </w:r>
      <w:r w:rsidR="00013E80">
        <w:rPr>
          <w:rFonts w:ascii="Times New Roman" w:hAnsi="Times New Roman" w:cs="Times New Roman"/>
          <w:lang w:val="en-ZW"/>
        </w:rPr>
        <w:t>second</w:t>
      </w:r>
      <w:r w:rsidR="00DE4A8B" w:rsidRPr="00463C6D">
        <w:rPr>
          <w:rFonts w:ascii="Times New Roman" w:hAnsi="Times New Roman" w:cs="Times New Roman"/>
          <w:lang w:val="en-ZW"/>
        </w:rPr>
        <w:t xml:space="preserve"> and </w:t>
      </w:r>
      <w:r w:rsidR="00013E80">
        <w:rPr>
          <w:rFonts w:ascii="Times New Roman" w:hAnsi="Times New Roman" w:cs="Times New Roman"/>
          <w:lang w:val="en-ZW"/>
        </w:rPr>
        <w:t>third</w:t>
      </w:r>
      <w:r w:rsidR="00DE4A8B" w:rsidRPr="00463C6D">
        <w:rPr>
          <w:rFonts w:ascii="Times New Roman" w:hAnsi="Times New Roman" w:cs="Times New Roman"/>
          <w:lang w:val="en-ZW"/>
        </w:rPr>
        <w:t xml:space="preserve"> respondents should it become necessary</w:t>
      </w:r>
      <w:r w:rsidRPr="00463C6D">
        <w:rPr>
          <w:rFonts w:ascii="Times New Roman" w:hAnsi="Times New Roman" w:cs="Times New Roman"/>
          <w:lang w:val="en-ZW"/>
        </w:rPr>
        <w:t>.</w:t>
      </w:r>
    </w:p>
    <w:p w14:paraId="10601DF0" w14:textId="77777777" w:rsidR="00296699" w:rsidRDefault="00296699" w:rsidP="00296699">
      <w:pPr>
        <w:spacing w:after="0" w:line="360" w:lineRule="auto"/>
        <w:jc w:val="both"/>
        <w:rPr>
          <w:rFonts w:ascii="Times New Roman" w:hAnsi="Times New Roman" w:cs="Times New Roman"/>
          <w:lang w:val="en-ZW"/>
        </w:rPr>
      </w:pPr>
    </w:p>
    <w:p w14:paraId="29A20A6A" w14:textId="77777777" w:rsidR="00296699" w:rsidRDefault="00296699" w:rsidP="00296699">
      <w:pPr>
        <w:spacing w:after="0" w:line="360" w:lineRule="auto"/>
        <w:jc w:val="both"/>
        <w:rPr>
          <w:rFonts w:ascii="Times New Roman" w:hAnsi="Times New Roman" w:cs="Times New Roman"/>
          <w:lang w:val="en-ZW"/>
        </w:rPr>
      </w:pPr>
    </w:p>
    <w:p w14:paraId="7C317A7D" w14:textId="77777777" w:rsidR="00296699" w:rsidRPr="00463C6D" w:rsidRDefault="00296699" w:rsidP="00296699">
      <w:pPr>
        <w:spacing w:after="0" w:line="360" w:lineRule="auto"/>
        <w:jc w:val="both"/>
        <w:rPr>
          <w:rFonts w:ascii="Times New Roman" w:hAnsi="Times New Roman" w:cs="Times New Roman"/>
          <w:lang w:val="en-ZW"/>
        </w:rPr>
      </w:pPr>
    </w:p>
    <w:p w14:paraId="25FAAFB0" w14:textId="3FBB1860" w:rsidR="000A7212" w:rsidRPr="00463C6D" w:rsidRDefault="008E6006" w:rsidP="002201DD">
      <w:pPr>
        <w:numPr>
          <w:ilvl w:val="0"/>
          <w:numId w:val="13"/>
        </w:numPr>
        <w:spacing w:after="0" w:line="360" w:lineRule="auto"/>
        <w:jc w:val="both"/>
        <w:rPr>
          <w:rFonts w:ascii="Times New Roman" w:hAnsi="Times New Roman" w:cs="Times New Roman"/>
          <w:lang w:val="en-ZW"/>
        </w:rPr>
      </w:pPr>
      <w:r>
        <w:rPr>
          <w:rFonts w:ascii="Times New Roman" w:hAnsi="Times New Roman" w:cs="Times New Roman"/>
          <w:lang w:val="en-ZW"/>
        </w:rPr>
        <w:lastRenderedPageBreak/>
        <w:t>The first, second and third</w:t>
      </w:r>
      <w:r w:rsidR="00857624" w:rsidRPr="00463C6D">
        <w:rPr>
          <w:rFonts w:ascii="Times New Roman" w:hAnsi="Times New Roman" w:cs="Times New Roman"/>
          <w:lang w:val="en-ZW"/>
        </w:rPr>
        <w:t xml:space="preserve"> </w:t>
      </w:r>
      <w:r w:rsidR="000A7212" w:rsidRPr="00463C6D">
        <w:rPr>
          <w:rFonts w:ascii="Times New Roman" w:hAnsi="Times New Roman" w:cs="Times New Roman"/>
          <w:lang w:val="en-ZW"/>
        </w:rPr>
        <w:t>Respondents shall pay costs of suit on an attorney</w:t>
      </w:r>
      <w:r w:rsidR="000A7212" w:rsidRPr="00463C6D">
        <w:rPr>
          <w:rFonts w:ascii="Times New Roman" w:hAnsi="Times New Roman" w:cs="Times New Roman"/>
          <w:lang w:val="en-ZW"/>
        </w:rPr>
        <w:noBreakHyphen/>
        <w:t>client scale, jointly and severally</w:t>
      </w:r>
      <w:r w:rsidR="00857624" w:rsidRPr="00463C6D">
        <w:rPr>
          <w:rFonts w:ascii="Times New Roman" w:hAnsi="Times New Roman" w:cs="Times New Roman"/>
          <w:lang w:val="en-ZW"/>
        </w:rPr>
        <w:t xml:space="preserve"> the one paying the other to be absolved.</w:t>
      </w:r>
    </w:p>
    <w:p w14:paraId="4008FAC0" w14:textId="77777777" w:rsidR="003D2F64" w:rsidRPr="00463C6D" w:rsidRDefault="003D2F64" w:rsidP="003274FF">
      <w:pPr>
        <w:spacing w:line="360" w:lineRule="auto"/>
        <w:ind w:left="360"/>
        <w:jc w:val="both"/>
        <w:rPr>
          <w:rFonts w:ascii="Times New Roman" w:hAnsi="Times New Roman" w:cs="Times New Roman"/>
        </w:rPr>
      </w:pPr>
    </w:p>
    <w:p w14:paraId="6E438D8A" w14:textId="77777777" w:rsidR="00225C05" w:rsidRPr="00463C6D" w:rsidRDefault="00225C05" w:rsidP="003274FF">
      <w:pPr>
        <w:spacing w:line="360" w:lineRule="auto"/>
        <w:jc w:val="both"/>
        <w:rPr>
          <w:rFonts w:ascii="Times New Roman" w:hAnsi="Times New Roman" w:cs="Times New Roman"/>
        </w:rPr>
      </w:pPr>
    </w:p>
    <w:p w14:paraId="5E3BA0BB" w14:textId="10DDDAAA" w:rsidR="005F53F6" w:rsidRPr="00AA08D7" w:rsidRDefault="00225C05" w:rsidP="003274FF">
      <w:pPr>
        <w:spacing w:line="360" w:lineRule="auto"/>
        <w:jc w:val="both"/>
        <w:rPr>
          <w:rFonts w:ascii="Times New Roman" w:hAnsi="Times New Roman" w:cs="Times New Roman"/>
          <w:b/>
          <w:bCs/>
        </w:rPr>
      </w:pPr>
      <w:r w:rsidRPr="00AA08D7">
        <w:rPr>
          <w:rFonts w:ascii="Times New Roman" w:hAnsi="Times New Roman" w:cs="Times New Roman"/>
          <w:b/>
          <w:bCs/>
        </w:rPr>
        <w:t>MUNANGATI- MANONGWA J</w:t>
      </w:r>
      <w:proofErr w:type="gramStart"/>
      <w:r w:rsidR="00E70BF2" w:rsidRPr="00AA08D7">
        <w:rPr>
          <w:rFonts w:ascii="Times New Roman" w:hAnsi="Times New Roman" w:cs="Times New Roman"/>
          <w:b/>
          <w:bCs/>
        </w:rPr>
        <w:t>:</w:t>
      </w:r>
      <w:r w:rsidR="005F53F6" w:rsidRPr="00AA08D7">
        <w:rPr>
          <w:rFonts w:ascii="Times New Roman" w:hAnsi="Times New Roman" w:cs="Times New Roman"/>
          <w:b/>
          <w:bCs/>
        </w:rPr>
        <w:t>………………………………</w:t>
      </w:r>
      <w:proofErr w:type="gramEnd"/>
    </w:p>
    <w:p w14:paraId="1DA9A9A5" w14:textId="77777777" w:rsidR="005F53F6" w:rsidRDefault="005F53F6" w:rsidP="003274FF">
      <w:pPr>
        <w:spacing w:line="360" w:lineRule="auto"/>
        <w:jc w:val="both"/>
        <w:rPr>
          <w:rFonts w:ascii="Times New Roman" w:hAnsi="Times New Roman" w:cs="Times New Roman"/>
        </w:rPr>
      </w:pPr>
    </w:p>
    <w:p w14:paraId="3092064B" w14:textId="184A5386" w:rsidR="005F53F6" w:rsidRDefault="005F53F6" w:rsidP="005F53F6">
      <w:pPr>
        <w:spacing w:after="0" w:line="240" w:lineRule="auto"/>
        <w:jc w:val="both"/>
        <w:rPr>
          <w:rFonts w:ascii="Times New Roman" w:hAnsi="Times New Roman" w:cs="Times New Roman"/>
        </w:rPr>
      </w:pPr>
      <w:r w:rsidRPr="00AA08D7">
        <w:rPr>
          <w:rFonts w:ascii="Times New Roman" w:hAnsi="Times New Roman" w:cs="Times New Roman"/>
          <w:i/>
          <w:iCs/>
        </w:rPr>
        <w:t>Mutema Attorneys</w:t>
      </w:r>
      <w:r>
        <w:rPr>
          <w:rFonts w:ascii="Times New Roman" w:hAnsi="Times New Roman" w:cs="Times New Roman"/>
        </w:rPr>
        <w:t xml:space="preserve">, </w:t>
      </w:r>
      <w:r w:rsidR="00AA08D7">
        <w:rPr>
          <w:rFonts w:ascii="Times New Roman" w:hAnsi="Times New Roman" w:cs="Times New Roman"/>
        </w:rPr>
        <w:t xml:space="preserve">applicant’s </w:t>
      </w:r>
      <w:r>
        <w:rPr>
          <w:rFonts w:ascii="Times New Roman" w:hAnsi="Times New Roman" w:cs="Times New Roman"/>
        </w:rPr>
        <w:t xml:space="preserve">legal </w:t>
      </w:r>
      <w:r w:rsidR="00240CA7">
        <w:rPr>
          <w:rFonts w:ascii="Times New Roman" w:hAnsi="Times New Roman" w:cs="Times New Roman"/>
        </w:rPr>
        <w:t>p</w:t>
      </w:r>
      <w:r>
        <w:rPr>
          <w:rFonts w:ascii="Times New Roman" w:hAnsi="Times New Roman" w:cs="Times New Roman"/>
        </w:rPr>
        <w:t xml:space="preserve">ractitioners </w:t>
      </w:r>
    </w:p>
    <w:p w14:paraId="540EA4CA" w14:textId="7E45ABDB" w:rsidR="005F53F6" w:rsidRPr="005F53F6" w:rsidRDefault="005F53F6" w:rsidP="005F53F6">
      <w:pPr>
        <w:spacing w:after="0" w:line="240" w:lineRule="auto"/>
        <w:jc w:val="both"/>
        <w:rPr>
          <w:rFonts w:ascii="Times New Roman" w:hAnsi="Times New Roman" w:cs="Times New Roman"/>
        </w:rPr>
      </w:pPr>
      <w:r w:rsidRPr="00AA08D7">
        <w:rPr>
          <w:rFonts w:ascii="Times New Roman" w:hAnsi="Times New Roman" w:cs="Times New Roman"/>
          <w:i/>
          <w:iCs/>
        </w:rPr>
        <w:t>Mugiya Law Chambers</w:t>
      </w:r>
      <w:r>
        <w:rPr>
          <w:rFonts w:ascii="Times New Roman" w:hAnsi="Times New Roman" w:cs="Times New Roman"/>
        </w:rPr>
        <w:t xml:space="preserve">, first, second and third </w:t>
      </w:r>
      <w:r w:rsidR="00AA08D7">
        <w:rPr>
          <w:rFonts w:ascii="Times New Roman" w:hAnsi="Times New Roman" w:cs="Times New Roman"/>
        </w:rPr>
        <w:t>respondents’ legal practitioners</w:t>
      </w:r>
      <w:r>
        <w:rPr>
          <w:rFonts w:ascii="Times New Roman" w:hAnsi="Times New Roman" w:cs="Times New Roman"/>
        </w:rPr>
        <w:t xml:space="preserve"> </w:t>
      </w:r>
    </w:p>
    <w:p w14:paraId="72AC48B2" w14:textId="77777777" w:rsidR="00745FED" w:rsidRPr="00463C6D" w:rsidRDefault="00745FED" w:rsidP="005F53F6">
      <w:pPr>
        <w:spacing w:after="0" w:line="240" w:lineRule="auto"/>
        <w:jc w:val="both"/>
        <w:rPr>
          <w:rFonts w:ascii="Times New Roman" w:hAnsi="Times New Roman" w:cs="Times New Roman"/>
          <w:b/>
          <w:bCs/>
        </w:rPr>
      </w:pPr>
    </w:p>
    <w:p w14:paraId="05C07D51" w14:textId="77777777" w:rsidR="00425143" w:rsidRPr="00463C6D" w:rsidRDefault="00425143" w:rsidP="003274FF">
      <w:pPr>
        <w:spacing w:line="360" w:lineRule="auto"/>
        <w:jc w:val="both"/>
        <w:rPr>
          <w:rFonts w:ascii="Times New Roman" w:hAnsi="Times New Roman" w:cs="Times New Roman"/>
          <w:b/>
          <w:bCs/>
        </w:rPr>
      </w:pPr>
    </w:p>
    <w:p w14:paraId="4D4BFC91" w14:textId="77777777" w:rsidR="001328D9" w:rsidRPr="00463C6D" w:rsidRDefault="001328D9" w:rsidP="003274FF">
      <w:pPr>
        <w:spacing w:line="360" w:lineRule="auto"/>
        <w:jc w:val="both"/>
        <w:rPr>
          <w:rFonts w:ascii="Times New Roman" w:hAnsi="Times New Roman" w:cs="Times New Roman"/>
          <w:b/>
          <w:bCs/>
        </w:rPr>
      </w:pPr>
    </w:p>
    <w:sectPr w:rsidR="001328D9" w:rsidRPr="00463C6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1A7DE4" w14:textId="77777777" w:rsidR="00A56769" w:rsidRDefault="00A56769" w:rsidP="00864BCE">
      <w:pPr>
        <w:spacing w:after="0" w:line="240" w:lineRule="auto"/>
      </w:pPr>
      <w:r>
        <w:separator/>
      </w:r>
    </w:p>
  </w:endnote>
  <w:endnote w:type="continuationSeparator" w:id="0">
    <w:p w14:paraId="1AA10794" w14:textId="77777777" w:rsidR="00A56769" w:rsidRDefault="00A56769" w:rsidP="00864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6030AF" w14:textId="77777777" w:rsidR="00A56769" w:rsidRDefault="00A56769" w:rsidP="00864BCE">
      <w:pPr>
        <w:spacing w:after="0" w:line="240" w:lineRule="auto"/>
      </w:pPr>
      <w:r>
        <w:separator/>
      </w:r>
    </w:p>
  </w:footnote>
  <w:footnote w:type="continuationSeparator" w:id="0">
    <w:p w14:paraId="0D278A68" w14:textId="77777777" w:rsidR="00A56769" w:rsidRDefault="00A56769" w:rsidP="00864B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5040633"/>
      <w:docPartObj>
        <w:docPartGallery w:val="Page Numbers (Top of Page)"/>
        <w:docPartUnique/>
      </w:docPartObj>
    </w:sdtPr>
    <w:sdtEndPr>
      <w:rPr>
        <w:noProof/>
      </w:rPr>
    </w:sdtEndPr>
    <w:sdtContent>
      <w:p w14:paraId="20034866" w14:textId="77777777" w:rsidR="00864BCE" w:rsidRDefault="00864BCE">
        <w:pPr>
          <w:pStyle w:val="Header"/>
          <w:jc w:val="right"/>
          <w:rPr>
            <w:noProof/>
          </w:rPr>
        </w:pPr>
        <w:r>
          <w:fldChar w:fldCharType="begin"/>
        </w:r>
        <w:r>
          <w:instrText xml:space="preserve"> PAGE   \* MERGEFORMAT </w:instrText>
        </w:r>
        <w:r>
          <w:fldChar w:fldCharType="separate"/>
        </w:r>
        <w:r w:rsidR="00B72327">
          <w:rPr>
            <w:noProof/>
          </w:rPr>
          <w:t>1</w:t>
        </w:r>
        <w:r>
          <w:rPr>
            <w:noProof/>
          </w:rPr>
          <w:fldChar w:fldCharType="end"/>
        </w:r>
      </w:p>
      <w:p w14:paraId="1708A5DB" w14:textId="54283A1A" w:rsidR="00864BCE" w:rsidRDefault="00864BCE">
        <w:pPr>
          <w:pStyle w:val="Header"/>
          <w:jc w:val="right"/>
          <w:rPr>
            <w:noProof/>
          </w:rPr>
        </w:pPr>
        <w:r>
          <w:rPr>
            <w:noProof/>
          </w:rPr>
          <w:t>HH</w:t>
        </w:r>
        <w:r w:rsidR="00B23A88">
          <w:rPr>
            <w:noProof/>
          </w:rPr>
          <w:t xml:space="preserve"> 185-26</w:t>
        </w:r>
      </w:p>
      <w:p w14:paraId="0DCAE8FA" w14:textId="0AA26CBE" w:rsidR="00864BCE" w:rsidRDefault="00864BCE">
        <w:pPr>
          <w:pStyle w:val="Header"/>
          <w:jc w:val="right"/>
        </w:pPr>
        <w:r>
          <w:rPr>
            <w:noProof/>
          </w:rPr>
          <w:t>HCH 421/26</w:t>
        </w:r>
      </w:p>
    </w:sdtContent>
  </w:sdt>
  <w:p w14:paraId="750E2D78" w14:textId="77777777" w:rsidR="00864BCE" w:rsidRDefault="00864B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D123E"/>
    <w:multiLevelType w:val="multilevel"/>
    <w:tmpl w:val="C03A1D1E"/>
    <w:lvl w:ilvl="0">
      <w:start w:val="1"/>
      <w:numFmt w:val="lowerLetter"/>
      <w:lvlText w:val="%1."/>
      <w:lvlJc w:val="left"/>
      <w:pPr>
        <w:tabs>
          <w:tab w:val="num" w:pos="720"/>
        </w:tabs>
        <w:ind w:left="720" w:hanging="360"/>
      </w:pPr>
      <w:rPr>
        <w:rFonts w:ascii="Times New Roman" w:eastAsiaTheme="minorHAnsi"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9218FF"/>
    <w:multiLevelType w:val="multilevel"/>
    <w:tmpl w:val="489E4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6459F1"/>
    <w:multiLevelType w:val="multilevel"/>
    <w:tmpl w:val="96141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3763D2"/>
    <w:multiLevelType w:val="multilevel"/>
    <w:tmpl w:val="987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B647E2"/>
    <w:multiLevelType w:val="multilevel"/>
    <w:tmpl w:val="E80A7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311686"/>
    <w:multiLevelType w:val="multilevel"/>
    <w:tmpl w:val="93F4A3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EA0DB8"/>
    <w:multiLevelType w:val="multilevel"/>
    <w:tmpl w:val="EAEE38E6"/>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DD44AF"/>
    <w:multiLevelType w:val="multilevel"/>
    <w:tmpl w:val="D0D2836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1440"/>
        </w:tabs>
        <w:ind w:left="1440" w:hanging="360"/>
      </w:pPr>
      <w:rPr>
        <w:rFonts w:ascii="Times New Roman" w:eastAsiaTheme="minorHAnsi"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582A35"/>
    <w:multiLevelType w:val="multilevel"/>
    <w:tmpl w:val="01DCB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C6E2125"/>
    <w:multiLevelType w:val="multilevel"/>
    <w:tmpl w:val="6C6256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528790F"/>
    <w:multiLevelType w:val="multilevel"/>
    <w:tmpl w:val="30102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0A548B7"/>
    <w:multiLevelType w:val="hybridMultilevel"/>
    <w:tmpl w:val="60DA0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EE071F"/>
    <w:multiLevelType w:val="hybridMultilevel"/>
    <w:tmpl w:val="D592B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6"/>
  </w:num>
  <w:num w:numId="4">
    <w:abstractNumId w:val="5"/>
  </w:num>
  <w:num w:numId="5">
    <w:abstractNumId w:val="9"/>
  </w:num>
  <w:num w:numId="6">
    <w:abstractNumId w:val="8"/>
  </w:num>
  <w:num w:numId="7">
    <w:abstractNumId w:val="11"/>
  </w:num>
  <w:num w:numId="8">
    <w:abstractNumId w:val="3"/>
  </w:num>
  <w:num w:numId="9">
    <w:abstractNumId w:val="7"/>
  </w:num>
  <w:num w:numId="10">
    <w:abstractNumId w:val="2"/>
  </w:num>
  <w:num w:numId="11">
    <w:abstractNumId w:val="4"/>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7E9"/>
    <w:rsid w:val="0000624A"/>
    <w:rsid w:val="00013E80"/>
    <w:rsid w:val="0001448B"/>
    <w:rsid w:val="00016E34"/>
    <w:rsid w:val="00017CEA"/>
    <w:rsid w:val="00036DDD"/>
    <w:rsid w:val="00044E7E"/>
    <w:rsid w:val="000558DC"/>
    <w:rsid w:val="00060D98"/>
    <w:rsid w:val="00072A4C"/>
    <w:rsid w:val="00074F77"/>
    <w:rsid w:val="000801FE"/>
    <w:rsid w:val="00091052"/>
    <w:rsid w:val="000A2C52"/>
    <w:rsid w:val="000A57E6"/>
    <w:rsid w:val="000A7212"/>
    <w:rsid w:val="000B62FD"/>
    <w:rsid w:val="000C2CCA"/>
    <w:rsid w:val="000C668E"/>
    <w:rsid w:val="00104442"/>
    <w:rsid w:val="00113B73"/>
    <w:rsid w:val="00114D2A"/>
    <w:rsid w:val="001328D9"/>
    <w:rsid w:val="00137120"/>
    <w:rsid w:val="00137907"/>
    <w:rsid w:val="001432C6"/>
    <w:rsid w:val="00145712"/>
    <w:rsid w:val="0017127E"/>
    <w:rsid w:val="00180DD2"/>
    <w:rsid w:val="001818CA"/>
    <w:rsid w:val="00191DCD"/>
    <w:rsid w:val="00192CD6"/>
    <w:rsid w:val="001A0F81"/>
    <w:rsid w:val="001A1045"/>
    <w:rsid w:val="001A4A80"/>
    <w:rsid w:val="001A7CDB"/>
    <w:rsid w:val="001B046D"/>
    <w:rsid w:val="001C06A3"/>
    <w:rsid w:val="001E4A91"/>
    <w:rsid w:val="001F0DBA"/>
    <w:rsid w:val="001F1808"/>
    <w:rsid w:val="001F4DBB"/>
    <w:rsid w:val="00206EE4"/>
    <w:rsid w:val="002073B4"/>
    <w:rsid w:val="00213CBA"/>
    <w:rsid w:val="002201DD"/>
    <w:rsid w:val="00225C05"/>
    <w:rsid w:val="002351D9"/>
    <w:rsid w:val="00240CA7"/>
    <w:rsid w:val="00244FFD"/>
    <w:rsid w:val="00245D04"/>
    <w:rsid w:val="00246EB7"/>
    <w:rsid w:val="00264C03"/>
    <w:rsid w:val="00296699"/>
    <w:rsid w:val="002A2F25"/>
    <w:rsid w:val="002A67F7"/>
    <w:rsid w:val="002B35E3"/>
    <w:rsid w:val="002D1121"/>
    <w:rsid w:val="002D3D31"/>
    <w:rsid w:val="002D727E"/>
    <w:rsid w:val="002E212D"/>
    <w:rsid w:val="00312914"/>
    <w:rsid w:val="0031715B"/>
    <w:rsid w:val="00324788"/>
    <w:rsid w:val="003261DB"/>
    <w:rsid w:val="003274FF"/>
    <w:rsid w:val="00333FCD"/>
    <w:rsid w:val="00337D3A"/>
    <w:rsid w:val="00343CE0"/>
    <w:rsid w:val="00343F3D"/>
    <w:rsid w:val="00350A8A"/>
    <w:rsid w:val="00374753"/>
    <w:rsid w:val="003800DF"/>
    <w:rsid w:val="00382580"/>
    <w:rsid w:val="003918CF"/>
    <w:rsid w:val="00393FD7"/>
    <w:rsid w:val="003D2F64"/>
    <w:rsid w:val="003E0CFA"/>
    <w:rsid w:val="003E6458"/>
    <w:rsid w:val="00414D85"/>
    <w:rsid w:val="00425143"/>
    <w:rsid w:val="004342D1"/>
    <w:rsid w:val="00457881"/>
    <w:rsid w:val="00457B59"/>
    <w:rsid w:val="00463C6D"/>
    <w:rsid w:val="004812E3"/>
    <w:rsid w:val="004C2180"/>
    <w:rsid w:val="004C7F49"/>
    <w:rsid w:val="004D4733"/>
    <w:rsid w:val="004E2438"/>
    <w:rsid w:val="004E55BA"/>
    <w:rsid w:val="004F77EF"/>
    <w:rsid w:val="00505D7C"/>
    <w:rsid w:val="00517E0F"/>
    <w:rsid w:val="00520ED8"/>
    <w:rsid w:val="0052465D"/>
    <w:rsid w:val="005261A5"/>
    <w:rsid w:val="00531F7E"/>
    <w:rsid w:val="005326DA"/>
    <w:rsid w:val="00535B04"/>
    <w:rsid w:val="005475AB"/>
    <w:rsid w:val="00555073"/>
    <w:rsid w:val="00562D25"/>
    <w:rsid w:val="0056490F"/>
    <w:rsid w:val="00565349"/>
    <w:rsid w:val="00565732"/>
    <w:rsid w:val="00567EF3"/>
    <w:rsid w:val="00573077"/>
    <w:rsid w:val="00576B36"/>
    <w:rsid w:val="00582E93"/>
    <w:rsid w:val="005A2FEF"/>
    <w:rsid w:val="005A656F"/>
    <w:rsid w:val="005B4A34"/>
    <w:rsid w:val="005C37D1"/>
    <w:rsid w:val="005D5131"/>
    <w:rsid w:val="005D619C"/>
    <w:rsid w:val="005E50FA"/>
    <w:rsid w:val="005F53F6"/>
    <w:rsid w:val="005F6344"/>
    <w:rsid w:val="00605355"/>
    <w:rsid w:val="006132CB"/>
    <w:rsid w:val="00620DAA"/>
    <w:rsid w:val="0062562C"/>
    <w:rsid w:val="00655C29"/>
    <w:rsid w:val="00666F1B"/>
    <w:rsid w:val="00667D0A"/>
    <w:rsid w:val="00686E12"/>
    <w:rsid w:val="006A2AB2"/>
    <w:rsid w:val="006D0432"/>
    <w:rsid w:val="006E2D5E"/>
    <w:rsid w:val="006E5316"/>
    <w:rsid w:val="006F2937"/>
    <w:rsid w:val="006F5787"/>
    <w:rsid w:val="006F69E0"/>
    <w:rsid w:val="00703122"/>
    <w:rsid w:val="007034E0"/>
    <w:rsid w:val="00734248"/>
    <w:rsid w:val="00736A02"/>
    <w:rsid w:val="00743685"/>
    <w:rsid w:val="00745FED"/>
    <w:rsid w:val="00751523"/>
    <w:rsid w:val="00752633"/>
    <w:rsid w:val="007729B6"/>
    <w:rsid w:val="00780885"/>
    <w:rsid w:val="007810BC"/>
    <w:rsid w:val="0079216B"/>
    <w:rsid w:val="00795CBB"/>
    <w:rsid w:val="007C0105"/>
    <w:rsid w:val="007C03FE"/>
    <w:rsid w:val="007C5B6E"/>
    <w:rsid w:val="007C7C7E"/>
    <w:rsid w:val="007D303E"/>
    <w:rsid w:val="007D7E21"/>
    <w:rsid w:val="007E07D6"/>
    <w:rsid w:val="007E1CAF"/>
    <w:rsid w:val="007E40F7"/>
    <w:rsid w:val="00812014"/>
    <w:rsid w:val="0084370C"/>
    <w:rsid w:val="00857624"/>
    <w:rsid w:val="00861D07"/>
    <w:rsid w:val="00864BCE"/>
    <w:rsid w:val="008832A9"/>
    <w:rsid w:val="00886657"/>
    <w:rsid w:val="008A6A09"/>
    <w:rsid w:val="008B5501"/>
    <w:rsid w:val="008D3C87"/>
    <w:rsid w:val="008E0600"/>
    <w:rsid w:val="008E1D50"/>
    <w:rsid w:val="008E20FD"/>
    <w:rsid w:val="008E6006"/>
    <w:rsid w:val="008E6B41"/>
    <w:rsid w:val="00900634"/>
    <w:rsid w:val="00906D31"/>
    <w:rsid w:val="00924828"/>
    <w:rsid w:val="00937740"/>
    <w:rsid w:val="00937F59"/>
    <w:rsid w:val="00957DA3"/>
    <w:rsid w:val="009806FB"/>
    <w:rsid w:val="00996C25"/>
    <w:rsid w:val="009A11FC"/>
    <w:rsid w:val="009A2C78"/>
    <w:rsid w:val="009B7439"/>
    <w:rsid w:val="009C674E"/>
    <w:rsid w:val="009C7C7C"/>
    <w:rsid w:val="009D14F6"/>
    <w:rsid w:val="009F4745"/>
    <w:rsid w:val="00A10DA7"/>
    <w:rsid w:val="00A16149"/>
    <w:rsid w:val="00A16954"/>
    <w:rsid w:val="00A2338D"/>
    <w:rsid w:val="00A34DD3"/>
    <w:rsid w:val="00A56769"/>
    <w:rsid w:val="00A57A3C"/>
    <w:rsid w:val="00A67FB0"/>
    <w:rsid w:val="00A7101F"/>
    <w:rsid w:val="00A85D8F"/>
    <w:rsid w:val="00A85F8A"/>
    <w:rsid w:val="00A92DF9"/>
    <w:rsid w:val="00AA0160"/>
    <w:rsid w:val="00AA08D7"/>
    <w:rsid w:val="00AB51E1"/>
    <w:rsid w:val="00AB607E"/>
    <w:rsid w:val="00AD213E"/>
    <w:rsid w:val="00AE0BC5"/>
    <w:rsid w:val="00AE1151"/>
    <w:rsid w:val="00AE544B"/>
    <w:rsid w:val="00AE7F40"/>
    <w:rsid w:val="00AF2366"/>
    <w:rsid w:val="00AF7DAA"/>
    <w:rsid w:val="00B007E9"/>
    <w:rsid w:val="00B07C5E"/>
    <w:rsid w:val="00B12F49"/>
    <w:rsid w:val="00B16D9A"/>
    <w:rsid w:val="00B17DE1"/>
    <w:rsid w:val="00B21A38"/>
    <w:rsid w:val="00B23984"/>
    <w:rsid w:val="00B23A88"/>
    <w:rsid w:val="00B35811"/>
    <w:rsid w:val="00B43FA9"/>
    <w:rsid w:val="00B56F37"/>
    <w:rsid w:val="00B72327"/>
    <w:rsid w:val="00B7678B"/>
    <w:rsid w:val="00B81883"/>
    <w:rsid w:val="00B9668D"/>
    <w:rsid w:val="00C1258F"/>
    <w:rsid w:val="00C14E4F"/>
    <w:rsid w:val="00C23BAA"/>
    <w:rsid w:val="00C35D85"/>
    <w:rsid w:val="00C61990"/>
    <w:rsid w:val="00C71331"/>
    <w:rsid w:val="00C72448"/>
    <w:rsid w:val="00C74285"/>
    <w:rsid w:val="00C80350"/>
    <w:rsid w:val="00C81C0C"/>
    <w:rsid w:val="00C828B8"/>
    <w:rsid w:val="00C87542"/>
    <w:rsid w:val="00C95978"/>
    <w:rsid w:val="00CA4BDD"/>
    <w:rsid w:val="00CA69CE"/>
    <w:rsid w:val="00CA7808"/>
    <w:rsid w:val="00CB3B90"/>
    <w:rsid w:val="00CC43EF"/>
    <w:rsid w:val="00CD66B3"/>
    <w:rsid w:val="00CE40C0"/>
    <w:rsid w:val="00CF36BF"/>
    <w:rsid w:val="00D05479"/>
    <w:rsid w:val="00D11E33"/>
    <w:rsid w:val="00D14243"/>
    <w:rsid w:val="00D20CDD"/>
    <w:rsid w:val="00D308D5"/>
    <w:rsid w:val="00D548D5"/>
    <w:rsid w:val="00D6113A"/>
    <w:rsid w:val="00D611C2"/>
    <w:rsid w:val="00D62011"/>
    <w:rsid w:val="00D85591"/>
    <w:rsid w:val="00D877D2"/>
    <w:rsid w:val="00DA7ECF"/>
    <w:rsid w:val="00DC134C"/>
    <w:rsid w:val="00DC5BDF"/>
    <w:rsid w:val="00DC7911"/>
    <w:rsid w:val="00DD1183"/>
    <w:rsid w:val="00DD1F2B"/>
    <w:rsid w:val="00DE23D2"/>
    <w:rsid w:val="00DE4A8B"/>
    <w:rsid w:val="00DE73EC"/>
    <w:rsid w:val="00DF6C26"/>
    <w:rsid w:val="00DF6E62"/>
    <w:rsid w:val="00E00912"/>
    <w:rsid w:val="00E066EA"/>
    <w:rsid w:val="00E306FF"/>
    <w:rsid w:val="00E328E3"/>
    <w:rsid w:val="00E459E5"/>
    <w:rsid w:val="00E54DF3"/>
    <w:rsid w:val="00E62F92"/>
    <w:rsid w:val="00E70BF2"/>
    <w:rsid w:val="00E74417"/>
    <w:rsid w:val="00E74923"/>
    <w:rsid w:val="00E97B9E"/>
    <w:rsid w:val="00EB2F27"/>
    <w:rsid w:val="00EB366A"/>
    <w:rsid w:val="00EC14D1"/>
    <w:rsid w:val="00ED00DC"/>
    <w:rsid w:val="00ED0B08"/>
    <w:rsid w:val="00ED4E24"/>
    <w:rsid w:val="00EF4E21"/>
    <w:rsid w:val="00F05C47"/>
    <w:rsid w:val="00F4224A"/>
    <w:rsid w:val="00F46EE9"/>
    <w:rsid w:val="00F50913"/>
    <w:rsid w:val="00F54E49"/>
    <w:rsid w:val="00F61937"/>
    <w:rsid w:val="00F61ED9"/>
    <w:rsid w:val="00F62990"/>
    <w:rsid w:val="00F66DDE"/>
    <w:rsid w:val="00F72809"/>
    <w:rsid w:val="00F74BF6"/>
    <w:rsid w:val="00F77678"/>
    <w:rsid w:val="00F8627D"/>
    <w:rsid w:val="00F96C04"/>
    <w:rsid w:val="00FA20AB"/>
    <w:rsid w:val="00FB16FD"/>
    <w:rsid w:val="00FB4F3A"/>
    <w:rsid w:val="00FC1432"/>
    <w:rsid w:val="00FC504E"/>
    <w:rsid w:val="00FC7B00"/>
    <w:rsid w:val="00FD2503"/>
    <w:rsid w:val="00FF2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2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80"/>
  </w:style>
  <w:style w:type="paragraph" w:styleId="Heading1">
    <w:name w:val="heading 1"/>
    <w:basedOn w:val="Normal"/>
    <w:next w:val="Normal"/>
    <w:link w:val="Heading1Char"/>
    <w:uiPriority w:val="9"/>
    <w:qFormat/>
    <w:rsid w:val="00B007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07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07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07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07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07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7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7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7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7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07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07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07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07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07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7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7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7E9"/>
    <w:rPr>
      <w:rFonts w:eastAsiaTheme="majorEastAsia" w:cstheme="majorBidi"/>
      <w:color w:val="272727" w:themeColor="text1" w:themeTint="D8"/>
    </w:rPr>
  </w:style>
  <w:style w:type="paragraph" w:styleId="Title">
    <w:name w:val="Title"/>
    <w:basedOn w:val="Normal"/>
    <w:next w:val="Normal"/>
    <w:link w:val="TitleChar"/>
    <w:uiPriority w:val="10"/>
    <w:qFormat/>
    <w:rsid w:val="00B007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7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7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7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7E9"/>
    <w:pPr>
      <w:spacing w:before="160"/>
      <w:jc w:val="center"/>
    </w:pPr>
    <w:rPr>
      <w:i/>
      <w:iCs/>
      <w:color w:val="404040" w:themeColor="text1" w:themeTint="BF"/>
    </w:rPr>
  </w:style>
  <w:style w:type="character" w:customStyle="1" w:styleId="QuoteChar">
    <w:name w:val="Quote Char"/>
    <w:basedOn w:val="DefaultParagraphFont"/>
    <w:link w:val="Quote"/>
    <w:uiPriority w:val="29"/>
    <w:rsid w:val="00B007E9"/>
    <w:rPr>
      <w:i/>
      <w:iCs/>
      <w:color w:val="404040" w:themeColor="text1" w:themeTint="BF"/>
    </w:rPr>
  </w:style>
  <w:style w:type="paragraph" w:styleId="ListParagraph">
    <w:name w:val="List Paragraph"/>
    <w:basedOn w:val="Normal"/>
    <w:uiPriority w:val="34"/>
    <w:qFormat/>
    <w:rsid w:val="00B007E9"/>
    <w:pPr>
      <w:ind w:left="720"/>
      <w:contextualSpacing/>
    </w:pPr>
  </w:style>
  <w:style w:type="character" w:styleId="IntenseEmphasis">
    <w:name w:val="Intense Emphasis"/>
    <w:basedOn w:val="DefaultParagraphFont"/>
    <w:uiPriority w:val="21"/>
    <w:qFormat/>
    <w:rsid w:val="00B007E9"/>
    <w:rPr>
      <w:i/>
      <w:iCs/>
      <w:color w:val="2F5496" w:themeColor="accent1" w:themeShade="BF"/>
    </w:rPr>
  </w:style>
  <w:style w:type="paragraph" w:styleId="IntenseQuote">
    <w:name w:val="Intense Quote"/>
    <w:basedOn w:val="Normal"/>
    <w:next w:val="Normal"/>
    <w:link w:val="IntenseQuoteChar"/>
    <w:uiPriority w:val="30"/>
    <w:qFormat/>
    <w:rsid w:val="00B007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07E9"/>
    <w:rPr>
      <w:i/>
      <w:iCs/>
      <w:color w:val="2F5496" w:themeColor="accent1" w:themeShade="BF"/>
    </w:rPr>
  </w:style>
  <w:style w:type="character" w:styleId="IntenseReference">
    <w:name w:val="Intense Reference"/>
    <w:basedOn w:val="DefaultParagraphFont"/>
    <w:uiPriority w:val="32"/>
    <w:qFormat/>
    <w:rsid w:val="00B007E9"/>
    <w:rPr>
      <w:b/>
      <w:bCs/>
      <w:smallCaps/>
      <w:color w:val="2F5496" w:themeColor="accent1" w:themeShade="BF"/>
      <w:spacing w:val="5"/>
    </w:rPr>
  </w:style>
  <w:style w:type="paragraph" w:styleId="Header">
    <w:name w:val="header"/>
    <w:basedOn w:val="Normal"/>
    <w:link w:val="HeaderChar"/>
    <w:uiPriority w:val="99"/>
    <w:unhideWhenUsed/>
    <w:rsid w:val="00864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BCE"/>
  </w:style>
  <w:style w:type="paragraph" w:styleId="Footer">
    <w:name w:val="footer"/>
    <w:basedOn w:val="Normal"/>
    <w:link w:val="FooterChar"/>
    <w:uiPriority w:val="99"/>
    <w:unhideWhenUsed/>
    <w:rsid w:val="00864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BCE"/>
  </w:style>
  <w:style w:type="paragraph" w:styleId="NormalWeb">
    <w:name w:val="Normal (Web)"/>
    <w:basedOn w:val="Normal"/>
    <w:uiPriority w:val="99"/>
    <w:semiHidden/>
    <w:unhideWhenUsed/>
    <w:rsid w:val="00CB3B90"/>
    <w:rPr>
      <w:rFonts w:ascii="Times New Roman" w:hAnsi="Times New Roman" w:cs="Times New Roman"/>
    </w:rPr>
  </w:style>
  <w:style w:type="character" w:styleId="Hyperlink">
    <w:name w:val="Hyperlink"/>
    <w:basedOn w:val="DefaultParagraphFont"/>
    <w:uiPriority w:val="99"/>
    <w:unhideWhenUsed/>
    <w:rsid w:val="00C71331"/>
    <w:rPr>
      <w:color w:val="0563C1" w:themeColor="hyperlink"/>
      <w:u w:val="single"/>
    </w:rPr>
  </w:style>
  <w:style w:type="character" w:customStyle="1" w:styleId="UnresolvedMention1">
    <w:name w:val="Unresolved Mention1"/>
    <w:basedOn w:val="DefaultParagraphFont"/>
    <w:uiPriority w:val="99"/>
    <w:semiHidden/>
    <w:unhideWhenUsed/>
    <w:rsid w:val="00C71331"/>
    <w:rPr>
      <w:color w:val="605E5C"/>
      <w:shd w:val="clear" w:color="auto" w:fill="E1DFDD"/>
    </w:rPr>
  </w:style>
  <w:style w:type="paragraph" w:customStyle="1" w:styleId="para">
    <w:name w:val="para"/>
    <w:basedOn w:val="Normal"/>
    <w:rsid w:val="00114D2A"/>
    <w:pPr>
      <w:spacing w:before="100" w:beforeAutospacing="1" w:after="100" w:afterAutospacing="1" w:line="240" w:lineRule="auto"/>
    </w:pPr>
    <w:rPr>
      <w:rFonts w:ascii="Times New Roman" w:eastAsia="Times New Roman" w:hAnsi="Times New Roman" w:cs="Times New Roman"/>
      <w:kern w:val="0"/>
      <w:lang w:val="en-ZW" w:eastAsia="en-ZW"/>
      <w14:ligatures w14:val="none"/>
    </w:rPr>
  </w:style>
  <w:style w:type="character" w:customStyle="1" w:styleId="optima-judge">
    <w:name w:val="optima-judge"/>
    <w:basedOn w:val="DefaultParagraphFont"/>
    <w:rsid w:val="00114D2A"/>
  </w:style>
  <w:style w:type="paragraph" w:customStyle="1" w:styleId="Quote1">
    <w:name w:val="Quote1"/>
    <w:basedOn w:val="Normal"/>
    <w:rsid w:val="00114D2A"/>
    <w:pPr>
      <w:spacing w:before="100" w:beforeAutospacing="1" w:after="100" w:afterAutospacing="1" w:line="240" w:lineRule="auto"/>
    </w:pPr>
    <w:rPr>
      <w:rFonts w:ascii="Times New Roman" w:eastAsia="Times New Roman" w:hAnsi="Times New Roman" w:cs="Times New Roman"/>
      <w:kern w:val="0"/>
      <w:lang w:val="en-ZW" w:eastAsia="en-ZW"/>
      <w14:ligatures w14:val="none"/>
    </w:rPr>
  </w:style>
  <w:style w:type="character" w:customStyle="1" w:styleId="searchhit">
    <w:name w:val="searchhit"/>
    <w:basedOn w:val="DefaultParagraphFont"/>
    <w:rsid w:val="00114D2A"/>
  </w:style>
  <w:style w:type="paragraph" w:customStyle="1" w:styleId="j1">
    <w:name w:val="j1"/>
    <w:basedOn w:val="Normal"/>
    <w:rsid w:val="00114D2A"/>
    <w:pPr>
      <w:spacing w:before="100" w:beforeAutospacing="1" w:after="100" w:afterAutospacing="1" w:line="240" w:lineRule="auto"/>
    </w:pPr>
    <w:rPr>
      <w:rFonts w:ascii="Times New Roman" w:eastAsia="Times New Roman" w:hAnsi="Times New Roman" w:cs="Times New Roman"/>
      <w:kern w:val="0"/>
      <w:lang w:val="en-ZW" w:eastAsia="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80"/>
  </w:style>
  <w:style w:type="paragraph" w:styleId="Heading1">
    <w:name w:val="heading 1"/>
    <w:basedOn w:val="Normal"/>
    <w:next w:val="Normal"/>
    <w:link w:val="Heading1Char"/>
    <w:uiPriority w:val="9"/>
    <w:qFormat/>
    <w:rsid w:val="00B007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07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07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07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07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07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7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7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7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7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07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07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07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07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07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7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7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7E9"/>
    <w:rPr>
      <w:rFonts w:eastAsiaTheme="majorEastAsia" w:cstheme="majorBidi"/>
      <w:color w:val="272727" w:themeColor="text1" w:themeTint="D8"/>
    </w:rPr>
  </w:style>
  <w:style w:type="paragraph" w:styleId="Title">
    <w:name w:val="Title"/>
    <w:basedOn w:val="Normal"/>
    <w:next w:val="Normal"/>
    <w:link w:val="TitleChar"/>
    <w:uiPriority w:val="10"/>
    <w:qFormat/>
    <w:rsid w:val="00B007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7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7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7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7E9"/>
    <w:pPr>
      <w:spacing w:before="160"/>
      <w:jc w:val="center"/>
    </w:pPr>
    <w:rPr>
      <w:i/>
      <w:iCs/>
      <w:color w:val="404040" w:themeColor="text1" w:themeTint="BF"/>
    </w:rPr>
  </w:style>
  <w:style w:type="character" w:customStyle="1" w:styleId="QuoteChar">
    <w:name w:val="Quote Char"/>
    <w:basedOn w:val="DefaultParagraphFont"/>
    <w:link w:val="Quote"/>
    <w:uiPriority w:val="29"/>
    <w:rsid w:val="00B007E9"/>
    <w:rPr>
      <w:i/>
      <w:iCs/>
      <w:color w:val="404040" w:themeColor="text1" w:themeTint="BF"/>
    </w:rPr>
  </w:style>
  <w:style w:type="paragraph" w:styleId="ListParagraph">
    <w:name w:val="List Paragraph"/>
    <w:basedOn w:val="Normal"/>
    <w:uiPriority w:val="34"/>
    <w:qFormat/>
    <w:rsid w:val="00B007E9"/>
    <w:pPr>
      <w:ind w:left="720"/>
      <w:contextualSpacing/>
    </w:pPr>
  </w:style>
  <w:style w:type="character" w:styleId="IntenseEmphasis">
    <w:name w:val="Intense Emphasis"/>
    <w:basedOn w:val="DefaultParagraphFont"/>
    <w:uiPriority w:val="21"/>
    <w:qFormat/>
    <w:rsid w:val="00B007E9"/>
    <w:rPr>
      <w:i/>
      <w:iCs/>
      <w:color w:val="2F5496" w:themeColor="accent1" w:themeShade="BF"/>
    </w:rPr>
  </w:style>
  <w:style w:type="paragraph" w:styleId="IntenseQuote">
    <w:name w:val="Intense Quote"/>
    <w:basedOn w:val="Normal"/>
    <w:next w:val="Normal"/>
    <w:link w:val="IntenseQuoteChar"/>
    <w:uiPriority w:val="30"/>
    <w:qFormat/>
    <w:rsid w:val="00B007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07E9"/>
    <w:rPr>
      <w:i/>
      <w:iCs/>
      <w:color w:val="2F5496" w:themeColor="accent1" w:themeShade="BF"/>
    </w:rPr>
  </w:style>
  <w:style w:type="character" w:styleId="IntenseReference">
    <w:name w:val="Intense Reference"/>
    <w:basedOn w:val="DefaultParagraphFont"/>
    <w:uiPriority w:val="32"/>
    <w:qFormat/>
    <w:rsid w:val="00B007E9"/>
    <w:rPr>
      <w:b/>
      <w:bCs/>
      <w:smallCaps/>
      <w:color w:val="2F5496" w:themeColor="accent1" w:themeShade="BF"/>
      <w:spacing w:val="5"/>
    </w:rPr>
  </w:style>
  <w:style w:type="paragraph" w:styleId="Header">
    <w:name w:val="header"/>
    <w:basedOn w:val="Normal"/>
    <w:link w:val="HeaderChar"/>
    <w:uiPriority w:val="99"/>
    <w:unhideWhenUsed/>
    <w:rsid w:val="00864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BCE"/>
  </w:style>
  <w:style w:type="paragraph" w:styleId="Footer">
    <w:name w:val="footer"/>
    <w:basedOn w:val="Normal"/>
    <w:link w:val="FooterChar"/>
    <w:uiPriority w:val="99"/>
    <w:unhideWhenUsed/>
    <w:rsid w:val="00864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BCE"/>
  </w:style>
  <w:style w:type="paragraph" w:styleId="NormalWeb">
    <w:name w:val="Normal (Web)"/>
    <w:basedOn w:val="Normal"/>
    <w:uiPriority w:val="99"/>
    <w:semiHidden/>
    <w:unhideWhenUsed/>
    <w:rsid w:val="00CB3B90"/>
    <w:rPr>
      <w:rFonts w:ascii="Times New Roman" w:hAnsi="Times New Roman" w:cs="Times New Roman"/>
    </w:rPr>
  </w:style>
  <w:style w:type="character" w:styleId="Hyperlink">
    <w:name w:val="Hyperlink"/>
    <w:basedOn w:val="DefaultParagraphFont"/>
    <w:uiPriority w:val="99"/>
    <w:unhideWhenUsed/>
    <w:rsid w:val="00C71331"/>
    <w:rPr>
      <w:color w:val="0563C1" w:themeColor="hyperlink"/>
      <w:u w:val="single"/>
    </w:rPr>
  </w:style>
  <w:style w:type="character" w:customStyle="1" w:styleId="UnresolvedMention1">
    <w:name w:val="Unresolved Mention1"/>
    <w:basedOn w:val="DefaultParagraphFont"/>
    <w:uiPriority w:val="99"/>
    <w:semiHidden/>
    <w:unhideWhenUsed/>
    <w:rsid w:val="00C71331"/>
    <w:rPr>
      <w:color w:val="605E5C"/>
      <w:shd w:val="clear" w:color="auto" w:fill="E1DFDD"/>
    </w:rPr>
  </w:style>
  <w:style w:type="paragraph" w:customStyle="1" w:styleId="para">
    <w:name w:val="para"/>
    <w:basedOn w:val="Normal"/>
    <w:rsid w:val="00114D2A"/>
    <w:pPr>
      <w:spacing w:before="100" w:beforeAutospacing="1" w:after="100" w:afterAutospacing="1" w:line="240" w:lineRule="auto"/>
    </w:pPr>
    <w:rPr>
      <w:rFonts w:ascii="Times New Roman" w:eastAsia="Times New Roman" w:hAnsi="Times New Roman" w:cs="Times New Roman"/>
      <w:kern w:val="0"/>
      <w:lang w:val="en-ZW" w:eastAsia="en-ZW"/>
      <w14:ligatures w14:val="none"/>
    </w:rPr>
  </w:style>
  <w:style w:type="character" w:customStyle="1" w:styleId="optima-judge">
    <w:name w:val="optima-judge"/>
    <w:basedOn w:val="DefaultParagraphFont"/>
    <w:rsid w:val="00114D2A"/>
  </w:style>
  <w:style w:type="paragraph" w:customStyle="1" w:styleId="Quote1">
    <w:name w:val="Quote1"/>
    <w:basedOn w:val="Normal"/>
    <w:rsid w:val="00114D2A"/>
    <w:pPr>
      <w:spacing w:before="100" w:beforeAutospacing="1" w:after="100" w:afterAutospacing="1" w:line="240" w:lineRule="auto"/>
    </w:pPr>
    <w:rPr>
      <w:rFonts w:ascii="Times New Roman" w:eastAsia="Times New Roman" w:hAnsi="Times New Roman" w:cs="Times New Roman"/>
      <w:kern w:val="0"/>
      <w:lang w:val="en-ZW" w:eastAsia="en-ZW"/>
      <w14:ligatures w14:val="none"/>
    </w:rPr>
  </w:style>
  <w:style w:type="character" w:customStyle="1" w:styleId="searchhit">
    <w:name w:val="searchhit"/>
    <w:basedOn w:val="DefaultParagraphFont"/>
    <w:rsid w:val="00114D2A"/>
  </w:style>
  <w:style w:type="paragraph" w:customStyle="1" w:styleId="j1">
    <w:name w:val="j1"/>
    <w:basedOn w:val="Normal"/>
    <w:rsid w:val="00114D2A"/>
    <w:pPr>
      <w:spacing w:before="100" w:beforeAutospacing="1" w:after="100" w:afterAutospacing="1" w:line="240" w:lineRule="auto"/>
    </w:pPr>
    <w:rPr>
      <w:rFonts w:ascii="Times New Roman" w:eastAsia="Times New Roman" w:hAnsi="Times New Roman" w:cs="Times New Roman"/>
      <w:kern w:val="0"/>
      <w:lang w:val="en-ZW" w:eastAsia="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926194">
      <w:bodyDiv w:val="1"/>
      <w:marLeft w:val="0"/>
      <w:marRight w:val="0"/>
      <w:marTop w:val="0"/>
      <w:marBottom w:val="0"/>
      <w:divBdr>
        <w:top w:val="none" w:sz="0" w:space="0" w:color="auto"/>
        <w:left w:val="none" w:sz="0" w:space="0" w:color="auto"/>
        <w:bottom w:val="none" w:sz="0" w:space="0" w:color="auto"/>
        <w:right w:val="none" w:sz="0" w:space="0" w:color="auto"/>
      </w:divBdr>
    </w:div>
    <w:div w:id="1355497072">
      <w:bodyDiv w:val="1"/>
      <w:marLeft w:val="0"/>
      <w:marRight w:val="0"/>
      <w:marTop w:val="0"/>
      <w:marBottom w:val="0"/>
      <w:divBdr>
        <w:top w:val="none" w:sz="0" w:space="0" w:color="auto"/>
        <w:left w:val="none" w:sz="0" w:space="0" w:color="auto"/>
        <w:bottom w:val="none" w:sz="0" w:space="0" w:color="auto"/>
        <w:right w:val="none" w:sz="0" w:space="0" w:color="auto"/>
      </w:divBdr>
    </w:div>
    <w:div w:id="208459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3452</Words>
  <Characters>19683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MUNANGATI J</dc:creator>
  <cp:lastModifiedBy>JSC</cp:lastModifiedBy>
  <cp:revision>2</cp:revision>
  <cp:lastPrinted>2026-02-25T12:58:00Z</cp:lastPrinted>
  <dcterms:created xsi:type="dcterms:W3CDTF">2026-02-27T11:56:00Z</dcterms:created>
  <dcterms:modified xsi:type="dcterms:W3CDTF">2026-02-27T11:56:00Z</dcterms:modified>
</cp:coreProperties>
</file>