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933F" w14:textId="05C66478" w:rsidR="00355CEB" w:rsidRDefault="00355CEB">
      <w:pPr>
        <w:pStyle w:val="BodyText"/>
        <w:rPr>
          <w:sz w:val="20"/>
        </w:rPr>
      </w:pPr>
    </w:p>
    <w:p w14:paraId="0DFCBAB8" w14:textId="77777777" w:rsidR="00355CEB" w:rsidRDefault="00355CEB">
      <w:pPr>
        <w:pStyle w:val="BodyText"/>
        <w:spacing w:before="6"/>
        <w:rPr>
          <w:sz w:val="21"/>
        </w:rPr>
      </w:pPr>
    </w:p>
    <w:p w14:paraId="3393EEB9" w14:textId="2C79C6B5" w:rsidR="00355CEB" w:rsidRDefault="007109A9">
      <w:pPr>
        <w:pStyle w:val="BodyText"/>
        <w:ind w:left="10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EC1FF58" wp14:editId="6E64CF83">
                <wp:extent cx="5648325" cy="2720340"/>
                <wp:effectExtent l="0" t="0" r="0" b="0"/>
                <wp:docPr id="121450067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8325" cy="2720340"/>
                          <a:chOff x="0" y="0"/>
                          <a:chExt cx="8895" cy="4284"/>
                        </a:xfrm>
                      </wpg:grpSpPr>
                      <wps:wsp>
                        <wps:cNvPr id="175551934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6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62FE7B" w14:textId="77777777" w:rsidR="00355CEB" w:rsidRDefault="001270C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THE LABOUR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COURT OF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961508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0"/>
                            <a:ext cx="313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150E66" w14:textId="77777777" w:rsidR="00355CEB" w:rsidRDefault="001270C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JUDGMENT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LC/H/32/24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431094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4"/>
                            <a:ext cx="4124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8A75BF" w14:textId="77777777" w:rsidR="00355CEB" w:rsidRDefault="001270C4">
                              <w:pPr>
                                <w:spacing w:line="274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ZIMBABWE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HELD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 HARARE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31</w:t>
                              </w:r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750137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573"/>
                            <a:ext cx="246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1C2A44" w14:textId="77777777" w:rsidR="00355CEB" w:rsidRDefault="001270C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CASE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NO LC/H/401/22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563207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47"/>
                            <a:ext cx="2107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1CF28" w14:textId="77777777" w:rsidR="00355CEB" w:rsidRDefault="001270C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JANUARY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2024</w:t>
                              </w:r>
                            </w:p>
                            <w:p w14:paraId="503512F0" w14:textId="77777777" w:rsidR="00355CEB" w:rsidRDefault="00355CEB">
                              <w:pPr>
                                <w:spacing w:before="10"/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14:paraId="1F246020" w14:textId="77777777" w:rsidR="00355CEB" w:rsidRDefault="001270C4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 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matter between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479509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70"/>
                            <a:ext cx="24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8150EF" w14:textId="77777777" w:rsidR="00355CEB" w:rsidRDefault="001270C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PHILLIP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CHIKUMBU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855082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2870"/>
                            <a:ext cx="141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BBA580" w14:textId="77777777" w:rsidR="00355CEB" w:rsidRDefault="001270C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APPLICANT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394024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44"/>
                            <a:ext cx="3721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7BA695" w14:textId="77777777" w:rsidR="00355CEB" w:rsidRDefault="001270C4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</w:p>
                            <w:p w14:paraId="32B27C7E" w14:textId="77777777" w:rsidR="00355CEB" w:rsidRDefault="00355CEB">
                              <w:pPr>
                                <w:spacing w:before="10"/>
                                <w:rPr>
                                  <w:sz w:val="25"/>
                                </w:rPr>
                              </w:pPr>
                            </w:p>
                            <w:p w14:paraId="045EC9DD" w14:textId="77777777" w:rsidR="00355CEB" w:rsidRDefault="001270C4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TM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SUPERMARKETS (PVT) LTD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017155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4018"/>
                            <a:ext cx="165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0198DD" w14:textId="77777777" w:rsidR="00355CEB" w:rsidRDefault="001270C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RESPONDENT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1FF58" id="Group 5" o:spid="_x0000_s1026" style="width:444.75pt;height:214.2pt;mso-position-horizontal-relative:char;mso-position-vertical-relative:line" coordsize="8895,4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7" type="#_x0000_t202" style="position:absolute;width:326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" filled="f" stroked="f">
                  <v:textbox inset="0,0,0,0">
                    <w:txbxContent>
                      <w:p w14:paraId="0562FE7B" w14:textId="77777777" w:rsidR="00355CE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THE LABOUR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COURT OF</w:t>
                        </w:r>
                      </w:p>
                    </w:txbxContent>
                  </v:textbox>
                </v:shape>
                <v:shape id="Text Box 13" o:spid="_x0000_s1028" type="#_x0000_t202" style="position:absolute;left:5760;width:313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" filled="f" stroked="f">
                  <v:textbox inset="0,0,0,0">
                    <w:txbxContent>
                      <w:p w14:paraId="68150E66" w14:textId="77777777" w:rsidR="00355CE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JUDGMENT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NO.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LC/H/32/24</w:t>
                        </w:r>
                      </w:p>
                    </w:txbxContent>
                  </v:textbox>
                </v:shape>
                <v:shape id="Text Box 12" o:spid="_x0000_s1029" type="#_x0000_t202" style="position:absolute;top:564;width:4124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" filled="f" stroked="f">
                  <v:textbox inset="0,0,0,0">
                    <w:txbxContent>
                      <w:p w14:paraId="5A8A75BF" w14:textId="77777777" w:rsidR="00355CEB" w:rsidRDefault="00000000">
                        <w:pPr>
                          <w:spacing w:line="274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ZIMBABWE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HELD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AT HARARE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31</w:t>
                        </w:r>
                        <w:r>
                          <w:rPr>
                            <w:b/>
                            <w:position w:val="8"/>
                            <w:sz w:val="16"/>
                          </w:rPr>
                          <w:t>ST</w:t>
                        </w:r>
                      </w:p>
                    </w:txbxContent>
                  </v:textbox>
                </v:shape>
                <v:shape id="Text Box 11" o:spid="_x0000_s1030" type="#_x0000_t202" style="position:absolute;left:5760;top:573;width:2462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" filled="f" stroked="f">
                  <v:textbox inset="0,0,0,0">
                    <w:txbxContent>
                      <w:p w14:paraId="3C1C2A44" w14:textId="77777777" w:rsidR="00355CE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CASE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NO LC/H/401/22</w:t>
                        </w:r>
                      </w:p>
                    </w:txbxContent>
                  </v:textbox>
                </v:shape>
                <v:shape id="Text Box 10" o:spid="_x0000_s1031" type="#_x0000_t202" style="position:absolute;top:1147;width:2107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" filled="f" stroked="f">
                  <v:textbox inset="0,0,0,0">
                    <w:txbxContent>
                      <w:p w14:paraId="32C1CF28" w14:textId="77777777" w:rsidR="00355CE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JANUARY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2024</w:t>
                        </w:r>
                      </w:p>
                      <w:p w14:paraId="503512F0" w14:textId="77777777" w:rsidR="00355CEB" w:rsidRDefault="00355CEB">
                        <w:pPr>
                          <w:spacing w:before="10"/>
                          <w:rPr>
                            <w:b/>
                            <w:sz w:val="25"/>
                          </w:rPr>
                        </w:pPr>
                      </w:p>
                      <w:p w14:paraId="1F246020" w14:textId="77777777" w:rsidR="00355CEB" w:rsidRDefault="00000000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 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matter between</w:t>
                        </w:r>
                      </w:p>
                    </w:txbxContent>
                  </v:textbox>
                </v:shape>
                <v:shape id="Text Box 9" o:spid="_x0000_s1032" type="#_x0000_t202" style="position:absolute;top:2870;width:243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" filled="f" stroked="f">
                  <v:textbox inset="0,0,0,0">
                    <w:txbxContent>
                      <w:p w14:paraId="788150EF" w14:textId="77777777" w:rsidR="00355CE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PHILLIP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CHIKUMBU</w:t>
                        </w:r>
                      </w:p>
                    </w:txbxContent>
                  </v:textbox>
                </v:shape>
                <v:shape id="Text Box 8" o:spid="_x0000_s1033" type="#_x0000_t202" style="position:absolute;left:5760;top:2870;width:141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" filled="f" stroked="f">
                  <v:textbox inset="0,0,0,0">
                    <w:txbxContent>
                      <w:p w14:paraId="7CBBA580" w14:textId="77777777" w:rsidR="00355CE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APPLICANT</w:t>
                        </w:r>
                      </w:p>
                    </w:txbxContent>
                  </v:textbox>
                </v:shape>
                <v:shape id="Text Box 7" o:spid="_x0000_s1034" type="#_x0000_t202" style="position:absolute;top:3444;width:3721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" filled="f" stroked="f">
                  <v:textbox inset="0,0,0,0">
                    <w:txbxContent>
                      <w:p w14:paraId="507BA695" w14:textId="77777777" w:rsidR="00355CEB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And</w:t>
                        </w:r>
                      </w:p>
                      <w:p w14:paraId="32B27C7E" w14:textId="77777777" w:rsidR="00355CEB" w:rsidRDefault="00355CEB">
                        <w:pPr>
                          <w:spacing w:before="10"/>
                          <w:rPr>
                            <w:sz w:val="25"/>
                          </w:rPr>
                        </w:pPr>
                      </w:p>
                      <w:p w14:paraId="045EC9DD" w14:textId="77777777" w:rsidR="00355CEB" w:rsidRDefault="00000000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TM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SUPERMARKETS (PVT) LTD</w:t>
                        </w:r>
                      </w:p>
                    </w:txbxContent>
                  </v:textbox>
                </v:shape>
                <v:shape id="Text Box 6" o:spid="_x0000_s1035" type="#_x0000_t202" style="position:absolute;left:5760;top:4018;width:165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" filled="f" stroked="f">
                  <v:textbox inset="0,0,0,0">
                    <w:txbxContent>
                      <w:p w14:paraId="290198DD" w14:textId="77777777" w:rsidR="00355CEB" w:rsidRDefault="00000000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RESPONDENT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3A0CCB" w14:textId="77777777" w:rsidR="00355CEB" w:rsidRDefault="00355CEB">
      <w:pPr>
        <w:pStyle w:val="BodyText"/>
        <w:rPr>
          <w:sz w:val="20"/>
        </w:rPr>
      </w:pPr>
    </w:p>
    <w:p w14:paraId="47099C91" w14:textId="77777777" w:rsidR="00355CEB" w:rsidRDefault="00355CEB">
      <w:pPr>
        <w:pStyle w:val="BodyText"/>
        <w:rPr>
          <w:sz w:val="20"/>
        </w:rPr>
      </w:pPr>
    </w:p>
    <w:p w14:paraId="56C831D4" w14:textId="77777777" w:rsidR="00355CEB" w:rsidRDefault="00355CEB">
      <w:pPr>
        <w:pStyle w:val="BodyText"/>
        <w:rPr>
          <w:sz w:val="20"/>
        </w:rPr>
      </w:pPr>
    </w:p>
    <w:p w14:paraId="592C72F9" w14:textId="77777777" w:rsidR="00355CEB" w:rsidRDefault="00355CEB">
      <w:pPr>
        <w:pStyle w:val="BodyText"/>
        <w:rPr>
          <w:sz w:val="20"/>
        </w:rPr>
      </w:pPr>
    </w:p>
    <w:p w14:paraId="194395F2" w14:textId="77777777" w:rsidR="00355CEB" w:rsidRDefault="00355CEB">
      <w:pPr>
        <w:pStyle w:val="BodyText"/>
        <w:rPr>
          <w:sz w:val="20"/>
        </w:rPr>
      </w:pPr>
    </w:p>
    <w:p w14:paraId="50DC366F" w14:textId="77777777" w:rsidR="00355CEB" w:rsidRDefault="00355CEB">
      <w:pPr>
        <w:pStyle w:val="BodyText"/>
        <w:spacing w:before="2"/>
        <w:rPr>
          <w:sz w:val="17"/>
        </w:rPr>
      </w:pPr>
    </w:p>
    <w:p w14:paraId="2B213224" w14:textId="77777777" w:rsidR="00355CEB" w:rsidRDefault="001270C4">
      <w:pPr>
        <w:pStyle w:val="Heading1"/>
        <w:spacing w:before="90"/>
      </w:pP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HONOURABLE</w:t>
      </w:r>
      <w:r>
        <w:rPr>
          <w:spacing w:val="-2"/>
        </w:rPr>
        <w:t xml:space="preserve"> </w:t>
      </w:r>
      <w:r>
        <w:t>MAKAMURE</w:t>
      </w:r>
      <w:r>
        <w:rPr>
          <w:spacing w:val="-3"/>
        </w:rPr>
        <w:t xml:space="preserve"> </w:t>
      </w:r>
      <w:r>
        <w:t>JUDGE</w:t>
      </w:r>
    </w:p>
    <w:p w14:paraId="338D658C" w14:textId="77777777" w:rsidR="00355CEB" w:rsidRDefault="00355CEB">
      <w:pPr>
        <w:pStyle w:val="BodyText"/>
        <w:rPr>
          <w:b/>
          <w:sz w:val="26"/>
        </w:rPr>
      </w:pPr>
    </w:p>
    <w:p w14:paraId="527D76DD" w14:textId="77777777" w:rsidR="00355CEB" w:rsidRDefault="00355CEB">
      <w:pPr>
        <w:pStyle w:val="BodyText"/>
        <w:rPr>
          <w:b/>
          <w:sz w:val="26"/>
        </w:rPr>
      </w:pPr>
    </w:p>
    <w:p w14:paraId="3245CF4F" w14:textId="77777777" w:rsidR="00355CEB" w:rsidRDefault="00355CEB">
      <w:pPr>
        <w:pStyle w:val="BodyText"/>
        <w:rPr>
          <w:b/>
          <w:sz w:val="26"/>
        </w:rPr>
      </w:pPr>
    </w:p>
    <w:p w14:paraId="3B2EC711" w14:textId="77777777" w:rsidR="00355CEB" w:rsidRDefault="00355CEB">
      <w:pPr>
        <w:pStyle w:val="BodyText"/>
        <w:rPr>
          <w:b/>
          <w:sz w:val="26"/>
        </w:rPr>
      </w:pPr>
    </w:p>
    <w:p w14:paraId="0C97A7F4" w14:textId="77777777" w:rsidR="00355CEB" w:rsidRDefault="00355CEB">
      <w:pPr>
        <w:pStyle w:val="BodyText"/>
        <w:spacing w:before="7"/>
        <w:rPr>
          <w:b/>
          <w:sz w:val="21"/>
        </w:rPr>
      </w:pPr>
    </w:p>
    <w:p w14:paraId="3112E7C6" w14:textId="77777777" w:rsidR="00355CEB" w:rsidRDefault="001270C4">
      <w:pPr>
        <w:ind w:left="100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APPLICANT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PERSON</w:t>
      </w:r>
    </w:p>
    <w:p w14:paraId="3D52703F" w14:textId="77777777" w:rsidR="00355CEB" w:rsidRDefault="00355CEB">
      <w:pPr>
        <w:pStyle w:val="BodyText"/>
        <w:spacing w:before="10"/>
        <w:rPr>
          <w:b/>
          <w:sz w:val="25"/>
        </w:rPr>
      </w:pPr>
    </w:p>
    <w:p w14:paraId="1EA8E825" w14:textId="77777777" w:rsidR="00355CEB" w:rsidRDefault="001270C4">
      <w:pPr>
        <w:pStyle w:val="Heading1"/>
        <w:spacing w:before="1"/>
      </w:pP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RESPONDENT:</w:t>
      </w:r>
      <w:r>
        <w:rPr>
          <w:spacing w:val="-1"/>
        </w:rPr>
        <w:t xml:space="preserve"> </w:t>
      </w:r>
      <w:r>
        <w:t>MR</w:t>
      </w:r>
      <w:r>
        <w:rPr>
          <w:spacing w:val="-2"/>
        </w:rPr>
        <w:t xml:space="preserve"> </w:t>
      </w:r>
      <w:r>
        <w:t>.</w:t>
      </w:r>
      <w:proofErr w:type="gramStart"/>
      <w:r>
        <w:t>M</w:t>
      </w:r>
      <w:r>
        <w:rPr>
          <w:spacing w:val="-3"/>
        </w:rPr>
        <w:t xml:space="preserve"> </w:t>
      </w:r>
      <w:r>
        <w:t>.</w:t>
      </w:r>
      <w:proofErr w:type="gramEnd"/>
      <w:r>
        <w:t xml:space="preserve"> MPOFU</w:t>
      </w:r>
      <w:r>
        <w:rPr>
          <w:spacing w:val="-1"/>
        </w:rPr>
        <w:t xml:space="preserve"> </w:t>
      </w:r>
      <w:r>
        <w:t>(LEGAL</w:t>
      </w:r>
      <w:r>
        <w:rPr>
          <w:spacing w:val="-2"/>
        </w:rPr>
        <w:t xml:space="preserve"> </w:t>
      </w:r>
      <w:r>
        <w:t>PRACTITIONER)</w:t>
      </w:r>
    </w:p>
    <w:p w14:paraId="50DEA350" w14:textId="77777777" w:rsidR="00355CEB" w:rsidRDefault="00355CEB">
      <w:pPr>
        <w:pStyle w:val="BodyText"/>
        <w:rPr>
          <w:b/>
          <w:sz w:val="26"/>
        </w:rPr>
      </w:pPr>
    </w:p>
    <w:p w14:paraId="082C2608" w14:textId="77777777" w:rsidR="00355CEB" w:rsidRDefault="00355CEB">
      <w:pPr>
        <w:pStyle w:val="BodyText"/>
        <w:rPr>
          <w:b/>
          <w:sz w:val="26"/>
        </w:rPr>
      </w:pPr>
    </w:p>
    <w:p w14:paraId="20BBBEF3" w14:textId="77777777" w:rsidR="00355CEB" w:rsidRDefault="00355CEB">
      <w:pPr>
        <w:pStyle w:val="BodyText"/>
        <w:spacing w:before="8"/>
        <w:rPr>
          <w:b/>
          <w:sz w:val="23"/>
        </w:rPr>
      </w:pPr>
    </w:p>
    <w:p w14:paraId="5D993309" w14:textId="77777777" w:rsidR="00355CEB" w:rsidRDefault="001270C4">
      <w:pPr>
        <w:ind w:left="100"/>
        <w:rPr>
          <w:b/>
          <w:sz w:val="24"/>
        </w:rPr>
      </w:pPr>
      <w:r>
        <w:rPr>
          <w:b/>
          <w:sz w:val="24"/>
        </w:rPr>
        <w:t>MAKAMURE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J:</w:t>
      </w:r>
    </w:p>
    <w:p w14:paraId="5947DA67" w14:textId="77777777" w:rsidR="00355CEB" w:rsidRDefault="00355CEB">
      <w:pPr>
        <w:pStyle w:val="BodyText"/>
        <w:spacing w:before="2"/>
        <w:rPr>
          <w:b/>
          <w:sz w:val="26"/>
        </w:rPr>
      </w:pPr>
    </w:p>
    <w:p w14:paraId="34927E1B" w14:textId="77777777" w:rsidR="00355CEB" w:rsidRDefault="001270C4">
      <w:pPr>
        <w:pStyle w:val="BodyText"/>
        <w:ind w:left="100"/>
      </w:pPr>
      <w:r>
        <w:t>This</w:t>
      </w:r>
      <w:r>
        <w:rPr>
          <w:spacing w:val="-1"/>
        </w:rPr>
        <w:t xml:space="preserve"> </w:t>
      </w:r>
      <w:r>
        <w:t>is an</w:t>
      </w:r>
      <w:r>
        <w:rPr>
          <w:spacing w:val="-1"/>
        </w:rPr>
        <w:t xml:space="preserve"> </w:t>
      </w:r>
      <w:r>
        <w:t>application for condonation of</w:t>
      </w:r>
      <w:r>
        <w:rPr>
          <w:spacing w:val="-2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noting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appeal.</w:t>
      </w:r>
      <w:r>
        <w:rPr>
          <w:spacing w:val="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 opposed.</w:t>
      </w:r>
    </w:p>
    <w:p w14:paraId="72FC9FBB" w14:textId="77777777" w:rsidR="00355CEB" w:rsidRDefault="00355CEB">
      <w:pPr>
        <w:pStyle w:val="BodyText"/>
        <w:spacing w:before="10"/>
        <w:rPr>
          <w:sz w:val="25"/>
        </w:rPr>
      </w:pPr>
    </w:p>
    <w:p w14:paraId="6088C58A" w14:textId="77777777" w:rsidR="00355CEB" w:rsidRDefault="001270C4">
      <w:pPr>
        <w:pStyle w:val="BodyText"/>
        <w:spacing w:line="360" w:lineRule="auto"/>
        <w:ind w:left="100" w:right="178"/>
      </w:pPr>
      <w:r>
        <w:t xml:space="preserve">It is trite that in </w:t>
      </w:r>
      <w:r>
        <w:t>order for an application of this nature to succeed</w:t>
      </w:r>
      <w:r>
        <w:rPr>
          <w:spacing w:val="1"/>
        </w:rPr>
        <w:t xml:space="preserve"> </w:t>
      </w:r>
      <w:r>
        <w:t>the requirements to be met</w:t>
      </w:r>
      <w:r>
        <w:rPr>
          <w:spacing w:val="-5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set out in</w:t>
      </w:r>
      <w:r>
        <w:rPr>
          <w:spacing w:val="1"/>
        </w:rPr>
        <w:t xml:space="preserve"> </w:t>
      </w:r>
      <w:r>
        <w:t>Ismail Moosa</w:t>
      </w:r>
      <w:r>
        <w:rPr>
          <w:spacing w:val="1"/>
        </w:rPr>
        <w:t xml:space="preserve"> </w:t>
      </w:r>
      <w:r>
        <w:t>Lunat v</w:t>
      </w:r>
      <w:r>
        <w:rPr>
          <w:spacing w:val="-1"/>
        </w:rPr>
        <w:t xml:space="preserve"> </w:t>
      </w:r>
      <w:r>
        <w:t>Mohammed Patel SC 47/22</w:t>
      </w:r>
      <w:r>
        <w:rPr>
          <w:spacing w:val="3"/>
        </w:rPr>
        <w:t xml:space="preserve"> </w:t>
      </w:r>
      <w:r>
        <w:t>are:</w:t>
      </w:r>
    </w:p>
    <w:p w14:paraId="7A0F1BAB" w14:textId="77777777" w:rsidR="00355CEB" w:rsidRDefault="001270C4">
      <w:pPr>
        <w:pStyle w:val="ListParagraph"/>
        <w:numPr>
          <w:ilvl w:val="0"/>
          <w:numId w:val="2"/>
        </w:numPr>
        <w:tabs>
          <w:tab w:val="left" w:pos="821"/>
        </w:tabs>
        <w:spacing w:before="159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extent of</w:t>
      </w:r>
      <w:r>
        <w:rPr>
          <w:spacing w:val="-1"/>
          <w:sz w:val="24"/>
        </w:rPr>
        <w:t xml:space="preserve"> </w:t>
      </w:r>
      <w:r>
        <w:rPr>
          <w:sz w:val="24"/>
        </w:rPr>
        <w:t>the delay;</w:t>
      </w:r>
    </w:p>
    <w:p w14:paraId="30A55579" w14:textId="77777777" w:rsidR="00355CEB" w:rsidRDefault="001270C4">
      <w:pPr>
        <w:pStyle w:val="ListParagraph"/>
        <w:numPr>
          <w:ilvl w:val="0"/>
          <w:numId w:val="2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reasonableness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delay;</w:t>
      </w:r>
    </w:p>
    <w:p w14:paraId="51CCE197" w14:textId="77777777" w:rsidR="00355CEB" w:rsidRDefault="001270C4">
      <w:pPr>
        <w:pStyle w:val="ListParagraph"/>
        <w:numPr>
          <w:ilvl w:val="0"/>
          <w:numId w:val="2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prospects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success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appeal;</w:t>
      </w:r>
    </w:p>
    <w:p w14:paraId="3BF74781" w14:textId="77777777" w:rsidR="00355CEB" w:rsidRDefault="001270C4">
      <w:pPr>
        <w:pStyle w:val="ListParagraph"/>
        <w:numPr>
          <w:ilvl w:val="0"/>
          <w:numId w:val="2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Respondent’s</w:t>
      </w:r>
      <w:r>
        <w:rPr>
          <w:spacing w:val="-1"/>
          <w:sz w:val="24"/>
        </w:rPr>
        <w:t xml:space="preserve"> </w:t>
      </w:r>
      <w:r>
        <w:rPr>
          <w:sz w:val="24"/>
        </w:rPr>
        <w:t>interest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finality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judgment;</w:t>
      </w:r>
    </w:p>
    <w:p w14:paraId="187EFE0D" w14:textId="77777777" w:rsidR="00355CEB" w:rsidRDefault="001270C4">
      <w:pPr>
        <w:pStyle w:val="ListParagraph"/>
        <w:numPr>
          <w:ilvl w:val="0"/>
          <w:numId w:val="2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Convenience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court; and</w:t>
      </w:r>
    </w:p>
    <w:p w14:paraId="5AE4F88F" w14:textId="77777777" w:rsidR="00355CEB" w:rsidRDefault="001270C4">
      <w:pPr>
        <w:pStyle w:val="ListParagraph"/>
        <w:numPr>
          <w:ilvl w:val="0"/>
          <w:numId w:val="2"/>
        </w:numPr>
        <w:tabs>
          <w:tab w:val="left" w:pos="821"/>
        </w:tabs>
        <w:spacing w:before="139"/>
        <w:ind w:hanging="361"/>
        <w:rPr>
          <w:sz w:val="24"/>
        </w:rPr>
      </w:pPr>
      <w:r>
        <w:rPr>
          <w:sz w:val="24"/>
        </w:rPr>
        <w:t>Avoidance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unnecessary</w:t>
      </w:r>
      <w:r>
        <w:rPr>
          <w:spacing w:val="-4"/>
          <w:sz w:val="24"/>
        </w:rPr>
        <w:t xml:space="preserve"> </w:t>
      </w:r>
      <w:r>
        <w:rPr>
          <w:sz w:val="24"/>
        </w:rPr>
        <w:t>delay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justice.</w:t>
      </w:r>
    </w:p>
    <w:p w14:paraId="1D207CDD" w14:textId="77777777" w:rsidR="00355CEB" w:rsidRDefault="00355CEB">
      <w:pPr>
        <w:rPr>
          <w:sz w:val="24"/>
        </w:rPr>
        <w:sectPr w:rsidR="00355CEB" w:rsidSect="00450A5B">
          <w:headerReference w:type="default" r:id="rId7"/>
          <w:type w:val="continuous"/>
          <w:pgSz w:w="11910" w:h="16840"/>
          <w:pgMar w:top="960" w:right="1340" w:bottom="280" w:left="1340" w:header="751" w:footer="720" w:gutter="0"/>
          <w:pgNumType w:start="1"/>
          <w:cols w:space="720"/>
        </w:sectPr>
      </w:pPr>
    </w:p>
    <w:p w14:paraId="0262E7E1" w14:textId="77777777" w:rsidR="00355CEB" w:rsidRDefault="00355CEB">
      <w:pPr>
        <w:pStyle w:val="BodyText"/>
        <w:rPr>
          <w:sz w:val="20"/>
        </w:rPr>
      </w:pPr>
    </w:p>
    <w:p w14:paraId="2766620E" w14:textId="77777777" w:rsidR="00355CEB" w:rsidRDefault="00355CEB">
      <w:pPr>
        <w:pStyle w:val="BodyText"/>
        <w:spacing w:before="7"/>
        <w:rPr>
          <w:sz w:val="20"/>
        </w:rPr>
      </w:pPr>
    </w:p>
    <w:p w14:paraId="1DCC7939" w14:textId="77777777" w:rsidR="00355CEB" w:rsidRDefault="001270C4">
      <w:pPr>
        <w:pStyle w:val="BodyText"/>
        <w:ind w:left="100"/>
      </w:pPr>
      <w:r>
        <w:t>See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Kombayi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Berkhout</w:t>
      </w:r>
      <w:r>
        <w:rPr>
          <w:spacing w:val="-1"/>
        </w:rPr>
        <w:t xml:space="preserve"> </w:t>
      </w:r>
      <w:r>
        <w:t>1988(1) ZLR</w:t>
      </w:r>
      <w:r>
        <w:rPr>
          <w:spacing w:val="-1"/>
        </w:rPr>
        <w:t xml:space="preserve"> </w:t>
      </w:r>
      <w:r>
        <w:t>53</w:t>
      </w:r>
      <w:r>
        <w:rPr>
          <w:spacing w:val="2"/>
        </w:rPr>
        <w:t xml:space="preserve"> </w:t>
      </w:r>
      <w:r>
        <w:t>(S);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i/>
        </w:rPr>
        <w:t>re</w:t>
      </w:r>
      <w:r>
        <w:rPr>
          <w:i/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Malilangwe</w:t>
      </w:r>
      <w:proofErr w:type="spellEnd"/>
      <w:r>
        <w:rPr>
          <w:spacing w:val="-2"/>
        </w:rPr>
        <w:t xml:space="preserve"> </w:t>
      </w:r>
      <w:r>
        <w:t>Trust</w:t>
      </w:r>
      <w:r>
        <w:rPr>
          <w:spacing w:val="-1"/>
        </w:rPr>
        <w:t xml:space="preserve"> </w:t>
      </w:r>
      <w:r>
        <w:t>SC13/22.</w:t>
      </w:r>
    </w:p>
    <w:p w14:paraId="48534AC9" w14:textId="77777777" w:rsidR="00355CEB" w:rsidRDefault="00355CEB">
      <w:pPr>
        <w:pStyle w:val="BodyText"/>
        <w:spacing w:before="10"/>
        <w:rPr>
          <w:sz w:val="25"/>
        </w:rPr>
      </w:pPr>
    </w:p>
    <w:p w14:paraId="3E68DB02" w14:textId="77777777" w:rsidR="00355CEB" w:rsidRDefault="001270C4">
      <w:pPr>
        <w:pStyle w:val="BodyText"/>
        <w:spacing w:line="360" w:lineRule="auto"/>
        <w:ind w:left="100" w:right="178"/>
      </w:pPr>
      <w:r>
        <w:t>The circumstances leading to the present application are basically as follows. The applicant</w:t>
      </w:r>
      <w:r>
        <w:rPr>
          <w:spacing w:val="1"/>
        </w:rPr>
        <w:t xml:space="preserve"> </w:t>
      </w:r>
      <w:r>
        <w:t>was employed by the respondent as a manager at its Kariba Branch. Sometime in October</w:t>
      </w:r>
      <w:r>
        <w:rPr>
          <w:spacing w:val="1"/>
        </w:rPr>
        <w:t xml:space="preserve"> </w:t>
      </w:r>
      <w:r>
        <w:t xml:space="preserve">2014 he was asked to sign a ‘Company </w:t>
      </w:r>
      <w:r>
        <w:t xml:space="preserve">Document and New Buying Policy’ </w:t>
      </w:r>
      <w:proofErr w:type="gramStart"/>
      <w:r>
        <w:t>( the</w:t>
      </w:r>
      <w:proofErr w:type="gramEnd"/>
      <w:r>
        <w:t xml:space="preserve"> document).</w:t>
      </w:r>
      <w:r>
        <w:rPr>
          <w:spacing w:val="-57"/>
        </w:rPr>
        <w:t xml:space="preserve"> </w:t>
      </w:r>
      <w:r>
        <w:t xml:space="preserve">He refused to sign the said </w:t>
      </w:r>
      <w:proofErr w:type="gramStart"/>
      <w:r>
        <w:t>document .As</w:t>
      </w:r>
      <w:proofErr w:type="gramEnd"/>
      <w:r>
        <w:t xml:space="preserve"> a result of his refusal to sign the document he was</w:t>
      </w:r>
      <w:r>
        <w:rPr>
          <w:spacing w:val="1"/>
        </w:rPr>
        <w:t xml:space="preserve"> </w:t>
      </w:r>
      <w:r>
        <w:t>charged with willful disobedience to a lawful order in violation</w:t>
      </w:r>
      <w:r>
        <w:rPr>
          <w:spacing w:val="1"/>
        </w:rPr>
        <w:t xml:space="preserve"> </w:t>
      </w:r>
      <w:r>
        <w:t>of provisions of S4(b) of the</w:t>
      </w:r>
      <w:r>
        <w:rPr>
          <w:spacing w:val="-57"/>
        </w:rPr>
        <w:t xml:space="preserve"> </w:t>
      </w:r>
      <w:proofErr w:type="spellStart"/>
      <w:r>
        <w:t>Labour</w:t>
      </w:r>
      <w:proofErr w:type="spellEnd"/>
      <w:r>
        <w:t xml:space="preserve"> ( National Employment Code of Conduct ) Regulations , Statutory Instrument 15 of</w:t>
      </w:r>
      <w:r>
        <w:rPr>
          <w:spacing w:val="1"/>
        </w:rPr>
        <w:t xml:space="preserve"> </w:t>
      </w:r>
      <w:r>
        <w:t>2006.Disciplinary proceedings were conducted against him. He was convicted and was</w:t>
      </w:r>
      <w:r>
        <w:rPr>
          <w:spacing w:val="1"/>
        </w:rPr>
        <w:t xml:space="preserve"> </w:t>
      </w:r>
      <w:r>
        <w:t>penalized</w:t>
      </w:r>
      <w:r>
        <w:rPr>
          <w:spacing w:val="-1"/>
        </w:rPr>
        <w:t xml:space="preserve"> </w:t>
      </w:r>
      <w:r>
        <w:t>with dismissal.</w:t>
      </w:r>
      <w:r>
        <w:rPr>
          <w:spacing w:val="-3"/>
        </w:rPr>
        <w:t xml:space="preserve"> </w:t>
      </w:r>
      <w:r>
        <w:t>Aggrieved 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decision the he</w:t>
      </w:r>
      <w:r>
        <w:rPr>
          <w:spacing w:val="-2"/>
        </w:rPr>
        <w:t xml:space="preserve"> </w:t>
      </w:r>
      <w:r>
        <w:t>took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matter to a </w:t>
      </w:r>
      <w:proofErr w:type="spellStart"/>
      <w:r>
        <w:t>labour</w:t>
      </w:r>
      <w:proofErr w:type="spellEnd"/>
      <w:r>
        <w:rPr>
          <w:spacing w:val="-2"/>
        </w:rPr>
        <w:t xml:space="preserve"> </w:t>
      </w:r>
      <w:r>
        <w:t>officer</w:t>
      </w:r>
    </w:p>
    <w:p w14:paraId="57A6BB55" w14:textId="77777777" w:rsidR="00355CEB" w:rsidRDefault="001270C4">
      <w:pPr>
        <w:pStyle w:val="BodyText"/>
        <w:spacing w:before="1" w:line="360" w:lineRule="auto"/>
        <w:ind w:left="100" w:right="112"/>
      </w:pPr>
      <w:r>
        <w:t xml:space="preserve">. The matter was referred for compulsory arbitration in terms of the </w:t>
      </w:r>
      <w:proofErr w:type="spellStart"/>
      <w:r>
        <w:t>Labour</w:t>
      </w:r>
      <w:proofErr w:type="spellEnd"/>
      <w:r>
        <w:t xml:space="preserve"> Act, Chapter</w:t>
      </w:r>
      <w:r>
        <w:rPr>
          <w:spacing w:val="1"/>
        </w:rPr>
        <w:t xml:space="preserve"> </w:t>
      </w:r>
      <w:r>
        <w:t>28:01 (the Act). The terms of reference were for the arbitrator</w:t>
      </w:r>
      <w:r>
        <w:rPr>
          <w:spacing w:val="1"/>
        </w:rPr>
        <w:t xml:space="preserve"> </w:t>
      </w:r>
      <w:proofErr w:type="gramStart"/>
      <w:r>
        <w:t>“ To</w:t>
      </w:r>
      <w:proofErr w:type="gramEnd"/>
      <w:r>
        <w:t xml:space="preserve"> determine whether or not</w:t>
      </w:r>
      <w:r>
        <w:rPr>
          <w:spacing w:val="-57"/>
        </w:rPr>
        <w:t xml:space="preserve"> </w:t>
      </w:r>
      <w:r>
        <w:t>the complainant was</w:t>
      </w:r>
      <w:r>
        <w:rPr>
          <w:spacing w:val="1"/>
        </w:rPr>
        <w:t xml:space="preserve"> </w:t>
      </w:r>
      <w:r>
        <w:t>unfairly / constructively dismissed”; and “To determine the appropriate</w:t>
      </w:r>
      <w:r>
        <w:rPr>
          <w:spacing w:val="1"/>
        </w:rPr>
        <w:t xml:space="preserve"> </w:t>
      </w:r>
      <w:r>
        <w:t>remedy.” During the arbitration proceedings the applicant was legally represented. The</w:t>
      </w:r>
      <w:r>
        <w:rPr>
          <w:spacing w:val="1"/>
        </w:rPr>
        <w:t xml:space="preserve"> </w:t>
      </w:r>
      <w:r>
        <w:t>arbitrator</w:t>
      </w:r>
      <w:r>
        <w:rPr>
          <w:spacing w:val="1"/>
        </w:rPr>
        <w:t xml:space="preserve"> </w:t>
      </w:r>
      <w:r>
        <w:t>among other things, found that the appellant had disobeyed a lawful order. The</w:t>
      </w:r>
      <w:r>
        <w:rPr>
          <w:spacing w:val="1"/>
        </w:rPr>
        <w:t xml:space="preserve"> </w:t>
      </w:r>
      <w:r>
        <w:t>arbitrator held the view that an employer could not be expected to keep a manager who</w:t>
      </w:r>
      <w:r>
        <w:rPr>
          <w:spacing w:val="1"/>
        </w:rPr>
        <w:t xml:space="preserve"> </w:t>
      </w:r>
      <w:r>
        <w:t>disobeyed lawful orders. The arbitrator als</w:t>
      </w:r>
      <w:r>
        <w:t>o found that that question of what the appropriate</w:t>
      </w:r>
      <w:r>
        <w:rPr>
          <w:spacing w:val="1"/>
        </w:rPr>
        <w:t xml:space="preserve"> </w:t>
      </w:r>
      <w:r>
        <w:t>penalty should be is within the discretion of the employer and cannot be easily interfered</w:t>
      </w:r>
      <w:r>
        <w:rPr>
          <w:spacing w:val="1"/>
        </w:rPr>
        <w:t xml:space="preserve"> </w:t>
      </w:r>
      <w:r>
        <w:t>with. On the 25</w:t>
      </w:r>
      <w:r>
        <w:rPr>
          <w:vertAlign w:val="superscript"/>
        </w:rPr>
        <w:t>th</w:t>
      </w:r>
      <w:r>
        <w:t xml:space="preserve"> of January 2016 the</w:t>
      </w:r>
      <w:r>
        <w:rPr>
          <w:spacing w:val="60"/>
        </w:rPr>
        <w:t xml:space="preserve"> </w:t>
      </w:r>
      <w:r>
        <w:t>arbitrator dismissed the applicant’s claim. The</w:t>
      </w:r>
      <w:r>
        <w:rPr>
          <w:spacing w:val="1"/>
        </w:rPr>
        <w:t xml:space="preserve"> </w:t>
      </w:r>
      <w:r>
        <w:t>applicant still protests his innocence and intends to appeal that decision. Admittedly the</w:t>
      </w:r>
      <w:r>
        <w:rPr>
          <w:spacing w:val="1"/>
        </w:rPr>
        <w:t xml:space="preserve"> </w:t>
      </w:r>
      <w:r>
        <w:t>applicant faced challenges with his erstwhile legal practitioners and this led to him getting the</w:t>
      </w:r>
      <w:r>
        <w:rPr>
          <w:spacing w:val="-57"/>
        </w:rPr>
        <w:t xml:space="preserve"> </w:t>
      </w:r>
      <w:r>
        <w:t xml:space="preserve">award very </w:t>
      </w:r>
      <w:proofErr w:type="gramStart"/>
      <w:r>
        <w:t>late ,</w:t>
      </w:r>
      <w:proofErr w:type="gramEnd"/>
      <w:r>
        <w:t xml:space="preserve"> that is</w:t>
      </w:r>
      <w:r>
        <w:rPr>
          <w:spacing w:val="1"/>
        </w:rPr>
        <w:t xml:space="preserve"> </w:t>
      </w:r>
      <w:r>
        <w:t>on 17</w:t>
      </w:r>
      <w:r>
        <w:rPr>
          <w:vertAlign w:val="superscript"/>
        </w:rPr>
        <w:t>th</w:t>
      </w:r>
      <w:r>
        <w:t xml:space="preserve"> March 2018. This was obviously unfair as this caused</w:t>
      </w:r>
      <w:r>
        <w:rPr>
          <w:spacing w:val="1"/>
        </w:rPr>
        <w:t xml:space="preserve"> </w:t>
      </w:r>
      <w:r>
        <w:t>unnecess</w:t>
      </w:r>
      <w:r>
        <w:t>ary delay to the prejudice of the applicant. Had the applicant obtained the award</w:t>
      </w:r>
      <w:r>
        <w:rPr>
          <w:spacing w:val="1"/>
        </w:rPr>
        <w:t xml:space="preserve"> </w:t>
      </w:r>
      <w:r>
        <w:t>early</w:t>
      </w:r>
      <w:r>
        <w:rPr>
          <w:spacing w:val="-6"/>
        </w:rPr>
        <w:t xml:space="preserve"> </w:t>
      </w:r>
      <w:r>
        <w:t>enough the present</w:t>
      </w:r>
      <w:r>
        <w:rPr>
          <w:spacing w:val="2"/>
        </w:rPr>
        <w:t xml:space="preserve"> </w:t>
      </w:r>
      <w:r>
        <w:t>application would probably</w:t>
      </w:r>
      <w:r>
        <w:rPr>
          <w:spacing w:val="-5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 necessary.</w:t>
      </w:r>
    </w:p>
    <w:p w14:paraId="326DA364" w14:textId="77777777" w:rsidR="00355CEB" w:rsidRDefault="001270C4">
      <w:pPr>
        <w:pStyle w:val="BodyText"/>
        <w:spacing w:before="160" w:line="360" w:lineRule="auto"/>
        <w:ind w:left="100" w:right="375"/>
      </w:pP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founding</w:t>
      </w:r>
      <w:r>
        <w:rPr>
          <w:spacing w:val="-3"/>
        </w:rPr>
        <w:t xml:space="preserve"> </w:t>
      </w:r>
      <w:r>
        <w:t>affidavit</w:t>
      </w:r>
      <w:r>
        <w:rPr>
          <w:spacing w:val="-1"/>
        </w:rPr>
        <w:t xml:space="preserve"> </w:t>
      </w:r>
      <w:r>
        <w:t>admits</w:t>
      </w:r>
      <w:r>
        <w:rPr>
          <w:spacing w:val="-1"/>
        </w:rPr>
        <w:t xml:space="preserve"> </w:t>
      </w:r>
      <w:r>
        <w:t>to refusing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sign</w:t>
      </w:r>
      <w:r>
        <w:rPr>
          <w:spacing w:val="-1"/>
        </w:rPr>
        <w:t xml:space="preserve"> </w:t>
      </w:r>
      <w:r>
        <w:t>the document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says the</w:t>
      </w:r>
      <w:r>
        <w:rPr>
          <w:spacing w:val="-57"/>
        </w:rPr>
        <w:t xml:space="preserve"> </w:t>
      </w:r>
      <w:r>
        <w:t>order to sign was in violation of his right to be heard as he wanted to make representations</w:t>
      </w:r>
      <w:r>
        <w:rPr>
          <w:spacing w:val="1"/>
        </w:rPr>
        <w:t xml:space="preserve"> </w:t>
      </w:r>
      <w:r>
        <w:t>on the policy to the employer. The applicant among other things also takes issue with the</w:t>
      </w:r>
      <w:r>
        <w:rPr>
          <w:spacing w:val="1"/>
        </w:rPr>
        <w:t xml:space="preserve"> </w:t>
      </w:r>
      <w:r>
        <w:t>question</w:t>
      </w:r>
      <w:r>
        <w:rPr>
          <w:spacing w:val="1"/>
        </w:rPr>
        <w:t xml:space="preserve"> </w:t>
      </w:r>
      <w:r>
        <w:t>of the appropriate penalty submitting that the arbitrator erred by upholding the</w:t>
      </w:r>
      <w:r>
        <w:rPr>
          <w:spacing w:val="1"/>
        </w:rPr>
        <w:t xml:space="preserve"> </w:t>
      </w:r>
      <w:r>
        <w:t>penalty</w:t>
      </w:r>
      <w:r>
        <w:rPr>
          <w:spacing w:val="-5"/>
        </w:rPr>
        <w:t xml:space="preserve"> </w:t>
      </w:r>
      <w:r>
        <w:t>of dismissal.</w:t>
      </w:r>
    </w:p>
    <w:p w14:paraId="3322024E" w14:textId="77777777" w:rsidR="00355CEB" w:rsidRDefault="001270C4">
      <w:pPr>
        <w:pStyle w:val="BodyText"/>
        <w:spacing w:before="162" w:line="360" w:lineRule="auto"/>
        <w:ind w:left="100" w:right="178"/>
      </w:pPr>
      <w:r>
        <w:t>When parties appeared before this Court the applicant</w:t>
      </w:r>
      <w:r>
        <w:rPr>
          <w:spacing w:val="1"/>
        </w:rPr>
        <w:t xml:space="preserve"> </w:t>
      </w:r>
      <w:r>
        <w:t>stood by his papers. In his papers he</w:t>
      </w:r>
      <w:r>
        <w:rPr>
          <w:spacing w:val="-57"/>
        </w:rPr>
        <w:t xml:space="preserve"> </w:t>
      </w:r>
      <w:r>
        <w:t>raised the question of ill-health which he said contributed to his failure to note the appeal</w:t>
      </w:r>
      <w:r>
        <w:rPr>
          <w:spacing w:val="1"/>
        </w:rPr>
        <w:t xml:space="preserve"> </w:t>
      </w:r>
      <w:r>
        <w:t>timeously.</w:t>
      </w:r>
      <w:r>
        <w:rPr>
          <w:spacing w:val="1"/>
        </w:rPr>
        <w:t xml:space="preserve"> </w:t>
      </w:r>
      <w:r>
        <w:t>He emphasized the role played by the legal practitioner in contributing to the</w:t>
      </w:r>
      <w:r>
        <w:rPr>
          <w:spacing w:val="1"/>
        </w:rPr>
        <w:t xml:space="preserve"> </w:t>
      </w:r>
      <w:r>
        <w:t>delay</w:t>
      </w:r>
      <w:r>
        <w:rPr>
          <w:spacing w:val="-6"/>
        </w:rPr>
        <w:t xml:space="preserve"> </w:t>
      </w:r>
      <w:r>
        <w:t>and that the respondent sought to undermine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delay.</w:t>
      </w:r>
    </w:p>
    <w:p w14:paraId="3ABF2F0C" w14:textId="77777777" w:rsidR="00355CEB" w:rsidRDefault="00355CEB">
      <w:pPr>
        <w:spacing w:line="360" w:lineRule="auto"/>
        <w:sectPr w:rsidR="00355CEB" w:rsidSect="00450A5B">
          <w:pgSz w:w="11910" w:h="16840"/>
          <w:pgMar w:top="960" w:right="1340" w:bottom="280" w:left="1340" w:header="751" w:footer="0" w:gutter="0"/>
          <w:cols w:space="720"/>
        </w:sectPr>
      </w:pPr>
    </w:p>
    <w:p w14:paraId="537CA87D" w14:textId="77777777" w:rsidR="00355CEB" w:rsidRDefault="00355CEB">
      <w:pPr>
        <w:pStyle w:val="BodyText"/>
        <w:rPr>
          <w:sz w:val="20"/>
        </w:rPr>
      </w:pPr>
    </w:p>
    <w:p w14:paraId="7058A809" w14:textId="77777777" w:rsidR="00355CEB" w:rsidRDefault="00355CEB">
      <w:pPr>
        <w:pStyle w:val="BodyText"/>
        <w:spacing w:before="7"/>
        <w:rPr>
          <w:sz w:val="20"/>
        </w:rPr>
      </w:pPr>
    </w:p>
    <w:p w14:paraId="14335F4D" w14:textId="77777777" w:rsidR="00355CEB" w:rsidRDefault="001270C4">
      <w:pPr>
        <w:pStyle w:val="BodyText"/>
        <w:spacing w:line="360" w:lineRule="auto"/>
        <w:ind w:left="100" w:right="108"/>
      </w:pPr>
      <w:proofErr w:type="spellStart"/>
      <w:r>
        <w:t>Mr</w:t>
      </w:r>
      <w:proofErr w:type="spellEnd"/>
      <w:r>
        <w:t xml:space="preserve"> Mpofu who appeared on behalf of </w:t>
      </w:r>
      <w:r>
        <w:t>the respondent argued that the applicant had failed to</w:t>
      </w:r>
      <w:r>
        <w:rPr>
          <w:spacing w:val="1"/>
        </w:rPr>
        <w:t xml:space="preserve"> </w:t>
      </w:r>
      <w:r>
        <w:t xml:space="preserve">satisfy the requirements needed for application to succeed. </w:t>
      </w:r>
      <w:proofErr w:type="spellStart"/>
      <w:r>
        <w:t>Mr</w:t>
      </w:r>
      <w:proofErr w:type="spellEnd"/>
      <w:r>
        <w:t xml:space="preserve"> Mpofu argued that the fact that</w:t>
      </w:r>
      <w:r>
        <w:rPr>
          <w:spacing w:val="-57"/>
        </w:rPr>
        <w:t xml:space="preserve"> </w:t>
      </w:r>
      <w:r>
        <w:t xml:space="preserve">the appellant refused to sign the document on its own, was an act of misconduct. </w:t>
      </w:r>
      <w:proofErr w:type="gramStart"/>
      <w:r>
        <w:t>This ,</w:t>
      </w:r>
      <w:proofErr w:type="gramEnd"/>
      <w:r>
        <w:t xml:space="preserve"> the</w:t>
      </w:r>
      <w:r>
        <w:rPr>
          <w:spacing w:val="1"/>
        </w:rPr>
        <w:t xml:space="preserve"> </w:t>
      </w:r>
      <w:r>
        <w:t>argument continued, entitled the</w:t>
      </w:r>
      <w:r>
        <w:rPr>
          <w:spacing w:val="1"/>
        </w:rPr>
        <w:t xml:space="preserve"> </w:t>
      </w:r>
      <w:r>
        <w:t>employer to dismiss the employee concerned. For this</w:t>
      </w:r>
      <w:r>
        <w:rPr>
          <w:spacing w:val="1"/>
        </w:rPr>
        <w:t xml:space="preserve"> </w:t>
      </w:r>
      <w:r>
        <w:t>reason,</w:t>
      </w:r>
      <w:r>
        <w:rPr>
          <w:spacing w:val="1"/>
        </w:rPr>
        <w:t xml:space="preserve"> </w:t>
      </w:r>
      <w:r>
        <w:t>submitted</w:t>
      </w:r>
      <w:r>
        <w:rPr>
          <w:spacing w:val="2"/>
        </w:rPr>
        <w:t xml:space="preserve"> </w:t>
      </w:r>
      <w:proofErr w:type="spellStart"/>
      <w:r>
        <w:t>Mr</w:t>
      </w:r>
      <w:proofErr w:type="spellEnd"/>
      <w:r>
        <w:rPr>
          <w:spacing w:val="1"/>
        </w:rPr>
        <w:t xml:space="preserve"> </w:t>
      </w:r>
      <w:r>
        <w:t>Mpofu,</w:t>
      </w:r>
      <w:r>
        <w:rPr>
          <w:spacing w:val="1"/>
        </w:rPr>
        <w:t xml:space="preserve"> </w:t>
      </w:r>
      <w:r>
        <w:t>the applicant</w:t>
      </w:r>
      <w:r>
        <w:rPr>
          <w:spacing w:val="2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prospects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success.</w:t>
      </w:r>
      <w:r>
        <w:rPr>
          <w:spacing w:val="5"/>
        </w:rPr>
        <w:t xml:space="preserve"> </w:t>
      </w:r>
      <w:r>
        <w:t>He</w:t>
      </w:r>
      <w:r>
        <w:rPr>
          <w:spacing w:val="3"/>
        </w:rPr>
        <w:t xml:space="preserve"> </w:t>
      </w:r>
      <w:r>
        <w:t>highlighted</w:t>
      </w:r>
      <w:r>
        <w:rPr>
          <w:spacing w:val="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as an example</w:t>
      </w:r>
      <w:r>
        <w:rPr>
          <w:spacing w:val="1"/>
        </w:rPr>
        <w:t xml:space="preserve"> </w:t>
      </w:r>
      <w:r>
        <w:t>the appellant raised the question of being unwell and in support of that the</w:t>
      </w:r>
      <w:r>
        <w:rPr>
          <w:spacing w:val="1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has on</w:t>
      </w:r>
      <w:r>
        <w:rPr>
          <w:spacing w:val="-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a letter</w:t>
      </w:r>
      <w:r>
        <w:rPr>
          <w:spacing w:val="-2"/>
        </w:rPr>
        <w:t xml:space="preserve"> </w:t>
      </w:r>
      <w:r>
        <w:t>from</w:t>
      </w:r>
      <w:r>
        <w:rPr>
          <w:spacing w:val="59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doctor,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District Medical</w:t>
      </w:r>
      <w:r>
        <w:rPr>
          <w:spacing w:val="-1"/>
        </w:rPr>
        <w:t xml:space="preserve"> </w:t>
      </w:r>
      <w:r>
        <w:t>Officer, Chegutu.</w:t>
      </w:r>
    </w:p>
    <w:p w14:paraId="11DBD488" w14:textId="77777777" w:rsidR="00355CEB" w:rsidRDefault="001270C4">
      <w:pPr>
        <w:pStyle w:val="BodyText"/>
        <w:spacing w:line="362" w:lineRule="auto"/>
        <w:ind w:left="100" w:right="120"/>
      </w:pPr>
      <w:r>
        <w:t>However, that was only a letter and the letter did not articulate how the ill-health had affected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applicant.</w:t>
      </w:r>
    </w:p>
    <w:p w14:paraId="39752ACA" w14:textId="77777777" w:rsidR="00355CEB" w:rsidRDefault="001270C4">
      <w:pPr>
        <w:pStyle w:val="BodyText"/>
        <w:spacing w:before="155"/>
        <w:ind w:left="100"/>
      </w:pPr>
      <w:r>
        <w:t>Both</w:t>
      </w:r>
      <w:r>
        <w:rPr>
          <w:spacing w:val="-1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referred the Court to</w:t>
      </w:r>
      <w:r>
        <w:rPr>
          <w:spacing w:val="-1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which the</w:t>
      </w:r>
      <w:r>
        <w:rPr>
          <w:spacing w:val="1"/>
        </w:rPr>
        <w:t xml:space="preserve"> </w:t>
      </w:r>
      <w:r>
        <w:t>Court is</w:t>
      </w:r>
      <w:r>
        <w:rPr>
          <w:spacing w:val="-1"/>
        </w:rPr>
        <w:t xml:space="preserve"> </w:t>
      </w:r>
      <w:r>
        <w:t>grateful.</w:t>
      </w:r>
    </w:p>
    <w:p w14:paraId="5EF768DD" w14:textId="77777777" w:rsidR="00355CEB" w:rsidRDefault="00355CEB">
      <w:pPr>
        <w:pStyle w:val="BodyText"/>
        <w:spacing w:before="10"/>
        <w:rPr>
          <w:sz w:val="25"/>
        </w:rPr>
      </w:pPr>
    </w:p>
    <w:p w14:paraId="547ECC30" w14:textId="77777777" w:rsidR="00355CEB" w:rsidRDefault="001270C4">
      <w:pPr>
        <w:pStyle w:val="BodyText"/>
        <w:spacing w:line="360" w:lineRule="auto"/>
        <w:ind w:left="100" w:right="132"/>
      </w:pPr>
      <w:r>
        <w:t>In the present matter it is not disputed that the applicant refused to sign a document which his</w:t>
      </w:r>
      <w:r>
        <w:rPr>
          <w:spacing w:val="-58"/>
        </w:rPr>
        <w:t xml:space="preserve"> </w:t>
      </w:r>
      <w:r>
        <w:t>employer had asked him to sign. The document in question was</w:t>
      </w:r>
      <w:r>
        <w:rPr>
          <w:spacing w:val="1"/>
        </w:rPr>
        <w:t xml:space="preserve"> </w:t>
      </w:r>
      <w:r>
        <w:t>to do with the policy of the</w:t>
      </w:r>
      <w:r>
        <w:rPr>
          <w:spacing w:val="1"/>
        </w:rPr>
        <w:t xml:space="preserve"> </w:t>
      </w:r>
      <w:r>
        <w:t>respondent company. While the applicant in his Founding Affidavit stated that he had a</w:t>
      </w:r>
      <w:r>
        <w:rPr>
          <w:spacing w:val="1"/>
        </w:rPr>
        <w:t xml:space="preserve"> </w:t>
      </w:r>
      <w:r>
        <w:t>reason why he did not sign, it appears that he did not make this clear to the superior who</w:t>
      </w:r>
      <w:r>
        <w:rPr>
          <w:spacing w:val="1"/>
        </w:rPr>
        <w:t xml:space="preserve"> </w:t>
      </w:r>
      <w:r>
        <w:t>asked</w:t>
      </w:r>
      <w:r>
        <w:rPr>
          <w:spacing w:val="-1"/>
        </w:rPr>
        <w:t xml:space="preserve"> </w:t>
      </w:r>
      <w:r>
        <w:t xml:space="preserve">him to </w:t>
      </w:r>
      <w:proofErr w:type="gramStart"/>
      <w:r>
        <w:t>sign(</w:t>
      </w:r>
      <w:proofErr w:type="gramEnd"/>
      <w:r>
        <w:t>page22/69 of the</w:t>
      </w:r>
      <w:r>
        <w:rPr>
          <w:spacing w:val="-1"/>
        </w:rPr>
        <w:t xml:space="preserve"> </w:t>
      </w:r>
      <w:r>
        <w:t>record).</w:t>
      </w:r>
    </w:p>
    <w:p w14:paraId="1F6C287A" w14:textId="77777777" w:rsidR="00355CEB" w:rsidRDefault="001270C4">
      <w:pPr>
        <w:pStyle w:val="BodyText"/>
        <w:spacing w:before="161" w:line="360" w:lineRule="auto"/>
        <w:ind w:left="100" w:right="307"/>
      </w:pPr>
      <w:r>
        <w:t xml:space="preserve">In </w:t>
      </w:r>
      <w:proofErr w:type="spellStart"/>
      <w:r>
        <w:t>Servcor</w:t>
      </w:r>
      <w:proofErr w:type="spellEnd"/>
      <w:r>
        <w:t xml:space="preserve"> (</w:t>
      </w:r>
      <w:proofErr w:type="gramStart"/>
      <w:r>
        <w:t>Private )</w:t>
      </w:r>
      <w:proofErr w:type="gramEnd"/>
      <w:r>
        <w:t xml:space="preserve"> Limited v Tarisai </w:t>
      </w:r>
      <w:proofErr w:type="spellStart"/>
      <w:r>
        <w:t>Muchenjeri</w:t>
      </w:r>
      <w:proofErr w:type="spellEnd"/>
      <w:r>
        <w:t xml:space="preserve"> SC 74/17 the Supreme Court referred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of ZCTU</w:t>
      </w:r>
      <w:r>
        <w:rPr>
          <w:spacing w:val="-1"/>
        </w:rPr>
        <w:t xml:space="preserve"> </w:t>
      </w:r>
      <w:r>
        <w:t>v</w:t>
      </w:r>
      <w:r>
        <w:rPr>
          <w:spacing w:val="59"/>
        </w:rPr>
        <w:t xml:space="preserve"> </w:t>
      </w:r>
      <w:r>
        <w:t>Makonese</w:t>
      </w:r>
      <w:r>
        <w:rPr>
          <w:spacing w:val="-2"/>
        </w:rPr>
        <w:t xml:space="preserve"> </w:t>
      </w:r>
      <w:r>
        <w:t>and held</w:t>
      </w:r>
      <w:r>
        <w:rPr>
          <w:spacing w:val="-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the elements 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lawful</w:t>
      </w:r>
      <w:r>
        <w:rPr>
          <w:spacing w:val="-1"/>
        </w:rPr>
        <w:t xml:space="preserve"> </w:t>
      </w:r>
      <w:r>
        <w:t>order:</w:t>
      </w:r>
    </w:p>
    <w:p w14:paraId="13599E66" w14:textId="77777777" w:rsidR="00355CEB" w:rsidRDefault="001270C4">
      <w:pPr>
        <w:pStyle w:val="ListParagraph"/>
        <w:numPr>
          <w:ilvl w:val="0"/>
          <w:numId w:val="1"/>
        </w:numPr>
        <w:tabs>
          <w:tab w:val="left" w:pos="821"/>
        </w:tabs>
        <w:spacing w:before="160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given by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employer</w:t>
      </w:r>
    </w:p>
    <w:p w14:paraId="701E6CDE" w14:textId="77777777" w:rsidR="00355CEB" w:rsidRDefault="001270C4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2"/>
          <w:sz w:val="24"/>
        </w:rPr>
        <w:t xml:space="preserve"> </w:t>
      </w:r>
      <w:r>
        <w:rPr>
          <w:sz w:val="24"/>
        </w:rPr>
        <w:t>capable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being carried</w:t>
      </w:r>
      <w:r>
        <w:rPr>
          <w:spacing w:val="-1"/>
          <w:sz w:val="24"/>
        </w:rPr>
        <w:t xml:space="preserve"> </w:t>
      </w:r>
      <w:r>
        <w:rPr>
          <w:sz w:val="24"/>
        </w:rPr>
        <w:t>out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employee.</w:t>
      </w:r>
    </w:p>
    <w:p w14:paraId="5A437B3B" w14:textId="77777777" w:rsidR="00355CEB" w:rsidRDefault="001270C4">
      <w:pPr>
        <w:pStyle w:val="ListParagraph"/>
        <w:numPr>
          <w:ilvl w:val="0"/>
          <w:numId w:val="1"/>
        </w:numPr>
        <w:tabs>
          <w:tab w:val="left" w:pos="821"/>
        </w:tabs>
        <w:spacing w:before="140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advancement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employer’s</w:t>
      </w:r>
      <w:r>
        <w:rPr>
          <w:spacing w:val="-2"/>
          <w:sz w:val="24"/>
        </w:rPr>
        <w:t xml:space="preserve"> </w:t>
      </w:r>
      <w:r>
        <w:rPr>
          <w:sz w:val="24"/>
        </w:rPr>
        <w:t>business.</w:t>
      </w:r>
    </w:p>
    <w:p w14:paraId="69DB6690" w14:textId="77777777" w:rsidR="00355CEB" w:rsidRDefault="001270C4">
      <w:pPr>
        <w:pStyle w:val="ListParagraph"/>
        <w:numPr>
          <w:ilvl w:val="0"/>
          <w:numId w:val="1"/>
        </w:numPr>
        <w:tabs>
          <w:tab w:val="left" w:pos="821"/>
        </w:tabs>
        <w:spacing w:before="136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closely</w:t>
      </w:r>
      <w:r>
        <w:rPr>
          <w:spacing w:val="-6"/>
          <w:sz w:val="24"/>
        </w:rPr>
        <w:t xml:space="preserve"> </w:t>
      </w:r>
      <w:r>
        <w:rPr>
          <w:sz w:val="24"/>
        </w:rPr>
        <w:t>related to</w:t>
      </w:r>
      <w:r>
        <w:rPr>
          <w:spacing w:val="-1"/>
          <w:sz w:val="24"/>
        </w:rPr>
        <w:t xml:space="preserve"> </w:t>
      </w:r>
      <w:r>
        <w:rPr>
          <w:sz w:val="24"/>
        </w:rPr>
        <w:t>the duties of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employee.</w:t>
      </w:r>
    </w:p>
    <w:p w14:paraId="20FAA43E" w14:textId="77777777" w:rsidR="00355CEB" w:rsidRDefault="001270C4">
      <w:pPr>
        <w:pStyle w:val="ListParagraph"/>
        <w:numPr>
          <w:ilvl w:val="0"/>
          <w:numId w:val="1"/>
        </w:numPr>
        <w:tabs>
          <w:tab w:val="left" w:pos="821"/>
        </w:tabs>
        <w:spacing w:before="140"/>
        <w:ind w:hanging="361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wrongful</w:t>
      </w:r>
      <w:r>
        <w:rPr>
          <w:spacing w:val="-1"/>
          <w:sz w:val="24"/>
        </w:rPr>
        <w:t xml:space="preserve"> </w:t>
      </w:r>
      <w:r>
        <w:rPr>
          <w:sz w:val="24"/>
        </w:rPr>
        <w:t>act.</w:t>
      </w:r>
    </w:p>
    <w:p w14:paraId="4A7B90A6" w14:textId="77777777" w:rsidR="00355CEB" w:rsidRDefault="00355CEB">
      <w:pPr>
        <w:pStyle w:val="BodyText"/>
        <w:spacing w:before="10"/>
        <w:rPr>
          <w:sz w:val="25"/>
        </w:rPr>
      </w:pPr>
    </w:p>
    <w:p w14:paraId="01691E01" w14:textId="77777777" w:rsidR="00355CEB" w:rsidRDefault="001270C4">
      <w:pPr>
        <w:pStyle w:val="BodyText"/>
        <w:spacing w:line="360" w:lineRule="auto"/>
        <w:ind w:left="100" w:right="105"/>
      </w:pPr>
      <w:r>
        <w:t xml:space="preserve">In </w:t>
      </w:r>
      <w:proofErr w:type="spellStart"/>
      <w:r>
        <w:t>Matereke</w:t>
      </w:r>
      <w:proofErr w:type="spellEnd"/>
      <w:r>
        <w:t xml:space="preserve"> v CT Bowring &amp; Associates (</w:t>
      </w:r>
      <w:proofErr w:type="gramStart"/>
      <w:r>
        <w:t>Private )</w:t>
      </w:r>
      <w:proofErr w:type="gramEnd"/>
      <w:r>
        <w:t xml:space="preserve"> Limited 1987 (1)ZLR 206 (S) the</w:t>
      </w:r>
      <w:r>
        <w:rPr>
          <w:spacing w:val="1"/>
        </w:rPr>
        <w:t xml:space="preserve"> </w:t>
      </w:r>
      <w:r>
        <w:t xml:space="preserve">Supreme Court held that in order to establish whether or not there was willful </w:t>
      </w:r>
      <w:r>
        <w:t>disobedience to</w:t>
      </w:r>
      <w:r>
        <w:rPr>
          <w:spacing w:val="-58"/>
        </w:rPr>
        <w:t xml:space="preserve"> </w:t>
      </w:r>
      <w:r>
        <w:t>a lawful order there ought to be a deliberate and serious refusal to obey the order and that the</w:t>
      </w:r>
      <w:r>
        <w:rPr>
          <w:spacing w:val="1"/>
        </w:rPr>
        <w:t xml:space="preserve"> </w:t>
      </w:r>
      <w:r>
        <w:t>disobedience</w:t>
      </w:r>
      <w:r>
        <w:rPr>
          <w:spacing w:val="-2"/>
        </w:rPr>
        <w:t xml:space="preserve"> </w:t>
      </w:r>
      <w:r>
        <w:t>must not be</w:t>
      </w:r>
      <w:r>
        <w:rPr>
          <w:spacing w:val="1"/>
        </w:rPr>
        <w:t xml:space="preserve"> </w:t>
      </w:r>
      <w:r>
        <w:t>trivial.</w:t>
      </w:r>
    </w:p>
    <w:p w14:paraId="38B0BCD8" w14:textId="77777777" w:rsidR="00355CEB" w:rsidRDefault="001270C4">
      <w:pPr>
        <w:pStyle w:val="BodyText"/>
        <w:spacing w:before="161" w:line="360" w:lineRule="auto"/>
        <w:ind w:left="100" w:right="106"/>
      </w:pPr>
      <w:r>
        <w:t>In the present application it is important to consider the effects of the requirements which the</w:t>
      </w:r>
      <w:r>
        <w:rPr>
          <w:spacing w:val="1"/>
        </w:rPr>
        <w:t xml:space="preserve"> </w:t>
      </w:r>
      <w:r>
        <w:t>applicant says he has satisfied. If the position is taken that he was not solely to blame for the</w:t>
      </w:r>
      <w:r>
        <w:rPr>
          <w:spacing w:val="1"/>
        </w:rPr>
        <w:t xml:space="preserve"> </w:t>
      </w:r>
      <w:proofErr w:type="gramStart"/>
      <w:r>
        <w:t>delay ,</w:t>
      </w:r>
      <w:proofErr w:type="gramEnd"/>
      <w:r>
        <w:t xml:space="preserve"> he</w:t>
      </w:r>
      <w:r>
        <w:rPr>
          <w:spacing w:val="1"/>
        </w:rPr>
        <w:t xml:space="preserve"> </w:t>
      </w:r>
      <w:r>
        <w:t>has to explain why after he had finally obtained the award, he did not immediately</w:t>
      </w:r>
      <w:r>
        <w:rPr>
          <w:spacing w:val="-57"/>
        </w:rPr>
        <w:t xml:space="preserve"> </w:t>
      </w:r>
      <w:r>
        <w:t>initiate the process. He says he was not well. However, the doctor did not articulate the extent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effect of the</w:t>
      </w:r>
      <w:r>
        <w:rPr>
          <w:spacing w:val="-2"/>
        </w:rPr>
        <w:t xml:space="preserve"> </w:t>
      </w:r>
      <w:r>
        <w:t xml:space="preserve">illness on </w:t>
      </w:r>
      <w:proofErr w:type="gramStart"/>
      <w:r>
        <w:t>him .</w:t>
      </w:r>
      <w:proofErr w:type="gramEnd"/>
      <w:r>
        <w:rPr>
          <w:spacing w:val="-1"/>
        </w:rPr>
        <w:t xml:space="preserve"> </w:t>
      </w:r>
      <w:r>
        <w:t>Then comes the</w:t>
      </w:r>
      <w:r>
        <w:rPr>
          <w:spacing w:val="-1"/>
        </w:rPr>
        <w:t xml:space="preserve"> </w:t>
      </w:r>
      <w:r>
        <w:t>prospects</w:t>
      </w:r>
      <w:r>
        <w:rPr>
          <w:spacing w:val="-1"/>
        </w:rPr>
        <w:t xml:space="preserve"> </w:t>
      </w:r>
      <w:r>
        <w:t>of success, the</w:t>
      </w:r>
      <w:r>
        <w:rPr>
          <w:spacing w:val="1"/>
        </w:rPr>
        <w:t xml:space="preserve"> </w:t>
      </w:r>
      <w:r>
        <w:t>appellant</w:t>
      </w:r>
    </w:p>
    <w:p w14:paraId="6F4971F3" w14:textId="77777777" w:rsidR="00355CEB" w:rsidRDefault="00355CEB">
      <w:pPr>
        <w:spacing w:line="360" w:lineRule="auto"/>
        <w:sectPr w:rsidR="00355CEB" w:rsidSect="00450A5B">
          <w:pgSz w:w="11910" w:h="16840"/>
          <w:pgMar w:top="960" w:right="1340" w:bottom="280" w:left="1340" w:header="751" w:footer="0" w:gutter="0"/>
          <w:cols w:space="720"/>
        </w:sectPr>
      </w:pPr>
    </w:p>
    <w:p w14:paraId="6FA56784" w14:textId="27091534" w:rsidR="00355CEB" w:rsidRDefault="00355CEB">
      <w:pPr>
        <w:pStyle w:val="BodyText"/>
        <w:rPr>
          <w:sz w:val="20"/>
        </w:rPr>
      </w:pPr>
    </w:p>
    <w:p w14:paraId="3781370D" w14:textId="77777777" w:rsidR="00355CEB" w:rsidRDefault="00355CEB">
      <w:pPr>
        <w:pStyle w:val="BodyText"/>
        <w:spacing w:before="7"/>
        <w:rPr>
          <w:sz w:val="20"/>
        </w:rPr>
      </w:pPr>
    </w:p>
    <w:p w14:paraId="7329D08D" w14:textId="77777777" w:rsidR="00355CEB" w:rsidRDefault="001270C4">
      <w:pPr>
        <w:pStyle w:val="BodyText"/>
        <w:spacing w:line="360" w:lineRule="auto"/>
        <w:ind w:left="100" w:right="233"/>
      </w:pPr>
      <w:r>
        <w:t>disobeyed a lawful order which satisfies what is stated in the authorities cited above. The</w:t>
      </w:r>
      <w:r>
        <w:rPr>
          <w:spacing w:val="1"/>
        </w:rPr>
        <w:t xml:space="preserve"> </w:t>
      </w:r>
      <w:r>
        <w:t>willfulness was deliberate, serious and not trivial. This means that no matter how well the</w:t>
      </w:r>
      <w:r>
        <w:rPr>
          <w:spacing w:val="1"/>
        </w:rPr>
        <w:t xml:space="preserve"> </w:t>
      </w:r>
      <w:r>
        <w:t>delay has been explained and how reasonable that explanation is, if there are no prospects of</w:t>
      </w:r>
      <w:r>
        <w:rPr>
          <w:spacing w:val="-57"/>
        </w:rPr>
        <w:t xml:space="preserve"> </w:t>
      </w:r>
      <w:r>
        <w:t>success there is no point in granting the application. The applicant has no prospects of</w:t>
      </w:r>
      <w:r>
        <w:rPr>
          <w:spacing w:val="1"/>
        </w:rPr>
        <w:t xml:space="preserve"> </w:t>
      </w:r>
      <w:r>
        <w:t>success.</w:t>
      </w:r>
    </w:p>
    <w:p w14:paraId="2632A178" w14:textId="77777777" w:rsidR="00355CEB" w:rsidRDefault="001270C4">
      <w:pPr>
        <w:pStyle w:val="BodyText"/>
        <w:spacing w:before="160" w:line="360" w:lineRule="auto"/>
        <w:ind w:left="100" w:right="106"/>
      </w:pPr>
      <w:r>
        <w:t>In</w:t>
      </w:r>
      <w:r>
        <w:rPr>
          <w:spacing w:val="-1"/>
        </w:rPr>
        <w:t xml:space="preserve"> </w:t>
      </w:r>
      <w:r>
        <w:t>view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proofErr w:type="gramStart"/>
      <w:r>
        <w:t>foregoing</w:t>
      </w:r>
      <w:proofErr w:type="gramEnd"/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failed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discharge</w:t>
      </w:r>
      <w:r>
        <w:rPr>
          <w:spacing w:val="-2"/>
        </w:rPr>
        <w:t xml:space="preserve"> </w:t>
      </w:r>
      <w:r>
        <w:t>the onus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him</w:t>
      </w:r>
      <w:r>
        <w:rPr>
          <w:spacing w:val="-1"/>
        </w:rPr>
        <w:t xml:space="preserve"> </w:t>
      </w:r>
      <w:r>
        <w:t>on a</w:t>
      </w:r>
      <w:r>
        <w:rPr>
          <w:spacing w:val="-1"/>
        </w:rPr>
        <w:t xml:space="preserve"> </w:t>
      </w:r>
      <w:r>
        <w:t>balance</w:t>
      </w:r>
      <w:r>
        <w:rPr>
          <w:spacing w:val="-1"/>
        </w:rPr>
        <w:t xml:space="preserve"> </w:t>
      </w:r>
      <w:r>
        <w:t>of probabilities. The</w:t>
      </w:r>
      <w:r>
        <w:rPr>
          <w:spacing w:val="-2"/>
        </w:rPr>
        <w:t xml:space="preserve"> </w:t>
      </w:r>
      <w:r>
        <w:t>application fails.</w:t>
      </w:r>
    </w:p>
    <w:p w14:paraId="7F692FF6" w14:textId="77777777" w:rsidR="00355CEB" w:rsidRDefault="00355CEB">
      <w:pPr>
        <w:pStyle w:val="BodyText"/>
        <w:rPr>
          <w:sz w:val="26"/>
        </w:rPr>
      </w:pPr>
    </w:p>
    <w:p w14:paraId="0161F97D" w14:textId="77777777" w:rsidR="00355CEB" w:rsidRDefault="00355CEB">
      <w:pPr>
        <w:pStyle w:val="BodyText"/>
        <w:spacing w:before="10"/>
        <w:rPr>
          <w:sz w:val="37"/>
        </w:rPr>
      </w:pPr>
    </w:p>
    <w:p w14:paraId="26ACF379" w14:textId="77777777" w:rsidR="00355CEB" w:rsidRDefault="001270C4">
      <w:pPr>
        <w:pStyle w:val="BodyText"/>
        <w:spacing w:before="1"/>
        <w:ind w:left="100"/>
      </w:pPr>
      <w:r>
        <w:t>In</w:t>
      </w:r>
      <w:r>
        <w:rPr>
          <w:spacing w:val="-1"/>
        </w:rPr>
        <w:t xml:space="preserve"> </w:t>
      </w:r>
      <w:r>
        <w:t>view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proofErr w:type="gramStart"/>
      <w:r>
        <w:t>foregoing</w:t>
      </w:r>
      <w:proofErr w:type="gramEnd"/>
      <w:r>
        <w:rPr>
          <w:spacing w:val="58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ordered</w:t>
      </w:r>
      <w:r>
        <w:rPr>
          <w:spacing w:val="-1"/>
        </w:rPr>
        <w:t xml:space="preserve"> </w:t>
      </w:r>
      <w:r>
        <w:t>that:</w:t>
      </w:r>
    </w:p>
    <w:p w14:paraId="5405323D" w14:textId="77777777" w:rsidR="00355CEB" w:rsidRDefault="00355CEB">
      <w:pPr>
        <w:pStyle w:val="BodyText"/>
        <w:spacing w:before="10"/>
        <w:rPr>
          <w:sz w:val="25"/>
        </w:rPr>
      </w:pPr>
    </w:p>
    <w:p w14:paraId="666525DD" w14:textId="77777777" w:rsidR="00355CEB" w:rsidRDefault="001270C4">
      <w:pPr>
        <w:pStyle w:val="BodyText"/>
        <w:ind w:left="100"/>
      </w:pPr>
      <w:r>
        <w:t>The</w:t>
      </w:r>
      <w:r>
        <w:rPr>
          <w:spacing w:val="-3"/>
        </w:rPr>
        <w:t xml:space="preserve"> </w:t>
      </w:r>
      <w:r>
        <w:t>application for</w:t>
      </w:r>
      <w:r>
        <w:rPr>
          <w:spacing w:val="1"/>
        </w:rPr>
        <w:t xml:space="preserve"> </w:t>
      </w:r>
      <w:r>
        <w:t>condonation for</w:t>
      </w:r>
      <w:r>
        <w:rPr>
          <w:spacing w:val="-1"/>
        </w:rPr>
        <w:t xml:space="preserve"> </w:t>
      </w:r>
      <w:r>
        <w:t>late noting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is hereby</w:t>
      </w:r>
      <w:r>
        <w:rPr>
          <w:spacing w:val="-4"/>
        </w:rPr>
        <w:t xml:space="preserve"> </w:t>
      </w:r>
      <w:r>
        <w:t>dismissed.</w:t>
      </w:r>
    </w:p>
    <w:p w14:paraId="516A6D65" w14:textId="77777777" w:rsidR="00355CEB" w:rsidRDefault="00355CEB">
      <w:pPr>
        <w:pStyle w:val="BodyText"/>
        <w:rPr>
          <w:sz w:val="26"/>
        </w:rPr>
      </w:pPr>
    </w:p>
    <w:p w14:paraId="7AF39AEC" w14:textId="77777777" w:rsidR="00355CEB" w:rsidRDefault="00355CEB">
      <w:pPr>
        <w:pStyle w:val="BodyText"/>
        <w:rPr>
          <w:sz w:val="26"/>
        </w:rPr>
      </w:pPr>
    </w:p>
    <w:p w14:paraId="6E8B4AC4" w14:textId="77777777" w:rsidR="00355CEB" w:rsidRDefault="00355CEB">
      <w:pPr>
        <w:pStyle w:val="BodyText"/>
        <w:spacing w:before="8"/>
        <w:rPr>
          <w:sz w:val="23"/>
        </w:rPr>
      </w:pPr>
    </w:p>
    <w:p w14:paraId="70C024EE" w14:textId="77777777" w:rsidR="00355CEB" w:rsidRDefault="001270C4">
      <w:pPr>
        <w:pStyle w:val="Heading1"/>
        <w:spacing w:before="1"/>
      </w:pPr>
      <w:r>
        <w:t>HONEY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BLANCKENBERG,</w:t>
      </w:r>
      <w:r>
        <w:rPr>
          <w:spacing w:val="-6"/>
        </w:rPr>
        <w:t xml:space="preserve"> </w:t>
      </w:r>
      <w:r>
        <w:t>RESPONDENT’S</w:t>
      </w:r>
      <w:r>
        <w:rPr>
          <w:spacing w:val="-7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PRACTITIONERS.</w:t>
      </w:r>
    </w:p>
    <w:sectPr w:rsidR="00355CEB">
      <w:pgSz w:w="11910" w:h="16840"/>
      <w:pgMar w:top="960" w:right="1340" w:bottom="280" w:left="134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37D6B" w14:textId="77777777" w:rsidR="00450A5B" w:rsidRDefault="00450A5B">
      <w:r>
        <w:separator/>
      </w:r>
    </w:p>
  </w:endnote>
  <w:endnote w:type="continuationSeparator" w:id="0">
    <w:p w14:paraId="0BE8A990" w14:textId="77777777" w:rsidR="00450A5B" w:rsidRDefault="0045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743F8" w14:textId="77777777" w:rsidR="00450A5B" w:rsidRDefault="00450A5B">
      <w:r>
        <w:separator/>
      </w:r>
    </w:p>
  </w:footnote>
  <w:footnote w:type="continuationSeparator" w:id="0">
    <w:p w14:paraId="79EF473B" w14:textId="77777777" w:rsidR="00450A5B" w:rsidRDefault="00450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F9E40" w14:textId="37DC4407" w:rsidR="00355CEB" w:rsidRDefault="007109A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AB0170" wp14:editId="7E37A5B0">
              <wp:simplePos x="0" y="0"/>
              <wp:positionH relativeFrom="page">
                <wp:posOffset>6539230</wp:posOffset>
              </wp:positionH>
              <wp:positionV relativeFrom="page">
                <wp:posOffset>464185</wp:posOffset>
              </wp:positionV>
              <wp:extent cx="147320" cy="165735"/>
              <wp:effectExtent l="0" t="0" r="0" b="0"/>
              <wp:wrapNone/>
              <wp:docPr id="179984352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63E48D" w14:textId="77777777" w:rsidR="00355CEB" w:rsidRDefault="001270C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B01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14.9pt;margin-top:36.5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" filled="f" stroked="f">
              <v:textbox inset="0,0,0,0">
                <w:txbxContent>
                  <w:p w14:paraId="0963E48D" w14:textId="77777777" w:rsidR="00355CEB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34967"/>
    <w:multiLevelType w:val="hybridMultilevel"/>
    <w:tmpl w:val="888E2288"/>
    <w:lvl w:ilvl="0" w:tplc="227C5B94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F7C71A6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672A4B68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3" w:tplc="6E0432C6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6270BF7E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CFF202CE">
      <w:numFmt w:val="bullet"/>
      <w:lvlText w:val="•"/>
      <w:lvlJc w:val="left"/>
      <w:pPr>
        <w:ind w:left="5023" w:hanging="360"/>
      </w:pPr>
      <w:rPr>
        <w:rFonts w:hint="default"/>
        <w:lang w:val="en-US" w:eastAsia="en-US" w:bidi="ar-SA"/>
      </w:rPr>
    </w:lvl>
    <w:lvl w:ilvl="6" w:tplc="176E395E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  <w:lvl w:ilvl="7" w:tplc="2620DFBE">
      <w:numFmt w:val="bullet"/>
      <w:lvlText w:val="•"/>
      <w:lvlJc w:val="left"/>
      <w:pPr>
        <w:ind w:left="6704" w:hanging="360"/>
      </w:pPr>
      <w:rPr>
        <w:rFonts w:hint="default"/>
        <w:lang w:val="en-US" w:eastAsia="en-US" w:bidi="ar-SA"/>
      </w:rPr>
    </w:lvl>
    <w:lvl w:ilvl="8" w:tplc="FE3AC0B0">
      <w:numFmt w:val="bullet"/>
      <w:lvlText w:val="•"/>
      <w:lvlJc w:val="left"/>
      <w:pPr>
        <w:ind w:left="754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B9B44C9"/>
    <w:multiLevelType w:val="hybridMultilevel"/>
    <w:tmpl w:val="2F0C64AE"/>
    <w:lvl w:ilvl="0" w:tplc="C8EA6ECC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4B8C0E2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1D7CA092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3" w:tplc="88465344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BF7CAA66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77E4FDE4">
      <w:numFmt w:val="bullet"/>
      <w:lvlText w:val="•"/>
      <w:lvlJc w:val="left"/>
      <w:pPr>
        <w:ind w:left="5023" w:hanging="360"/>
      </w:pPr>
      <w:rPr>
        <w:rFonts w:hint="default"/>
        <w:lang w:val="en-US" w:eastAsia="en-US" w:bidi="ar-SA"/>
      </w:rPr>
    </w:lvl>
    <w:lvl w:ilvl="6" w:tplc="B06A4FBC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  <w:lvl w:ilvl="7" w:tplc="3496DD76">
      <w:numFmt w:val="bullet"/>
      <w:lvlText w:val="•"/>
      <w:lvlJc w:val="left"/>
      <w:pPr>
        <w:ind w:left="6704" w:hanging="360"/>
      </w:pPr>
      <w:rPr>
        <w:rFonts w:hint="default"/>
        <w:lang w:val="en-US" w:eastAsia="en-US" w:bidi="ar-SA"/>
      </w:rPr>
    </w:lvl>
    <w:lvl w:ilvl="8" w:tplc="74F43060">
      <w:numFmt w:val="bullet"/>
      <w:lvlText w:val="•"/>
      <w:lvlJc w:val="left"/>
      <w:pPr>
        <w:ind w:left="7545" w:hanging="360"/>
      </w:pPr>
      <w:rPr>
        <w:rFonts w:hint="default"/>
        <w:lang w:val="en-US" w:eastAsia="en-US" w:bidi="ar-SA"/>
      </w:rPr>
    </w:lvl>
  </w:abstractNum>
  <w:num w:numId="1" w16cid:durableId="1211847487">
    <w:abstractNumId w:val="1"/>
  </w:num>
  <w:num w:numId="2" w16cid:durableId="1101494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EB"/>
    <w:rsid w:val="001270C4"/>
    <w:rsid w:val="00355CEB"/>
    <w:rsid w:val="00450A5B"/>
    <w:rsid w:val="0071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BFA9A"/>
  <w15:docId w15:val="{8859E4A6-E691-417E-9EF3-2136BB82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5625</Characters>
  <Application>Microsoft Office Word</Application>
  <DocSecurity>0</DocSecurity>
  <Lines>46</Lines>
  <Paragraphs>13</Paragraphs>
  <ScaleCrop>false</ScaleCrop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Euna Makamure</dc:creator>
  <cp:lastModifiedBy>Ophiliah Tokowoyo</cp:lastModifiedBy>
  <cp:revision>2</cp:revision>
  <dcterms:created xsi:type="dcterms:W3CDTF">2024-02-12T10:13:00Z</dcterms:created>
  <dcterms:modified xsi:type="dcterms:W3CDTF">2024-02-12T10:13:00Z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2024-02-12T00:00:00Z</vt:filetime>
  </property>
</Properties>
</file>