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BE489" w14:textId="6EC05E04" w:rsidR="006942EE" w:rsidRDefault="00A56B51" w:rsidP="000D57D7">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ANNA JIM</w:t>
      </w:r>
    </w:p>
    <w:p w14:paraId="7B1CD188" w14:textId="150B21D4" w:rsidR="00BA42F5" w:rsidRDefault="002E69B2" w:rsidP="000D57D7">
      <w:pPr>
        <w:pStyle w:val="NoSpacing"/>
        <w:jc w:val="both"/>
        <w:rPr>
          <w:rFonts w:ascii="Times New Roman" w:hAnsi="Times New Roman" w:cs="Times New Roman"/>
          <w:lang w:val="en-US"/>
        </w:rPr>
      </w:pPr>
      <w:proofErr w:type="gramStart"/>
      <w:r>
        <w:rPr>
          <w:rFonts w:ascii="Times New Roman" w:hAnsi="Times New Roman" w:cs="Times New Roman"/>
          <w:lang w:val="en-US"/>
        </w:rPr>
        <w:t>v</w:t>
      </w:r>
      <w:r w:rsidR="00EE2301">
        <w:rPr>
          <w:rFonts w:ascii="Times New Roman" w:hAnsi="Times New Roman" w:cs="Times New Roman"/>
          <w:lang w:val="en-US"/>
        </w:rPr>
        <w:t>ersus</w:t>
      </w:r>
      <w:proofErr w:type="gramEnd"/>
    </w:p>
    <w:p w14:paraId="103107A5" w14:textId="02FB4A46" w:rsidR="0011448D" w:rsidRDefault="00A56B51" w:rsidP="000D57D7">
      <w:pPr>
        <w:pStyle w:val="NoSpacing"/>
        <w:jc w:val="both"/>
        <w:rPr>
          <w:rFonts w:ascii="Times New Roman" w:hAnsi="Times New Roman" w:cs="Times New Roman"/>
          <w:lang w:val="en-US"/>
        </w:rPr>
      </w:pPr>
      <w:r>
        <w:rPr>
          <w:rFonts w:ascii="Times New Roman" w:hAnsi="Times New Roman" w:cs="Times New Roman"/>
          <w:lang w:val="en-US"/>
        </w:rPr>
        <w:t>PETER JIM</w:t>
      </w:r>
    </w:p>
    <w:p w14:paraId="10CC26DB" w14:textId="52FF75D6" w:rsidR="00A56B51" w:rsidRDefault="00A56B51" w:rsidP="000D57D7">
      <w:pPr>
        <w:pStyle w:val="NoSpacing"/>
        <w:jc w:val="both"/>
        <w:rPr>
          <w:rFonts w:ascii="Times New Roman" w:hAnsi="Times New Roman" w:cs="Times New Roman"/>
          <w:lang w:val="en-US"/>
        </w:rPr>
      </w:pPr>
      <w:proofErr w:type="gramStart"/>
      <w:r>
        <w:rPr>
          <w:rFonts w:ascii="Times New Roman" w:hAnsi="Times New Roman" w:cs="Times New Roman"/>
          <w:lang w:val="en-US"/>
        </w:rPr>
        <w:t>and</w:t>
      </w:r>
      <w:proofErr w:type="gramEnd"/>
    </w:p>
    <w:p w14:paraId="7D5D0112" w14:textId="6DE5883A" w:rsidR="00A56B51" w:rsidRDefault="00A56B51" w:rsidP="000D57D7">
      <w:pPr>
        <w:pStyle w:val="NoSpacing"/>
        <w:jc w:val="both"/>
        <w:rPr>
          <w:rFonts w:ascii="Times New Roman" w:hAnsi="Times New Roman" w:cs="Times New Roman"/>
          <w:lang w:val="en-US"/>
        </w:rPr>
      </w:pPr>
      <w:r>
        <w:rPr>
          <w:rFonts w:ascii="Times New Roman" w:hAnsi="Times New Roman" w:cs="Times New Roman"/>
          <w:lang w:val="en-US"/>
        </w:rPr>
        <w:t xml:space="preserve">CHARLES JACK (represented by </w:t>
      </w:r>
      <w:proofErr w:type="spellStart"/>
      <w:r>
        <w:rPr>
          <w:rFonts w:ascii="Times New Roman" w:hAnsi="Times New Roman" w:cs="Times New Roman"/>
          <w:lang w:val="en-US"/>
        </w:rPr>
        <w:t>Richmore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Sifiyali</w:t>
      </w:r>
      <w:proofErr w:type="spellEnd"/>
      <w:r>
        <w:rPr>
          <w:rFonts w:ascii="Times New Roman" w:hAnsi="Times New Roman" w:cs="Times New Roman"/>
          <w:lang w:val="en-US"/>
        </w:rPr>
        <w:t xml:space="preserve"> by virtue of Power of </w:t>
      </w:r>
      <w:r w:rsidR="00BE5A80">
        <w:rPr>
          <w:rFonts w:ascii="Times New Roman" w:hAnsi="Times New Roman" w:cs="Times New Roman"/>
          <w:lang w:val="en-US"/>
        </w:rPr>
        <w:t>Attorney</w:t>
      </w:r>
      <w:r>
        <w:rPr>
          <w:rFonts w:ascii="Times New Roman" w:hAnsi="Times New Roman" w:cs="Times New Roman"/>
          <w:lang w:val="en-US"/>
        </w:rPr>
        <w:t>)</w:t>
      </w:r>
    </w:p>
    <w:p w14:paraId="2D586FBB" w14:textId="3A0A01A0" w:rsidR="00A56B51" w:rsidRDefault="00BE5A80" w:rsidP="000D57D7">
      <w:pPr>
        <w:pStyle w:val="NoSpacing"/>
        <w:jc w:val="both"/>
        <w:rPr>
          <w:rFonts w:ascii="Times New Roman" w:hAnsi="Times New Roman" w:cs="Times New Roman"/>
          <w:lang w:val="en-US"/>
        </w:rPr>
      </w:pPr>
      <w:proofErr w:type="gramStart"/>
      <w:r>
        <w:rPr>
          <w:rFonts w:ascii="Times New Roman" w:hAnsi="Times New Roman" w:cs="Times New Roman"/>
          <w:lang w:val="en-US"/>
        </w:rPr>
        <w:t>and</w:t>
      </w:r>
      <w:proofErr w:type="gramEnd"/>
    </w:p>
    <w:p w14:paraId="34C33360" w14:textId="1B217590" w:rsidR="00A56B51" w:rsidRDefault="00A56B51" w:rsidP="000D57D7">
      <w:pPr>
        <w:pStyle w:val="NoSpacing"/>
        <w:jc w:val="both"/>
        <w:rPr>
          <w:rFonts w:ascii="Times New Roman" w:hAnsi="Times New Roman" w:cs="Times New Roman"/>
          <w:lang w:val="en-US"/>
        </w:rPr>
      </w:pPr>
      <w:r>
        <w:rPr>
          <w:rFonts w:ascii="Times New Roman" w:hAnsi="Times New Roman" w:cs="Times New Roman"/>
          <w:lang w:val="en-US"/>
        </w:rPr>
        <w:t>MASTER OF THE HIGH COURT</w:t>
      </w:r>
    </w:p>
    <w:p w14:paraId="05C0D22A" w14:textId="64536A00" w:rsidR="000A6A03" w:rsidRDefault="000A6A03" w:rsidP="000D57D7">
      <w:pPr>
        <w:pStyle w:val="NoSpacing"/>
        <w:jc w:val="both"/>
        <w:rPr>
          <w:rFonts w:ascii="Times New Roman" w:hAnsi="Times New Roman" w:cs="Times New Roman"/>
          <w:lang w:val="en-US"/>
        </w:rPr>
      </w:pPr>
    </w:p>
    <w:p w14:paraId="6F167FBA" w14:textId="77777777" w:rsidR="00EE2301" w:rsidRDefault="00EE2301" w:rsidP="000D57D7">
      <w:pPr>
        <w:pStyle w:val="NoSpacing"/>
        <w:jc w:val="both"/>
        <w:rPr>
          <w:rFonts w:ascii="Times New Roman" w:hAnsi="Times New Roman" w:cs="Times New Roman"/>
          <w:lang w:val="en-US"/>
        </w:rPr>
      </w:pPr>
    </w:p>
    <w:p w14:paraId="0FEB3340" w14:textId="0FE80EF1" w:rsidR="00BA42F5" w:rsidRDefault="00286408" w:rsidP="000D57D7">
      <w:pPr>
        <w:pStyle w:val="NoSpacing"/>
        <w:jc w:val="both"/>
        <w:rPr>
          <w:rFonts w:ascii="Times New Roman" w:hAnsi="Times New Roman" w:cs="Times New Roman"/>
          <w:lang w:val="en-US"/>
        </w:rPr>
      </w:pPr>
      <w:r>
        <w:rPr>
          <w:rFonts w:ascii="Times New Roman" w:hAnsi="Times New Roman" w:cs="Times New Roman"/>
          <w:lang w:val="en-US"/>
        </w:rPr>
        <w:t>HIGH COURT OF ZIMBABWE</w:t>
      </w:r>
    </w:p>
    <w:p w14:paraId="7B19B791" w14:textId="26305BCE" w:rsidR="00286408" w:rsidRPr="00286408" w:rsidRDefault="007C3670" w:rsidP="000D57D7">
      <w:pPr>
        <w:pStyle w:val="NoSpacing"/>
        <w:jc w:val="both"/>
        <w:rPr>
          <w:rFonts w:ascii="Times New Roman" w:hAnsi="Times New Roman" w:cs="Times New Roman"/>
          <w:b/>
          <w:bCs/>
          <w:lang w:val="en-US"/>
        </w:rPr>
      </w:pPr>
      <w:r>
        <w:rPr>
          <w:rFonts w:ascii="Times New Roman" w:hAnsi="Times New Roman" w:cs="Times New Roman"/>
          <w:b/>
          <w:bCs/>
          <w:lang w:val="en-US"/>
        </w:rPr>
        <w:t>MAXWELL</w:t>
      </w:r>
      <w:r w:rsidR="00D13401">
        <w:rPr>
          <w:rFonts w:ascii="Times New Roman" w:hAnsi="Times New Roman" w:cs="Times New Roman"/>
          <w:b/>
          <w:bCs/>
          <w:lang w:val="en-US"/>
        </w:rPr>
        <w:t xml:space="preserve"> </w:t>
      </w:r>
      <w:r w:rsidR="00286408" w:rsidRPr="00286408">
        <w:rPr>
          <w:rFonts w:ascii="Times New Roman" w:hAnsi="Times New Roman" w:cs="Times New Roman"/>
          <w:b/>
          <w:bCs/>
          <w:lang w:val="en-US"/>
        </w:rPr>
        <w:t>J</w:t>
      </w:r>
    </w:p>
    <w:p w14:paraId="673FA770" w14:textId="0C7C612B" w:rsidR="00286408" w:rsidRDefault="00EE2301" w:rsidP="000D57D7">
      <w:pPr>
        <w:pStyle w:val="NoSpacing"/>
        <w:jc w:val="both"/>
        <w:rPr>
          <w:rFonts w:ascii="Times New Roman" w:hAnsi="Times New Roman" w:cs="Times New Roman"/>
          <w:lang w:val="en-US"/>
        </w:rPr>
      </w:pPr>
      <w:r>
        <w:rPr>
          <w:rFonts w:ascii="Times New Roman" w:hAnsi="Times New Roman" w:cs="Times New Roman"/>
          <w:lang w:val="en-US"/>
        </w:rPr>
        <w:t xml:space="preserve">HARARE; </w:t>
      </w:r>
      <w:r w:rsidR="00BE5A80">
        <w:rPr>
          <w:rFonts w:ascii="Times New Roman" w:hAnsi="Times New Roman" w:cs="Times New Roman"/>
          <w:lang w:val="en-US"/>
        </w:rPr>
        <w:t>16</w:t>
      </w:r>
      <w:r w:rsidR="0011448D">
        <w:rPr>
          <w:rFonts w:ascii="Times New Roman" w:hAnsi="Times New Roman" w:cs="Times New Roman"/>
          <w:lang w:val="en-US"/>
        </w:rPr>
        <w:t xml:space="preserve"> </w:t>
      </w:r>
      <w:r w:rsidR="00BE5A80">
        <w:rPr>
          <w:rFonts w:ascii="Times New Roman" w:hAnsi="Times New Roman" w:cs="Times New Roman"/>
          <w:lang w:val="en-US"/>
        </w:rPr>
        <w:t>January 2026</w:t>
      </w:r>
      <w:r w:rsidR="00286408">
        <w:rPr>
          <w:rFonts w:ascii="Times New Roman" w:hAnsi="Times New Roman" w:cs="Times New Roman"/>
          <w:lang w:val="en-US"/>
        </w:rPr>
        <w:t xml:space="preserve"> </w:t>
      </w:r>
      <w:r w:rsidR="00BE5A80">
        <w:rPr>
          <w:rFonts w:ascii="Times New Roman" w:hAnsi="Times New Roman" w:cs="Times New Roman"/>
          <w:lang w:val="en-US"/>
        </w:rPr>
        <w:t>and 24</w:t>
      </w:r>
      <w:r w:rsidR="000F6178">
        <w:rPr>
          <w:rFonts w:ascii="Times New Roman" w:hAnsi="Times New Roman" w:cs="Times New Roman"/>
          <w:lang w:val="en-US"/>
        </w:rPr>
        <w:t xml:space="preserve"> March 2026</w:t>
      </w:r>
    </w:p>
    <w:p w14:paraId="79F9A9C8" w14:textId="348DAF5D" w:rsidR="00BA42F5" w:rsidRDefault="00BA42F5" w:rsidP="000D57D7">
      <w:pPr>
        <w:pStyle w:val="NoSpacing"/>
        <w:jc w:val="both"/>
        <w:rPr>
          <w:rFonts w:ascii="Times New Roman" w:hAnsi="Times New Roman" w:cs="Times New Roman"/>
          <w:lang w:val="en-US"/>
        </w:rPr>
      </w:pPr>
    </w:p>
    <w:p w14:paraId="3A8D4CF7" w14:textId="77777777" w:rsidR="00EE2301" w:rsidRDefault="00EE2301" w:rsidP="000D57D7">
      <w:pPr>
        <w:pStyle w:val="NoSpacing"/>
        <w:jc w:val="both"/>
        <w:rPr>
          <w:rFonts w:ascii="Times New Roman" w:hAnsi="Times New Roman" w:cs="Times New Roman"/>
          <w:lang w:val="en-US"/>
        </w:rPr>
      </w:pPr>
    </w:p>
    <w:p w14:paraId="63390807" w14:textId="2256570A" w:rsidR="00286408" w:rsidRPr="00EE2301" w:rsidRDefault="00BE5A80" w:rsidP="000D57D7">
      <w:pPr>
        <w:pStyle w:val="NoSpacing"/>
        <w:jc w:val="both"/>
        <w:rPr>
          <w:rFonts w:ascii="Times New Roman" w:hAnsi="Times New Roman" w:cs="Times New Roman"/>
          <w:b/>
          <w:bCs/>
          <w:i/>
          <w:lang w:val="en-US"/>
        </w:rPr>
      </w:pPr>
      <w:r w:rsidRPr="00EE2301">
        <w:rPr>
          <w:rFonts w:ascii="Times New Roman" w:hAnsi="Times New Roman" w:cs="Times New Roman"/>
          <w:b/>
          <w:bCs/>
          <w:i/>
          <w:lang w:val="en-US"/>
        </w:rPr>
        <w:t>Opposed Special Plea</w:t>
      </w:r>
    </w:p>
    <w:p w14:paraId="64AAB9E6" w14:textId="015EF344" w:rsidR="00B55380" w:rsidRDefault="00B55380" w:rsidP="000D57D7">
      <w:pPr>
        <w:pStyle w:val="NoSpacing"/>
        <w:jc w:val="both"/>
        <w:rPr>
          <w:rFonts w:ascii="Times New Roman" w:hAnsi="Times New Roman" w:cs="Times New Roman"/>
          <w:b/>
          <w:bCs/>
          <w:lang w:val="en-US"/>
        </w:rPr>
      </w:pPr>
    </w:p>
    <w:p w14:paraId="32A720FD" w14:textId="77777777" w:rsidR="00EE2301" w:rsidRDefault="00EE2301" w:rsidP="000D57D7">
      <w:pPr>
        <w:pStyle w:val="NoSpacing"/>
        <w:jc w:val="both"/>
        <w:rPr>
          <w:rFonts w:ascii="Times New Roman" w:hAnsi="Times New Roman" w:cs="Times New Roman"/>
          <w:b/>
          <w:bCs/>
          <w:lang w:val="en-US"/>
        </w:rPr>
      </w:pPr>
    </w:p>
    <w:p w14:paraId="30D26EF1" w14:textId="0BBEF977" w:rsidR="00BA42F5" w:rsidRDefault="00BE5A80" w:rsidP="000D57D7">
      <w:pPr>
        <w:pStyle w:val="NoSpacing"/>
        <w:jc w:val="both"/>
        <w:rPr>
          <w:rFonts w:ascii="Times New Roman" w:hAnsi="Times New Roman" w:cs="Times New Roman"/>
          <w:lang w:val="en-US"/>
        </w:rPr>
      </w:pPr>
      <w:r>
        <w:rPr>
          <w:rFonts w:ascii="Times New Roman" w:hAnsi="Times New Roman" w:cs="Times New Roman"/>
          <w:i/>
          <w:lang w:val="en-US"/>
        </w:rPr>
        <w:t xml:space="preserve">N. </w:t>
      </w:r>
      <w:r w:rsidR="00EB533A">
        <w:rPr>
          <w:rFonts w:ascii="Times New Roman" w:hAnsi="Times New Roman" w:cs="Times New Roman"/>
          <w:i/>
          <w:lang w:val="en-US"/>
        </w:rPr>
        <w:t xml:space="preserve">T. </w:t>
      </w:r>
      <w:proofErr w:type="spellStart"/>
      <w:r>
        <w:rPr>
          <w:rFonts w:ascii="Times New Roman" w:hAnsi="Times New Roman" w:cs="Times New Roman"/>
          <w:i/>
          <w:lang w:val="en-US"/>
        </w:rPr>
        <w:t>Tsarwe</w:t>
      </w:r>
      <w:proofErr w:type="spellEnd"/>
      <w:r w:rsidR="00B55380" w:rsidRPr="00B55380">
        <w:rPr>
          <w:rFonts w:ascii="Times New Roman" w:hAnsi="Times New Roman" w:cs="Times New Roman"/>
          <w:i/>
          <w:lang w:val="en-US"/>
        </w:rPr>
        <w:t>,</w:t>
      </w:r>
      <w:r w:rsidR="00B55380">
        <w:rPr>
          <w:rFonts w:ascii="Times New Roman" w:hAnsi="Times New Roman" w:cs="Times New Roman"/>
          <w:lang w:val="en-US"/>
        </w:rPr>
        <w:t xml:space="preserve"> for the</w:t>
      </w:r>
      <w:r>
        <w:rPr>
          <w:rFonts w:ascii="Times New Roman" w:hAnsi="Times New Roman" w:cs="Times New Roman"/>
          <w:lang w:val="en-US"/>
        </w:rPr>
        <w:t xml:space="preserve"> 2</w:t>
      </w:r>
      <w:r w:rsidRPr="00BE5A80">
        <w:rPr>
          <w:rFonts w:ascii="Times New Roman" w:hAnsi="Times New Roman" w:cs="Times New Roman"/>
          <w:vertAlign w:val="superscript"/>
          <w:lang w:val="en-US"/>
        </w:rPr>
        <w:t>nd</w:t>
      </w:r>
      <w:r>
        <w:rPr>
          <w:rFonts w:ascii="Times New Roman" w:hAnsi="Times New Roman" w:cs="Times New Roman"/>
          <w:lang w:val="en-US"/>
        </w:rPr>
        <w:t xml:space="preserve"> Defendant</w:t>
      </w:r>
      <w:r w:rsidR="00B55380">
        <w:rPr>
          <w:rFonts w:ascii="Times New Roman" w:hAnsi="Times New Roman" w:cs="Times New Roman"/>
          <w:lang w:val="en-US"/>
        </w:rPr>
        <w:t xml:space="preserve"> </w:t>
      </w:r>
      <w:r>
        <w:rPr>
          <w:rFonts w:ascii="Times New Roman" w:hAnsi="Times New Roman" w:cs="Times New Roman"/>
          <w:lang w:val="en-US"/>
        </w:rPr>
        <w:t>(</w:t>
      </w:r>
      <w:r w:rsidR="00B55380">
        <w:rPr>
          <w:rFonts w:ascii="Times New Roman" w:hAnsi="Times New Roman" w:cs="Times New Roman"/>
          <w:lang w:val="en-US"/>
        </w:rPr>
        <w:t>Applicant</w:t>
      </w:r>
      <w:r>
        <w:rPr>
          <w:rFonts w:ascii="Times New Roman" w:hAnsi="Times New Roman" w:cs="Times New Roman"/>
          <w:lang w:val="en-US"/>
        </w:rPr>
        <w:t>)</w:t>
      </w:r>
    </w:p>
    <w:p w14:paraId="61C811F2" w14:textId="76FCE62F" w:rsidR="00B55380" w:rsidRDefault="00BE5A80" w:rsidP="000D57D7">
      <w:pPr>
        <w:pStyle w:val="NoSpacing"/>
        <w:jc w:val="both"/>
        <w:rPr>
          <w:rFonts w:ascii="Times New Roman" w:hAnsi="Times New Roman" w:cs="Times New Roman"/>
          <w:lang w:val="en-US"/>
        </w:rPr>
      </w:pPr>
      <w:r>
        <w:rPr>
          <w:rFonts w:ascii="Times New Roman" w:hAnsi="Times New Roman" w:cs="Times New Roman"/>
          <w:i/>
          <w:lang w:val="en-US"/>
        </w:rPr>
        <w:t xml:space="preserve">P. </w:t>
      </w:r>
      <w:proofErr w:type="spellStart"/>
      <w:r>
        <w:rPr>
          <w:rFonts w:ascii="Times New Roman" w:hAnsi="Times New Roman" w:cs="Times New Roman"/>
          <w:i/>
          <w:lang w:val="en-US"/>
        </w:rPr>
        <w:t>Chimombe</w:t>
      </w:r>
      <w:proofErr w:type="spellEnd"/>
      <w:r>
        <w:rPr>
          <w:rFonts w:ascii="Times New Roman" w:hAnsi="Times New Roman" w:cs="Times New Roman"/>
          <w:i/>
          <w:lang w:val="en-US"/>
        </w:rPr>
        <w:t>,</w:t>
      </w:r>
      <w:r w:rsidR="000F6178">
        <w:rPr>
          <w:rFonts w:ascii="Times New Roman" w:hAnsi="Times New Roman" w:cs="Times New Roman"/>
          <w:lang w:val="en-US"/>
        </w:rPr>
        <w:t xml:space="preserve"> for the</w:t>
      </w:r>
      <w:r>
        <w:rPr>
          <w:rFonts w:ascii="Times New Roman" w:hAnsi="Times New Roman" w:cs="Times New Roman"/>
          <w:lang w:val="en-US"/>
        </w:rPr>
        <w:t xml:space="preserve"> Plaintiff</w:t>
      </w:r>
      <w:r w:rsidR="000F6178">
        <w:rPr>
          <w:rFonts w:ascii="Times New Roman" w:hAnsi="Times New Roman" w:cs="Times New Roman"/>
          <w:lang w:val="en-US"/>
        </w:rPr>
        <w:t xml:space="preserve"> </w:t>
      </w:r>
      <w:r>
        <w:rPr>
          <w:rFonts w:ascii="Times New Roman" w:hAnsi="Times New Roman" w:cs="Times New Roman"/>
          <w:lang w:val="en-US"/>
        </w:rPr>
        <w:t>(</w:t>
      </w:r>
      <w:r w:rsidR="000F6178">
        <w:rPr>
          <w:rFonts w:ascii="Times New Roman" w:hAnsi="Times New Roman" w:cs="Times New Roman"/>
          <w:lang w:val="en-US"/>
        </w:rPr>
        <w:t>Respondent</w:t>
      </w:r>
      <w:r>
        <w:rPr>
          <w:rFonts w:ascii="Times New Roman" w:hAnsi="Times New Roman" w:cs="Times New Roman"/>
          <w:lang w:val="en-US"/>
        </w:rPr>
        <w:t>)</w:t>
      </w:r>
    </w:p>
    <w:p w14:paraId="5F179A8C" w14:textId="752D161E" w:rsidR="00BE5A80" w:rsidRDefault="00BE5A80" w:rsidP="000D57D7">
      <w:pPr>
        <w:pStyle w:val="NoSpacing"/>
        <w:jc w:val="both"/>
        <w:rPr>
          <w:rFonts w:ascii="Times New Roman" w:hAnsi="Times New Roman" w:cs="Times New Roman"/>
          <w:lang w:val="en-US"/>
        </w:rPr>
      </w:pPr>
      <w:r>
        <w:rPr>
          <w:rFonts w:ascii="Times New Roman" w:hAnsi="Times New Roman" w:cs="Times New Roman"/>
          <w:lang w:val="en-US"/>
        </w:rPr>
        <w:t>No appearance for the 1</w:t>
      </w:r>
      <w:r w:rsidRPr="00BE5A80">
        <w:rPr>
          <w:rFonts w:ascii="Times New Roman" w:hAnsi="Times New Roman" w:cs="Times New Roman"/>
          <w:vertAlign w:val="superscript"/>
          <w:lang w:val="en-US"/>
        </w:rPr>
        <w:t>st</w:t>
      </w:r>
      <w:r>
        <w:rPr>
          <w:rFonts w:ascii="Times New Roman" w:hAnsi="Times New Roman" w:cs="Times New Roman"/>
          <w:lang w:val="en-US"/>
        </w:rPr>
        <w:t xml:space="preserve"> and 3</w:t>
      </w:r>
      <w:r w:rsidRPr="00BE5A80">
        <w:rPr>
          <w:rFonts w:ascii="Times New Roman" w:hAnsi="Times New Roman" w:cs="Times New Roman"/>
          <w:vertAlign w:val="superscript"/>
          <w:lang w:val="en-US"/>
        </w:rPr>
        <w:t>rd</w:t>
      </w:r>
      <w:r>
        <w:rPr>
          <w:rFonts w:ascii="Times New Roman" w:hAnsi="Times New Roman" w:cs="Times New Roman"/>
          <w:lang w:val="en-US"/>
        </w:rPr>
        <w:t xml:space="preserve"> Defendants</w:t>
      </w:r>
    </w:p>
    <w:p w14:paraId="0A7087D6" w14:textId="24A434BC" w:rsidR="00286408" w:rsidRDefault="00286408" w:rsidP="000D57D7">
      <w:pPr>
        <w:pStyle w:val="NoSpacing"/>
        <w:jc w:val="both"/>
        <w:rPr>
          <w:rFonts w:ascii="Times New Roman" w:hAnsi="Times New Roman" w:cs="Times New Roman"/>
          <w:lang w:val="en-US"/>
        </w:rPr>
      </w:pPr>
    </w:p>
    <w:p w14:paraId="4A87D3A8" w14:textId="77777777" w:rsidR="00705AF9" w:rsidRDefault="00705AF9" w:rsidP="000D57D7">
      <w:pPr>
        <w:pStyle w:val="NoSpacing"/>
        <w:jc w:val="both"/>
        <w:rPr>
          <w:rFonts w:ascii="Times New Roman" w:hAnsi="Times New Roman" w:cs="Times New Roman"/>
          <w:lang w:val="en-US"/>
        </w:rPr>
      </w:pPr>
    </w:p>
    <w:p w14:paraId="5D888E7F" w14:textId="5ACF9379" w:rsidR="00695949" w:rsidRDefault="00B55380" w:rsidP="000A1DDE">
      <w:pPr>
        <w:pStyle w:val="NoSpacing"/>
        <w:spacing w:line="360" w:lineRule="auto"/>
        <w:jc w:val="both"/>
        <w:rPr>
          <w:rFonts w:ascii="Times New Roman" w:hAnsi="Times New Roman" w:cs="Times New Roman"/>
          <w:lang w:val="en-US"/>
        </w:rPr>
      </w:pPr>
      <w:r>
        <w:rPr>
          <w:rFonts w:ascii="Times New Roman" w:hAnsi="Times New Roman" w:cs="Times New Roman"/>
          <w:b/>
          <w:lang w:val="en-US"/>
        </w:rPr>
        <w:t>MAXWELL</w:t>
      </w:r>
      <w:r w:rsidR="008D05AD">
        <w:rPr>
          <w:rFonts w:ascii="Times New Roman" w:hAnsi="Times New Roman" w:cs="Times New Roman"/>
          <w:b/>
          <w:lang w:val="en-US"/>
        </w:rPr>
        <w:t xml:space="preserve"> </w:t>
      </w:r>
      <w:r w:rsidR="008D05AD" w:rsidRPr="0011448D">
        <w:rPr>
          <w:rFonts w:ascii="Times New Roman" w:hAnsi="Times New Roman" w:cs="Times New Roman"/>
          <w:b/>
          <w:lang w:val="en-US"/>
        </w:rPr>
        <w:t>J</w:t>
      </w:r>
      <w:r w:rsidR="00286408">
        <w:rPr>
          <w:rFonts w:ascii="Times New Roman" w:hAnsi="Times New Roman" w:cs="Times New Roman"/>
          <w:lang w:val="en-US"/>
        </w:rPr>
        <w:t>:</w:t>
      </w:r>
      <w:r w:rsidR="000162A0">
        <w:rPr>
          <w:rFonts w:ascii="Times New Roman" w:hAnsi="Times New Roman" w:cs="Times New Roman"/>
          <w:lang w:val="en-US"/>
        </w:rPr>
        <w:tab/>
        <w:t>On 31 July 2025 Plaintiff iss</w:t>
      </w:r>
      <w:r w:rsidR="00AC16D6">
        <w:rPr>
          <w:rFonts w:ascii="Times New Roman" w:hAnsi="Times New Roman" w:cs="Times New Roman"/>
          <w:lang w:val="en-US"/>
        </w:rPr>
        <w:t xml:space="preserve">ued summons seeking the setting aside and reversal of all steps executed in the estate on the late January Jim. The late January Jim passed away on 31 January 1994. His wife, Dorcas Jim passed away on 23 July 1999. The </w:t>
      </w:r>
      <w:r w:rsidR="00695949">
        <w:rPr>
          <w:rFonts w:ascii="Times New Roman" w:hAnsi="Times New Roman" w:cs="Times New Roman"/>
          <w:lang w:val="en-US"/>
        </w:rPr>
        <w:t xml:space="preserve">Plaintiff and the first Defendant are grandchildren of the late January and Dorcas Jim. The late January and Dorcas Jim acquired Stand Number 1294 </w:t>
      </w:r>
      <w:proofErr w:type="spellStart"/>
      <w:r w:rsidR="00695949">
        <w:rPr>
          <w:rFonts w:ascii="Times New Roman" w:hAnsi="Times New Roman" w:cs="Times New Roman"/>
          <w:lang w:val="en-US"/>
        </w:rPr>
        <w:t>Mufakose</w:t>
      </w:r>
      <w:proofErr w:type="spellEnd"/>
      <w:r w:rsidR="00695949">
        <w:rPr>
          <w:rFonts w:ascii="Times New Roman" w:hAnsi="Times New Roman" w:cs="Times New Roman"/>
          <w:lang w:val="en-US"/>
        </w:rPr>
        <w:t xml:space="preserve"> Township, otherwise known as Stand Number 53 </w:t>
      </w:r>
      <w:proofErr w:type="spellStart"/>
      <w:r w:rsidR="00695949">
        <w:rPr>
          <w:rFonts w:ascii="Times New Roman" w:hAnsi="Times New Roman" w:cs="Times New Roman"/>
          <w:lang w:val="en-US"/>
        </w:rPr>
        <w:t>Kafudzamombe</w:t>
      </w:r>
      <w:proofErr w:type="spellEnd"/>
      <w:r w:rsidR="00695949">
        <w:rPr>
          <w:rFonts w:ascii="Times New Roman" w:hAnsi="Times New Roman" w:cs="Times New Roman"/>
          <w:lang w:val="en-US"/>
        </w:rPr>
        <w:t xml:space="preserve"> Road, </w:t>
      </w:r>
      <w:proofErr w:type="spellStart"/>
      <w:r w:rsidR="00695949">
        <w:rPr>
          <w:rFonts w:ascii="Times New Roman" w:hAnsi="Times New Roman" w:cs="Times New Roman"/>
          <w:lang w:val="en-US"/>
        </w:rPr>
        <w:t>Mufakose</w:t>
      </w:r>
      <w:proofErr w:type="spellEnd"/>
      <w:r w:rsidR="00695949">
        <w:rPr>
          <w:rFonts w:ascii="Times New Roman" w:hAnsi="Times New Roman" w:cs="Times New Roman"/>
          <w:lang w:val="en-US"/>
        </w:rPr>
        <w:t>, Harare.</w:t>
      </w:r>
    </w:p>
    <w:p w14:paraId="68597407" w14:textId="18D958B7" w:rsidR="00695949" w:rsidRDefault="00695949" w:rsidP="0069594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Plaintiff’s mother passed away on the 10</w:t>
      </w:r>
      <w:r w:rsidRPr="00695949">
        <w:rPr>
          <w:rFonts w:ascii="Times New Roman" w:hAnsi="Times New Roman" w:cs="Times New Roman"/>
          <w:vertAlign w:val="superscript"/>
          <w:lang w:val="en-US"/>
        </w:rPr>
        <w:t>th</w:t>
      </w:r>
      <w:r>
        <w:rPr>
          <w:rFonts w:ascii="Times New Roman" w:hAnsi="Times New Roman" w:cs="Times New Roman"/>
          <w:lang w:val="en-US"/>
        </w:rPr>
        <w:t xml:space="preserve"> of February 1998 and first Defendant’s mother passed away on 1 November 1995. The other children of the late January and Dorcas also passed away. Only their grandchildren are beneficiaries of the estate.</w:t>
      </w:r>
    </w:p>
    <w:p w14:paraId="652D23B8" w14:textId="583DB154" w:rsidR="00695949" w:rsidRDefault="00695949" w:rsidP="0069594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Sometime in 2018, first Def</w:t>
      </w:r>
      <w:r w:rsidR="002E69B2">
        <w:rPr>
          <w:rFonts w:ascii="Times New Roman" w:hAnsi="Times New Roman" w:cs="Times New Roman"/>
          <w:lang w:val="en-US"/>
        </w:rPr>
        <w:t>endant registered the estate of</w:t>
      </w:r>
      <w:r>
        <w:rPr>
          <w:rFonts w:ascii="Times New Roman" w:hAnsi="Times New Roman" w:cs="Times New Roman"/>
          <w:lang w:val="en-US"/>
        </w:rPr>
        <w:t xml:space="preserve"> the late January Jim under DR 1944/18. He was subsequently appointed as Executive Dative and was issued with a letter of administration in terms of the</w:t>
      </w:r>
      <w:r w:rsidR="002E69B2">
        <w:rPr>
          <w:rFonts w:ascii="Times New Roman" w:hAnsi="Times New Roman" w:cs="Times New Roman"/>
          <w:lang w:val="en-US"/>
        </w:rPr>
        <w:t xml:space="preserve"> provisions of the Administration of</w:t>
      </w:r>
      <w:r>
        <w:rPr>
          <w:rFonts w:ascii="Times New Roman" w:hAnsi="Times New Roman" w:cs="Times New Roman"/>
          <w:lang w:val="en-US"/>
        </w:rPr>
        <w:t xml:space="preserve"> Estate</w:t>
      </w:r>
      <w:r w:rsidR="002E69B2">
        <w:rPr>
          <w:rFonts w:ascii="Times New Roman" w:hAnsi="Times New Roman" w:cs="Times New Roman"/>
          <w:lang w:val="en-US"/>
        </w:rPr>
        <w:t>s</w:t>
      </w:r>
      <w:r>
        <w:rPr>
          <w:rFonts w:ascii="Times New Roman" w:hAnsi="Times New Roman" w:cs="Times New Roman"/>
          <w:lang w:val="en-US"/>
        </w:rPr>
        <w:t xml:space="preserve"> Act [</w:t>
      </w:r>
      <w:r w:rsidRPr="00695949">
        <w:rPr>
          <w:rFonts w:ascii="Times New Roman" w:hAnsi="Times New Roman" w:cs="Times New Roman"/>
          <w:i/>
          <w:lang w:val="en-US"/>
        </w:rPr>
        <w:t>Chapter 6:01</w:t>
      </w:r>
      <w:r>
        <w:rPr>
          <w:rFonts w:ascii="Times New Roman" w:hAnsi="Times New Roman" w:cs="Times New Roman"/>
          <w:lang w:val="en-US"/>
        </w:rPr>
        <w:t>]. Plaintiff avers that first Defendant mispresented to the third Defendant that he was the sole beneficiary of the late January Jim. He awarded himself the only immovable property in the estate. The rights in the property were ceded to him and he proceeded to sell the property to the second Defendant. On the 3</w:t>
      </w:r>
      <w:r w:rsidRPr="00695949">
        <w:rPr>
          <w:rFonts w:ascii="Times New Roman" w:hAnsi="Times New Roman" w:cs="Times New Roman"/>
          <w:vertAlign w:val="superscript"/>
          <w:lang w:val="en-US"/>
        </w:rPr>
        <w:t>rd</w:t>
      </w:r>
      <w:r>
        <w:rPr>
          <w:rFonts w:ascii="Times New Roman" w:hAnsi="Times New Roman" w:cs="Times New Roman"/>
          <w:lang w:val="en-US"/>
        </w:rPr>
        <w:t xml:space="preserve"> of January 2023, second Defendant obtained an agreement of </w:t>
      </w:r>
      <w:r w:rsidR="002D73A1">
        <w:rPr>
          <w:rFonts w:ascii="Times New Roman" w:hAnsi="Times New Roman" w:cs="Times New Roman"/>
          <w:lang w:val="en-US"/>
        </w:rPr>
        <w:t>assignment from the City of Harare. Plaintiff averred that her right to inherit a share in the immovable pr</w:t>
      </w:r>
      <w:r w:rsidR="002E69B2">
        <w:rPr>
          <w:rFonts w:ascii="Times New Roman" w:hAnsi="Times New Roman" w:cs="Times New Roman"/>
          <w:lang w:val="en-US"/>
        </w:rPr>
        <w:t>operty as a beneficiary of the E</w:t>
      </w:r>
      <w:r w:rsidR="002D73A1">
        <w:rPr>
          <w:rFonts w:ascii="Times New Roman" w:hAnsi="Times New Roman" w:cs="Times New Roman"/>
          <w:lang w:val="en-US"/>
        </w:rPr>
        <w:t>state</w:t>
      </w:r>
      <w:r w:rsidR="002E69B2">
        <w:rPr>
          <w:rFonts w:ascii="Times New Roman" w:hAnsi="Times New Roman" w:cs="Times New Roman"/>
          <w:lang w:val="en-US"/>
        </w:rPr>
        <w:t xml:space="preserve"> Late January Jim was </w:t>
      </w:r>
      <w:r w:rsidR="002E69B2">
        <w:rPr>
          <w:rFonts w:ascii="Times New Roman" w:hAnsi="Times New Roman" w:cs="Times New Roman"/>
          <w:lang w:val="en-US"/>
        </w:rPr>
        <w:lastRenderedPageBreak/>
        <w:t>prejudici</w:t>
      </w:r>
      <w:r w:rsidR="002D73A1">
        <w:rPr>
          <w:rFonts w:ascii="Times New Roman" w:hAnsi="Times New Roman" w:cs="Times New Roman"/>
          <w:lang w:val="en-US"/>
        </w:rPr>
        <w:t>ally affec</w:t>
      </w:r>
      <w:r w:rsidR="002E69B2">
        <w:rPr>
          <w:rFonts w:ascii="Times New Roman" w:hAnsi="Times New Roman" w:cs="Times New Roman"/>
          <w:lang w:val="en-US"/>
        </w:rPr>
        <w:t xml:space="preserve">ted as a result of the first </w:t>
      </w:r>
      <w:r w:rsidR="002D73A1">
        <w:rPr>
          <w:rFonts w:ascii="Times New Roman" w:hAnsi="Times New Roman" w:cs="Times New Roman"/>
          <w:lang w:val="en-US"/>
        </w:rPr>
        <w:t>Defendant’s fraudulent misrepresentation to the third Defendant.</w:t>
      </w:r>
    </w:p>
    <w:p w14:paraId="75511144" w14:textId="26FC4C12" w:rsidR="002D73A1" w:rsidRDefault="00AF2D65" w:rsidP="0069594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In his plea,</w:t>
      </w:r>
      <w:r w:rsidR="002D73A1">
        <w:rPr>
          <w:rFonts w:ascii="Times New Roman" w:hAnsi="Times New Roman" w:cs="Times New Roman"/>
          <w:lang w:val="en-US"/>
        </w:rPr>
        <w:t xml:space="preserve"> first Defendant disputed the Plaintiff’s ca</w:t>
      </w:r>
      <w:r w:rsidR="002E69B2">
        <w:rPr>
          <w:rFonts w:ascii="Times New Roman" w:hAnsi="Times New Roman" w:cs="Times New Roman"/>
          <w:lang w:val="en-US"/>
        </w:rPr>
        <w:t>pacity as a beneficiary of the E</w:t>
      </w:r>
      <w:r>
        <w:rPr>
          <w:rFonts w:ascii="Times New Roman" w:hAnsi="Times New Roman" w:cs="Times New Roman"/>
          <w:lang w:val="en-US"/>
        </w:rPr>
        <w:t>state Late January Jim.</w:t>
      </w:r>
      <w:r w:rsidR="002D73A1">
        <w:rPr>
          <w:rFonts w:ascii="Times New Roman" w:hAnsi="Times New Roman" w:cs="Times New Roman"/>
          <w:lang w:val="en-US"/>
        </w:rPr>
        <w:t xml:space="preserve"> He stated that Plain</w:t>
      </w:r>
      <w:r w:rsidR="002E69B2">
        <w:rPr>
          <w:rFonts w:ascii="Times New Roman" w:hAnsi="Times New Roman" w:cs="Times New Roman"/>
          <w:lang w:val="en-US"/>
        </w:rPr>
        <w:t xml:space="preserve">tiff’s real name is </w:t>
      </w:r>
      <w:proofErr w:type="spellStart"/>
      <w:r w:rsidR="002E69B2">
        <w:rPr>
          <w:rFonts w:ascii="Times New Roman" w:hAnsi="Times New Roman" w:cs="Times New Roman"/>
          <w:lang w:val="en-US"/>
        </w:rPr>
        <w:t>Esnath</w:t>
      </w:r>
      <w:proofErr w:type="spellEnd"/>
      <w:r w:rsidR="002E69B2">
        <w:rPr>
          <w:rFonts w:ascii="Times New Roman" w:hAnsi="Times New Roman" w:cs="Times New Roman"/>
          <w:lang w:val="en-US"/>
        </w:rPr>
        <w:t xml:space="preserve"> </w:t>
      </w:r>
      <w:proofErr w:type="spellStart"/>
      <w:r w:rsidR="002E69B2">
        <w:rPr>
          <w:rFonts w:ascii="Times New Roman" w:hAnsi="Times New Roman" w:cs="Times New Roman"/>
          <w:lang w:val="en-US"/>
        </w:rPr>
        <w:t>Tumba</w:t>
      </w:r>
      <w:r w:rsidR="002D73A1">
        <w:rPr>
          <w:rFonts w:ascii="Times New Roman" w:hAnsi="Times New Roman" w:cs="Times New Roman"/>
          <w:lang w:val="en-US"/>
        </w:rPr>
        <w:t>re</w:t>
      </w:r>
      <w:proofErr w:type="spellEnd"/>
      <w:r w:rsidR="002D73A1">
        <w:rPr>
          <w:rFonts w:ascii="Times New Roman" w:hAnsi="Times New Roman" w:cs="Times New Roman"/>
          <w:lang w:val="en-US"/>
        </w:rPr>
        <w:t xml:space="preserve"> and</w:t>
      </w:r>
      <w:r w:rsidR="002460CD">
        <w:rPr>
          <w:rFonts w:ascii="Times New Roman" w:hAnsi="Times New Roman" w:cs="Times New Roman"/>
          <w:lang w:val="en-US"/>
        </w:rPr>
        <w:t xml:space="preserve"> the</w:t>
      </w:r>
      <w:r w:rsidR="002D73A1">
        <w:rPr>
          <w:rFonts w:ascii="Times New Roman" w:hAnsi="Times New Roman" w:cs="Times New Roman"/>
          <w:lang w:val="en-US"/>
        </w:rPr>
        <w:t xml:space="preserve"> birth certificate in the name of Anna Jim is a result of fraudulent activities. He disputed that Plaintiff is a biological granddaughter of the late January Jim. He asserted that he is the only recognized beneficiary of the Estate Late January Jim. He disputed misrepresenting any facts to the third Defendant. He submitted that second Defendant’s purchase of the property was above board as evidenced from the City of Harare.</w:t>
      </w:r>
    </w:p>
    <w:p w14:paraId="714891C6" w14:textId="197A9C7F" w:rsidR="002D73A1" w:rsidRDefault="002D73A1" w:rsidP="0069594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Second Defendant filed a plea in bar </w:t>
      </w:r>
      <w:r w:rsidR="00AF2D65">
        <w:rPr>
          <w:rFonts w:ascii="Times New Roman" w:hAnsi="Times New Roman" w:cs="Times New Roman"/>
          <w:lang w:val="en-US"/>
        </w:rPr>
        <w:t>/</w:t>
      </w:r>
      <w:r w:rsidR="00EB533A">
        <w:rPr>
          <w:rFonts w:ascii="Times New Roman" w:hAnsi="Times New Roman" w:cs="Times New Roman"/>
          <w:lang w:val="en-US"/>
        </w:rPr>
        <w:t>abat</w:t>
      </w:r>
      <w:r>
        <w:rPr>
          <w:rFonts w:ascii="Times New Roman" w:hAnsi="Times New Roman" w:cs="Times New Roman"/>
          <w:lang w:val="en-US"/>
        </w:rPr>
        <w:t xml:space="preserve">ement stating that the matter is </w:t>
      </w:r>
      <w:r w:rsidRPr="002D73A1">
        <w:rPr>
          <w:rFonts w:ascii="Times New Roman" w:hAnsi="Times New Roman" w:cs="Times New Roman"/>
          <w:i/>
          <w:lang w:val="en-US"/>
        </w:rPr>
        <w:t>res judicata</w:t>
      </w:r>
      <w:r>
        <w:rPr>
          <w:rFonts w:ascii="Times New Roman" w:hAnsi="Times New Roman" w:cs="Times New Roman"/>
          <w:lang w:val="en-US"/>
        </w:rPr>
        <w:t xml:space="preserve"> following</w:t>
      </w:r>
      <w:r w:rsidR="00B3541F">
        <w:rPr>
          <w:rFonts w:ascii="Times New Roman" w:hAnsi="Times New Roman" w:cs="Times New Roman"/>
          <w:lang w:val="en-US"/>
        </w:rPr>
        <w:t xml:space="preserve"> a judgment in the Magistrate’s Court under case number HRE-C-C</w:t>
      </w:r>
      <w:r w:rsidR="00AF2D65">
        <w:rPr>
          <w:rFonts w:ascii="Times New Roman" w:hAnsi="Times New Roman" w:cs="Times New Roman"/>
          <w:lang w:val="en-US"/>
        </w:rPr>
        <w:t xml:space="preserve">G </w:t>
      </w:r>
      <w:r w:rsidR="00BB4F2A">
        <w:rPr>
          <w:rFonts w:ascii="Times New Roman" w:hAnsi="Times New Roman" w:cs="Times New Roman"/>
          <w:lang w:val="en-US"/>
        </w:rPr>
        <w:t>432/23 that</w:t>
      </w:r>
      <w:r w:rsidR="00AF2D65">
        <w:rPr>
          <w:rFonts w:ascii="Times New Roman" w:hAnsi="Times New Roman" w:cs="Times New Roman"/>
          <w:lang w:val="en-US"/>
        </w:rPr>
        <w:t xml:space="preserve"> stated that</w:t>
      </w:r>
      <w:r w:rsidR="00BB4F2A">
        <w:rPr>
          <w:rFonts w:ascii="Times New Roman" w:hAnsi="Times New Roman" w:cs="Times New Roman"/>
          <w:lang w:val="en-US"/>
        </w:rPr>
        <w:t xml:space="preserve"> the immovable property was lawfully sold to him and he was the owner of the property. Second Defendant also pleaded that the matter was </w:t>
      </w:r>
      <w:r w:rsidR="00BB4F2A" w:rsidRPr="00BB4F2A">
        <w:rPr>
          <w:rFonts w:ascii="Times New Roman" w:hAnsi="Times New Roman" w:cs="Times New Roman"/>
          <w:i/>
          <w:lang w:val="en-US"/>
        </w:rPr>
        <w:t>res judicata</w:t>
      </w:r>
      <w:r w:rsidR="00BB4F2A">
        <w:rPr>
          <w:rFonts w:ascii="Times New Roman" w:hAnsi="Times New Roman" w:cs="Times New Roman"/>
          <w:lang w:val="en-US"/>
        </w:rPr>
        <w:t xml:space="preserve"> following the dismissal of an applicatio</w:t>
      </w:r>
      <w:r w:rsidR="00AF2D65">
        <w:rPr>
          <w:rFonts w:ascii="Times New Roman" w:hAnsi="Times New Roman" w:cs="Times New Roman"/>
          <w:lang w:val="en-US"/>
        </w:rPr>
        <w:t xml:space="preserve">n for a </w:t>
      </w:r>
      <w:proofErr w:type="spellStart"/>
      <w:r w:rsidR="00AF2D65">
        <w:rPr>
          <w:rFonts w:ascii="Times New Roman" w:hAnsi="Times New Roman" w:cs="Times New Roman"/>
          <w:lang w:val="en-US"/>
        </w:rPr>
        <w:t>declaratur</w:t>
      </w:r>
      <w:proofErr w:type="spellEnd"/>
      <w:r w:rsidR="00AF2D65">
        <w:rPr>
          <w:rFonts w:ascii="Times New Roman" w:hAnsi="Times New Roman" w:cs="Times New Roman"/>
          <w:lang w:val="en-US"/>
        </w:rPr>
        <w:t xml:space="preserve"> in HCH 2759/</w:t>
      </w:r>
      <w:r w:rsidR="00BB4F2A">
        <w:rPr>
          <w:rFonts w:ascii="Times New Roman" w:hAnsi="Times New Roman" w:cs="Times New Roman"/>
          <w:lang w:val="en-US"/>
        </w:rPr>
        <w:t>23. The Plaintiff had so</w:t>
      </w:r>
      <w:r w:rsidR="00217D41">
        <w:rPr>
          <w:rFonts w:ascii="Times New Roman" w:hAnsi="Times New Roman" w:cs="Times New Roman"/>
          <w:lang w:val="en-US"/>
        </w:rPr>
        <w:t>ught the nullification of the sa</w:t>
      </w:r>
      <w:r w:rsidR="00BB4F2A">
        <w:rPr>
          <w:rFonts w:ascii="Times New Roman" w:hAnsi="Times New Roman" w:cs="Times New Roman"/>
          <w:lang w:val="en-US"/>
        </w:rPr>
        <w:t>le</w:t>
      </w:r>
      <w:r w:rsidR="00AF2D65">
        <w:rPr>
          <w:rFonts w:ascii="Times New Roman" w:hAnsi="Times New Roman" w:cs="Times New Roman"/>
          <w:lang w:val="en-US"/>
        </w:rPr>
        <w:t xml:space="preserve"> and</w:t>
      </w:r>
      <w:r w:rsidR="00BB4F2A">
        <w:rPr>
          <w:rFonts w:ascii="Times New Roman" w:hAnsi="Times New Roman" w:cs="Times New Roman"/>
          <w:lang w:val="en-US"/>
        </w:rPr>
        <w:t xml:space="preserve"> transfer of the property to the second Defendant on allegations of fraud. Second Defendant also submitted that the Plaintiff had dirty hands as she is in defiance of an extant order for her evi</w:t>
      </w:r>
      <w:r w:rsidR="00AF2D65">
        <w:rPr>
          <w:rFonts w:ascii="Times New Roman" w:hAnsi="Times New Roman" w:cs="Times New Roman"/>
          <w:lang w:val="en-US"/>
        </w:rPr>
        <w:t xml:space="preserve">ction under Case Number HRE-C-CG </w:t>
      </w:r>
      <w:r w:rsidR="00BB4F2A">
        <w:rPr>
          <w:rFonts w:ascii="Times New Roman" w:hAnsi="Times New Roman" w:cs="Times New Roman"/>
          <w:lang w:val="en-US"/>
        </w:rPr>
        <w:t>432/23.</w:t>
      </w:r>
    </w:p>
    <w:p w14:paraId="2BE9BE41" w14:textId="6AC2D76F" w:rsidR="006362C0" w:rsidRDefault="006362C0" w:rsidP="00695949">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In </w:t>
      </w:r>
      <w:r w:rsidR="00EB533A">
        <w:rPr>
          <w:rFonts w:ascii="Times New Roman" w:hAnsi="Times New Roman" w:cs="Times New Roman"/>
          <w:lang w:val="en-US"/>
        </w:rPr>
        <w:t>response to the plea in bar/abat</w:t>
      </w:r>
      <w:r>
        <w:rPr>
          <w:rFonts w:ascii="Times New Roman" w:hAnsi="Times New Roman" w:cs="Times New Roman"/>
          <w:lang w:val="en-US"/>
        </w:rPr>
        <w:t>ement, Plaintiff stated that the j</w:t>
      </w:r>
      <w:r w:rsidR="00AF2D65">
        <w:rPr>
          <w:rFonts w:ascii="Times New Roman" w:hAnsi="Times New Roman" w:cs="Times New Roman"/>
          <w:lang w:val="en-US"/>
        </w:rPr>
        <w:t xml:space="preserve">udgment in case number HRE-C-CG </w:t>
      </w:r>
      <w:r>
        <w:rPr>
          <w:rFonts w:ascii="Times New Roman" w:hAnsi="Times New Roman" w:cs="Times New Roman"/>
          <w:lang w:val="en-US"/>
        </w:rPr>
        <w:t xml:space="preserve">432/23 was successfully appealed against under case number HCHCIVA 65/23 and the eviction of the Plaintiff was set aside. Further that the matter under HCH 2759/23 was not dealt with on the merits as the court found that there are disputes of facts which ought to be dealt with through action proceedings. Plaintiff submitted that the issue of </w:t>
      </w:r>
      <w:r w:rsidRPr="006362C0">
        <w:rPr>
          <w:rFonts w:ascii="Times New Roman" w:hAnsi="Times New Roman" w:cs="Times New Roman"/>
          <w:i/>
          <w:lang w:val="en-US"/>
        </w:rPr>
        <w:t>res judicata</w:t>
      </w:r>
      <w:r>
        <w:rPr>
          <w:rFonts w:ascii="Times New Roman" w:hAnsi="Times New Roman" w:cs="Times New Roman"/>
          <w:lang w:val="en-US"/>
        </w:rPr>
        <w:t xml:space="preserve"> does not arise in the circumstances of this case.</w:t>
      </w:r>
    </w:p>
    <w:p w14:paraId="7BAD3680" w14:textId="1B62B5C8" w:rsidR="006362C0" w:rsidRPr="00AF2D65" w:rsidRDefault="00EB533A" w:rsidP="00AF2D65">
      <w:pPr>
        <w:pStyle w:val="NoSpacing"/>
        <w:spacing w:line="360" w:lineRule="auto"/>
        <w:jc w:val="both"/>
        <w:rPr>
          <w:rFonts w:ascii="Times New Roman" w:hAnsi="Times New Roman" w:cs="Times New Roman"/>
          <w:b/>
          <w:u w:val="single"/>
          <w:lang w:val="en-US"/>
        </w:rPr>
      </w:pPr>
      <w:r w:rsidRPr="00AF2D65">
        <w:rPr>
          <w:rFonts w:ascii="Times New Roman" w:hAnsi="Times New Roman" w:cs="Times New Roman"/>
          <w:b/>
          <w:u w:val="single"/>
          <w:lang w:val="en-US"/>
        </w:rPr>
        <w:t>SECOND DEFENDANT’S HEADS OF ARGUMENT</w:t>
      </w:r>
    </w:p>
    <w:p w14:paraId="604942CE" w14:textId="68D13B83" w:rsidR="006362C0" w:rsidRDefault="006362C0" w:rsidP="006362C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Second Defendant submitted that the Plaintiff’s claim is </w:t>
      </w:r>
      <w:r w:rsidRPr="006362C0">
        <w:rPr>
          <w:rFonts w:ascii="Times New Roman" w:hAnsi="Times New Roman" w:cs="Times New Roman"/>
          <w:i/>
          <w:lang w:val="en-US"/>
        </w:rPr>
        <w:t xml:space="preserve">res judicata </w:t>
      </w:r>
      <w:r>
        <w:rPr>
          <w:rFonts w:ascii="Times New Roman" w:hAnsi="Times New Roman" w:cs="Times New Roman"/>
          <w:lang w:val="en-US"/>
        </w:rPr>
        <w:t xml:space="preserve">and she is approaching the court with dirty hands. He referred to the case of </w:t>
      </w:r>
      <w:proofErr w:type="spellStart"/>
      <w:r w:rsidRPr="006362C0">
        <w:rPr>
          <w:rFonts w:ascii="Times New Roman" w:hAnsi="Times New Roman" w:cs="Times New Roman"/>
          <w:i/>
          <w:lang w:val="en-US"/>
        </w:rPr>
        <w:t>Wolfendan</w:t>
      </w:r>
      <w:proofErr w:type="spellEnd"/>
      <w:r>
        <w:rPr>
          <w:rFonts w:ascii="Times New Roman" w:hAnsi="Times New Roman" w:cs="Times New Roman"/>
          <w:lang w:val="en-US"/>
        </w:rPr>
        <w:t xml:space="preserve"> v </w:t>
      </w:r>
      <w:r w:rsidRPr="006362C0">
        <w:rPr>
          <w:rFonts w:ascii="Times New Roman" w:hAnsi="Times New Roman" w:cs="Times New Roman"/>
          <w:i/>
          <w:lang w:val="en-US"/>
        </w:rPr>
        <w:t>Jackson</w:t>
      </w:r>
      <w:r>
        <w:rPr>
          <w:rFonts w:ascii="Times New Roman" w:hAnsi="Times New Roman" w:cs="Times New Roman"/>
          <w:lang w:val="en-US"/>
        </w:rPr>
        <w:t xml:space="preserve"> 1985 (2) </w:t>
      </w:r>
      <w:r w:rsidR="005F6C93">
        <w:rPr>
          <w:rFonts w:ascii="Times New Roman" w:hAnsi="Times New Roman" w:cs="Times New Roman"/>
          <w:lang w:val="en-US"/>
        </w:rPr>
        <w:t>ZL</w:t>
      </w:r>
      <w:r>
        <w:rPr>
          <w:rFonts w:ascii="Times New Roman" w:hAnsi="Times New Roman" w:cs="Times New Roman"/>
          <w:lang w:val="en-US"/>
        </w:rPr>
        <w:t xml:space="preserve">R 313 at 316 where </w:t>
      </w:r>
      <w:proofErr w:type="spellStart"/>
      <w:r w:rsidR="005F6C93">
        <w:rPr>
          <w:rFonts w:ascii="Times New Roman" w:hAnsi="Times New Roman" w:cs="Times New Roman"/>
          <w:lang w:val="en-US"/>
        </w:rPr>
        <w:t>G</w:t>
      </w:r>
      <w:r w:rsidR="005F6C93" w:rsidRPr="005F6C93">
        <w:rPr>
          <w:rFonts w:ascii="Times New Roman" w:hAnsi="Times New Roman" w:cs="Times New Roman"/>
          <w:smallCaps/>
          <w:lang w:val="en-US"/>
        </w:rPr>
        <w:t>ubbay</w:t>
      </w:r>
      <w:proofErr w:type="spellEnd"/>
      <w:r w:rsidR="005F6C93" w:rsidRPr="005F6C93">
        <w:rPr>
          <w:rFonts w:ascii="Times New Roman" w:hAnsi="Times New Roman" w:cs="Times New Roman"/>
          <w:smallCaps/>
          <w:lang w:val="en-US"/>
        </w:rPr>
        <w:t xml:space="preserve"> </w:t>
      </w:r>
      <w:r w:rsidR="005F6C93">
        <w:rPr>
          <w:rFonts w:ascii="Times New Roman" w:hAnsi="Times New Roman" w:cs="Times New Roman"/>
          <w:lang w:val="en-US"/>
        </w:rPr>
        <w:t>CJ (as he then was</w:t>
      </w:r>
      <w:r w:rsidR="00217D41">
        <w:rPr>
          <w:rFonts w:ascii="Times New Roman" w:hAnsi="Times New Roman" w:cs="Times New Roman"/>
          <w:lang w:val="en-US"/>
        </w:rPr>
        <w:t>)</w:t>
      </w:r>
      <w:r w:rsidR="005F6C93">
        <w:rPr>
          <w:rFonts w:ascii="Times New Roman" w:hAnsi="Times New Roman" w:cs="Times New Roman"/>
          <w:lang w:val="en-US"/>
        </w:rPr>
        <w:t xml:space="preserve"> stated that </w:t>
      </w:r>
    </w:p>
    <w:p w14:paraId="0F469AAF" w14:textId="6D75B73F" w:rsidR="005F6C93" w:rsidRDefault="005F6C93" w:rsidP="008B18FC">
      <w:pPr>
        <w:pStyle w:val="NoSpacing"/>
        <w:ind w:left="720"/>
        <w:jc w:val="both"/>
        <w:rPr>
          <w:rFonts w:ascii="Times New Roman" w:hAnsi="Times New Roman" w:cs="Times New Roman"/>
          <w:sz w:val="22"/>
          <w:szCs w:val="22"/>
          <w:lang w:val="en-US"/>
        </w:rPr>
      </w:pPr>
      <w:r w:rsidRPr="008B18FC">
        <w:rPr>
          <w:rFonts w:ascii="Times New Roman" w:hAnsi="Times New Roman" w:cs="Times New Roman"/>
          <w:sz w:val="22"/>
          <w:szCs w:val="22"/>
          <w:lang w:val="en-US"/>
        </w:rPr>
        <w:t xml:space="preserve">“The </w:t>
      </w:r>
      <w:proofErr w:type="spellStart"/>
      <w:r w:rsidRPr="00217D41">
        <w:rPr>
          <w:rFonts w:ascii="Times New Roman" w:hAnsi="Times New Roman" w:cs="Times New Roman"/>
          <w:i/>
          <w:sz w:val="22"/>
          <w:szCs w:val="22"/>
          <w:lang w:val="en-US"/>
        </w:rPr>
        <w:t>exceptio</w:t>
      </w:r>
      <w:proofErr w:type="spellEnd"/>
      <w:r w:rsidRPr="00217D41">
        <w:rPr>
          <w:rFonts w:ascii="Times New Roman" w:hAnsi="Times New Roman" w:cs="Times New Roman"/>
          <w:i/>
          <w:sz w:val="22"/>
          <w:szCs w:val="22"/>
          <w:lang w:val="en-US"/>
        </w:rPr>
        <w:t xml:space="preserve"> rei </w:t>
      </w:r>
      <w:proofErr w:type="spellStart"/>
      <w:r w:rsidRPr="00217D41">
        <w:rPr>
          <w:rFonts w:ascii="Times New Roman" w:hAnsi="Times New Roman" w:cs="Times New Roman"/>
          <w:i/>
          <w:sz w:val="22"/>
          <w:szCs w:val="22"/>
          <w:lang w:val="en-US"/>
        </w:rPr>
        <w:t>judicatae</w:t>
      </w:r>
      <w:proofErr w:type="spellEnd"/>
      <w:r w:rsidRPr="008B18FC">
        <w:rPr>
          <w:rFonts w:ascii="Times New Roman" w:hAnsi="Times New Roman" w:cs="Times New Roman"/>
          <w:sz w:val="22"/>
          <w:szCs w:val="22"/>
          <w:lang w:val="en-US"/>
        </w:rPr>
        <w:t xml:space="preserve"> is based principally upon the public interest that there must be an end to litigation and that the authority vested in judicial decisions be given effect to even if erroneous.”</w:t>
      </w:r>
    </w:p>
    <w:p w14:paraId="3D520628" w14:textId="77777777" w:rsidR="008B18FC" w:rsidRPr="008B18FC" w:rsidRDefault="008B18FC" w:rsidP="008B18FC">
      <w:pPr>
        <w:pStyle w:val="NoSpacing"/>
        <w:ind w:left="720"/>
        <w:jc w:val="both"/>
        <w:rPr>
          <w:rFonts w:ascii="Times New Roman" w:hAnsi="Times New Roman" w:cs="Times New Roman"/>
          <w:sz w:val="22"/>
          <w:szCs w:val="22"/>
          <w:lang w:val="en-US"/>
        </w:rPr>
      </w:pPr>
    </w:p>
    <w:p w14:paraId="5803CCFE" w14:textId="36E5FD9D" w:rsidR="005F6C93" w:rsidRDefault="005F6C93" w:rsidP="006362C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Second Defendant pointed out that there are two previous extant decisions of the court which have not been appealed against. He submitted that Plaintiff is seeking relief on the same grounds, against the same parties as in the previous two court decisions. He also </w:t>
      </w:r>
      <w:r>
        <w:rPr>
          <w:rFonts w:ascii="Times New Roman" w:hAnsi="Times New Roman" w:cs="Times New Roman"/>
          <w:lang w:val="en-US"/>
        </w:rPr>
        <w:lastRenderedPageBreak/>
        <w:t xml:space="preserve">referred to the case of </w:t>
      </w:r>
      <w:proofErr w:type="spellStart"/>
      <w:r w:rsidRPr="008B18FC">
        <w:rPr>
          <w:rFonts w:ascii="Times New Roman" w:hAnsi="Times New Roman" w:cs="Times New Roman"/>
          <w:i/>
          <w:lang w:val="en-US"/>
        </w:rPr>
        <w:t>Madondo</w:t>
      </w:r>
      <w:proofErr w:type="spellEnd"/>
      <w:r>
        <w:rPr>
          <w:rFonts w:ascii="Times New Roman" w:hAnsi="Times New Roman" w:cs="Times New Roman"/>
          <w:lang w:val="en-US"/>
        </w:rPr>
        <w:t xml:space="preserve"> v </w:t>
      </w:r>
      <w:r w:rsidRPr="008B18FC">
        <w:rPr>
          <w:rFonts w:ascii="Times New Roman" w:hAnsi="Times New Roman" w:cs="Times New Roman"/>
          <w:i/>
          <w:lang w:val="en-US"/>
        </w:rPr>
        <w:t>F</w:t>
      </w:r>
      <w:r w:rsidR="00D1743F" w:rsidRPr="008B18FC">
        <w:rPr>
          <w:rFonts w:ascii="Times New Roman" w:hAnsi="Times New Roman" w:cs="Times New Roman"/>
          <w:i/>
          <w:lang w:val="en-US"/>
        </w:rPr>
        <w:t>yf</w:t>
      </w:r>
      <w:r w:rsidRPr="008B18FC">
        <w:rPr>
          <w:rFonts w:ascii="Times New Roman" w:hAnsi="Times New Roman" w:cs="Times New Roman"/>
          <w:i/>
          <w:lang w:val="en-US"/>
        </w:rPr>
        <w:t xml:space="preserve">e &amp; </w:t>
      </w:r>
      <w:proofErr w:type="spellStart"/>
      <w:r w:rsidRPr="008B18FC">
        <w:rPr>
          <w:rFonts w:ascii="Times New Roman" w:hAnsi="Times New Roman" w:cs="Times New Roman"/>
          <w:i/>
          <w:lang w:val="en-US"/>
        </w:rPr>
        <w:t>Ors</w:t>
      </w:r>
      <w:proofErr w:type="spellEnd"/>
      <w:r>
        <w:rPr>
          <w:rFonts w:ascii="Times New Roman" w:hAnsi="Times New Roman" w:cs="Times New Roman"/>
          <w:lang w:val="en-US"/>
        </w:rPr>
        <w:t xml:space="preserve"> 1988 (1) ZLR 138 at 140 where R</w:t>
      </w:r>
      <w:r w:rsidRPr="005F6C93">
        <w:rPr>
          <w:rFonts w:ascii="Times New Roman" w:hAnsi="Times New Roman" w:cs="Times New Roman"/>
          <w:smallCaps/>
          <w:lang w:val="en-US"/>
        </w:rPr>
        <w:t>eynolds</w:t>
      </w:r>
      <w:r>
        <w:rPr>
          <w:rFonts w:ascii="Times New Roman" w:hAnsi="Times New Roman" w:cs="Times New Roman"/>
          <w:lang w:val="en-US"/>
        </w:rPr>
        <w:t xml:space="preserve"> J (as he then was) stated:</w:t>
      </w:r>
    </w:p>
    <w:p w14:paraId="5DA70A19" w14:textId="0E889937" w:rsidR="005F6C93" w:rsidRDefault="005F6C93" w:rsidP="008B18FC">
      <w:pPr>
        <w:pStyle w:val="NoSpacing"/>
        <w:ind w:left="720"/>
        <w:jc w:val="both"/>
        <w:rPr>
          <w:rFonts w:ascii="Times New Roman" w:hAnsi="Times New Roman" w:cs="Times New Roman"/>
          <w:lang w:val="en-US"/>
        </w:rPr>
      </w:pPr>
      <w:r>
        <w:rPr>
          <w:rFonts w:ascii="Times New Roman" w:hAnsi="Times New Roman" w:cs="Times New Roman"/>
          <w:lang w:val="en-US"/>
        </w:rPr>
        <w:t>“</w:t>
      </w:r>
      <w:r w:rsidRPr="008B18FC">
        <w:rPr>
          <w:rFonts w:ascii="Times New Roman" w:hAnsi="Times New Roman" w:cs="Times New Roman"/>
          <w:sz w:val="22"/>
          <w:szCs w:val="22"/>
          <w:lang w:val="en-US"/>
        </w:rPr>
        <w:t xml:space="preserve">It is trite that, in order for the special plea of </w:t>
      </w:r>
      <w:r w:rsidRPr="008B18FC">
        <w:rPr>
          <w:rFonts w:ascii="Times New Roman" w:hAnsi="Times New Roman" w:cs="Times New Roman"/>
          <w:i/>
          <w:sz w:val="22"/>
          <w:szCs w:val="22"/>
          <w:lang w:val="en-US"/>
        </w:rPr>
        <w:t>res judicata</w:t>
      </w:r>
      <w:r w:rsidRPr="008B18FC">
        <w:rPr>
          <w:rFonts w:ascii="Times New Roman" w:hAnsi="Times New Roman" w:cs="Times New Roman"/>
          <w:sz w:val="22"/>
          <w:szCs w:val="22"/>
          <w:lang w:val="en-US"/>
        </w:rPr>
        <w:t xml:space="preserve"> to succeed, it must be established that the judgment given in the </w:t>
      </w:r>
      <w:r w:rsidR="0088067F" w:rsidRPr="008B18FC">
        <w:rPr>
          <w:rFonts w:ascii="Times New Roman" w:hAnsi="Times New Roman" w:cs="Times New Roman"/>
          <w:sz w:val="22"/>
          <w:szCs w:val="22"/>
          <w:lang w:val="en-US"/>
        </w:rPr>
        <w:t>same subject matter, was founded</w:t>
      </w:r>
      <w:r w:rsidRPr="008B18FC">
        <w:rPr>
          <w:rFonts w:ascii="Times New Roman" w:hAnsi="Times New Roman" w:cs="Times New Roman"/>
          <w:sz w:val="22"/>
          <w:szCs w:val="22"/>
          <w:lang w:val="en-US"/>
        </w:rPr>
        <w:t xml:space="preserve"> on the same grounds, and was either a j</w:t>
      </w:r>
      <w:r w:rsidR="0088067F" w:rsidRPr="008B18FC">
        <w:rPr>
          <w:rFonts w:ascii="Times New Roman" w:hAnsi="Times New Roman" w:cs="Times New Roman"/>
          <w:sz w:val="22"/>
          <w:szCs w:val="22"/>
          <w:lang w:val="en-US"/>
        </w:rPr>
        <w:t xml:space="preserve">udgment </w:t>
      </w:r>
      <w:r w:rsidR="0088067F" w:rsidRPr="00217D41">
        <w:rPr>
          <w:rFonts w:ascii="Times New Roman" w:hAnsi="Times New Roman" w:cs="Times New Roman"/>
          <w:i/>
          <w:sz w:val="22"/>
          <w:szCs w:val="22"/>
          <w:lang w:val="en-US"/>
        </w:rPr>
        <w:t>in rem</w:t>
      </w:r>
      <w:r w:rsidR="0088067F" w:rsidRPr="008B18FC">
        <w:rPr>
          <w:rFonts w:ascii="Times New Roman" w:hAnsi="Times New Roman" w:cs="Times New Roman"/>
          <w:sz w:val="22"/>
          <w:szCs w:val="22"/>
          <w:lang w:val="en-US"/>
        </w:rPr>
        <w:t>, or was betwe</w:t>
      </w:r>
      <w:r w:rsidR="008B18FC" w:rsidRPr="008B18FC">
        <w:rPr>
          <w:rFonts w:ascii="Times New Roman" w:hAnsi="Times New Roman" w:cs="Times New Roman"/>
          <w:sz w:val="22"/>
          <w:szCs w:val="22"/>
          <w:lang w:val="en-US"/>
        </w:rPr>
        <w:t>en the same parties or their pri</w:t>
      </w:r>
      <w:r w:rsidR="0088067F" w:rsidRPr="008B18FC">
        <w:rPr>
          <w:rFonts w:ascii="Times New Roman" w:hAnsi="Times New Roman" w:cs="Times New Roman"/>
          <w:sz w:val="22"/>
          <w:szCs w:val="22"/>
          <w:lang w:val="en-US"/>
        </w:rPr>
        <w:t>vies.”</w:t>
      </w:r>
    </w:p>
    <w:p w14:paraId="53732703" w14:textId="084AF30D" w:rsidR="0088067F" w:rsidRDefault="0088067F" w:rsidP="006362C0">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Second Defendant argued that the judgment in HRE-C-CG 432/23 is a </w:t>
      </w:r>
      <w:r w:rsidR="00D1743F">
        <w:rPr>
          <w:rFonts w:ascii="Times New Roman" w:hAnsi="Times New Roman" w:cs="Times New Roman"/>
          <w:lang w:val="en-US"/>
        </w:rPr>
        <w:t>judg</w:t>
      </w:r>
      <w:r w:rsidR="008B18FC">
        <w:rPr>
          <w:rFonts w:ascii="Times New Roman" w:hAnsi="Times New Roman" w:cs="Times New Roman"/>
          <w:lang w:val="en-US"/>
        </w:rPr>
        <w:t xml:space="preserve">ment in rem. A judgment </w:t>
      </w:r>
      <w:r w:rsidR="008B18FC" w:rsidRPr="00217D41">
        <w:rPr>
          <w:rFonts w:ascii="Times New Roman" w:hAnsi="Times New Roman" w:cs="Times New Roman"/>
          <w:i/>
          <w:lang w:val="en-US"/>
        </w:rPr>
        <w:t>in rem</w:t>
      </w:r>
      <w:r w:rsidR="008B18FC">
        <w:rPr>
          <w:rFonts w:ascii="Times New Roman" w:hAnsi="Times New Roman" w:cs="Times New Roman"/>
          <w:lang w:val="en-US"/>
        </w:rPr>
        <w:t xml:space="preserve"> </w:t>
      </w:r>
      <w:r w:rsidR="00D1743F">
        <w:rPr>
          <w:rFonts w:ascii="Times New Roman" w:hAnsi="Times New Roman" w:cs="Times New Roman"/>
          <w:lang w:val="en-US"/>
        </w:rPr>
        <w:t xml:space="preserve">was defined in the case of </w:t>
      </w:r>
      <w:proofErr w:type="spellStart"/>
      <w:r w:rsidR="00D1743F" w:rsidRPr="00EC6E4F">
        <w:rPr>
          <w:rFonts w:ascii="Times New Roman" w:hAnsi="Times New Roman" w:cs="Times New Roman"/>
          <w:i/>
          <w:lang w:val="en-US"/>
        </w:rPr>
        <w:t>Madondo</w:t>
      </w:r>
      <w:proofErr w:type="spellEnd"/>
      <w:r w:rsidR="00D1743F">
        <w:rPr>
          <w:rFonts w:ascii="Times New Roman" w:hAnsi="Times New Roman" w:cs="Times New Roman"/>
          <w:lang w:val="en-US"/>
        </w:rPr>
        <w:t xml:space="preserve"> v </w:t>
      </w:r>
      <w:r w:rsidR="00D1743F" w:rsidRPr="00EC6E4F">
        <w:rPr>
          <w:rFonts w:ascii="Times New Roman" w:hAnsi="Times New Roman" w:cs="Times New Roman"/>
          <w:i/>
          <w:lang w:val="en-US"/>
        </w:rPr>
        <w:t>Fyfe &amp;</w:t>
      </w:r>
      <w:r w:rsidR="00D1743F">
        <w:rPr>
          <w:rFonts w:ascii="Times New Roman" w:hAnsi="Times New Roman" w:cs="Times New Roman"/>
          <w:lang w:val="en-US"/>
        </w:rPr>
        <w:t xml:space="preserve"> </w:t>
      </w:r>
      <w:proofErr w:type="spellStart"/>
      <w:r w:rsidR="00D1743F" w:rsidRPr="00EC6E4F">
        <w:rPr>
          <w:rFonts w:ascii="Times New Roman" w:hAnsi="Times New Roman" w:cs="Times New Roman"/>
          <w:i/>
          <w:lang w:val="en-US"/>
        </w:rPr>
        <w:t>Ors</w:t>
      </w:r>
      <w:proofErr w:type="spellEnd"/>
      <w:r w:rsidR="00D1743F" w:rsidRPr="00EC6E4F">
        <w:rPr>
          <w:rFonts w:ascii="Times New Roman" w:hAnsi="Times New Roman" w:cs="Times New Roman"/>
          <w:i/>
          <w:lang w:val="en-US"/>
        </w:rPr>
        <w:t xml:space="preserve"> supra</w:t>
      </w:r>
      <w:r w:rsidR="00D1743F">
        <w:rPr>
          <w:rFonts w:ascii="Times New Roman" w:hAnsi="Times New Roman" w:cs="Times New Roman"/>
          <w:lang w:val="en-US"/>
        </w:rPr>
        <w:t xml:space="preserve"> as follows:</w:t>
      </w:r>
    </w:p>
    <w:p w14:paraId="0997E820" w14:textId="0C6B45FB" w:rsidR="00D1743F" w:rsidRDefault="00D1743F" w:rsidP="00EC6E4F">
      <w:pPr>
        <w:pStyle w:val="NoSpacing"/>
        <w:ind w:left="720"/>
        <w:jc w:val="both"/>
        <w:rPr>
          <w:rFonts w:ascii="Times New Roman" w:hAnsi="Times New Roman" w:cs="Times New Roman"/>
          <w:sz w:val="22"/>
          <w:szCs w:val="22"/>
          <w:lang w:val="en-US"/>
        </w:rPr>
      </w:pPr>
      <w:proofErr w:type="gramStart"/>
      <w:r>
        <w:rPr>
          <w:rFonts w:ascii="Times New Roman" w:hAnsi="Times New Roman" w:cs="Times New Roman"/>
          <w:lang w:val="en-US"/>
        </w:rPr>
        <w:t>“</w:t>
      </w:r>
      <w:r w:rsidRPr="00EC6E4F">
        <w:rPr>
          <w:rFonts w:ascii="Times New Roman" w:hAnsi="Times New Roman" w:cs="Times New Roman"/>
          <w:sz w:val="22"/>
          <w:szCs w:val="22"/>
          <w:lang w:val="en-US"/>
        </w:rPr>
        <w:t>The judgment of a court of competent jurisdiction determining the status of a person or thing, as distinct from the particular interest in it of a party to the litigation.</w:t>
      </w:r>
      <w:proofErr w:type="gramEnd"/>
      <w:r w:rsidRPr="00EC6E4F">
        <w:rPr>
          <w:rFonts w:ascii="Times New Roman" w:hAnsi="Times New Roman" w:cs="Times New Roman"/>
          <w:sz w:val="22"/>
          <w:szCs w:val="22"/>
          <w:lang w:val="en-US"/>
        </w:rPr>
        <w:t xml:space="preserve"> Apart fro</w:t>
      </w:r>
      <w:r w:rsidR="00217D41">
        <w:rPr>
          <w:rFonts w:ascii="Times New Roman" w:hAnsi="Times New Roman" w:cs="Times New Roman"/>
          <w:sz w:val="22"/>
          <w:szCs w:val="22"/>
          <w:lang w:val="en-US"/>
        </w:rPr>
        <w:t>m the application of the term to</w:t>
      </w:r>
      <w:r w:rsidRPr="00EC6E4F">
        <w:rPr>
          <w:rFonts w:ascii="Times New Roman" w:hAnsi="Times New Roman" w:cs="Times New Roman"/>
          <w:sz w:val="22"/>
          <w:szCs w:val="22"/>
          <w:lang w:val="en-US"/>
        </w:rPr>
        <w:t xml:space="preserve"> persons, it must affect the “res” in the way of condemnation, forfeiture, declaration of status or title, or order for sale of transfer.”</w:t>
      </w:r>
    </w:p>
    <w:p w14:paraId="03446C4F" w14:textId="77777777" w:rsidR="00EC6E4F" w:rsidRPr="00EC6E4F" w:rsidRDefault="00EC6E4F" w:rsidP="00EC6E4F">
      <w:pPr>
        <w:pStyle w:val="NoSpacing"/>
        <w:ind w:left="720"/>
        <w:jc w:val="both"/>
        <w:rPr>
          <w:rFonts w:ascii="Times New Roman" w:hAnsi="Times New Roman" w:cs="Times New Roman"/>
          <w:sz w:val="22"/>
          <w:szCs w:val="22"/>
          <w:lang w:val="en-US"/>
        </w:rPr>
      </w:pPr>
    </w:p>
    <w:p w14:paraId="590E015F" w14:textId="2EB4FC94" w:rsidR="00D1743F" w:rsidRDefault="00D1743F" w:rsidP="00D1743F">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Second Defendant also argued that the matter is </w:t>
      </w:r>
      <w:r w:rsidRPr="00D1743F">
        <w:rPr>
          <w:rFonts w:ascii="Times New Roman" w:hAnsi="Times New Roman" w:cs="Times New Roman"/>
          <w:i/>
          <w:lang w:val="en-US"/>
        </w:rPr>
        <w:t>res judicata</w:t>
      </w:r>
      <w:r>
        <w:rPr>
          <w:rFonts w:ascii="Times New Roman" w:hAnsi="Times New Roman" w:cs="Times New Roman"/>
          <w:lang w:val="en-US"/>
        </w:rPr>
        <w:t xml:space="preserve"> as case number HCH 2759/23 concerned the same property. He pointed out that Plaintiff had relied on the same ground of alleged fraud and misrepresentation in seeking a declaratory order that had the effect of reversing steps by the first Defendant.</w:t>
      </w:r>
    </w:p>
    <w:p w14:paraId="77E887F7" w14:textId="435D15A7" w:rsidR="00D1743F" w:rsidRDefault="00D1743F" w:rsidP="00D1743F">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Second Defendant also argued that the Pl</w:t>
      </w:r>
      <w:r w:rsidR="001D68C9">
        <w:rPr>
          <w:rFonts w:ascii="Times New Roman" w:hAnsi="Times New Roman" w:cs="Times New Roman"/>
          <w:lang w:val="en-US"/>
        </w:rPr>
        <w:t xml:space="preserve">aintiff had come to court with dirty hands. He cited the cases of </w:t>
      </w:r>
      <w:r w:rsidR="001D68C9" w:rsidRPr="00990086">
        <w:rPr>
          <w:rFonts w:ascii="Times New Roman" w:hAnsi="Times New Roman" w:cs="Times New Roman"/>
          <w:i/>
          <w:lang w:val="en-US"/>
        </w:rPr>
        <w:t>Deputy Sherriff Harare</w:t>
      </w:r>
      <w:r w:rsidR="001D68C9">
        <w:rPr>
          <w:rFonts w:ascii="Times New Roman" w:hAnsi="Times New Roman" w:cs="Times New Roman"/>
          <w:lang w:val="en-US"/>
        </w:rPr>
        <w:t xml:space="preserve"> v </w:t>
      </w:r>
      <w:proofErr w:type="spellStart"/>
      <w:r w:rsidR="00990086">
        <w:rPr>
          <w:rFonts w:ascii="Times New Roman" w:hAnsi="Times New Roman" w:cs="Times New Roman"/>
          <w:i/>
          <w:lang w:val="en-US"/>
        </w:rPr>
        <w:t>Mahleza</w:t>
      </w:r>
      <w:proofErr w:type="spellEnd"/>
      <w:r w:rsidR="00990086">
        <w:rPr>
          <w:rFonts w:ascii="Times New Roman" w:hAnsi="Times New Roman" w:cs="Times New Roman"/>
          <w:i/>
          <w:lang w:val="en-US"/>
        </w:rPr>
        <w:t xml:space="preserve"> &amp; Anor </w:t>
      </w:r>
      <w:r w:rsidR="00990086">
        <w:rPr>
          <w:rFonts w:ascii="Times New Roman" w:hAnsi="Times New Roman" w:cs="Times New Roman"/>
          <w:lang w:val="en-US"/>
        </w:rPr>
        <w:t xml:space="preserve">1987(2) ZLR 425 </w:t>
      </w:r>
      <w:r w:rsidR="001D68C9">
        <w:rPr>
          <w:rFonts w:ascii="Times New Roman" w:hAnsi="Times New Roman" w:cs="Times New Roman"/>
          <w:lang w:val="en-US"/>
        </w:rPr>
        <w:t xml:space="preserve">and </w:t>
      </w:r>
      <w:proofErr w:type="spellStart"/>
      <w:r w:rsidR="001D68C9" w:rsidRPr="00990086">
        <w:rPr>
          <w:rFonts w:ascii="Times New Roman" w:hAnsi="Times New Roman" w:cs="Times New Roman"/>
          <w:i/>
          <w:lang w:val="en-US"/>
        </w:rPr>
        <w:t>Stelix</w:t>
      </w:r>
      <w:proofErr w:type="spellEnd"/>
      <w:r w:rsidR="001D68C9" w:rsidRPr="00990086">
        <w:rPr>
          <w:rFonts w:ascii="Times New Roman" w:hAnsi="Times New Roman" w:cs="Times New Roman"/>
          <w:i/>
          <w:lang w:val="en-US"/>
        </w:rPr>
        <w:t xml:space="preserve"> Civils</w:t>
      </w:r>
      <w:r w:rsidR="001D68C9">
        <w:rPr>
          <w:rFonts w:ascii="Times New Roman" w:hAnsi="Times New Roman" w:cs="Times New Roman"/>
          <w:lang w:val="en-US"/>
        </w:rPr>
        <w:t xml:space="preserve"> (</w:t>
      </w:r>
      <w:proofErr w:type="spellStart"/>
      <w:r w:rsidR="001D68C9" w:rsidRPr="00990086">
        <w:rPr>
          <w:rFonts w:ascii="Times New Roman" w:hAnsi="Times New Roman" w:cs="Times New Roman"/>
          <w:i/>
          <w:lang w:val="en-US"/>
        </w:rPr>
        <w:t>Pvt</w:t>
      </w:r>
      <w:proofErr w:type="spellEnd"/>
      <w:r w:rsidR="001D68C9">
        <w:rPr>
          <w:rFonts w:ascii="Times New Roman" w:hAnsi="Times New Roman" w:cs="Times New Roman"/>
          <w:lang w:val="en-US"/>
        </w:rPr>
        <w:t xml:space="preserve">) </w:t>
      </w:r>
      <w:r w:rsidR="001D68C9" w:rsidRPr="00990086">
        <w:rPr>
          <w:rFonts w:ascii="Times New Roman" w:hAnsi="Times New Roman" w:cs="Times New Roman"/>
          <w:i/>
          <w:lang w:val="en-US"/>
        </w:rPr>
        <w:t>Ltd</w:t>
      </w:r>
      <w:r w:rsidR="001D68C9">
        <w:rPr>
          <w:rFonts w:ascii="Times New Roman" w:hAnsi="Times New Roman" w:cs="Times New Roman"/>
          <w:lang w:val="en-US"/>
        </w:rPr>
        <w:t xml:space="preserve"> v </w:t>
      </w:r>
      <w:proofErr w:type="spellStart"/>
      <w:r w:rsidR="001D68C9" w:rsidRPr="00990086">
        <w:rPr>
          <w:rFonts w:ascii="Times New Roman" w:hAnsi="Times New Roman" w:cs="Times New Roman"/>
          <w:i/>
          <w:lang w:val="en-US"/>
        </w:rPr>
        <w:t>Moyo</w:t>
      </w:r>
      <w:proofErr w:type="spellEnd"/>
      <w:r w:rsidR="001D68C9">
        <w:rPr>
          <w:rFonts w:ascii="Times New Roman" w:hAnsi="Times New Roman" w:cs="Times New Roman"/>
          <w:lang w:val="en-US"/>
        </w:rPr>
        <w:t xml:space="preserve"> HB 79/24 in support of the position that a Litigant cannot seek the court’s assistance if t</w:t>
      </w:r>
      <w:r w:rsidR="00990086">
        <w:rPr>
          <w:rFonts w:ascii="Times New Roman" w:hAnsi="Times New Roman" w:cs="Times New Roman"/>
          <w:lang w:val="en-US"/>
        </w:rPr>
        <w:t>hey are guilty of a lack of prob</w:t>
      </w:r>
      <w:r w:rsidR="001D68C9">
        <w:rPr>
          <w:rFonts w:ascii="Times New Roman" w:hAnsi="Times New Roman" w:cs="Times New Roman"/>
          <w:lang w:val="en-US"/>
        </w:rPr>
        <w:t>ity or honesty in respect of the circumstances which cause them to seek relief from the court. Further that an extant order of court must be obeyed.</w:t>
      </w:r>
    </w:p>
    <w:p w14:paraId="03D56A95" w14:textId="77777777" w:rsidR="001D68C9" w:rsidRDefault="001D68C9" w:rsidP="00D1743F">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Second Defendant prayed for the dismissal of the summons until the Plaintiff has fully complied with the order directing her to vacate the immovable property in dispute.</w:t>
      </w:r>
    </w:p>
    <w:p w14:paraId="263AC263" w14:textId="6DCC6B0D" w:rsidR="001D68C9" w:rsidRPr="00990086" w:rsidRDefault="00EB533A" w:rsidP="00990086">
      <w:pPr>
        <w:pStyle w:val="NoSpacing"/>
        <w:spacing w:line="360" w:lineRule="auto"/>
        <w:jc w:val="both"/>
        <w:rPr>
          <w:rFonts w:ascii="Times New Roman" w:hAnsi="Times New Roman" w:cs="Times New Roman"/>
          <w:b/>
          <w:u w:val="single"/>
          <w:lang w:val="en-US"/>
        </w:rPr>
      </w:pPr>
      <w:r w:rsidRPr="00990086">
        <w:rPr>
          <w:rFonts w:ascii="Times New Roman" w:hAnsi="Times New Roman" w:cs="Times New Roman"/>
          <w:b/>
          <w:u w:val="single"/>
          <w:lang w:val="en-US"/>
        </w:rPr>
        <w:t>PLAINTIFF’S HEADS OF ARGUMENT</w:t>
      </w:r>
    </w:p>
    <w:p w14:paraId="59ABB96A" w14:textId="542F72D6" w:rsidR="001D68C9" w:rsidRDefault="001D68C9" w:rsidP="00D1743F">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Plaintiff disputed that the matter was </w:t>
      </w:r>
      <w:r w:rsidRPr="00990086">
        <w:rPr>
          <w:rFonts w:ascii="Times New Roman" w:hAnsi="Times New Roman" w:cs="Times New Roman"/>
          <w:i/>
          <w:lang w:val="en-US"/>
        </w:rPr>
        <w:t>res judicata</w:t>
      </w:r>
      <w:r>
        <w:rPr>
          <w:rFonts w:ascii="Times New Roman" w:hAnsi="Times New Roman" w:cs="Times New Roman"/>
          <w:lang w:val="en-US"/>
        </w:rPr>
        <w:t xml:space="preserve">. She submitted that the question </w:t>
      </w:r>
      <w:r w:rsidR="00A56B51">
        <w:rPr>
          <w:rFonts w:ascii="Times New Roman" w:hAnsi="Times New Roman" w:cs="Times New Roman"/>
          <w:lang w:val="en-US"/>
        </w:rPr>
        <w:t>regarding the fraudulent misrepresenta</w:t>
      </w:r>
      <w:r w:rsidR="00990086">
        <w:rPr>
          <w:rFonts w:ascii="Times New Roman" w:hAnsi="Times New Roman" w:cs="Times New Roman"/>
          <w:lang w:val="en-US"/>
        </w:rPr>
        <w:t xml:space="preserve">tion of the first Defendant to </w:t>
      </w:r>
      <w:r w:rsidR="00A56B51">
        <w:rPr>
          <w:rFonts w:ascii="Times New Roman" w:hAnsi="Times New Roman" w:cs="Times New Roman"/>
          <w:lang w:val="en-US"/>
        </w:rPr>
        <w:t>the third Defendant as well as the proper distribution of the Estate of the late January Jim remains in issue. She referred to the learned author, Isaacs, in his text Becks’ Theory and Principles of Pleading in Civil A</w:t>
      </w:r>
      <w:r w:rsidR="00990086">
        <w:rPr>
          <w:rFonts w:ascii="Times New Roman" w:hAnsi="Times New Roman" w:cs="Times New Roman"/>
          <w:lang w:val="en-US"/>
        </w:rPr>
        <w:t xml:space="preserve">ctions wherein in what respect </w:t>
      </w:r>
      <w:r w:rsidR="00A56B51">
        <w:rPr>
          <w:rFonts w:ascii="Times New Roman" w:hAnsi="Times New Roman" w:cs="Times New Roman"/>
          <w:lang w:val="en-US"/>
        </w:rPr>
        <w:t>a previous judgment may</w:t>
      </w:r>
      <w:r w:rsidR="00C20284">
        <w:rPr>
          <w:rFonts w:ascii="Times New Roman" w:hAnsi="Times New Roman" w:cs="Times New Roman"/>
          <w:lang w:val="en-US"/>
        </w:rPr>
        <w:t xml:space="preserve"> justify the plea of </w:t>
      </w:r>
      <w:r w:rsidR="00C20284" w:rsidRPr="00990086">
        <w:rPr>
          <w:rFonts w:ascii="Times New Roman" w:hAnsi="Times New Roman" w:cs="Times New Roman"/>
          <w:i/>
          <w:lang w:val="en-US"/>
        </w:rPr>
        <w:t>res judicata</w:t>
      </w:r>
      <w:r w:rsidR="00217D41">
        <w:rPr>
          <w:rFonts w:ascii="Times New Roman" w:hAnsi="Times New Roman" w:cs="Times New Roman"/>
          <w:lang w:val="en-US"/>
        </w:rPr>
        <w:t xml:space="preserve"> i</w:t>
      </w:r>
      <w:r w:rsidR="00C20284">
        <w:rPr>
          <w:rFonts w:ascii="Times New Roman" w:hAnsi="Times New Roman" w:cs="Times New Roman"/>
          <w:lang w:val="en-US"/>
        </w:rPr>
        <w:t>s specified as follows:</w:t>
      </w:r>
    </w:p>
    <w:p w14:paraId="49CBF183" w14:textId="331883B0" w:rsidR="00C20284" w:rsidRDefault="00990086" w:rsidP="00990086">
      <w:pPr>
        <w:pStyle w:val="NoSpacing"/>
        <w:ind w:left="720"/>
        <w:jc w:val="both"/>
        <w:rPr>
          <w:rFonts w:ascii="Times New Roman" w:hAnsi="Times New Roman" w:cs="Times New Roman"/>
          <w:sz w:val="22"/>
          <w:szCs w:val="22"/>
          <w:lang w:val="en-US"/>
        </w:rPr>
      </w:pPr>
      <w:r>
        <w:rPr>
          <w:rFonts w:ascii="Times New Roman" w:hAnsi="Times New Roman" w:cs="Times New Roman"/>
          <w:lang w:val="en-US"/>
        </w:rPr>
        <w:t>“</w:t>
      </w:r>
      <w:r w:rsidRPr="00990086">
        <w:rPr>
          <w:rFonts w:ascii="Times New Roman" w:hAnsi="Times New Roman" w:cs="Times New Roman"/>
          <w:sz w:val="22"/>
          <w:szCs w:val="22"/>
          <w:lang w:val="en-US"/>
        </w:rPr>
        <w:t>The</w:t>
      </w:r>
      <w:r w:rsidR="00C20284" w:rsidRPr="00990086">
        <w:rPr>
          <w:rFonts w:ascii="Times New Roman" w:hAnsi="Times New Roman" w:cs="Times New Roman"/>
          <w:sz w:val="22"/>
          <w:szCs w:val="22"/>
          <w:lang w:val="en-US"/>
        </w:rPr>
        <w:t xml:space="preserve"> previous judgment is only </w:t>
      </w:r>
      <w:r w:rsidR="00C20284" w:rsidRPr="00990086">
        <w:rPr>
          <w:rFonts w:ascii="Times New Roman" w:hAnsi="Times New Roman" w:cs="Times New Roman"/>
          <w:i/>
          <w:sz w:val="22"/>
          <w:szCs w:val="22"/>
          <w:lang w:val="en-US"/>
        </w:rPr>
        <w:t>res judicata</w:t>
      </w:r>
      <w:r w:rsidR="00C20284" w:rsidRPr="00990086">
        <w:rPr>
          <w:rFonts w:ascii="Times New Roman" w:hAnsi="Times New Roman" w:cs="Times New Roman"/>
          <w:sz w:val="22"/>
          <w:szCs w:val="22"/>
          <w:lang w:val="en-US"/>
        </w:rPr>
        <w:t xml:space="preserve"> as regards matters between the parties which the judgment actually affects and when the plea is raised, it therefore becomes essential to determine whether the present claim is actually affected by the previous judgement.” See also </w:t>
      </w:r>
      <w:proofErr w:type="spellStart"/>
      <w:r w:rsidR="00C20284" w:rsidRPr="00990086">
        <w:rPr>
          <w:rFonts w:ascii="Times New Roman" w:hAnsi="Times New Roman" w:cs="Times New Roman"/>
          <w:i/>
          <w:sz w:val="22"/>
          <w:szCs w:val="22"/>
          <w:lang w:val="en-US"/>
        </w:rPr>
        <w:t>Woffenden</w:t>
      </w:r>
      <w:proofErr w:type="spellEnd"/>
      <w:r w:rsidR="00C20284" w:rsidRPr="00990086">
        <w:rPr>
          <w:rFonts w:ascii="Times New Roman" w:hAnsi="Times New Roman" w:cs="Times New Roman"/>
          <w:sz w:val="22"/>
          <w:szCs w:val="22"/>
          <w:lang w:val="en-US"/>
        </w:rPr>
        <w:t xml:space="preserve"> v </w:t>
      </w:r>
      <w:r w:rsidR="00C20284" w:rsidRPr="00990086">
        <w:rPr>
          <w:rFonts w:ascii="Times New Roman" w:hAnsi="Times New Roman" w:cs="Times New Roman"/>
          <w:i/>
          <w:sz w:val="22"/>
          <w:szCs w:val="22"/>
          <w:lang w:val="en-US"/>
        </w:rPr>
        <w:t xml:space="preserve">Jackson </w:t>
      </w:r>
      <w:r w:rsidR="00C20284" w:rsidRPr="00990086">
        <w:rPr>
          <w:rFonts w:ascii="Times New Roman" w:hAnsi="Times New Roman" w:cs="Times New Roman"/>
          <w:sz w:val="22"/>
          <w:szCs w:val="22"/>
          <w:lang w:val="en-US"/>
        </w:rPr>
        <w:t>1985 (2) ZLR 313 (S) at 316 B-C.</w:t>
      </w:r>
    </w:p>
    <w:p w14:paraId="317BEA41" w14:textId="77777777" w:rsidR="00990086" w:rsidRDefault="00990086" w:rsidP="00990086">
      <w:pPr>
        <w:pStyle w:val="NoSpacing"/>
        <w:ind w:left="720"/>
        <w:jc w:val="both"/>
        <w:rPr>
          <w:rFonts w:ascii="Times New Roman" w:hAnsi="Times New Roman" w:cs="Times New Roman"/>
          <w:lang w:val="en-US"/>
        </w:rPr>
      </w:pPr>
    </w:p>
    <w:p w14:paraId="24D83EDC" w14:textId="79D68F55" w:rsidR="00C20284" w:rsidRDefault="00C20284" w:rsidP="00990086">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Plaintiff stated the requirements of the plea of </w:t>
      </w:r>
      <w:r w:rsidRPr="00990086">
        <w:rPr>
          <w:rFonts w:ascii="Times New Roman" w:hAnsi="Times New Roman" w:cs="Times New Roman"/>
          <w:i/>
          <w:lang w:val="en-US"/>
        </w:rPr>
        <w:t>res judicata</w:t>
      </w:r>
      <w:r>
        <w:rPr>
          <w:rFonts w:ascii="Times New Roman" w:hAnsi="Times New Roman" w:cs="Times New Roman"/>
          <w:lang w:val="en-US"/>
        </w:rPr>
        <w:t xml:space="preserve"> to succeed </w:t>
      </w:r>
      <w:r w:rsidR="00990086">
        <w:rPr>
          <w:rFonts w:ascii="Times New Roman" w:hAnsi="Times New Roman" w:cs="Times New Roman"/>
          <w:lang w:val="en-US"/>
        </w:rPr>
        <w:t>as</w:t>
      </w:r>
    </w:p>
    <w:p w14:paraId="0D53CF0E" w14:textId="0907D5CB" w:rsidR="00C20284" w:rsidRDefault="00990086" w:rsidP="00C20284">
      <w:pPr>
        <w:pStyle w:val="NoSpacing"/>
        <w:numPr>
          <w:ilvl w:val="0"/>
          <w:numId w:val="28"/>
        </w:numPr>
        <w:spacing w:line="360" w:lineRule="auto"/>
        <w:jc w:val="both"/>
        <w:rPr>
          <w:rFonts w:ascii="Times New Roman" w:hAnsi="Times New Roman" w:cs="Times New Roman"/>
          <w:lang w:val="en-US"/>
        </w:rPr>
      </w:pPr>
      <w:proofErr w:type="gramStart"/>
      <w:r>
        <w:rPr>
          <w:rFonts w:ascii="Times New Roman" w:hAnsi="Times New Roman" w:cs="Times New Roman"/>
          <w:lang w:val="en-US"/>
        </w:rPr>
        <w:lastRenderedPageBreak/>
        <w:t>t</w:t>
      </w:r>
      <w:r w:rsidR="00C20284">
        <w:rPr>
          <w:rFonts w:ascii="Times New Roman" w:hAnsi="Times New Roman" w:cs="Times New Roman"/>
          <w:lang w:val="en-US"/>
        </w:rPr>
        <w:t>he</w:t>
      </w:r>
      <w:proofErr w:type="gramEnd"/>
      <w:r w:rsidR="00C20284">
        <w:rPr>
          <w:rFonts w:ascii="Times New Roman" w:hAnsi="Times New Roman" w:cs="Times New Roman"/>
          <w:lang w:val="en-US"/>
        </w:rPr>
        <w:t xml:space="preserve"> parties must be the same as in the prior matter.</w:t>
      </w:r>
    </w:p>
    <w:p w14:paraId="6CED1761" w14:textId="283A197B" w:rsidR="00C20284" w:rsidRDefault="00990086" w:rsidP="00C20284">
      <w:pPr>
        <w:pStyle w:val="NoSpacing"/>
        <w:numPr>
          <w:ilvl w:val="0"/>
          <w:numId w:val="28"/>
        </w:numPr>
        <w:spacing w:line="360" w:lineRule="auto"/>
        <w:jc w:val="both"/>
        <w:rPr>
          <w:rFonts w:ascii="Times New Roman" w:hAnsi="Times New Roman" w:cs="Times New Roman"/>
          <w:lang w:val="en-US"/>
        </w:rPr>
      </w:pPr>
      <w:proofErr w:type="gramStart"/>
      <w:r>
        <w:rPr>
          <w:rFonts w:ascii="Times New Roman" w:hAnsi="Times New Roman" w:cs="Times New Roman"/>
          <w:lang w:val="en-US"/>
        </w:rPr>
        <w:t>t</w:t>
      </w:r>
      <w:r w:rsidR="00C20284">
        <w:rPr>
          <w:rFonts w:ascii="Times New Roman" w:hAnsi="Times New Roman" w:cs="Times New Roman"/>
          <w:lang w:val="en-US"/>
        </w:rPr>
        <w:t>he</w:t>
      </w:r>
      <w:proofErr w:type="gramEnd"/>
      <w:r w:rsidR="00C20284">
        <w:rPr>
          <w:rFonts w:ascii="Times New Roman" w:hAnsi="Times New Roman" w:cs="Times New Roman"/>
          <w:lang w:val="en-US"/>
        </w:rPr>
        <w:t xml:space="preserve"> cause of action must be the same.</w:t>
      </w:r>
    </w:p>
    <w:p w14:paraId="312801D1" w14:textId="3669C718" w:rsidR="00C20284" w:rsidRDefault="00990086" w:rsidP="00C20284">
      <w:pPr>
        <w:pStyle w:val="NoSpacing"/>
        <w:numPr>
          <w:ilvl w:val="0"/>
          <w:numId w:val="28"/>
        </w:numPr>
        <w:spacing w:line="360" w:lineRule="auto"/>
        <w:jc w:val="both"/>
        <w:rPr>
          <w:rFonts w:ascii="Times New Roman" w:hAnsi="Times New Roman" w:cs="Times New Roman"/>
          <w:lang w:val="en-US"/>
        </w:rPr>
      </w:pPr>
      <w:proofErr w:type="gramStart"/>
      <w:r>
        <w:rPr>
          <w:rFonts w:ascii="Times New Roman" w:hAnsi="Times New Roman" w:cs="Times New Roman"/>
          <w:lang w:val="en-US"/>
        </w:rPr>
        <w:t>t</w:t>
      </w:r>
      <w:r w:rsidR="00C20284">
        <w:rPr>
          <w:rFonts w:ascii="Times New Roman" w:hAnsi="Times New Roman" w:cs="Times New Roman"/>
          <w:lang w:val="en-US"/>
        </w:rPr>
        <w:t>he</w:t>
      </w:r>
      <w:proofErr w:type="gramEnd"/>
      <w:r w:rsidR="00C20284">
        <w:rPr>
          <w:rFonts w:ascii="Times New Roman" w:hAnsi="Times New Roman" w:cs="Times New Roman"/>
          <w:lang w:val="en-US"/>
        </w:rPr>
        <w:t xml:space="preserve"> prior case must have been decided on the merits.</w:t>
      </w:r>
    </w:p>
    <w:p w14:paraId="5EF0525C" w14:textId="2A85F9BD" w:rsidR="00C20284" w:rsidRDefault="00C20284" w:rsidP="00990086">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She argued that all requirements must be met and </w:t>
      </w:r>
      <w:r w:rsidR="0039488C">
        <w:rPr>
          <w:rFonts w:ascii="Times New Roman" w:hAnsi="Times New Roman" w:cs="Times New Roman"/>
          <w:lang w:val="en-US"/>
        </w:rPr>
        <w:t xml:space="preserve">are to be considered </w:t>
      </w:r>
      <w:r w:rsidR="00990086">
        <w:rPr>
          <w:rFonts w:ascii="Times New Roman" w:hAnsi="Times New Roman" w:cs="Times New Roman"/>
          <w:lang w:val="en-US"/>
        </w:rPr>
        <w:t>cumulatively</w:t>
      </w:r>
      <w:r w:rsidR="0039488C">
        <w:rPr>
          <w:rFonts w:ascii="Times New Roman" w:hAnsi="Times New Roman" w:cs="Times New Roman"/>
          <w:lang w:val="en-US"/>
        </w:rPr>
        <w:t xml:space="preserve">. She stated that where one requirement is not met, the </w:t>
      </w:r>
      <w:proofErr w:type="spellStart"/>
      <w:r w:rsidR="0039488C">
        <w:rPr>
          <w:rFonts w:ascii="Times New Roman" w:hAnsi="Times New Roman" w:cs="Times New Roman"/>
          <w:lang w:val="en-US"/>
        </w:rPr>
        <w:t>defence</w:t>
      </w:r>
      <w:proofErr w:type="spellEnd"/>
      <w:r w:rsidR="0039488C">
        <w:rPr>
          <w:rFonts w:ascii="Times New Roman" w:hAnsi="Times New Roman" w:cs="Times New Roman"/>
          <w:lang w:val="en-US"/>
        </w:rPr>
        <w:t xml:space="preserve"> fails. She argued that a </w:t>
      </w:r>
      <w:r w:rsidR="00990086">
        <w:rPr>
          <w:rFonts w:ascii="Times New Roman" w:hAnsi="Times New Roman" w:cs="Times New Roman"/>
          <w:lang w:val="en-US"/>
        </w:rPr>
        <w:t>matter dismissed on techn</w:t>
      </w:r>
      <w:r w:rsidR="00CB0813">
        <w:rPr>
          <w:rFonts w:ascii="Times New Roman" w:hAnsi="Times New Roman" w:cs="Times New Roman"/>
          <w:lang w:val="en-US"/>
        </w:rPr>
        <w:t>ic</w:t>
      </w:r>
      <w:r w:rsidR="00990086">
        <w:rPr>
          <w:rFonts w:ascii="Times New Roman" w:hAnsi="Times New Roman" w:cs="Times New Roman"/>
          <w:lang w:val="en-US"/>
        </w:rPr>
        <w:t>alities</w:t>
      </w:r>
      <w:r w:rsidR="00217D41">
        <w:rPr>
          <w:rFonts w:ascii="Times New Roman" w:hAnsi="Times New Roman" w:cs="Times New Roman"/>
          <w:lang w:val="en-US"/>
        </w:rPr>
        <w:t xml:space="preserve"> where the court does not del</w:t>
      </w:r>
      <w:r w:rsidR="0039488C">
        <w:rPr>
          <w:rFonts w:ascii="Times New Roman" w:hAnsi="Times New Roman" w:cs="Times New Roman"/>
          <w:lang w:val="en-US"/>
        </w:rPr>
        <w:t xml:space="preserve">ve </w:t>
      </w:r>
      <w:r w:rsidR="00590D1B">
        <w:rPr>
          <w:rFonts w:ascii="Times New Roman" w:hAnsi="Times New Roman" w:cs="Times New Roman"/>
          <w:lang w:val="en-US"/>
        </w:rPr>
        <w:t xml:space="preserve">into merits of the matter is not decided to finality and has no effect of rendering any subsequent proceedings </w:t>
      </w:r>
      <w:r w:rsidR="00590D1B" w:rsidRPr="00CB0813">
        <w:rPr>
          <w:rFonts w:ascii="Times New Roman" w:hAnsi="Times New Roman" w:cs="Times New Roman"/>
          <w:i/>
          <w:lang w:val="en-US"/>
        </w:rPr>
        <w:t>res judicata</w:t>
      </w:r>
      <w:r w:rsidR="00CB0813">
        <w:rPr>
          <w:rFonts w:ascii="Times New Roman" w:hAnsi="Times New Roman" w:cs="Times New Roman"/>
          <w:lang w:val="en-US"/>
        </w:rPr>
        <w:t xml:space="preserve">, allowing the parties to </w:t>
      </w:r>
      <w:r w:rsidR="00217D41">
        <w:rPr>
          <w:rFonts w:ascii="Times New Roman" w:hAnsi="Times New Roman" w:cs="Times New Roman"/>
          <w:lang w:val="en-US"/>
        </w:rPr>
        <w:t>bring back the matter for re</w:t>
      </w:r>
      <w:r w:rsidR="00590D1B">
        <w:rPr>
          <w:rFonts w:ascii="Times New Roman" w:hAnsi="Times New Roman" w:cs="Times New Roman"/>
          <w:lang w:val="en-US"/>
        </w:rPr>
        <w:t xml:space="preserve">-litigation. She argued that HCHF 2759/23 was dismissed on a technicality. </w:t>
      </w:r>
      <w:r w:rsidR="00217D41">
        <w:rPr>
          <w:rFonts w:ascii="Times New Roman" w:hAnsi="Times New Roman" w:cs="Times New Roman"/>
          <w:lang w:val="en-US"/>
        </w:rPr>
        <w:t>In any event though</w:t>
      </w:r>
      <w:r w:rsidR="00590D1B">
        <w:rPr>
          <w:rFonts w:ascii="Times New Roman" w:hAnsi="Times New Roman" w:cs="Times New Roman"/>
          <w:lang w:val="en-US"/>
        </w:rPr>
        <w:t xml:space="preserve"> the case was on the same facts, the proceedings are distinct and have different objectives. In the court </w:t>
      </w:r>
      <w:r w:rsidR="00590D1B" w:rsidRPr="00CB0813">
        <w:rPr>
          <w:rFonts w:ascii="Times New Roman" w:hAnsi="Times New Roman" w:cs="Times New Roman"/>
          <w:i/>
          <w:lang w:val="en-US"/>
        </w:rPr>
        <w:t>a quo</w:t>
      </w:r>
      <w:r w:rsidR="00590D1B">
        <w:rPr>
          <w:rFonts w:ascii="Times New Roman" w:hAnsi="Times New Roman" w:cs="Times New Roman"/>
          <w:lang w:val="en-US"/>
        </w:rPr>
        <w:t>, second Defendant sought to assert his rights based on</w:t>
      </w:r>
      <w:r w:rsidR="00CB0813">
        <w:rPr>
          <w:rFonts w:ascii="Times New Roman" w:hAnsi="Times New Roman" w:cs="Times New Roman"/>
          <w:lang w:val="en-US"/>
        </w:rPr>
        <w:t xml:space="preserve"> an</w:t>
      </w:r>
      <w:r w:rsidR="00590D1B">
        <w:rPr>
          <w:rFonts w:ascii="Times New Roman" w:hAnsi="Times New Roman" w:cs="Times New Roman"/>
          <w:lang w:val="en-US"/>
        </w:rPr>
        <w:t xml:space="preserve"> agreement of cession whereas the present matter seeks the nullification of the appointment of f</w:t>
      </w:r>
      <w:r w:rsidR="00CB0813">
        <w:rPr>
          <w:rFonts w:ascii="Times New Roman" w:hAnsi="Times New Roman" w:cs="Times New Roman"/>
          <w:lang w:val="en-US"/>
        </w:rPr>
        <w:t>irst Defendant as the Executor</w:t>
      </w:r>
      <w:r w:rsidR="00590D1B">
        <w:rPr>
          <w:rFonts w:ascii="Times New Roman" w:hAnsi="Times New Roman" w:cs="Times New Roman"/>
          <w:lang w:val="en-US"/>
        </w:rPr>
        <w:t xml:space="preserve"> Dative of the Estate Late January Jim unde</w:t>
      </w:r>
      <w:r w:rsidR="00CB0813">
        <w:rPr>
          <w:rFonts w:ascii="Times New Roman" w:hAnsi="Times New Roman" w:cs="Times New Roman"/>
          <w:lang w:val="en-US"/>
        </w:rPr>
        <w:t>r DR 1944/18. She also pointed out</w:t>
      </w:r>
      <w:r w:rsidR="00217D41">
        <w:rPr>
          <w:rFonts w:ascii="Times New Roman" w:hAnsi="Times New Roman" w:cs="Times New Roman"/>
          <w:lang w:val="en-US"/>
        </w:rPr>
        <w:t xml:space="preserve"> that judgment HCHC</w:t>
      </w:r>
      <w:r w:rsidR="00590D1B">
        <w:rPr>
          <w:rFonts w:ascii="Times New Roman" w:hAnsi="Times New Roman" w:cs="Times New Roman"/>
          <w:lang w:val="en-US"/>
        </w:rPr>
        <w:t xml:space="preserve">VA 65/23 was not dealt </w:t>
      </w:r>
      <w:r w:rsidR="00CB0813">
        <w:rPr>
          <w:rFonts w:ascii="Times New Roman" w:hAnsi="Times New Roman" w:cs="Times New Roman"/>
          <w:lang w:val="en-US"/>
        </w:rPr>
        <w:t>with on the merits. Plaintiff cited</w:t>
      </w:r>
      <w:r w:rsidR="00590D1B">
        <w:rPr>
          <w:rFonts w:ascii="Times New Roman" w:hAnsi="Times New Roman" w:cs="Times New Roman"/>
          <w:lang w:val="en-US"/>
        </w:rPr>
        <w:t xml:space="preserve"> the case of </w:t>
      </w:r>
      <w:proofErr w:type="spellStart"/>
      <w:r w:rsidR="00590D1B" w:rsidRPr="00CB0813">
        <w:rPr>
          <w:rFonts w:ascii="Times New Roman" w:hAnsi="Times New Roman" w:cs="Times New Roman"/>
          <w:i/>
          <w:lang w:val="en-US"/>
        </w:rPr>
        <w:t>Chimpondah</w:t>
      </w:r>
      <w:proofErr w:type="spellEnd"/>
      <w:r w:rsidR="00590D1B" w:rsidRPr="00CB0813">
        <w:rPr>
          <w:rFonts w:ascii="Times New Roman" w:hAnsi="Times New Roman" w:cs="Times New Roman"/>
          <w:i/>
          <w:lang w:val="en-US"/>
        </w:rPr>
        <w:t xml:space="preserve"> &amp; Anor</w:t>
      </w:r>
      <w:r w:rsidR="00CB0813">
        <w:rPr>
          <w:rFonts w:ascii="Times New Roman" w:hAnsi="Times New Roman" w:cs="Times New Roman"/>
          <w:lang w:val="en-US"/>
        </w:rPr>
        <w:t xml:space="preserve"> v </w:t>
      </w:r>
      <w:proofErr w:type="spellStart"/>
      <w:r w:rsidR="00CB0813" w:rsidRPr="00CB0813">
        <w:rPr>
          <w:rFonts w:ascii="Times New Roman" w:hAnsi="Times New Roman" w:cs="Times New Roman"/>
          <w:i/>
          <w:lang w:val="en-US"/>
        </w:rPr>
        <w:t>Muvami</w:t>
      </w:r>
      <w:proofErr w:type="spellEnd"/>
      <w:r w:rsidR="00590D1B" w:rsidRPr="00CB0813">
        <w:rPr>
          <w:rFonts w:ascii="Times New Roman" w:hAnsi="Times New Roman" w:cs="Times New Roman"/>
          <w:i/>
          <w:lang w:val="en-US"/>
        </w:rPr>
        <w:t xml:space="preserve"> </w:t>
      </w:r>
      <w:r w:rsidR="00590D1B">
        <w:rPr>
          <w:rFonts w:ascii="Times New Roman" w:hAnsi="Times New Roman" w:cs="Times New Roman"/>
          <w:lang w:val="en-US"/>
        </w:rPr>
        <w:t>HH 81/07 in support of the position th</w:t>
      </w:r>
      <w:r w:rsidR="00CB0813">
        <w:rPr>
          <w:rFonts w:ascii="Times New Roman" w:hAnsi="Times New Roman" w:cs="Times New Roman"/>
          <w:lang w:val="en-US"/>
        </w:rPr>
        <w:t>at a judgment on technicalities does</w:t>
      </w:r>
      <w:r w:rsidR="000B3ED5">
        <w:rPr>
          <w:rFonts w:ascii="Times New Roman" w:hAnsi="Times New Roman" w:cs="Times New Roman"/>
          <w:lang w:val="en-US"/>
        </w:rPr>
        <w:t xml:space="preserve"> not constitute a final and definitive judgment in the matter.</w:t>
      </w:r>
    </w:p>
    <w:p w14:paraId="06E99184" w14:textId="7B07162C" w:rsidR="000B3ED5" w:rsidRDefault="000B3ED5" w:rsidP="005A4EA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On the dirty hands principle, Plaintiff argued that it does not apply as</w:t>
      </w:r>
      <w:r w:rsidR="00CB0813">
        <w:rPr>
          <w:rFonts w:ascii="Times New Roman" w:hAnsi="Times New Roman" w:cs="Times New Roman"/>
          <w:lang w:val="en-US"/>
        </w:rPr>
        <w:t xml:space="preserve"> the</w:t>
      </w:r>
      <w:r>
        <w:rPr>
          <w:rFonts w:ascii="Times New Roman" w:hAnsi="Times New Roman" w:cs="Times New Roman"/>
          <w:lang w:val="en-US"/>
        </w:rPr>
        <w:t xml:space="preserve"> s</w:t>
      </w:r>
      <w:r w:rsidR="00CB0813">
        <w:rPr>
          <w:rFonts w:ascii="Times New Roman" w:hAnsi="Times New Roman" w:cs="Times New Roman"/>
          <w:lang w:val="en-US"/>
        </w:rPr>
        <w:t>econd Defendant has not put in motion</w:t>
      </w:r>
      <w:r>
        <w:rPr>
          <w:rFonts w:ascii="Times New Roman" w:hAnsi="Times New Roman" w:cs="Times New Roman"/>
          <w:lang w:val="en-US"/>
        </w:rPr>
        <w:t xml:space="preserve"> the provisions of Rule 69(1) for the</w:t>
      </w:r>
      <w:r w:rsidR="00CB0813">
        <w:rPr>
          <w:rFonts w:ascii="Times New Roman" w:hAnsi="Times New Roman" w:cs="Times New Roman"/>
          <w:lang w:val="en-US"/>
        </w:rPr>
        <w:t xml:space="preserve"> execution of any judgment for ejectment. </w:t>
      </w:r>
      <w:r>
        <w:rPr>
          <w:rFonts w:ascii="Times New Roman" w:hAnsi="Times New Roman" w:cs="Times New Roman"/>
          <w:lang w:val="en-US"/>
        </w:rPr>
        <w:t xml:space="preserve">She prayed for the dismissal of plea in </w:t>
      </w:r>
      <w:proofErr w:type="spellStart"/>
      <w:r>
        <w:rPr>
          <w:rFonts w:ascii="Times New Roman" w:hAnsi="Times New Roman" w:cs="Times New Roman"/>
          <w:lang w:val="en-US"/>
        </w:rPr>
        <w:t>abarement</w:t>
      </w:r>
      <w:proofErr w:type="spellEnd"/>
      <w:r>
        <w:rPr>
          <w:rFonts w:ascii="Times New Roman" w:hAnsi="Times New Roman" w:cs="Times New Roman"/>
          <w:lang w:val="en-US"/>
        </w:rPr>
        <w:t>.</w:t>
      </w:r>
    </w:p>
    <w:p w14:paraId="0DC83858" w14:textId="66B4C677" w:rsidR="000B3ED5" w:rsidRPr="00CB0813" w:rsidRDefault="000B3ED5" w:rsidP="004C5F4E">
      <w:pPr>
        <w:pStyle w:val="NoSpacing"/>
        <w:spacing w:line="360" w:lineRule="auto"/>
        <w:jc w:val="both"/>
        <w:rPr>
          <w:rFonts w:ascii="Times New Roman" w:hAnsi="Times New Roman" w:cs="Times New Roman"/>
          <w:b/>
          <w:u w:val="single"/>
          <w:lang w:val="en-US"/>
        </w:rPr>
      </w:pPr>
      <w:r w:rsidRPr="00CB0813">
        <w:rPr>
          <w:rFonts w:ascii="Times New Roman" w:hAnsi="Times New Roman" w:cs="Times New Roman"/>
          <w:b/>
          <w:u w:val="single"/>
          <w:lang w:val="en-US"/>
        </w:rPr>
        <w:t>ANALYSIS</w:t>
      </w:r>
    </w:p>
    <w:p w14:paraId="587A5FA1" w14:textId="7ACEF947" w:rsidR="000B3ED5" w:rsidRDefault="000B3ED5" w:rsidP="005A4EA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The parties are agreed that there have been prior proceedings involving them. They are however not agreed that the cause of </w:t>
      </w:r>
      <w:r w:rsidR="00217D41">
        <w:rPr>
          <w:rFonts w:ascii="Times New Roman" w:hAnsi="Times New Roman" w:cs="Times New Roman"/>
          <w:lang w:val="en-US"/>
        </w:rPr>
        <w:t>action is the same. In HRE-</w:t>
      </w:r>
      <w:r>
        <w:rPr>
          <w:rFonts w:ascii="Times New Roman" w:hAnsi="Times New Roman" w:cs="Times New Roman"/>
          <w:lang w:val="en-US"/>
        </w:rPr>
        <w:t xml:space="preserve">C-CG 432/23 the matter was for </w:t>
      </w:r>
      <w:r w:rsidRPr="00CB0813">
        <w:rPr>
          <w:rFonts w:ascii="Times New Roman" w:hAnsi="Times New Roman" w:cs="Times New Roman"/>
          <w:i/>
          <w:lang w:val="en-US"/>
        </w:rPr>
        <w:t xml:space="preserve">rei </w:t>
      </w:r>
      <w:proofErr w:type="spellStart"/>
      <w:r w:rsidRPr="00CB0813">
        <w:rPr>
          <w:rFonts w:ascii="Times New Roman" w:hAnsi="Times New Roman" w:cs="Times New Roman"/>
          <w:i/>
          <w:lang w:val="en-US"/>
        </w:rPr>
        <w:t>vindicatio</w:t>
      </w:r>
      <w:proofErr w:type="spellEnd"/>
      <w:r>
        <w:rPr>
          <w:rFonts w:ascii="Times New Roman" w:hAnsi="Times New Roman" w:cs="Times New Roman"/>
          <w:lang w:val="en-US"/>
        </w:rPr>
        <w:t xml:space="preserve"> base</w:t>
      </w:r>
      <w:r w:rsidR="00CB0813">
        <w:rPr>
          <w:rFonts w:ascii="Times New Roman" w:hAnsi="Times New Roman" w:cs="Times New Roman"/>
          <w:lang w:val="en-US"/>
        </w:rPr>
        <w:t>d</w:t>
      </w:r>
      <w:r>
        <w:rPr>
          <w:rFonts w:ascii="Times New Roman" w:hAnsi="Times New Roman" w:cs="Times New Roman"/>
          <w:lang w:val="en-US"/>
        </w:rPr>
        <w:t xml:space="preserve"> on the agreement of cession between the second defendant and the City of Harare. In my vi</w:t>
      </w:r>
      <w:r w:rsidR="004D477F">
        <w:rPr>
          <w:rFonts w:ascii="Times New Roman" w:hAnsi="Times New Roman" w:cs="Times New Roman"/>
          <w:lang w:val="en-US"/>
        </w:rPr>
        <w:t>ew, the matter did not involve the question of the administration of the Estate Late January Jim. The agreement of cession is a fruit from</w:t>
      </w:r>
      <w:r w:rsidR="00CB0813">
        <w:rPr>
          <w:rFonts w:ascii="Times New Roman" w:hAnsi="Times New Roman" w:cs="Times New Roman"/>
          <w:lang w:val="en-US"/>
        </w:rPr>
        <w:t xml:space="preserve"> the</w:t>
      </w:r>
      <w:r w:rsidR="004D477F">
        <w:rPr>
          <w:rFonts w:ascii="Times New Roman" w:hAnsi="Times New Roman" w:cs="Times New Roman"/>
          <w:lang w:val="en-US"/>
        </w:rPr>
        <w:t xml:space="preserve"> administration of the estate. I am not persuaded that the cause of action is the same.</w:t>
      </w:r>
    </w:p>
    <w:p w14:paraId="25FE3463" w14:textId="2B6171CD" w:rsidR="004D477F" w:rsidRDefault="004D477F" w:rsidP="005A4EA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In HCHF 2759/23 the matter was dismissed on a technical</w:t>
      </w:r>
      <w:r w:rsidR="00CB0813">
        <w:rPr>
          <w:rFonts w:ascii="Times New Roman" w:hAnsi="Times New Roman" w:cs="Times New Roman"/>
          <w:lang w:val="en-US"/>
        </w:rPr>
        <w:t>ity</w:t>
      </w:r>
      <w:r>
        <w:rPr>
          <w:rFonts w:ascii="Times New Roman" w:hAnsi="Times New Roman" w:cs="Times New Roman"/>
          <w:lang w:val="en-US"/>
        </w:rPr>
        <w:t>. The parties</w:t>
      </w:r>
      <w:r w:rsidR="00CB0813">
        <w:rPr>
          <w:rFonts w:ascii="Times New Roman" w:hAnsi="Times New Roman" w:cs="Times New Roman"/>
          <w:lang w:val="en-US"/>
        </w:rPr>
        <w:t>’</w:t>
      </w:r>
      <w:r>
        <w:rPr>
          <w:rFonts w:ascii="Times New Roman" w:hAnsi="Times New Roman" w:cs="Times New Roman"/>
          <w:lang w:val="en-US"/>
        </w:rPr>
        <w:t xml:space="preserve"> rights were not defined as the court found that there were disputes of fact which could not be </w:t>
      </w:r>
      <w:r w:rsidR="00217D41">
        <w:rPr>
          <w:rFonts w:ascii="Times New Roman" w:hAnsi="Times New Roman" w:cs="Times New Roman"/>
          <w:lang w:val="en-US"/>
        </w:rPr>
        <w:t>resolved on the papers HCHC</w:t>
      </w:r>
      <w:r w:rsidR="00CB0813">
        <w:rPr>
          <w:rFonts w:ascii="Times New Roman" w:hAnsi="Times New Roman" w:cs="Times New Roman"/>
          <w:lang w:val="en-US"/>
        </w:rPr>
        <w:t>VA</w:t>
      </w:r>
      <w:r w:rsidR="008F3813">
        <w:rPr>
          <w:rFonts w:ascii="Times New Roman" w:hAnsi="Times New Roman" w:cs="Times New Roman"/>
          <w:lang w:val="en-US"/>
        </w:rPr>
        <w:t xml:space="preserve"> 65/23 also did not define the </w:t>
      </w:r>
      <w:r w:rsidR="00CB0813">
        <w:rPr>
          <w:rFonts w:ascii="Times New Roman" w:hAnsi="Times New Roman" w:cs="Times New Roman"/>
          <w:lang w:val="en-US"/>
        </w:rPr>
        <w:t>parties’</w:t>
      </w:r>
      <w:r w:rsidR="008F3813">
        <w:rPr>
          <w:rFonts w:ascii="Times New Roman" w:hAnsi="Times New Roman" w:cs="Times New Roman"/>
          <w:lang w:val="en-US"/>
        </w:rPr>
        <w:t xml:space="preserve"> rights as it deferred the issue to HCHF</w:t>
      </w:r>
      <w:r w:rsidR="00EB533A">
        <w:rPr>
          <w:rFonts w:ascii="Times New Roman" w:hAnsi="Times New Roman" w:cs="Times New Roman"/>
          <w:lang w:val="en-US"/>
        </w:rPr>
        <w:t xml:space="preserve"> 2759/23. At the end</w:t>
      </w:r>
      <w:r w:rsidR="008F3813">
        <w:rPr>
          <w:rFonts w:ascii="Times New Roman" w:hAnsi="Times New Roman" w:cs="Times New Roman"/>
          <w:lang w:val="en-US"/>
        </w:rPr>
        <w:t xml:space="preserve"> of the day, the merits of</w:t>
      </w:r>
      <w:r w:rsidR="00217D41">
        <w:rPr>
          <w:rFonts w:ascii="Times New Roman" w:hAnsi="Times New Roman" w:cs="Times New Roman"/>
          <w:lang w:val="en-US"/>
        </w:rPr>
        <w:t xml:space="preserve"> the</w:t>
      </w:r>
      <w:r w:rsidR="008F3813">
        <w:rPr>
          <w:rFonts w:ascii="Times New Roman" w:hAnsi="Times New Roman" w:cs="Times New Roman"/>
          <w:lang w:val="en-US"/>
        </w:rPr>
        <w:t xml:space="preserve"> dispute between the parties remain unresolved.</w:t>
      </w:r>
    </w:p>
    <w:p w14:paraId="6BF37365" w14:textId="6BB94A3F" w:rsidR="008F3813" w:rsidRDefault="008F3813" w:rsidP="005A4EA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lastRenderedPageBreak/>
        <w:t xml:space="preserve">In </w:t>
      </w:r>
      <w:proofErr w:type="spellStart"/>
      <w:r w:rsidR="00217D41">
        <w:rPr>
          <w:rFonts w:ascii="Times New Roman" w:hAnsi="Times New Roman" w:cs="Times New Roman"/>
          <w:i/>
          <w:lang w:val="en-US"/>
        </w:rPr>
        <w:t>An</w:t>
      </w:r>
      <w:r w:rsidRPr="00EB533A">
        <w:rPr>
          <w:rFonts w:ascii="Times New Roman" w:hAnsi="Times New Roman" w:cs="Times New Roman"/>
          <w:i/>
          <w:lang w:val="en-US"/>
        </w:rPr>
        <w:t>jin</w:t>
      </w:r>
      <w:proofErr w:type="spellEnd"/>
      <w:r w:rsidRPr="00EB533A">
        <w:rPr>
          <w:rFonts w:ascii="Times New Roman" w:hAnsi="Times New Roman" w:cs="Times New Roman"/>
          <w:i/>
          <w:lang w:val="en-US"/>
        </w:rPr>
        <w:t xml:space="preserve"> Investments (</w:t>
      </w:r>
      <w:proofErr w:type="spellStart"/>
      <w:r w:rsidRPr="00EB533A">
        <w:rPr>
          <w:rFonts w:ascii="Times New Roman" w:hAnsi="Times New Roman" w:cs="Times New Roman"/>
          <w:i/>
          <w:lang w:val="en-US"/>
        </w:rPr>
        <w:t>Pvt</w:t>
      </w:r>
      <w:proofErr w:type="spellEnd"/>
      <w:r w:rsidRPr="00EB533A">
        <w:rPr>
          <w:rFonts w:ascii="Times New Roman" w:hAnsi="Times New Roman" w:cs="Times New Roman"/>
          <w:i/>
          <w:lang w:val="en-US"/>
        </w:rPr>
        <w:t>) Ltd</w:t>
      </w:r>
      <w:r>
        <w:rPr>
          <w:rFonts w:ascii="Times New Roman" w:hAnsi="Times New Roman" w:cs="Times New Roman"/>
          <w:lang w:val="en-US"/>
        </w:rPr>
        <w:t xml:space="preserve"> v </w:t>
      </w:r>
      <w:r w:rsidRPr="00EB533A">
        <w:rPr>
          <w:rFonts w:ascii="Times New Roman" w:hAnsi="Times New Roman" w:cs="Times New Roman"/>
          <w:i/>
          <w:lang w:val="en-US"/>
        </w:rPr>
        <w:t>The Minister of Mines and Mining</w:t>
      </w:r>
      <w:r>
        <w:rPr>
          <w:rFonts w:ascii="Times New Roman" w:hAnsi="Times New Roman" w:cs="Times New Roman"/>
          <w:lang w:val="en-US"/>
        </w:rPr>
        <w:t xml:space="preserve"> </w:t>
      </w:r>
      <w:r w:rsidRPr="00EB533A">
        <w:rPr>
          <w:rFonts w:ascii="Times New Roman" w:hAnsi="Times New Roman" w:cs="Times New Roman"/>
          <w:i/>
          <w:lang w:val="en-US"/>
        </w:rPr>
        <w:t xml:space="preserve">Development and </w:t>
      </w:r>
      <w:proofErr w:type="spellStart"/>
      <w:r w:rsidRPr="00EB533A">
        <w:rPr>
          <w:rFonts w:ascii="Times New Roman" w:hAnsi="Times New Roman" w:cs="Times New Roman"/>
          <w:i/>
          <w:lang w:val="en-US"/>
        </w:rPr>
        <w:t>Ors</w:t>
      </w:r>
      <w:proofErr w:type="spellEnd"/>
      <w:r>
        <w:rPr>
          <w:rFonts w:ascii="Times New Roman" w:hAnsi="Times New Roman" w:cs="Times New Roman"/>
          <w:lang w:val="en-US"/>
        </w:rPr>
        <w:t xml:space="preserve"> CCZ 6/18 it is stated that to be successful, where </w:t>
      </w:r>
      <w:r w:rsidRPr="00EB533A">
        <w:rPr>
          <w:rFonts w:ascii="Times New Roman" w:hAnsi="Times New Roman" w:cs="Times New Roman"/>
          <w:i/>
          <w:lang w:val="en-US"/>
        </w:rPr>
        <w:t>res judicata</w:t>
      </w:r>
      <w:r>
        <w:rPr>
          <w:rFonts w:ascii="Times New Roman" w:hAnsi="Times New Roman" w:cs="Times New Roman"/>
          <w:lang w:val="en-US"/>
        </w:rPr>
        <w:t xml:space="preserve"> is raised, all the </w:t>
      </w:r>
      <w:r w:rsidR="00EB533A">
        <w:rPr>
          <w:rFonts w:ascii="Times New Roman" w:hAnsi="Times New Roman" w:cs="Times New Roman"/>
          <w:lang w:val="en-US"/>
        </w:rPr>
        <w:t>prerequisites</w:t>
      </w:r>
      <w:r w:rsidR="00217D41">
        <w:rPr>
          <w:rFonts w:ascii="Times New Roman" w:hAnsi="Times New Roman" w:cs="Times New Roman"/>
          <w:lang w:val="en-US"/>
        </w:rPr>
        <w:t xml:space="preserve"> for the</w:t>
      </w:r>
      <w:r>
        <w:rPr>
          <w:rFonts w:ascii="Times New Roman" w:hAnsi="Times New Roman" w:cs="Times New Roman"/>
          <w:lang w:val="en-US"/>
        </w:rPr>
        <w:t xml:space="preserve"> plea </w:t>
      </w:r>
      <w:r w:rsidR="00EB533A">
        <w:rPr>
          <w:rFonts w:ascii="Times New Roman" w:hAnsi="Times New Roman" w:cs="Times New Roman"/>
          <w:lang w:val="en-US"/>
        </w:rPr>
        <w:t xml:space="preserve">must </w:t>
      </w:r>
      <w:r>
        <w:rPr>
          <w:rFonts w:ascii="Times New Roman" w:hAnsi="Times New Roman" w:cs="Times New Roman"/>
          <w:lang w:val="en-US"/>
        </w:rPr>
        <w:t xml:space="preserve">exist. Whilst there is a judgment that confirms the ownership of the immovable property by second Defendant by virtue of the agreement of cession signed with the City of Harare, there has not been reference to any </w:t>
      </w:r>
      <w:r w:rsidR="00EB533A">
        <w:rPr>
          <w:rFonts w:ascii="Times New Roman" w:hAnsi="Times New Roman" w:cs="Times New Roman"/>
          <w:lang w:val="en-US"/>
        </w:rPr>
        <w:t>judgment</w:t>
      </w:r>
      <w:r>
        <w:rPr>
          <w:rFonts w:ascii="Times New Roman" w:hAnsi="Times New Roman" w:cs="Times New Roman"/>
          <w:lang w:val="en-US"/>
        </w:rPr>
        <w:t xml:space="preserve"> that confirms the proprietary of the administration of the estate Late January Jim.</w:t>
      </w:r>
    </w:p>
    <w:p w14:paraId="23F82153" w14:textId="37C5BD91" w:rsidR="008F3813" w:rsidRDefault="008F3813" w:rsidP="005A4EA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I am not persuaded that the plea of </w:t>
      </w:r>
      <w:r w:rsidRPr="00EB533A">
        <w:rPr>
          <w:rFonts w:ascii="Times New Roman" w:hAnsi="Times New Roman" w:cs="Times New Roman"/>
          <w:i/>
          <w:lang w:val="en-US"/>
        </w:rPr>
        <w:t>res judicata</w:t>
      </w:r>
      <w:r>
        <w:rPr>
          <w:rFonts w:ascii="Times New Roman" w:hAnsi="Times New Roman" w:cs="Times New Roman"/>
          <w:lang w:val="en-US"/>
        </w:rPr>
        <w:t xml:space="preserve"> is appropriate in the circumstances of this case.</w:t>
      </w:r>
    </w:p>
    <w:p w14:paraId="3C7029D1" w14:textId="38064875" w:rsidR="008F3813" w:rsidRDefault="008F3813" w:rsidP="005A4EA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On the issue of dirty hands, as submitted for the Plaintiff, there is a procedure for enforcing a judgment of the court. Second </w:t>
      </w:r>
      <w:r w:rsidR="00EB533A">
        <w:rPr>
          <w:rFonts w:ascii="Times New Roman" w:hAnsi="Times New Roman" w:cs="Times New Roman"/>
          <w:lang w:val="en-US"/>
        </w:rPr>
        <w:t>Defendant</w:t>
      </w:r>
      <w:r>
        <w:rPr>
          <w:rFonts w:ascii="Times New Roman" w:hAnsi="Times New Roman" w:cs="Times New Roman"/>
          <w:lang w:val="en-US"/>
        </w:rPr>
        <w:t xml:space="preserve"> has not submitted </w:t>
      </w:r>
      <w:r w:rsidR="00EB533A">
        <w:rPr>
          <w:rFonts w:ascii="Times New Roman" w:hAnsi="Times New Roman" w:cs="Times New Roman"/>
          <w:lang w:val="en-US"/>
        </w:rPr>
        <w:t>that the Plaintiff is defiant of</w:t>
      </w:r>
      <w:r>
        <w:rPr>
          <w:rFonts w:ascii="Times New Roman" w:hAnsi="Times New Roman" w:cs="Times New Roman"/>
          <w:lang w:val="en-US"/>
        </w:rPr>
        <w:t xml:space="preserve"> the process</w:t>
      </w:r>
      <w:r w:rsidR="00E96C99">
        <w:rPr>
          <w:rFonts w:ascii="Times New Roman" w:hAnsi="Times New Roman" w:cs="Times New Roman"/>
          <w:lang w:val="en-US"/>
        </w:rPr>
        <w:t xml:space="preserve"> under Rule 69(1) of the High Court Rules 2021. The objection also fails.</w:t>
      </w:r>
    </w:p>
    <w:p w14:paraId="5EE33641" w14:textId="64166FBE" w:rsidR="00E96C99" w:rsidRDefault="00E96C99" w:rsidP="005A4EA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Accordingly, the plea in bar/abatem</w:t>
      </w:r>
      <w:r w:rsidR="00EB533A">
        <w:rPr>
          <w:rFonts w:ascii="Times New Roman" w:hAnsi="Times New Roman" w:cs="Times New Roman"/>
          <w:lang w:val="en-US"/>
        </w:rPr>
        <w:t>ent</w:t>
      </w:r>
      <w:r>
        <w:rPr>
          <w:rFonts w:ascii="Times New Roman" w:hAnsi="Times New Roman" w:cs="Times New Roman"/>
          <w:lang w:val="en-US"/>
        </w:rPr>
        <w:t xml:space="preserve"> fails. The f</w:t>
      </w:r>
      <w:r w:rsidR="00EB533A">
        <w:rPr>
          <w:rFonts w:ascii="Times New Roman" w:hAnsi="Times New Roman" w:cs="Times New Roman"/>
          <w:lang w:val="en-US"/>
        </w:rPr>
        <w:t>ollowing order is made.</w:t>
      </w:r>
    </w:p>
    <w:p w14:paraId="00C0AD37" w14:textId="4BC9B18D" w:rsidR="00E96C99" w:rsidRDefault="00EB533A" w:rsidP="005A4EAE">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plea in bar/abat</w:t>
      </w:r>
      <w:r w:rsidR="00E96C99">
        <w:rPr>
          <w:rFonts w:ascii="Times New Roman" w:hAnsi="Times New Roman" w:cs="Times New Roman"/>
          <w:lang w:val="en-US"/>
        </w:rPr>
        <w:t>ement be and is hereby dismissed.</w:t>
      </w:r>
    </w:p>
    <w:p w14:paraId="15088E71" w14:textId="6A85FDE8" w:rsidR="00C20284" w:rsidRDefault="00C20284" w:rsidP="00C20284">
      <w:pPr>
        <w:pStyle w:val="NoSpacing"/>
        <w:spacing w:line="360" w:lineRule="auto"/>
        <w:ind w:left="1080"/>
        <w:jc w:val="both"/>
        <w:rPr>
          <w:rFonts w:ascii="Times New Roman" w:hAnsi="Times New Roman" w:cs="Times New Roman"/>
          <w:lang w:val="en-US"/>
        </w:rPr>
      </w:pPr>
    </w:p>
    <w:p w14:paraId="1BF866B7" w14:textId="77777777" w:rsidR="007E130D" w:rsidRDefault="007E130D" w:rsidP="00D1743F">
      <w:pPr>
        <w:pStyle w:val="NoSpacing"/>
        <w:spacing w:line="360" w:lineRule="auto"/>
        <w:ind w:firstLine="720"/>
        <w:jc w:val="both"/>
        <w:rPr>
          <w:rFonts w:ascii="Times New Roman" w:hAnsi="Times New Roman" w:cs="Times New Roman"/>
          <w:lang w:val="en-US"/>
        </w:rPr>
      </w:pPr>
    </w:p>
    <w:p w14:paraId="1350761A" w14:textId="574A8FB9" w:rsidR="002F4E5A" w:rsidRDefault="001A1DB5" w:rsidP="00D1743F">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 </w:t>
      </w:r>
    </w:p>
    <w:p w14:paraId="3CCBD526" w14:textId="77777777" w:rsidR="001D68C9" w:rsidRDefault="001D68C9" w:rsidP="00D1743F">
      <w:pPr>
        <w:pStyle w:val="NoSpacing"/>
        <w:spacing w:line="360" w:lineRule="auto"/>
        <w:ind w:firstLine="720"/>
        <w:jc w:val="both"/>
        <w:rPr>
          <w:rFonts w:ascii="Times New Roman" w:hAnsi="Times New Roman" w:cs="Times New Roman"/>
          <w:lang w:val="en-US"/>
        </w:rPr>
      </w:pPr>
    </w:p>
    <w:p w14:paraId="1C8BC0D3" w14:textId="47E735A6" w:rsidR="00365E4E" w:rsidRDefault="00365E4E" w:rsidP="00AB73BE">
      <w:pPr>
        <w:pStyle w:val="NoSpacing"/>
        <w:spacing w:line="360" w:lineRule="auto"/>
        <w:ind w:left="360"/>
        <w:jc w:val="both"/>
        <w:rPr>
          <w:rFonts w:ascii="Times New Roman" w:hAnsi="Times New Roman" w:cs="Times New Roman"/>
          <w:lang w:val="en-US"/>
        </w:rPr>
      </w:pPr>
    </w:p>
    <w:p w14:paraId="2ADEE38C" w14:textId="4FC9225C" w:rsidR="007331AA" w:rsidRDefault="00FD06B0" w:rsidP="00705AF9">
      <w:pPr>
        <w:pStyle w:val="NoSpacing"/>
        <w:spacing w:line="360" w:lineRule="auto"/>
        <w:jc w:val="both"/>
        <w:rPr>
          <w:rFonts w:ascii="Times New Roman" w:hAnsi="Times New Roman" w:cs="Times New Roman"/>
          <w:b/>
          <w:bCs/>
          <w:smallCaps/>
          <w:lang w:val="en-US"/>
        </w:rPr>
      </w:pPr>
      <w:r>
        <w:rPr>
          <w:rFonts w:ascii="Times New Roman" w:hAnsi="Times New Roman" w:cs="Times New Roman"/>
          <w:b/>
          <w:bCs/>
          <w:smallCaps/>
          <w:lang w:val="en-US"/>
        </w:rPr>
        <w:t>MAXWELL J</w:t>
      </w:r>
      <w:r w:rsidRPr="007331AA">
        <w:rPr>
          <w:rFonts w:ascii="Times New Roman" w:hAnsi="Times New Roman" w:cs="Times New Roman"/>
          <w:b/>
          <w:bCs/>
          <w:smallCaps/>
          <w:lang w:val="en-US"/>
        </w:rPr>
        <w:t>...</w:t>
      </w:r>
      <w:r>
        <w:rPr>
          <w:rFonts w:ascii="Times New Roman" w:hAnsi="Times New Roman" w:cs="Times New Roman"/>
          <w:b/>
          <w:bCs/>
          <w:smallCaps/>
          <w:lang w:val="en-US"/>
        </w:rPr>
        <w:t>...................................................</w:t>
      </w:r>
    </w:p>
    <w:p w14:paraId="556F58F6" w14:textId="5AD526EB" w:rsidR="00E44C84" w:rsidRDefault="00E44C84" w:rsidP="00A10E04">
      <w:pPr>
        <w:pStyle w:val="NoSpacing"/>
        <w:spacing w:line="360" w:lineRule="auto"/>
        <w:jc w:val="both"/>
        <w:rPr>
          <w:rFonts w:ascii="Times New Roman" w:hAnsi="Times New Roman" w:cs="Times New Roman"/>
          <w:bCs/>
          <w:lang w:val="en-US"/>
        </w:rPr>
      </w:pPr>
    </w:p>
    <w:p w14:paraId="59422D83" w14:textId="37D9A055" w:rsidR="0012048C" w:rsidRDefault="00E96C99" w:rsidP="00EB533A">
      <w:pPr>
        <w:pStyle w:val="NoSpacing"/>
        <w:jc w:val="both"/>
        <w:rPr>
          <w:rFonts w:ascii="Times New Roman" w:hAnsi="Times New Roman" w:cs="Times New Roman"/>
          <w:bCs/>
          <w:lang w:val="en-US"/>
        </w:rPr>
      </w:pPr>
      <w:proofErr w:type="gramStart"/>
      <w:r>
        <w:rPr>
          <w:rFonts w:ascii="Times New Roman" w:hAnsi="Times New Roman" w:cs="Times New Roman"/>
          <w:bCs/>
          <w:i/>
          <w:lang w:val="en-US"/>
        </w:rPr>
        <w:t xml:space="preserve">Claude Petronella &amp; </w:t>
      </w:r>
      <w:proofErr w:type="spellStart"/>
      <w:r>
        <w:rPr>
          <w:rFonts w:ascii="Times New Roman" w:hAnsi="Times New Roman" w:cs="Times New Roman"/>
          <w:bCs/>
          <w:i/>
          <w:lang w:val="en-US"/>
        </w:rPr>
        <w:t>Nomazulu</w:t>
      </w:r>
      <w:proofErr w:type="spellEnd"/>
      <w:r w:rsidR="000F6178">
        <w:rPr>
          <w:rFonts w:ascii="Times New Roman" w:hAnsi="Times New Roman" w:cs="Times New Roman"/>
          <w:bCs/>
          <w:lang w:val="en-US"/>
        </w:rPr>
        <w:t xml:space="preserve">, </w:t>
      </w:r>
      <w:r>
        <w:rPr>
          <w:rFonts w:ascii="Times New Roman" w:hAnsi="Times New Roman" w:cs="Times New Roman"/>
          <w:bCs/>
          <w:lang w:val="en-US"/>
        </w:rPr>
        <w:t xml:space="preserve">Plaintiff’s </w:t>
      </w:r>
      <w:r w:rsidR="000F6178">
        <w:rPr>
          <w:rFonts w:ascii="Times New Roman" w:hAnsi="Times New Roman" w:cs="Times New Roman"/>
          <w:bCs/>
          <w:lang w:val="en-US"/>
        </w:rPr>
        <w:t>Legal Practitioners.</w:t>
      </w:r>
      <w:proofErr w:type="gramEnd"/>
    </w:p>
    <w:p w14:paraId="1F98C2F6" w14:textId="5AD74DF0" w:rsidR="007C3670" w:rsidRDefault="00E96C99" w:rsidP="00EB533A">
      <w:pPr>
        <w:pStyle w:val="NoSpacing"/>
        <w:jc w:val="both"/>
        <w:rPr>
          <w:rFonts w:ascii="Times New Roman" w:hAnsi="Times New Roman" w:cs="Times New Roman"/>
          <w:bCs/>
          <w:lang w:val="en-US"/>
        </w:rPr>
      </w:pPr>
      <w:proofErr w:type="spellStart"/>
      <w:r>
        <w:rPr>
          <w:rFonts w:ascii="Times New Roman" w:hAnsi="Times New Roman" w:cs="Times New Roman"/>
          <w:bCs/>
          <w:i/>
          <w:lang w:val="en-US"/>
        </w:rPr>
        <w:t>Mauwa</w:t>
      </w:r>
      <w:proofErr w:type="spellEnd"/>
      <w:r>
        <w:rPr>
          <w:rFonts w:ascii="Times New Roman" w:hAnsi="Times New Roman" w:cs="Times New Roman"/>
          <w:bCs/>
          <w:i/>
          <w:lang w:val="en-US"/>
        </w:rPr>
        <w:t xml:space="preserve"> &amp; Associates</w:t>
      </w:r>
      <w:r w:rsidR="007C3670">
        <w:rPr>
          <w:rFonts w:ascii="Times New Roman" w:hAnsi="Times New Roman" w:cs="Times New Roman"/>
          <w:bCs/>
          <w:lang w:val="en-US"/>
        </w:rPr>
        <w:t xml:space="preserve">, </w:t>
      </w:r>
      <w:r>
        <w:rPr>
          <w:rFonts w:ascii="Times New Roman" w:hAnsi="Times New Roman" w:cs="Times New Roman"/>
          <w:bCs/>
          <w:lang w:val="en-US"/>
        </w:rPr>
        <w:t>Defendant’s</w:t>
      </w:r>
      <w:r w:rsidR="007C3670">
        <w:rPr>
          <w:rFonts w:ascii="Times New Roman" w:hAnsi="Times New Roman" w:cs="Times New Roman"/>
          <w:bCs/>
          <w:lang w:val="en-US"/>
        </w:rPr>
        <w:t xml:space="preserve"> Legal Practitioners</w:t>
      </w:r>
    </w:p>
    <w:p w14:paraId="765DAD12" w14:textId="2F20392E" w:rsidR="00E96C99" w:rsidRPr="007C3670" w:rsidRDefault="00E96C99" w:rsidP="00EB533A">
      <w:pPr>
        <w:pStyle w:val="NoSpacing"/>
        <w:jc w:val="both"/>
        <w:rPr>
          <w:rFonts w:ascii="Times New Roman" w:hAnsi="Times New Roman" w:cs="Times New Roman"/>
          <w:bCs/>
          <w:smallCaps/>
          <w:lang w:val="en-US"/>
        </w:rPr>
      </w:pPr>
      <w:proofErr w:type="spellStart"/>
      <w:r w:rsidRPr="00EB533A">
        <w:rPr>
          <w:rFonts w:ascii="Times New Roman" w:hAnsi="Times New Roman" w:cs="Times New Roman"/>
          <w:bCs/>
          <w:i/>
          <w:lang w:val="en-US"/>
        </w:rPr>
        <w:t>Tadiwa</w:t>
      </w:r>
      <w:proofErr w:type="spellEnd"/>
      <w:r w:rsidRPr="00EB533A">
        <w:rPr>
          <w:rFonts w:ascii="Times New Roman" w:hAnsi="Times New Roman" w:cs="Times New Roman"/>
          <w:bCs/>
          <w:i/>
          <w:lang w:val="en-US"/>
        </w:rPr>
        <w:t xml:space="preserve"> &amp; Associates</w:t>
      </w:r>
      <w:r>
        <w:rPr>
          <w:rFonts w:ascii="Times New Roman" w:hAnsi="Times New Roman" w:cs="Times New Roman"/>
          <w:bCs/>
          <w:lang w:val="en-US"/>
        </w:rPr>
        <w:t>, 2</w:t>
      </w:r>
      <w:r w:rsidRPr="00E96C99">
        <w:rPr>
          <w:rFonts w:ascii="Times New Roman" w:hAnsi="Times New Roman" w:cs="Times New Roman"/>
          <w:bCs/>
          <w:vertAlign w:val="superscript"/>
          <w:lang w:val="en-US"/>
        </w:rPr>
        <w:t>nd</w:t>
      </w:r>
      <w:r>
        <w:rPr>
          <w:rFonts w:ascii="Times New Roman" w:hAnsi="Times New Roman" w:cs="Times New Roman"/>
          <w:bCs/>
          <w:lang w:val="en-US"/>
        </w:rPr>
        <w:t xml:space="preserve"> Defendant’s Legal Practitioners</w:t>
      </w:r>
    </w:p>
    <w:sectPr w:rsidR="00E96C99" w:rsidRPr="007C367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B4E285" w14:textId="77777777" w:rsidR="00CE6C1D" w:rsidRDefault="00CE6C1D" w:rsidP="00BA42F5">
      <w:pPr>
        <w:spacing w:after="0" w:line="240" w:lineRule="auto"/>
      </w:pPr>
      <w:r>
        <w:separator/>
      </w:r>
    </w:p>
  </w:endnote>
  <w:endnote w:type="continuationSeparator" w:id="0">
    <w:p w14:paraId="10792874" w14:textId="77777777" w:rsidR="00CE6C1D" w:rsidRDefault="00CE6C1D" w:rsidP="00BA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6FAFFC" w14:textId="77777777" w:rsidR="00CE6C1D" w:rsidRDefault="00CE6C1D" w:rsidP="00BA42F5">
      <w:pPr>
        <w:spacing w:after="0" w:line="240" w:lineRule="auto"/>
      </w:pPr>
      <w:r>
        <w:separator/>
      </w:r>
    </w:p>
  </w:footnote>
  <w:footnote w:type="continuationSeparator" w:id="0">
    <w:p w14:paraId="3D84771F" w14:textId="77777777" w:rsidR="00CE6C1D" w:rsidRDefault="00CE6C1D" w:rsidP="00BA4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692519"/>
      <w:docPartObj>
        <w:docPartGallery w:val="Page Numbers (Top of Page)"/>
        <w:docPartUnique/>
      </w:docPartObj>
    </w:sdtPr>
    <w:sdtEndPr>
      <w:rPr>
        <w:noProof/>
      </w:rPr>
    </w:sdtEndPr>
    <w:sdtContent>
      <w:p w14:paraId="228AA848" w14:textId="63C4F11A" w:rsidR="0012048C" w:rsidRDefault="0012048C" w:rsidP="00002279">
        <w:pPr>
          <w:pStyle w:val="Header"/>
          <w:jc w:val="right"/>
          <w:rPr>
            <w:noProof/>
          </w:rPr>
        </w:pPr>
        <w:r>
          <w:fldChar w:fldCharType="begin"/>
        </w:r>
        <w:r>
          <w:instrText xml:space="preserve"> PAGE   \* MERGEFORMAT </w:instrText>
        </w:r>
        <w:r>
          <w:fldChar w:fldCharType="separate"/>
        </w:r>
        <w:r w:rsidR="00DD68D0">
          <w:rPr>
            <w:noProof/>
          </w:rPr>
          <w:t>1</w:t>
        </w:r>
        <w:r>
          <w:rPr>
            <w:noProof/>
          </w:rPr>
          <w:fldChar w:fldCharType="end"/>
        </w:r>
      </w:p>
      <w:p w14:paraId="22AD0B58" w14:textId="4B1B422A" w:rsidR="00705AF9" w:rsidRDefault="00705AF9" w:rsidP="00002279">
        <w:pPr>
          <w:pStyle w:val="Header"/>
          <w:jc w:val="right"/>
          <w:rPr>
            <w:noProof/>
          </w:rPr>
        </w:pPr>
        <w:r>
          <w:rPr>
            <w:noProof/>
          </w:rPr>
          <w:t>HH 275-26</w:t>
        </w:r>
      </w:p>
      <w:p w14:paraId="71E5D18E" w14:textId="509A7BD0" w:rsidR="0012048C" w:rsidRDefault="00BE5A80">
        <w:pPr>
          <w:pStyle w:val="Header"/>
          <w:jc w:val="right"/>
        </w:pPr>
        <w:r>
          <w:t>HCHF 3269</w:t>
        </w:r>
        <w:r w:rsidR="0012048C">
          <w:t>/25</w:t>
        </w:r>
      </w:p>
    </w:sdtContent>
  </w:sdt>
  <w:p w14:paraId="2AB9A0A9" w14:textId="77777777" w:rsidR="0012048C" w:rsidRDefault="001204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45DA"/>
    <w:multiLevelType w:val="hybridMultilevel"/>
    <w:tmpl w:val="7F206400"/>
    <w:lvl w:ilvl="0" w:tplc="2EF61A70">
      <w:start w:val="1"/>
      <w:numFmt w:val="low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11110D3"/>
    <w:multiLevelType w:val="hybridMultilevel"/>
    <w:tmpl w:val="31980B7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3D06EE5"/>
    <w:multiLevelType w:val="hybridMultilevel"/>
    <w:tmpl w:val="1DDCE9D8"/>
    <w:lvl w:ilvl="0" w:tplc="33F0D350">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3">
    <w:nsid w:val="0ECD0574"/>
    <w:multiLevelType w:val="hybridMultilevel"/>
    <w:tmpl w:val="E3885D0A"/>
    <w:lvl w:ilvl="0" w:tplc="05B2B70C">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4">
    <w:nsid w:val="12A50364"/>
    <w:multiLevelType w:val="hybridMultilevel"/>
    <w:tmpl w:val="6334348A"/>
    <w:lvl w:ilvl="0" w:tplc="7B0E3060">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5">
    <w:nsid w:val="217E073E"/>
    <w:multiLevelType w:val="hybridMultilevel"/>
    <w:tmpl w:val="F39C3646"/>
    <w:lvl w:ilvl="0" w:tplc="9976E470">
      <w:start w:val="12"/>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257D68D6"/>
    <w:multiLevelType w:val="hybridMultilevel"/>
    <w:tmpl w:val="183C1418"/>
    <w:lvl w:ilvl="0" w:tplc="7EE22BE4">
      <w:start w:val="1"/>
      <w:numFmt w:val="lowerLetter"/>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7">
    <w:nsid w:val="2E2C1409"/>
    <w:multiLevelType w:val="hybridMultilevel"/>
    <w:tmpl w:val="9E3AB18E"/>
    <w:lvl w:ilvl="0" w:tplc="BDF045C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31582963"/>
    <w:multiLevelType w:val="hybridMultilevel"/>
    <w:tmpl w:val="84202A60"/>
    <w:lvl w:ilvl="0" w:tplc="C3064744">
      <w:start w:val="1"/>
      <w:numFmt w:val="upperLetter"/>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9">
    <w:nsid w:val="3CF00BDA"/>
    <w:multiLevelType w:val="hybridMultilevel"/>
    <w:tmpl w:val="6DB883DE"/>
    <w:lvl w:ilvl="0" w:tplc="E5FA2F6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3FDD5168"/>
    <w:multiLevelType w:val="hybridMultilevel"/>
    <w:tmpl w:val="0ECE6C7E"/>
    <w:lvl w:ilvl="0" w:tplc="745A0AA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41D37130"/>
    <w:multiLevelType w:val="hybridMultilevel"/>
    <w:tmpl w:val="523ADAE8"/>
    <w:lvl w:ilvl="0" w:tplc="DB4EC926">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2">
    <w:nsid w:val="443D2282"/>
    <w:multiLevelType w:val="hybridMultilevel"/>
    <w:tmpl w:val="7F961A48"/>
    <w:lvl w:ilvl="0" w:tplc="84E01E86">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13">
    <w:nsid w:val="44442348"/>
    <w:multiLevelType w:val="hybridMultilevel"/>
    <w:tmpl w:val="A8429BEC"/>
    <w:lvl w:ilvl="0" w:tplc="A29CE584">
      <w:start w:val="1"/>
      <w:numFmt w:val="decimal"/>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14">
    <w:nsid w:val="48082A0A"/>
    <w:multiLevelType w:val="hybridMultilevel"/>
    <w:tmpl w:val="9F84F686"/>
    <w:lvl w:ilvl="0" w:tplc="2F3208D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4E2A5C9B"/>
    <w:multiLevelType w:val="hybridMultilevel"/>
    <w:tmpl w:val="F0A8EE0A"/>
    <w:lvl w:ilvl="0" w:tplc="CF404582">
      <w:start w:val="1"/>
      <w:numFmt w:val="decimal"/>
      <w:lvlText w:val="%1."/>
      <w:lvlJc w:val="left"/>
      <w:pPr>
        <w:ind w:left="644" w:hanging="360"/>
      </w:pPr>
      <w:rPr>
        <w:rFonts w:hint="default"/>
        <w:sz w:val="24"/>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6">
    <w:nsid w:val="5AB17FE8"/>
    <w:multiLevelType w:val="hybridMultilevel"/>
    <w:tmpl w:val="4FFABDA6"/>
    <w:lvl w:ilvl="0" w:tplc="07B88B34">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nsid w:val="62522CFF"/>
    <w:multiLevelType w:val="hybridMultilevel"/>
    <w:tmpl w:val="5C4A0ACC"/>
    <w:lvl w:ilvl="0" w:tplc="5028906E">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8">
    <w:nsid w:val="681D003C"/>
    <w:multiLevelType w:val="hybridMultilevel"/>
    <w:tmpl w:val="556CA298"/>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nsid w:val="695104D9"/>
    <w:multiLevelType w:val="hybridMultilevel"/>
    <w:tmpl w:val="510EEDFC"/>
    <w:lvl w:ilvl="0" w:tplc="F376BB98">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20">
    <w:nsid w:val="697462AE"/>
    <w:multiLevelType w:val="hybridMultilevel"/>
    <w:tmpl w:val="1F60EE58"/>
    <w:lvl w:ilvl="0" w:tplc="B9766160">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21">
    <w:nsid w:val="69E842D1"/>
    <w:multiLevelType w:val="hybridMultilevel"/>
    <w:tmpl w:val="0180E2C0"/>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2">
    <w:nsid w:val="6D5D6917"/>
    <w:multiLevelType w:val="hybridMultilevel"/>
    <w:tmpl w:val="A5A2AADE"/>
    <w:lvl w:ilvl="0" w:tplc="36049D80">
      <w:start w:val="1"/>
      <w:numFmt w:val="lowerRoman"/>
      <w:lvlText w:val="(%1)"/>
      <w:lvlJc w:val="left"/>
      <w:pPr>
        <w:ind w:left="1364" w:hanging="72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23">
    <w:nsid w:val="6EDE1D26"/>
    <w:multiLevelType w:val="hybridMultilevel"/>
    <w:tmpl w:val="E4CA9736"/>
    <w:lvl w:ilvl="0" w:tplc="129C2DD6">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24">
    <w:nsid w:val="73C0581C"/>
    <w:multiLevelType w:val="hybridMultilevel"/>
    <w:tmpl w:val="244CCFF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nsid w:val="7ACE011A"/>
    <w:multiLevelType w:val="hybridMultilevel"/>
    <w:tmpl w:val="A9BC30B6"/>
    <w:lvl w:ilvl="0" w:tplc="E4CAC372">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26">
    <w:nsid w:val="7DE2282C"/>
    <w:multiLevelType w:val="hybridMultilevel"/>
    <w:tmpl w:val="FDF2C238"/>
    <w:lvl w:ilvl="0" w:tplc="D1CAF1C0">
      <w:start w:val="1"/>
      <w:numFmt w:val="upp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nsid w:val="7EBB11D1"/>
    <w:multiLevelType w:val="hybridMultilevel"/>
    <w:tmpl w:val="266A1FF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6"/>
  </w:num>
  <w:num w:numId="2">
    <w:abstractNumId w:val="3"/>
  </w:num>
  <w:num w:numId="3">
    <w:abstractNumId w:val="17"/>
  </w:num>
  <w:num w:numId="4">
    <w:abstractNumId w:val="19"/>
  </w:num>
  <w:num w:numId="5">
    <w:abstractNumId w:val="18"/>
  </w:num>
  <w:num w:numId="6">
    <w:abstractNumId w:val="14"/>
  </w:num>
  <w:num w:numId="7">
    <w:abstractNumId w:val="5"/>
  </w:num>
  <w:num w:numId="8">
    <w:abstractNumId w:val="2"/>
  </w:num>
  <w:num w:numId="9">
    <w:abstractNumId w:val="11"/>
  </w:num>
  <w:num w:numId="10">
    <w:abstractNumId w:val="13"/>
  </w:num>
  <w:num w:numId="11">
    <w:abstractNumId w:val="6"/>
  </w:num>
  <w:num w:numId="12">
    <w:abstractNumId w:val="22"/>
  </w:num>
  <w:num w:numId="13">
    <w:abstractNumId w:val="12"/>
  </w:num>
  <w:num w:numId="14">
    <w:abstractNumId w:val="8"/>
  </w:num>
  <w:num w:numId="15">
    <w:abstractNumId w:val="23"/>
  </w:num>
  <w:num w:numId="16">
    <w:abstractNumId w:val="20"/>
  </w:num>
  <w:num w:numId="17">
    <w:abstractNumId w:val="0"/>
  </w:num>
  <w:num w:numId="18">
    <w:abstractNumId w:val="26"/>
  </w:num>
  <w:num w:numId="19">
    <w:abstractNumId w:val="9"/>
  </w:num>
  <w:num w:numId="20">
    <w:abstractNumId w:val="25"/>
  </w:num>
  <w:num w:numId="21">
    <w:abstractNumId w:val="15"/>
  </w:num>
  <w:num w:numId="22">
    <w:abstractNumId w:val="4"/>
  </w:num>
  <w:num w:numId="23">
    <w:abstractNumId w:val="21"/>
  </w:num>
  <w:num w:numId="24">
    <w:abstractNumId w:val="1"/>
  </w:num>
  <w:num w:numId="25">
    <w:abstractNumId w:val="24"/>
  </w:num>
  <w:num w:numId="26">
    <w:abstractNumId w:val="27"/>
  </w:num>
  <w:num w:numId="27">
    <w:abstractNumId w:val="7"/>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2EE"/>
    <w:rsid w:val="00002279"/>
    <w:rsid w:val="000073E0"/>
    <w:rsid w:val="00011621"/>
    <w:rsid w:val="000162A0"/>
    <w:rsid w:val="00042785"/>
    <w:rsid w:val="00053C4E"/>
    <w:rsid w:val="00053C5D"/>
    <w:rsid w:val="00054423"/>
    <w:rsid w:val="0006065C"/>
    <w:rsid w:val="00070A46"/>
    <w:rsid w:val="000714A8"/>
    <w:rsid w:val="00072924"/>
    <w:rsid w:val="00081A2B"/>
    <w:rsid w:val="00095839"/>
    <w:rsid w:val="000A0158"/>
    <w:rsid w:val="000A1DDE"/>
    <w:rsid w:val="000A6A03"/>
    <w:rsid w:val="000B3A3F"/>
    <w:rsid w:val="000B3ED5"/>
    <w:rsid w:val="000D282A"/>
    <w:rsid w:val="000D57D7"/>
    <w:rsid w:val="000F00AE"/>
    <w:rsid w:val="000F3605"/>
    <w:rsid w:val="000F51EF"/>
    <w:rsid w:val="000F6178"/>
    <w:rsid w:val="001067C5"/>
    <w:rsid w:val="001071A5"/>
    <w:rsid w:val="001072C6"/>
    <w:rsid w:val="0011448D"/>
    <w:rsid w:val="0012048C"/>
    <w:rsid w:val="001225D4"/>
    <w:rsid w:val="00134B51"/>
    <w:rsid w:val="00140DD5"/>
    <w:rsid w:val="00147BE6"/>
    <w:rsid w:val="00151851"/>
    <w:rsid w:val="00160BB7"/>
    <w:rsid w:val="00162659"/>
    <w:rsid w:val="00163136"/>
    <w:rsid w:val="00164F99"/>
    <w:rsid w:val="00167530"/>
    <w:rsid w:val="00184EF5"/>
    <w:rsid w:val="001A1DB5"/>
    <w:rsid w:val="001D47B5"/>
    <w:rsid w:val="001D5111"/>
    <w:rsid w:val="001D68C9"/>
    <w:rsid w:val="001E56CD"/>
    <w:rsid w:val="001F28E0"/>
    <w:rsid w:val="001F5E20"/>
    <w:rsid w:val="0020161D"/>
    <w:rsid w:val="00211284"/>
    <w:rsid w:val="00217D41"/>
    <w:rsid w:val="00217D8F"/>
    <w:rsid w:val="0023069D"/>
    <w:rsid w:val="0023459F"/>
    <w:rsid w:val="00234876"/>
    <w:rsid w:val="002460CD"/>
    <w:rsid w:val="0027454D"/>
    <w:rsid w:val="00282B9F"/>
    <w:rsid w:val="00283352"/>
    <w:rsid w:val="00286408"/>
    <w:rsid w:val="002A42BA"/>
    <w:rsid w:val="002A7C16"/>
    <w:rsid w:val="002B049A"/>
    <w:rsid w:val="002B2DB8"/>
    <w:rsid w:val="002B4E4D"/>
    <w:rsid w:val="002B686E"/>
    <w:rsid w:val="002B6BD2"/>
    <w:rsid w:val="002D47EC"/>
    <w:rsid w:val="002D73A1"/>
    <w:rsid w:val="002E0C0F"/>
    <w:rsid w:val="002E69B2"/>
    <w:rsid w:val="002F4972"/>
    <w:rsid w:val="002F4E5A"/>
    <w:rsid w:val="00322BB7"/>
    <w:rsid w:val="00323A72"/>
    <w:rsid w:val="003256D5"/>
    <w:rsid w:val="00325E87"/>
    <w:rsid w:val="00327E02"/>
    <w:rsid w:val="00340218"/>
    <w:rsid w:val="003475DE"/>
    <w:rsid w:val="003516BB"/>
    <w:rsid w:val="00365E4E"/>
    <w:rsid w:val="0039488C"/>
    <w:rsid w:val="003A0E96"/>
    <w:rsid w:val="003B6353"/>
    <w:rsid w:val="003B7AFC"/>
    <w:rsid w:val="003C0803"/>
    <w:rsid w:val="003C388B"/>
    <w:rsid w:val="003D358D"/>
    <w:rsid w:val="003D5B9A"/>
    <w:rsid w:val="003F70F8"/>
    <w:rsid w:val="00416C94"/>
    <w:rsid w:val="00425021"/>
    <w:rsid w:val="00435890"/>
    <w:rsid w:val="00444632"/>
    <w:rsid w:val="00452D58"/>
    <w:rsid w:val="00453C1B"/>
    <w:rsid w:val="00454F87"/>
    <w:rsid w:val="0047321F"/>
    <w:rsid w:val="00493AC5"/>
    <w:rsid w:val="004C5F4E"/>
    <w:rsid w:val="004D477F"/>
    <w:rsid w:val="004D5956"/>
    <w:rsid w:val="004E20EB"/>
    <w:rsid w:val="00510BA3"/>
    <w:rsid w:val="005150A7"/>
    <w:rsid w:val="005229BB"/>
    <w:rsid w:val="005314E9"/>
    <w:rsid w:val="00552CD4"/>
    <w:rsid w:val="0058152C"/>
    <w:rsid w:val="005853E7"/>
    <w:rsid w:val="005875C5"/>
    <w:rsid w:val="00590D1B"/>
    <w:rsid w:val="00590DD3"/>
    <w:rsid w:val="00592EDA"/>
    <w:rsid w:val="005A4EAE"/>
    <w:rsid w:val="005A5E8C"/>
    <w:rsid w:val="005A63DD"/>
    <w:rsid w:val="005A65F0"/>
    <w:rsid w:val="005B2E8D"/>
    <w:rsid w:val="005B5746"/>
    <w:rsid w:val="005C3996"/>
    <w:rsid w:val="005C4AC4"/>
    <w:rsid w:val="005C6C4F"/>
    <w:rsid w:val="005D00FC"/>
    <w:rsid w:val="005E2027"/>
    <w:rsid w:val="005E32D8"/>
    <w:rsid w:val="005F6C93"/>
    <w:rsid w:val="006005EB"/>
    <w:rsid w:val="006018BD"/>
    <w:rsid w:val="00607070"/>
    <w:rsid w:val="00614838"/>
    <w:rsid w:val="00615D10"/>
    <w:rsid w:val="006362C0"/>
    <w:rsid w:val="006501E0"/>
    <w:rsid w:val="006538AD"/>
    <w:rsid w:val="0068605A"/>
    <w:rsid w:val="006862DC"/>
    <w:rsid w:val="006942EE"/>
    <w:rsid w:val="00695949"/>
    <w:rsid w:val="006B2471"/>
    <w:rsid w:val="006B3773"/>
    <w:rsid w:val="006B4E43"/>
    <w:rsid w:val="006C1450"/>
    <w:rsid w:val="006C30A7"/>
    <w:rsid w:val="006D6D9D"/>
    <w:rsid w:val="006F1922"/>
    <w:rsid w:val="00705AF9"/>
    <w:rsid w:val="00705F62"/>
    <w:rsid w:val="00722122"/>
    <w:rsid w:val="007329C3"/>
    <w:rsid w:val="007331AA"/>
    <w:rsid w:val="0073401F"/>
    <w:rsid w:val="00737C99"/>
    <w:rsid w:val="007533AD"/>
    <w:rsid w:val="00760D3B"/>
    <w:rsid w:val="00762538"/>
    <w:rsid w:val="007826B8"/>
    <w:rsid w:val="007A629B"/>
    <w:rsid w:val="007B415E"/>
    <w:rsid w:val="007C3670"/>
    <w:rsid w:val="007C797E"/>
    <w:rsid w:val="007D0271"/>
    <w:rsid w:val="007E0262"/>
    <w:rsid w:val="007E130D"/>
    <w:rsid w:val="007F369B"/>
    <w:rsid w:val="008056E2"/>
    <w:rsid w:val="00815D4C"/>
    <w:rsid w:val="0083000E"/>
    <w:rsid w:val="0086466E"/>
    <w:rsid w:val="00880274"/>
    <w:rsid w:val="0088067F"/>
    <w:rsid w:val="008A308D"/>
    <w:rsid w:val="008A5829"/>
    <w:rsid w:val="008A7D81"/>
    <w:rsid w:val="008B18FC"/>
    <w:rsid w:val="008D05AD"/>
    <w:rsid w:val="008E6E1F"/>
    <w:rsid w:val="008F3813"/>
    <w:rsid w:val="008F3E88"/>
    <w:rsid w:val="00902BF9"/>
    <w:rsid w:val="00954357"/>
    <w:rsid w:val="0096200C"/>
    <w:rsid w:val="00970A00"/>
    <w:rsid w:val="00973C8C"/>
    <w:rsid w:val="009765FE"/>
    <w:rsid w:val="0098627C"/>
    <w:rsid w:val="00990086"/>
    <w:rsid w:val="009C1AE5"/>
    <w:rsid w:val="009C5659"/>
    <w:rsid w:val="009D26CF"/>
    <w:rsid w:val="009D49E8"/>
    <w:rsid w:val="009E43B4"/>
    <w:rsid w:val="009F3441"/>
    <w:rsid w:val="00A05E1D"/>
    <w:rsid w:val="00A10E04"/>
    <w:rsid w:val="00A2331A"/>
    <w:rsid w:val="00A257E7"/>
    <w:rsid w:val="00A33715"/>
    <w:rsid w:val="00A42F03"/>
    <w:rsid w:val="00A478D6"/>
    <w:rsid w:val="00A56B51"/>
    <w:rsid w:val="00A64044"/>
    <w:rsid w:val="00A70565"/>
    <w:rsid w:val="00A70ED9"/>
    <w:rsid w:val="00A711FD"/>
    <w:rsid w:val="00A862F3"/>
    <w:rsid w:val="00A9265C"/>
    <w:rsid w:val="00A9733A"/>
    <w:rsid w:val="00AB1142"/>
    <w:rsid w:val="00AB2F46"/>
    <w:rsid w:val="00AB73BE"/>
    <w:rsid w:val="00AC0266"/>
    <w:rsid w:val="00AC16D6"/>
    <w:rsid w:val="00AC1FA6"/>
    <w:rsid w:val="00AC5722"/>
    <w:rsid w:val="00AC7BC4"/>
    <w:rsid w:val="00AC7FDD"/>
    <w:rsid w:val="00AF278C"/>
    <w:rsid w:val="00AF2D65"/>
    <w:rsid w:val="00AF3108"/>
    <w:rsid w:val="00B13D34"/>
    <w:rsid w:val="00B14CB9"/>
    <w:rsid w:val="00B1728B"/>
    <w:rsid w:val="00B25AA4"/>
    <w:rsid w:val="00B264D4"/>
    <w:rsid w:val="00B33D46"/>
    <w:rsid w:val="00B3541F"/>
    <w:rsid w:val="00B37A41"/>
    <w:rsid w:val="00B41E7A"/>
    <w:rsid w:val="00B43BA3"/>
    <w:rsid w:val="00B55380"/>
    <w:rsid w:val="00B75A9B"/>
    <w:rsid w:val="00B8056B"/>
    <w:rsid w:val="00B84981"/>
    <w:rsid w:val="00B92388"/>
    <w:rsid w:val="00B92BD1"/>
    <w:rsid w:val="00BA02E4"/>
    <w:rsid w:val="00BA42F5"/>
    <w:rsid w:val="00BB49F2"/>
    <w:rsid w:val="00BB4F2A"/>
    <w:rsid w:val="00BC3738"/>
    <w:rsid w:val="00BC380C"/>
    <w:rsid w:val="00BC5DCA"/>
    <w:rsid w:val="00BD6350"/>
    <w:rsid w:val="00BE5A80"/>
    <w:rsid w:val="00BF1246"/>
    <w:rsid w:val="00C03683"/>
    <w:rsid w:val="00C0388A"/>
    <w:rsid w:val="00C16CED"/>
    <w:rsid w:val="00C17CA3"/>
    <w:rsid w:val="00C20284"/>
    <w:rsid w:val="00C2417A"/>
    <w:rsid w:val="00C376DF"/>
    <w:rsid w:val="00C37F9E"/>
    <w:rsid w:val="00C41360"/>
    <w:rsid w:val="00C51CC0"/>
    <w:rsid w:val="00C55C5E"/>
    <w:rsid w:val="00C72FE7"/>
    <w:rsid w:val="00C82E65"/>
    <w:rsid w:val="00CB0813"/>
    <w:rsid w:val="00CB35D9"/>
    <w:rsid w:val="00CC049A"/>
    <w:rsid w:val="00CC05CB"/>
    <w:rsid w:val="00CD431D"/>
    <w:rsid w:val="00CE6C1D"/>
    <w:rsid w:val="00CF3691"/>
    <w:rsid w:val="00D13401"/>
    <w:rsid w:val="00D1743F"/>
    <w:rsid w:val="00D20D67"/>
    <w:rsid w:val="00D256C1"/>
    <w:rsid w:val="00D52022"/>
    <w:rsid w:val="00D74198"/>
    <w:rsid w:val="00D9777D"/>
    <w:rsid w:val="00DA3021"/>
    <w:rsid w:val="00DB3065"/>
    <w:rsid w:val="00DB6FDE"/>
    <w:rsid w:val="00DC31E4"/>
    <w:rsid w:val="00DD68D0"/>
    <w:rsid w:val="00DE3612"/>
    <w:rsid w:val="00DE4463"/>
    <w:rsid w:val="00DF0C7F"/>
    <w:rsid w:val="00DF13B6"/>
    <w:rsid w:val="00DF546E"/>
    <w:rsid w:val="00E00B6D"/>
    <w:rsid w:val="00E04A9A"/>
    <w:rsid w:val="00E201ED"/>
    <w:rsid w:val="00E25D49"/>
    <w:rsid w:val="00E35575"/>
    <w:rsid w:val="00E35B2D"/>
    <w:rsid w:val="00E44C84"/>
    <w:rsid w:val="00E664B6"/>
    <w:rsid w:val="00E66774"/>
    <w:rsid w:val="00E84581"/>
    <w:rsid w:val="00E86000"/>
    <w:rsid w:val="00E94891"/>
    <w:rsid w:val="00E95035"/>
    <w:rsid w:val="00E95E8C"/>
    <w:rsid w:val="00E96845"/>
    <w:rsid w:val="00E96C99"/>
    <w:rsid w:val="00EA35D8"/>
    <w:rsid w:val="00EB533A"/>
    <w:rsid w:val="00EC13CF"/>
    <w:rsid w:val="00EC6E4F"/>
    <w:rsid w:val="00EE2301"/>
    <w:rsid w:val="00EE30D0"/>
    <w:rsid w:val="00EE3F46"/>
    <w:rsid w:val="00F02AC3"/>
    <w:rsid w:val="00F068FB"/>
    <w:rsid w:val="00F0700F"/>
    <w:rsid w:val="00F07F13"/>
    <w:rsid w:val="00F134C8"/>
    <w:rsid w:val="00F142D4"/>
    <w:rsid w:val="00F21B97"/>
    <w:rsid w:val="00F27B6F"/>
    <w:rsid w:val="00F3199C"/>
    <w:rsid w:val="00F436CB"/>
    <w:rsid w:val="00F61771"/>
    <w:rsid w:val="00F665C8"/>
    <w:rsid w:val="00F71FEC"/>
    <w:rsid w:val="00F82413"/>
    <w:rsid w:val="00F86FBC"/>
    <w:rsid w:val="00F957E3"/>
    <w:rsid w:val="00F97887"/>
    <w:rsid w:val="00FA06EA"/>
    <w:rsid w:val="00FB3E7C"/>
    <w:rsid w:val="00FB7936"/>
    <w:rsid w:val="00FC2DD3"/>
    <w:rsid w:val="00FD06B0"/>
    <w:rsid w:val="00FD4D16"/>
    <w:rsid w:val="00FE4E2E"/>
    <w:rsid w:val="00FE5680"/>
    <w:rsid w:val="00FE73B4"/>
    <w:rsid w:val="00FF0210"/>
    <w:rsid w:val="00FF32B2"/>
    <w:rsid w:val="00FF4BA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9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E"/>
    <w:rPr>
      <w:rFonts w:eastAsiaTheme="majorEastAsia" w:cstheme="majorBidi"/>
      <w:color w:val="272727" w:themeColor="text1" w:themeTint="D8"/>
    </w:rPr>
  </w:style>
  <w:style w:type="paragraph" w:styleId="Title">
    <w:name w:val="Title"/>
    <w:basedOn w:val="Normal"/>
    <w:next w:val="Normal"/>
    <w:link w:val="TitleChar"/>
    <w:uiPriority w:val="10"/>
    <w:qFormat/>
    <w:rsid w:val="0069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E"/>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E"/>
    <w:rPr>
      <w:i/>
      <w:iCs/>
      <w:color w:val="404040" w:themeColor="text1" w:themeTint="BF"/>
    </w:rPr>
  </w:style>
  <w:style w:type="paragraph" w:styleId="ListParagraph">
    <w:name w:val="List Paragraph"/>
    <w:basedOn w:val="Normal"/>
    <w:uiPriority w:val="34"/>
    <w:qFormat/>
    <w:rsid w:val="006942EE"/>
    <w:pPr>
      <w:ind w:left="720"/>
      <w:contextualSpacing/>
    </w:pPr>
  </w:style>
  <w:style w:type="character" w:styleId="IntenseEmphasis">
    <w:name w:val="Intense Emphasis"/>
    <w:basedOn w:val="DefaultParagraphFont"/>
    <w:uiPriority w:val="21"/>
    <w:qFormat/>
    <w:rsid w:val="006942EE"/>
    <w:rPr>
      <w:i/>
      <w:iCs/>
      <w:color w:val="2F5496" w:themeColor="accent1" w:themeShade="BF"/>
    </w:rPr>
  </w:style>
  <w:style w:type="paragraph" w:styleId="IntenseQuote">
    <w:name w:val="Intense Quote"/>
    <w:basedOn w:val="Normal"/>
    <w:next w:val="Normal"/>
    <w:link w:val="IntenseQuoteChar"/>
    <w:uiPriority w:val="30"/>
    <w:qFormat/>
    <w:rsid w:val="00694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2EE"/>
    <w:rPr>
      <w:i/>
      <w:iCs/>
      <w:color w:val="2F5496" w:themeColor="accent1" w:themeShade="BF"/>
    </w:rPr>
  </w:style>
  <w:style w:type="character" w:styleId="IntenseReference">
    <w:name w:val="Intense Reference"/>
    <w:basedOn w:val="DefaultParagraphFont"/>
    <w:uiPriority w:val="32"/>
    <w:qFormat/>
    <w:rsid w:val="006942EE"/>
    <w:rPr>
      <w:b/>
      <w:bCs/>
      <w:smallCaps/>
      <w:color w:val="2F5496" w:themeColor="accent1" w:themeShade="BF"/>
      <w:spacing w:val="5"/>
    </w:rPr>
  </w:style>
  <w:style w:type="paragraph" w:styleId="Header">
    <w:name w:val="header"/>
    <w:basedOn w:val="Normal"/>
    <w:link w:val="HeaderChar"/>
    <w:uiPriority w:val="99"/>
    <w:unhideWhenUsed/>
    <w:rsid w:val="00BA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F5"/>
  </w:style>
  <w:style w:type="paragraph" w:styleId="Footer">
    <w:name w:val="footer"/>
    <w:basedOn w:val="Normal"/>
    <w:link w:val="FooterChar"/>
    <w:uiPriority w:val="99"/>
    <w:unhideWhenUsed/>
    <w:rsid w:val="00BA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F5"/>
  </w:style>
  <w:style w:type="paragraph" w:styleId="NoSpacing">
    <w:name w:val="No Spacing"/>
    <w:uiPriority w:val="1"/>
    <w:qFormat/>
    <w:rsid w:val="00BA42F5"/>
    <w:pPr>
      <w:spacing w:after="0" w:line="240" w:lineRule="auto"/>
    </w:pPr>
  </w:style>
  <w:style w:type="character" w:styleId="CommentReference">
    <w:name w:val="annotation reference"/>
    <w:basedOn w:val="DefaultParagraphFont"/>
    <w:uiPriority w:val="99"/>
    <w:semiHidden/>
    <w:unhideWhenUsed/>
    <w:rsid w:val="00042785"/>
    <w:rPr>
      <w:sz w:val="16"/>
      <w:szCs w:val="16"/>
    </w:rPr>
  </w:style>
  <w:style w:type="paragraph" w:styleId="CommentText">
    <w:name w:val="annotation text"/>
    <w:basedOn w:val="Normal"/>
    <w:link w:val="CommentTextChar"/>
    <w:uiPriority w:val="99"/>
    <w:semiHidden/>
    <w:unhideWhenUsed/>
    <w:rsid w:val="00042785"/>
    <w:pPr>
      <w:spacing w:line="240" w:lineRule="auto"/>
    </w:pPr>
    <w:rPr>
      <w:sz w:val="20"/>
      <w:szCs w:val="20"/>
    </w:rPr>
  </w:style>
  <w:style w:type="character" w:customStyle="1" w:styleId="CommentTextChar">
    <w:name w:val="Comment Text Char"/>
    <w:basedOn w:val="DefaultParagraphFont"/>
    <w:link w:val="CommentText"/>
    <w:uiPriority w:val="99"/>
    <w:semiHidden/>
    <w:rsid w:val="00042785"/>
    <w:rPr>
      <w:sz w:val="20"/>
      <w:szCs w:val="20"/>
    </w:rPr>
  </w:style>
  <w:style w:type="paragraph" w:styleId="CommentSubject">
    <w:name w:val="annotation subject"/>
    <w:basedOn w:val="CommentText"/>
    <w:next w:val="CommentText"/>
    <w:link w:val="CommentSubjectChar"/>
    <w:uiPriority w:val="99"/>
    <w:semiHidden/>
    <w:unhideWhenUsed/>
    <w:rsid w:val="00042785"/>
    <w:rPr>
      <w:b/>
      <w:bCs/>
    </w:rPr>
  </w:style>
  <w:style w:type="character" w:customStyle="1" w:styleId="CommentSubjectChar">
    <w:name w:val="Comment Subject Char"/>
    <w:basedOn w:val="CommentTextChar"/>
    <w:link w:val="CommentSubject"/>
    <w:uiPriority w:val="99"/>
    <w:semiHidden/>
    <w:rsid w:val="00042785"/>
    <w:rPr>
      <w:b/>
      <w:bCs/>
      <w:sz w:val="20"/>
      <w:szCs w:val="20"/>
    </w:rPr>
  </w:style>
  <w:style w:type="paragraph" w:styleId="BalloonText">
    <w:name w:val="Balloon Text"/>
    <w:basedOn w:val="Normal"/>
    <w:link w:val="BalloonTextChar"/>
    <w:uiPriority w:val="99"/>
    <w:semiHidden/>
    <w:unhideWhenUsed/>
    <w:rsid w:val="0004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785"/>
    <w:rPr>
      <w:rFonts w:ascii="Segoe UI" w:hAnsi="Segoe UI" w:cs="Segoe UI"/>
      <w:sz w:val="18"/>
      <w:szCs w:val="18"/>
    </w:rPr>
  </w:style>
  <w:style w:type="table" w:styleId="TableGrid">
    <w:name w:val="Table Grid"/>
    <w:basedOn w:val="TableNormal"/>
    <w:uiPriority w:val="39"/>
    <w:rsid w:val="002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79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797E"/>
    <w:rPr>
      <w:sz w:val="20"/>
      <w:szCs w:val="20"/>
    </w:rPr>
  </w:style>
  <w:style w:type="character" w:styleId="EndnoteReference">
    <w:name w:val="endnote reference"/>
    <w:basedOn w:val="DefaultParagraphFont"/>
    <w:uiPriority w:val="99"/>
    <w:semiHidden/>
    <w:unhideWhenUsed/>
    <w:rsid w:val="007C797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E"/>
    <w:rPr>
      <w:rFonts w:eastAsiaTheme="majorEastAsia" w:cstheme="majorBidi"/>
      <w:color w:val="272727" w:themeColor="text1" w:themeTint="D8"/>
    </w:rPr>
  </w:style>
  <w:style w:type="paragraph" w:styleId="Title">
    <w:name w:val="Title"/>
    <w:basedOn w:val="Normal"/>
    <w:next w:val="Normal"/>
    <w:link w:val="TitleChar"/>
    <w:uiPriority w:val="10"/>
    <w:qFormat/>
    <w:rsid w:val="0069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E"/>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E"/>
    <w:rPr>
      <w:i/>
      <w:iCs/>
      <w:color w:val="404040" w:themeColor="text1" w:themeTint="BF"/>
    </w:rPr>
  </w:style>
  <w:style w:type="paragraph" w:styleId="ListParagraph">
    <w:name w:val="List Paragraph"/>
    <w:basedOn w:val="Normal"/>
    <w:uiPriority w:val="34"/>
    <w:qFormat/>
    <w:rsid w:val="006942EE"/>
    <w:pPr>
      <w:ind w:left="720"/>
      <w:contextualSpacing/>
    </w:pPr>
  </w:style>
  <w:style w:type="character" w:styleId="IntenseEmphasis">
    <w:name w:val="Intense Emphasis"/>
    <w:basedOn w:val="DefaultParagraphFont"/>
    <w:uiPriority w:val="21"/>
    <w:qFormat/>
    <w:rsid w:val="006942EE"/>
    <w:rPr>
      <w:i/>
      <w:iCs/>
      <w:color w:val="2F5496" w:themeColor="accent1" w:themeShade="BF"/>
    </w:rPr>
  </w:style>
  <w:style w:type="paragraph" w:styleId="IntenseQuote">
    <w:name w:val="Intense Quote"/>
    <w:basedOn w:val="Normal"/>
    <w:next w:val="Normal"/>
    <w:link w:val="IntenseQuoteChar"/>
    <w:uiPriority w:val="30"/>
    <w:qFormat/>
    <w:rsid w:val="00694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2EE"/>
    <w:rPr>
      <w:i/>
      <w:iCs/>
      <w:color w:val="2F5496" w:themeColor="accent1" w:themeShade="BF"/>
    </w:rPr>
  </w:style>
  <w:style w:type="character" w:styleId="IntenseReference">
    <w:name w:val="Intense Reference"/>
    <w:basedOn w:val="DefaultParagraphFont"/>
    <w:uiPriority w:val="32"/>
    <w:qFormat/>
    <w:rsid w:val="006942EE"/>
    <w:rPr>
      <w:b/>
      <w:bCs/>
      <w:smallCaps/>
      <w:color w:val="2F5496" w:themeColor="accent1" w:themeShade="BF"/>
      <w:spacing w:val="5"/>
    </w:rPr>
  </w:style>
  <w:style w:type="paragraph" w:styleId="Header">
    <w:name w:val="header"/>
    <w:basedOn w:val="Normal"/>
    <w:link w:val="HeaderChar"/>
    <w:uiPriority w:val="99"/>
    <w:unhideWhenUsed/>
    <w:rsid w:val="00BA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F5"/>
  </w:style>
  <w:style w:type="paragraph" w:styleId="Footer">
    <w:name w:val="footer"/>
    <w:basedOn w:val="Normal"/>
    <w:link w:val="FooterChar"/>
    <w:uiPriority w:val="99"/>
    <w:unhideWhenUsed/>
    <w:rsid w:val="00BA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F5"/>
  </w:style>
  <w:style w:type="paragraph" w:styleId="NoSpacing">
    <w:name w:val="No Spacing"/>
    <w:uiPriority w:val="1"/>
    <w:qFormat/>
    <w:rsid w:val="00BA42F5"/>
    <w:pPr>
      <w:spacing w:after="0" w:line="240" w:lineRule="auto"/>
    </w:pPr>
  </w:style>
  <w:style w:type="character" w:styleId="CommentReference">
    <w:name w:val="annotation reference"/>
    <w:basedOn w:val="DefaultParagraphFont"/>
    <w:uiPriority w:val="99"/>
    <w:semiHidden/>
    <w:unhideWhenUsed/>
    <w:rsid w:val="00042785"/>
    <w:rPr>
      <w:sz w:val="16"/>
      <w:szCs w:val="16"/>
    </w:rPr>
  </w:style>
  <w:style w:type="paragraph" w:styleId="CommentText">
    <w:name w:val="annotation text"/>
    <w:basedOn w:val="Normal"/>
    <w:link w:val="CommentTextChar"/>
    <w:uiPriority w:val="99"/>
    <w:semiHidden/>
    <w:unhideWhenUsed/>
    <w:rsid w:val="00042785"/>
    <w:pPr>
      <w:spacing w:line="240" w:lineRule="auto"/>
    </w:pPr>
    <w:rPr>
      <w:sz w:val="20"/>
      <w:szCs w:val="20"/>
    </w:rPr>
  </w:style>
  <w:style w:type="character" w:customStyle="1" w:styleId="CommentTextChar">
    <w:name w:val="Comment Text Char"/>
    <w:basedOn w:val="DefaultParagraphFont"/>
    <w:link w:val="CommentText"/>
    <w:uiPriority w:val="99"/>
    <w:semiHidden/>
    <w:rsid w:val="00042785"/>
    <w:rPr>
      <w:sz w:val="20"/>
      <w:szCs w:val="20"/>
    </w:rPr>
  </w:style>
  <w:style w:type="paragraph" w:styleId="CommentSubject">
    <w:name w:val="annotation subject"/>
    <w:basedOn w:val="CommentText"/>
    <w:next w:val="CommentText"/>
    <w:link w:val="CommentSubjectChar"/>
    <w:uiPriority w:val="99"/>
    <w:semiHidden/>
    <w:unhideWhenUsed/>
    <w:rsid w:val="00042785"/>
    <w:rPr>
      <w:b/>
      <w:bCs/>
    </w:rPr>
  </w:style>
  <w:style w:type="character" w:customStyle="1" w:styleId="CommentSubjectChar">
    <w:name w:val="Comment Subject Char"/>
    <w:basedOn w:val="CommentTextChar"/>
    <w:link w:val="CommentSubject"/>
    <w:uiPriority w:val="99"/>
    <w:semiHidden/>
    <w:rsid w:val="00042785"/>
    <w:rPr>
      <w:b/>
      <w:bCs/>
      <w:sz w:val="20"/>
      <w:szCs w:val="20"/>
    </w:rPr>
  </w:style>
  <w:style w:type="paragraph" w:styleId="BalloonText">
    <w:name w:val="Balloon Text"/>
    <w:basedOn w:val="Normal"/>
    <w:link w:val="BalloonTextChar"/>
    <w:uiPriority w:val="99"/>
    <w:semiHidden/>
    <w:unhideWhenUsed/>
    <w:rsid w:val="0004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785"/>
    <w:rPr>
      <w:rFonts w:ascii="Segoe UI" w:hAnsi="Segoe UI" w:cs="Segoe UI"/>
      <w:sz w:val="18"/>
      <w:szCs w:val="18"/>
    </w:rPr>
  </w:style>
  <w:style w:type="table" w:styleId="TableGrid">
    <w:name w:val="Table Grid"/>
    <w:basedOn w:val="TableNormal"/>
    <w:uiPriority w:val="39"/>
    <w:rsid w:val="002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C79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797E"/>
    <w:rPr>
      <w:sz w:val="20"/>
      <w:szCs w:val="20"/>
    </w:rPr>
  </w:style>
  <w:style w:type="character" w:styleId="EndnoteReference">
    <w:name w:val="endnote reference"/>
    <w:basedOn w:val="DefaultParagraphFont"/>
    <w:uiPriority w:val="99"/>
    <w:semiHidden/>
    <w:unhideWhenUsed/>
    <w:rsid w:val="007C79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0D66C-EA6C-47DF-864E-04D4E060A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JSC</cp:lastModifiedBy>
  <cp:revision>2</cp:revision>
  <dcterms:created xsi:type="dcterms:W3CDTF">2026-03-27T09:09:00Z</dcterms:created>
  <dcterms:modified xsi:type="dcterms:W3CDTF">2026-03-27T09:09:00Z</dcterms:modified>
</cp:coreProperties>
</file>