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F15BA" w14:textId="77777777" w:rsidR="002A3418" w:rsidRDefault="002A3418" w:rsidP="009F380D">
      <w:pPr>
        <w:spacing w:after="0" w:line="240" w:lineRule="auto"/>
        <w:jc w:val="both"/>
        <w:rPr>
          <w:rFonts w:ascii="Times New Roman" w:hAnsi="Times New Roman" w:cs="Times New Roman"/>
          <w:b/>
          <w:sz w:val="24"/>
          <w:szCs w:val="24"/>
        </w:rPr>
      </w:pPr>
    </w:p>
    <w:p w14:paraId="46F1485A" w14:textId="77777777" w:rsidR="002A3418" w:rsidRDefault="002A3418" w:rsidP="009F380D">
      <w:pPr>
        <w:spacing w:after="0" w:line="240" w:lineRule="auto"/>
        <w:jc w:val="both"/>
        <w:rPr>
          <w:rFonts w:ascii="Times New Roman" w:hAnsi="Times New Roman" w:cs="Times New Roman"/>
          <w:b/>
          <w:sz w:val="24"/>
          <w:szCs w:val="24"/>
        </w:rPr>
      </w:pPr>
    </w:p>
    <w:p w14:paraId="31717EFC" w14:textId="5434E0E2"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w:t>
      </w:r>
      <w:r w:rsidR="002451D2">
        <w:rPr>
          <w:rFonts w:ascii="Times New Roman" w:hAnsi="Times New Roman" w:cs="Times New Roman"/>
          <w:b/>
          <w:sz w:val="24"/>
          <w:szCs w:val="24"/>
        </w:rPr>
        <w:t>5/</w:t>
      </w:r>
      <w:bookmarkStart w:id="0" w:name="_GoBack"/>
      <w:bookmarkEnd w:id="0"/>
      <w:r w:rsidR="00A018F8">
        <w:rPr>
          <w:rFonts w:ascii="Times New Roman" w:hAnsi="Times New Roman" w:cs="Times New Roman"/>
          <w:b/>
          <w:sz w:val="24"/>
          <w:szCs w:val="24"/>
        </w:rPr>
        <w:t>2</w:t>
      </w:r>
      <w:r w:rsidR="002451D2">
        <w:rPr>
          <w:rFonts w:ascii="Times New Roman" w:hAnsi="Times New Roman" w:cs="Times New Roman"/>
          <w:b/>
          <w:sz w:val="24"/>
          <w:szCs w:val="24"/>
        </w:rPr>
        <w:t>6</w:t>
      </w:r>
    </w:p>
    <w:p w14:paraId="6A215EAA" w14:textId="77777777" w:rsidR="002904DD" w:rsidRDefault="002904DD" w:rsidP="002A3418">
      <w:pPr>
        <w:spacing w:after="0" w:line="240" w:lineRule="auto"/>
        <w:jc w:val="both"/>
        <w:rPr>
          <w:rFonts w:ascii="Times New Roman" w:hAnsi="Times New Roman" w:cs="Times New Roman"/>
          <w:b/>
          <w:sz w:val="24"/>
          <w:szCs w:val="24"/>
        </w:rPr>
      </w:pPr>
    </w:p>
    <w:p w14:paraId="1D3986C9" w14:textId="046A2980" w:rsidR="009F380D" w:rsidRDefault="004C578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 28</w:t>
      </w:r>
      <w:r w:rsidR="002904DD">
        <w:rPr>
          <w:rFonts w:ascii="Times New Roman" w:hAnsi="Times New Roman" w:cs="Times New Roman"/>
          <w:b/>
          <w:sz w:val="24"/>
          <w:szCs w:val="24"/>
        </w:rPr>
        <w:t xml:space="preserve"> JULY 2025</w:t>
      </w:r>
      <w:r w:rsidR="000F13E4">
        <w:rPr>
          <w:rFonts w:ascii="Times New Roman" w:hAnsi="Times New Roman" w:cs="Times New Roman"/>
          <w:b/>
          <w:sz w:val="24"/>
          <w:szCs w:val="24"/>
        </w:rPr>
        <w:tab/>
      </w:r>
      <w:r w:rsidR="000F13E4">
        <w:rPr>
          <w:rFonts w:ascii="Times New Roman" w:hAnsi="Times New Roman" w:cs="Times New Roman"/>
          <w:b/>
          <w:sz w:val="24"/>
          <w:szCs w:val="24"/>
        </w:rPr>
        <w:tab/>
      </w:r>
      <w:r w:rsidR="009F380D">
        <w:rPr>
          <w:rFonts w:ascii="Times New Roman" w:hAnsi="Times New Roman" w:cs="Times New Roman"/>
          <w:b/>
          <w:sz w:val="24"/>
          <w:szCs w:val="24"/>
        </w:rPr>
        <w:t xml:space="preserve">                    </w:t>
      </w:r>
      <w:r w:rsidR="006F2BFE">
        <w:rPr>
          <w:rFonts w:ascii="Times New Roman" w:hAnsi="Times New Roman" w:cs="Times New Roman"/>
          <w:b/>
          <w:sz w:val="24"/>
          <w:szCs w:val="24"/>
        </w:rPr>
        <w:tab/>
      </w:r>
      <w:r w:rsidR="006F2BFE">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Pr>
          <w:rFonts w:ascii="Times New Roman" w:hAnsi="Times New Roman" w:cs="Times New Roman"/>
          <w:b/>
          <w:sz w:val="24"/>
          <w:szCs w:val="24"/>
        </w:rPr>
        <w:t>446/25</w:t>
      </w:r>
    </w:p>
    <w:p w14:paraId="42F49D7E" w14:textId="77777777" w:rsidR="002A3418" w:rsidRDefault="004433B4"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3D4AC7C3"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78DE4746" w14:textId="77777777" w:rsidR="009F380D" w:rsidRDefault="009F380D" w:rsidP="009F380D">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0261348E" w14:textId="77777777" w:rsidR="002904DD" w:rsidRDefault="002904DD" w:rsidP="009F380D">
      <w:pPr>
        <w:spacing w:after="0" w:line="240" w:lineRule="auto"/>
        <w:jc w:val="both"/>
        <w:rPr>
          <w:rFonts w:ascii="Times New Roman" w:hAnsi="Times New Roman" w:cs="Times New Roman"/>
          <w:b/>
          <w:sz w:val="24"/>
          <w:szCs w:val="24"/>
        </w:rPr>
      </w:pPr>
    </w:p>
    <w:p w14:paraId="6629E341" w14:textId="77777777" w:rsidR="009F380D" w:rsidRDefault="002904D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ERNEST SHENJE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APP</w:t>
      </w:r>
      <w:r w:rsidR="001E0A8E">
        <w:rPr>
          <w:rFonts w:ascii="Times New Roman" w:hAnsi="Times New Roman" w:cs="Times New Roman"/>
          <w:b/>
          <w:sz w:val="24"/>
          <w:szCs w:val="24"/>
        </w:rPr>
        <w:t>L</w:t>
      </w:r>
      <w:r>
        <w:rPr>
          <w:rFonts w:ascii="Times New Roman" w:hAnsi="Times New Roman" w:cs="Times New Roman"/>
          <w:b/>
          <w:sz w:val="24"/>
          <w:szCs w:val="24"/>
        </w:rPr>
        <w:t>ICAN</w:t>
      </w:r>
      <w:r w:rsidR="009F380D">
        <w:rPr>
          <w:rFonts w:ascii="Times New Roman" w:hAnsi="Times New Roman" w:cs="Times New Roman"/>
          <w:b/>
          <w:sz w:val="24"/>
          <w:szCs w:val="24"/>
        </w:rPr>
        <w:t xml:space="preserve">T </w:t>
      </w:r>
    </w:p>
    <w:p w14:paraId="7000333E"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52BAC151" w14:textId="77777777" w:rsidR="009F380D" w:rsidRDefault="009F380D" w:rsidP="009F380D">
      <w:pPr>
        <w:spacing w:after="0" w:line="240" w:lineRule="auto"/>
        <w:jc w:val="both"/>
        <w:rPr>
          <w:rFonts w:ascii="Times New Roman" w:hAnsi="Times New Roman" w:cs="Times New Roman"/>
          <w:b/>
          <w:sz w:val="24"/>
          <w:szCs w:val="24"/>
        </w:rPr>
      </w:pPr>
    </w:p>
    <w:p w14:paraId="61971A90" w14:textId="77777777" w:rsidR="004C1752" w:rsidRDefault="00071969"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p>
    <w:p w14:paraId="7CE2F3DB" w14:textId="77777777" w:rsidR="002904DD" w:rsidRDefault="002904DD" w:rsidP="009F380D">
      <w:pPr>
        <w:spacing w:after="0" w:line="240" w:lineRule="auto"/>
        <w:jc w:val="both"/>
        <w:rPr>
          <w:rFonts w:ascii="Times New Roman" w:hAnsi="Times New Roman" w:cs="Times New Roman"/>
          <w:b/>
          <w:sz w:val="24"/>
          <w:szCs w:val="24"/>
        </w:rPr>
      </w:pPr>
    </w:p>
    <w:p w14:paraId="29B207D4" w14:textId="36B6C606" w:rsidR="009F380D" w:rsidRDefault="002904D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 </w:t>
      </w:r>
      <w:r w:rsidR="004C578A">
        <w:rPr>
          <w:rFonts w:ascii="Times New Roman" w:hAnsi="Times New Roman" w:cs="Times New Roman"/>
          <w:b/>
          <w:sz w:val="24"/>
          <w:szCs w:val="24"/>
        </w:rPr>
        <w:t>PASIPAMIRE N.O.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r w:rsidRPr="002904DD">
        <w:rPr>
          <w:rFonts w:ascii="Times New Roman" w:hAnsi="Times New Roman" w:cs="Times New Roman"/>
          <w:b/>
          <w:sz w:val="24"/>
          <w:szCs w:val="24"/>
          <w:vertAlign w:val="superscript"/>
        </w:rPr>
        <w:t>st</w:t>
      </w:r>
      <w:r>
        <w:rPr>
          <w:rFonts w:ascii="Times New Roman" w:hAnsi="Times New Roman" w:cs="Times New Roman"/>
          <w:b/>
          <w:sz w:val="24"/>
          <w:szCs w:val="24"/>
        </w:rPr>
        <w:t xml:space="preserve"> </w:t>
      </w:r>
      <w:r w:rsidR="009F380D" w:rsidRPr="009F380D">
        <w:rPr>
          <w:rFonts w:ascii="Times New Roman" w:hAnsi="Times New Roman" w:cs="Times New Roman"/>
          <w:b/>
          <w:sz w:val="24"/>
          <w:szCs w:val="24"/>
        </w:rPr>
        <w:t>RESPONDENT</w:t>
      </w:r>
    </w:p>
    <w:p w14:paraId="2DE31FD1" w14:textId="77777777" w:rsidR="002904DD" w:rsidRDefault="002904DD" w:rsidP="009F380D">
      <w:pPr>
        <w:spacing w:after="0" w:line="240" w:lineRule="auto"/>
        <w:jc w:val="both"/>
        <w:rPr>
          <w:rFonts w:ascii="Times New Roman" w:hAnsi="Times New Roman" w:cs="Times New Roman"/>
          <w:b/>
          <w:sz w:val="24"/>
          <w:szCs w:val="24"/>
        </w:rPr>
      </w:pPr>
    </w:p>
    <w:p w14:paraId="7D48598F" w14:textId="77777777" w:rsidR="002904DD" w:rsidRDefault="002904DD" w:rsidP="009F380D">
      <w:pPr>
        <w:spacing w:after="0" w:line="240" w:lineRule="auto"/>
        <w:jc w:val="both"/>
        <w:rPr>
          <w:rFonts w:ascii="Times New Roman" w:hAnsi="Times New Roman" w:cs="Times New Roman"/>
          <w:b/>
          <w:sz w:val="24"/>
          <w:szCs w:val="24"/>
        </w:rPr>
      </w:pPr>
    </w:p>
    <w:p w14:paraId="5BA0AB79" w14:textId="77777777" w:rsidR="002904DD" w:rsidRDefault="002904DD" w:rsidP="009F380D">
      <w:pPr>
        <w:spacing w:after="0" w:line="240" w:lineRule="auto"/>
        <w:jc w:val="both"/>
        <w:rPr>
          <w:rFonts w:ascii="Times New Roman" w:hAnsi="Times New Roman" w:cs="Times New Roman"/>
          <w:b/>
          <w:sz w:val="24"/>
          <w:szCs w:val="24"/>
        </w:rPr>
      </w:pPr>
    </w:p>
    <w:p w14:paraId="3DDF29C8" w14:textId="77777777" w:rsidR="002904DD" w:rsidRDefault="002904D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MINIS</w:t>
      </w:r>
      <w:r w:rsidR="00675377">
        <w:rPr>
          <w:rFonts w:ascii="Times New Roman" w:hAnsi="Times New Roman" w:cs="Times New Roman"/>
          <w:b/>
          <w:sz w:val="24"/>
          <w:szCs w:val="24"/>
        </w:rPr>
        <w:t>T</w:t>
      </w:r>
      <w:r>
        <w:rPr>
          <w:rFonts w:ascii="Times New Roman" w:hAnsi="Times New Roman" w:cs="Times New Roman"/>
          <w:b/>
          <w:sz w:val="24"/>
          <w:szCs w:val="24"/>
        </w:rPr>
        <w:t xml:space="preserve">ER OF TRANSPORT &amp;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Pr>
          <w:rFonts w:ascii="Times New Roman" w:hAnsi="Times New Roman" w:cs="Times New Roman"/>
          <w:b/>
          <w:sz w:val="24"/>
          <w:szCs w:val="24"/>
          <w:vertAlign w:val="superscript"/>
        </w:rPr>
        <w:t xml:space="preserve">nd </w:t>
      </w:r>
      <w:r>
        <w:rPr>
          <w:rFonts w:ascii="Times New Roman" w:hAnsi="Times New Roman" w:cs="Times New Roman"/>
          <w:b/>
          <w:sz w:val="24"/>
          <w:szCs w:val="24"/>
        </w:rPr>
        <w:t>RESPONDENT</w:t>
      </w:r>
    </w:p>
    <w:p w14:paraId="3552BBEB" w14:textId="77777777" w:rsidR="002904DD" w:rsidRDefault="002904D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INFRASTRUCTURE DEVELOPMENT</w:t>
      </w:r>
    </w:p>
    <w:p w14:paraId="41FFED2E" w14:textId="77777777" w:rsidR="007C64E2" w:rsidRDefault="007C64E2" w:rsidP="009F380D">
      <w:pPr>
        <w:spacing w:after="0" w:line="240" w:lineRule="auto"/>
        <w:jc w:val="both"/>
        <w:rPr>
          <w:rFonts w:ascii="Times New Roman" w:hAnsi="Times New Roman" w:cs="Times New Roman"/>
          <w:b/>
          <w:sz w:val="24"/>
          <w:szCs w:val="24"/>
        </w:rPr>
      </w:pPr>
    </w:p>
    <w:p w14:paraId="123ACA24" w14:textId="77777777" w:rsidR="00112CC3" w:rsidRDefault="00112CC3" w:rsidP="009F380D">
      <w:pPr>
        <w:spacing w:after="0" w:line="240" w:lineRule="auto"/>
        <w:jc w:val="both"/>
        <w:rPr>
          <w:rFonts w:ascii="Times New Roman" w:hAnsi="Times New Roman" w:cs="Times New Roman"/>
          <w:b/>
          <w:sz w:val="24"/>
          <w:szCs w:val="24"/>
        </w:rPr>
      </w:pPr>
    </w:p>
    <w:p w14:paraId="7469850A" w14:textId="77777777" w:rsidR="00112CC3" w:rsidRDefault="00071969"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p>
    <w:p w14:paraId="0F21D928" w14:textId="77777777" w:rsidR="009F380D" w:rsidRDefault="009F380D" w:rsidP="009F380D">
      <w:pPr>
        <w:spacing w:after="0" w:line="240" w:lineRule="auto"/>
        <w:jc w:val="both"/>
        <w:rPr>
          <w:rFonts w:ascii="Times New Roman" w:hAnsi="Times New Roman" w:cs="Times New Roman"/>
          <w:b/>
          <w:sz w:val="24"/>
          <w:szCs w:val="24"/>
        </w:rPr>
      </w:pPr>
    </w:p>
    <w:p w14:paraId="20948536"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Pr>
          <w:rFonts w:ascii="Times New Roman" w:hAnsi="Times New Roman" w:cs="Times New Roman"/>
          <w:sz w:val="24"/>
          <w:szCs w:val="24"/>
        </w:rPr>
        <w:t xml:space="preserve"> </w:t>
      </w:r>
      <w:proofErr w:type="gramStart"/>
      <w:r>
        <w:rPr>
          <w:rFonts w:ascii="Times New Roman" w:hAnsi="Times New Roman" w:cs="Times New Roman"/>
          <w:sz w:val="24"/>
          <w:szCs w:val="24"/>
        </w:rPr>
        <w:t>Musariri  Judge</w:t>
      </w:r>
      <w:proofErr w:type="gramEnd"/>
      <w:r>
        <w:rPr>
          <w:rFonts w:ascii="Times New Roman" w:hAnsi="Times New Roman" w:cs="Times New Roman"/>
          <w:sz w:val="24"/>
          <w:szCs w:val="24"/>
        </w:rPr>
        <w:t>:</w:t>
      </w:r>
    </w:p>
    <w:p w14:paraId="7CC72C80" w14:textId="77777777" w:rsidR="009F380D" w:rsidRDefault="009F380D" w:rsidP="009F380D">
      <w:pPr>
        <w:spacing w:after="0" w:line="240" w:lineRule="auto"/>
        <w:jc w:val="both"/>
        <w:rPr>
          <w:rFonts w:ascii="Times New Roman" w:hAnsi="Times New Roman" w:cs="Times New Roman"/>
          <w:sz w:val="24"/>
          <w:szCs w:val="24"/>
        </w:rPr>
      </w:pPr>
    </w:p>
    <w:p w14:paraId="00031A13" w14:textId="77777777" w:rsidR="002904DD" w:rsidRDefault="002904DD" w:rsidP="0023750B">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For  Applic</w:t>
      </w:r>
      <w:r w:rsidR="009F380D">
        <w:rPr>
          <w:rFonts w:ascii="Times New Roman" w:hAnsi="Times New Roman" w:cs="Times New Roman"/>
          <w:sz w:val="24"/>
          <w:szCs w:val="24"/>
        </w:rPr>
        <w:t>ant</w:t>
      </w:r>
      <w:proofErr w:type="gramEnd"/>
      <w:r w:rsidR="009F380D">
        <w:rPr>
          <w:rFonts w:ascii="Times New Roman" w:hAnsi="Times New Roman" w:cs="Times New Roman"/>
          <w:sz w:val="24"/>
          <w:szCs w:val="24"/>
        </w:rPr>
        <w:tab/>
      </w:r>
      <w:r w:rsidR="001E0A8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 </w:t>
      </w:r>
      <w:proofErr w:type="spellStart"/>
      <w:r>
        <w:rPr>
          <w:rFonts w:ascii="Times New Roman" w:hAnsi="Times New Roman" w:cs="Times New Roman"/>
          <w:sz w:val="24"/>
          <w:szCs w:val="24"/>
        </w:rPr>
        <w:t>Vhudzijena</w:t>
      </w:r>
      <w:proofErr w:type="spellEnd"/>
      <w:r>
        <w:rPr>
          <w:rFonts w:ascii="Times New Roman" w:hAnsi="Times New Roman" w:cs="Times New Roman"/>
          <w:sz w:val="24"/>
          <w:szCs w:val="24"/>
        </w:rPr>
        <w:t>, Attorney</w:t>
      </w:r>
      <w:r w:rsidR="001E0A8E">
        <w:rPr>
          <w:rFonts w:ascii="Times New Roman" w:hAnsi="Times New Roman" w:cs="Times New Roman"/>
          <w:sz w:val="24"/>
          <w:szCs w:val="24"/>
        </w:rPr>
        <w:tab/>
      </w:r>
      <w:r w:rsidR="006F2BFE">
        <w:rPr>
          <w:rFonts w:ascii="Times New Roman" w:hAnsi="Times New Roman" w:cs="Times New Roman"/>
          <w:sz w:val="24"/>
          <w:szCs w:val="24"/>
        </w:rPr>
        <w:tab/>
      </w:r>
      <w:r w:rsidR="00112CC3">
        <w:rPr>
          <w:rFonts w:ascii="Times New Roman" w:hAnsi="Times New Roman" w:cs="Times New Roman"/>
          <w:sz w:val="24"/>
          <w:szCs w:val="24"/>
        </w:rPr>
        <w:tab/>
      </w:r>
      <w:r w:rsidR="007C64E2">
        <w:rPr>
          <w:rFonts w:ascii="Times New Roman" w:hAnsi="Times New Roman" w:cs="Times New Roman"/>
          <w:sz w:val="24"/>
          <w:szCs w:val="24"/>
        </w:rPr>
        <w:tab/>
      </w:r>
    </w:p>
    <w:p w14:paraId="120BE9DA" w14:textId="77777777" w:rsidR="009F380D" w:rsidRDefault="00CD2C15" w:rsidP="0023750B">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For </w:t>
      </w:r>
      <w:r w:rsidR="00112CC3">
        <w:rPr>
          <w:rFonts w:ascii="Times New Roman" w:hAnsi="Times New Roman" w:cs="Times New Roman"/>
          <w:sz w:val="24"/>
          <w:szCs w:val="24"/>
        </w:rPr>
        <w:t xml:space="preserve"> </w:t>
      </w:r>
      <w:r>
        <w:rPr>
          <w:rFonts w:ascii="Times New Roman" w:hAnsi="Times New Roman" w:cs="Times New Roman"/>
          <w:sz w:val="24"/>
          <w:szCs w:val="24"/>
        </w:rPr>
        <w:t>Respondent</w:t>
      </w:r>
      <w:proofErr w:type="gramEnd"/>
      <w:r w:rsidR="00AF2455">
        <w:rPr>
          <w:rFonts w:ascii="Times New Roman" w:hAnsi="Times New Roman" w:cs="Times New Roman"/>
          <w:sz w:val="24"/>
          <w:szCs w:val="24"/>
        </w:rPr>
        <w:tab/>
      </w:r>
      <w:r w:rsidR="00AF2455">
        <w:rPr>
          <w:rFonts w:ascii="Times New Roman" w:hAnsi="Times New Roman" w:cs="Times New Roman"/>
          <w:sz w:val="24"/>
          <w:szCs w:val="24"/>
        </w:rPr>
        <w:tab/>
      </w:r>
      <w:r w:rsidR="002904DD">
        <w:rPr>
          <w:rFonts w:ascii="Times New Roman" w:hAnsi="Times New Roman" w:cs="Times New Roman"/>
          <w:sz w:val="24"/>
          <w:szCs w:val="24"/>
        </w:rPr>
        <w:tab/>
        <w:t xml:space="preserve">-l.. </w:t>
      </w:r>
      <w:proofErr w:type="spellStart"/>
      <w:r w:rsidR="002904DD">
        <w:rPr>
          <w:rFonts w:ascii="Times New Roman" w:hAnsi="Times New Roman" w:cs="Times New Roman"/>
          <w:sz w:val="24"/>
          <w:szCs w:val="24"/>
        </w:rPr>
        <w:t>Nobiri</w:t>
      </w:r>
      <w:proofErr w:type="spellEnd"/>
      <w:r w:rsidR="002904DD">
        <w:rPr>
          <w:rFonts w:ascii="Times New Roman" w:hAnsi="Times New Roman" w:cs="Times New Roman"/>
          <w:sz w:val="24"/>
          <w:szCs w:val="24"/>
        </w:rPr>
        <w:t>, Attorney</w:t>
      </w:r>
    </w:p>
    <w:p w14:paraId="6E170458" w14:textId="77777777" w:rsidR="009F380D" w:rsidRDefault="009F380D" w:rsidP="009F380D">
      <w:pPr>
        <w:spacing w:after="0" w:line="240" w:lineRule="auto"/>
        <w:jc w:val="both"/>
        <w:rPr>
          <w:rFonts w:ascii="Times New Roman" w:hAnsi="Times New Roman" w:cs="Times New Roman"/>
          <w:b/>
          <w:sz w:val="24"/>
          <w:szCs w:val="24"/>
        </w:rPr>
      </w:pPr>
    </w:p>
    <w:p w14:paraId="040E9BD2" w14:textId="77777777" w:rsidR="00452822" w:rsidRDefault="00452822" w:rsidP="009F380D">
      <w:pPr>
        <w:spacing w:after="0" w:line="240" w:lineRule="auto"/>
        <w:jc w:val="both"/>
        <w:rPr>
          <w:rFonts w:ascii="Times New Roman" w:hAnsi="Times New Roman" w:cs="Times New Roman"/>
          <w:b/>
          <w:sz w:val="24"/>
          <w:szCs w:val="24"/>
        </w:rPr>
      </w:pPr>
    </w:p>
    <w:p w14:paraId="3F7C7C1D"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25B2408D" w14:textId="77777777" w:rsidR="007E7CDD" w:rsidRDefault="007E7CDD" w:rsidP="009F380D">
      <w:pPr>
        <w:spacing w:after="0" w:line="240" w:lineRule="auto"/>
        <w:jc w:val="both"/>
        <w:rPr>
          <w:rFonts w:ascii="Times New Roman" w:hAnsi="Times New Roman" w:cs="Times New Roman"/>
          <w:b/>
          <w:sz w:val="24"/>
          <w:szCs w:val="24"/>
        </w:rPr>
      </w:pPr>
    </w:p>
    <w:p w14:paraId="426316CC" w14:textId="16D42E87" w:rsidR="007E7CDD" w:rsidRDefault="007E7CDD" w:rsidP="007E7CDD">
      <w:pPr>
        <w:spacing w:after="0" w:line="360" w:lineRule="auto"/>
        <w:jc w:val="both"/>
        <w:rPr>
          <w:rFonts w:ascii="Times New Roman" w:hAnsi="Times New Roman" w:cs="Times New Roman"/>
          <w:sz w:val="24"/>
          <w:szCs w:val="24"/>
        </w:rPr>
      </w:pPr>
      <w:r w:rsidRPr="007E7CDD">
        <w:rPr>
          <w:rFonts w:ascii="Times New Roman" w:hAnsi="Times New Roman" w:cs="Times New Roman"/>
          <w:sz w:val="24"/>
          <w:szCs w:val="24"/>
        </w:rPr>
        <w:t>In terms</w:t>
      </w:r>
      <w:r>
        <w:rPr>
          <w:rFonts w:ascii="Times New Roman" w:hAnsi="Times New Roman" w:cs="Times New Roman"/>
          <w:sz w:val="24"/>
          <w:szCs w:val="24"/>
        </w:rPr>
        <w:t xml:space="preserve"> of section 89(1) of the </w:t>
      </w:r>
      <w:r w:rsidR="004C578A" w:rsidRPr="007639C6">
        <w:rPr>
          <w:rFonts w:ascii="Times New Roman" w:hAnsi="Times New Roman" w:cs="Times New Roman"/>
          <w:sz w:val="24"/>
          <w:szCs w:val="24"/>
          <w:u w:val="single"/>
        </w:rPr>
        <w:t>Labour</w:t>
      </w:r>
      <w:r w:rsidR="004C578A" w:rsidRPr="007639C6">
        <w:rPr>
          <w:rFonts w:ascii="Times New Roman" w:hAnsi="Times New Roman" w:cs="Times New Roman"/>
          <w:sz w:val="24"/>
          <w:szCs w:val="24"/>
        </w:rPr>
        <w:t xml:space="preserve"> </w:t>
      </w:r>
      <w:r w:rsidR="004C578A">
        <w:rPr>
          <w:rFonts w:ascii="Times New Roman" w:hAnsi="Times New Roman" w:cs="Times New Roman"/>
          <w:sz w:val="24"/>
          <w:szCs w:val="24"/>
        </w:rPr>
        <w:t>Act</w:t>
      </w:r>
      <w:r>
        <w:rPr>
          <w:rFonts w:ascii="Times New Roman" w:hAnsi="Times New Roman" w:cs="Times New Roman"/>
          <w:sz w:val="24"/>
          <w:szCs w:val="24"/>
        </w:rPr>
        <w:t xml:space="preserve"> </w:t>
      </w:r>
      <w:r w:rsidRPr="007639C6">
        <w:rPr>
          <w:rFonts w:ascii="Times New Roman" w:hAnsi="Times New Roman" w:cs="Times New Roman"/>
          <w:sz w:val="24"/>
          <w:szCs w:val="24"/>
          <w:u w:val="single"/>
        </w:rPr>
        <w:t>Chapter</w:t>
      </w:r>
      <w:r>
        <w:rPr>
          <w:rFonts w:ascii="Times New Roman" w:hAnsi="Times New Roman" w:cs="Times New Roman"/>
          <w:sz w:val="24"/>
          <w:szCs w:val="24"/>
        </w:rPr>
        <w:t xml:space="preserve"> 28:01, applicant applied to this Court for the review of his dismissal from employment by Respondents.</w:t>
      </w:r>
    </w:p>
    <w:p w14:paraId="6E6E6513" w14:textId="77777777" w:rsidR="007E7CDD" w:rsidRDefault="007639C6" w:rsidP="007E7CD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grounds for review were quartet thus,</w:t>
      </w:r>
    </w:p>
    <w:p w14:paraId="1C28895C" w14:textId="77777777" w:rsidR="007639C6" w:rsidRDefault="007639C6" w:rsidP="007639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 The First Respondent’s decision to conduct the Applicant’s disciplinary hearing</w:t>
      </w:r>
    </w:p>
    <w:p w14:paraId="5A2A40D9" w14:textId="77777777" w:rsidR="007639C6" w:rsidRDefault="007639C6" w:rsidP="007639C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on the 7</w:t>
      </w:r>
      <w:r w:rsidRPr="007639C6">
        <w:rPr>
          <w:rFonts w:ascii="Times New Roman" w:hAnsi="Times New Roman" w:cs="Times New Roman"/>
          <w:sz w:val="24"/>
          <w:szCs w:val="24"/>
          <w:vertAlign w:val="superscript"/>
        </w:rPr>
        <w:t>th</w:t>
      </w:r>
      <w:r>
        <w:rPr>
          <w:rFonts w:ascii="Times New Roman" w:hAnsi="Times New Roman" w:cs="Times New Roman"/>
          <w:sz w:val="24"/>
          <w:szCs w:val="24"/>
        </w:rPr>
        <w:t xml:space="preserve"> of April 2025 in the Applicant’s absence was grossly irregular and unreasonable in that it violated the employee’s right to be heard despite clear evidence that the hearing had been postponed to the 8</w:t>
      </w:r>
      <w:r w:rsidRPr="007639C6">
        <w:rPr>
          <w:rFonts w:ascii="Times New Roman" w:hAnsi="Times New Roman" w:cs="Times New Roman"/>
          <w:sz w:val="24"/>
          <w:szCs w:val="24"/>
          <w:vertAlign w:val="superscript"/>
        </w:rPr>
        <w:t>th</w:t>
      </w:r>
      <w:r>
        <w:rPr>
          <w:rFonts w:ascii="Times New Roman" w:hAnsi="Times New Roman" w:cs="Times New Roman"/>
          <w:sz w:val="24"/>
          <w:szCs w:val="24"/>
        </w:rPr>
        <w:t xml:space="preserve"> of April 2025, thereby constituting a flagrant violation of Section 69(2) of the Constitution of Zimbabwe which guarantees the right </w:t>
      </w:r>
      <w:r w:rsidR="009B2FD3">
        <w:rPr>
          <w:rFonts w:ascii="Times New Roman" w:hAnsi="Times New Roman" w:cs="Times New Roman"/>
          <w:sz w:val="24"/>
          <w:szCs w:val="24"/>
        </w:rPr>
        <w:t>to a</w:t>
      </w:r>
      <w:r>
        <w:rPr>
          <w:rFonts w:ascii="Times New Roman" w:hAnsi="Times New Roman" w:cs="Times New Roman"/>
          <w:sz w:val="24"/>
          <w:szCs w:val="24"/>
        </w:rPr>
        <w:t xml:space="preserve"> fair </w:t>
      </w:r>
      <w:r w:rsidR="009B2FD3">
        <w:rPr>
          <w:rFonts w:ascii="Times New Roman" w:hAnsi="Times New Roman" w:cs="Times New Roman"/>
          <w:sz w:val="24"/>
          <w:szCs w:val="24"/>
        </w:rPr>
        <w:t>hearing</w:t>
      </w:r>
      <w:r>
        <w:rPr>
          <w:rFonts w:ascii="Times New Roman" w:hAnsi="Times New Roman" w:cs="Times New Roman"/>
          <w:sz w:val="24"/>
          <w:szCs w:val="24"/>
        </w:rPr>
        <w:t>.</w:t>
      </w:r>
    </w:p>
    <w:p w14:paraId="2206A80A" w14:textId="39C33FA0" w:rsidR="007639C6" w:rsidRDefault="007639C6" w:rsidP="007639C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2. The First Respondent’s decision to proceed with the hearing on the 7</w:t>
      </w:r>
      <w:r w:rsidRPr="007639C6">
        <w:rPr>
          <w:rFonts w:ascii="Times New Roman" w:hAnsi="Times New Roman" w:cs="Times New Roman"/>
          <w:sz w:val="24"/>
          <w:szCs w:val="24"/>
          <w:vertAlign w:val="superscript"/>
        </w:rPr>
        <w:t>th</w:t>
      </w:r>
      <w:r>
        <w:rPr>
          <w:rFonts w:ascii="Times New Roman" w:hAnsi="Times New Roman" w:cs="Times New Roman"/>
          <w:sz w:val="24"/>
          <w:szCs w:val="24"/>
        </w:rPr>
        <w:t xml:space="preserve"> of April 2025 was grossly </w:t>
      </w:r>
      <w:r w:rsidR="009B2FD3">
        <w:rPr>
          <w:rFonts w:ascii="Times New Roman" w:hAnsi="Times New Roman" w:cs="Times New Roman"/>
          <w:sz w:val="24"/>
          <w:szCs w:val="24"/>
        </w:rPr>
        <w:t>irregular</w:t>
      </w:r>
      <w:r>
        <w:rPr>
          <w:rFonts w:ascii="Times New Roman" w:hAnsi="Times New Roman" w:cs="Times New Roman"/>
          <w:sz w:val="24"/>
          <w:szCs w:val="24"/>
        </w:rPr>
        <w:t xml:space="preserve"> in that it deliberately and maliciously disregarded prior written communication confirming that the hearing had been postponed to the 8</w:t>
      </w:r>
      <w:r w:rsidRPr="007639C6">
        <w:rPr>
          <w:rFonts w:ascii="Times New Roman" w:hAnsi="Times New Roman" w:cs="Times New Roman"/>
          <w:sz w:val="24"/>
          <w:szCs w:val="24"/>
          <w:vertAlign w:val="superscript"/>
        </w:rPr>
        <w:t>th</w:t>
      </w:r>
      <w:r>
        <w:rPr>
          <w:rFonts w:ascii="Times New Roman" w:hAnsi="Times New Roman" w:cs="Times New Roman"/>
          <w:sz w:val="24"/>
          <w:szCs w:val="24"/>
        </w:rPr>
        <w:t xml:space="preserve"> of April 2025,</w:t>
      </w:r>
      <w:r w:rsidR="009B2FD3">
        <w:rPr>
          <w:rFonts w:ascii="Times New Roman" w:hAnsi="Times New Roman" w:cs="Times New Roman"/>
          <w:sz w:val="24"/>
          <w:szCs w:val="24"/>
        </w:rPr>
        <w:t xml:space="preserve"> thereby denying the Applicant a reasonable opportunity to make adequate representations in violation of the principles of natural justice and Section  65(1) of the constitution of Zimbabwe which guarantees fair </w:t>
      </w:r>
      <w:r w:rsidR="004C578A">
        <w:rPr>
          <w:rFonts w:ascii="Times New Roman" w:hAnsi="Times New Roman" w:cs="Times New Roman"/>
          <w:sz w:val="24"/>
          <w:szCs w:val="24"/>
        </w:rPr>
        <w:t>labour</w:t>
      </w:r>
      <w:r w:rsidR="009B2FD3">
        <w:rPr>
          <w:rFonts w:ascii="Times New Roman" w:hAnsi="Times New Roman" w:cs="Times New Roman"/>
          <w:sz w:val="24"/>
          <w:szCs w:val="24"/>
        </w:rPr>
        <w:t xml:space="preserve"> practices.</w:t>
      </w:r>
    </w:p>
    <w:p w14:paraId="74694DFD" w14:textId="77777777" w:rsidR="009B2FD3" w:rsidRDefault="009B2FD3" w:rsidP="007639C6">
      <w:pPr>
        <w:spacing w:after="0" w:line="240" w:lineRule="auto"/>
        <w:ind w:left="720"/>
        <w:jc w:val="both"/>
        <w:rPr>
          <w:rFonts w:ascii="Times New Roman" w:hAnsi="Times New Roman" w:cs="Times New Roman"/>
          <w:sz w:val="24"/>
          <w:szCs w:val="24"/>
        </w:rPr>
      </w:pPr>
    </w:p>
    <w:p w14:paraId="06E1D242" w14:textId="77777777" w:rsidR="009B2FD3" w:rsidRDefault="009B2FD3" w:rsidP="007639C6">
      <w:pPr>
        <w:spacing w:after="0" w:line="240" w:lineRule="auto"/>
        <w:ind w:left="720"/>
        <w:jc w:val="both"/>
        <w:rPr>
          <w:rFonts w:ascii="Times New Roman" w:hAnsi="Times New Roman" w:cs="Times New Roman"/>
          <w:sz w:val="24"/>
          <w:szCs w:val="24"/>
        </w:rPr>
      </w:pPr>
    </w:p>
    <w:p w14:paraId="204BDE75" w14:textId="77777777" w:rsidR="009B2FD3" w:rsidRDefault="009B2FD3" w:rsidP="007639C6">
      <w:pPr>
        <w:spacing w:after="0" w:line="240" w:lineRule="auto"/>
        <w:ind w:left="720"/>
        <w:jc w:val="both"/>
        <w:rPr>
          <w:rFonts w:ascii="Times New Roman" w:hAnsi="Times New Roman" w:cs="Times New Roman"/>
          <w:sz w:val="24"/>
          <w:szCs w:val="24"/>
        </w:rPr>
      </w:pPr>
    </w:p>
    <w:p w14:paraId="19A1F5FD" w14:textId="77777777" w:rsidR="009B2FD3" w:rsidRDefault="009B2FD3" w:rsidP="007639C6">
      <w:pPr>
        <w:spacing w:after="0" w:line="240" w:lineRule="auto"/>
        <w:ind w:left="720"/>
        <w:jc w:val="both"/>
        <w:rPr>
          <w:rFonts w:ascii="Times New Roman" w:hAnsi="Times New Roman" w:cs="Times New Roman"/>
          <w:sz w:val="24"/>
          <w:szCs w:val="24"/>
        </w:rPr>
      </w:pPr>
    </w:p>
    <w:p w14:paraId="7566A953" w14:textId="77777777" w:rsidR="007639C6" w:rsidRDefault="007639C6" w:rsidP="007E7CDD">
      <w:pPr>
        <w:spacing w:after="0" w:line="360" w:lineRule="auto"/>
        <w:jc w:val="both"/>
        <w:rPr>
          <w:rFonts w:ascii="Times New Roman" w:hAnsi="Times New Roman" w:cs="Times New Roman"/>
          <w:sz w:val="24"/>
          <w:szCs w:val="24"/>
        </w:rPr>
      </w:pPr>
    </w:p>
    <w:p w14:paraId="7E7ABAC0" w14:textId="77777777" w:rsidR="009B2FD3" w:rsidRDefault="009B2FD3" w:rsidP="007E7CDD">
      <w:pPr>
        <w:spacing w:after="0" w:line="360" w:lineRule="auto"/>
        <w:jc w:val="both"/>
        <w:rPr>
          <w:rFonts w:ascii="Times New Roman" w:hAnsi="Times New Roman" w:cs="Times New Roman"/>
          <w:sz w:val="24"/>
          <w:szCs w:val="24"/>
        </w:rPr>
      </w:pPr>
    </w:p>
    <w:p w14:paraId="455B63A4" w14:textId="77777777" w:rsidR="009B2FD3" w:rsidRDefault="009B2FD3" w:rsidP="007E7CDD">
      <w:pPr>
        <w:spacing w:after="0" w:line="360" w:lineRule="auto"/>
        <w:jc w:val="both"/>
        <w:rPr>
          <w:rFonts w:ascii="Times New Roman" w:hAnsi="Times New Roman" w:cs="Times New Roman"/>
          <w:sz w:val="24"/>
          <w:szCs w:val="24"/>
        </w:rPr>
      </w:pPr>
    </w:p>
    <w:p w14:paraId="5E0A6936" w14:textId="77777777" w:rsidR="009B2FD3" w:rsidRDefault="009B2FD3" w:rsidP="009B2FD3">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3. The First Respondent’s decision to proceed with the disciplinary hearing on the 7th of April 2025 was grossly irregular in that he proceeded with charges against the Applicant in the wake of materially changed circumstances, particularly that the Applicant had been turned into a State witness by the Zimbabwe Anti-Corruption Commission in the pending Criminal matter where he was initially a co-accused, which demonstrates the 1</w:t>
      </w:r>
      <w:r w:rsidRPr="009B2FD3">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bias, and malice in the proceedings.</w:t>
      </w:r>
    </w:p>
    <w:p w14:paraId="50732644" w14:textId="77777777" w:rsidR="009B2FD3" w:rsidRDefault="009B2FD3" w:rsidP="009B2FD3">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4. The Disciplinary Committee chaired by First Respondent was improperly constituted in that the First Respondent ought to have recused himself, having dealt with a prior disciplinary hearing against the Applicant, which puts to question his probity, impartiality and independence as required by Section 69(2) of the Constitution of Zimbabwe, thereby tainting the entire disciplinary process </w:t>
      </w:r>
      <w:r w:rsidR="00187F05">
        <w:rPr>
          <w:rFonts w:ascii="Times New Roman" w:hAnsi="Times New Roman" w:cs="Times New Roman"/>
          <w:sz w:val="24"/>
          <w:szCs w:val="24"/>
        </w:rPr>
        <w:t>w</w:t>
      </w:r>
      <w:r>
        <w:rPr>
          <w:rFonts w:ascii="Times New Roman" w:hAnsi="Times New Roman" w:cs="Times New Roman"/>
          <w:sz w:val="24"/>
          <w:szCs w:val="24"/>
        </w:rPr>
        <w:t>ith bias and/or appearance of bias.”</w:t>
      </w:r>
    </w:p>
    <w:p w14:paraId="6C8FDCE3" w14:textId="77777777" w:rsidR="00187F05" w:rsidRDefault="00187F05" w:rsidP="009B2FD3">
      <w:pPr>
        <w:spacing w:after="0" w:line="240" w:lineRule="auto"/>
        <w:ind w:left="720"/>
        <w:jc w:val="both"/>
        <w:rPr>
          <w:rFonts w:ascii="Times New Roman" w:hAnsi="Times New Roman" w:cs="Times New Roman"/>
          <w:sz w:val="24"/>
          <w:szCs w:val="24"/>
        </w:rPr>
      </w:pPr>
    </w:p>
    <w:p w14:paraId="6619D6AA" w14:textId="77777777" w:rsidR="009B2FD3" w:rsidRDefault="00187F05" w:rsidP="00187F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Applicant then prayed for his reinstatement or damages in lieu of reinstatement.</w:t>
      </w:r>
    </w:p>
    <w:p w14:paraId="084D2EAC" w14:textId="77777777" w:rsidR="00187F05" w:rsidRDefault="00187F05" w:rsidP="00187F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Pr="00187F0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opposing affidavit countered that,</w:t>
      </w:r>
    </w:p>
    <w:p w14:paraId="14043A14" w14:textId="77777777" w:rsidR="004B7152" w:rsidRDefault="004B7152" w:rsidP="004B71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“5…The Applicant alleges that the disciplinary hearing held on 7</w:t>
      </w:r>
      <w:r w:rsidRPr="004B7152">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2025</w:t>
      </w:r>
    </w:p>
    <w:p w14:paraId="0134D096" w14:textId="77777777" w:rsidR="004B7152" w:rsidRDefault="004B7152" w:rsidP="004B715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was irregular and unreasonable. However it is clear that the Applicant was operating in bad faith in a bid to delay the process as the Applicant evidently kept postponing the hearing dates.  The applicant was invited for a disciplinary hearing on the 10</w:t>
      </w:r>
      <w:r w:rsidRPr="004B7152">
        <w:rPr>
          <w:rFonts w:ascii="Times New Roman" w:hAnsi="Times New Roman" w:cs="Times New Roman"/>
          <w:sz w:val="24"/>
          <w:szCs w:val="24"/>
          <w:vertAlign w:val="superscript"/>
        </w:rPr>
        <w:t>th</w:t>
      </w:r>
      <w:r>
        <w:rPr>
          <w:rFonts w:ascii="Times New Roman" w:hAnsi="Times New Roman" w:cs="Times New Roman"/>
          <w:sz w:val="24"/>
          <w:szCs w:val="24"/>
        </w:rPr>
        <w:t xml:space="preserve"> of October 2024 and the Applicant responded through their Legal Practitioner that they were not available on the proposed dates.  They however proposed an alternative date being 25 November 2024, which they later refuted despite them proposing the said dates. We however wrote to the Applicant further proposing the 9</w:t>
      </w:r>
      <w:r w:rsidRPr="004B7152">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2024 to be the hearing date and the Applicant through his Legal Practitioners requested for a postponement, proposing the 7</w:t>
      </w:r>
      <w:r w:rsidRPr="004B7152">
        <w:rPr>
          <w:rFonts w:ascii="Times New Roman" w:hAnsi="Times New Roman" w:cs="Times New Roman"/>
          <w:sz w:val="24"/>
          <w:szCs w:val="24"/>
          <w:vertAlign w:val="superscript"/>
        </w:rPr>
        <w:t>th</w:t>
      </w:r>
      <w:r>
        <w:rPr>
          <w:rFonts w:ascii="Times New Roman" w:hAnsi="Times New Roman" w:cs="Times New Roman"/>
          <w:sz w:val="24"/>
          <w:szCs w:val="24"/>
        </w:rPr>
        <w:t xml:space="preserve"> of March 2024 (sic) which they later sought to defer. It is quite clear that the Applicant was operating in bad faith, in any event the Principal at Applicant’s Legal Practitioner’s firm could have assigned another Practitioner to represent the Applicant.  On the 7</w:t>
      </w:r>
      <w:r w:rsidRPr="004B7152">
        <w:rPr>
          <w:rFonts w:ascii="Times New Roman" w:hAnsi="Times New Roman" w:cs="Times New Roman"/>
          <w:sz w:val="24"/>
          <w:szCs w:val="24"/>
          <w:vertAlign w:val="superscript"/>
        </w:rPr>
        <w:t>th</w:t>
      </w:r>
      <w:r>
        <w:rPr>
          <w:rFonts w:ascii="Times New Roman" w:hAnsi="Times New Roman" w:cs="Times New Roman"/>
          <w:sz w:val="24"/>
          <w:szCs w:val="24"/>
        </w:rPr>
        <w:t xml:space="preserve"> of April the Legal Practitioner </w:t>
      </w:r>
      <w:r w:rsidR="000156DF">
        <w:rPr>
          <w:rFonts w:ascii="Times New Roman" w:hAnsi="Times New Roman" w:cs="Times New Roman"/>
          <w:sz w:val="24"/>
          <w:szCs w:val="24"/>
        </w:rPr>
        <w:t>representing</w:t>
      </w:r>
      <w:r>
        <w:rPr>
          <w:rFonts w:ascii="Times New Roman" w:hAnsi="Times New Roman" w:cs="Times New Roman"/>
          <w:sz w:val="24"/>
          <w:szCs w:val="24"/>
        </w:rPr>
        <w:t xml:space="preserve"> the Applicant that they were not appearing at the disciplinary hearing citing changed circumstances in the Applicant’s criminal matter, a matter which was separate from the </w:t>
      </w:r>
      <w:r w:rsidR="000156DF">
        <w:rPr>
          <w:rFonts w:ascii="Times New Roman" w:hAnsi="Times New Roman" w:cs="Times New Roman"/>
          <w:sz w:val="24"/>
          <w:szCs w:val="24"/>
        </w:rPr>
        <w:t>proceedings</w:t>
      </w:r>
      <w:r>
        <w:rPr>
          <w:rFonts w:ascii="Times New Roman" w:hAnsi="Times New Roman" w:cs="Times New Roman"/>
          <w:sz w:val="24"/>
          <w:szCs w:val="24"/>
        </w:rPr>
        <w:t xml:space="preserve"> of the disciplinary hearing.”</w:t>
      </w:r>
    </w:p>
    <w:p w14:paraId="6232AA43" w14:textId="77777777" w:rsidR="003734B2" w:rsidRDefault="003734B2" w:rsidP="003734B2">
      <w:pPr>
        <w:spacing w:after="0" w:line="240" w:lineRule="auto"/>
        <w:jc w:val="both"/>
        <w:rPr>
          <w:rFonts w:ascii="Times New Roman" w:hAnsi="Times New Roman" w:cs="Times New Roman"/>
          <w:sz w:val="24"/>
          <w:szCs w:val="24"/>
        </w:rPr>
      </w:pPr>
    </w:p>
    <w:p w14:paraId="4CBAA6C7" w14:textId="77777777" w:rsidR="003734B2" w:rsidRDefault="003734B2" w:rsidP="003734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 xml:space="preserve">st </w:t>
      </w:r>
      <w:r>
        <w:rPr>
          <w:rFonts w:ascii="Times New Roman" w:hAnsi="Times New Roman" w:cs="Times New Roman"/>
          <w:sz w:val="24"/>
          <w:szCs w:val="24"/>
        </w:rPr>
        <w:t>Respondent prayed that the application be dismissed.</w:t>
      </w:r>
    </w:p>
    <w:p w14:paraId="2F9D0ED0" w14:textId="77777777" w:rsidR="003734B2" w:rsidRDefault="003734B2" w:rsidP="003734B2">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The pleading raise issues which will be addressed </w:t>
      </w:r>
      <w:r w:rsidRPr="003734B2">
        <w:rPr>
          <w:rFonts w:ascii="Times New Roman" w:hAnsi="Times New Roman" w:cs="Times New Roman"/>
          <w:sz w:val="24"/>
          <w:szCs w:val="24"/>
          <w:u w:val="single"/>
        </w:rPr>
        <w:t>ad</w:t>
      </w:r>
      <w:r>
        <w:rPr>
          <w:rFonts w:ascii="Times New Roman" w:hAnsi="Times New Roman" w:cs="Times New Roman"/>
          <w:sz w:val="24"/>
          <w:szCs w:val="24"/>
        </w:rPr>
        <w:t xml:space="preserve"> </w:t>
      </w:r>
      <w:r w:rsidRPr="003734B2">
        <w:rPr>
          <w:rFonts w:ascii="Times New Roman" w:hAnsi="Times New Roman" w:cs="Times New Roman"/>
          <w:sz w:val="24"/>
          <w:szCs w:val="24"/>
          <w:u w:val="single"/>
        </w:rPr>
        <w:t>seriatim</w:t>
      </w:r>
    </w:p>
    <w:p w14:paraId="374E1855" w14:textId="77777777" w:rsidR="003734B2" w:rsidRDefault="003734B2" w:rsidP="003734B2">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rPr>
        <w:t xml:space="preserve">A       </w:t>
      </w:r>
      <w:r>
        <w:rPr>
          <w:rFonts w:ascii="Times New Roman" w:hAnsi="Times New Roman" w:cs="Times New Roman"/>
          <w:b/>
          <w:sz w:val="24"/>
          <w:szCs w:val="24"/>
          <w:u w:val="single"/>
        </w:rPr>
        <w:t>Whether the 1</w:t>
      </w:r>
      <w:r w:rsidRPr="003734B2">
        <w:rPr>
          <w:rFonts w:ascii="Times New Roman" w:hAnsi="Times New Roman" w:cs="Times New Roman"/>
          <w:b/>
          <w:sz w:val="24"/>
          <w:szCs w:val="24"/>
          <w:u w:val="single"/>
          <w:vertAlign w:val="superscript"/>
        </w:rPr>
        <w:t>st</w:t>
      </w:r>
      <w:r>
        <w:rPr>
          <w:rFonts w:ascii="Times New Roman" w:hAnsi="Times New Roman" w:cs="Times New Roman"/>
          <w:b/>
          <w:sz w:val="24"/>
          <w:szCs w:val="24"/>
          <w:u w:val="single"/>
        </w:rPr>
        <w:t xml:space="preserve"> Respondent’s decision to conduct the disciplinary hearing in</w:t>
      </w:r>
    </w:p>
    <w:p w14:paraId="4A083564" w14:textId="77777777" w:rsidR="003734B2" w:rsidRDefault="003734B2" w:rsidP="003734B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3734B2">
        <w:rPr>
          <w:rFonts w:ascii="Times New Roman" w:hAnsi="Times New Roman" w:cs="Times New Roman"/>
          <w:b/>
          <w:sz w:val="24"/>
          <w:szCs w:val="24"/>
          <w:u w:val="single"/>
        </w:rPr>
        <w:t>Applicant’s absence was grossly irregular and unreasonable</w:t>
      </w:r>
      <w:r>
        <w:rPr>
          <w:rFonts w:ascii="Times New Roman" w:hAnsi="Times New Roman" w:cs="Times New Roman"/>
          <w:b/>
          <w:sz w:val="24"/>
          <w:szCs w:val="24"/>
        </w:rPr>
        <w:t>:</w:t>
      </w:r>
    </w:p>
    <w:p w14:paraId="37F5263B" w14:textId="77777777" w:rsidR="003734B2" w:rsidRDefault="003734B2" w:rsidP="003734B2">
      <w:pPr>
        <w:spacing w:after="0" w:line="240" w:lineRule="auto"/>
        <w:jc w:val="both"/>
        <w:rPr>
          <w:rFonts w:ascii="Times New Roman" w:hAnsi="Times New Roman" w:cs="Times New Roman"/>
          <w:b/>
          <w:sz w:val="24"/>
          <w:szCs w:val="24"/>
        </w:rPr>
      </w:pPr>
    </w:p>
    <w:p w14:paraId="52C8644C" w14:textId="77777777" w:rsidR="003734B2" w:rsidRDefault="003734B2" w:rsidP="003734B2">
      <w:pPr>
        <w:spacing w:after="0" w:line="360" w:lineRule="auto"/>
        <w:jc w:val="both"/>
        <w:rPr>
          <w:rFonts w:ascii="Times New Roman" w:hAnsi="Times New Roman" w:cs="Times New Roman"/>
          <w:sz w:val="24"/>
          <w:szCs w:val="24"/>
        </w:rPr>
      </w:pPr>
    </w:p>
    <w:p w14:paraId="6CBCA0A8" w14:textId="77777777" w:rsidR="003734B2" w:rsidRDefault="003734B2" w:rsidP="003734B2">
      <w:pPr>
        <w:spacing w:after="0" w:line="360" w:lineRule="auto"/>
        <w:jc w:val="both"/>
        <w:rPr>
          <w:rFonts w:ascii="Times New Roman" w:hAnsi="Times New Roman" w:cs="Times New Roman"/>
          <w:sz w:val="24"/>
          <w:szCs w:val="24"/>
        </w:rPr>
      </w:pPr>
    </w:p>
    <w:p w14:paraId="1B6C4033" w14:textId="77777777" w:rsidR="003734B2" w:rsidRDefault="003734B2" w:rsidP="003734B2">
      <w:pPr>
        <w:spacing w:after="0" w:line="360" w:lineRule="auto"/>
        <w:jc w:val="both"/>
        <w:rPr>
          <w:rFonts w:ascii="Times New Roman" w:hAnsi="Times New Roman" w:cs="Times New Roman"/>
          <w:sz w:val="24"/>
          <w:szCs w:val="24"/>
        </w:rPr>
      </w:pPr>
    </w:p>
    <w:p w14:paraId="22E79F0C" w14:textId="77777777" w:rsidR="003734B2" w:rsidRDefault="003734B2" w:rsidP="003734B2">
      <w:pPr>
        <w:spacing w:after="0" w:line="360" w:lineRule="auto"/>
        <w:jc w:val="both"/>
        <w:rPr>
          <w:rFonts w:ascii="Times New Roman" w:hAnsi="Times New Roman" w:cs="Times New Roman"/>
          <w:sz w:val="24"/>
          <w:szCs w:val="24"/>
        </w:rPr>
      </w:pPr>
    </w:p>
    <w:p w14:paraId="2ACD63E1" w14:textId="77777777" w:rsidR="003734B2" w:rsidRDefault="003734B2" w:rsidP="003734B2">
      <w:pPr>
        <w:spacing w:after="0" w:line="360" w:lineRule="auto"/>
        <w:jc w:val="both"/>
        <w:rPr>
          <w:rFonts w:ascii="Times New Roman" w:hAnsi="Times New Roman" w:cs="Times New Roman"/>
          <w:sz w:val="24"/>
          <w:szCs w:val="24"/>
        </w:rPr>
      </w:pPr>
    </w:p>
    <w:p w14:paraId="247D8462" w14:textId="77777777" w:rsidR="003734B2" w:rsidRDefault="003734B2" w:rsidP="00B878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issue is extensively dealt with in the </w:t>
      </w:r>
      <w:r w:rsidR="00B8781F">
        <w:rPr>
          <w:rFonts w:ascii="Times New Roman" w:hAnsi="Times New Roman" w:cs="Times New Roman"/>
          <w:sz w:val="24"/>
          <w:szCs w:val="24"/>
        </w:rPr>
        <w:t xml:space="preserve"> </w:t>
      </w:r>
    </w:p>
    <w:p w14:paraId="7E4C6EAD" w14:textId="77777777" w:rsidR="003734B2" w:rsidRDefault="003734B2" w:rsidP="003734B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8. On 7 April 2025, I was instructed by my principal, Mr Admire </w:t>
      </w:r>
      <w:proofErr w:type="spellStart"/>
      <w:r>
        <w:rPr>
          <w:rFonts w:ascii="Times New Roman" w:hAnsi="Times New Roman" w:cs="Times New Roman"/>
          <w:sz w:val="24"/>
          <w:szCs w:val="24"/>
        </w:rPr>
        <w:t>Rubaya</w:t>
      </w:r>
      <w:proofErr w:type="spellEnd"/>
      <w:r>
        <w:rPr>
          <w:rFonts w:ascii="Times New Roman" w:hAnsi="Times New Roman" w:cs="Times New Roman"/>
          <w:sz w:val="24"/>
          <w:szCs w:val="24"/>
        </w:rPr>
        <w:t>, to draft a letter to the 1</w:t>
      </w:r>
      <w:r w:rsidRPr="003734B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advising of materially changed circumstances in the Applicant’s case, specifically that the Applicant</w:t>
      </w:r>
      <w:r w:rsidR="00994367">
        <w:rPr>
          <w:rFonts w:ascii="Times New Roman" w:hAnsi="Times New Roman" w:cs="Times New Roman"/>
          <w:sz w:val="24"/>
          <w:szCs w:val="24"/>
        </w:rPr>
        <w:t xml:space="preserve"> had been turned into a State witness by the Zimbabwe  Anti-Corruption Commission in relation to criminal charges that were premised on the same allegations that had been preferred against him by the 2</w:t>
      </w:r>
      <w:r w:rsidR="00994367" w:rsidRPr="00994367">
        <w:rPr>
          <w:rFonts w:ascii="Times New Roman" w:hAnsi="Times New Roman" w:cs="Times New Roman"/>
          <w:sz w:val="24"/>
          <w:szCs w:val="24"/>
          <w:vertAlign w:val="superscript"/>
        </w:rPr>
        <w:t>nd</w:t>
      </w:r>
      <w:r w:rsidR="00994367">
        <w:rPr>
          <w:rFonts w:ascii="Times New Roman" w:hAnsi="Times New Roman" w:cs="Times New Roman"/>
          <w:sz w:val="24"/>
          <w:szCs w:val="24"/>
        </w:rPr>
        <w:t xml:space="preserve"> Respondent.</w:t>
      </w:r>
    </w:p>
    <w:p w14:paraId="553EE333" w14:textId="77777777" w:rsidR="00994367" w:rsidRDefault="00994367" w:rsidP="003734B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9. I personally drafted this letter, which also requested a further postponement of the hearing in light of the changed circumstances. The letter proposed that, should the First Respondent and his Committee persist with the charges against the Applicant, we were amenable to having the hearing on the 7</w:t>
      </w:r>
      <w:r w:rsidRPr="00994367">
        <w:rPr>
          <w:rFonts w:ascii="Times New Roman" w:hAnsi="Times New Roman" w:cs="Times New Roman"/>
          <w:sz w:val="24"/>
          <w:szCs w:val="24"/>
          <w:vertAlign w:val="superscript"/>
        </w:rPr>
        <w:t>th</w:t>
      </w:r>
      <w:r>
        <w:rPr>
          <w:rFonts w:ascii="Times New Roman" w:hAnsi="Times New Roman" w:cs="Times New Roman"/>
          <w:sz w:val="24"/>
          <w:szCs w:val="24"/>
        </w:rPr>
        <w:t xml:space="preserve"> of May 2025.</w:t>
      </w:r>
    </w:p>
    <w:p w14:paraId="689EFB35" w14:textId="77777777" w:rsidR="00994367" w:rsidRDefault="00994367" w:rsidP="003734B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10. I ensured that this letter was duly served on both the 1</w:t>
      </w:r>
      <w:r w:rsidRPr="00994367">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994367">
        <w:rPr>
          <w:rFonts w:ascii="Times New Roman" w:hAnsi="Times New Roman" w:cs="Times New Roman"/>
          <w:sz w:val="24"/>
          <w:szCs w:val="24"/>
          <w:vertAlign w:val="superscript"/>
        </w:rPr>
        <w:t>nd</w:t>
      </w:r>
      <w:r w:rsidR="00C47DAF">
        <w:rPr>
          <w:rFonts w:ascii="Times New Roman" w:hAnsi="Times New Roman" w:cs="Times New Roman"/>
          <w:sz w:val="24"/>
          <w:szCs w:val="24"/>
        </w:rPr>
        <w:t xml:space="preserve"> R</w:t>
      </w:r>
      <w:r>
        <w:rPr>
          <w:rFonts w:ascii="Times New Roman" w:hAnsi="Times New Roman" w:cs="Times New Roman"/>
          <w:sz w:val="24"/>
          <w:szCs w:val="24"/>
        </w:rPr>
        <w:t>espondents</w:t>
      </w:r>
      <w:r w:rsidR="00C47DAF">
        <w:rPr>
          <w:rFonts w:ascii="Times New Roman" w:hAnsi="Times New Roman" w:cs="Times New Roman"/>
          <w:sz w:val="24"/>
          <w:szCs w:val="24"/>
        </w:rPr>
        <w:t xml:space="preserve"> on the 7</w:t>
      </w:r>
      <w:r w:rsidR="00C47DAF" w:rsidRPr="00C47DAF">
        <w:rPr>
          <w:rFonts w:ascii="Times New Roman" w:hAnsi="Times New Roman" w:cs="Times New Roman"/>
          <w:sz w:val="24"/>
          <w:szCs w:val="24"/>
          <w:vertAlign w:val="superscript"/>
        </w:rPr>
        <w:t>th</w:t>
      </w:r>
      <w:r w:rsidR="00C47DAF">
        <w:rPr>
          <w:rFonts w:ascii="Times New Roman" w:hAnsi="Times New Roman" w:cs="Times New Roman"/>
          <w:sz w:val="24"/>
          <w:szCs w:val="24"/>
        </w:rPr>
        <w:t xml:space="preserve"> of April 2025.</w:t>
      </w:r>
    </w:p>
    <w:p w14:paraId="36181EBC" w14:textId="77777777" w:rsidR="00C47DAF" w:rsidRDefault="00C47DAF" w:rsidP="003734B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11. Following the delivery of the said</w:t>
      </w:r>
      <w:r w:rsidR="00B8781F">
        <w:rPr>
          <w:rFonts w:ascii="Times New Roman" w:hAnsi="Times New Roman" w:cs="Times New Roman"/>
          <w:sz w:val="24"/>
          <w:szCs w:val="24"/>
        </w:rPr>
        <w:t xml:space="preserve"> letter dated 7</w:t>
      </w:r>
      <w:r w:rsidR="00B8781F" w:rsidRPr="00B8781F">
        <w:rPr>
          <w:rFonts w:ascii="Times New Roman" w:hAnsi="Times New Roman" w:cs="Times New Roman"/>
          <w:sz w:val="24"/>
          <w:szCs w:val="24"/>
          <w:vertAlign w:val="superscript"/>
        </w:rPr>
        <w:t>th</w:t>
      </w:r>
      <w:r w:rsidR="00B8781F">
        <w:rPr>
          <w:rFonts w:ascii="Times New Roman" w:hAnsi="Times New Roman" w:cs="Times New Roman"/>
          <w:sz w:val="24"/>
          <w:szCs w:val="24"/>
        </w:rPr>
        <w:t xml:space="preserve"> April 2025, I received telephone ca</w:t>
      </w:r>
      <w:r w:rsidR="00222B45">
        <w:rPr>
          <w:rFonts w:ascii="Times New Roman" w:hAnsi="Times New Roman" w:cs="Times New Roman"/>
          <w:sz w:val="24"/>
          <w:szCs w:val="24"/>
        </w:rPr>
        <w:t>ll</w:t>
      </w:r>
      <w:r w:rsidR="00B8781F">
        <w:rPr>
          <w:rFonts w:ascii="Times New Roman" w:hAnsi="Times New Roman" w:cs="Times New Roman"/>
          <w:sz w:val="24"/>
          <w:szCs w:val="24"/>
        </w:rPr>
        <w:t xml:space="preserve"> from Mr </w:t>
      </w:r>
      <w:proofErr w:type="spellStart"/>
      <w:r w:rsidR="00B8781F">
        <w:rPr>
          <w:rFonts w:ascii="Times New Roman" w:hAnsi="Times New Roman" w:cs="Times New Roman"/>
          <w:sz w:val="24"/>
          <w:szCs w:val="24"/>
        </w:rPr>
        <w:t>Ndongwe</w:t>
      </w:r>
      <w:proofErr w:type="spellEnd"/>
      <w:r w:rsidR="00B8781F">
        <w:rPr>
          <w:rFonts w:ascii="Times New Roman" w:hAnsi="Times New Roman" w:cs="Times New Roman"/>
          <w:sz w:val="24"/>
          <w:szCs w:val="24"/>
        </w:rPr>
        <w:t xml:space="preserve">, the </w:t>
      </w:r>
      <w:r w:rsidR="00460355">
        <w:rPr>
          <w:rFonts w:ascii="Times New Roman" w:hAnsi="Times New Roman" w:cs="Times New Roman"/>
          <w:sz w:val="24"/>
          <w:szCs w:val="24"/>
        </w:rPr>
        <w:t>Secretary</w:t>
      </w:r>
      <w:r w:rsidR="00B8781F">
        <w:rPr>
          <w:rFonts w:ascii="Times New Roman" w:hAnsi="Times New Roman" w:cs="Times New Roman"/>
          <w:sz w:val="24"/>
          <w:szCs w:val="24"/>
        </w:rPr>
        <w:t xml:space="preserve"> of the Disciplinary Committee</w:t>
      </w:r>
      <w:r w:rsidR="00460355">
        <w:rPr>
          <w:rFonts w:ascii="Times New Roman" w:hAnsi="Times New Roman" w:cs="Times New Roman"/>
          <w:sz w:val="24"/>
          <w:szCs w:val="24"/>
        </w:rPr>
        <w:t>, on the same day.</w:t>
      </w:r>
    </w:p>
    <w:p w14:paraId="565FDD26" w14:textId="77777777" w:rsidR="00460355" w:rsidRDefault="00460355" w:rsidP="003734B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12. During this conversation, Mr </w:t>
      </w:r>
      <w:proofErr w:type="spellStart"/>
      <w:r>
        <w:rPr>
          <w:rFonts w:ascii="Times New Roman" w:hAnsi="Times New Roman" w:cs="Times New Roman"/>
          <w:sz w:val="24"/>
          <w:szCs w:val="24"/>
        </w:rPr>
        <w:t>Ndongwe</w:t>
      </w:r>
      <w:proofErr w:type="spellEnd"/>
      <w:r>
        <w:rPr>
          <w:rFonts w:ascii="Times New Roman" w:hAnsi="Times New Roman" w:cs="Times New Roman"/>
          <w:sz w:val="24"/>
          <w:szCs w:val="24"/>
        </w:rPr>
        <w:t xml:space="preserve"> expressly confirmed receipt of our letter regarding the changed circumstances and the request for postponement.</w:t>
      </w:r>
    </w:p>
    <w:p w14:paraId="36B3E641" w14:textId="77777777" w:rsidR="00460355" w:rsidRDefault="00460355" w:rsidP="003734B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13. Mr </w:t>
      </w:r>
      <w:proofErr w:type="spellStart"/>
      <w:r>
        <w:rPr>
          <w:rFonts w:ascii="Times New Roman" w:hAnsi="Times New Roman" w:cs="Times New Roman"/>
          <w:sz w:val="24"/>
          <w:szCs w:val="24"/>
        </w:rPr>
        <w:t>Ndongwe</w:t>
      </w:r>
      <w:proofErr w:type="spellEnd"/>
      <w:r>
        <w:rPr>
          <w:rFonts w:ascii="Times New Roman" w:hAnsi="Times New Roman" w:cs="Times New Roman"/>
          <w:sz w:val="24"/>
          <w:szCs w:val="24"/>
        </w:rPr>
        <w:t xml:space="preserve"> further advised me that he would communicate with the Committee members and revert to us with a new alternative date for the hearing.</w:t>
      </w:r>
    </w:p>
    <w:p w14:paraId="2E951139" w14:textId="77777777" w:rsidR="00460355" w:rsidRDefault="00460355" w:rsidP="003734B2">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17, Despite Mr </w:t>
      </w:r>
      <w:proofErr w:type="spellStart"/>
      <w:r>
        <w:rPr>
          <w:rFonts w:ascii="Times New Roman" w:hAnsi="Times New Roman" w:cs="Times New Roman"/>
          <w:sz w:val="24"/>
          <w:szCs w:val="24"/>
        </w:rPr>
        <w:t>Ndongwe’s</w:t>
      </w:r>
      <w:proofErr w:type="spellEnd"/>
      <w:r>
        <w:rPr>
          <w:rFonts w:ascii="Times New Roman" w:hAnsi="Times New Roman" w:cs="Times New Roman"/>
          <w:sz w:val="24"/>
          <w:szCs w:val="24"/>
        </w:rPr>
        <w:t xml:space="preserve"> verbal assurance that he would advise on a new hearing date no such communication was ever received from either the 1</w:t>
      </w:r>
      <w:r w:rsidRPr="00460355">
        <w:rPr>
          <w:rFonts w:ascii="Times New Roman" w:hAnsi="Times New Roman" w:cs="Times New Roman"/>
          <w:sz w:val="24"/>
          <w:szCs w:val="24"/>
          <w:vertAlign w:val="superscript"/>
        </w:rPr>
        <w:t>st</w:t>
      </w:r>
      <w:r>
        <w:rPr>
          <w:rFonts w:ascii="Times New Roman" w:hAnsi="Times New Roman" w:cs="Times New Roman"/>
          <w:sz w:val="24"/>
          <w:szCs w:val="24"/>
        </w:rPr>
        <w:t xml:space="preserve"> or 2</w:t>
      </w:r>
      <w:r w:rsidRPr="0046035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p>
    <w:p w14:paraId="27C287BB" w14:textId="77777777" w:rsidR="003734B2" w:rsidRDefault="003734B2" w:rsidP="003734B2">
      <w:pPr>
        <w:spacing w:after="0" w:line="360" w:lineRule="auto"/>
        <w:jc w:val="both"/>
        <w:rPr>
          <w:rFonts w:ascii="Times New Roman" w:hAnsi="Times New Roman" w:cs="Times New Roman"/>
          <w:sz w:val="24"/>
          <w:szCs w:val="24"/>
        </w:rPr>
      </w:pPr>
    </w:p>
    <w:p w14:paraId="6CDDEA78" w14:textId="77777777" w:rsidR="00222B45" w:rsidRDefault="00222B45" w:rsidP="00222B4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Regrettably the record does not have a similar exposition from Mr </w:t>
      </w:r>
      <w:proofErr w:type="spellStart"/>
      <w:proofErr w:type="gramStart"/>
      <w:r>
        <w:rPr>
          <w:rFonts w:ascii="Times New Roman" w:hAnsi="Times New Roman" w:cs="Times New Roman"/>
          <w:sz w:val="24"/>
          <w:szCs w:val="24"/>
        </w:rPr>
        <w:t>Ndongwe</w:t>
      </w:r>
      <w:proofErr w:type="spellEnd"/>
      <w:r>
        <w:rPr>
          <w:rFonts w:ascii="Times New Roman" w:hAnsi="Times New Roman" w:cs="Times New Roman"/>
          <w:sz w:val="24"/>
          <w:szCs w:val="24"/>
        </w:rPr>
        <w:t>..</w:t>
      </w:r>
      <w:proofErr w:type="gramEnd"/>
    </w:p>
    <w:p w14:paraId="1879001F" w14:textId="77777777" w:rsidR="00BA58AA" w:rsidRDefault="00BA58AA" w:rsidP="00222B4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documents on record show that the hearing suffered a series of postponements sought by appellant. However the parties eventually agreed that the hearing be held on 8</w:t>
      </w:r>
      <w:r w:rsidRPr="00BA58AA">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2025. However on the 7</w:t>
      </w:r>
      <w:r w:rsidRPr="00BA58AA">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2025 appellant requested a further postponement. Appellant stated on oath that Mr </w:t>
      </w:r>
      <w:proofErr w:type="spellStart"/>
      <w:r>
        <w:rPr>
          <w:rFonts w:ascii="Times New Roman" w:hAnsi="Times New Roman" w:cs="Times New Roman"/>
          <w:sz w:val="24"/>
          <w:szCs w:val="24"/>
        </w:rPr>
        <w:t>Ndongwe</w:t>
      </w:r>
      <w:proofErr w:type="spellEnd"/>
      <w:r>
        <w:rPr>
          <w:rFonts w:ascii="Times New Roman" w:hAnsi="Times New Roman" w:cs="Times New Roman"/>
          <w:sz w:val="24"/>
          <w:szCs w:val="24"/>
        </w:rPr>
        <w:t xml:space="preserve">, the Secretary to the disciplinary Committee, undertook to revert with a new date of hearing. He did not do so.  This vital piece of evidence was not refuted </w:t>
      </w:r>
      <w:proofErr w:type="gramStart"/>
      <w:r>
        <w:rPr>
          <w:rFonts w:ascii="Times New Roman" w:hAnsi="Times New Roman" w:cs="Times New Roman"/>
          <w:sz w:val="24"/>
          <w:szCs w:val="24"/>
        </w:rPr>
        <w:t>by  respondents</w:t>
      </w:r>
      <w:proofErr w:type="gramEnd"/>
      <w:r>
        <w:rPr>
          <w:rFonts w:ascii="Times New Roman" w:hAnsi="Times New Roman" w:cs="Times New Roman"/>
          <w:sz w:val="24"/>
          <w:szCs w:val="24"/>
        </w:rPr>
        <w:t>.  Undisputed statements on oath are generally taken as admitted</w:t>
      </w:r>
      <w:r w:rsidR="00313A26">
        <w:rPr>
          <w:rFonts w:ascii="Times New Roman" w:hAnsi="Times New Roman" w:cs="Times New Roman"/>
          <w:sz w:val="24"/>
          <w:szCs w:val="24"/>
        </w:rPr>
        <w:t>.</w:t>
      </w:r>
    </w:p>
    <w:p w14:paraId="750668EB" w14:textId="77777777" w:rsidR="00313A26" w:rsidRDefault="00313A26" w:rsidP="00313A26">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t xml:space="preserve">See </w:t>
      </w:r>
      <w:proofErr w:type="spellStart"/>
      <w:proofErr w:type="gramStart"/>
      <w:r w:rsidRPr="00313A26">
        <w:rPr>
          <w:rFonts w:ascii="Times New Roman" w:hAnsi="Times New Roman" w:cs="Times New Roman"/>
          <w:sz w:val="24"/>
          <w:szCs w:val="24"/>
          <w:u w:val="single"/>
        </w:rPr>
        <w:t>Chihwayi</w:t>
      </w:r>
      <w:proofErr w:type="spellEnd"/>
      <w:r w:rsidRPr="00313A26">
        <w:rPr>
          <w:rFonts w:ascii="Times New Roman" w:hAnsi="Times New Roman" w:cs="Times New Roman"/>
          <w:sz w:val="24"/>
          <w:szCs w:val="24"/>
          <w:u w:val="single"/>
        </w:rPr>
        <w:t xml:space="preserve"> </w:t>
      </w:r>
      <w:r>
        <w:rPr>
          <w:rFonts w:ascii="Times New Roman" w:hAnsi="Times New Roman" w:cs="Times New Roman"/>
          <w:sz w:val="24"/>
          <w:szCs w:val="24"/>
        </w:rPr>
        <w:t xml:space="preserve"> v</w:t>
      </w:r>
      <w:proofErr w:type="gramEnd"/>
      <w:r>
        <w:rPr>
          <w:rFonts w:ascii="Times New Roman" w:hAnsi="Times New Roman" w:cs="Times New Roman"/>
          <w:sz w:val="24"/>
          <w:szCs w:val="24"/>
        </w:rPr>
        <w:t xml:space="preserve">  </w:t>
      </w:r>
      <w:r w:rsidRPr="00313A26">
        <w:rPr>
          <w:rFonts w:ascii="Times New Roman" w:hAnsi="Times New Roman" w:cs="Times New Roman"/>
          <w:sz w:val="24"/>
          <w:szCs w:val="24"/>
          <w:u w:val="single"/>
        </w:rPr>
        <w:t>Atish</w:t>
      </w:r>
    </w:p>
    <w:p w14:paraId="11F40067" w14:textId="77777777" w:rsidR="00313A26" w:rsidRDefault="00313A26" w:rsidP="00313A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2007(</w:t>
      </w:r>
      <w:proofErr w:type="gramStart"/>
      <w:r>
        <w:rPr>
          <w:rFonts w:ascii="Times New Roman" w:hAnsi="Times New Roman" w:cs="Times New Roman"/>
          <w:sz w:val="24"/>
          <w:szCs w:val="24"/>
        </w:rPr>
        <w:t>2)ZLR</w:t>
      </w:r>
      <w:proofErr w:type="gramEnd"/>
      <w:r>
        <w:rPr>
          <w:rFonts w:ascii="Times New Roman" w:hAnsi="Times New Roman" w:cs="Times New Roman"/>
          <w:sz w:val="24"/>
          <w:szCs w:val="24"/>
        </w:rPr>
        <w:t xml:space="preserve"> 89</w:t>
      </w:r>
    </w:p>
    <w:p w14:paraId="58C01ACD" w14:textId="77777777" w:rsidR="00313A26" w:rsidRDefault="00313A26" w:rsidP="00313A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Per </w:t>
      </w:r>
      <w:proofErr w:type="spellStart"/>
      <w:proofErr w:type="gramStart"/>
      <w:r>
        <w:rPr>
          <w:rFonts w:ascii="Times New Roman" w:hAnsi="Times New Roman" w:cs="Times New Roman"/>
          <w:sz w:val="24"/>
          <w:szCs w:val="24"/>
        </w:rPr>
        <w:t>Sandura</w:t>
      </w:r>
      <w:proofErr w:type="spellEnd"/>
      <w:r>
        <w:rPr>
          <w:rFonts w:ascii="Times New Roman" w:hAnsi="Times New Roman" w:cs="Times New Roman"/>
          <w:sz w:val="24"/>
          <w:szCs w:val="24"/>
        </w:rPr>
        <w:t xml:space="preserve">  JA</w:t>
      </w:r>
      <w:proofErr w:type="gramEnd"/>
      <w:r>
        <w:rPr>
          <w:rFonts w:ascii="Times New Roman" w:hAnsi="Times New Roman" w:cs="Times New Roman"/>
          <w:sz w:val="24"/>
          <w:szCs w:val="24"/>
        </w:rPr>
        <w:t xml:space="preserve">  AT 93F</w:t>
      </w:r>
    </w:p>
    <w:p w14:paraId="5CD10AD4" w14:textId="77777777" w:rsidR="00313A26" w:rsidRPr="00313A26" w:rsidRDefault="00313A26" w:rsidP="00313A2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simple rule of law is that what is not denied in affidavits must be taken to be admitted.”</w:t>
      </w:r>
    </w:p>
    <w:p w14:paraId="5A99577B" w14:textId="77777777" w:rsidR="003734B2" w:rsidRDefault="003734B2" w:rsidP="003734B2">
      <w:pPr>
        <w:spacing w:after="0" w:line="360" w:lineRule="auto"/>
        <w:jc w:val="both"/>
        <w:rPr>
          <w:rFonts w:ascii="Times New Roman" w:hAnsi="Times New Roman" w:cs="Times New Roman"/>
          <w:sz w:val="24"/>
          <w:szCs w:val="24"/>
        </w:rPr>
      </w:pPr>
    </w:p>
    <w:p w14:paraId="47BDFC2D" w14:textId="77777777" w:rsidR="00313A26" w:rsidRDefault="00313A26" w:rsidP="00313A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According to the discharge letter a hearing was held on 7</w:t>
      </w:r>
      <w:r w:rsidRPr="00313A26">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2025 in appellant’s absence.</w:t>
      </w:r>
    </w:p>
    <w:p w14:paraId="5E8012CD" w14:textId="77777777" w:rsidR="00072B9E" w:rsidRDefault="00072B9E" w:rsidP="00313A26">
      <w:pPr>
        <w:spacing w:after="0" w:line="360" w:lineRule="auto"/>
        <w:jc w:val="both"/>
        <w:rPr>
          <w:rFonts w:ascii="Times New Roman" w:hAnsi="Times New Roman" w:cs="Times New Roman"/>
          <w:sz w:val="24"/>
          <w:szCs w:val="24"/>
        </w:rPr>
      </w:pPr>
    </w:p>
    <w:p w14:paraId="725E351C" w14:textId="77777777" w:rsidR="00072B9E" w:rsidRDefault="00072B9E" w:rsidP="00313A26">
      <w:pPr>
        <w:spacing w:after="0" w:line="360" w:lineRule="auto"/>
        <w:jc w:val="both"/>
        <w:rPr>
          <w:rFonts w:ascii="Times New Roman" w:hAnsi="Times New Roman" w:cs="Times New Roman"/>
          <w:sz w:val="24"/>
          <w:szCs w:val="24"/>
        </w:rPr>
      </w:pPr>
    </w:p>
    <w:p w14:paraId="23286FEE" w14:textId="77777777" w:rsidR="00072B9E" w:rsidRDefault="00072B9E" w:rsidP="00313A26">
      <w:pPr>
        <w:spacing w:after="0" w:line="360" w:lineRule="auto"/>
        <w:jc w:val="both"/>
        <w:rPr>
          <w:rFonts w:ascii="Times New Roman" w:hAnsi="Times New Roman" w:cs="Times New Roman"/>
          <w:sz w:val="24"/>
          <w:szCs w:val="24"/>
        </w:rPr>
      </w:pPr>
    </w:p>
    <w:p w14:paraId="615AC192" w14:textId="77777777" w:rsidR="00072B9E" w:rsidRDefault="00072B9E" w:rsidP="00313A26">
      <w:pPr>
        <w:spacing w:after="0" w:line="360" w:lineRule="auto"/>
        <w:jc w:val="both"/>
        <w:rPr>
          <w:rFonts w:ascii="Times New Roman" w:hAnsi="Times New Roman" w:cs="Times New Roman"/>
          <w:sz w:val="24"/>
          <w:szCs w:val="24"/>
        </w:rPr>
      </w:pPr>
    </w:p>
    <w:p w14:paraId="71C0DC25" w14:textId="77777777" w:rsidR="00072B9E" w:rsidRDefault="00072B9E" w:rsidP="00313A26">
      <w:pPr>
        <w:spacing w:after="0" w:line="360" w:lineRule="auto"/>
        <w:jc w:val="both"/>
        <w:rPr>
          <w:rFonts w:ascii="Times New Roman" w:hAnsi="Times New Roman" w:cs="Times New Roman"/>
          <w:sz w:val="24"/>
          <w:szCs w:val="24"/>
        </w:rPr>
      </w:pPr>
    </w:p>
    <w:p w14:paraId="0ECA7D0B" w14:textId="77777777" w:rsidR="00072B9E" w:rsidRDefault="00072B9E" w:rsidP="00313A26">
      <w:pPr>
        <w:spacing w:after="0" w:line="360" w:lineRule="auto"/>
        <w:jc w:val="both"/>
        <w:rPr>
          <w:rFonts w:ascii="Times New Roman" w:hAnsi="Times New Roman" w:cs="Times New Roman"/>
          <w:sz w:val="24"/>
          <w:szCs w:val="24"/>
        </w:rPr>
      </w:pPr>
    </w:p>
    <w:p w14:paraId="092BBD61" w14:textId="77777777" w:rsidR="00072B9E" w:rsidRDefault="00072B9E" w:rsidP="00313A26">
      <w:pPr>
        <w:spacing w:after="0" w:line="360" w:lineRule="auto"/>
        <w:jc w:val="both"/>
        <w:rPr>
          <w:rFonts w:ascii="Times New Roman" w:hAnsi="Times New Roman" w:cs="Times New Roman"/>
          <w:sz w:val="24"/>
          <w:szCs w:val="24"/>
        </w:rPr>
      </w:pPr>
    </w:p>
    <w:p w14:paraId="6E0CF66C" w14:textId="77777777" w:rsidR="00313A26" w:rsidRDefault="00313A26" w:rsidP="00313A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papers do not show </w:t>
      </w:r>
      <w:r w:rsidR="00072B9E">
        <w:rPr>
          <w:rFonts w:ascii="Times New Roman" w:hAnsi="Times New Roman" w:cs="Times New Roman"/>
          <w:sz w:val="24"/>
          <w:szCs w:val="24"/>
        </w:rPr>
        <w:t>a</w:t>
      </w:r>
      <w:r>
        <w:rPr>
          <w:rFonts w:ascii="Times New Roman" w:hAnsi="Times New Roman" w:cs="Times New Roman"/>
          <w:sz w:val="24"/>
          <w:szCs w:val="24"/>
        </w:rPr>
        <w:t>ny reason why a hearing was held on that date. Pressed on this point respondents’ attorney stated that the hearing was in fact held on the 7</w:t>
      </w:r>
      <w:r w:rsidRPr="00313A26">
        <w:rPr>
          <w:rFonts w:ascii="Times New Roman" w:hAnsi="Times New Roman" w:cs="Times New Roman"/>
          <w:sz w:val="24"/>
          <w:szCs w:val="24"/>
          <w:vertAlign w:val="superscript"/>
        </w:rPr>
        <w:t>th</w:t>
      </w:r>
      <w:r>
        <w:rPr>
          <w:rFonts w:ascii="Times New Roman" w:hAnsi="Times New Roman" w:cs="Times New Roman"/>
          <w:sz w:val="24"/>
          <w:szCs w:val="24"/>
        </w:rPr>
        <w:t xml:space="preserve"> May 2025.  This new piece of evidence contradicts the date of hearing on the critical documents on record.  There was nothing on oath to explain the discrepancy.</w:t>
      </w:r>
    </w:p>
    <w:p w14:paraId="02567251" w14:textId="77777777" w:rsidR="00313A26" w:rsidRDefault="00313A26" w:rsidP="00313A2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It therefore follows that the hearing on 7</w:t>
      </w:r>
      <w:r w:rsidRPr="00313A26">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2025 was held without due tice to appellant in violation of the </w:t>
      </w:r>
      <w:proofErr w:type="spellStart"/>
      <w:proofErr w:type="gramStart"/>
      <w:r w:rsidRPr="00313A26">
        <w:rPr>
          <w:rFonts w:ascii="Times New Roman" w:hAnsi="Times New Roman" w:cs="Times New Roman"/>
          <w:sz w:val="24"/>
          <w:szCs w:val="24"/>
          <w:u w:val="single"/>
        </w:rPr>
        <w:t>audi</w:t>
      </w:r>
      <w:proofErr w:type="spellEnd"/>
      <w:r w:rsidRPr="00313A26">
        <w:rPr>
          <w:rFonts w:ascii="Times New Roman" w:hAnsi="Times New Roman" w:cs="Times New Roman"/>
          <w:sz w:val="24"/>
          <w:szCs w:val="24"/>
        </w:rPr>
        <w:t xml:space="preserve">  </w:t>
      </w:r>
      <w:r w:rsidRPr="00313A26">
        <w:rPr>
          <w:rFonts w:ascii="Times New Roman" w:hAnsi="Times New Roman" w:cs="Times New Roman"/>
          <w:sz w:val="24"/>
          <w:szCs w:val="24"/>
          <w:u w:val="single"/>
        </w:rPr>
        <w:t>alteram</w:t>
      </w:r>
      <w:proofErr w:type="gramEnd"/>
      <w:r>
        <w:rPr>
          <w:rFonts w:ascii="Times New Roman" w:hAnsi="Times New Roman" w:cs="Times New Roman"/>
          <w:sz w:val="24"/>
          <w:szCs w:val="24"/>
        </w:rPr>
        <w:t xml:space="preserve">  partem rule.  Respondent sought to rely on </w:t>
      </w:r>
      <w:proofErr w:type="gramStart"/>
      <w:r>
        <w:rPr>
          <w:rFonts w:ascii="Times New Roman" w:hAnsi="Times New Roman" w:cs="Times New Roman"/>
          <w:sz w:val="24"/>
          <w:szCs w:val="24"/>
        </w:rPr>
        <w:t xml:space="preserve">the  </w:t>
      </w:r>
      <w:proofErr w:type="spellStart"/>
      <w:r w:rsidRPr="00313A26">
        <w:rPr>
          <w:rFonts w:ascii="Times New Roman" w:hAnsi="Times New Roman" w:cs="Times New Roman"/>
          <w:sz w:val="24"/>
          <w:szCs w:val="24"/>
          <w:u w:val="single"/>
        </w:rPr>
        <w:t>Zesa</w:t>
      </w:r>
      <w:proofErr w:type="spellEnd"/>
      <w:proofErr w:type="gramEnd"/>
      <w:r w:rsidRPr="00313A26">
        <w:rPr>
          <w:rFonts w:ascii="Times New Roman" w:hAnsi="Times New Roman" w:cs="Times New Roman"/>
          <w:sz w:val="24"/>
          <w:szCs w:val="24"/>
          <w:u w:val="single"/>
        </w:rPr>
        <w:t xml:space="preserve"> </w:t>
      </w:r>
      <w:r>
        <w:rPr>
          <w:rFonts w:ascii="Times New Roman" w:hAnsi="Times New Roman" w:cs="Times New Roman"/>
          <w:sz w:val="24"/>
          <w:szCs w:val="24"/>
        </w:rPr>
        <w:t xml:space="preserve"> v </w:t>
      </w:r>
      <w:proofErr w:type="spellStart"/>
      <w:r w:rsidRPr="00313A26">
        <w:rPr>
          <w:rFonts w:ascii="Times New Roman" w:hAnsi="Times New Roman" w:cs="Times New Roman"/>
          <w:sz w:val="24"/>
          <w:szCs w:val="24"/>
          <w:u w:val="single"/>
        </w:rPr>
        <w:t>Stevano</w:t>
      </w:r>
      <w:proofErr w:type="spellEnd"/>
      <w:r w:rsidRPr="00313A26">
        <w:rPr>
          <w:rFonts w:ascii="Times New Roman" w:hAnsi="Times New Roman" w:cs="Times New Roman"/>
          <w:sz w:val="24"/>
          <w:szCs w:val="24"/>
          <w:u w:val="single"/>
        </w:rPr>
        <w:t xml:space="preserve"> </w:t>
      </w:r>
      <w:r>
        <w:rPr>
          <w:rFonts w:ascii="Times New Roman" w:hAnsi="Times New Roman" w:cs="Times New Roman"/>
          <w:sz w:val="24"/>
          <w:szCs w:val="24"/>
        </w:rPr>
        <w:t xml:space="preserve">case to say appellant waived his right to be heard.  </w:t>
      </w:r>
      <w:proofErr w:type="gramStart"/>
      <w:r>
        <w:rPr>
          <w:rFonts w:ascii="Times New Roman" w:hAnsi="Times New Roman" w:cs="Times New Roman"/>
          <w:sz w:val="24"/>
          <w:szCs w:val="24"/>
        </w:rPr>
        <w:t xml:space="preserve">The  </w:t>
      </w:r>
      <w:proofErr w:type="spellStart"/>
      <w:r w:rsidRPr="00313A26">
        <w:rPr>
          <w:rFonts w:ascii="Times New Roman" w:hAnsi="Times New Roman" w:cs="Times New Roman"/>
          <w:sz w:val="24"/>
          <w:szCs w:val="24"/>
          <w:u w:val="single"/>
        </w:rPr>
        <w:t>Zesa</w:t>
      </w:r>
      <w:proofErr w:type="spellEnd"/>
      <w:proofErr w:type="gramEnd"/>
      <w:r>
        <w:rPr>
          <w:rFonts w:ascii="Times New Roman" w:hAnsi="Times New Roman" w:cs="Times New Roman"/>
          <w:sz w:val="24"/>
          <w:szCs w:val="24"/>
        </w:rPr>
        <w:t xml:space="preserve"> case is distinguishable because </w:t>
      </w:r>
      <w:proofErr w:type="spellStart"/>
      <w:r>
        <w:rPr>
          <w:rFonts w:ascii="Times New Roman" w:hAnsi="Times New Roman" w:cs="Times New Roman"/>
          <w:sz w:val="24"/>
          <w:szCs w:val="24"/>
        </w:rPr>
        <w:t>Stevano</w:t>
      </w:r>
      <w:proofErr w:type="spellEnd"/>
      <w:r>
        <w:rPr>
          <w:rFonts w:ascii="Times New Roman" w:hAnsi="Times New Roman" w:cs="Times New Roman"/>
          <w:sz w:val="24"/>
          <w:szCs w:val="24"/>
        </w:rPr>
        <w:t xml:space="preserve"> had been given notice of the hearing.  The right to be heard is a fundamental tenet of natural justice. Its violation inevitably leads to nullification of the impugned proceedings.</w:t>
      </w:r>
    </w:p>
    <w:p w14:paraId="496C4240" w14:textId="77777777" w:rsidR="00072B9E" w:rsidRDefault="00072B9E" w:rsidP="00313A26">
      <w:pPr>
        <w:spacing w:after="0" w:line="360" w:lineRule="auto"/>
        <w:jc w:val="both"/>
        <w:rPr>
          <w:rFonts w:ascii="Times New Roman" w:hAnsi="Times New Roman" w:cs="Times New Roman"/>
          <w:sz w:val="24"/>
          <w:szCs w:val="24"/>
        </w:rPr>
      </w:pPr>
    </w:p>
    <w:p w14:paraId="59366D43" w14:textId="77777777" w:rsidR="007639C6" w:rsidRDefault="00072B9E" w:rsidP="00072B9E">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rPr>
        <w:t xml:space="preserve">B    </w:t>
      </w:r>
      <w:r>
        <w:rPr>
          <w:rFonts w:ascii="Times New Roman" w:hAnsi="Times New Roman" w:cs="Times New Roman"/>
          <w:b/>
          <w:sz w:val="24"/>
          <w:szCs w:val="24"/>
          <w:u w:val="single"/>
        </w:rPr>
        <w:t>Whether the 1</w:t>
      </w:r>
      <w:r w:rsidRPr="00072B9E">
        <w:rPr>
          <w:rFonts w:ascii="Times New Roman" w:hAnsi="Times New Roman" w:cs="Times New Roman"/>
          <w:b/>
          <w:sz w:val="24"/>
          <w:szCs w:val="24"/>
          <w:u w:val="single"/>
          <w:vertAlign w:val="superscript"/>
        </w:rPr>
        <w:t>st</w:t>
      </w:r>
      <w:r>
        <w:rPr>
          <w:rFonts w:ascii="Times New Roman" w:hAnsi="Times New Roman" w:cs="Times New Roman"/>
          <w:b/>
          <w:sz w:val="24"/>
          <w:szCs w:val="24"/>
          <w:u w:val="single"/>
        </w:rPr>
        <w:t xml:space="preserve"> Respondent’s decision to conduct the disciplinary hearing in </w:t>
      </w:r>
    </w:p>
    <w:p w14:paraId="180A9648" w14:textId="77777777" w:rsidR="00072B9E" w:rsidRDefault="00072B9E" w:rsidP="00072B9E">
      <w:pPr>
        <w:spacing w:after="0" w:line="240" w:lineRule="auto"/>
        <w:jc w:val="both"/>
        <w:rPr>
          <w:rFonts w:ascii="Times New Roman" w:hAnsi="Times New Roman" w:cs="Times New Roman"/>
          <w:b/>
          <w:sz w:val="24"/>
          <w:szCs w:val="24"/>
          <w:u w:val="single"/>
        </w:rPr>
      </w:pPr>
      <w:r w:rsidRPr="00072B9E">
        <w:rPr>
          <w:rFonts w:ascii="Times New Roman" w:hAnsi="Times New Roman" w:cs="Times New Roman"/>
          <w:b/>
          <w:sz w:val="24"/>
          <w:szCs w:val="24"/>
        </w:rPr>
        <w:t xml:space="preserve">     </w:t>
      </w:r>
      <w:r>
        <w:rPr>
          <w:rFonts w:ascii="Times New Roman" w:hAnsi="Times New Roman" w:cs="Times New Roman"/>
          <w:b/>
          <w:sz w:val="24"/>
          <w:szCs w:val="24"/>
          <w:u w:val="single"/>
        </w:rPr>
        <w:t xml:space="preserve"> Applicant’s absence violated</w:t>
      </w:r>
    </w:p>
    <w:p w14:paraId="6934140E" w14:textId="77777777" w:rsidR="00072B9E" w:rsidRDefault="00072B9E" w:rsidP="00072B9E">
      <w:pPr>
        <w:spacing w:after="0" w:line="240" w:lineRule="auto"/>
        <w:jc w:val="both"/>
        <w:rPr>
          <w:rFonts w:ascii="Times New Roman" w:hAnsi="Times New Roman" w:cs="Times New Roman"/>
          <w:b/>
          <w:sz w:val="24"/>
          <w:szCs w:val="24"/>
          <w:u w:val="single"/>
        </w:rPr>
      </w:pPr>
    </w:p>
    <w:p w14:paraId="0DF25D5E" w14:textId="77777777" w:rsidR="00072B9E" w:rsidRDefault="00072B9E" w:rsidP="00072B9E">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Applicant’s Constitutional rights:</w:t>
      </w:r>
    </w:p>
    <w:p w14:paraId="25F4916D" w14:textId="77777777" w:rsidR="00072B9E" w:rsidRDefault="00072B9E" w:rsidP="00072B9E">
      <w:pPr>
        <w:spacing w:after="0" w:line="240" w:lineRule="auto"/>
        <w:jc w:val="both"/>
        <w:rPr>
          <w:rFonts w:ascii="Times New Roman" w:hAnsi="Times New Roman" w:cs="Times New Roman"/>
          <w:b/>
          <w:sz w:val="24"/>
          <w:szCs w:val="24"/>
          <w:u w:val="single"/>
        </w:rPr>
      </w:pPr>
    </w:p>
    <w:p w14:paraId="327BD7DE" w14:textId="77777777" w:rsidR="00072B9E" w:rsidRDefault="00072B9E" w:rsidP="00072B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resolution of the 1</w:t>
      </w:r>
      <w:r w:rsidRPr="00072B9E">
        <w:rPr>
          <w:rFonts w:ascii="Times New Roman" w:hAnsi="Times New Roman" w:cs="Times New Roman"/>
          <w:sz w:val="24"/>
          <w:szCs w:val="24"/>
          <w:vertAlign w:val="superscript"/>
        </w:rPr>
        <w:t>st</w:t>
      </w:r>
      <w:r>
        <w:rPr>
          <w:rFonts w:ascii="Times New Roman" w:hAnsi="Times New Roman" w:cs="Times New Roman"/>
          <w:sz w:val="24"/>
          <w:szCs w:val="24"/>
        </w:rPr>
        <w:t xml:space="preserve"> issue above shows that it is unnecessary to invoke the Constitution of Zimbabwe, 2013 in order to determine this matter.  The doctrine of constitutional avoidance eschews resort to the Constitution where subsidiary laws adequately deal with a matter.</w:t>
      </w:r>
    </w:p>
    <w:p w14:paraId="54152E3F" w14:textId="77777777" w:rsidR="00072B9E" w:rsidRDefault="00072B9E" w:rsidP="00072B9E">
      <w:pPr>
        <w:spacing w:after="0" w:line="240" w:lineRule="auto"/>
        <w:jc w:val="both"/>
        <w:rPr>
          <w:rFonts w:ascii="Times New Roman" w:hAnsi="Times New Roman" w:cs="Times New Roman"/>
          <w:sz w:val="24"/>
          <w:szCs w:val="24"/>
        </w:rPr>
      </w:pPr>
    </w:p>
    <w:p w14:paraId="4B9C157B" w14:textId="77777777" w:rsidR="00072B9E" w:rsidRDefault="00072B9E" w:rsidP="00072B9E">
      <w:pPr>
        <w:spacing w:after="0" w:line="240" w:lineRule="auto"/>
        <w:jc w:val="both"/>
        <w:rPr>
          <w:rFonts w:ascii="Times New Roman" w:hAnsi="Times New Roman" w:cs="Times New Roman"/>
          <w:sz w:val="24"/>
          <w:szCs w:val="24"/>
        </w:rPr>
      </w:pPr>
    </w:p>
    <w:p w14:paraId="3DF0ED6B" w14:textId="77777777" w:rsidR="00072B9E" w:rsidRDefault="00072B9E" w:rsidP="00072B9E">
      <w:pPr>
        <w:spacing w:after="0" w:line="240" w:lineRule="auto"/>
        <w:jc w:val="both"/>
        <w:rPr>
          <w:rFonts w:ascii="Times New Roman" w:hAnsi="Times New Roman" w:cs="Times New Roman"/>
          <w:b/>
          <w:sz w:val="24"/>
          <w:szCs w:val="24"/>
          <w:u w:val="single"/>
        </w:rPr>
      </w:pPr>
      <w:r w:rsidRPr="00072B9E">
        <w:rPr>
          <w:rFonts w:ascii="Times New Roman" w:hAnsi="Times New Roman" w:cs="Times New Roman"/>
          <w:b/>
          <w:sz w:val="24"/>
          <w:szCs w:val="24"/>
          <w:u w:val="single"/>
        </w:rPr>
        <w:t>CONCLUSION</w:t>
      </w:r>
    </w:p>
    <w:p w14:paraId="5ED104A0" w14:textId="77777777" w:rsidR="00072B9E" w:rsidRDefault="00072B9E" w:rsidP="00072B9E">
      <w:pPr>
        <w:spacing w:after="0" w:line="240" w:lineRule="auto"/>
        <w:jc w:val="both"/>
        <w:rPr>
          <w:rFonts w:ascii="Times New Roman" w:hAnsi="Times New Roman" w:cs="Times New Roman"/>
          <w:b/>
          <w:sz w:val="24"/>
          <w:szCs w:val="24"/>
          <w:u w:val="single"/>
        </w:rPr>
      </w:pPr>
    </w:p>
    <w:p w14:paraId="13AB5767" w14:textId="77777777" w:rsidR="00072B9E" w:rsidRPr="00072B9E" w:rsidRDefault="00072B9E" w:rsidP="00072B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appeal abounds with merit and ought to succeed.  The Court will set aside appellant’s dismissal.  However as the judgement does not deal with the merits of the charge of misconduct, respondents are at </w:t>
      </w:r>
      <w:r w:rsidR="004A0761">
        <w:rPr>
          <w:rFonts w:ascii="Times New Roman" w:hAnsi="Times New Roman" w:cs="Times New Roman"/>
          <w:sz w:val="24"/>
          <w:szCs w:val="24"/>
        </w:rPr>
        <w:t>liberty</w:t>
      </w:r>
      <w:r>
        <w:rPr>
          <w:rFonts w:ascii="Times New Roman" w:hAnsi="Times New Roman" w:cs="Times New Roman"/>
          <w:sz w:val="24"/>
          <w:szCs w:val="24"/>
        </w:rPr>
        <w:t xml:space="preserve"> to reinstate the charges as they are best advised.</w:t>
      </w:r>
    </w:p>
    <w:p w14:paraId="2F44C5C3" w14:textId="77777777" w:rsidR="00072B9E" w:rsidRDefault="00072B9E" w:rsidP="00072B9E">
      <w:pPr>
        <w:spacing w:after="0" w:line="240" w:lineRule="auto"/>
        <w:jc w:val="both"/>
        <w:rPr>
          <w:rFonts w:ascii="Times New Roman" w:hAnsi="Times New Roman" w:cs="Times New Roman"/>
          <w:b/>
          <w:sz w:val="24"/>
          <w:szCs w:val="24"/>
          <w:u w:val="single"/>
        </w:rPr>
      </w:pPr>
    </w:p>
    <w:p w14:paraId="7C639E48" w14:textId="77777777" w:rsidR="00072B9E" w:rsidRPr="00072B9E" w:rsidRDefault="00072B9E" w:rsidP="00072B9E">
      <w:pPr>
        <w:spacing w:after="0" w:line="240" w:lineRule="auto"/>
        <w:jc w:val="both"/>
        <w:rPr>
          <w:rFonts w:ascii="Times New Roman" w:hAnsi="Times New Roman" w:cs="Times New Roman"/>
          <w:b/>
          <w:sz w:val="24"/>
          <w:szCs w:val="24"/>
          <w:u w:val="single"/>
        </w:rPr>
      </w:pPr>
    </w:p>
    <w:p w14:paraId="14BC2532" w14:textId="77777777" w:rsidR="007E7CDD" w:rsidRPr="007E7CDD" w:rsidRDefault="007E7CDD" w:rsidP="007E7CDD">
      <w:pPr>
        <w:spacing w:after="0" w:line="360" w:lineRule="auto"/>
        <w:jc w:val="both"/>
        <w:rPr>
          <w:rFonts w:ascii="Times New Roman" w:hAnsi="Times New Roman" w:cs="Times New Roman"/>
          <w:sz w:val="24"/>
          <w:szCs w:val="24"/>
        </w:rPr>
      </w:pPr>
    </w:p>
    <w:p w14:paraId="10EBBE84" w14:textId="77777777" w:rsidR="001E0A8E" w:rsidRDefault="001E0A8E" w:rsidP="009F380D">
      <w:pPr>
        <w:spacing w:after="0" w:line="240" w:lineRule="auto"/>
        <w:jc w:val="both"/>
        <w:rPr>
          <w:rFonts w:ascii="Times New Roman" w:hAnsi="Times New Roman" w:cs="Times New Roman"/>
          <w:b/>
          <w:sz w:val="24"/>
          <w:szCs w:val="24"/>
        </w:rPr>
      </w:pPr>
    </w:p>
    <w:p w14:paraId="3EF88F24" w14:textId="77777777" w:rsidR="001E0A8E" w:rsidRDefault="001E0A8E" w:rsidP="002904DD">
      <w:pPr>
        <w:spacing w:after="0" w:line="360" w:lineRule="auto"/>
        <w:jc w:val="both"/>
        <w:rPr>
          <w:rFonts w:ascii="Times New Roman" w:hAnsi="Times New Roman" w:cs="Times New Roman"/>
          <w:sz w:val="24"/>
          <w:szCs w:val="24"/>
        </w:rPr>
      </w:pPr>
    </w:p>
    <w:p w14:paraId="609832F7" w14:textId="77777777" w:rsidR="004A0761" w:rsidRDefault="004A0761" w:rsidP="002904DD">
      <w:pPr>
        <w:spacing w:after="0" w:line="360" w:lineRule="auto"/>
        <w:jc w:val="both"/>
        <w:rPr>
          <w:rFonts w:ascii="Times New Roman" w:hAnsi="Times New Roman" w:cs="Times New Roman"/>
          <w:sz w:val="24"/>
          <w:szCs w:val="24"/>
        </w:rPr>
      </w:pPr>
    </w:p>
    <w:p w14:paraId="49E8143B" w14:textId="77777777" w:rsidR="004A0761" w:rsidRDefault="004A0761" w:rsidP="002904DD">
      <w:pPr>
        <w:spacing w:after="0" w:line="360" w:lineRule="auto"/>
        <w:jc w:val="both"/>
        <w:rPr>
          <w:rFonts w:ascii="Times New Roman" w:hAnsi="Times New Roman" w:cs="Times New Roman"/>
          <w:sz w:val="24"/>
          <w:szCs w:val="24"/>
        </w:rPr>
      </w:pPr>
    </w:p>
    <w:p w14:paraId="675D07DA" w14:textId="77777777" w:rsidR="004A0761" w:rsidRDefault="004A0761" w:rsidP="002904DD">
      <w:pPr>
        <w:spacing w:after="0" w:line="360" w:lineRule="auto"/>
        <w:jc w:val="both"/>
        <w:rPr>
          <w:rFonts w:ascii="Times New Roman" w:hAnsi="Times New Roman" w:cs="Times New Roman"/>
          <w:sz w:val="24"/>
          <w:szCs w:val="24"/>
        </w:rPr>
      </w:pPr>
    </w:p>
    <w:p w14:paraId="77033007" w14:textId="77777777" w:rsidR="004A0761" w:rsidRDefault="004A0761" w:rsidP="002904DD">
      <w:pPr>
        <w:spacing w:after="0" w:line="360" w:lineRule="auto"/>
        <w:jc w:val="both"/>
        <w:rPr>
          <w:rFonts w:ascii="Times New Roman" w:hAnsi="Times New Roman" w:cs="Times New Roman"/>
          <w:sz w:val="24"/>
          <w:szCs w:val="24"/>
        </w:rPr>
      </w:pPr>
    </w:p>
    <w:p w14:paraId="505663B8" w14:textId="77777777" w:rsidR="004A0761" w:rsidRDefault="004A0761" w:rsidP="002904DD">
      <w:pPr>
        <w:spacing w:after="0" w:line="360" w:lineRule="auto"/>
        <w:jc w:val="both"/>
        <w:rPr>
          <w:rFonts w:ascii="Times New Roman" w:hAnsi="Times New Roman" w:cs="Times New Roman"/>
          <w:sz w:val="24"/>
          <w:szCs w:val="24"/>
        </w:rPr>
      </w:pPr>
    </w:p>
    <w:p w14:paraId="1D3C6855" w14:textId="77777777" w:rsidR="004A0761" w:rsidRDefault="004A0761" w:rsidP="002904DD">
      <w:pPr>
        <w:spacing w:after="0" w:line="360" w:lineRule="auto"/>
        <w:jc w:val="both"/>
        <w:rPr>
          <w:rFonts w:ascii="Times New Roman" w:hAnsi="Times New Roman" w:cs="Times New Roman"/>
          <w:sz w:val="24"/>
          <w:szCs w:val="24"/>
        </w:rPr>
      </w:pPr>
    </w:p>
    <w:p w14:paraId="317B3A3B" w14:textId="77777777" w:rsidR="004A0761" w:rsidRDefault="004A0761" w:rsidP="002904DD">
      <w:pPr>
        <w:spacing w:after="0" w:line="360" w:lineRule="auto"/>
        <w:jc w:val="both"/>
        <w:rPr>
          <w:rFonts w:ascii="Times New Roman" w:hAnsi="Times New Roman" w:cs="Times New Roman"/>
          <w:sz w:val="24"/>
          <w:szCs w:val="24"/>
        </w:rPr>
      </w:pPr>
    </w:p>
    <w:p w14:paraId="5F75A97F" w14:textId="77777777" w:rsidR="004A0761" w:rsidRDefault="004A0761" w:rsidP="002904DD">
      <w:pPr>
        <w:spacing w:after="0" w:line="360" w:lineRule="auto"/>
        <w:jc w:val="both"/>
        <w:rPr>
          <w:rFonts w:ascii="Times New Roman" w:hAnsi="Times New Roman" w:cs="Times New Roman"/>
          <w:sz w:val="24"/>
          <w:szCs w:val="24"/>
        </w:rPr>
      </w:pPr>
    </w:p>
    <w:p w14:paraId="3FF45297" w14:textId="77777777" w:rsidR="004A0761" w:rsidRDefault="004A0761" w:rsidP="002904D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Wherefore it is ordered that:</w:t>
      </w:r>
    </w:p>
    <w:p w14:paraId="1B114273" w14:textId="77777777" w:rsidR="004A0761" w:rsidRDefault="004A0761" w:rsidP="002904DD">
      <w:pPr>
        <w:spacing w:after="0" w:line="360" w:lineRule="auto"/>
        <w:jc w:val="both"/>
        <w:rPr>
          <w:rFonts w:ascii="Times New Roman" w:hAnsi="Times New Roman" w:cs="Times New Roman"/>
          <w:b/>
          <w:sz w:val="24"/>
          <w:szCs w:val="24"/>
        </w:rPr>
      </w:pPr>
    </w:p>
    <w:p w14:paraId="002EF638" w14:textId="77777777" w:rsidR="004A0761" w:rsidRDefault="004A0761" w:rsidP="002904DD">
      <w:pPr>
        <w:spacing w:after="0" w:line="360" w:lineRule="auto"/>
        <w:jc w:val="both"/>
        <w:rPr>
          <w:rFonts w:ascii="Times New Roman" w:hAnsi="Times New Roman" w:cs="Times New Roman"/>
          <w:b/>
          <w:sz w:val="24"/>
          <w:szCs w:val="24"/>
        </w:rPr>
      </w:pPr>
    </w:p>
    <w:p w14:paraId="24A87DEA" w14:textId="77777777" w:rsidR="004A0761" w:rsidRDefault="004A0761" w:rsidP="002904DD">
      <w:pPr>
        <w:spacing w:after="0" w:line="360" w:lineRule="auto"/>
        <w:jc w:val="both"/>
        <w:rPr>
          <w:rFonts w:ascii="Times New Roman" w:hAnsi="Times New Roman" w:cs="Times New Roman"/>
          <w:b/>
          <w:sz w:val="24"/>
          <w:szCs w:val="24"/>
        </w:rPr>
      </w:pPr>
    </w:p>
    <w:p w14:paraId="6EF33CFE" w14:textId="77777777" w:rsidR="004A0761" w:rsidRDefault="004A0761" w:rsidP="004A0761">
      <w:pPr>
        <w:pStyle w:val="ListParagraph"/>
        <w:numPr>
          <w:ilvl w:val="0"/>
          <w:numId w:val="15"/>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appeal be and is hereby allowed,</w:t>
      </w:r>
    </w:p>
    <w:p w14:paraId="0477D357" w14:textId="77777777" w:rsidR="004A0761" w:rsidRDefault="004A0761" w:rsidP="004A0761">
      <w:pPr>
        <w:spacing w:after="0" w:line="360" w:lineRule="auto"/>
        <w:jc w:val="both"/>
        <w:rPr>
          <w:rFonts w:ascii="Times New Roman" w:hAnsi="Times New Roman" w:cs="Times New Roman"/>
          <w:b/>
          <w:sz w:val="24"/>
          <w:szCs w:val="24"/>
        </w:rPr>
      </w:pPr>
    </w:p>
    <w:p w14:paraId="03F355D9" w14:textId="77777777" w:rsidR="004A0761" w:rsidRDefault="004A0761" w:rsidP="004A0761">
      <w:pPr>
        <w:spacing w:after="0" w:line="360" w:lineRule="auto"/>
        <w:jc w:val="both"/>
        <w:rPr>
          <w:rFonts w:ascii="Times New Roman" w:hAnsi="Times New Roman" w:cs="Times New Roman"/>
          <w:b/>
          <w:sz w:val="24"/>
          <w:szCs w:val="24"/>
        </w:rPr>
      </w:pPr>
    </w:p>
    <w:p w14:paraId="293123E0" w14:textId="77777777" w:rsidR="004A0761" w:rsidRDefault="004A0761" w:rsidP="004A0761">
      <w:pPr>
        <w:spacing w:after="0" w:line="360" w:lineRule="auto"/>
        <w:jc w:val="both"/>
        <w:rPr>
          <w:rFonts w:ascii="Times New Roman" w:hAnsi="Times New Roman" w:cs="Times New Roman"/>
          <w:b/>
          <w:sz w:val="24"/>
          <w:szCs w:val="24"/>
        </w:rPr>
      </w:pPr>
    </w:p>
    <w:p w14:paraId="5D3A0B22" w14:textId="77777777" w:rsidR="004A0761" w:rsidRDefault="004A0761" w:rsidP="004A0761">
      <w:pPr>
        <w:pStyle w:val="ListParagraph"/>
        <w:numPr>
          <w:ilvl w:val="0"/>
          <w:numId w:val="15"/>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dismissal from employment of appellant by respondents is set aside</w:t>
      </w:r>
    </w:p>
    <w:p w14:paraId="16CA117D" w14:textId="77777777" w:rsidR="004A0761" w:rsidRDefault="004A0761" w:rsidP="004A0761">
      <w:pPr>
        <w:spacing w:after="0" w:line="360" w:lineRule="auto"/>
        <w:jc w:val="both"/>
        <w:rPr>
          <w:rFonts w:ascii="Times New Roman" w:hAnsi="Times New Roman" w:cs="Times New Roman"/>
          <w:b/>
          <w:sz w:val="24"/>
          <w:szCs w:val="24"/>
        </w:rPr>
      </w:pPr>
    </w:p>
    <w:p w14:paraId="610D9EBB" w14:textId="77777777" w:rsidR="004A0761" w:rsidRDefault="004A0761" w:rsidP="004A0761">
      <w:pPr>
        <w:spacing w:after="0" w:line="360" w:lineRule="auto"/>
        <w:jc w:val="both"/>
        <w:rPr>
          <w:rFonts w:ascii="Times New Roman" w:hAnsi="Times New Roman" w:cs="Times New Roman"/>
          <w:b/>
          <w:sz w:val="24"/>
          <w:szCs w:val="24"/>
        </w:rPr>
      </w:pPr>
    </w:p>
    <w:p w14:paraId="628F6038" w14:textId="77777777" w:rsidR="004A0761" w:rsidRDefault="004A0761" w:rsidP="004A0761">
      <w:pPr>
        <w:spacing w:after="0" w:line="360" w:lineRule="auto"/>
        <w:jc w:val="both"/>
        <w:rPr>
          <w:rFonts w:ascii="Times New Roman" w:hAnsi="Times New Roman" w:cs="Times New Roman"/>
          <w:b/>
          <w:sz w:val="24"/>
          <w:szCs w:val="24"/>
        </w:rPr>
      </w:pPr>
    </w:p>
    <w:p w14:paraId="316B40F3" w14:textId="36610E53" w:rsidR="004A0761" w:rsidRDefault="004A0761" w:rsidP="004A0761">
      <w:pPr>
        <w:spacing w:after="0" w:line="360" w:lineRule="auto"/>
        <w:ind w:firstLine="360"/>
        <w:jc w:val="both"/>
        <w:rPr>
          <w:rFonts w:ascii="Times New Roman" w:hAnsi="Times New Roman" w:cs="Times New Roman"/>
          <w:b/>
          <w:sz w:val="24"/>
          <w:szCs w:val="24"/>
        </w:rPr>
      </w:pPr>
      <w:r>
        <w:rPr>
          <w:rFonts w:ascii="Times New Roman" w:hAnsi="Times New Roman" w:cs="Times New Roman"/>
          <w:b/>
          <w:sz w:val="24"/>
          <w:szCs w:val="24"/>
        </w:rPr>
        <w:t>3(a) 2</w:t>
      </w:r>
      <w:r w:rsidR="004C578A">
        <w:rPr>
          <w:rFonts w:ascii="Times New Roman" w:hAnsi="Times New Roman" w:cs="Times New Roman"/>
          <w:b/>
          <w:sz w:val="24"/>
          <w:szCs w:val="24"/>
          <w:vertAlign w:val="superscript"/>
        </w:rPr>
        <w:t xml:space="preserve">nd </w:t>
      </w:r>
      <w:r w:rsidR="004C578A">
        <w:rPr>
          <w:rFonts w:ascii="Times New Roman" w:hAnsi="Times New Roman" w:cs="Times New Roman"/>
          <w:b/>
          <w:sz w:val="24"/>
          <w:szCs w:val="24"/>
        </w:rPr>
        <w:t>Respondent</w:t>
      </w:r>
      <w:r>
        <w:rPr>
          <w:rFonts w:ascii="Times New Roman" w:hAnsi="Times New Roman" w:cs="Times New Roman"/>
          <w:b/>
          <w:sz w:val="24"/>
          <w:szCs w:val="24"/>
        </w:rPr>
        <w:t xml:space="preserve"> shall reinstate appellant without loss of salary, benefits, or</w:t>
      </w:r>
    </w:p>
    <w:p w14:paraId="7AA786BC" w14:textId="77777777" w:rsidR="004A0761" w:rsidRDefault="004A0761" w:rsidP="004A0761">
      <w:pPr>
        <w:spacing w:after="0" w:line="360" w:lineRule="auto"/>
        <w:ind w:firstLine="360"/>
        <w:jc w:val="both"/>
        <w:rPr>
          <w:rFonts w:ascii="Times New Roman" w:hAnsi="Times New Roman" w:cs="Times New Roman"/>
          <w:b/>
          <w:sz w:val="24"/>
          <w:szCs w:val="24"/>
        </w:rPr>
      </w:pPr>
    </w:p>
    <w:p w14:paraId="07E8E00C" w14:textId="6BCB7853" w:rsidR="004A0761" w:rsidRDefault="004A0761" w:rsidP="004A0761">
      <w:p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(b)  2</w:t>
      </w:r>
      <w:r w:rsidR="004C578A">
        <w:rPr>
          <w:rFonts w:ascii="Times New Roman" w:hAnsi="Times New Roman" w:cs="Times New Roman"/>
          <w:b/>
          <w:sz w:val="24"/>
          <w:szCs w:val="24"/>
          <w:vertAlign w:val="superscript"/>
        </w:rPr>
        <w:t>nd</w:t>
      </w:r>
      <w:r w:rsidR="004C578A">
        <w:rPr>
          <w:rFonts w:ascii="Times New Roman" w:hAnsi="Times New Roman" w:cs="Times New Roman"/>
          <w:b/>
          <w:sz w:val="24"/>
          <w:szCs w:val="24"/>
        </w:rPr>
        <w:t xml:space="preserve"> Respondent</w:t>
      </w:r>
      <w:r>
        <w:rPr>
          <w:rFonts w:ascii="Times New Roman" w:hAnsi="Times New Roman" w:cs="Times New Roman"/>
          <w:b/>
          <w:sz w:val="24"/>
          <w:szCs w:val="24"/>
        </w:rPr>
        <w:t xml:space="preserve"> shall pay Appellant damages in lieu of reinstatement in a sum  </w:t>
      </w:r>
    </w:p>
    <w:p w14:paraId="0BE7E8AE" w14:textId="77777777" w:rsidR="004A0761" w:rsidRDefault="004A0761" w:rsidP="004A0761">
      <w:p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Either agreed by the parties or assed by this Court; and</w:t>
      </w:r>
    </w:p>
    <w:p w14:paraId="5AD61727" w14:textId="77777777" w:rsidR="004A0761" w:rsidRDefault="004A0761" w:rsidP="004A0761">
      <w:pPr>
        <w:spacing w:after="0" w:line="360" w:lineRule="auto"/>
        <w:ind w:left="360"/>
        <w:jc w:val="both"/>
        <w:rPr>
          <w:rFonts w:ascii="Times New Roman" w:hAnsi="Times New Roman" w:cs="Times New Roman"/>
          <w:b/>
          <w:sz w:val="24"/>
          <w:szCs w:val="24"/>
        </w:rPr>
      </w:pPr>
    </w:p>
    <w:p w14:paraId="624318FE" w14:textId="77777777" w:rsidR="004A0761" w:rsidRPr="004A0761" w:rsidRDefault="004A0761" w:rsidP="004A0761">
      <w:pPr>
        <w:pStyle w:val="ListParagraph"/>
        <w:numPr>
          <w:ilvl w:val="0"/>
          <w:numId w:val="15"/>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Each party shall bear its own costs.</w:t>
      </w:r>
    </w:p>
    <w:p w14:paraId="4322C2B5" w14:textId="77777777" w:rsidR="004A0761" w:rsidRDefault="004A0761" w:rsidP="002904DD">
      <w:pPr>
        <w:spacing w:after="0" w:line="360" w:lineRule="auto"/>
        <w:jc w:val="both"/>
        <w:rPr>
          <w:rFonts w:ascii="Times New Roman" w:hAnsi="Times New Roman" w:cs="Times New Roman"/>
          <w:sz w:val="24"/>
          <w:szCs w:val="24"/>
        </w:rPr>
      </w:pPr>
    </w:p>
    <w:p w14:paraId="27946BF4" w14:textId="77777777" w:rsidR="004A0761" w:rsidRDefault="004A0761" w:rsidP="002904DD">
      <w:pPr>
        <w:spacing w:after="0" w:line="360" w:lineRule="auto"/>
        <w:jc w:val="both"/>
        <w:rPr>
          <w:rFonts w:ascii="Times New Roman" w:hAnsi="Times New Roman" w:cs="Times New Roman"/>
          <w:sz w:val="24"/>
          <w:szCs w:val="24"/>
        </w:rPr>
      </w:pPr>
    </w:p>
    <w:p w14:paraId="03FE2D16" w14:textId="77777777" w:rsidR="004A0761" w:rsidRPr="002904DD" w:rsidRDefault="004A0761" w:rsidP="002904DD">
      <w:pPr>
        <w:spacing w:after="0" w:line="360" w:lineRule="auto"/>
        <w:jc w:val="both"/>
        <w:rPr>
          <w:rFonts w:ascii="Times New Roman" w:hAnsi="Times New Roman" w:cs="Times New Roman"/>
          <w:sz w:val="24"/>
          <w:szCs w:val="24"/>
        </w:rPr>
      </w:pPr>
    </w:p>
    <w:p w14:paraId="4914565F" w14:textId="77777777" w:rsidR="00556600" w:rsidRPr="00DE7F2C" w:rsidRDefault="001E0A8E" w:rsidP="006F2BFE">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p>
    <w:p w14:paraId="2C4248E3" w14:textId="77777777" w:rsidR="00556600" w:rsidRPr="00DE7F2C" w:rsidRDefault="00556600" w:rsidP="00DE7F2C">
      <w:pPr>
        <w:spacing w:after="0" w:line="360" w:lineRule="auto"/>
        <w:rPr>
          <w:rFonts w:ascii="Times New Roman" w:hAnsi="Times New Roman" w:cs="Times New Roman"/>
          <w:sz w:val="24"/>
          <w:szCs w:val="24"/>
        </w:rPr>
      </w:pPr>
    </w:p>
    <w:p w14:paraId="05F30628" w14:textId="77777777" w:rsidR="00F460F0" w:rsidRPr="00F460F0" w:rsidRDefault="007E1239" w:rsidP="00DB4347">
      <w:pPr>
        <w:spacing w:after="0" w:line="36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573FF044" w14:textId="77777777" w:rsidR="001776B3" w:rsidRDefault="00F460F0" w:rsidP="00F94600">
      <w:pPr>
        <w:spacing w:after="0" w:line="240" w:lineRule="auto"/>
        <w:jc w:val="center"/>
        <w:rPr>
          <w:rFonts w:ascii="Times New Roman" w:hAnsi="Times New Roman" w:cs="Times New Roman"/>
          <w:b/>
          <w:sz w:val="24"/>
        </w:rPr>
      </w:pPr>
      <w:r>
        <w:rPr>
          <w:rFonts w:ascii="Times New Roman" w:hAnsi="Times New Roman" w:cs="Times New Roman"/>
          <w:b/>
          <w:sz w:val="24"/>
        </w:rPr>
        <w:t>J-U-D-G-E</w:t>
      </w:r>
    </w:p>
    <w:p w14:paraId="4AF14256" w14:textId="77777777" w:rsidR="00C60B4B" w:rsidRDefault="00C60B4B" w:rsidP="00F94600">
      <w:pPr>
        <w:spacing w:after="0" w:line="240" w:lineRule="auto"/>
        <w:jc w:val="center"/>
        <w:rPr>
          <w:rFonts w:ascii="Times New Roman" w:hAnsi="Times New Roman" w:cs="Times New Roman"/>
          <w:b/>
          <w:sz w:val="24"/>
        </w:rPr>
      </w:pPr>
    </w:p>
    <w:sectPr w:rsidR="00C60B4B"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ACA8D" w14:textId="77777777" w:rsidR="00CB7DB9" w:rsidRDefault="00CB7DB9" w:rsidP="00B30B64">
      <w:pPr>
        <w:spacing w:after="0" w:line="240" w:lineRule="auto"/>
      </w:pPr>
      <w:r>
        <w:separator/>
      </w:r>
    </w:p>
  </w:endnote>
  <w:endnote w:type="continuationSeparator" w:id="0">
    <w:p w14:paraId="3150BAF1" w14:textId="77777777" w:rsidR="00CB7DB9" w:rsidRDefault="00CB7DB9"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A014A" w14:textId="77777777" w:rsidR="00CB7DB9" w:rsidRDefault="00CB7DB9" w:rsidP="00B30B64">
      <w:pPr>
        <w:spacing w:after="0" w:line="240" w:lineRule="auto"/>
      </w:pPr>
      <w:r>
        <w:separator/>
      </w:r>
    </w:p>
  </w:footnote>
  <w:footnote w:type="continuationSeparator" w:id="0">
    <w:p w14:paraId="444DF722" w14:textId="77777777" w:rsidR="00CB7DB9" w:rsidRDefault="00CB7DB9"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712E8410" w14:textId="77777777" w:rsidR="00F72617" w:rsidRDefault="00B30B64">
        <w:pPr>
          <w:pStyle w:val="Header"/>
          <w:jc w:val="right"/>
          <w:rPr>
            <w:noProof/>
          </w:rPr>
        </w:pPr>
        <w:r>
          <w:fldChar w:fldCharType="begin"/>
        </w:r>
        <w:r>
          <w:instrText xml:space="preserve"> PAGE   \* MERGEFORMAT </w:instrText>
        </w:r>
        <w:r>
          <w:fldChar w:fldCharType="separate"/>
        </w:r>
        <w:r w:rsidR="003B1D6D">
          <w:rPr>
            <w:noProof/>
          </w:rPr>
          <w:t>5</w:t>
        </w:r>
        <w:r>
          <w:rPr>
            <w:noProof/>
          </w:rPr>
          <w:fldChar w:fldCharType="end"/>
        </w:r>
      </w:p>
      <w:p w14:paraId="208D475C" w14:textId="77777777" w:rsidR="00F72617" w:rsidRDefault="00F72617">
        <w:pPr>
          <w:pStyle w:val="Header"/>
          <w:jc w:val="right"/>
          <w:rPr>
            <w:noProof/>
          </w:rPr>
        </w:pPr>
        <w:r>
          <w:rPr>
            <w:noProof/>
          </w:rPr>
          <w:t>LC/</w:t>
        </w:r>
        <w:r w:rsidR="00FE7CE7">
          <w:rPr>
            <w:noProof/>
          </w:rPr>
          <w:t>H/</w:t>
        </w:r>
        <w:r w:rsidR="00C665F3">
          <w:rPr>
            <w:noProof/>
          </w:rPr>
          <w:t>/</w:t>
        </w:r>
        <w:r w:rsidR="009B2FD3">
          <w:rPr>
            <w:noProof/>
          </w:rPr>
          <w:t>2025</w:t>
        </w:r>
      </w:p>
      <w:p w14:paraId="66F75D7A" w14:textId="77777777" w:rsidR="00B30B64" w:rsidRDefault="00F72617">
        <w:pPr>
          <w:pStyle w:val="Header"/>
          <w:jc w:val="right"/>
        </w:pPr>
        <w:r>
          <w:rPr>
            <w:noProof/>
          </w:rPr>
          <w:t>LC/</w:t>
        </w:r>
        <w:r w:rsidR="007B16B9">
          <w:rPr>
            <w:noProof/>
          </w:rPr>
          <w:t>H/</w:t>
        </w:r>
      </w:p>
    </w:sdtContent>
  </w:sdt>
  <w:p w14:paraId="3AC9EEFB"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98D7D" w14:textId="77777777" w:rsidR="00CD78F2" w:rsidRDefault="00CD78F2">
    <w:pPr>
      <w:pStyle w:val="Header"/>
      <w:jc w:val="right"/>
    </w:pPr>
  </w:p>
  <w:p w14:paraId="22D5D5BE"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31DB6"/>
    <w:multiLevelType w:val="hybridMultilevel"/>
    <w:tmpl w:val="0C58E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6"/>
  </w:num>
  <w:num w:numId="4">
    <w:abstractNumId w:val="0"/>
  </w:num>
  <w:num w:numId="5">
    <w:abstractNumId w:val="14"/>
  </w:num>
  <w:num w:numId="6">
    <w:abstractNumId w:val="7"/>
  </w:num>
  <w:num w:numId="7">
    <w:abstractNumId w:val="5"/>
  </w:num>
  <w:num w:numId="8">
    <w:abstractNumId w:val="13"/>
  </w:num>
  <w:num w:numId="9">
    <w:abstractNumId w:val="12"/>
  </w:num>
  <w:num w:numId="10">
    <w:abstractNumId w:val="3"/>
  </w:num>
  <w:num w:numId="11">
    <w:abstractNumId w:val="10"/>
  </w:num>
  <w:num w:numId="12">
    <w:abstractNumId w:val="11"/>
  </w:num>
  <w:num w:numId="13">
    <w:abstractNumId w:val="2"/>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156DF"/>
    <w:rsid w:val="0002676F"/>
    <w:rsid w:val="000500F4"/>
    <w:rsid w:val="00052487"/>
    <w:rsid w:val="00053B96"/>
    <w:rsid w:val="00053EE2"/>
    <w:rsid w:val="00057A74"/>
    <w:rsid w:val="00060780"/>
    <w:rsid w:val="00065650"/>
    <w:rsid w:val="00071969"/>
    <w:rsid w:val="00072B9E"/>
    <w:rsid w:val="00072F5C"/>
    <w:rsid w:val="0007764D"/>
    <w:rsid w:val="0008264F"/>
    <w:rsid w:val="000875A4"/>
    <w:rsid w:val="000A1165"/>
    <w:rsid w:val="000A1E39"/>
    <w:rsid w:val="000A37C7"/>
    <w:rsid w:val="000A4BB6"/>
    <w:rsid w:val="000A614F"/>
    <w:rsid w:val="000B7CED"/>
    <w:rsid w:val="000C4BA2"/>
    <w:rsid w:val="000C5766"/>
    <w:rsid w:val="000C67B2"/>
    <w:rsid w:val="000C70F5"/>
    <w:rsid w:val="000C747C"/>
    <w:rsid w:val="000D29CD"/>
    <w:rsid w:val="000D2C39"/>
    <w:rsid w:val="000D3009"/>
    <w:rsid w:val="000E2F2A"/>
    <w:rsid w:val="000E4266"/>
    <w:rsid w:val="000E6C78"/>
    <w:rsid w:val="000F13E4"/>
    <w:rsid w:val="000F388E"/>
    <w:rsid w:val="000F44B4"/>
    <w:rsid w:val="000F5E25"/>
    <w:rsid w:val="000F611A"/>
    <w:rsid w:val="00100912"/>
    <w:rsid w:val="00102F05"/>
    <w:rsid w:val="00103480"/>
    <w:rsid w:val="0010392D"/>
    <w:rsid w:val="00112CC3"/>
    <w:rsid w:val="00117ED6"/>
    <w:rsid w:val="00122BE0"/>
    <w:rsid w:val="00125A89"/>
    <w:rsid w:val="00130EFA"/>
    <w:rsid w:val="001318F3"/>
    <w:rsid w:val="00132EF5"/>
    <w:rsid w:val="00151600"/>
    <w:rsid w:val="00154917"/>
    <w:rsid w:val="00155047"/>
    <w:rsid w:val="001575F2"/>
    <w:rsid w:val="00163FCD"/>
    <w:rsid w:val="001645F1"/>
    <w:rsid w:val="00167DF1"/>
    <w:rsid w:val="00170013"/>
    <w:rsid w:val="001700E3"/>
    <w:rsid w:val="0017401D"/>
    <w:rsid w:val="00174DDB"/>
    <w:rsid w:val="001776B3"/>
    <w:rsid w:val="00183AE1"/>
    <w:rsid w:val="001846D4"/>
    <w:rsid w:val="00185602"/>
    <w:rsid w:val="0018563E"/>
    <w:rsid w:val="00187F05"/>
    <w:rsid w:val="00194CE7"/>
    <w:rsid w:val="00195554"/>
    <w:rsid w:val="0019616D"/>
    <w:rsid w:val="00196F4A"/>
    <w:rsid w:val="001A4763"/>
    <w:rsid w:val="001A6B94"/>
    <w:rsid w:val="001B0733"/>
    <w:rsid w:val="001B7FC0"/>
    <w:rsid w:val="001C0AFA"/>
    <w:rsid w:val="001D248F"/>
    <w:rsid w:val="001D30A7"/>
    <w:rsid w:val="001D68C6"/>
    <w:rsid w:val="001E0A8E"/>
    <w:rsid w:val="001E405F"/>
    <w:rsid w:val="001E4A0A"/>
    <w:rsid w:val="001F29F1"/>
    <w:rsid w:val="001F772B"/>
    <w:rsid w:val="001F7C0D"/>
    <w:rsid w:val="002064D7"/>
    <w:rsid w:val="00214692"/>
    <w:rsid w:val="00216D89"/>
    <w:rsid w:val="00221900"/>
    <w:rsid w:val="00222B45"/>
    <w:rsid w:val="00227716"/>
    <w:rsid w:val="0023406F"/>
    <w:rsid w:val="00234FA7"/>
    <w:rsid w:val="0023750B"/>
    <w:rsid w:val="002426FF"/>
    <w:rsid w:val="00244D92"/>
    <w:rsid w:val="002451D2"/>
    <w:rsid w:val="002473CF"/>
    <w:rsid w:val="002513BC"/>
    <w:rsid w:val="00255040"/>
    <w:rsid w:val="002551F6"/>
    <w:rsid w:val="0026070D"/>
    <w:rsid w:val="00261DCC"/>
    <w:rsid w:val="00262A69"/>
    <w:rsid w:val="0026325C"/>
    <w:rsid w:val="00270B2C"/>
    <w:rsid w:val="00274253"/>
    <w:rsid w:val="00276041"/>
    <w:rsid w:val="00281121"/>
    <w:rsid w:val="002844A5"/>
    <w:rsid w:val="002844F3"/>
    <w:rsid w:val="00284E7F"/>
    <w:rsid w:val="002904DD"/>
    <w:rsid w:val="00293624"/>
    <w:rsid w:val="00297C47"/>
    <w:rsid w:val="002A0753"/>
    <w:rsid w:val="002A2E82"/>
    <w:rsid w:val="002A3418"/>
    <w:rsid w:val="002B0706"/>
    <w:rsid w:val="002B23E8"/>
    <w:rsid w:val="002B3415"/>
    <w:rsid w:val="002C718B"/>
    <w:rsid w:val="002D2E31"/>
    <w:rsid w:val="002D4155"/>
    <w:rsid w:val="002E3B2D"/>
    <w:rsid w:val="002F339B"/>
    <w:rsid w:val="002F5002"/>
    <w:rsid w:val="003027FC"/>
    <w:rsid w:val="003103B7"/>
    <w:rsid w:val="003137BD"/>
    <w:rsid w:val="00313A26"/>
    <w:rsid w:val="00314B84"/>
    <w:rsid w:val="00335402"/>
    <w:rsid w:val="00337342"/>
    <w:rsid w:val="0034357C"/>
    <w:rsid w:val="00355585"/>
    <w:rsid w:val="0035669C"/>
    <w:rsid w:val="00361812"/>
    <w:rsid w:val="0036429E"/>
    <w:rsid w:val="003644A7"/>
    <w:rsid w:val="00364D8B"/>
    <w:rsid w:val="00370D5A"/>
    <w:rsid w:val="003734B2"/>
    <w:rsid w:val="003750F7"/>
    <w:rsid w:val="0038092D"/>
    <w:rsid w:val="00382737"/>
    <w:rsid w:val="00386C9E"/>
    <w:rsid w:val="003916A2"/>
    <w:rsid w:val="00391E6F"/>
    <w:rsid w:val="00393F97"/>
    <w:rsid w:val="003B0825"/>
    <w:rsid w:val="003B1D6D"/>
    <w:rsid w:val="003B38A0"/>
    <w:rsid w:val="003B6ABC"/>
    <w:rsid w:val="003B7B1C"/>
    <w:rsid w:val="003C28E3"/>
    <w:rsid w:val="003C37C6"/>
    <w:rsid w:val="003C432A"/>
    <w:rsid w:val="003D5596"/>
    <w:rsid w:val="003D6C59"/>
    <w:rsid w:val="003D76D4"/>
    <w:rsid w:val="003D7EFA"/>
    <w:rsid w:val="003E23BE"/>
    <w:rsid w:val="003E49BA"/>
    <w:rsid w:val="003F1469"/>
    <w:rsid w:val="003F1D8F"/>
    <w:rsid w:val="003F59DC"/>
    <w:rsid w:val="003F7544"/>
    <w:rsid w:val="00402C91"/>
    <w:rsid w:val="00402FE0"/>
    <w:rsid w:val="00405FCA"/>
    <w:rsid w:val="0041676B"/>
    <w:rsid w:val="004247AD"/>
    <w:rsid w:val="004267B9"/>
    <w:rsid w:val="00426D1F"/>
    <w:rsid w:val="00432EEF"/>
    <w:rsid w:val="00434563"/>
    <w:rsid w:val="00437D19"/>
    <w:rsid w:val="00441BD0"/>
    <w:rsid w:val="004433B4"/>
    <w:rsid w:val="00444632"/>
    <w:rsid w:val="00445D02"/>
    <w:rsid w:val="00446417"/>
    <w:rsid w:val="004501DB"/>
    <w:rsid w:val="00450B7B"/>
    <w:rsid w:val="0045219D"/>
    <w:rsid w:val="00452822"/>
    <w:rsid w:val="00460355"/>
    <w:rsid w:val="00460EB0"/>
    <w:rsid w:val="0046530C"/>
    <w:rsid w:val="00466CF3"/>
    <w:rsid w:val="004736BE"/>
    <w:rsid w:val="00484EDF"/>
    <w:rsid w:val="00492869"/>
    <w:rsid w:val="004A0761"/>
    <w:rsid w:val="004A5400"/>
    <w:rsid w:val="004A7B89"/>
    <w:rsid w:val="004B03BE"/>
    <w:rsid w:val="004B2CB8"/>
    <w:rsid w:val="004B6A99"/>
    <w:rsid w:val="004B7152"/>
    <w:rsid w:val="004B71F9"/>
    <w:rsid w:val="004C0A4D"/>
    <w:rsid w:val="004C1752"/>
    <w:rsid w:val="004C30A4"/>
    <w:rsid w:val="004C3F29"/>
    <w:rsid w:val="004C578A"/>
    <w:rsid w:val="004E2763"/>
    <w:rsid w:val="004E2E34"/>
    <w:rsid w:val="004F3A66"/>
    <w:rsid w:val="004F6601"/>
    <w:rsid w:val="00500110"/>
    <w:rsid w:val="00501CB3"/>
    <w:rsid w:val="005040C6"/>
    <w:rsid w:val="00507446"/>
    <w:rsid w:val="0051348A"/>
    <w:rsid w:val="00515B1F"/>
    <w:rsid w:val="005242AA"/>
    <w:rsid w:val="00525D22"/>
    <w:rsid w:val="00532633"/>
    <w:rsid w:val="00541000"/>
    <w:rsid w:val="0054182C"/>
    <w:rsid w:val="005520BC"/>
    <w:rsid w:val="0055641F"/>
    <w:rsid w:val="00556600"/>
    <w:rsid w:val="00566A44"/>
    <w:rsid w:val="00574167"/>
    <w:rsid w:val="00575B21"/>
    <w:rsid w:val="00576A50"/>
    <w:rsid w:val="005804FC"/>
    <w:rsid w:val="00585F2B"/>
    <w:rsid w:val="005916B7"/>
    <w:rsid w:val="00592C4B"/>
    <w:rsid w:val="005963C2"/>
    <w:rsid w:val="005970E1"/>
    <w:rsid w:val="005978C5"/>
    <w:rsid w:val="005A14A5"/>
    <w:rsid w:val="005A47C3"/>
    <w:rsid w:val="005A6C1C"/>
    <w:rsid w:val="005B7B37"/>
    <w:rsid w:val="005B7F6D"/>
    <w:rsid w:val="005C18BD"/>
    <w:rsid w:val="005C2CEF"/>
    <w:rsid w:val="005C61A5"/>
    <w:rsid w:val="005C6817"/>
    <w:rsid w:val="005C7D04"/>
    <w:rsid w:val="005D0A2C"/>
    <w:rsid w:val="005D159F"/>
    <w:rsid w:val="005D307D"/>
    <w:rsid w:val="005D7952"/>
    <w:rsid w:val="005E1246"/>
    <w:rsid w:val="005E29BD"/>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5377"/>
    <w:rsid w:val="006772B6"/>
    <w:rsid w:val="006824B5"/>
    <w:rsid w:val="00683488"/>
    <w:rsid w:val="00690197"/>
    <w:rsid w:val="00691D20"/>
    <w:rsid w:val="00695147"/>
    <w:rsid w:val="0069729E"/>
    <w:rsid w:val="006A14C5"/>
    <w:rsid w:val="006A3056"/>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C6DC1"/>
    <w:rsid w:val="006D5B8A"/>
    <w:rsid w:val="006E0D6C"/>
    <w:rsid w:val="006E1672"/>
    <w:rsid w:val="006E3674"/>
    <w:rsid w:val="006E7F13"/>
    <w:rsid w:val="006F110E"/>
    <w:rsid w:val="006F1C9D"/>
    <w:rsid w:val="006F2BFE"/>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3A30"/>
    <w:rsid w:val="0075641B"/>
    <w:rsid w:val="00756682"/>
    <w:rsid w:val="00761F63"/>
    <w:rsid w:val="00762676"/>
    <w:rsid w:val="007639C6"/>
    <w:rsid w:val="007661CD"/>
    <w:rsid w:val="0077551D"/>
    <w:rsid w:val="00776233"/>
    <w:rsid w:val="007816D2"/>
    <w:rsid w:val="00781B2E"/>
    <w:rsid w:val="00787A2D"/>
    <w:rsid w:val="007900F5"/>
    <w:rsid w:val="0079373C"/>
    <w:rsid w:val="00795346"/>
    <w:rsid w:val="00795CC7"/>
    <w:rsid w:val="007A09F8"/>
    <w:rsid w:val="007A2CB4"/>
    <w:rsid w:val="007A73AD"/>
    <w:rsid w:val="007A7F37"/>
    <w:rsid w:val="007B16B9"/>
    <w:rsid w:val="007B1B58"/>
    <w:rsid w:val="007B4088"/>
    <w:rsid w:val="007B5C06"/>
    <w:rsid w:val="007C498E"/>
    <w:rsid w:val="007C64E2"/>
    <w:rsid w:val="007C7C11"/>
    <w:rsid w:val="007D03BE"/>
    <w:rsid w:val="007D09DD"/>
    <w:rsid w:val="007D48BE"/>
    <w:rsid w:val="007D48C8"/>
    <w:rsid w:val="007E09B2"/>
    <w:rsid w:val="007E1239"/>
    <w:rsid w:val="007E5619"/>
    <w:rsid w:val="007E7CDD"/>
    <w:rsid w:val="007F0495"/>
    <w:rsid w:val="007F0D50"/>
    <w:rsid w:val="007F18F8"/>
    <w:rsid w:val="008065F6"/>
    <w:rsid w:val="00812519"/>
    <w:rsid w:val="00815182"/>
    <w:rsid w:val="00822B0B"/>
    <w:rsid w:val="008257ED"/>
    <w:rsid w:val="00826C4F"/>
    <w:rsid w:val="008307E6"/>
    <w:rsid w:val="00835C2B"/>
    <w:rsid w:val="008401E4"/>
    <w:rsid w:val="00846B18"/>
    <w:rsid w:val="0085545E"/>
    <w:rsid w:val="0085634D"/>
    <w:rsid w:val="00861094"/>
    <w:rsid w:val="00862280"/>
    <w:rsid w:val="00866AE1"/>
    <w:rsid w:val="00870A66"/>
    <w:rsid w:val="00874C99"/>
    <w:rsid w:val="00875EA4"/>
    <w:rsid w:val="00885FD6"/>
    <w:rsid w:val="00893159"/>
    <w:rsid w:val="00893693"/>
    <w:rsid w:val="0089578F"/>
    <w:rsid w:val="008967CE"/>
    <w:rsid w:val="008A322C"/>
    <w:rsid w:val="008A6B28"/>
    <w:rsid w:val="008A7068"/>
    <w:rsid w:val="008B36A9"/>
    <w:rsid w:val="008C02A9"/>
    <w:rsid w:val="008C0EF2"/>
    <w:rsid w:val="008C3527"/>
    <w:rsid w:val="008C3CC5"/>
    <w:rsid w:val="008D5856"/>
    <w:rsid w:val="008D604B"/>
    <w:rsid w:val="008D7BB5"/>
    <w:rsid w:val="008E3B71"/>
    <w:rsid w:val="008F4C34"/>
    <w:rsid w:val="008F602A"/>
    <w:rsid w:val="008F7E7E"/>
    <w:rsid w:val="009029AD"/>
    <w:rsid w:val="00902D60"/>
    <w:rsid w:val="009073F3"/>
    <w:rsid w:val="0091120B"/>
    <w:rsid w:val="00911C53"/>
    <w:rsid w:val="00913E92"/>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689E"/>
    <w:rsid w:val="00962D0C"/>
    <w:rsid w:val="00962FF1"/>
    <w:rsid w:val="0096682E"/>
    <w:rsid w:val="009673E8"/>
    <w:rsid w:val="00967761"/>
    <w:rsid w:val="009708BA"/>
    <w:rsid w:val="009760B2"/>
    <w:rsid w:val="009766EF"/>
    <w:rsid w:val="0098750B"/>
    <w:rsid w:val="00987E6A"/>
    <w:rsid w:val="00990EF2"/>
    <w:rsid w:val="00994367"/>
    <w:rsid w:val="009A313D"/>
    <w:rsid w:val="009A36F7"/>
    <w:rsid w:val="009A7DC4"/>
    <w:rsid w:val="009B2FD3"/>
    <w:rsid w:val="009C6A7B"/>
    <w:rsid w:val="009C71D5"/>
    <w:rsid w:val="009E058D"/>
    <w:rsid w:val="009F2B71"/>
    <w:rsid w:val="009F2B80"/>
    <w:rsid w:val="009F380D"/>
    <w:rsid w:val="009F66D9"/>
    <w:rsid w:val="00A018F8"/>
    <w:rsid w:val="00A0537E"/>
    <w:rsid w:val="00A110F2"/>
    <w:rsid w:val="00A13783"/>
    <w:rsid w:val="00A15118"/>
    <w:rsid w:val="00A161E3"/>
    <w:rsid w:val="00A22D64"/>
    <w:rsid w:val="00A27346"/>
    <w:rsid w:val="00A35C62"/>
    <w:rsid w:val="00A36EFB"/>
    <w:rsid w:val="00A371F9"/>
    <w:rsid w:val="00A40303"/>
    <w:rsid w:val="00A420D3"/>
    <w:rsid w:val="00A50FD9"/>
    <w:rsid w:val="00A61B1B"/>
    <w:rsid w:val="00A62580"/>
    <w:rsid w:val="00A6462B"/>
    <w:rsid w:val="00A646C4"/>
    <w:rsid w:val="00A64A96"/>
    <w:rsid w:val="00A716A0"/>
    <w:rsid w:val="00A75C12"/>
    <w:rsid w:val="00A75EC8"/>
    <w:rsid w:val="00A76238"/>
    <w:rsid w:val="00A81CF1"/>
    <w:rsid w:val="00A8300F"/>
    <w:rsid w:val="00A90642"/>
    <w:rsid w:val="00A928FD"/>
    <w:rsid w:val="00A96769"/>
    <w:rsid w:val="00A9678F"/>
    <w:rsid w:val="00A96F82"/>
    <w:rsid w:val="00AA2E31"/>
    <w:rsid w:val="00AA58DC"/>
    <w:rsid w:val="00AB1CCA"/>
    <w:rsid w:val="00AB2151"/>
    <w:rsid w:val="00AB464D"/>
    <w:rsid w:val="00AB56C9"/>
    <w:rsid w:val="00AB618C"/>
    <w:rsid w:val="00AC1437"/>
    <w:rsid w:val="00AC46E7"/>
    <w:rsid w:val="00AD02B9"/>
    <w:rsid w:val="00AD29E1"/>
    <w:rsid w:val="00AD3970"/>
    <w:rsid w:val="00AE14FF"/>
    <w:rsid w:val="00AE1738"/>
    <w:rsid w:val="00AE1FA1"/>
    <w:rsid w:val="00AE3EC3"/>
    <w:rsid w:val="00AE450F"/>
    <w:rsid w:val="00AE5D5D"/>
    <w:rsid w:val="00AE6003"/>
    <w:rsid w:val="00AF0863"/>
    <w:rsid w:val="00AF2455"/>
    <w:rsid w:val="00B1278E"/>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7ACA"/>
    <w:rsid w:val="00B6044C"/>
    <w:rsid w:val="00B6091F"/>
    <w:rsid w:val="00B72771"/>
    <w:rsid w:val="00B757C6"/>
    <w:rsid w:val="00B77F33"/>
    <w:rsid w:val="00B830A3"/>
    <w:rsid w:val="00B83ADA"/>
    <w:rsid w:val="00B86101"/>
    <w:rsid w:val="00B8781F"/>
    <w:rsid w:val="00BA4B62"/>
    <w:rsid w:val="00BA58AA"/>
    <w:rsid w:val="00BA5DB3"/>
    <w:rsid w:val="00BB0C9B"/>
    <w:rsid w:val="00BB0EBC"/>
    <w:rsid w:val="00BB5CD7"/>
    <w:rsid w:val="00BB7A13"/>
    <w:rsid w:val="00BC298D"/>
    <w:rsid w:val="00BC47AB"/>
    <w:rsid w:val="00BC586E"/>
    <w:rsid w:val="00BC7ADE"/>
    <w:rsid w:val="00BD0C39"/>
    <w:rsid w:val="00BD3FF7"/>
    <w:rsid w:val="00BE1BC6"/>
    <w:rsid w:val="00BF050A"/>
    <w:rsid w:val="00BF0A30"/>
    <w:rsid w:val="00BF0EE9"/>
    <w:rsid w:val="00BF7284"/>
    <w:rsid w:val="00C00C8D"/>
    <w:rsid w:val="00C056BB"/>
    <w:rsid w:val="00C15D33"/>
    <w:rsid w:val="00C15FAB"/>
    <w:rsid w:val="00C26496"/>
    <w:rsid w:val="00C33733"/>
    <w:rsid w:val="00C427ED"/>
    <w:rsid w:val="00C44AE5"/>
    <w:rsid w:val="00C45B68"/>
    <w:rsid w:val="00C47DAF"/>
    <w:rsid w:val="00C515F9"/>
    <w:rsid w:val="00C53CEB"/>
    <w:rsid w:val="00C54CA6"/>
    <w:rsid w:val="00C60B4B"/>
    <w:rsid w:val="00C617C6"/>
    <w:rsid w:val="00C61AED"/>
    <w:rsid w:val="00C61EE5"/>
    <w:rsid w:val="00C665F3"/>
    <w:rsid w:val="00C7105C"/>
    <w:rsid w:val="00C71B25"/>
    <w:rsid w:val="00C737F1"/>
    <w:rsid w:val="00C74CBD"/>
    <w:rsid w:val="00C8113F"/>
    <w:rsid w:val="00C8437F"/>
    <w:rsid w:val="00C8515A"/>
    <w:rsid w:val="00C87CA6"/>
    <w:rsid w:val="00C9017C"/>
    <w:rsid w:val="00C934EE"/>
    <w:rsid w:val="00CA05A2"/>
    <w:rsid w:val="00CA4F85"/>
    <w:rsid w:val="00CA5796"/>
    <w:rsid w:val="00CB40CD"/>
    <w:rsid w:val="00CB7DB9"/>
    <w:rsid w:val="00CD1E63"/>
    <w:rsid w:val="00CD237F"/>
    <w:rsid w:val="00CD2C15"/>
    <w:rsid w:val="00CD43C4"/>
    <w:rsid w:val="00CD57BC"/>
    <w:rsid w:val="00CD78F2"/>
    <w:rsid w:val="00CD7B99"/>
    <w:rsid w:val="00CE0EFE"/>
    <w:rsid w:val="00CE27B1"/>
    <w:rsid w:val="00CE7F0B"/>
    <w:rsid w:val="00D00704"/>
    <w:rsid w:val="00D134B0"/>
    <w:rsid w:val="00D16E65"/>
    <w:rsid w:val="00D247EE"/>
    <w:rsid w:val="00D26E9B"/>
    <w:rsid w:val="00D27EA6"/>
    <w:rsid w:val="00D27FC2"/>
    <w:rsid w:val="00D3551F"/>
    <w:rsid w:val="00D40F93"/>
    <w:rsid w:val="00D456E2"/>
    <w:rsid w:val="00D5295F"/>
    <w:rsid w:val="00D63C2F"/>
    <w:rsid w:val="00D65E04"/>
    <w:rsid w:val="00D72FDB"/>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D5441"/>
    <w:rsid w:val="00DE7F2C"/>
    <w:rsid w:val="00DF26EF"/>
    <w:rsid w:val="00DF78DE"/>
    <w:rsid w:val="00E10579"/>
    <w:rsid w:val="00E17C80"/>
    <w:rsid w:val="00E204B5"/>
    <w:rsid w:val="00E21177"/>
    <w:rsid w:val="00E21746"/>
    <w:rsid w:val="00E2316A"/>
    <w:rsid w:val="00E23B43"/>
    <w:rsid w:val="00E31AD0"/>
    <w:rsid w:val="00E3511A"/>
    <w:rsid w:val="00E37192"/>
    <w:rsid w:val="00E50BB0"/>
    <w:rsid w:val="00E53BF5"/>
    <w:rsid w:val="00E57B55"/>
    <w:rsid w:val="00E6268F"/>
    <w:rsid w:val="00E64BCB"/>
    <w:rsid w:val="00E65C15"/>
    <w:rsid w:val="00E70669"/>
    <w:rsid w:val="00E71307"/>
    <w:rsid w:val="00E756DD"/>
    <w:rsid w:val="00E768A5"/>
    <w:rsid w:val="00E82BAF"/>
    <w:rsid w:val="00E84D32"/>
    <w:rsid w:val="00E866D5"/>
    <w:rsid w:val="00E87B97"/>
    <w:rsid w:val="00E90962"/>
    <w:rsid w:val="00E920AF"/>
    <w:rsid w:val="00E92483"/>
    <w:rsid w:val="00E92EF2"/>
    <w:rsid w:val="00E94554"/>
    <w:rsid w:val="00E94A52"/>
    <w:rsid w:val="00EA1BA5"/>
    <w:rsid w:val="00EA4B9C"/>
    <w:rsid w:val="00EB4218"/>
    <w:rsid w:val="00EB5AC3"/>
    <w:rsid w:val="00ED10E3"/>
    <w:rsid w:val="00ED12FB"/>
    <w:rsid w:val="00EE49A4"/>
    <w:rsid w:val="00EE6F6C"/>
    <w:rsid w:val="00EF4CDC"/>
    <w:rsid w:val="00EF55C7"/>
    <w:rsid w:val="00EF685E"/>
    <w:rsid w:val="00F04DBB"/>
    <w:rsid w:val="00F078A8"/>
    <w:rsid w:val="00F16AF2"/>
    <w:rsid w:val="00F22AD1"/>
    <w:rsid w:val="00F32439"/>
    <w:rsid w:val="00F32632"/>
    <w:rsid w:val="00F33EC9"/>
    <w:rsid w:val="00F34761"/>
    <w:rsid w:val="00F34A9A"/>
    <w:rsid w:val="00F35907"/>
    <w:rsid w:val="00F4059A"/>
    <w:rsid w:val="00F460F0"/>
    <w:rsid w:val="00F545F5"/>
    <w:rsid w:val="00F57766"/>
    <w:rsid w:val="00F62A0C"/>
    <w:rsid w:val="00F66D22"/>
    <w:rsid w:val="00F67FD2"/>
    <w:rsid w:val="00F72617"/>
    <w:rsid w:val="00F76792"/>
    <w:rsid w:val="00F776AC"/>
    <w:rsid w:val="00F81B0D"/>
    <w:rsid w:val="00F84CF4"/>
    <w:rsid w:val="00F85231"/>
    <w:rsid w:val="00F94600"/>
    <w:rsid w:val="00F963FD"/>
    <w:rsid w:val="00F97953"/>
    <w:rsid w:val="00FB1540"/>
    <w:rsid w:val="00FB3942"/>
    <w:rsid w:val="00FC29A5"/>
    <w:rsid w:val="00FD57FD"/>
    <w:rsid w:val="00FD7C28"/>
    <w:rsid w:val="00FE21A5"/>
    <w:rsid w:val="00FE2795"/>
    <w:rsid w:val="00FE4A9E"/>
    <w:rsid w:val="00FE5843"/>
    <w:rsid w:val="00FE6B5A"/>
    <w:rsid w:val="00FE7CE7"/>
    <w:rsid w:val="00FF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19D50"/>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44B90-7D86-4F14-802F-476F2002F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3</cp:revision>
  <cp:lastPrinted>2018-06-13T09:54:00Z</cp:lastPrinted>
  <dcterms:created xsi:type="dcterms:W3CDTF">2026-01-07T05:57:00Z</dcterms:created>
  <dcterms:modified xsi:type="dcterms:W3CDTF">2026-01-13T13:16:00Z</dcterms:modified>
</cp:coreProperties>
</file>