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E8226D" w14:textId="77777777" w:rsidR="002F057E" w:rsidRDefault="002F057E" w:rsidP="00C13296">
      <w:pPr>
        <w:ind w:left="0"/>
        <w:jc w:val="both"/>
        <w:rPr>
          <w:rFonts w:ascii="Times New Roman" w:hAnsi="Times New Roman" w:cs="Times New Roman"/>
          <w:bCs/>
          <w:sz w:val="24"/>
          <w:szCs w:val="24"/>
        </w:rPr>
      </w:pPr>
      <w:bookmarkStart w:id="0" w:name="_GoBack"/>
      <w:bookmarkEnd w:id="0"/>
      <w:r w:rsidRPr="002F057E">
        <w:rPr>
          <w:rFonts w:ascii="Times New Roman" w:hAnsi="Times New Roman" w:cs="Times New Roman"/>
          <w:bCs/>
          <w:sz w:val="24"/>
          <w:szCs w:val="24"/>
        </w:rPr>
        <w:t xml:space="preserve">ALEX NORBERT MURONYENI </w:t>
      </w:r>
    </w:p>
    <w:p w14:paraId="0E4B44F0" w14:textId="597BFA0B" w:rsidR="002F057E" w:rsidRDefault="002F057E" w:rsidP="00C13296">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698CE9DF" w14:textId="77777777" w:rsidR="002F057E" w:rsidRDefault="002F057E" w:rsidP="00C13296">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IZEKIEL KARIMANZIRA </w:t>
      </w:r>
    </w:p>
    <w:p w14:paraId="69C2942C" w14:textId="729C9970" w:rsidR="002F057E" w:rsidRDefault="002F057E" w:rsidP="00C13296">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1FCAFA79" w14:textId="77777777" w:rsidR="002F057E" w:rsidRDefault="002F057E" w:rsidP="00C13296">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LORRISTONE KAPAMARA </w:t>
      </w:r>
    </w:p>
    <w:p w14:paraId="7CD8F7D2" w14:textId="62AE91E4" w:rsidR="002F057E" w:rsidRDefault="002F057E" w:rsidP="00C13296">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04E67125" w14:textId="77777777" w:rsidR="002F057E" w:rsidRDefault="002F057E" w:rsidP="00C13296">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STEN MUTAZU </w:t>
      </w:r>
    </w:p>
    <w:p w14:paraId="66BA488B" w14:textId="5C3F0D82" w:rsidR="002F057E" w:rsidRDefault="002F057E" w:rsidP="00C13296">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73169A8F" w14:textId="77777777" w:rsidR="002F057E" w:rsidRDefault="002F057E" w:rsidP="00C13296">
      <w:pPr>
        <w:ind w:left="0"/>
        <w:jc w:val="both"/>
        <w:rPr>
          <w:rFonts w:ascii="Times New Roman" w:hAnsi="Times New Roman" w:cs="Times New Roman"/>
          <w:bCs/>
          <w:sz w:val="24"/>
          <w:szCs w:val="24"/>
        </w:rPr>
      </w:pPr>
      <w:r w:rsidRPr="002F057E">
        <w:rPr>
          <w:rFonts w:ascii="Times New Roman" w:hAnsi="Times New Roman" w:cs="Times New Roman"/>
          <w:bCs/>
          <w:sz w:val="24"/>
          <w:szCs w:val="24"/>
        </w:rPr>
        <w:t>REGIS</w:t>
      </w:r>
      <w:r>
        <w:rPr>
          <w:rFonts w:ascii="Times New Roman" w:hAnsi="Times New Roman" w:cs="Times New Roman"/>
          <w:bCs/>
          <w:sz w:val="24"/>
          <w:szCs w:val="24"/>
        </w:rPr>
        <w:t xml:space="preserve"> </w:t>
      </w:r>
      <w:r w:rsidRPr="002F057E">
        <w:rPr>
          <w:rFonts w:ascii="Times New Roman" w:hAnsi="Times New Roman" w:cs="Times New Roman"/>
          <w:bCs/>
          <w:sz w:val="24"/>
          <w:szCs w:val="24"/>
        </w:rPr>
        <w:t xml:space="preserve">BABIYONDA KUMIRE </w:t>
      </w:r>
    </w:p>
    <w:p w14:paraId="59BB9042" w14:textId="0EED2F99" w:rsidR="002F057E" w:rsidRDefault="002F057E" w:rsidP="00C13296">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0EEDA1FD" w14:textId="77777777" w:rsidR="002F057E" w:rsidRDefault="002F057E" w:rsidP="00C13296">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TENDAI NYAMADZAWO </w:t>
      </w:r>
    </w:p>
    <w:p w14:paraId="75A25039" w14:textId="4C0B7673" w:rsidR="002F057E" w:rsidRDefault="002F057E" w:rsidP="00C13296">
      <w:pPr>
        <w:ind w:left="0"/>
        <w:jc w:val="both"/>
        <w:rPr>
          <w:rFonts w:ascii="Times New Roman" w:hAnsi="Times New Roman" w:cs="Times New Roman"/>
          <w:bCs/>
          <w:sz w:val="24"/>
          <w:szCs w:val="24"/>
        </w:rPr>
      </w:pPr>
      <w:r>
        <w:rPr>
          <w:rFonts w:ascii="Times New Roman" w:hAnsi="Times New Roman" w:cs="Times New Roman"/>
          <w:bCs/>
          <w:sz w:val="24"/>
          <w:szCs w:val="24"/>
        </w:rPr>
        <w:t>versus</w:t>
      </w:r>
    </w:p>
    <w:p w14:paraId="227B987E" w14:textId="77777777" w:rsidR="002F057E" w:rsidRDefault="002F057E" w:rsidP="00C13296">
      <w:pPr>
        <w:ind w:left="0"/>
        <w:jc w:val="both"/>
        <w:rPr>
          <w:rFonts w:ascii="Times New Roman" w:hAnsi="Times New Roman" w:cs="Times New Roman"/>
          <w:bCs/>
          <w:sz w:val="24"/>
          <w:szCs w:val="24"/>
        </w:rPr>
      </w:pPr>
      <w:r w:rsidRPr="002F057E">
        <w:rPr>
          <w:rFonts w:ascii="Times New Roman" w:hAnsi="Times New Roman" w:cs="Times New Roman"/>
          <w:bCs/>
          <w:sz w:val="24"/>
          <w:szCs w:val="24"/>
        </w:rPr>
        <w:t>COLLEN GWARAZIMBA</w:t>
      </w:r>
    </w:p>
    <w:p w14:paraId="0B74AE0C" w14:textId="20EF1865" w:rsidR="002F057E" w:rsidRDefault="002F057E" w:rsidP="00C13296">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01CB760B" w14:textId="77777777" w:rsidR="002F057E" w:rsidRDefault="002F057E" w:rsidP="00C13296">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FOGI NCUBE </w:t>
      </w:r>
    </w:p>
    <w:p w14:paraId="56D7B909" w14:textId="3BBB1CD4" w:rsidR="002F057E" w:rsidRDefault="002F057E" w:rsidP="00C13296">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1EBFA138" w14:textId="77777777" w:rsidR="002F057E" w:rsidRDefault="002F057E" w:rsidP="00C13296">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HILDA TSIGA </w:t>
      </w:r>
    </w:p>
    <w:p w14:paraId="775BEBE9" w14:textId="0CE50C2E" w:rsidR="002F057E" w:rsidRDefault="002F057E" w:rsidP="00C13296">
      <w:pPr>
        <w:ind w:left="0"/>
        <w:jc w:val="both"/>
        <w:rPr>
          <w:rFonts w:ascii="Times New Roman" w:hAnsi="Times New Roman" w:cs="Times New Roman"/>
          <w:bCs/>
          <w:sz w:val="24"/>
          <w:szCs w:val="24"/>
        </w:rPr>
      </w:pPr>
      <w:r>
        <w:rPr>
          <w:rFonts w:ascii="Times New Roman" w:hAnsi="Times New Roman" w:cs="Times New Roman"/>
          <w:bCs/>
          <w:sz w:val="24"/>
          <w:szCs w:val="24"/>
        </w:rPr>
        <w:t>an</w:t>
      </w:r>
      <w:r w:rsidR="00C13296">
        <w:rPr>
          <w:rFonts w:ascii="Times New Roman" w:hAnsi="Times New Roman" w:cs="Times New Roman"/>
          <w:bCs/>
          <w:sz w:val="24"/>
          <w:szCs w:val="24"/>
        </w:rPr>
        <w:t>d</w:t>
      </w:r>
    </w:p>
    <w:p w14:paraId="47E93AC7" w14:textId="77777777" w:rsidR="002F057E" w:rsidRDefault="002F057E" w:rsidP="00C13296">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THEODORA SEMWAYO </w:t>
      </w:r>
    </w:p>
    <w:p w14:paraId="3FD6C8C7" w14:textId="6B851BFC"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59E9ADE9"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CHIPO BEATA MLILO </w:t>
      </w:r>
    </w:p>
    <w:p w14:paraId="2EA03C3A" w14:textId="0CF38D95"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58A19BD0"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DOUGLAS NYENGERA </w:t>
      </w:r>
    </w:p>
    <w:p w14:paraId="1833F210" w14:textId="03875096"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0AD2A652"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WILLIAM CHIBVURI </w:t>
      </w:r>
    </w:p>
    <w:p w14:paraId="3D864259" w14:textId="08C3BD15"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2FF0C69D"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CARBO MBEREKO </w:t>
      </w:r>
    </w:p>
    <w:p w14:paraId="5EB79A8D" w14:textId="5CAEC169"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7C0637F9"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BETTY MASAMBA </w:t>
      </w:r>
    </w:p>
    <w:p w14:paraId="3F219BB5" w14:textId="57C3ADF1"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35D99C3F"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ANNATOLIA NYENGERA </w:t>
      </w:r>
    </w:p>
    <w:p w14:paraId="536EF437" w14:textId="14AA2E9D"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07C73FC6"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MERCY CHIBVURI </w:t>
      </w:r>
    </w:p>
    <w:p w14:paraId="40C39160" w14:textId="79672BFD"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1C065AFA"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BEAUTY MBEREKO </w:t>
      </w:r>
    </w:p>
    <w:p w14:paraId="7A6FAE05" w14:textId="3B66D510"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2D8392C8"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DARLINGTON NYENGERA </w:t>
      </w:r>
    </w:p>
    <w:p w14:paraId="28128691" w14:textId="311CDD99"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07F496DC"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TENDAI MKWELA </w:t>
      </w:r>
    </w:p>
    <w:p w14:paraId="614EBB8E" w14:textId="67AACFC1"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06197779"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TRACY MKWELA </w:t>
      </w:r>
    </w:p>
    <w:p w14:paraId="29F682F9" w14:textId="20A5B87F"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70E0E2FE"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SANDY GEZANA </w:t>
      </w:r>
    </w:p>
    <w:p w14:paraId="2DDE5EF6" w14:textId="19BC79AD"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55793F97"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lastRenderedPageBreak/>
        <w:t xml:space="preserve">SIBUSISIWE HAKATA </w:t>
      </w:r>
    </w:p>
    <w:p w14:paraId="756FA894" w14:textId="02569CFF"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37A67AA2"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COURAGE MASAMBA </w:t>
      </w:r>
    </w:p>
    <w:p w14:paraId="48B85794" w14:textId="32C6794F"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4A7A4442"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FORTUNATE MASAMBA </w:t>
      </w:r>
    </w:p>
    <w:p w14:paraId="115E501B" w14:textId="18E3F62B"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2AD23F9C"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TERRENCE NYENGERA </w:t>
      </w:r>
    </w:p>
    <w:p w14:paraId="452C46C9" w14:textId="18609847"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481D5E1F"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SHELTER CHIWASHIRA </w:t>
      </w:r>
    </w:p>
    <w:p w14:paraId="033FF95C" w14:textId="3123A3FE"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0A39E2C2"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LOISE MUKOMBE </w:t>
      </w:r>
    </w:p>
    <w:p w14:paraId="0E09F32E" w14:textId="524D586C"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261F7681"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SARAH KANOKORA </w:t>
      </w:r>
    </w:p>
    <w:p w14:paraId="665F362C" w14:textId="36E46F2F"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7328B95A"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TAFADZWA NYENGERA </w:t>
      </w:r>
    </w:p>
    <w:p w14:paraId="6D8CB722" w14:textId="568F5D93"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587D1A5F"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TINOTENDA MUNENGE </w:t>
      </w:r>
    </w:p>
    <w:p w14:paraId="1B5CF316" w14:textId="6DEE46F7"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5AA8058E"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SARAH SEMWAYO </w:t>
      </w:r>
    </w:p>
    <w:p w14:paraId="7D204AFE" w14:textId="5491013F"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74CE70FD"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TENDAI CHIMFOMBO </w:t>
      </w:r>
    </w:p>
    <w:p w14:paraId="7B9AD6D8" w14:textId="54DB2D6C"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465B4EEC"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ARETHA MANYERE </w:t>
      </w:r>
    </w:p>
    <w:p w14:paraId="738D8E5A" w14:textId="4A003588"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30B9B41F"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RUTH KANOKORA </w:t>
      </w:r>
    </w:p>
    <w:p w14:paraId="43D313C2" w14:textId="3C88BAE5"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379B2BF8"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BILHA NYENGERA </w:t>
      </w:r>
    </w:p>
    <w:p w14:paraId="0E1D99BC" w14:textId="3F62B6AD"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269D1B57"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DEBORAH CHIBVURI </w:t>
      </w:r>
    </w:p>
    <w:p w14:paraId="3120437C" w14:textId="3A57BDFE"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25847C84"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CRISPUS MASAMBA </w:t>
      </w:r>
    </w:p>
    <w:p w14:paraId="38920ECB" w14:textId="74F3C9B6"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3745CD79"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MIRRIAM NCUBE </w:t>
      </w:r>
    </w:p>
    <w:p w14:paraId="129AAC8D" w14:textId="1BB2E992"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454E9B33"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PENNINA NCUBE </w:t>
      </w:r>
    </w:p>
    <w:p w14:paraId="23686A1E" w14:textId="7696C798"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2B331F28"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HODESH NYENGERA </w:t>
      </w:r>
    </w:p>
    <w:p w14:paraId="18FDBF9B" w14:textId="176CECA7"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777CD492"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DANAISHE KANENGONI </w:t>
      </w:r>
    </w:p>
    <w:p w14:paraId="7D30A016" w14:textId="646391CE"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7CB776D1"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JAMES GEZANA </w:t>
      </w:r>
    </w:p>
    <w:p w14:paraId="7170A361" w14:textId="110F8DAC"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1D4BCE89"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DEMETRIO NGUNDU </w:t>
      </w:r>
    </w:p>
    <w:p w14:paraId="27447EA9" w14:textId="7F1FE16D"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0964DF54" w14:textId="30DF6DA5"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lastRenderedPageBreak/>
        <w:t xml:space="preserve">KELVIN KANOKORA </w:t>
      </w:r>
    </w:p>
    <w:p w14:paraId="314A90E5" w14:textId="6CD994F7"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6D2EF5D8" w14:textId="77777777" w:rsidR="002F057E" w:rsidRDefault="002F057E" w:rsidP="00693284">
      <w:pPr>
        <w:ind w:left="0"/>
        <w:jc w:val="both"/>
        <w:rPr>
          <w:rFonts w:ascii="Times New Roman" w:hAnsi="Times New Roman" w:cs="Times New Roman"/>
          <w:bCs/>
          <w:sz w:val="24"/>
          <w:szCs w:val="24"/>
        </w:rPr>
      </w:pPr>
      <w:r w:rsidRPr="002F057E">
        <w:rPr>
          <w:rFonts w:ascii="Times New Roman" w:hAnsi="Times New Roman" w:cs="Times New Roman"/>
          <w:bCs/>
          <w:sz w:val="24"/>
          <w:szCs w:val="24"/>
        </w:rPr>
        <w:t xml:space="preserve">ENOCK NCUBE </w:t>
      </w:r>
    </w:p>
    <w:p w14:paraId="15BB1F2E" w14:textId="176B47AC" w:rsidR="002F057E" w:rsidRDefault="002F057E" w:rsidP="00693284">
      <w:pPr>
        <w:ind w:left="0"/>
        <w:jc w:val="both"/>
        <w:rPr>
          <w:rFonts w:ascii="Times New Roman" w:hAnsi="Times New Roman" w:cs="Times New Roman"/>
          <w:bCs/>
          <w:sz w:val="24"/>
          <w:szCs w:val="24"/>
        </w:rPr>
      </w:pPr>
      <w:r>
        <w:rPr>
          <w:rFonts w:ascii="Times New Roman" w:hAnsi="Times New Roman" w:cs="Times New Roman"/>
          <w:bCs/>
          <w:sz w:val="24"/>
          <w:szCs w:val="24"/>
        </w:rPr>
        <w:t>and</w:t>
      </w:r>
    </w:p>
    <w:p w14:paraId="5213C1A8" w14:textId="34B462A3" w:rsidR="002C1F64" w:rsidRPr="002F057E" w:rsidRDefault="002F057E" w:rsidP="00693284">
      <w:pPr>
        <w:ind w:left="0"/>
        <w:jc w:val="both"/>
        <w:rPr>
          <w:rFonts w:ascii="Times New Roman" w:hAnsi="Times New Roman" w:cs="Times New Roman"/>
          <w:bCs/>
          <w:sz w:val="24"/>
          <w:szCs w:val="24"/>
        </w:rPr>
      </w:pPr>
      <w:bookmarkStart w:id="1" w:name="_Hlk223980012"/>
      <w:r w:rsidRPr="002F057E">
        <w:rPr>
          <w:rFonts w:ascii="Times New Roman" w:hAnsi="Times New Roman" w:cs="Times New Roman"/>
          <w:bCs/>
          <w:sz w:val="24"/>
          <w:szCs w:val="24"/>
        </w:rPr>
        <w:t>THE CHURCH OF THE ASSEMBLY OF JESUS MESSIAH GLOBAL PILGRIMAGE</w:t>
      </w:r>
      <w:bookmarkEnd w:id="1"/>
      <w:r w:rsidRPr="002F057E">
        <w:rPr>
          <w:rFonts w:ascii="Times New Roman" w:hAnsi="Times New Roman" w:cs="Times New Roman"/>
          <w:bCs/>
          <w:sz w:val="24"/>
          <w:szCs w:val="24"/>
        </w:rPr>
        <w:t xml:space="preserve"> </w:t>
      </w:r>
    </w:p>
    <w:p w14:paraId="37BD4E8B" w14:textId="084616A6" w:rsidR="002F057E" w:rsidRPr="002F057E" w:rsidRDefault="002F057E" w:rsidP="002F057E">
      <w:pPr>
        <w:jc w:val="both"/>
        <w:rPr>
          <w:rFonts w:ascii="Times New Roman" w:hAnsi="Times New Roman" w:cs="Times New Roman"/>
          <w:bCs/>
          <w:sz w:val="24"/>
          <w:szCs w:val="24"/>
        </w:rPr>
      </w:pPr>
    </w:p>
    <w:p w14:paraId="2BECA53D" w14:textId="77777777" w:rsidR="002F057E" w:rsidRPr="002F057E" w:rsidRDefault="002F057E" w:rsidP="004156DD">
      <w:pPr>
        <w:ind w:left="0"/>
        <w:jc w:val="both"/>
        <w:rPr>
          <w:rFonts w:ascii="Times New Roman" w:hAnsi="Times New Roman" w:cs="Times New Roman"/>
          <w:bCs/>
          <w:sz w:val="24"/>
          <w:szCs w:val="24"/>
        </w:rPr>
      </w:pPr>
    </w:p>
    <w:p w14:paraId="308BDC6B" w14:textId="77777777" w:rsidR="002F057E" w:rsidRPr="002F057E" w:rsidRDefault="002F057E" w:rsidP="00693284">
      <w:pPr>
        <w:ind w:left="0"/>
        <w:jc w:val="both"/>
        <w:rPr>
          <w:rFonts w:ascii="Times New Roman" w:hAnsi="Times New Roman" w:cs="Times New Roman"/>
          <w:bCs/>
          <w:sz w:val="24"/>
          <w:szCs w:val="24"/>
          <w:lang w:val="en-GB"/>
        </w:rPr>
      </w:pPr>
      <w:r w:rsidRPr="002F057E">
        <w:rPr>
          <w:rFonts w:ascii="Times New Roman" w:hAnsi="Times New Roman" w:cs="Times New Roman"/>
          <w:bCs/>
          <w:sz w:val="24"/>
          <w:szCs w:val="24"/>
          <w:lang w:val="en-GB"/>
        </w:rPr>
        <w:t>HIGH COURT OF ZIMBABWE</w:t>
      </w:r>
    </w:p>
    <w:p w14:paraId="0093C4C0" w14:textId="77777777" w:rsidR="002F057E" w:rsidRPr="002F057E" w:rsidRDefault="002F057E" w:rsidP="00693284">
      <w:pPr>
        <w:ind w:left="0"/>
        <w:jc w:val="both"/>
        <w:rPr>
          <w:rFonts w:ascii="Times New Roman" w:hAnsi="Times New Roman" w:cs="Times New Roman"/>
          <w:b/>
          <w:sz w:val="24"/>
          <w:szCs w:val="24"/>
          <w:lang w:val="en-GB"/>
        </w:rPr>
      </w:pPr>
      <w:r w:rsidRPr="002F057E">
        <w:rPr>
          <w:rFonts w:ascii="Times New Roman" w:hAnsi="Times New Roman" w:cs="Times New Roman"/>
          <w:b/>
          <w:sz w:val="24"/>
          <w:szCs w:val="24"/>
          <w:lang w:val="en-GB"/>
        </w:rPr>
        <w:t>DEMBURE J</w:t>
      </w:r>
    </w:p>
    <w:p w14:paraId="3FEF9EFD" w14:textId="407E00DA" w:rsidR="002F057E" w:rsidRPr="002F057E" w:rsidRDefault="002F057E" w:rsidP="00693284">
      <w:pPr>
        <w:ind w:left="0"/>
        <w:jc w:val="both"/>
        <w:rPr>
          <w:rFonts w:ascii="Times New Roman" w:hAnsi="Times New Roman" w:cs="Times New Roman"/>
          <w:bCs/>
          <w:sz w:val="24"/>
          <w:szCs w:val="24"/>
          <w:lang w:val="en-GB"/>
        </w:rPr>
      </w:pPr>
      <w:r w:rsidRPr="002F057E">
        <w:rPr>
          <w:rFonts w:ascii="Times New Roman" w:hAnsi="Times New Roman" w:cs="Times New Roman"/>
          <w:bCs/>
          <w:sz w:val="24"/>
          <w:szCs w:val="24"/>
          <w:lang w:val="en-GB"/>
        </w:rPr>
        <w:t xml:space="preserve">HARARE, </w:t>
      </w:r>
      <w:r w:rsidR="002C1F64">
        <w:rPr>
          <w:rFonts w:ascii="Times New Roman" w:hAnsi="Times New Roman" w:cs="Times New Roman"/>
          <w:bCs/>
          <w:sz w:val="24"/>
          <w:szCs w:val="24"/>
          <w:lang w:val="en-GB"/>
        </w:rPr>
        <w:t xml:space="preserve">5 &amp; </w:t>
      </w:r>
      <w:r w:rsidR="00CD7CA8">
        <w:rPr>
          <w:rFonts w:ascii="Times New Roman" w:hAnsi="Times New Roman" w:cs="Times New Roman"/>
          <w:bCs/>
          <w:sz w:val="24"/>
          <w:szCs w:val="24"/>
          <w:lang w:val="en-GB"/>
        </w:rPr>
        <w:t>1</w:t>
      </w:r>
      <w:r w:rsidR="008F5ED5">
        <w:rPr>
          <w:rFonts w:ascii="Times New Roman" w:hAnsi="Times New Roman" w:cs="Times New Roman"/>
          <w:bCs/>
          <w:sz w:val="24"/>
          <w:szCs w:val="24"/>
          <w:lang w:val="en-GB"/>
        </w:rPr>
        <w:t>3</w:t>
      </w:r>
      <w:r w:rsidRPr="002F057E">
        <w:rPr>
          <w:rFonts w:ascii="Times New Roman" w:hAnsi="Times New Roman" w:cs="Times New Roman"/>
          <w:bCs/>
          <w:sz w:val="24"/>
          <w:szCs w:val="24"/>
          <w:lang w:val="en-GB"/>
        </w:rPr>
        <w:t xml:space="preserve"> </w:t>
      </w:r>
      <w:r w:rsidR="002C1F64">
        <w:rPr>
          <w:rFonts w:ascii="Times New Roman" w:hAnsi="Times New Roman" w:cs="Times New Roman"/>
          <w:bCs/>
          <w:sz w:val="24"/>
          <w:szCs w:val="24"/>
          <w:lang w:val="en-GB"/>
        </w:rPr>
        <w:t>March</w:t>
      </w:r>
      <w:r w:rsidRPr="002F057E">
        <w:rPr>
          <w:rFonts w:ascii="Times New Roman" w:hAnsi="Times New Roman" w:cs="Times New Roman"/>
          <w:bCs/>
          <w:sz w:val="24"/>
          <w:szCs w:val="24"/>
          <w:lang w:val="en-GB"/>
        </w:rPr>
        <w:t xml:space="preserve"> 2026</w:t>
      </w:r>
    </w:p>
    <w:p w14:paraId="66B33450" w14:textId="77777777" w:rsidR="002F057E" w:rsidRPr="002F057E" w:rsidRDefault="002F057E" w:rsidP="002F057E">
      <w:pPr>
        <w:spacing w:line="360" w:lineRule="auto"/>
        <w:jc w:val="both"/>
        <w:rPr>
          <w:rFonts w:ascii="Times New Roman" w:hAnsi="Times New Roman" w:cs="Times New Roman"/>
          <w:b/>
          <w:sz w:val="24"/>
          <w:szCs w:val="24"/>
          <w:lang w:val="en-GB"/>
        </w:rPr>
      </w:pPr>
    </w:p>
    <w:p w14:paraId="10205D6C" w14:textId="77777777" w:rsidR="008C46EB" w:rsidRPr="008C46EB" w:rsidRDefault="002C1F64" w:rsidP="00693284">
      <w:pPr>
        <w:spacing w:line="360" w:lineRule="auto"/>
        <w:ind w:left="0"/>
        <w:jc w:val="both"/>
        <w:rPr>
          <w:rFonts w:ascii="Times New Roman" w:hAnsi="Times New Roman" w:cs="Times New Roman"/>
          <w:b/>
          <w:i/>
          <w:iCs/>
          <w:sz w:val="24"/>
          <w:szCs w:val="24"/>
          <w:lang w:val="en-GB"/>
        </w:rPr>
      </w:pPr>
      <w:r w:rsidRPr="008C46EB">
        <w:rPr>
          <w:rFonts w:ascii="Times New Roman" w:hAnsi="Times New Roman" w:cs="Times New Roman"/>
          <w:b/>
          <w:i/>
          <w:iCs/>
          <w:sz w:val="24"/>
          <w:szCs w:val="24"/>
          <w:lang w:val="en-GB"/>
        </w:rPr>
        <w:t xml:space="preserve">Chamber Application </w:t>
      </w:r>
    </w:p>
    <w:p w14:paraId="72A88235" w14:textId="6A7E7376" w:rsidR="002F057E" w:rsidRPr="002F057E" w:rsidRDefault="002F057E" w:rsidP="00693284">
      <w:pPr>
        <w:spacing w:line="360" w:lineRule="auto"/>
        <w:ind w:left="0"/>
        <w:jc w:val="both"/>
        <w:rPr>
          <w:rFonts w:ascii="Times New Roman" w:hAnsi="Times New Roman" w:cs="Times New Roman"/>
          <w:sz w:val="24"/>
          <w:szCs w:val="24"/>
          <w:lang w:val="en-GB"/>
        </w:rPr>
      </w:pPr>
      <w:r w:rsidRPr="002F057E">
        <w:rPr>
          <w:rFonts w:ascii="Times New Roman" w:hAnsi="Times New Roman" w:cs="Times New Roman"/>
          <w:sz w:val="24"/>
          <w:szCs w:val="24"/>
          <w:lang w:val="en-GB"/>
        </w:rPr>
        <w:tab/>
      </w:r>
    </w:p>
    <w:p w14:paraId="45983280" w14:textId="46F29D13" w:rsidR="002F057E" w:rsidRPr="002F057E" w:rsidRDefault="002C1F64" w:rsidP="00693284">
      <w:pPr>
        <w:ind w:left="0"/>
        <w:jc w:val="both"/>
        <w:rPr>
          <w:rFonts w:ascii="Times New Roman" w:hAnsi="Times New Roman" w:cs="Times New Roman"/>
          <w:iCs/>
          <w:sz w:val="24"/>
          <w:szCs w:val="24"/>
          <w:lang w:val="en-GB"/>
        </w:rPr>
      </w:pPr>
      <w:r>
        <w:rPr>
          <w:rFonts w:ascii="Times New Roman" w:hAnsi="Times New Roman" w:cs="Times New Roman"/>
          <w:i/>
          <w:sz w:val="24"/>
          <w:szCs w:val="24"/>
          <w:lang w:val="en-GB"/>
        </w:rPr>
        <w:t>B Mudhau</w:t>
      </w:r>
      <w:r w:rsidR="002F057E" w:rsidRPr="002F057E">
        <w:rPr>
          <w:rFonts w:ascii="Times New Roman" w:hAnsi="Times New Roman" w:cs="Times New Roman"/>
          <w:i/>
          <w:sz w:val="24"/>
          <w:szCs w:val="24"/>
          <w:lang w:val="en-GB"/>
        </w:rPr>
        <w:t xml:space="preserve">, </w:t>
      </w:r>
      <w:r w:rsidR="002F057E" w:rsidRPr="002F057E">
        <w:rPr>
          <w:rFonts w:ascii="Times New Roman" w:hAnsi="Times New Roman" w:cs="Times New Roman"/>
          <w:iCs/>
          <w:sz w:val="24"/>
          <w:szCs w:val="24"/>
          <w:lang w:val="en-GB"/>
        </w:rPr>
        <w:t xml:space="preserve">for the </w:t>
      </w:r>
      <w:r>
        <w:rPr>
          <w:rFonts w:ascii="Times New Roman" w:hAnsi="Times New Roman" w:cs="Times New Roman"/>
          <w:iCs/>
          <w:sz w:val="24"/>
          <w:szCs w:val="24"/>
          <w:lang w:val="en-GB"/>
        </w:rPr>
        <w:t>applicants</w:t>
      </w:r>
    </w:p>
    <w:p w14:paraId="058CCE56" w14:textId="74B53628" w:rsidR="002F057E" w:rsidRPr="002F057E" w:rsidRDefault="002C1F64" w:rsidP="00693284">
      <w:pPr>
        <w:ind w:left="0"/>
        <w:jc w:val="both"/>
        <w:rPr>
          <w:rFonts w:ascii="Times New Roman" w:hAnsi="Times New Roman" w:cs="Times New Roman"/>
          <w:sz w:val="24"/>
          <w:szCs w:val="24"/>
          <w:lang w:val="en-GB"/>
        </w:rPr>
      </w:pPr>
      <w:r w:rsidRPr="002C1F64">
        <w:rPr>
          <w:rFonts w:ascii="Times New Roman" w:hAnsi="Times New Roman" w:cs="Times New Roman"/>
          <w:i/>
          <w:sz w:val="24"/>
          <w:szCs w:val="24"/>
          <w:lang w:val="en-GB"/>
        </w:rPr>
        <w:t>K</w:t>
      </w:r>
      <w:r>
        <w:rPr>
          <w:rFonts w:ascii="Times New Roman" w:hAnsi="Times New Roman" w:cs="Times New Roman"/>
          <w:iCs/>
          <w:sz w:val="24"/>
          <w:szCs w:val="24"/>
          <w:lang w:val="en-GB"/>
        </w:rPr>
        <w:t xml:space="preserve"> </w:t>
      </w:r>
      <w:r w:rsidRPr="002C1F64">
        <w:rPr>
          <w:rFonts w:ascii="Times New Roman" w:hAnsi="Times New Roman" w:cs="Times New Roman"/>
          <w:i/>
          <w:sz w:val="24"/>
          <w:szCs w:val="24"/>
          <w:lang w:val="en-GB"/>
        </w:rPr>
        <w:t>Gama</w:t>
      </w:r>
      <w:r>
        <w:rPr>
          <w:rFonts w:ascii="Times New Roman" w:hAnsi="Times New Roman" w:cs="Times New Roman"/>
          <w:iCs/>
          <w:sz w:val="24"/>
          <w:szCs w:val="24"/>
          <w:lang w:val="en-GB"/>
        </w:rPr>
        <w:t>, for the respondents</w:t>
      </w:r>
    </w:p>
    <w:p w14:paraId="05D459D7" w14:textId="77777777" w:rsidR="002F057E" w:rsidRPr="002F057E" w:rsidRDefault="002F057E" w:rsidP="002F057E">
      <w:pPr>
        <w:spacing w:after="120"/>
        <w:jc w:val="both"/>
        <w:rPr>
          <w:rFonts w:ascii="Times New Roman" w:hAnsi="Times New Roman" w:cs="Times New Roman"/>
          <w:iCs/>
          <w:sz w:val="24"/>
          <w:szCs w:val="24"/>
          <w:lang w:val="en-GB"/>
        </w:rPr>
      </w:pPr>
    </w:p>
    <w:p w14:paraId="12C948ED" w14:textId="520140C4" w:rsidR="00C979FC" w:rsidRDefault="002F057E" w:rsidP="00693284">
      <w:pPr>
        <w:spacing w:after="120" w:line="360" w:lineRule="auto"/>
        <w:ind w:left="0" w:firstLine="720"/>
        <w:jc w:val="both"/>
        <w:rPr>
          <w:rFonts w:ascii="Times New Roman" w:hAnsi="Times New Roman" w:cs="Times New Roman"/>
          <w:sz w:val="24"/>
          <w:szCs w:val="24"/>
          <w:lang w:val="en-GB"/>
        </w:rPr>
      </w:pPr>
      <w:r w:rsidRPr="002F057E">
        <w:rPr>
          <w:rFonts w:ascii="Times New Roman" w:hAnsi="Times New Roman" w:cs="Times New Roman"/>
          <w:b/>
          <w:bCs/>
          <w:sz w:val="24"/>
          <w:szCs w:val="24"/>
          <w:lang w:val="en-GB"/>
        </w:rPr>
        <w:t>DEMBURE J:</w:t>
      </w:r>
      <w:r w:rsidRPr="002F057E">
        <w:rPr>
          <w:rFonts w:ascii="Times New Roman" w:hAnsi="Times New Roman" w:cs="Times New Roman"/>
          <w:b/>
          <w:bCs/>
          <w:sz w:val="24"/>
          <w:szCs w:val="24"/>
          <w:lang w:val="en-GB"/>
        </w:rPr>
        <w:tab/>
      </w:r>
      <w:r w:rsidR="002C1F64">
        <w:rPr>
          <w:rFonts w:ascii="Times New Roman" w:hAnsi="Times New Roman" w:cs="Times New Roman"/>
          <w:sz w:val="24"/>
          <w:szCs w:val="24"/>
          <w:lang w:val="en-GB"/>
        </w:rPr>
        <w:t>This is a</w:t>
      </w:r>
      <w:r w:rsidR="00C979FC">
        <w:rPr>
          <w:rFonts w:ascii="Times New Roman" w:hAnsi="Times New Roman" w:cs="Times New Roman"/>
          <w:sz w:val="24"/>
          <w:szCs w:val="24"/>
          <w:lang w:val="en-GB"/>
        </w:rPr>
        <w:t>n opposed</w:t>
      </w:r>
      <w:r w:rsidR="002C1F64">
        <w:rPr>
          <w:rFonts w:ascii="Times New Roman" w:hAnsi="Times New Roman" w:cs="Times New Roman"/>
          <w:sz w:val="24"/>
          <w:szCs w:val="24"/>
          <w:lang w:val="en-GB"/>
        </w:rPr>
        <w:t xml:space="preserve"> chamber application for condonation</w:t>
      </w:r>
      <w:r w:rsidR="00C979FC">
        <w:rPr>
          <w:rFonts w:ascii="Times New Roman" w:hAnsi="Times New Roman" w:cs="Times New Roman"/>
          <w:sz w:val="24"/>
          <w:szCs w:val="24"/>
          <w:lang w:val="en-GB"/>
        </w:rPr>
        <w:t xml:space="preserve"> for non-compliance with Order 31 rule 1(1) of the Magistrates Court (Civil</w:t>
      </w:r>
      <w:r w:rsidR="00975544">
        <w:rPr>
          <w:rFonts w:ascii="Times New Roman" w:hAnsi="Times New Roman" w:cs="Times New Roman"/>
          <w:sz w:val="24"/>
          <w:szCs w:val="24"/>
          <w:lang w:val="en-GB"/>
        </w:rPr>
        <w:t>)</w:t>
      </w:r>
      <w:r w:rsidR="00C979FC">
        <w:rPr>
          <w:rFonts w:ascii="Times New Roman" w:hAnsi="Times New Roman" w:cs="Times New Roman"/>
          <w:sz w:val="24"/>
          <w:szCs w:val="24"/>
          <w:lang w:val="en-GB"/>
        </w:rPr>
        <w:t xml:space="preserve"> Rules</w:t>
      </w:r>
      <w:r w:rsidR="00CD7CA8">
        <w:rPr>
          <w:rFonts w:ascii="Times New Roman" w:hAnsi="Times New Roman" w:cs="Times New Roman"/>
          <w:sz w:val="24"/>
          <w:szCs w:val="24"/>
          <w:lang w:val="en-GB"/>
        </w:rPr>
        <w:t>,</w:t>
      </w:r>
      <w:r w:rsidR="002C1F64">
        <w:rPr>
          <w:rFonts w:ascii="Times New Roman" w:hAnsi="Times New Roman" w:cs="Times New Roman"/>
          <w:sz w:val="24"/>
          <w:szCs w:val="24"/>
          <w:lang w:val="en-GB"/>
        </w:rPr>
        <w:t xml:space="preserve"> </w:t>
      </w:r>
      <w:r w:rsidR="00C979FC">
        <w:rPr>
          <w:rFonts w:ascii="Times New Roman" w:hAnsi="Times New Roman" w:cs="Times New Roman"/>
          <w:sz w:val="24"/>
          <w:szCs w:val="24"/>
          <w:lang w:val="en-GB"/>
        </w:rPr>
        <w:t xml:space="preserve">2019 </w:t>
      </w:r>
      <w:r w:rsidR="002C1F64">
        <w:rPr>
          <w:rFonts w:ascii="Times New Roman" w:hAnsi="Times New Roman" w:cs="Times New Roman"/>
          <w:sz w:val="24"/>
          <w:szCs w:val="24"/>
          <w:lang w:val="en-GB"/>
        </w:rPr>
        <w:t xml:space="preserve">and extension of time within which to </w:t>
      </w:r>
      <w:r w:rsidR="00C979FC">
        <w:rPr>
          <w:rFonts w:ascii="Times New Roman" w:hAnsi="Times New Roman" w:cs="Times New Roman"/>
          <w:sz w:val="24"/>
          <w:szCs w:val="24"/>
          <w:lang w:val="en-GB"/>
        </w:rPr>
        <w:t xml:space="preserve">note an </w:t>
      </w:r>
      <w:r w:rsidR="002C1F64">
        <w:rPr>
          <w:rFonts w:ascii="Times New Roman" w:hAnsi="Times New Roman" w:cs="Times New Roman"/>
          <w:sz w:val="24"/>
          <w:szCs w:val="24"/>
          <w:lang w:val="en-GB"/>
        </w:rPr>
        <w:t>appeal</w:t>
      </w:r>
      <w:r w:rsidR="00C979FC">
        <w:rPr>
          <w:rFonts w:ascii="Times New Roman" w:hAnsi="Times New Roman" w:cs="Times New Roman"/>
          <w:sz w:val="24"/>
          <w:szCs w:val="24"/>
          <w:lang w:val="en-GB"/>
        </w:rPr>
        <w:t xml:space="preserve"> </w:t>
      </w:r>
      <w:r w:rsidR="002C1F64">
        <w:rPr>
          <w:rFonts w:ascii="Times New Roman" w:hAnsi="Times New Roman" w:cs="Times New Roman"/>
          <w:sz w:val="24"/>
          <w:szCs w:val="24"/>
          <w:lang w:val="en-GB"/>
        </w:rPr>
        <w:t>in terms of r</w:t>
      </w:r>
      <w:r w:rsidR="00975544">
        <w:rPr>
          <w:rFonts w:ascii="Times New Roman" w:hAnsi="Times New Roman" w:cs="Times New Roman"/>
          <w:sz w:val="24"/>
          <w:szCs w:val="24"/>
          <w:lang w:val="en-GB"/>
        </w:rPr>
        <w:t>ule</w:t>
      </w:r>
      <w:r w:rsidR="002C1F64">
        <w:rPr>
          <w:rFonts w:ascii="Times New Roman" w:hAnsi="Times New Roman" w:cs="Times New Roman"/>
          <w:sz w:val="24"/>
          <w:szCs w:val="24"/>
          <w:lang w:val="en-GB"/>
        </w:rPr>
        <w:t xml:space="preserve"> 60</w:t>
      </w:r>
      <w:r w:rsidR="00CD7CA8">
        <w:rPr>
          <w:rFonts w:ascii="Times New Roman" w:hAnsi="Times New Roman" w:cs="Times New Roman"/>
          <w:sz w:val="24"/>
          <w:szCs w:val="24"/>
          <w:lang w:val="en-GB"/>
        </w:rPr>
        <w:t>(1)</w:t>
      </w:r>
      <w:r w:rsidR="002C1F64">
        <w:rPr>
          <w:rFonts w:ascii="Times New Roman" w:hAnsi="Times New Roman" w:cs="Times New Roman"/>
          <w:sz w:val="24"/>
          <w:szCs w:val="24"/>
          <w:lang w:val="en-GB"/>
        </w:rPr>
        <w:t xml:space="preserve"> of the High Court Rules, 2021. </w:t>
      </w:r>
      <w:r w:rsidR="00C979FC">
        <w:rPr>
          <w:rFonts w:ascii="Times New Roman" w:hAnsi="Times New Roman" w:cs="Times New Roman"/>
          <w:sz w:val="24"/>
          <w:szCs w:val="24"/>
          <w:lang w:val="en-GB"/>
        </w:rPr>
        <w:t xml:space="preserve">On 5 March 2025, I heard the application and reserved judgment </w:t>
      </w:r>
      <w:r w:rsidR="00C979FC" w:rsidRPr="00C979FC">
        <w:rPr>
          <w:rFonts w:ascii="Times New Roman" w:hAnsi="Times New Roman" w:cs="Times New Roman"/>
          <w:i/>
          <w:iCs/>
          <w:sz w:val="24"/>
          <w:szCs w:val="24"/>
          <w:lang w:val="en-GB"/>
        </w:rPr>
        <w:t>sine die</w:t>
      </w:r>
      <w:r w:rsidR="00C979FC">
        <w:rPr>
          <w:rFonts w:ascii="Times New Roman" w:hAnsi="Times New Roman" w:cs="Times New Roman"/>
          <w:sz w:val="24"/>
          <w:szCs w:val="24"/>
          <w:lang w:val="en-GB"/>
        </w:rPr>
        <w:t xml:space="preserve">. </w:t>
      </w:r>
    </w:p>
    <w:p w14:paraId="65D984E5" w14:textId="2F59601F" w:rsidR="002F057E" w:rsidRPr="002F057E" w:rsidRDefault="002F057E" w:rsidP="00693284">
      <w:pPr>
        <w:spacing w:after="120" w:line="360" w:lineRule="auto"/>
        <w:ind w:left="0"/>
        <w:jc w:val="both"/>
        <w:rPr>
          <w:rFonts w:ascii="Times New Roman" w:hAnsi="Times New Roman" w:cs="Times New Roman"/>
          <w:b/>
          <w:sz w:val="24"/>
          <w:szCs w:val="24"/>
          <w:u w:val="single"/>
        </w:rPr>
      </w:pPr>
      <w:r w:rsidRPr="002F057E">
        <w:rPr>
          <w:rFonts w:ascii="Times New Roman" w:hAnsi="Times New Roman" w:cs="Times New Roman"/>
          <w:b/>
          <w:sz w:val="24"/>
          <w:szCs w:val="24"/>
          <w:u w:val="single"/>
        </w:rPr>
        <w:t xml:space="preserve">FACTUAL BACKGROUND </w:t>
      </w:r>
    </w:p>
    <w:p w14:paraId="2DC2BFB7" w14:textId="77777777" w:rsidR="00CD7CA8" w:rsidRDefault="00CD7CA8"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The </w:t>
      </w:r>
      <w:r w:rsidRPr="004F4E0A">
        <w:rPr>
          <w:rFonts w:ascii="Times New Roman" w:hAnsi="Times New Roman" w:cs="Times New Roman"/>
          <w:bCs/>
          <w:sz w:val="24"/>
          <w:szCs w:val="24"/>
        </w:rPr>
        <w:t xml:space="preserve">Church </w:t>
      </w:r>
      <w:r>
        <w:rPr>
          <w:rFonts w:ascii="Times New Roman" w:hAnsi="Times New Roman" w:cs="Times New Roman"/>
          <w:bCs/>
          <w:sz w:val="24"/>
          <w:szCs w:val="24"/>
        </w:rPr>
        <w:t>o</w:t>
      </w:r>
      <w:r w:rsidRPr="004F4E0A">
        <w:rPr>
          <w:rFonts w:ascii="Times New Roman" w:hAnsi="Times New Roman" w:cs="Times New Roman"/>
          <w:bCs/>
          <w:sz w:val="24"/>
          <w:szCs w:val="24"/>
        </w:rPr>
        <w:t xml:space="preserve">f </w:t>
      </w:r>
      <w:r>
        <w:rPr>
          <w:rFonts w:ascii="Times New Roman" w:hAnsi="Times New Roman" w:cs="Times New Roman"/>
          <w:bCs/>
          <w:sz w:val="24"/>
          <w:szCs w:val="24"/>
        </w:rPr>
        <w:t>t</w:t>
      </w:r>
      <w:r w:rsidRPr="004F4E0A">
        <w:rPr>
          <w:rFonts w:ascii="Times New Roman" w:hAnsi="Times New Roman" w:cs="Times New Roman"/>
          <w:bCs/>
          <w:sz w:val="24"/>
          <w:szCs w:val="24"/>
        </w:rPr>
        <w:t xml:space="preserve">he Assembly </w:t>
      </w:r>
      <w:r>
        <w:rPr>
          <w:rFonts w:ascii="Times New Roman" w:hAnsi="Times New Roman" w:cs="Times New Roman"/>
          <w:bCs/>
          <w:sz w:val="24"/>
          <w:szCs w:val="24"/>
        </w:rPr>
        <w:t>of</w:t>
      </w:r>
      <w:r w:rsidRPr="004F4E0A">
        <w:rPr>
          <w:rFonts w:ascii="Times New Roman" w:hAnsi="Times New Roman" w:cs="Times New Roman"/>
          <w:bCs/>
          <w:sz w:val="24"/>
          <w:szCs w:val="24"/>
        </w:rPr>
        <w:t xml:space="preserve"> Jesus Messiah Global Pilgrimage</w:t>
      </w:r>
      <w:r>
        <w:rPr>
          <w:rFonts w:ascii="Times New Roman" w:hAnsi="Times New Roman" w:cs="Times New Roman"/>
          <w:bCs/>
          <w:sz w:val="24"/>
          <w:szCs w:val="24"/>
        </w:rPr>
        <w:t>, the 41</w:t>
      </w:r>
      <w:r w:rsidRPr="00CD7CA8">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respondent, </w:t>
      </w:r>
      <w:r w:rsidR="004F4E0A">
        <w:rPr>
          <w:rFonts w:ascii="Times New Roman" w:hAnsi="Times New Roman" w:cs="Times New Roman"/>
          <w:bCs/>
          <w:sz w:val="24"/>
          <w:szCs w:val="24"/>
        </w:rPr>
        <w:t xml:space="preserve">is governed by </w:t>
      </w:r>
      <w:r>
        <w:rPr>
          <w:rFonts w:ascii="Times New Roman" w:hAnsi="Times New Roman" w:cs="Times New Roman"/>
          <w:bCs/>
          <w:sz w:val="24"/>
          <w:szCs w:val="24"/>
        </w:rPr>
        <w:t>a Constitution</w:t>
      </w:r>
      <w:r w:rsidR="004F4E0A">
        <w:rPr>
          <w:rFonts w:ascii="Times New Roman" w:hAnsi="Times New Roman" w:cs="Times New Roman"/>
          <w:bCs/>
          <w:sz w:val="24"/>
          <w:szCs w:val="24"/>
        </w:rPr>
        <w:t xml:space="preserve"> dated 18 </w:t>
      </w:r>
      <w:r>
        <w:rPr>
          <w:rFonts w:ascii="Times New Roman" w:hAnsi="Times New Roman" w:cs="Times New Roman"/>
          <w:bCs/>
          <w:sz w:val="24"/>
          <w:szCs w:val="24"/>
        </w:rPr>
        <w:t>J</w:t>
      </w:r>
      <w:r w:rsidR="004F4E0A">
        <w:rPr>
          <w:rFonts w:ascii="Times New Roman" w:hAnsi="Times New Roman" w:cs="Times New Roman"/>
          <w:bCs/>
          <w:sz w:val="24"/>
          <w:szCs w:val="24"/>
        </w:rPr>
        <w:t xml:space="preserve">anuary 1994. In terms of article 14.1 as read with article 12(a) of the Church’s Constitution, the affairs of the Church are managed and run by a Mother Board. The last appointment of Board members was </w:t>
      </w:r>
      <w:r>
        <w:rPr>
          <w:rFonts w:ascii="Times New Roman" w:hAnsi="Times New Roman" w:cs="Times New Roman"/>
          <w:bCs/>
          <w:sz w:val="24"/>
          <w:szCs w:val="24"/>
        </w:rPr>
        <w:t>made</w:t>
      </w:r>
      <w:r w:rsidR="004F4E0A">
        <w:rPr>
          <w:rFonts w:ascii="Times New Roman" w:hAnsi="Times New Roman" w:cs="Times New Roman"/>
          <w:bCs/>
          <w:sz w:val="24"/>
          <w:szCs w:val="24"/>
        </w:rPr>
        <w:t xml:space="preserve"> in 2005. </w:t>
      </w:r>
      <w:r>
        <w:rPr>
          <w:rFonts w:ascii="Times New Roman" w:hAnsi="Times New Roman" w:cs="Times New Roman"/>
          <w:bCs/>
          <w:sz w:val="24"/>
          <w:szCs w:val="24"/>
        </w:rPr>
        <w:t xml:space="preserve">The parties have been haggling over the running of the affairs of the Church, in particular, the </w:t>
      </w:r>
      <w:r w:rsidR="004F4E0A">
        <w:rPr>
          <w:rFonts w:ascii="Times New Roman" w:hAnsi="Times New Roman" w:cs="Times New Roman"/>
          <w:bCs/>
          <w:sz w:val="24"/>
          <w:szCs w:val="24"/>
        </w:rPr>
        <w:t xml:space="preserve">contention was that the applicants were unlawfully conducting the affairs of the Church as members of the Mother Board. </w:t>
      </w:r>
    </w:p>
    <w:p w14:paraId="79C240FF" w14:textId="70D7A5CA" w:rsidR="00195909" w:rsidRDefault="00E11949"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On 2 September 2024, the now respondents </w:t>
      </w:r>
      <w:r w:rsidR="00195909">
        <w:rPr>
          <w:rFonts w:ascii="Times New Roman" w:hAnsi="Times New Roman" w:cs="Times New Roman"/>
          <w:bCs/>
          <w:sz w:val="24"/>
          <w:szCs w:val="24"/>
        </w:rPr>
        <w:t>filed an application in</w:t>
      </w:r>
      <w:r>
        <w:rPr>
          <w:rFonts w:ascii="Times New Roman" w:hAnsi="Times New Roman" w:cs="Times New Roman"/>
          <w:bCs/>
          <w:sz w:val="24"/>
          <w:szCs w:val="24"/>
        </w:rPr>
        <w:t xml:space="preserve"> the court </w:t>
      </w:r>
      <w:r w:rsidRPr="00195909">
        <w:rPr>
          <w:rFonts w:ascii="Times New Roman" w:hAnsi="Times New Roman" w:cs="Times New Roman"/>
          <w:bCs/>
          <w:i/>
          <w:iCs/>
          <w:sz w:val="24"/>
          <w:szCs w:val="24"/>
        </w:rPr>
        <w:t xml:space="preserve">a quo </w:t>
      </w:r>
      <w:r w:rsidR="00195909">
        <w:rPr>
          <w:rFonts w:ascii="Times New Roman" w:hAnsi="Times New Roman" w:cs="Times New Roman"/>
          <w:bCs/>
          <w:sz w:val="24"/>
          <w:szCs w:val="24"/>
        </w:rPr>
        <w:t>seeking</w:t>
      </w:r>
      <w:r>
        <w:rPr>
          <w:rFonts w:ascii="Times New Roman" w:hAnsi="Times New Roman" w:cs="Times New Roman"/>
          <w:bCs/>
          <w:sz w:val="24"/>
          <w:szCs w:val="24"/>
        </w:rPr>
        <w:t xml:space="preserve"> an order prohibiting the</w:t>
      </w:r>
      <w:r w:rsidR="00195909">
        <w:rPr>
          <w:rFonts w:ascii="Times New Roman" w:hAnsi="Times New Roman" w:cs="Times New Roman"/>
          <w:bCs/>
          <w:sz w:val="24"/>
          <w:szCs w:val="24"/>
        </w:rPr>
        <w:t xml:space="preserve"> now applicants</w:t>
      </w:r>
      <w:r>
        <w:rPr>
          <w:rFonts w:ascii="Times New Roman" w:hAnsi="Times New Roman" w:cs="Times New Roman"/>
          <w:bCs/>
          <w:sz w:val="24"/>
          <w:szCs w:val="24"/>
        </w:rPr>
        <w:t xml:space="preserve"> from acting in any </w:t>
      </w:r>
      <w:r w:rsidR="00195909">
        <w:rPr>
          <w:rFonts w:ascii="Times New Roman" w:hAnsi="Times New Roman" w:cs="Times New Roman"/>
          <w:bCs/>
          <w:sz w:val="24"/>
          <w:szCs w:val="24"/>
        </w:rPr>
        <w:t>manner</w:t>
      </w:r>
      <w:r>
        <w:rPr>
          <w:rFonts w:ascii="Times New Roman" w:hAnsi="Times New Roman" w:cs="Times New Roman"/>
          <w:bCs/>
          <w:sz w:val="24"/>
          <w:szCs w:val="24"/>
        </w:rPr>
        <w:t xml:space="preserve"> as members of the </w:t>
      </w:r>
      <w:r w:rsidR="00195909">
        <w:rPr>
          <w:rFonts w:ascii="Times New Roman" w:hAnsi="Times New Roman" w:cs="Times New Roman"/>
          <w:bCs/>
          <w:sz w:val="24"/>
          <w:szCs w:val="24"/>
        </w:rPr>
        <w:t>Church’s</w:t>
      </w:r>
      <w:r>
        <w:rPr>
          <w:rFonts w:ascii="Times New Roman" w:hAnsi="Times New Roman" w:cs="Times New Roman"/>
          <w:bCs/>
          <w:sz w:val="24"/>
          <w:szCs w:val="24"/>
        </w:rPr>
        <w:t xml:space="preserve"> Mother Board. </w:t>
      </w:r>
      <w:r w:rsidR="00195909">
        <w:rPr>
          <w:rFonts w:ascii="Times New Roman" w:hAnsi="Times New Roman" w:cs="Times New Roman"/>
          <w:bCs/>
          <w:sz w:val="24"/>
          <w:szCs w:val="24"/>
        </w:rPr>
        <w:t>It was</w:t>
      </w:r>
      <w:r w:rsidR="004F4E0A">
        <w:rPr>
          <w:rFonts w:ascii="Times New Roman" w:hAnsi="Times New Roman" w:cs="Times New Roman"/>
          <w:bCs/>
          <w:sz w:val="24"/>
          <w:szCs w:val="24"/>
        </w:rPr>
        <w:t xml:space="preserve"> </w:t>
      </w:r>
      <w:r w:rsidR="00195909">
        <w:rPr>
          <w:rFonts w:ascii="Times New Roman" w:hAnsi="Times New Roman" w:cs="Times New Roman"/>
          <w:bCs/>
          <w:sz w:val="24"/>
          <w:szCs w:val="24"/>
        </w:rPr>
        <w:t>argued then</w:t>
      </w:r>
      <w:r w:rsidR="004F4E0A">
        <w:rPr>
          <w:rFonts w:ascii="Times New Roman" w:hAnsi="Times New Roman" w:cs="Times New Roman"/>
          <w:bCs/>
          <w:sz w:val="24"/>
          <w:szCs w:val="24"/>
        </w:rPr>
        <w:t xml:space="preserve"> that the second and third respondents therein</w:t>
      </w:r>
      <w:r w:rsidR="00195909">
        <w:rPr>
          <w:rFonts w:ascii="Times New Roman" w:hAnsi="Times New Roman" w:cs="Times New Roman"/>
          <w:bCs/>
          <w:sz w:val="24"/>
          <w:szCs w:val="24"/>
        </w:rPr>
        <w:t xml:space="preserve">, Alex Muronyeni and Izekiel Karimanzira respectively, </w:t>
      </w:r>
      <w:r w:rsidR="004F4E0A">
        <w:rPr>
          <w:rFonts w:ascii="Times New Roman" w:hAnsi="Times New Roman" w:cs="Times New Roman"/>
          <w:bCs/>
          <w:sz w:val="24"/>
          <w:szCs w:val="24"/>
        </w:rPr>
        <w:t>were removed from being board members but had unlawfully remained in office</w:t>
      </w:r>
      <w:r w:rsidR="00195909">
        <w:rPr>
          <w:rFonts w:ascii="Times New Roman" w:hAnsi="Times New Roman" w:cs="Times New Roman"/>
          <w:bCs/>
          <w:sz w:val="24"/>
          <w:szCs w:val="24"/>
        </w:rPr>
        <w:t>,</w:t>
      </w:r>
      <w:r w:rsidR="004F4E0A">
        <w:rPr>
          <w:rFonts w:ascii="Times New Roman" w:hAnsi="Times New Roman" w:cs="Times New Roman"/>
          <w:bCs/>
          <w:sz w:val="24"/>
          <w:szCs w:val="24"/>
        </w:rPr>
        <w:t xml:space="preserve"> and that one Chi</w:t>
      </w:r>
      <w:r w:rsidR="00195909">
        <w:rPr>
          <w:rFonts w:ascii="Times New Roman" w:hAnsi="Times New Roman" w:cs="Times New Roman"/>
          <w:bCs/>
          <w:sz w:val="24"/>
          <w:szCs w:val="24"/>
        </w:rPr>
        <w:t>r</w:t>
      </w:r>
      <w:r w:rsidR="004F4E0A">
        <w:rPr>
          <w:rFonts w:ascii="Times New Roman" w:hAnsi="Times New Roman" w:cs="Times New Roman"/>
          <w:bCs/>
          <w:sz w:val="24"/>
          <w:szCs w:val="24"/>
        </w:rPr>
        <w:t>avirwa M</w:t>
      </w:r>
      <w:r w:rsidR="00195909">
        <w:rPr>
          <w:rFonts w:ascii="Times New Roman" w:hAnsi="Times New Roman" w:cs="Times New Roman"/>
          <w:bCs/>
          <w:sz w:val="24"/>
          <w:szCs w:val="24"/>
        </w:rPr>
        <w:t>a</w:t>
      </w:r>
      <w:r w:rsidR="004F4E0A">
        <w:rPr>
          <w:rFonts w:ascii="Times New Roman" w:hAnsi="Times New Roman" w:cs="Times New Roman"/>
          <w:bCs/>
          <w:sz w:val="24"/>
          <w:szCs w:val="24"/>
        </w:rPr>
        <w:t xml:space="preserve">nyere had also resigned on 18 </w:t>
      </w:r>
      <w:r w:rsidR="004F4E0A">
        <w:rPr>
          <w:rFonts w:ascii="Times New Roman" w:hAnsi="Times New Roman" w:cs="Times New Roman"/>
          <w:bCs/>
          <w:sz w:val="24"/>
          <w:szCs w:val="24"/>
        </w:rPr>
        <w:lastRenderedPageBreak/>
        <w:t xml:space="preserve">July 2024. As a result, </w:t>
      </w:r>
      <w:r w:rsidR="002C5C74">
        <w:rPr>
          <w:rFonts w:ascii="Times New Roman" w:hAnsi="Times New Roman" w:cs="Times New Roman"/>
          <w:bCs/>
          <w:sz w:val="24"/>
          <w:szCs w:val="24"/>
        </w:rPr>
        <w:t xml:space="preserve">the </w:t>
      </w:r>
      <w:r w:rsidR="00195909">
        <w:rPr>
          <w:rFonts w:ascii="Times New Roman" w:hAnsi="Times New Roman" w:cs="Times New Roman"/>
          <w:bCs/>
          <w:sz w:val="24"/>
          <w:szCs w:val="24"/>
        </w:rPr>
        <w:t xml:space="preserve">board members </w:t>
      </w:r>
      <w:r w:rsidR="002C5C74">
        <w:rPr>
          <w:rFonts w:ascii="Times New Roman" w:hAnsi="Times New Roman" w:cs="Times New Roman"/>
          <w:bCs/>
          <w:sz w:val="24"/>
          <w:szCs w:val="24"/>
        </w:rPr>
        <w:t xml:space="preserve">were now short of the minimum number of members of the Mother Board </w:t>
      </w:r>
      <w:r w:rsidR="00195909">
        <w:rPr>
          <w:rFonts w:ascii="Times New Roman" w:hAnsi="Times New Roman" w:cs="Times New Roman"/>
          <w:bCs/>
          <w:sz w:val="24"/>
          <w:szCs w:val="24"/>
        </w:rPr>
        <w:t xml:space="preserve">as </w:t>
      </w:r>
      <w:r w:rsidR="002C5C74">
        <w:rPr>
          <w:rFonts w:ascii="Times New Roman" w:hAnsi="Times New Roman" w:cs="Times New Roman"/>
          <w:bCs/>
          <w:sz w:val="24"/>
          <w:szCs w:val="24"/>
        </w:rPr>
        <w:t xml:space="preserve">required by </w:t>
      </w:r>
      <w:r w:rsidR="00195909">
        <w:rPr>
          <w:rFonts w:ascii="Times New Roman" w:hAnsi="Times New Roman" w:cs="Times New Roman"/>
          <w:bCs/>
          <w:sz w:val="24"/>
          <w:szCs w:val="24"/>
        </w:rPr>
        <w:t>Article</w:t>
      </w:r>
      <w:r w:rsidR="002C5C74">
        <w:rPr>
          <w:rFonts w:ascii="Times New Roman" w:hAnsi="Times New Roman" w:cs="Times New Roman"/>
          <w:bCs/>
          <w:sz w:val="24"/>
          <w:szCs w:val="24"/>
        </w:rPr>
        <w:t xml:space="preserve"> 14.</w:t>
      </w:r>
      <w:r w:rsidR="00777509">
        <w:rPr>
          <w:rFonts w:ascii="Times New Roman" w:hAnsi="Times New Roman" w:cs="Times New Roman"/>
          <w:bCs/>
          <w:sz w:val="24"/>
          <w:szCs w:val="24"/>
        </w:rPr>
        <w:t>2</w:t>
      </w:r>
      <w:r w:rsidR="002C5C74">
        <w:rPr>
          <w:rFonts w:ascii="Times New Roman" w:hAnsi="Times New Roman" w:cs="Times New Roman"/>
          <w:bCs/>
          <w:sz w:val="24"/>
          <w:szCs w:val="24"/>
        </w:rPr>
        <w:t xml:space="preserve"> of the Church’s Constitution</w:t>
      </w:r>
      <w:r w:rsidR="00195909">
        <w:rPr>
          <w:rFonts w:ascii="Times New Roman" w:hAnsi="Times New Roman" w:cs="Times New Roman"/>
          <w:bCs/>
          <w:sz w:val="24"/>
          <w:szCs w:val="24"/>
        </w:rPr>
        <w:t>. It was contended that</w:t>
      </w:r>
      <w:r w:rsidR="002C5C74">
        <w:rPr>
          <w:rFonts w:ascii="Times New Roman" w:hAnsi="Times New Roman" w:cs="Times New Roman"/>
          <w:bCs/>
          <w:sz w:val="24"/>
          <w:szCs w:val="24"/>
        </w:rPr>
        <w:t xml:space="preserve"> their actions were</w:t>
      </w:r>
      <w:r w:rsidR="00195909">
        <w:rPr>
          <w:rFonts w:ascii="Times New Roman" w:hAnsi="Times New Roman" w:cs="Times New Roman"/>
          <w:bCs/>
          <w:sz w:val="24"/>
          <w:szCs w:val="24"/>
        </w:rPr>
        <w:t>, therefore,</w:t>
      </w:r>
      <w:r w:rsidR="002C5C74">
        <w:rPr>
          <w:rFonts w:ascii="Times New Roman" w:hAnsi="Times New Roman" w:cs="Times New Roman"/>
          <w:bCs/>
          <w:sz w:val="24"/>
          <w:szCs w:val="24"/>
        </w:rPr>
        <w:t xml:space="preserve"> unlawful. </w:t>
      </w:r>
    </w:p>
    <w:p w14:paraId="77367C75" w14:textId="1A9BD1E7" w:rsidR="00C13296" w:rsidRDefault="002C5C74"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The application was opposed by the now applicants. In their opposing affidavit</w:t>
      </w:r>
      <w:r w:rsidR="00195909">
        <w:rPr>
          <w:rFonts w:ascii="Times New Roman" w:hAnsi="Times New Roman" w:cs="Times New Roman"/>
          <w:bCs/>
          <w:sz w:val="24"/>
          <w:szCs w:val="24"/>
        </w:rPr>
        <w:t>,</w:t>
      </w:r>
      <w:r>
        <w:rPr>
          <w:rFonts w:ascii="Times New Roman" w:hAnsi="Times New Roman" w:cs="Times New Roman"/>
          <w:bCs/>
          <w:sz w:val="24"/>
          <w:szCs w:val="24"/>
        </w:rPr>
        <w:t xml:space="preserve"> they raised points </w:t>
      </w:r>
      <w:r w:rsidRPr="00195909">
        <w:rPr>
          <w:rFonts w:ascii="Times New Roman" w:hAnsi="Times New Roman" w:cs="Times New Roman"/>
          <w:bCs/>
          <w:i/>
          <w:iCs/>
          <w:sz w:val="24"/>
          <w:szCs w:val="24"/>
        </w:rPr>
        <w:t>in limine</w:t>
      </w:r>
      <w:r w:rsidR="00195909">
        <w:rPr>
          <w:rFonts w:ascii="Times New Roman" w:hAnsi="Times New Roman" w:cs="Times New Roman"/>
          <w:bCs/>
          <w:i/>
          <w:iCs/>
          <w:sz w:val="24"/>
          <w:szCs w:val="24"/>
        </w:rPr>
        <w:t>,</w:t>
      </w:r>
      <w:r w:rsidRPr="00195909">
        <w:rPr>
          <w:rFonts w:ascii="Times New Roman" w:hAnsi="Times New Roman" w:cs="Times New Roman"/>
          <w:bCs/>
          <w:i/>
          <w:iCs/>
          <w:sz w:val="24"/>
          <w:szCs w:val="24"/>
        </w:rPr>
        <w:t xml:space="preserve"> </w:t>
      </w:r>
      <w:r>
        <w:rPr>
          <w:rFonts w:ascii="Times New Roman" w:hAnsi="Times New Roman" w:cs="Times New Roman"/>
          <w:bCs/>
          <w:sz w:val="24"/>
          <w:szCs w:val="24"/>
        </w:rPr>
        <w:t xml:space="preserve">namely that of the special plea of </w:t>
      </w:r>
      <w:r w:rsidRPr="00195909">
        <w:rPr>
          <w:rFonts w:ascii="Times New Roman" w:hAnsi="Times New Roman" w:cs="Times New Roman"/>
          <w:bCs/>
          <w:i/>
          <w:iCs/>
          <w:sz w:val="24"/>
          <w:szCs w:val="24"/>
        </w:rPr>
        <w:t>lis pendens</w:t>
      </w:r>
      <w:r>
        <w:rPr>
          <w:rFonts w:ascii="Times New Roman" w:hAnsi="Times New Roman" w:cs="Times New Roman"/>
          <w:bCs/>
          <w:sz w:val="24"/>
          <w:szCs w:val="24"/>
        </w:rPr>
        <w:t>; that the applicants then were approbating and reprobating and that the applicants’ claim had prescribed. In the heads of argument</w:t>
      </w:r>
      <w:r w:rsidR="00195909">
        <w:rPr>
          <w:rFonts w:ascii="Times New Roman" w:hAnsi="Times New Roman" w:cs="Times New Roman"/>
          <w:bCs/>
          <w:sz w:val="24"/>
          <w:szCs w:val="24"/>
        </w:rPr>
        <w:t>,</w:t>
      </w:r>
      <w:r>
        <w:rPr>
          <w:rFonts w:ascii="Times New Roman" w:hAnsi="Times New Roman" w:cs="Times New Roman"/>
          <w:bCs/>
          <w:sz w:val="24"/>
          <w:szCs w:val="24"/>
        </w:rPr>
        <w:t xml:space="preserve"> they further raised a preliminary issue that there were material disputes of fact incapable of resolution without the </w:t>
      </w:r>
      <w:r w:rsidR="00195909">
        <w:rPr>
          <w:rFonts w:ascii="Times New Roman" w:hAnsi="Times New Roman" w:cs="Times New Roman"/>
          <w:bCs/>
          <w:sz w:val="24"/>
          <w:szCs w:val="24"/>
        </w:rPr>
        <w:t>parties</w:t>
      </w:r>
      <w:r>
        <w:rPr>
          <w:rFonts w:ascii="Times New Roman" w:hAnsi="Times New Roman" w:cs="Times New Roman"/>
          <w:bCs/>
          <w:sz w:val="24"/>
          <w:szCs w:val="24"/>
        </w:rPr>
        <w:t xml:space="preserve"> leading </w:t>
      </w:r>
      <w:r w:rsidRPr="00195909">
        <w:rPr>
          <w:rFonts w:ascii="Times New Roman" w:hAnsi="Times New Roman" w:cs="Times New Roman"/>
          <w:bCs/>
          <w:i/>
          <w:iCs/>
          <w:sz w:val="24"/>
          <w:szCs w:val="24"/>
        </w:rPr>
        <w:t>viva voce</w:t>
      </w:r>
      <w:r>
        <w:rPr>
          <w:rFonts w:ascii="Times New Roman" w:hAnsi="Times New Roman" w:cs="Times New Roman"/>
          <w:bCs/>
          <w:sz w:val="24"/>
          <w:szCs w:val="24"/>
        </w:rPr>
        <w:t xml:space="preserve"> evidence. They contended that </w:t>
      </w:r>
      <w:r w:rsidR="00C96B08">
        <w:rPr>
          <w:rFonts w:ascii="Times New Roman" w:hAnsi="Times New Roman" w:cs="Times New Roman"/>
          <w:bCs/>
          <w:sz w:val="24"/>
          <w:szCs w:val="24"/>
        </w:rPr>
        <w:t xml:space="preserve">the second and third respondents were never removed from the Mother </w:t>
      </w:r>
      <w:r w:rsidR="00195909">
        <w:rPr>
          <w:rFonts w:ascii="Times New Roman" w:hAnsi="Times New Roman" w:cs="Times New Roman"/>
          <w:bCs/>
          <w:sz w:val="24"/>
          <w:szCs w:val="24"/>
        </w:rPr>
        <w:t>Board, as</w:t>
      </w:r>
      <w:r w:rsidR="00C96B08">
        <w:rPr>
          <w:rFonts w:ascii="Times New Roman" w:hAnsi="Times New Roman" w:cs="Times New Roman"/>
          <w:bCs/>
          <w:sz w:val="24"/>
          <w:szCs w:val="24"/>
        </w:rPr>
        <w:t xml:space="preserve"> there was no resolution of the Mother </w:t>
      </w:r>
      <w:r w:rsidR="00195909">
        <w:rPr>
          <w:rFonts w:ascii="Times New Roman" w:hAnsi="Times New Roman" w:cs="Times New Roman"/>
          <w:bCs/>
          <w:sz w:val="24"/>
          <w:szCs w:val="24"/>
        </w:rPr>
        <w:t>Board</w:t>
      </w:r>
      <w:r w:rsidR="00C96B08">
        <w:rPr>
          <w:rFonts w:ascii="Times New Roman" w:hAnsi="Times New Roman" w:cs="Times New Roman"/>
          <w:bCs/>
          <w:sz w:val="24"/>
          <w:szCs w:val="24"/>
        </w:rPr>
        <w:t xml:space="preserve"> to that effect. They argued that there was a material dispute of fact as the </w:t>
      </w:r>
      <w:r w:rsidR="00777509">
        <w:rPr>
          <w:rFonts w:ascii="Times New Roman" w:hAnsi="Times New Roman" w:cs="Times New Roman"/>
          <w:bCs/>
          <w:sz w:val="24"/>
          <w:szCs w:val="24"/>
        </w:rPr>
        <w:t xml:space="preserve">said </w:t>
      </w:r>
      <w:r w:rsidR="00C96B08">
        <w:rPr>
          <w:rFonts w:ascii="Times New Roman" w:hAnsi="Times New Roman" w:cs="Times New Roman"/>
          <w:bCs/>
          <w:sz w:val="24"/>
          <w:szCs w:val="24"/>
        </w:rPr>
        <w:t>respondents were not removed from the board</w:t>
      </w:r>
      <w:r w:rsidR="00195909">
        <w:rPr>
          <w:rFonts w:ascii="Times New Roman" w:hAnsi="Times New Roman" w:cs="Times New Roman"/>
          <w:bCs/>
          <w:sz w:val="24"/>
          <w:szCs w:val="24"/>
        </w:rPr>
        <w:t xml:space="preserve">. </w:t>
      </w:r>
    </w:p>
    <w:p w14:paraId="60B4EB6A" w14:textId="77777777" w:rsidR="00C13296" w:rsidRDefault="00C96B08"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The other contention raised was that Mr M</w:t>
      </w:r>
      <w:r w:rsidR="00C13296">
        <w:rPr>
          <w:rFonts w:ascii="Times New Roman" w:hAnsi="Times New Roman" w:cs="Times New Roman"/>
          <w:bCs/>
          <w:sz w:val="24"/>
          <w:szCs w:val="24"/>
        </w:rPr>
        <w:t>a</w:t>
      </w:r>
      <w:r>
        <w:rPr>
          <w:rFonts w:ascii="Times New Roman" w:hAnsi="Times New Roman" w:cs="Times New Roman"/>
          <w:bCs/>
          <w:sz w:val="24"/>
          <w:szCs w:val="24"/>
        </w:rPr>
        <w:t>nyere did not resign from the board</w:t>
      </w:r>
      <w:r w:rsidR="00C13296">
        <w:rPr>
          <w:rFonts w:ascii="Times New Roman" w:hAnsi="Times New Roman" w:cs="Times New Roman"/>
          <w:bCs/>
          <w:sz w:val="24"/>
          <w:szCs w:val="24"/>
        </w:rPr>
        <w:t>,</w:t>
      </w:r>
      <w:r>
        <w:rPr>
          <w:rFonts w:ascii="Times New Roman" w:hAnsi="Times New Roman" w:cs="Times New Roman"/>
          <w:bCs/>
          <w:sz w:val="24"/>
          <w:szCs w:val="24"/>
        </w:rPr>
        <w:t xml:space="preserve"> as no communication was </w:t>
      </w:r>
      <w:r w:rsidR="00C13296">
        <w:rPr>
          <w:rFonts w:ascii="Times New Roman" w:hAnsi="Times New Roman" w:cs="Times New Roman"/>
          <w:bCs/>
          <w:sz w:val="24"/>
          <w:szCs w:val="24"/>
        </w:rPr>
        <w:t>made</w:t>
      </w:r>
      <w:r>
        <w:rPr>
          <w:rFonts w:ascii="Times New Roman" w:hAnsi="Times New Roman" w:cs="Times New Roman"/>
          <w:bCs/>
          <w:sz w:val="24"/>
          <w:szCs w:val="24"/>
        </w:rPr>
        <w:t xml:space="preserve"> to the board to that effect. They further contended that their terms of office would only lapse on the election or appointment of new office bearers at the annual assembly meeting, which meeting was to take place on 5 October 2024. They denied the allegations that they had violated any provisions of the </w:t>
      </w:r>
      <w:r w:rsidR="00C13296">
        <w:rPr>
          <w:rFonts w:ascii="Times New Roman" w:hAnsi="Times New Roman" w:cs="Times New Roman"/>
          <w:bCs/>
          <w:sz w:val="24"/>
          <w:szCs w:val="24"/>
        </w:rPr>
        <w:t>Constitution</w:t>
      </w:r>
      <w:r>
        <w:rPr>
          <w:rFonts w:ascii="Times New Roman" w:hAnsi="Times New Roman" w:cs="Times New Roman"/>
          <w:bCs/>
          <w:sz w:val="24"/>
          <w:szCs w:val="24"/>
        </w:rPr>
        <w:t xml:space="preserve">. </w:t>
      </w:r>
    </w:p>
    <w:p w14:paraId="38C9D2DA" w14:textId="77777777" w:rsidR="00C13296" w:rsidRDefault="00C96B08"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On 8 October 2024</w:t>
      </w:r>
      <w:r w:rsidR="00C13296">
        <w:rPr>
          <w:rFonts w:ascii="Times New Roman" w:hAnsi="Times New Roman" w:cs="Times New Roman"/>
          <w:bCs/>
          <w:sz w:val="24"/>
          <w:szCs w:val="24"/>
        </w:rPr>
        <w:t>,</w:t>
      </w:r>
      <w:r>
        <w:rPr>
          <w:rFonts w:ascii="Times New Roman" w:hAnsi="Times New Roman" w:cs="Times New Roman"/>
          <w:bCs/>
          <w:sz w:val="24"/>
          <w:szCs w:val="24"/>
        </w:rPr>
        <w:t xml:space="preserve"> the court</w:t>
      </w:r>
      <w:r w:rsidRPr="00C13296">
        <w:rPr>
          <w:rFonts w:ascii="Times New Roman" w:hAnsi="Times New Roman" w:cs="Times New Roman"/>
          <w:bCs/>
          <w:i/>
          <w:iCs/>
          <w:sz w:val="24"/>
          <w:szCs w:val="24"/>
        </w:rPr>
        <w:t xml:space="preserve"> a quo </w:t>
      </w:r>
      <w:r>
        <w:rPr>
          <w:rFonts w:ascii="Times New Roman" w:hAnsi="Times New Roman" w:cs="Times New Roman"/>
          <w:bCs/>
          <w:sz w:val="24"/>
          <w:szCs w:val="24"/>
        </w:rPr>
        <w:t xml:space="preserve">handed down its judgment in terms of which it granted a prohibitory interdict </w:t>
      </w:r>
      <w:r w:rsidR="00C13296">
        <w:rPr>
          <w:rFonts w:ascii="Times New Roman" w:hAnsi="Times New Roman" w:cs="Times New Roman"/>
          <w:bCs/>
          <w:sz w:val="24"/>
          <w:szCs w:val="24"/>
        </w:rPr>
        <w:t>against</w:t>
      </w:r>
      <w:r>
        <w:rPr>
          <w:rFonts w:ascii="Times New Roman" w:hAnsi="Times New Roman" w:cs="Times New Roman"/>
          <w:bCs/>
          <w:sz w:val="24"/>
          <w:szCs w:val="24"/>
        </w:rPr>
        <w:t xml:space="preserve"> the now applicants</w:t>
      </w:r>
      <w:r w:rsidR="00C13296">
        <w:rPr>
          <w:rFonts w:ascii="Times New Roman" w:hAnsi="Times New Roman" w:cs="Times New Roman"/>
          <w:bCs/>
          <w:sz w:val="24"/>
          <w:szCs w:val="24"/>
        </w:rPr>
        <w:t>,</w:t>
      </w:r>
      <w:r w:rsidR="009243FE">
        <w:rPr>
          <w:rFonts w:ascii="Times New Roman" w:hAnsi="Times New Roman" w:cs="Times New Roman"/>
          <w:bCs/>
          <w:sz w:val="24"/>
          <w:szCs w:val="24"/>
        </w:rPr>
        <w:t xml:space="preserve"> </w:t>
      </w:r>
      <w:r w:rsidRPr="00C96B08">
        <w:rPr>
          <w:rFonts w:ascii="Times New Roman" w:hAnsi="Times New Roman" w:cs="Times New Roman"/>
          <w:bCs/>
          <w:sz w:val="24"/>
          <w:szCs w:val="24"/>
        </w:rPr>
        <w:t>prohibi</w:t>
      </w:r>
      <w:r w:rsidR="009243FE">
        <w:rPr>
          <w:rFonts w:ascii="Times New Roman" w:hAnsi="Times New Roman" w:cs="Times New Roman"/>
          <w:bCs/>
          <w:sz w:val="24"/>
          <w:szCs w:val="24"/>
        </w:rPr>
        <w:t xml:space="preserve">ting them </w:t>
      </w:r>
      <w:r w:rsidRPr="00C96B08">
        <w:rPr>
          <w:rFonts w:ascii="Times New Roman" w:hAnsi="Times New Roman" w:cs="Times New Roman"/>
          <w:bCs/>
          <w:sz w:val="24"/>
          <w:szCs w:val="24"/>
        </w:rPr>
        <w:t>from acting in any manner as members of the 41</w:t>
      </w:r>
      <w:r w:rsidRPr="00C96B08">
        <w:rPr>
          <w:rFonts w:ascii="Times New Roman" w:hAnsi="Times New Roman" w:cs="Times New Roman"/>
          <w:bCs/>
          <w:sz w:val="24"/>
          <w:szCs w:val="24"/>
          <w:vertAlign w:val="superscript"/>
        </w:rPr>
        <w:t>st</w:t>
      </w:r>
      <w:r w:rsidRPr="00C96B08">
        <w:rPr>
          <w:rFonts w:ascii="Times New Roman" w:hAnsi="Times New Roman" w:cs="Times New Roman"/>
          <w:bCs/>
          <w:sz w:val="24"/>
          <w:szCs w:val="24"/>
        </w:rPr>
        <w:t xml:space="preserve"> respondent’s Mother Board</w:t>
      </w:r>
      <w:r w:rsidR="009243FE">
        <w:rPr>
          <w:rFonts w:ascii="Times New Roman" w:hAnsi="Times New Roman" w:cs="Times New Roman"/>
          <w:bCs/>
          <w:sz w:val="24"/>
          <w:szCs w:val="24"/>
        </w:rPr>
        <w:t xml:space="preserve">. </w:t>
      </w:r>
    </w:p>
    <w:p w14:paraId="27FBDEC3" w14:textId="1D7AF10B" w:rsidR="00C13296" w:rsidRDefault="009243FE"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It </w:t>
      </w:r>
      <w:r w:rsidR="00C979FC">
        <w:rPr>
          <w:rFonts w:ascii="Times New Roman" w:hAnsi="Times New Roman" w:cs="Times New Roman"/>
          <w:bCs/>
          <w:sz w:val="24"/>
          <w:szCs w:val="24"/>
        </w:rPr>
        <w:t xml:space="preserve">is common cause that on 6 November 2024, the applicants lodged an appeal in this court after being aggrieved by the judgment of the </w:t>
      </w:r>
      <w:r w:rsidR="00C13296">
        <w:rPr>
          <w:rFonts w:ascii="Times New Roman" w:hAnsi="Times New Roman" w:cs="Times New Roman"/>
          <w:bCs/>
          <w:sz w:val="24"/>
          <w:szCs w:val="24"/>
        </w:rPr>
        <w:t>Magistrates'</w:t>
      </w:r>
      <w:r w:rsidR="00C979FC">
        <w:rPr>
          <w:rFonts w:ascii="Times New Roman" w:hAnsi="Times New Roman" w:cs="Times New Roman"/>
          <w:bCs/>
          <w:sz w:val="24"/>
          <w:szCs w:val="24"/>
        </w:rPr>
        <w:t xml:space="preserve"> Court under Case No. HCH 4938/24. </w:t>
      </w:r>
      <w:r>
        <w:rPr>
          <w:rFonts w:ascii="Times New Roman" w:hAnsi="Times New Roman" w:cs="Times New Roman"/>
          <w:bCs/>
          <w:sz w:val="24"/>
          <w:szCs w:val="24"/>
        </w:rPr>
        <w:t>The appeal was heard o</w:t>
      </w:r>
      <w:r w:rsidR="00EE0841">
        <w:rPr>
          <w:rFonts w:ascii="Times New Roman" w:hAnsi="Times New Roman" w:cs="Times New Roman"/>
          <w:bCs/>
          <w:sz w:val="24"/>
          <w:szCs w:val="24"/>
        </w:rPr>
        <w:t>n 23 January 2025</w:t>
      </w:r>
      <w:r>
        <w:rPr>
          <w:rFonts w:ascii="Times New Roman" w:hAnsi="Times New Roman" w:cs="Times New Roman"/>
          <w:bCs/>
          <w:sz w:val="24"/>
          <w:szCs w:val="24"/>
        </w:rPr>
        <w:t xml:space="preserve"> </w:t>
      </w:r>
      <w:r w:rsidR="00EE0841">
        <w:rPr>
          <w:rFonts w:ascii="Times New Roman" w:hAnsi="Times New Roman" w:cs="Times New Roman"/>
          <w:bCs/>
          <w:sz w:val="24"/>
          <w:szCs w:val="24"/>
        </w:rPr>
        <w:t xml:space="preserve">before </w:t>
      </w:r>
      <w:r w:rsidR="008C46EB" w:rsidRPr="008C46EB">
        <w:rPr>
          <w:rFonts w:ascii="Times New Roman" w:hAnsi="Times New Roman" w:cs="Times New Roman"/>
          <w:bCs/>
          <w:smallCaps/>
          <w:sz w:val="24"/>
          <w:szCs w:val="24"/>
        </w:rPr>
        <w:t>Dube</w:t>
      </w:r>
      <w:r w:rsidR="00EE0841">
        <w:rPr>
          <w:rFonts w:ascii="Times New Roman" w:hAnsi="Times New Roman" w:cs="Times New Roman"/>
          <w:bCs/>
          <w:sz w:val="24"/>
          <w:szCs w:val="24"/>
        </w:rPr>
        <w:t xml:space="preserve"> JP and </w:t>
      </w:r>
      <w:r w:rsidR="008C46EB" w:rsidRPr="008C46EB">
        <w:rPr>
          <w:rFonts w:ascii="Times New Roman" w:hAnsi="Times New Roman" w:cs="Times New Roman"/>
          <w:bCs/>
          <w:smallCaps/>
          <w:sz w:val="24"/>
          <w:szCs w:val="24"/>
        </w:rPr>
        <w:t>Foroma</w:t>
      </w:r>
      <w:r w:rsidR="00EE0841">
        <w:rPr>
          <w:rFonts w:ascii="Times New Roman" w:hAnsi="Times New Roman" w:cs="Times New Roman"/>
          <w:bCs/>
          <w:sz w:val="24"/>
          <w:szCs w:val="24"/>
        </w:rPr>
        <w:t xml:space="preserve"> J. The respondents raised a point </w:t>
      </w:r>
      <w:r w:rsidR="00EE0841" w:rsidRPr="00C13296">
        <w:rPr>
          <w:rFonts w:ascii="Times New Roman" w:hAnsi="Times New Roman" w:cs="Times New Roman"/>
          <w:bCs/>
          <w:i/>
          <w:iCs/>
          <w:sz w:val="24"/>
          <w:szCs w:val="24"/>
        </w:rPr>
        <w:t xml:space="preserve">in limine </w:t>
      </w:r>
      <w:r w:rsidR="00EE0841">
        <w:rPr>
          <w:rFonts w:ascii="Times New Roman" w:hAnsi="Times New Roman" w:cs="Times New Roman"/>
          <w:bCs/>
          <w:sz w:val="24"/>
          <w:szCs w:val="24"/>
        </w:rPr>
        <w:t xml:space="preserve">that the appeal was a nullity </w:t>
      </w:r>
      <w:r w:rsidR="00C13296">
        <w:rPr>
          <w:rFonts w:ascii="Times New Roman" w:hAnsi="Times New Roman" w:cs="Times New Roman"/>
          <w:bCs/>
          <w:sz w:val="24"/>
          <w:szCs w:val="24"/>
        </w:rPr>
        <w:t>on the basis that</w:t>
      </w:r>
      <w:r w:rsidR="00EE0841">
        <w:rPr>
          <w:rFonts w:ascii="Times New Roman" w:hAnsi="Times New Roman" w:cs="Times New Roman"/>
          <w:bCs/>
          <w:sz w:val="24"/>
          <w:szCs w:val="24"/>
        </w:rPr>
        <w:t xml:space="preserve"> the grounds of appeal did not comply with the court rules. In particular</w:t>
      </w:r>
      <w:r w:rsidR="00857006">
        <w:rPr>
          <w:rFonts w:ascii="Times New Roman" w:hAnsi="Times New Roman" w:cs="Times New Roman"/>
          <w:bCs/>
          <w:sz w:val="24"/>
          <w:szCs w:val="24"/>
        </w:rPr>
        <w:t>,</w:t>
      </w:r>
      <w:r w:rsidR="00EE0841">
        <w:rPr>
          <w:rFonts w:ascii="Times New Roman" w:hAnsi="Times New Roman" w:cs="Times New Roman"/>
          <w:bCs/>
          <w:sz w:val="24"/>
          <w:szCs w:val="24"/>
        </w:rPr>
        <w:t xml:space="preserve"> it was argued that the grounds of appeal were not clear and </w:t>
      </w:r>
      <w:r w:rsidR="00857006">
        <w:rPr>
          <w:rFonts w:ascii="Times New Roman" w:hAnsi="Times New Roman" w:cs="Times New Roman"/>
          <w:bCs/>
          <w:sz w:val="24"/>
          <w:szCs w:val="24"/>
        </w:rPr>
        <w:t>concise</w:t>
      </w:r>
      <w:r w:rsidR="00EE0841">
        <w:rPr>
          <w:rFonts w:ascii="Times New Roman" w:hAnsi="Times New Roman" w:cs="Times New Roman"/>
          <w:bCs/>
          <w:sz w:val="24"/>
          <w:szCs w:val="24"/>
        </w:rPr>
        <w:t xml:space="preserve"> and</w:t>
      </w:r>
      <w:r w:rsidR="00857006">
        <w:rPr>
          <w:rFonts w:ascii="Times New Roman" w:hAnsi="Times New Roman" w:cs="Times New Roman"/>
          <w:bCs/>
          <w:sz w:val="24"/>
          <w:szCs w:val="24"/>
        </w:rPr>
        <w:t>,</w:t>
      </w:r>
      <w:r w:rsidR="00EE0841">
        <w:rPr>
          <w:rFonts w:ascii="Times New Roman" w:hAnsi="Times New Roman" w:cs="Times New Roman"/>
          <w:bCs/>
          <w:sz w:val="24"/>
          <w:szCs w:val="24"/>
        </w:rPr>
        <w:t xml:space="preserve"> accordingly</w:t>
      </w:r>
      <w:r w:rsidR="00857006">
        <w:rPr>
          <w:rFonts w:ascii="Times New Roman" w:hAnsi="Times New Roman" w:cs="Times New Roman"/>
          <w:bCs/>
          <w:sz w:val="24"/>
          <w:szCs w:val="24"/>
        </w:rPr>
        <w:t>,</w:t>
      </w:r>
      <w:r w:rsidR="00EE0841">
        <w:rPr>
          <w:rFonts w:ascii="Times New Roman" w:hAnsi="Times New Roman" w:cs="Times New Roman"/>
          <w:bCs/>
          <w:sz w:val="24"/>
          <w:szCs w:val="24"/>
        </w:rPr>
        <w:t xml:space="preserve"> invalid. The applicant’s counsel conceded that ground 3 was invalid but argued that the other grounds were valid. The court reserved its judgment on the point</w:t>
      </w:r>
      <w:r w:rsidR="00EE0841" w:rsidRPr="00C13296">
        <w:rPr>
          <w:rFonts w:ascii="Times New Roman" w:hAnsi="Times New Roman" w:cs="Times New Roman"/>
          <w:bCs/>
          <w:i/>
          <w:iCs/>
          <w:sz w:val="24"/>
          <w:szCs w:val="24"/>
        </w:rPr>
        <w:t xml:space="preserve"> in limine</w:t>
      </w:r>
      <w:r w:rsidR="00EE0841">
        <w:rPr>
          <w:rFonts w:ascii="Times New Roman" w:hAnsi="Times New Roman" w:cs="Times New Roman"/>
          <w:bCs/>
          <w:sz w:val="24"/>
          <w:szCs w:val="24"/>
        </w:rPr>
        <w:t xml:space="preserve"> </w:t>
      </w:r>
      <w:r w:rsidR="00EE0841" w:rsidRPr="00C13296">
        <w:rPr>
          <w:rFonts w:ascii="Times New Roman" w:hAnsi="Times New Roman" w:cs="Times New Roman"/>
          <w:bCs/>
          <w:i/>
          <w:iCs/>
          <w:sz w:val="24"/>
          <w:szCs w:val="24"/>
        </w:rPr>
        <w:t>sine die</w:t>
      </w:r>
      <w:r w:rsidR="00EE0841">
        <w:rPr>
          <w:rFonts w:ascii="Times New Roman" w:hAnsi="Times New Roman" w:cs="Times New Roman"/>
          <w:bCs/>
          <w:sz w:val="24"/>
          <w:szCs w:val="24"/>
        </w:rPr>
        <w:t xml:space="preserve">. </w:t>
      </w:r>
      <w:r>
        <w:rPr>
          <w:rFonts w:ascii="Times New Roman" w:hAnsi="Times New Roman" w:cs="Times New Roman"/>
          <w:bCs/>
          <w:sz w:val="24"/>
          <w:szCs w:val="24"/>
        </w:rPr>
        <w:t xml:space="preserve">The judgment was handed down on 30 </w:t>
      </w:r>
      <w:r w:rsidR="00C13296">
        <w:rPr>
          <w:rFonts w:ascii="Times New Roman" w:hAnsi="Times New Roman" w:cs="Times New Roman"/>
          <w:bCs/>
          <w:sz w:val="24"/>
          <w:szCs w:val="24"/>
        </w:rPr>
        <w:t>September</w:t>
      </w:r>
      <w:r>
        <w:rPr>
          <w:rFonts w:ascii="Times New Roman" w:hAnsi="Times New Roman" w:cs="Times New Roman"/>
          <w:bCs/>
          <w:sz w:val="24"/>
          <w:szCs w:val="24"/>
        </w:rPr>
        <w:t xml:space="preserve"> 2025 as number HH 579/25.</w:t>
      </w:r>
      <w:r w:rsidR="00EE0841">
        <w:rPr>
          <w:rFonts w:ascii="Times New Roman" w:hAnsi="Times New Roman" w:cs="Times New Roman"/>
          <w:bCs/>
          <w:sz w:val="24"/>
          <w:szCs w:val="24"/>
        </w:rPr>
        <w:t xml:space="preserve"> </w:t>
      </w:r>
      <w:r>
        <w:rPr>
          <w:rFonts w:ascii="Times New Roman" w:hAnsi="Times New Roman" w:cs="Times New Roman"/>
          <w:bCs/>
          <w:sz w:val="24"/>
          <w:szCs w:val="24"/>
        </w:rPr>
        <w:t>The</w:t>
      </w:r>
      <w:r w:rsidR="00EE0841">
        <w:rPr>
          <w:rFonts w:ascii="Times New Roman" w:hAnsi="Times New Roman" w:cs="Times New Roman"/>
          <w:bCs/>
          <w:sz w:val="24"/>
          <w:szCs w:val="24"/>
        </w:rPr>
        <w:t xml:space="preserve"> judgment </w:t>
      </w:r>
      <w:r>
        <w:rPr>
          <w:rFonts w:ascii="Times New Roman" w:hAnsi="Times New Roman" w:cs="Times New Roman"/>
          <w:bCs/>
          <w:sz w:val="24"/>
          <w:szCs w:val="24"/>
        </w:rPr>
        <w:t xml:space="preserve">was stamped 3 October 2025 by the Registrar. </w:t>
      </w:r>
    </w:p>
    <w:p w14:paraId="6C3425A3" w14:textId="77777777" w:rsidR="00C13296" w:rsidRDefault="009243FE" w:rsidP="008C46EB">
      <w:pPr>
        <w:spacing w:after="120"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In the judgment, the court </w:t>
      </w:r>
      <w:r w:rsidR="00EE0841">
        <w:rPr>
          <w:rFonts w:ascii="Times New Roman" w:hAnsi="Times New Roman" w:cs="Times New Roman"/>
          <w:bCs/>
          <w:sz w:val="24"/>
          <w:szCs w:val="24"/>
        </w:rPr>
        <w:t xml:space="preserve">upheld the preliminary point that the grounds of appeal were </w:t>
      </w:r>
      <w:r w:rsidR="00857006">
        <w:rPr>
          <w:rFonts w:ascii="Times New Roman" w:hAnsi="Times New Roman" w:cs="Times New Roman"/>
          <w:bCs/>
          <w:sz w:val="24"/>
          <w:szCs w:val="24"/>
        </w:rPr>
        <w:t xml:space="preserve">not </w:t>
      </w:r>
      <w:r w:rsidR="00EE0841">
        <w:rPr>
          <w:rFonts w:ascii="Times New Roman" w:hAnsi="Times New Roman" w:cs="Times New Roman"/>
          <w:bCs/>
          <w:sz w:val="24"/>
          <w:szCs w:val="24"/>
        </w:rPr>
        <w:t>clear an</w:t>
      </w:r>
      <w:r w:rsidR="00857006">
        <w:rPr>
          <w:rFonts w:ascii="Times New Roman" w:hAnsi="Times New Roman" w:cs="Times New Roman"/>
          <w:bCs/>
          <w:sz w:val="24"/>
          <w:szCs w:val="24"/>
        </w:rPr>
        <w:t>d concise</w:t>
      </w:r>
      <w:r w:rsidR="00EE0841">
        <w:rPr>
          <w:rFonts w:ascii="Times New Roman" w:hAnsi="Times New Roman" w:cs="Times New Roman"/>
          <w:bCs/>
          <w:sz w:val="24"/>
          <w:szCs w:val="24"/>
        </w:rPr>
        <w:t xml:space="preserve"> and</w:t>
      </w:r>
      <w:r w:rsidR="00C13296">
        <w:rPr>
          <w:rFonts w:ascii="Times New Roman" w:hAnsi="Times New Roman" w:cs="Times New Roman"/>
          <w:bCs/>
          <w:sz w:val="24"/>
          <w:szCs w:val="24"/>
        </w:rPr>
        <w:t xml:space="preserve"> were,</w:t>
      </w:r>
      <w:r w:rsidR="00EE0841">
        <w:rPr>
          <w:rFonts w:ascii="Times New Roman" w:hAnsi="Times New Roman" w:cs="Times New Roman"/>
          <w:bCs/>
          <w:sz w:val="24"/>
          <w:szCs w:val="24"/>
        </w:rPr>
        <w:t xml:space="preserve"> </w:t>
      </w:r>
      <w:r w:rsidR="00857006">
        <w:rPr>
          <w:rFonts w:ascii="Times New Roman" w:hAnsi="Times New Roman" w:cs="Times New Roman"/>
          <w:bCs/>
          <w:sz w:val="24"/>
          <w:szCs w:val="24"/>
        </w:rPr>
        <w:t>accordingly</w:t>
      </w:r>
      <w:r w:rsidR="00C13296">
        <w:rPr>
          <w:rFonts w:ascii="Times New Roman" w:hAnsi="Times New Roman" w:cs="Times New Roman"/>
          <w:bCs/>
          <w:sz w:val="24"/>
          <w:szCs w:val="24"/>
        </w:rPr>
        <w:t>,</w:t>
      </w:r>
      <w:r w:rsidR="00EE0841">
        <w:rPr>
          <w:rFonts w:ascii="Times New Roman" w:hAnsi="Times New Roman" w:cs="Times New Roman"/>
          <w:bCs/>
          <w:sz w:val="24"/>
          <w:szCs w:val="24"/>
        </w:rPr>
        <w:t xml:space="preserve"> invalid. The appeal wa</w:t>
      </w:r>
      <w:r w:rsidR="00C13296">
        <w:rPr>
          <w:rFonts w:ascii="Times New Roman" w:hAnsi="Times New Roman" w:cs="Times New Roman"/>
          <w:bCs/>
          <w:sz w:val="24"/>
          <w:szCs w:val="24"/>
        </w:rPr>
        <w:t>s</w:t>
      </w:r>
      <w:r w:rsidR="00EE0841">
        <w:rPr>
          <w:rFonts w:ascii="Times New Roman" w:hAnsi="Times New Roman" w:cs="Times New Roman"/>
          <w:bCs/>
          <w:sz w:val="24"/>
          <w:szCs w:val="24"/>
        </w:rPr>
        <w:t xml:space="preserve"> struck off the roll with costs</w:t>
      </w:r>
      <w:r>
        <w:rPr>
          <w:rFonts w:ascii="Times New Roman" w:hAnsi="Times New Roman" w:cs="Times New Roman"/>
          <w:bCs/>
          <w:sz w:val="24"/>
          <w:szCs w:val="24"/>
        </w:rPr>
        <w:t xml:space="preserve">. </w:t>
      </w:r>
    </w:p>
    <w:p w14:paraId="2226DAA0" w14:textId="77777777" w:rsidR="00C13296" w:rsidRDefault="009243FE" w:rsidP="008C46EB">
      <w:pPr>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The applicants approached this court </w:t>
      </w:r>
      <w:r w:rsidR="00857006">
        <w:rPr>
          <w:rFonts w:ascii="Times New Roman" w:hAnsi="Times New Roman" w:cs="Times New Roman"/>
          <w:bCs/>
          <w:sz w:val="24"/>
          <w:szCs w:val="24"/>
        </w:rPr>
        <w:t>seeking condonation for non-compliance with the rules and extension of time to note an appeal</w:t>
      </w:r>
      <w:r>
        <w:rPr>
          <w:rFonts w:ascii="Times New Roman" w:hAnsi="Times New Roman" w:cs="Times New Roman"/>
          <w:bCs/>
          <w:sz w:val="24"/>
          <w:szCs w:val="24"/>
        </w:rPr>
        <w:t xml:space="preserve"> on 11 November 2025</w:t>
      </w:r>
      <w:r w:rsidR="00857006">
        <w:rPr>
          <w:rFonts w:ascii="Times New Roman" w:hAnsi="Times New Roman" w:cs="Times New Roman"/>
          <w:bCs/>
          <w:sz w:val="24"/>
          <w:szCs w:val="24"/>
        </w:rPr>
        <w:t>. It was averred that the delay, taking into account the circumstances, was not inordinate, that there was a reasonable explanation for the delay, that there would be no prejudice to be suffered by the respondents if the application is granted and that the applicants have prospects of success on appeal. The applicants also related to the requirement for finality to litigation and the importance of the case and avoidance of unnecessary delays in the administration of justice. It contended that it was in the interests of justice that the application ought to be granted.</w:t>
      </w:r>
    </w:p>
    <w:p w14:paraId="6D2B7720" w14:textId="77777777" w:rsidR="00C13296" w:rsidRDefault="009243FE"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In their opposing papers, the respondents contended that the delay of one year </w:t>
      </w:r>
      <w:r w:rsidR="00C13296">
        <w:rPr>
          <w:rFonts w:ascii="Times New Roman" w:hAnsi="Times New Roman" w:cs="Times New Roman"/>
          <w:bCs/>
          <w:sz w:val="24"/>
          <w:szCs w:val="24"/>
        </w:rPr>
        <w:t xml:space="preserve">and </w:t>
      </w:r>
      <w:r>
        <w:rPr>
          <w:rFonts w:ascii="Times New Roman" w:hAnsi="Times New Roman" w:cs="Times New Roman"/>
          <w:bCs/>
          <w:sz w:val="24"/>
          <w:szCs w:val="24"/>
        </w:rPr>
        <w:t>one month was inordinate and unpardonable. It was also contended that there was no affidavit of the legal practitioner filed to explain why he did not file a valid notice of appeal. The</w:t>
      </w:r>
      <w:r w:rsidR="00C13296">
        <w:rPr>
          <w:rFonts w:ascii="Times New Roman" w:hAnsi="Times New Roman" w:cs="Times New Roman"/>
          <w:bCs/>
          <w:sz w:val="24"/>
          <w:szCs w:val="24"/>
        </w:rPr>
        <w:t>y further stated that the</w:t>
      </w:r>
      <w:r>
        <w:rPr>
          <w:rFonts w:ascii="Times New Roman" w:hAnsi="Times New Roman" w:cs="Times New Roman"/>
          <w:bCs/>
          <w:sz w:val="24"/>
          <w:szCs w:val="24"/>
        </w:rPr>
        <w:t xml:space="preserve"> applicants should have withdrawn their defective appeal </w:t>
      </w:r>
      <w:r w:rsidR="00C13296">
        <w:rPr>
          <w:rFonts w:ascii="Times New Roman" w:hAnsi="Times New Roman" w:cs="Times New Roman"/>
          <w:bCs/>
          <w:sz w:val="24"/>
          <w:szCs w:val="24"/>
        </w:rPr>
        <w:t xml:space="preserve">rather </w:t>
      </w:r>
      <w:r>
        <w:rPr>
          <w:rFonts w:ascii="Times New Roman" w:hAnsi="Times New Roman" w:cs="Times New Roman"/>
          <w:bCs/>
          <w:sz w:val="24"/>
          <w:szCs w:val="24"/>
        </w:rPr>
        <w:t xml:space="preserve">than </w:t>
      </w:r>
      <w:r w:rsidR="00C13296">
        <w:rPr>
          <w:rFonts w:ascii="Times New Roman" w:hAnsi="Times New Roman" w:cs="Times New Roman"/>
          <w:bCs/>
          <w:sz w:val="24"/>
          <w:szCs w:val="24"/>
        </w:rPr>
        <w:t>waiting</w:t>
      </w:r>
      <w:r>
        <w:rPr>
          <w:rFonts w:ascii="Times New Roman" w:hAnsi="Times New Roman" w:cs="Times New Roman"/>
          <w:bCs/>
          <w:sz w:val="24"/>
          <w:szCs w:val="24"/>
        </w:rPr>
        <w:t xml:space="preserve"> for the judgment of the court. </w:t>
      </w:r>
      <w:r w:rsidR="00C13296">
        <w:rPr>
          <w:rFonts w:ascii="Times New Roman" w:hAnsi="Times New Roman" w:cs="Times New Roman"/>
          <w:bCs/>
          <w:sz w:val="24"/>
          <w:szCs w:val="24"/>
        </w:rPr>
        <w:t>It was also argued that there</w:t>
      </w:r>
      <w:r w:rsidR="004665F8">
        <w:rPr>
          <w:rFonts w:ascii="Times New Roman" w:hAnsi="Times New Roman" w:cs="Times New Roman"/>
          <w:bCs/>
          <w:sz w:val="24"/>
          <w:szCs w:val="24"/>
        </w:rPr>
        <w:t xml:space="preserve"> was no reasonable </w:t>
      </w:r>
      <w:r w:rsidR="00C13296">
        <w:rPr>
          <w:rFonts w:ascii="Times New Roman" w:hAnsi="Times New Roman" w:cs="Times New Roman"/>
          <w:bCs/>
          <w:sz w:val="24"/>
          <w:szCs w:val="24"/>
        </w:rPr>
        <w:t>explanation</w:t>
      </w:r>
      <w:r w:rsidR="004665F8">
        <w:rPr>
          <w:rFonts w:ascii="Times New Roman" w:hAnsi="Times New Roman" w:cs="Times New Roman"/>
          <w:bCs/>
          <w:sz w:val="24"/>
          <w:szCs w:val="24"/>
        </w:rPr>
        <w:t xml:space="preserve"> for the further delay after the court judgment of one month and eleven days. On the prospects of success, it was contended that the intended appeal had absolutely no prospects of success. It was argued that </w:t>
      </w:r>
      <w:r w:rsidR="004665F8" w:rsidRPr="00C13296">
        <w:rPr>
          <w:rFonts w:ascii="Times New Roman" w:hAnsi="Times New Roman" w:cs="Times New Roman"/>
          <w:bCs/>
          <w:i/>
          <w:iCs/>
          <w:sz w:val="24"/>
          <w:szCs w:val="24"/>
        </w:rPr>
        <w:t xml:space="preserve">lis pendens </w:t>
      </w:r>
      <w:r w:rsidR="004665F8">
        <w:rPr>
          <w:rFonts w:ascii="Times New Roman" w:hAnsi="Times New Roman" w:cs="Times New Roman"/>
          <w:bCs/>
          <w:sz w:val="24"/>
          <w:szCs w:val="24"/>
        </w:rPr>
        <w:t>is not a defence at all. The</w:t>
      </w:r>
      <w:r w:rsidR="00C13296">
        <w:rPr>
          <w:rFonts w:ascii="Times New Roman" w:hAnsi="Times New Roman" w:cs="Times New Roman"/>
          <w:bCs/>
          <w:sz w:val="24"/>
          <w:szCs w:val="24"/>
        </w:rPr>
        <w:t>y further contended that the</w:t>
      </w:r>
      <w:r w:rsidR="004665F8">
        <w:rPr>
          <w:rFonts w:ascii="Times New Roman" w:hAnsi="Times New Roman" w:cs="Times New Roman"/>
          <w:bCs/>
          <w:sz w:val="24"/>
          <w:szCs w:val="24"/>
        </w:rPr>
        <w:t xml:space="preserve"> appeal did not challenge the court </w:t>
      </w:r>
      <w:r w:rsidR="004665F8" w:rsidRPr="00C13296">
        <w:rPr>
          <w:rFonts w:ascii="Times New Roman" w:hAnsi="Times New Roman" w:cs="Times New Roman"/>
          <w:bCs/>
          <w:i/>
          <w:iCs/>
          <w:sz w:val="24"/>
          <w:szCs w:val="24"/>
        </w:rPr>
        <w:t xml:space="preserve">a </w:t>
      </w:r>
      <w:r w:rsidR="00C13296" w:rsidRPr="00C13296">
        <w:rPr>
          <w:rFonts w:ascii="Times New Roman" w:hAnsi="Times New Roman" w:cs="Times New Roman"/>
          <w:bCs/>
          <w:i/>
          <w:iCs/>
          <w:sz w:val="24"/>
          <w:szCs w:val="24"/>
        </w:rPr>
        <w:t>quo</w:t>
      </w:r>
      <w:r w:rsidR="00C13296">
        <w:rPr>
          <w:rFonts w:ascii="Times New Roman" w:hAnsi="Times New Roman" w:cs="Times New Roman"/>
          <w:bCs/>
          <w:sz w:val="24"/>
          <w:szCs w:val="24"/>
        </w:rPr>
        <w:t>’s</w:t>
      </w:r>
      <w:r w:rsidR="004665F8">
        <w:rPr>
          <w:rFonts w:ascii="Times New Roman" w:hAnsi="Times New Roman" w:cs="Times New Roman"/>
          <w:bCs/>
          <w:sz w:val="24"/>
          <w:szCs w:val="24"/>
        </w:rPr>
        <w:t xml:space="preserve"> reason</w:t>
      </w:r>
      <w:r w:rsidR="00C13296">
        <w:rPr>
          <w:rFonts w:ascii="Times New Roman" w:hAnsi="Times New Roman" w:cs="Times New Roman"/>
          <w:bCs/>
          <w:sz w:val="24"/>
          <w:szCs w:val="24"/>
        </w:rPr>
        <w:t>s</w:t>
      </w:r>
      <w:r w:rsidR="004665F8">
        <w:rPr>
          <w:rFonts w:ascii="Times New Roman" w:hAnsi="Times New Roman" w:cs="Times New Roman"/>
          <w:bCs/>
          <w:sz w:val="24"/>
          <w:szCs w:val="24"/>
        </w:rPr>
        <w:t xml:space="preserve"> for the judgment. </w:t>
      </w:r>
    </w:p>
    <w:p w14:paraId="48AAC5DC" w14:textId="77777777" w:rsidR="00C13296" w:rsidRDefault="004665F8"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The respondents also attached the affidavit </w:t>
      </w:r>
      <w:r w:rsidR="00C13296">
        <w:rPr>
          <w:rFonts w:ascii="Times New Roman" w:hAnsi="Times New Roman" w:cs="Times New Roman"/>
          <w:bCs/>
          <w:sz w:val="24"/>
          <w:szCs w:val="24"/>
        </w:rPr>
        <w:t>of</w:t>
      </w:r>
      <w:r>
        <w:rPr>
          <w:rFonts w:ascii="Times New Roman" w:hAnsi="Times New Roman" w:cs="Times New Roman"/>
          <w:bCs/>
          <w:sz w:val="24"/>
          <w:szCs w:val="24"/>
        </w:rPr>
        <w:t xml:space="preserve"> Mr Manyere giving evidence on the resignation. I must state in passing that it is trite that an appeal is based on the record; See</w:t>
      </w:r>
      <w:r w:rsidR="00C13296">
        <w:rPr>
          <w:rFonts w:ascii="Times New Roman" w:hAnsi="Times New Roman" w:cs="Times New Roman"/>
          <w:bCs/>
          <w:sz w:val="24"/>
          <w:szCs w:val="24"/>
        </w:rPr>
        <w:t xml:space="preserve"> </w:t>
      </w:r>
      <w:r w:rsidRPr="00C13296">
        <w:rPr>
          <w:rFonts w:ascii="Times New Roman" w:hAnsi="Times New Roman" w:cs="Times New Roman"/>
          <w:bCs/>
          <w:i/>
          <w:iCs/>
          <w:sz w:val="24"/>
          <w:szCs w:val="24"/>
        </w:rPr>
        <w:t>Reserve Bank of Zimbabwe v Granger and Anor</w:t>
      </w:r>
      <w:r w:rsidRPr="004665F8">
        <w:rPr>
          <w:rFonts w:ascii="Times New Roman" w:hAnsi="Times New Roman" w:cs="Times New Roman"/>
          <w:bCs/>
          <w:sz w:val="24"/>
          <w:szCs w:val="24"/>
        </w:rPr>
        <w:t xml:space="preserve"> SC</w:t>
      </w:r>
      <w:r w:rsidR="00C13296">
        <w:rPr>
          <w:rFonts w:ascii="Times New Roman" w:hAnsi="Times New Roman" w:cs="Times New Roman"/>
          <w:bCs/>
          <w:sz w:val="24"/>
          <w:szCs w:val="24"/>
        </w:rPr>
        <w:t xml:space="preserve"> </w:t>
      </w:r>
      <w:r w:rsidRPr="004665F8">
        <w:rPr>
          <w:rFonts w:ascii="Times New Roman" w:hAnsi="Times New Roman" w:cs="Times New Roman"/>
          <w:bCs/>
          <w:sz w:val="24"/>
          <w:szCs w:val="24"/>
        </w:rPr>
        <w:t>34</w:t>
      </w:r>
      <w:r w:rsidR="00C13296">
        <w:rPr>
          <w:rFonts w:ascii="Times New Roman" w:hAnsi="Times New Roman" w:cs="Times New Roman"/>
          <w:bCs/>
          <w:sz w:val="24"/>
          <w:szCs w:val="24"/>
        </w:rPr>
        <w:t>/</w:t>
      </w:r>
      <w:r w:rsidRPr="004665F8">
        <w:rPr>
          <w:rFonts w:ascii="Times New Roman" w:hAnsi="Times New Roman" w:cs="Times New Roman"/>
          <w:bCs/>
          <w:sz w:val="24"/>
          <w:szCs w:val="24"/>
        </w:rPr>
        <w:t>01</w:t>
      </w:r>
      <w:r>
        <w:rPr>
          <w:rFonts w:ascii="Times New Roman" w:hAnsi="Times New Roman" w:cs="Times New Roman"/>
          <w:bCs/>
          <w:sz w:val="24"/>
          <w:szCs w:val="24"/>
        </w:rPr>
        <w:t xml:space="preserve">. </w:t>
      </w:r>
      <w:r w:rsidR="00C13296">
        <w:rPr>
          <w:rFonts w:ascii="Times New Roman" w:hAnsi="Times New Roman" w:cs="Times New Roman"/>
          <w:bCs/>
          <w:sz w:val="24"/>
          <w:szCs w:val="24"/>
        </w:rPr>
        <w:t>Accordingly,</w:t>
      </w:r>
      <w:r>
        <w:rPr>
          <w:rFonts w:ascii="Times New Roman" w:hAnsi="Times New Roman" w:cs="Times New Roman"/>
          <w:bCs/>
          <w:sz w:val="24"/>
          <w:szCs w:val="24"/>
        </w:rPr>
        <w:t xml:space="preserve"> in determining whether there a</w:t>
      </w:r>
      <w:r w:rsidR="00C13296">
        <w:rPr>
          <w:rFonts w:ascii="Times New Roman" w:hAnsi="Times New Roman" w:cs="Times New Roman"/>
          <w:bCs/>
          <w:sz w:val="24"/>
          <w:szCs w:val="24"/>
        </w:rPr>
        <w:t>re</w:t>
      </w:r>
      <w:r>
        <w:rPr>
          <w:rFonts w:ascii="Times New Roman" w:hAnsi="Times New Roman" w:cs="Times New Roman"/>
          <w:bCs/>
          <w:sz w:val="24"/>
          <w:szCs w:val="24"/>
        </w:rPr>
        <w:t xml:space="preserve"> prospects of success</w:t>
      </w:r>
      <w:r w:rsidR="00C13296">
        <w:rPr>
          <w:rFonts w:ascii="Times New Roman" w:hAnsi="Times New Roman" w:cs="Times New Roman"/>
          <w:bCs/>
          <w:sz w:val="24"/>
          <w:szCs w:val="24"/>
        </w:rPr>
        <w:t xml:space="preserve"> on appeal,</w:t>
      </w:r>
      <w:r>
        <w:rPr>
          <w:rFonts w:ascii="Times New Roman" w:hAnsi="Times New Roman" w:cs="Times New Roman"/>
          <w:bCs/>
          <w:sz w:val="24"/>
          <w:szCs w:val="24"/>
        </w:rPr>
        <w:t xml:space="preserve"> I am </w:t>
      </w:r>
      <w:r w:rsidR="00C13296">
        <w:rPr>
          <w:rFonts w:ascii="Times New Roman" w:hAnsi="Times New Roman" w:cs="Times New Roman"/>
          <w:bCs/>
          <w:sz w:val="24"/>
          <w:szCs w:val="24"/>
        </w:rPr>
        <w:t>restricted</w:t>
      </w:r>
      <w:r>
        <w:rPr>
          <w:rFonts w:ascii="Times New Roman" w:hAnsi="Times New Roman" w:cs="Times New Roman"/>
          <w:bCs/>
          <w:sz w:val="24"/>
          <w:szCs w:val="24"/>
        </w:rPr>
        <w:t xml:space="preserve"> to the record of proceedings from the court </w:t>
      </w:r>
      <w:r w:rsidRPr="00C13296">
        <w:rPr>
          <w:rFonts w:ascii="Times New Roman" w:hAnsi="Times New Roman" w:cs="Times New Roman"/>
          <w:bCs/>
          <w:i/>
          <w:iCs/>
          <w:sz w:val="24"/>
          <w:szCs w:val="24"/>
        </w:rPr>
        <w:t>a quo</w:t>
      </w:r>
      <w:r>
        <w:rPr>
          <w:rFonts w:ascii="Times New Roman" w:hAnsi="Times New Roman" w:cs="Times New Roman"/>
          <w:bCs/>
          <w:sz w:val="24"/>
          <w:szCs w:val="24"/>
        </w:rPr>
        <w:t xml:space="preserve">. The attempts by the respondents to smuggle new evidence before me </w:t>
      </w:r>
      <w:r w:rsidR="00C13296">
        <w:rPr>
          <w:rFonts w:ascii="Times New Roman" w:hAnsi="Times New Roman" w:cs="Times New Roman"/>
          <w:bCs/>
          <w:sz w:val="24"/>
          <w:szCs w:val="24"/>
        </w:rPr>
        <w:t>must</w:t>
      </w:r>
      <w:r>
        <w:rPr>
          <w:rFonts w:ascii="Times New Roman" w:hAnsi="Times New Roman" w:cs="Times New Roman"/>
          <w:bCs/>
          <w:sz w:val="24"/>
          <w:szCs w:val="24"/>
        </w:rPr>
        <w:t xml:space="preserve"> be rejected. That affidavit shall not be considered. </w:t>
      </w:r>
    </w:p>
    <w:p w14:paraId="709010FF" w14:textId="1C9314FF" w:rsidR="00D40FEB" w:rsidRDefault="00D40FEB"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It was also averred by the respondents that they would suffer serious prejudice because there is a </w:t>
      </w:r>
      <w:r w:rsidR="00C13296">
        <w:rPr>
          <w:rFonts w:ascii="Times New Roman" w:hAnsi="Times New Roman" w:cs="Times New Roman"/>
          <w:bCs/>
          <w:sz w:val="24"/>
          <w:szCs w:val="24"/>
        </w:rPr>
        <w:t>M</w:t>
      </w:r>
      <w:r>
        <w:rPr>
          <w:rFonts w:ascii="Times New Roman" w:hAnsi="Times New Roman" w:cs="Times New Roman"/>
          <w:bCs/>
          <w:sz w:val="24"/>
          <w:szCs w:val="24"/>
        </w:rPr>
        <w:t xml:space="preserve">other </w:t>
      </w:r>
      <w:r w:rsidR="00C13296">
        <w:rPr>
          <w:rFonts w:ascii="Times New Roman" w:hAnsi="Times New Roman" w:cs="Times New Roman"/>
          <w:bCs/>
          <w:sz w:val="24"/>
          <w:szCs w:val="24"/>
        </w:rPr>
        <w:t>B</w:t>
      </w:r>
      <w:r>
        <w:rPr>
          <w:rFonts w:ascii="Times New Roman" w:hAnsi="Times New Roman" w:cs="Times New Roman"/>
          <w:bCs/>
          <w:sz w:val="24"/>
          <w:szCs w:val="24"/>
        </w:rPr>
        <w:t xml:space="preserve">oard which was elected and is lawfully in office. The prayer was for the application to be dismissed with costs on a legal practitioner and client scale. In the answering </w:t>
      </w:r>
      <w:r w:rsidR="00C13296">
        <w:rPr>
          <w:rFonts w:ascii="Times New Roman" w:hAnsi="Times New Roman" w:cs="Times New Roman"/>
          <w:bCs/>
          <w:sz w:val="24"/>
          <w:szCs w:val="24"/>
        </w:rPr>
        <w:lastRenderedPageBreak/>
        <w:t>affidavit</w:t>
      </w:r>
      <w:r>
        <w:rPr>
          <w:rFonts w:ascii="Times New Roman" w:hAnsi="Times New Roman" w:cs="Times New Roman"/>
          <w:bCs/>
          <w:sz w:val="24"/>
          <w:szCs w:val="24"/>
        </w:rPr>
        <w:t xml:space="preserve">, the applicants maintained that it was in the interests of justice that the application </w:t>
      </w:r>
      <w:r w:rsidR="00C13296">
        <w:rPr>
          <w:rFonts w:ascii="Times New Roman" w:hAnsi="Times New Roman" w:cs="Times New Roman"/>
          <w:bCs/>
          <w:sz w:val="24"/>
          <w:szCs w:val="24"/>
        </w:rPr>
        <w:t>ought to</w:t>
      </w:r>
      <w:r>
        <w:rPr>
          <w:rFonts w:ascii="Times New Roman" w:hAnsi="Times New Roman" w:cs="Times New Roman"/>
          <w:bCs/>
          <w:sz w:val="24"/>
          <w:szCs w:val="24"/>
        </w:rPr>
        <w:t xml:space="preserve"> be granted. At the hearing</w:t>
      </w:r>
      <w:r w:rsidR="00C13296">
        <w:rPr>
          <w:rFonts w:ascii="Times New Roman" w:hAnsi="Times New Roman" w:cs="Times New Roman"/>
          <w:bCs/>
          <w:sz w:val="24"/>
          <w:szCs w:val="24"/>
        </w:rPr>
        <w:t>,</w:t>
      </w:r>
      <w:r>
        <w:rPr>
          <w:rFonts w:ascii="Times New Roman" w:hAnsi="Times New Roman" w:cs="Times New Roman"/>
          <w:bCs/>
          <w:sz w:val="24"/>
          <w:szCs w:val="24"/>
        </w:rPr>
        <w:t xml:space="preserve"> the parties made the following submissions:</w:t>
      </w:r>
    </w:p>
    <w:p w14:paraId="7B8155FB" w14:textId="77777777" w:rsidR="00D40FEB" w:rsidRPr="00C13296" w:rsidRDefault="00D40FEB" w:rsidP="00693284">
      <w:pPr>
        <w:spacing w:after="120" w:line="360" w:lineRule="auto"/>
        <w:ind w:left="0"/>
        <w:jc w:val="both"/>
        <w:rPr>
          <w:rFonts w:ascii="Times New Roman" w:hAnsi="Times New Roman" w:cs="Times New Roman"/>
          <w:b/>
          <w:sz w:val="24"/>
          <w:szCs w:val="24"/>
          <w:u w:val="single"/>
        </w:rPr>
      </w:pPr>
      <w:r w:rsidRPr="00C13296">
        <w:rPr>
          <w:rFonts w:ascii="Times New Roman" w:hAnsi="Times New Roman" w:cs="Times New Roman"/>
          <w:b/>
          <w:sz w:val="24"/>
          <w:szCs w:val="24"/>
          <w:u w:val="single"/>
        </w:rPr>
        <w:t xml:space="preserve">ORAL SUBMISSIONS </w:t>
      </w:r>
    </w:p>
    <w:p w14:paraId="2354A970" w14:textId="77777777" w:rsidR="006E074B" w:rsidRPr="006E074B" w:rsidRDefault="006E074B" w:rsidP="00693284">
      <w:pPr>
        <w:spacing w:after="120" w:line="360" w:lineRule="auto"/>
        <w:ind w:left="0"/>
        <w:jc w:val="both"/>
        <w:rPr>
          <w:rFonts w:ascii="Times New Roman" w:hAnsi="Times New Roman" w:cs="Times New Roman"/>
          <w:b/>
          <w:sz w:val="24"/>
          <w:szCs w:val="24"/>
          <w:u w:val="single"/>
        </w:rPr>
      </w:pPr>
      <w:r w:rsidRPr="006E074B">
        <w:rPr>
          <w:rFonts w:ascii="Times New Roman" w:hAnsi="Times New Roman" w:cs="Times New Roman"/>
          <w:b/>
          <w:sz w:val="24"/>
          <w:szCs w:val="24"/>
          <w:u w:val="single"/>
        </w:rPr>
        <w:t>SUBMISSIONS FOR THE APPLICANTS</w:t>
      </w:r>
    </w:p>
    <w:p w14:paraId="7C702526" w14:textId="54462DB7" w:rsidR="00693284" w:rsidRDefault="00D40FEB"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Mr </w:t>
      </w:r>
      <w:r w:rsidRPr="00693284">
        <w:rPr>
          <w:rFonts w:ascii="Times New Roman" w:hAnsi="Times New Roman" w:cs="Times New Roman"/>
          <w:bCs/>
          <w:i/>
          <w:iCs/>
          <w:sz w:val="24"/>
          <w:szCs w:val="24"/>
        </w:rPr>
        <w:t>Mudhau</w:t>
      </w:r>
      <w:r>
        <w:rPr>
          <w:rFonts w:ascii="Times New Roman" w:hAnsi="Times New Roman" w:cs="Times New Roman"/>
          <w:bCs/>
          <w:sz w:val="24"/>
          <w:szCs w:val="24"/>
        </w:rPr>
        <w:t xml:space="preserve"> submitted that</w:t>
      </w:r>
      <w:r w:rsidR="00693284">
        <w:rPr>
          <w:rFonts w:ascii="Times New Roman" w:hAnsi="Times New Roman" w:cs="Times New Roman"/>
          <w:bCs/>
          <w:sz w:val="24"/>
          <w:szCs w:val="24"/>
        </w:rPr>
        <w:t>,</w:t>
      </w:r>
      <w:r>
        <w:rPr>
          <w:rFonts w:ascii="Times New Roman" w:hAnsi="Times New Roman" w:cs="Times New Roman"/>
          <w:bCs/>
          <w:sz w:val="24"/>
          <w:szCs w:val="24"/>
        </w:rPr>
        <w:t xml:space="preserve"> by and large</w:t>
      </w:r>
      <w:r w:rsidR="00693284">
        <w:rPr>
          <w:rFonts w:ascii="Times New Roman" w:hAnsi="Times New Roman" w:cs="Times New Roman"/>
          <w:bCs/>
          <w:sz w:val="24"/>
          <w:szCs w:val="24"/>
        </w:rPr>
        <w:t>,</w:t>
      </w:r>
      <w:r>
        <w:rPr>
          <w:rFonts w:ascii="Times New Roman" w:hAnsi="Times New Roman" w:cs="Times New Roman"/>
          <w:bCs/>
          <w:sz w:val="24"/>
          <w:szCs w:val="24"/>
        </w:rPr>
        <w:t xml:space="preserve"> he would abide by the </w:t>
      </w:r>
      <w:r w:rsidR="006E074B">
        <w:rPr>
          <w:rFonts w:ascii="Times New Roman" w:hAnsi="Times New Roman" w:cs="Times New Roman"/>
          <w:bCs/>
          <w:sz w:val="24"/>
          <w:szCs w:val="24"/>
        </w:rPr>
        <w:t xml:space="preserve">applicants’ </w:t>
      </w:r>
      <w:r>
        <w:rPr>
          <w:rFonts w:ascii="Times New Roman" w:hAnsi="Times New Roman" w:cs="Times New Roman"/>
          <w:bCs/>
          <w:sz w:val="24"/>
          <w:szCs w:val="24"/>
        </w:rPr>
        <w:t xml:space="preserve">heads of argument filed </w:t>
      </w:r>
      <w:r w:rsidR="006E074B">
        <w:rPr>
          <w:rFonts w:ascii="Times New Roman" w:hAnsi="Times New Roman" w:cs="Times New Roman"/>
          <w:bCs/>
          <w:sz w:val="24"/>
          <w:szCs w:val="24"/>
        </w:rPr>
        <w:t xml:space="preserve">of record. </w:t>
      </w:r>
      <w:r>
        <w:rPr>
          <w:rFonts w:ascii="Times New Roman" w:hAnsi="Times New Roman" w:cs="Times New Roman"/>
          <w:bCs/>
          <w:sz w:val="24"/>
          <w:szCs w:val="24"/>
        </w:rPr>
        <w:t>He emphasised that even though a considerable time had lapsed</w:t>
      </w:r>
      <w:r w:rsidR="00693284">
        <w:rPr>
          <w:rFonts w:ascii="Times New Roman" w:hAnsi="Times New Roman" w:cs="Times New Roman"/>
          <w:bCs/>
          <w:sz w:val="24"/>
          <w:szCs w:val="24"/>
        </w:rPr>
        <w:t>,</w:t>
      </w:r>
      <w:r>
        <w:rPr>
          <w:rFonts w:ascii="Times New Roman" w:hAnsi="Times New Roman" w:cs="Times New Roman"/>
          <w:bCs/>
          <w:sz w:val="24"/>
          <w:szCs w:val="24"/>
        </w:rPr>
        <w:t xml:space="preserve"> there was a reasonable explanation for the delay. He conceded that the delay was inordinate. Counsel argued that the date when the appeal was struck off the roll is what is critical for consideration. That the appeal was filed on the due date was not in dispute. The explanation given for the delay after the appeal was struck off was plausible. The factors must be considered cumulatively. That the delay is long is not in itself a reason to dismiss the application. See </w:t>
      </w:r>
      <w:r w:rsidR="00693284" w:rsidRPr="00693284">
        <w:rPr>
          <w:rFonts w:ascii="Times New Roman" w:hAnsi="Times New Roman" w:cs="Times New Roman"/>
          <w:i/>
          <w:iCs/>
          <w:sz w:val="24"/>
          <w:szCs w:val="24"/>
        </w:rPr>
        <w:t xml:space="preserve">Cordier </w:t>
      </w:r>
      <w:r w:rsidR="00693284" w:rsidRPr="008C46EB">
        <w:rPr>
          <w:rFonts w:ascii="Times New Roman" w:hAnsi="Times New Roman" w:cs="Times New Roman"/>
          <w:sz w:val="24"/>
          <w:szCs w:val="24"/>
        </w:rPr>
        <w:t>v</w:t>
      </w:r>
      <w:r w:rsidR="00693284" w:rsidRPr="00693284">
        <w:rPr>
          <w:rFonts w:ascii="Times New Roman" w:hAnsi="Times New Roman" w:cs="Times New Roman"/>
          <w:i/>
          <w:iCs/>
          <w:sz w:val="24"/>
          <w:szCs w:val="24"/>
        </w:rPr>
        <w:t xml:space="preserve"> Cordier</w:t>
      </w:r>
      <w:r w:rsidR="00693284" w:rsidRPr="00693284">
        <w:rPr>
          <w:rFonts w:ascii="Times New Roman" w:hAnsi="Times New Roman" w:cs="Times New Roman"/>
          <w:sz w:val="24"/>
          <w:szCs w:val="24"/>
        </w:rPr>
        <w:t xml:space="preserve"> 1984 (4)</w:t>
      </w:r>
      <w:r w:rsidR="00693284">
        <w:rPr>
          <w:rFonts w:ascii="Times New Roman" w:hAnsi="Times New Roman" w:cs="Times New Roman"/>
          <w:sz w:val="24"/>
          <w:szCs w:val="24"/>
        </w:rPr>
        <w:t xml:space="preserve"> </w:t>
      </w:r>
      <w:r w:rsidR="00693284" w:rsidRPr="00693284">
        <w:rPr>
          <w:rFonts w:ascii="Times New Roman" w:hAnsi="Times New Roman" w:cs="Times New Roman"/>
          <w:sz w:val="24"/>
          <w:szCs w:val="24"/>
        </w:rPr>
        <w:t>SA 524 (C) at 528I-529B</w:t>
      </w:r>
      <w:r w:rsidR="00693284">
        <w:rPr>
          <w:rFonts w:ascii="Times New Roman" w:hAnsi="Times New Roman" w:cs="Times New Roman"/>
          <w:sz w:val="24"/>
          <w:szCs w:val="24"/>
        </w:rPr>
        <w:t xml:space="preserve">. </w:t>
      </w:r>
      <w:r>
        <w:rPr>
          <w:rFonts w:ascii="Times New Roman" w:hAnsi="Times New Roman" w:cs="Times New Roman"/>
          <w:bCs/>
          <w:sz w:val="24"/>
          <w:szCs w:val="24"/>
        </w:rPr>
        <w:t>The rule is that if a delay is inordinate</w:t>
      </w:r>
      <w:r w:rsidR="00693284">
        <w:rPr>
          <w:rFonts w:ascii="Times New Roman" w:hAnsi="Times New Roman" w:cs="Times New Roman"/>
          <w:bCs/>
          <w:sz w:val="24"/>
          <w:szCs w:val="24"/>
        </w:rPr>
        <w:t>,</w:t>
      </w:r>
      <w:r>
        <w:rPr>
          <w:rFonts w:ascii="Times New Roman" w:hAnsi="Times New Roman" w:cs="Times New Roman"/>
          <w:bCs/>
          <w:sz w:val="24"/>
          <w:szCs w:val="24"/>
        </w:rPr>
        <w:t xml:space="preserve"> it is compensated </w:t>
      </w:r>
      <w:r w:rsidR="00693284">
        <w:rPr>
          <w:rFonts w:ascii="Times New Roman" w:hAnsi="Times New Roman" w:cs="Times New Roman"/>
          <w:bCs/>
          <w:sz w:val="24"/>
          <w:szCs w:val="24"/>
        </w:rPr>
        <w:t xml:space="preserve">for </w:t>
      </w:r>
      <w:r>
        <w:rPr>
          <w:rFonts w:ascii="Times New Roman" w:hAnsi="Times New Roman" w:cs="Times New Roman"/>
          <w:bCs/>
          <w:sz w:val="24"/>
          <w:szCs w:val="24"/>
        </w:rPr>
        <w:t>by the explanation given</w:t>
      </w:r>
      <w:r w:rsidR="00D52520">
        <w:rPr>
          <w:rFonts w:ascii="Times New Roman" w:hAnsi="Times New Roman" w:cs="Times New Roman"/>
          <w:bCs/>
          <w:sz w:val="24"/>
          <w:szCs w:val="24"/>
        </w:rPr>
        <w:t xml:space="preserve">. The condonation arose after the court </w:t>
      </w:r>
      <w:r w:rsidR="00693284">
        <w:rPr>
          <w:rFonts w:ascii="Times New Roman" w:hAnsi="Times New Roman" w:cs="Times New Roman"/>
          <w:bCs/>
          <w:sz w:val="24"/>
          <w:szCs w:val="24"/>
        </w:rPr>
        <w:t>had</w:t>
      </w:r>
      <w:r w:rsidR="00D52520">
        <w:rPr>
          <w:rFonts w:ascii="Times New Roman" w:hAnsi="Times New Roman" w:cs="Times New Roman"/>
          <w:bCs/>
          <w:sz w:val="24"/>
          <w:szCs w:val="24"/>
        </w:rPr>
        <w:t xml:space="preserve"> pronounced its judgment related to the appeal. A weak explanation can be compensated </w:t>
      </w:r>
      <w:r w:rsidR="00693284">
        <w:rPr>
          <w:rFonts w:ascii="Times New Roman" w:hAnsi="Times New Roman" w:cs="Times New Roman"/>
          <w:bCs/>
          <w:sz w:val="24"/>
          <w:szCs w:val="24"/>
        </w:rPr>
        <w:t xml:space="preserve">for </w:t>
      </w:r>
      <w:r w:rsidR="00D52520">
        <w:rPr>
          <w:rFonts w:ascii="Times New Roman" w:hAnsi="Times New Roman" w:cs="Times New Roman"/>
          <w:bCs/>
          <w:sz w:val="24"/>
          <w:szCs w:val="24"/>
        </w:rPr>
        <w:t xml:space="preserve">by strong </w:t>
      </w:r>
      <w:r w:rsidR="00693284">
        <w:rPr>
          <w:rFonts w:ascii="Times New Roman" w:hAnsi="Times New Roman" w:cs="Times New Roman"/>
          <w:bCs/>
          <w:sz w:val="24"/>
          <w:szCs w:val="24"/>
        </w:rPr>
        <w:t>prospects</w:t>
      </w:r>
      <w:r w:rsidR="00D52520">
        <w:rPr>
          <w:rFonts w:ascii="Times New Roman" w:hAnsi="Times New Roman" w:cs="Times New Roman"/>
          <w:bCs/>
          <w:sz w:val="24"/>
          <w:szCs w:val="24"/>
        </w:rPr>
        <w:t xml:space="preserve"> of success. </w:t>
      </w:r>
    </w:p>
    <w:p w14:paraId="12D0C01B" w14:textId="6D668E44" w:rsidR="006E074B" w:rsidRDefault="00693284"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Counsel further </w:t>
      </w:r>
      <w:r w:rsidR="00D52520">
        <w:rPr>
          <w:rFonts w:ascii="Times New Roman" w:hAnsi="Times New Roman" w:cs="Times New Roman"/>
          <w:bCs/>
          <w:sz w:val="24"/>
          <w:szCs w:val="24"/>
        </w:rPr>
        <w:t xml:space="preserve">argued that the first point relates to the court </w:t>
      </w:r>
      <w:r w:rsidR="00D52520" w:rsidRPr="006E074B">
        <w:rPr>
          <w:rFonts w:ascii="Times New Roman" w:hAnsi="Times New Roman" w:cs="Times New Roman"/>
          <w:bCs/>
          <w:i/>
          <w:iCs/>
          <w:sz w:val="24"/>
          <w:szCs w:val="24"/>
        </w:rPr>
        <w:t>a quo</w:t>
      </w:r>
      <w:r w:rsidR="00D52520">
        <w:rPr>
          <w:rFonts w:ascii="Times New Roman" w:hAnsi="Times New Roman" w:cs="Times New Roman"/>
          <w:bCs/>
          <w:sz w:val="24"/>
          <w:szCs w:val="24"/>
        </w:rPr>
        <w:t xml:space="preserve">’s </w:t>
      </w:r>
      <w:r w:rsidR="006E074B">
        <w:rPr>
          <w:rFonts w:ascii="Times New Roman" w:hAnsi="Times New Roman" w:cs="Times New Roman"/>
          <w:bCs/>
          <w:sz w:val="24"/>
          <w:szCs w:val="24"/>
        </w:rPr>
        <w:t>failure</w:t>
      </w:r>
      <w:r w:rsidR="00D52520">
        <w:rPr>
          <w:rFonts w:ascii="Times New Roman" w:hAnsi="Times New Roman" w:cs="Times New Roman"/>
          <w:bCs/>
          <w:sz w:val="24"/>
          <w:szCs w:val="24"/>
        </w:rPr>
        <w:t xml:space="preserve"> to determine the special plea of </w:t>
      </w:r>
      <w:r w:rsidR="00D52520" w:rsidRPr="006E074B">
        <w:rPr>
          <w:rFonts w:ascii="Times New Roman" w:hAnsi="Times New Roman" w:cs="Times New Roman"/>
          <w:bCs/>
          <w:i/>
          <w:iCs/>
          <w:sz w:val="24"/>
          <w:szCs w:val="24"/>
        </w:rPr>
        <w:t>lis pende</w:t>
      </w:r>
      <w:r w:rsidR="006E074B" w:rsidRPr="006E074B">
        <w:rPr>
          <w:rFonts w:ascii="Times New Roman" w:hAnsi="Times New Roman" w:cs="Times New Roman"/>
          <w:bCs/>
          <w:i/>
          <w:iCs/>
          <w:sz w:val="24"/>
          <w:szCs w:val="24"/>
        </w:rPr>
        <w:t>n</w:t>
      </w:r>
      <w:r w:rsidR="00D52520" w:rsidRPr="006E074B">
        <w:rPr>
          <w:rFonts w:ascii="Times New Roman" w:hAnsi="Times New Roman" w:cs="Times New Roman"/>
          <w:bCs/>
          <w:i/>
          <w:iCs/>
          <w:sz w:val="24"/>
          <w:szCs w:val="24"/>
        </w:rPr>
        <w:t xml:space="preserve">s </w:t>
      </w:r>
      <w:r w:rsidR="00D52520">
        <w:rPr>
          <w:rFonts w:ascii="Times New Roman" w:hAnsi="Times New Roman" w:cs="Times New Roman"/>
          <w:bCs/>
          <w:sz w:val="24"/>
          <w:szCs w:val="24"/>
        </w:rPr>
        <w:t>and th</w:t>
      </w:r>
      <w:r w:rsidR="006E074B">
        <w:rPr>
          <w:rFonts w:ascii="Times New Roman" w:hAnsi="Times New Roman" w:cs="Times New Roman"/>
          <w:bCs/>
          <w:sz w:val="24"/>
          <w:szCs w:val="24"/>
        </w:rPr>
        <w:t>at there were</w:t>
      </w:r>
      <w:r w:rsidR="00D52520">
        <w:rPr>
          <w:rFonts w:ascii="Times New Roman" w:hAnsi="Times New Roman" w:cs="Times New Roman"/>
          <w:bCs/>
          <w:sz w:val="24"/>
          <w:szCs w:val="24"/>
        </w:rPr>
        <w:t xml:space="preserve"> material disputes of fact as to whether Mr Manyere had resigned. The court ought to have rendered a decision. A resignation takes effect upon communication to the other party.</w:t>
      </w:r>
      <w:r w:rsidR="006E074B">
        <w:rPr>
          <w:rFonts w:ascii="Times New Roman" w:hAnsi="Times New Roman" w:cs="Times New Roman"/>
          <w:bCs/>
          <w:sz w:val="24"/>
          <w:szCs w:val="24"/>
        </w:rPr>
        <w:t xml:space="preserve"> It was also submitted that the third</w:t>
      </w:r>
      <w:r w:rsidR="00D52520">
        <w:rPr>
          <w:rFonts w:ascii="Times New Roman" w:hAnsi="Times New Roman" w:cs="Times New Roman"/>
          <w:bCs/>
          <w:sz w:val="24"/>
          <w:szCs w:val="24"/>
        </w:rPr>
        <w:t xml:space="preserve"> ground of appeal touches on the </w:t>
      </w:r>
      <w:r w:rsidR="00D52520" w:rsidRPr="006E074B">
        <w:rPr>
          <w:rFonts w:ascii="Times New Roman" w:hAnsi="Times New Roman" w:cs="Times New Roman"/>
          <w:bCs/>
          <w:i/>
          <w:iCs/>
          <w:sz w:val="24"/>
          <w:szCs w:val="24"/>
        </w:rPr>
        <w:t>ratio</w:t>
      </w:r>
      <w:r w:rsidR="00D52520">
        <w:rPr>
          <w:rFonts w:ascii="Times New Roman" w:hAnsi="Times New Roman" w:cs="Times New Roman"/>
          <w:bCs/>
          <w:sz w:val="24"/>
          <w:szCs w:val="24"/>
        </w:rPr>
        <w:t xml:space="preserve"> of the court </w:t>
      </w:r>
      <w:r w:rsidR="00D52520" w:rsidRPr="006E074B">
        <w:rPr>
          <w:rFonts w:ascii="Times New Roman" w:hAnsi="Times New Roman" w:cs="Times New Roman"/>
          <w:bCs/>
          <w:i/>
          <w:iCs/>
          <w:sz w:val="24"/>
          <w:szCs w:val="24"/>
        </w:rPr>
        <w:t>a</w:t>
      </w:r>
      <w:r w:rsidR="00D52520">
        <w:rPr>
          <w:rFonts w:ascii="Times New Roman" w:hAnsi="Times New Roman" w:cs="Times New Roman"/>
          <w:bCs/>
          <w:sz w:val="24"/>
          <w:szCs w:val="24"/>
        </w:rPr>
        <w:t xml:space="preserve"> </w:t>
      </w:r>
      <w:r w:rsidR="00D52520" w:rsidRPr="006E074B">
        <w:rPr>
          <w:rFonts w:ascii="Times New Roman" w:hAnsi="Times New Roman" w:cs="Times New Roman"/>
          <w:bCs/>
          <w:i/>
          <w:iCs/>
          <w:sz w:val="24"/>
          <w:szCs w:val="24"/>
        </w:rPr>
        <w:t>quo</w:t>
      </w:r>
      <w:r w:rsidR="00D52520">
        <w:rPr>
          <w:rFonts w:ascii="Times New Roman" w:hAnsi="Times New Roman" w:cs="Times New Roman"/>
          <w:bCs/>
          <w:sz w:val="24"/>
          <w:szCs w:val="24"/>
        </w:rPr>
        <w:t xml:space="preserve">’s decision. </w:t>
      </w:r>
      <w:r w:rsidR="006E074B">
        <w:rPr>
          <w:rFonts w:ascii="Times New Roman" w:hAnsi="Times New Roman" w:cs="Times New Roman"/>
          <w:bCs/>
          <w:sz w:val="24"/>
          <w:szCs w:val="24"/>
        </w:rPr>
        <w:t xml:space="preserve">That it </w:t>
      </w:r>
      <w:r w:rsidR="00D52520">
        <w:rPr>
          <w:rFonts w:ascii="Times New Roman" w:hAnsi="Times New Roman" w:cs="Times New Roman"/>
          <w:bCs/>
          <w:sz w:val="24"/>
          <w:szCs w:val="24"/>
        </w:rPr>
        <w:t>was not correct that the applicants were acting unlawfully. The Constitution of the 41</w:t>
      </w:r>
      <w:r w:rsidR="00D52520" w:rsidRPr="00D52520">
        <w:rPr>
          <w:rFonts w:ascii="Times New Roman" w:hAnsi="Times New Roman" w:cs="Times New Roman"/>
          <w:bCs/>
          <w:sz w:val="24"/>
          <w:szCs w:val="24"/>
          <w:vertAlign w:val="superscript"/>
        </w:rPr>
        <w:t>st</w:t>
      </w:r>
      <w:r w:rsidR="00D52520">
        <w:rPr>
          <w:rFonts w:ascii="Times New Roman" w:hAnsi="Times New Roman" w:cs="Times New Roman"/>
          <w:bCs/>
          <w:sz w:val="24"/>
          <w:szCs w:val="24"/>
        </w:rPr>
        <w:t xml:space="preserve"> respondent is clear that the term of office </w:t>
      </w:r>
      <w:r w:rsidR="006E074B">
        <w:rPr>
          <w:rFonts w:ascii="Times New Roman" w:hAnsi="Times New Roman" w:cs="Times New Roman"/>
          <w:bCs/>
          <w:sz w:val="24"/>
          <w:szCs w:val="24"/>
        </w:rPr>
        <w:t>comes</w:t>
      </w:r>
      <w:r w:rsidR="00D52520">
        <w:rPr>
          <w:rFonts w:ascii="Times New Roman" w:hAnsi="Times New Roman" w:cs="Times New Roman"/>
          <w:bCs/>
          <w:sz w:val="24"/>
          <w:szCs w:val="24"/>
        </w:rPr>
        <w:t xml:space="preserve"> to an end when a </w:t>
      </w:r>
      <w:r w:rsidR="006E074B">
        <w:rPr>
          <w:rFonts w:ascii="Times New Roman" w:hAnsi="Times New Roman" w:cs="Times New Roman"/>
          <w:bCs/>
          <w:sz w:val="24"/>
          <w:szCs w:val="24"/>
        </w:rPr>
        <w:t>newly</w:t>
      </w:r>
      <w:r w:rsidR="00D52520">
        <w:rPr>
          <w:rFonts w:ascii="Times New Roman" w:hAnsi="Times New Roman" w:cs="Times New Roman"/>
          <w:bCs/>
          <w:sz w:val="24"/>
          <w:szCs w:val="24"/>
        </w:rPr>
        <w:t xml:space="preserve"> elected executive comes in. The position of the court </w:t>
      </w:r>
      <w:r w:rsidR="00D52520" w:rsidRPr="006E074B">
        <w:rPr>
          <w:rFonts w:ascii="Times New Roman" w:hAnsi="Times New Roman" w:cs="Times New Roman"/>
          <w:bCs/>
          <w:i/>
          <w:iCs/>
          <w:sz w:val="24"/>
          <w:szCs w:val="24"/>
        </w:rPr>
        <w:t xml:space="preserve">a quo </w:t>
      </w:r>
      <w:r w:rsidR="00D52520">
        <w:rPr>
          <w:rFonts w:ascii="Times New Roman" w:hAnsi="Times New Roman" w:cs="Times New Roman"/>
          <w:bCs/>
          <w:sz w:val="24"/>
          <w:szCs w:val="24"/>
        </w:rPr>
        <w:t xml:space="preserve">was not supported by the Constitution and the common law. As there was no election of </w:t>
      </w:r>
      <w:r w:rsidR="006E074B">
        <w:rPr>
          <w:rFonts w:ascii="Times New Roman" w:hAnsi="Times New Roman" w:cs="Times New Roman"/>
          <w:bCs/>
          <w:sz w:val="24"/>
          <w:szCs w:val="24"/>
        </w:rPr>
        <w:t>new members,</w:t>
      </w:r>
      <w:r w:rsidR="00D52520">
        <w:rPr>
          <w:rFonts w:ascii="Times New Roman" w:hAnsi="Times New Roman" w:cs="Times New Roman"/>
          <w:bCs/>
          <w:sz w:val="24"/>
          <w:szCs w:val="24"/>
        </w:rPr>
        <w:t xml:space="preserve"> the applicants remained in office and cannot be </w:t>
      </w:r>
      <w:r w:rsidR="006E074B">
        <w:rPr>
          <w:rFonts w:ascii="Times New Roman" w:hAnsi="Times New Roman" w:cs="Times New Roman"/>
          <w:bCs/>
          <w:sz w:val="24"/>
          <w:szCs w:val="24"/>
        </w:rPr>
        <w:t>interdicted</w:t>
      </w:r>
      <w:r w:rsidR="00D52520">
        <w:rPr>
          <w:rFonts w:ascii="Times New Roman" w:hAnsi="Times New Roman" w:cs="Times New Roman"/>
          <w:bCs/>
          <w:sz w:val="24"/>
          <w:szCs w:val="24"/>
        </w:rPr>
        <w:t xml:space="preserve">. An interdict cannot be used </w:t>
      </w:r>
      <w:r w:rsidR="006E074B">
        <w:rPr>
          <w:rFonts w:ascii="Times New Roman" w:hAnsi="Times New Roman" w:cs="Times New Roman"/>
          <w:bCs/>
          <w:sz w:val="24"/>
          <w:szCs w:val="24"/>
        </w:rPr>
        <w:t>against</w:t>
      </w:r>
      <w:r w:rsidR="00D52520">
        <w:rPr>
          <w:rFonts w:ascii="Times New Roman" w:hAnsi="Times New Roman" w:cs="Times New Roman"/>
          <w:bCs/>
          <w:sz w:val="24"/>
          <w:szCs w:val="24"/>
        </w:rPr>
        <w:t xml:space="preserve"> lawful activities. See </w:t>
      </w:r>
      <w:r w:rsidR="00D52520" w:rsidRPr="006E074B">
        <w:rPr>
          <w:rFonts w:ascii="Times New Roman" w:hAnsi="Times New Roman" w:cs="Times New Roman"/>
          <w:bCs/>
          <w:i/>
          <w:iCs/>
          <w:sz w:val="24"/>
          <w:szCs w:val="24"/>
        </w:rPr>
        <w:t xml:space="preserve">Mayor Logistics (Pvt) </w:t>
      </w:r>
      <w:r w:rsidR="006E074B" w:rsidRPr="006E074B">
        <w:rPr>
          <w:rFonts w:ascii="Times New Roman" w:hAnsi="Times New Roman" w:cs="Times New Roman"/>
          <w:bCs/>
          <w:i/>
          <w:iCs/>
          <w:sz w:val="24"/>
          <w:szCs w:val="24"/>
        </w:rPr>
        <w:t>L</w:t>
      </w:r>
      <w:r w:rsidR="00D52520" w:rsidRPr="006E074B">
        <w:rPr>
          <w:rFonts w:ascii="Times New Roman" w:hAnsi="Times New Roman" w:cs="Times New Roman"/>
          <w:bCs/>
          <w:i/>
          <w:iCs/>
          <w:sz w:val="24"/>
          <w:szCs w:val="24"/>
        </w:rPr>
        <w:t xml:space="preserve">td </w:t>
      </w:r>
      <w:r w:rsidR="00D52520" w:rsidRPr="008C46EB">
        <w:rPr>
          <w:rFonts w:ascii="Times New Roman" w:hAnsi="Times New Roman" w:cs="Times New Roman"/>
          <w:bCs/>
          <w:sz w:val="24"/>
          <w:szCs w:val="24"/>
        </w:rPr>
        <w:t xml:space="preserve">v </w:t>
      </w:r>
      <w:r w:rsidR="00D52520" w:rsidRPr="006E074B">
        <w:rPr>
          <w:rFonts w:ascii="Times New Roman" w:hAnsi="Times New Roman" w:cs="Times New Roman"/>
          <w:bCs/>
          <w:i/>
          <w:iCs/>
          <w:sz w:val="24"/>
          <w:szCs w:val="24"/>
        </w:rPr>
        <w:t>Z</w:t>
      </w:r>
      <w:r w:rsidR="006E074B" w:rsidRPr="006E074B">
        <w:rPr>
          <w:rFonts w:ascii="Times New Roman" w:hAnsi="Times New Roman" w:cs="Times New Roman"/>
          <w:bCs/>
          <w:i/>
          <w:iCs/>
          <w:sz w:val="24"/>
          <w:szCs w:val="24"/>
        </w:rPr>
        <w:t>imbabwe Revenue Authority</w:t>
      </w:r>
      <w:r w:rsidR="006E074B">
        <w:rPr>
          <w:rFonts w:ascii="Times New Roman" w:hAnsi="Times New Roman" w:cs="Times New Roman"/>
          <w:bCs/>
          <w:sz w:val="24"/>
          <w:szCs w:val="24"/>
        </w:rPr>
        <w:t xml:space="preserve"> </w:t>
      </w:r>
      <w:r w:rsidR="00D52520">
        <w:rPr>
          <w:rFonts w:ascii="Times New Roman" w:hAnsi="Times New Roman" w:cs="Times New Roman"/>
          <w:bCs/>
          <w:sz w:val="24"/>
          <w:szCs w:val="24"/>
        </w:rPr>
        <w:t xml:space="preserve">CCZ </w:t>
      </w:r>
      <w:r w:rsidR="006E074B">
        <w:rPr>
          <w:rFonts w:ascii="Times New Roman" w:hAnsi="Times New Roman" w:cs="Times New Roman"/>
          <w:bCs/>
          <w:sz w:val="24"/>
          <w:szCs w:val="24"/>
        </w:rPr>
        <w:t>0</w:t>
      </w:r>
      <w:r w:rsidR="00D52520">
        <w:rPr>
          <w:rFonts w:ascii="Times New Roman" w:hAnsi="Times New Roman" w:cs="Times New Roman"/>
          <w:bCs/>
          <w:sz w:val="24"/>
          <w:szCs w:val="24"/>
        </w:rPr>
        <w:t xml:space="preserve">7/14. </w:t>
      </w:r>
    </w:p>
    <w:p w14:paraId="3727890E" w14:textId="68163133" w:rsidR="00B56FEB" w:rsidRDefault="006E074B" w:rsidP="008C46EB">
      <w:pPr>
        <w:spacing w:after="120"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It was also submitted that t</w:t>
      </w:r>
      <w:r w:rsidR="00D52520">
        <w:rPr>
          <w:rFonts w:ascii="Times New Roman" w:hAnsi="Times New Roman" w:cs="Times New Roman"/>
          <w:bCs/>
          <w:sz w:val="24"/>
          <w:szCs w:val="24"/>
        </w:rPr>
        <w:t>he interdict of the applicants ha</w:t>
      </w:r>
      <w:r>
        <w:rPr>
          <w:rFonts w:ascii="Times New Roman" w:hAnsi="Times New Roman" w:cs="Times New Roman"/>
          <w:bCs/>
          <w:sz w:val="24"/>
          <w:szCs w:val="24"/>
        </w:rPr>
        <w:t>d</w:t>
      </w:r>
      <w:r w:rsidR="00D52520">
        <w:rPr>
          <w:rFonts w:ascii="Times New Roman" w:hAnsi="Times New Roman" w:cs="Times New Roman"/>
          <w:bCs/>
          <w:sz w:val="24"/>
          <w:szCs w:val="24"/>
        </w:rPr>
        <w:t xml:space="preserve"> paralysed the operations of the Church. </w:t>
      </w:r>
      <w:r>
        <w:rPr>
          <w:rFonts w:ascii="Times New Roman" w:hAnsi="Times New Roman" w:cs="Times New Roman"/>
          <w:bCs/>
          <w:sz w:val="24"/>
          <w:szCs w:val="24"/>
        </w:rPr>
        <w:t>Counsel argued that t</w:t>
      </w:r>
      <w:r w:rsidR="00D52520">
        <w:rPr>
          <w:rFonts w:ascii="Times New Roman" w:hAnsi="Times New Roman" w:cs="Times New Roman"/>
          <w:bCs/>
          <w:sz w:val="24"/>
          <w:szCs w:val="24"/>
        </w:rPr>
        <w:t xml:space="preserve">he order was granted after a certain legal act had been done. The interdict sought to stop the annual conference. The court was advised of the </w:t>
      </w:r>
      <w:r>
        <w:rPr>
          <w:rFonts w:ascii="Times New Roman" w:hAnsi="Times New Roman" w:cs="Times New Roman"/>
          <w:bCs/>
          <w:sz w:val="24"/>
          <w:szCs w:val="24"/>
        </w:rPr>
        <w:t>impending</w:t>
      </w:r>
      <w:r w:rsidR="00D52520">
        <w:rPr>
          <w:rFonts w:ascii="Times New Roman" w:hAnsi="Times New Roman" w:cs="Times New Roman"/>
          <w:bCs/>
          <w:sz w:val="24"/>
          <w:szCs w:val="24"/>
        </w:rPr>
        <w:t xml:space="preserve"> annual conference. The judgment cannot be allowed to stand as it has become moot. </w:t>
      </w:r>
      <w:r>
        <w:rPr>
          <w:rFonts w:ascii="Times New Roman" w:hAnsi="Times New Roman" w:cs="Times New Roman"/>
          <w:bCs/>
          <w:sz w:val="24"/>
          <w:szCs w:val="24"/>
        </w:rPr>
        <w:t>It further contended that t</w:t>
      </w:r>
      <w:r w:rsidR="00B56FEB">
        <w:rPr>
          <w:rFonts w:ascii="Times New Roman" w:hAnsi="Times New Roman" w:cs="Times New Roman"/>
          <w:bCs/>
          <w:sz w:val="24"/>
          <w:szCs w:val="24"/>
        </w:rPr>
        <w:t xml:space="preserve">here was </w:t>
      </w:r>
      <w:r>
        <w:rPr>
          <w:rFonts w:ascii="Times New Roman" w:hAnsi="Times New Roman" w:cs="Times New Roman"/>
          <w:bCs/>
          <w:sz w:val="24"/>
          <w:szCs w:val="24"/>
        </w:rPr>
        <w:t xml:space="preserve">the </w:t>
      </w:r>
      <w:r w:rsidR="00B56FEB">
        <w:rPr>
          <w:rFonts w:ascii="Times New Roman" w:hAnsi="Times New Roman" w:cs="Times New Roman"/>
          <w:bCs/>
          <w:sz w:val="24"/>
          <w:szCs w:val="24"/>
        </w:rPr>
        <w:t xml:space="preserve">leading of new evidence by </w:t>
      </w:r>
      <w:r>
        <w:rPr>
          <w:rFonts w:ascii="Times New Roman" w:hAnsi="Times New Roman" w:cs="Times New Roman"/>
          <w:bCs/>
          <w:sz w:val="24"/>
          <w:szCs w:val="24"/>
        </w:rPr>
        <w:t xml:space="preserve">Mr </w:t>
      </w:r>
      <w:r w:rsidR="00B56FEB">
        <w:rPr>
          <w:rFonts w:ascii="Times New Roman" w:hAnsi="Times New Roman" w:cs="Times New Roman"/>
          <w:bCs/>
          <w:sz w:val="24"/>
          <w:szCs w:val="24"/>
        </w:rPr>
        <w:t xml:space="preserve">Manyere. The affidavit by </w:t>
      </w:r>
      <w:r>
        <w:rPr>
          <w:rFonts w:ascii="Times New Roman" w:hAnsi="Times New Roman" w:cs="Times New Roman"/>
          <w:bCs/>
          <w:sz w:val="24"/>
          <w:szCs w:val="24"/>
        </w:rPr>
        <w:t xml:space="preserve">Mr </w:t>
      </w:r>
      <w:r w:rsidR="00B56FEB">
        <w:rPr>
          <w:rFonts w:ascii="Times New Roman" w:hAnsi="Times New Roman" w:cs="Times New Roman"/>
          <w:bCs/>
          <w:sz w:val="24"/>
          <w:szCs w:val="24"/>
        </w:rPr>
        <w:lastRenderedPageBreak/>
        <w:t xml:space="preserve">Manyere cannot be entertained as it should have been done in the court </w:t>
      </w:r>
      <w:r w:rsidR="00B56FEB" w:rsidRPr="006E074B">
        <w:rPr>
          <w:rFonts w:ascii="Times New Roman" w:hAnsi="Times New Roman" w:cs="Times New Roman"/>
          <w:bCs/>
          <w:i/>
          <w:iCs/>
          <w:sz w:val="24"/>
          <w:szCs w:val="24"/>
        </w:rPr>
        <w:t>a quo</w:t>
      </w:r>
      <w:r w:rsidR="00B56FEB">
        <w:rPr>
          <w:rFonts w:ascii="Times New Roman" w:hAnsi="Times New Roman" w:cs="Times New Roman"/>
          <w:bCs/>
          <w:sz w:val="24"/>
          <w:szCs w:val="24"/>
        </w:rPr>
        <w:t xml:space="preserve">. </w:t>
      </w:r>
      <w:r>
        <w:rPr>
          <w:rFonts w:ascii="Times New Roman" w:hAnsi="Times New Roman" w:cs="Times New Roman"/>
          <w:bCs/>
          <w:sz w:val="24"/>
          <w:szCs w:val="24"/>
        </w:rPr>
        <w:t xml:space="preserve">Mr </w:t>
      </w:r>
      <w:r w:rsidRPr="006E074B">
        <w:rPr>
          <w:rFonts w:ascii="Times New Roman" w:hAnsi="Times New Roman" w:cs="Times New Roman"/>
          <w:bCs/>
          <w:i/>
          <w:iCs/>
          <w:sz w:val="24"/>
          <w:szCs w:val="24"/>
        </w:rPr>
        <w:t xml:space="preserve">Mudhau </w:t>
      </w:r>
      <w:r>
        <w:rPr>
          <w:rFonts w:ascii="Times New Roman" w:hAnsi="Times New Roman" w:cs="Times New Roman"/>
          <w:bCs/>
          <w:sz w:val="24"/>
          <w:szCs w:val="24"/>
        </w:rPr>
        <w:t>further argued that there was</w:t>
      </w:r>
      <w:r w:rsidR="00B56FEB">
        <w:rPr>
          <w:rFonts w:ascii="Times New Roman" w:hAnsi="Times New Roman" w:cs="Times New Roman"/>
          <w:bCs/>
          <w:sz w:val="24"/>
          <w:szCs w:val="24"/>
        </w:rPr>
        <w:t xml:space="preserve"> prejudice to the applicants. They were given a new mandate on 5 </w:t>
      </w:r>
      <w:r>
        <w:rPr>
          <w:rFonts w:ascii="Times New Roman" w:hAnsi="Times New Roman" w:cs="Times New Roman"/>
          <w:bCs/>
          <w:sz w:val="24"/>
          <w:szCs w:val="24"/>
        </w:rPr>
        <w:t>October</w:t>
      </w:r>
      <w:r w:rsidR="00B56FEB">
        <w:rPr>
          <w:rFonts w:ascii="Times New Roman" w:hAnsi="Times New Roman" w:cs="Times New Roman"/>
          <w:bCs/>
          <w:sz w:val="24"/>
          <w:szCs w:val="24"/>
        </w:rPr>
        <w:t xml:space="preserve"> 2025. As long as that judgment remains</w:t>
      </w:r>
      <w:r>
        <w:rPr>
          <w:rFonts w:ascii="Times New Roman" w:hAnsi="Times New Roman" w:cs="Times New Roman"/>
          <w:bCs/>
          <w:sz w:val="24"/>
          <w:szCs w:val="24"/>
        </w:rPr>
        <w:t>,</w:t>
      </w:r>
      <w:r w:rsidR="00B56FEB">
        <w:rPr>
          <w:rFonts w:ascii="Times New Roman" w:hAnsi="Times New Roman" w:cs="Times New Roman"/>
          <w:bCs/>
          <w:sz w:val="24"/>
          <w:szCs w:val="24"/>
        </w:rPr>
        <w:t xml:space="preserve"> the applicants have been </w:t>
      </w:r>
      <w:r>
        <w:rPr>
          <w:rFonts w:ascii="Times New Roman" w:hAnsi="Times New Roman" w:cs="Times New Roman"/>
          <w:bCs/>
          <w:sz w:val="24"/>
          <w:szCs w:val="24"/>
        </w:rPr>
        <w:t>paralysed</w:t>
      </w:r>
      <w:r w:rsidR="00B56FEB">
        <w:rPr>
          <w:rFonts w:ascii="Times New Roman" w:hAnsi="Times New Roman" w:cs="Times New Roman"/>
          <w:bCs/>
          <w:sz w:val="24"/>
          <w:szCs w:val="24"/>
        </w:rPr>
        <w:t xml:space="preserve"> in their operations. An appropriate order of </w:t>
      </w:r>
      <w:r>
        <w:rPr>
          <w:rFonts w:ascii="Times New Roman" w:hAnsi="Times New Roman" w:cs="Times New Roman"/>
          <w:bCs/>
          <w:sz w:val="24"/>
          <w:szCs w:val="24"/>
        </w:rPr>
        <w:t>costs can compensate</w:t>
      </w:r>
      <w:r w:rsidR="00B56FEB">
        <w:rPr>
          <w:rFonts w:ascii="Times New Roman" w:hAnsi="Times New Roman" w:cs="Times New Roman"/>
          <w:bCs/>
          <w:sz w:val="24"/>
          <w:szCs w:val="24"/>
        </w:rPr>
        <w:t xml:space="preserve"> the respondents. I</w:t>
      </w:r>
      <w:r>
        <w:rPr>
          <w:rFonts w:ascii="Times New Roman" w:hAnsi="Times New Roman" w:cs="Times New Roman"/>
          <w:bCs/>
          <w:sz w:val="24"/>
          <w:szCs w:val="24"/>
        </w:rPr>
        <w:t xml:space="preserve">t was his position that it was </w:t>
      </w:r>
      <w:r w:rsidR="00B56FEB">
        <w:rPr>
          <w:rFonts w:ascii="Times New Roman" w:hAnsi="Times New Roman" w:cs="Times New Roman"/>
          <w:bCs/>
          <w:sz w:val="24"/>
          <w:szCs w:val="24"/>
        </w:rPr>
        <w:t>in the interests of justice that the application be granted</w:t>
      </w:r>
      <w:r>
        <w:rPr>
          <w:rFonts w:ascii="Times New Roman" w:hAnsi="Times New Roman" w:cs="Times New Roman"/>
          <w:bCs/>
          <w:sz w:val="24"/>
          <w:szCs w:val="24"/>
        </w:rPr>
        <w:t>.</w:t>
      </w:r>
    </w:p>
    <w:p w14:paraId="2C35057F" w14:textId="1D3C19BE" w:rsidR="006E074B" w:rsidRPr="006E074B" w:rsidRDefault="006E074B" w:rsidP="00693284">
      <w:pPr>
        <w:spacing w:after="120" w:line="360" w:lineRule="auto"/>
        <w:ind w:left="0"/>
        <w:jc w:val="both"/>
        <w:rPr>
          <w:rFonts w:ascii="Times New Roman" w:hAnsi="Times New Roman" w:cs="Times New Roman"/>
          <w:b/>
          <w:sz w:val="24"/>
          <w:szCs w:val="24"/>
          <w:u w:val="single"/>
        </w:rPr>
      </w:pPr>
      <w:r w:rsidRPr="006E074B">
        <w:rPr>
          <w:rFonts w:ascii="Times New Roman" w:hAnsi="Times New Roman" w:cs="Times New Roman"/>
          <w:b/>
          <w:sz w:val="24"/>
          <w:szCs w:val="24"/>
          <w:u w:val="single"/>
        </w:rPr>
        <w:t>SUBMISSIONS FOR THE RESPONDENTS</w:t>
      </w:r>
    </w:p>
    <w:p w14:paraId="1B3C491E" w14:textId="1864BDED" w:rsidR="00AD3BA4" w:rsidRDefault="006E074B"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Conversely</w:t>
      </w:r>
      <w:r w:rsidR="00B56FEB">
        <w:rPr>
          <w:rFonts w:ascii="Times New Roman" w:hAnsi="Times New Roman" w:cs="Times New Roman"/>
          <w:bCs/>
          <w:sz w:val="24"/>
          <w:szCs w:val="24"/>
        </w:rPr>
        <w:t xml:space="preserve">, Mr </w:t>
      </w:r>
      <w:r w:rsidR="00B56FEB" w:rsidRPr="006E074B">
        <w:rPr>
          <w:rFonts w:ascii="Times New Roman" w:hAnsi="Times New Roman" w:cs="Times New Roman"/>
          <w:bCs/>
          <w:i/>
          <w:iCs/>
          <w:sz w:val="24"/>
          <w:szCs w:val="24"/>
        </w:rPr>
        <w:t>Gama</w:t>
      </w:r>
      <w:r w:rsidR="00B56FEB">
        <w:rPr>
          <w:rFonts w:ascii="Times New Roman" w:hAnsi="Times New Roman" w:cs="Times New Roman"/>
          <w:bCs/>
          <w:sz w:val="24"/>
          <w:szCs w:val="24"/>
        </w:rPr>
        <w:t xml:space="preserve"> submitted that the application was opposed on five (5) grounds; that the delay in seeking the indulgence of the court </w:t>
      </w:r>
      <w:r>
        <w:rPr>
          <w:rFonts w:ascii="Times New Roman" w:hAnsi="Times New Roman" w:cs="Times New Roman"/>
          <w:bCs/>
          <w:sz w:val="24"/>
          <w:szCs w:val="24"/>
        </w:rPr>
        <w:t>was</w:t>
      </w:r>
      <w:r w:rsidR="00B56FEB">
        <w:rPr>
          <w:rFonts w:ascii="Times New Roman" w:hAnsi="Times New Roman" w:cs="Times New Roman"/>
          <w:bCs/>
          <w:sz w:val="24"/>
          <w:szCs w:val="24"/>
        </w:rPr>
        <w:t xml:space="preserve"> i</w:t>
      </w:r>
      <w:r>
        <w:rPr>
          <w:rFonts w:ascii="Times New Roman" w:hAnsi="Times New Roman" w:cs="Times New Roman"/>
          <w:bCs/>
          <w:sz w:val="24"/>
          <w:szCs w:val="24"/>
        </w:rPr>
        <w:t>n</w:t>
      </w:r>
      <w:r w:rsidR="00B56FEB">
        <w:rPr>
          <w:rFonts w:ascii="Times New Roman" w:hAnsi="Times New Roman" w:cs="Times New Roman"/>
          <w:bCs/>
          <w:sz w:val="24"/>
          <w:szCs w:val="24"/>
        </w:rPr>
        <w:t>ordinate; that the applicants ha</w:t>
      </w:r>
      <w:r>
        <w:rPr>
          <w:rFonts w:ascii="Times New Roman" w:hAnsi="Times New Roman" w:cs="Times New Roman"/>
          <w:bCs/>
          <w:sz w:val="24"/>
          <w:szCs w:val="24"/>
        </w:rPr>
        <w:t>d</w:t>
      </w:r>
      <w:r w:rsidR="00B56FEB">
        <w:rPr>
          <w:rFonts w:ascii="Times New Roman" w:hAnsi="Times New Roman" w:cs="Times New Roman"/>
          <w:bCs/>
          <w:sz w:val="24"/>
          <w:szCs w:val="24"/>
        </w:rPr>
        <w:t xml:space="preserve"> not tendered a reasonable explanation for the inordinate delay; that the applicants ha</w:t>
      </w:r>
      <w:r>
        <w:rPr>
          <w:rFonts w:ascii="Times New Roman" w:hAnsi="Times New Roman" w:cs="Times New Roman"/>
          <w:bCs/>
          <w:sz w:val="24"/>
          <w:szCs w:val="24"/>
        </w:rPr>
        <w:t>d</w:t>
      </w:r>
      <w:r w:rsidR="00B56FEB">
        <w:rPr>
          <w:rFonts w:ascii="Times New Roman" w:hAnsi="Times New Roman" w:cs="Times New Roman"/>
          <w:bCs/>
          <w:sz w:val="24"/>
          <w:szCs w:val="24"/>
        </w:rPr>
        <w:t xml:space="preserve"> lied to the court and the effect of a lie </w:t>
      </w:r>
      <w:r>
        <w:rPr>
          <w:rFonts w:ascii="Times New Roman" w:hAnsi="Times New Roman" w:cs="Times New Roman"/>
          <w:bCs/>
          <w:sz w:val="24"/>
          <w:szCs w:val="24"/>
        </w:rPr>
        <w:t>is</w:t>
      </w:r>
      <w:r w:rsidR="00B56FEB">
        <w:rPr>
          <w:rFonts w:ascii="Times New Roman" w:hAnsi="Times New Roman" w:cs="Times New Roman"/>
          <w:bCs/>
          <w:sz w:val="24"/>
          <w:szCs w:val="24"/>
        </w:rPr>
        <w:t xml:space="preserve"> to non-suit a litigant who lied; that there </w:t>
      </w:r>
      <w:r>
        <w:rPr>
          <w:rFonts w:ascii="Times New Roman" w:hAnsi="Times New Roman" w:cs="Times New Roman"/>
          <w:bCs/>
          <w:sz w:val="24"/>
          <w:szCs w:val="24"/>
        </w:rPr>
        <w:t>were</w:t>
      </w:r>
      <w:r w:rsidR="00B56FEB">
        <w:rPr>
          <w:rFonts w:ascii="Times New Roman" w:hAnsi="Times New Roman" w:cs="Times New Roman"/>
          <w:bCs/>
          <w:sz w:val="24"/>
          <w:szCs w:val="24"/>
        </w:rPr>
        <w:t xml:space="preserve"> absolutely no prospects of the intended appeal to succeed and that contrary to rule 95(9) of the High Court Rules, the applicants ha</w:t>
      </w:r>
      <w:r w:rsidR="00AD3BA4">
        <w:rPr>
          <w:rFonts w:ascii="Times New Roman" w:hAnsi="Times New Roman" w:cs="Times New Roman"/>
          <w:bCs/>
          <w:sz w:val="24"/>
          <w:szCs w:val="24"/>
        </w:rPr>
        <w:t>d</w:t>
      </w:r>
      <w:r w:rsidR="00B56FEB">
        <w:rPr>
          <w:rFonts w:ascii="Times New Roman" w:hAnsi="Times New Roman" w:cs="Times New Roman"/>
          <w:bCs/>
          <w:sz w:val="24"/>
          <w:szCs w:val="24"/>
        </w:rPr>
        <w:t xml:space="preserve"> not shown special circumstances which require the court to grant the indulgence sought. I</w:t>
      </w:r>
      <w:r w:rsidR="00AD3BA4">
        <w:rPr>
          <w:rFonts w:ascii="Times New Roman" w:hAnsi="Times New Roman" w:cs="Times New Roman"/>
          <w:bCs/>
          <w:sz w:val="24"/>
          <w:szCs w:val="24"/>
        </w:rPr>
        <w:t>t was argued that in</w:t>
      </w:r>
      <w:r w:rsidR="00B56FEB">
        <w:rPr>
          <w:rFonts w:ascii="Times New Roman" w:hAnsi="Times New Roman" w:cs="Times New Roman"/>
          <w:bCs/>
          <w:sz w:val="24"/>
          <w:szCs w:val="24"/>
        </w:rPr>
        <w:t xml:space="preserve"> </w:t>
      </w:r>
      <w:r w:rsidR="00B56FEB" w:rsidRPr="00AD3BA4">
        <w:rPr>
          <w:rFonts w:ascii="Times New Roman" w:hAnsi="Times New Roman" w:cs="Times New Roman"/>
          <w:bCs/>
          <w:i/>
          <w:iCs/>
          <w:sz w:val="24"/>
          <w:szCs w:val="24"/>
        </w:rPr>
        <w:t xml:space="preserve">Gondo </w:t>
      </w:r>
      <w:r w:rsidR="00B56FEB" w:rsidRPr="008C46EB">
        <w:rPr>
          <w:rFonts w:ascii="Times New Roman" w:hAnsi="Times New Roman" w:cs="Times New Roman"/>
          <w:bCs/>
          <w:sz w:val="24"/>
          <w:szCs w:val="24"/>
        </w:rPr>
        <w:t>v</w:t>
      </w:r>
      <w:r w:rsidR="00B56FEB" w:rsidRPr="00AD3BA4">
        <w:rPr>
          <w:rFonts w:ascii="Times New Roman" w:hAnsi="Times New Roman" w:cs="Times New Roman"/>
          <w:bCs/>
          <w:i/>
          <w:iCs/>
          <w:sz w:val="24"/>
          <w:szCs w:val="24"/>
        </w:rPr>
        <w:t xml:space="preserve"> Nhowe</w:t>
      </w:r>
      <w:r w:rsidR="00B56FEB">
        <w:rPr>
          <w:rFonts w:ascii="Times New Roman" w:hAnsi="Times New Roman" w:cs="Times New Roman"/>
          <w:bCs/>
          <w:sz w:val="24"/>
          <w:szCs w:val="24"/>
        </w:rPr>
        <w:t xml:space="preserve"> HH 727/22</w:t>
      </w:r>
      <w:r w:rsidR="00AD3BA4">
        <w:rPr>
          <w:rFonts w:ascii="Times New Roman" w:hAnsi="Times New Roman" w:cs="Times New Roman"/>
          <w:bCs/>
          <w:sz w:val="24"/>
          <w:szCs w:val="24"/>
        </w:rPr>
        <w:t>,</w:t>
      </w:r>
      <w:r w:rsidR="00B56FEB">
        <w:rPr>
          <w:rFonts w:ascii="Times New Roman" w:hAnsi="Times New Roman" w:cs="Times New Roman"/>
          <w:bCs/>
          <w:sz w:val="24"/>
          <w:szCs w:val="24"/>
        </w:rPr>
        <w:t xml:space="preserve"> </w:t>
      </w:r>
      <w:r w:rsidR="008C46EB" w:rsidRPr="008C46EB">
        <w:rPr>
          <w:rFonts w:ascii="Times New Roman" w:hAnsi="Times New Roman" w:cs="Times New Roman"/>
          <w:bCs/>
          <w:smallCaps/>
          <w:sz w:val="24"/>
          <w:szCs w:val="24"/>
        </w:rPr>
        <w:t>Muchawa</w:t>
      </w:r>
      <w:r w:rsidR="00B56FEB">
        <w:rPr>
          <w:rFonts w:ascii="Times New Roman" w:hAnsi="Times New Roman" w:cs="Times New Roman"/>
          <w:bCs/>
          <w:sz w:val="24"/>
          <w:szCs w:val="24"/>
        </w:rPr>
        <w:t xml:space="preserve"> J held that the rules under rule 95 apply to appeals from the Magistrates Court. The </w:t>
      </w:r>
      <w:r w:rsidR="00AD3BA4">
        <w:rPr>
          <w:rFonts w:ascii="Times New Roman" w:hAnsi="Times New Roman" w:cs="Times New Roman"/>
          <w:bCs/>
          <w:sz w:val="24"/>
          <w:szCs w:val="24"/>
        </w:rPr>
        <w:t>applicants</w:t>
      </w:r>
      <w:r w:rsidR="00B56FEB">
        <w:rPr>
          <w:rFonts w:ascii="Times New Roman" w:hAnsi="Times New Roman" w:cs="Times New Roman"/>
          <w:bCs/>
          <w:sz w:val="24"/>
          <w:szCs w:val="24"/>
        </w:rPr>
        <w:t xml:space="preserve"> rel</w:t>
      </w:r>
      <w:r w:rsidR="00AD3BA4">
        <w:rPr>
          <w:rFonts w:ascii="Times New Roman" w:hAnsi="Times New Roman" w:cs="Times New Roman"/>
          <w:bCs/>
          <w:sz w:val="24"/>
          <w:szCs w:val="24"/>
        </w:rPr>
        <w:t>y</w:t>
      </w:r>
      <w:r w:rsidR="00B56FEB">
        <w:rPr>
          <w:rFonts w:ascii="Times New Roman" w:hAnsi="Times New Roman" w:cs="Times New Roman"/>
          <w:bCs/>
          <w:sz w:val="24"/>
          <w:szCs w:val="24"/>
        </w:rPr>
        <w:t xml:space="preserve"> on the wrong rule. The appropriate rule is rule 95(9). The </w:t>
      </w:r>
      <w:r w:rsidR="00AD3BA4">
        <w:rPr>
          <w:rFonts w:ascii="Times New Roman" w:hAnsi="Times New Roman" w:cs="Times New Roman"/>
          <w:bCs/>
          <w:sz w:val="24"/>
          <w:szCs w:val="24"/>
        </w:rPr>
        <w:t>requirements</w:t>
      </w:r>
      <w:r w:rsidR="00B56FEB">
        <w:rPr>
          <w:rFonts w:ascii="Times New Roman" w:hAnsi="Times New Roman" w:cs="Times New Roman"/>
          <w:bCs/>
          <w:sz w:val="24"/>
          <w:szCs w:val="24"/>
        </w:rPr>
        <w:t xml:space="preserve"> set out in that rule have not been satisfied.</w:t>
      </w:r>
      <w:r w:rsidR="00B07944">
        <w:rPr>
          <w:rFonts w:ascii="Times New Roman" w:hAnsi="Times New Roman" w:cs="Times New Roman"/>
          <w:bCs/>
          <w:sz w:val="24"/>
          <w:szCs w:val="24"/>
        </w:rPr>
        <w:t xml:space="preserve"> </w:t>
      </w:r>
    </w:p>
    <w:p w14:paraId="2CFD0FB9" w14:textId="77777777" w:rsidR="00467C15" w:rsidRDefault="00B07944"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Counsel further argued that in explaining the delay in acting</w:t>
      </w:r>
      <w:r w:rsidR="00AD3BA4">
        <w:rPr>
          <w:rFonts w:ascii="Times New Roman" w:hAnsi="Times New Roman" w:cs="Times New Roman"/>
          <w:bCs/>
          <w:sz w:val="24"/>
          <w:szCs w:val="24"/>
        </w:rPr>
        <w:t>,</w:t>
      </w:r>
      <w:r>
        <w:rPr>
          <w:rFonts w:ascii="Times New Roman" w:hAnsi="Times New Roman" w:cs="Times New Roman"/>
          <w:bCs/>
          <w:sz w:val="24"/>
          <w:szCs w:val="24"/>
        </w:rPr>
        <w:t xml:space="preserve"> the </w:t>
      </w:r>
      <w:r w:rsidR="00AD3BA4">
        <w:rPr>
          <w:rFonts w:ascii="Times New Roman" w:hAnsi="Times New Roman" w:cs="Times New Roman"/>
          <w:bCs/>
          <w:sz w:val="24"/>
          <w:szCs w:val="24"/>
        </w:rPr>
        <w:t>applicants</w:t>
      </w:r>
      <w:r>
        <w:rPr>
          <w:rFonts w:ascii="Times New Roman" w:hAnsi="Times New Roman" w:cs="Times New Roman"/>
          <w:bCs/>
          <w:sz w:val="24"/>
          <w:szCs w:val="24"/>
        </w:rPr>
        <w:t xml:space="preserve"> openly lied to the court. At p 23</w:t>
      </w:r>
      <w:r w:rsidR="00AD3BA4">
        <w:rPr>
          <w:rFonts w:ascii="Times New Roman" w:hAnsi="Times New Roman" w:cs="Times New Roman"/>
          <w:bCs/>
          <w:sz w:val="24"/>
          <w:szCs w:val="24"/>
        </w:rPr>
        <w:t>,</w:t>
      </w:r>
      <w:r>
        <w:rPr>
          <w:rFonts w:ascii="Times New Roman" w:hAnsi="Times New Roman" w:cs="Times New Roman"/>
          <w:bCs/>
          <w:sz w:val="24"/>
          <w:szCs w:val="24"/>
        </w:rPr>
        <w:t xml:space="preserve"> the averment made in para 83 was that the </w:t>
      </w:r>
      <w:r w:rsidR="00AD3BA4">
        <w:rPr>
          <w:rFonts w:ascii="Times New Roman" w:hAnsi="Times New Roman" w:cs="Times New Roman"/>
          <w:bCs/>
          <w:sz w:val="24"/>
          <w:szCs w:val="24"/>
        </w:rPr>
        <w:t>applicants</w:t>
      </w:r>
      <w:r>
        <w:rPr>
          <w:rFonts w:ascii="Times New Roman" w:hAnsi="Times New Roman" w:cs="Times New Roman"/>
          <w:bCs/>
          <w:sz w:val="24"/>
          <w:szCs w:val="24"/>
        </w:rPr>
        <w:t xml:space="preserve"> instructed counsel to draft the application for condonation. The averment </w:t>
      </w:r>
      <w:r w:rsidR="00AD3BA4">
        <w:rPr>
          <w:rFonts w:ascii="Times New Roman" w:hAnsi="Times New Roman" w:cs="Times New Roman"/>
          <w:bCs/>
          <w:sz w:val="24"/>
          <w:szCs w:val="24"/>
        </w:rPr>
        <w:t>wa</w:t>
      </w:r>
      <w:r>
        <w:rPr>
          <w:rFonts w:ascii="Times New Roman" w:hAnsi="Times New Roman" w:cs="Times New Roman"/>
          <w:bCs/>
          <w:sz w:val="24"/>
          <w:szCs w:val="24"/>
        </w:rPr>
        <w:t>s put in issue in the opposing affidavit. A</w:t>
      </w:r>
      <w:r w:rsidR="00AD3BA4">
        <w:rPr>
          <w:rFonts w:ascii="Times New Roman" w:hAnsi="Times New Roman" w:cs="Times New Roman"/>
          <w:bCs/>
          <w:sz w:val="24"/>
          <w:szCs w:val="24"/>
        </w:rPr>
        <w:t>s can be seen at</w:t>
      </w:r>
      <w:r>
        <w:rPr>
          <w:rFonts w:ascii="Times New Roman" w:hAnsi="Times New Roman" w:cs="Times New Roman"/>
          <w:bCs/>
          <w:sz w:val="24"/>
          <w:szCs w:val="24"/>
        </w:rPr>
        <w:t xml:space="preserve"> p 7</w:t>
      </w:r>
      <w:r w:rsidR="00AD3BA4">
        <w:rPr>
          <w:rFonts w:ascii="Times New Roman" w:hAnsi="Times New Roman" w:cs="Times New Roman"/>
          <w:bCs/>
          <w:sz w:val="24"/>
          <w:szCs w:val="24"/>
        </w:rPr>
        <w:t>,</w:t>
      </w:r>
      <w:r>
        <w:rPr>
          <w:rFonts w:ascii="Times New Roman" w:hAnsi="Times New Roman" w:cs="Times New Roman"/>
          <w:bCs/>
          <w:sz w:val="24"/>
          <w:szCs w:val="24"/>
        </w:rPr>
        <w:t xml:space="preserve"> the application was prepared not by counsel but </w:t>
      </w:r>
      <w:r w:rsidR="00AD3BA4">
        <w:rPr>
          <w:rFonts w:ascii="Times New Roman" w:hAnsi="Times New Roman" w:cs="Times New Roman"/>
          <w:bCs/>
          <w:sz w:val="24"/>
          <w:szCs w:val="24"/>
        </w:rPr>
        <w:t xml:space="preserve">by </w:t>
      </w:r>
      <w:r>
        <w:rPr>
          <w:rFonts w:ascii="Times New Roman" w:hAnsi="Times New Roman" w:cs="Times New Roman"/>
          <w:bCs/>
          <w:sz w:val="24"/>
          <w:szCs w:val="24"/>
        </w:rPr>
        <w:t>the applicants’ legal practitioners. In their heads of argument</w:t>
      </w:r>
      <w:r w:rsidR="00AD3BA4">
        <w:rPr>
          <w:rFonts w:ascii="Times New Roman" w:hAnsi="Times New Roman" w:cs="Times New Roman"/>
          <w:bCs/>
          <w:sz w:val="24"/>
          <w:szCs w:val="24"/>
        </w:rPr>
        <w:t>,</w:t>
      </w:r>
      <w:r>
        <w:rPr>
          <w:rFonts w:ascii="Times New Roman" w:hAnsi="Times New Roman" w:cs="Times New Roman"/>
          <w:bCs/>
          <w:sz w:val="24"/>
          <w:szCs w:val="24"/>
        </w:rPr>
        <w:t xml:space="preserve"> they now say the application was prepared by their legal </w:t>
      </w:r>
      <w:r w:rsidR="00AD3BA4">
        <w:rPr>
          <w:rFonts w:ascii="Times New Roman" w:hAnsi="Times New Roman" w:cs="Times New Roman"/>
          <w:bCs/>
          <w:sz w:val="24"/>
          <w:szCs w:val="24"/>
        </w:rPr>
        <w:t>practitioners</w:t>
      </w:r>
      <w:r w:rsidR="00434A0B">
        <w:rPr>
          <w:rFonts w:ascii="Times New Roman" w:hAnsi="Times New Roman" w:cs="Times New Roman"/>
          <w:bCs/>
          <w:sz w:val="24"/>
          <w:szCs w:val="24"/>
        </w:rPr>
        <w:t>. It was absurd to engage counsel to file an application for condonation. On the effect of a lie</w:t>
      </w:r>
      <w:r w:rsidR="00AD3BA4">
        <w:rPr>
          <w:rFonts w:ascii="Times New Roman" w:hAnsi="Times New Roman" w:cs="Times New Roman"/>
          <w:bCs/>
          <w:sz w:val="24"/>
          <w:szCs w:val="24"/>
        </w:rPr>
        <w:t>,</w:t>
      </w:r>
      <w:r w:rsidR="00434A0B">
        <w:rPr>
          <w:rFonts w:ascii="Times New Roman" w:hAnsi="Times New Roman" w:cs="Times New Roman"/>
          <w:bCs/>
          <w:sz w:val="24"/>
          <w:szCs w:val="24"/>
        </w:rPr>
        <w:t xml:space="preserve"> he </w:t>
      </w:r>
      <w:r w:rsidR="00AD3BA4">
        <w:rPr>
          <w:rFonts w:ascii="Times New Roman" w:hAnsi="Times New Roman" w:cs="Times New Roman"/>
          <w:bCs/>
          <w:sz w:val="24"/>
          <w:szCs w:val="24"/>
        </w:rPr>
        <w:t>referred me</w:t>
      </w:r>
      <w:r w:rsidR="00434A0B">
        <w:rPr>
          <w:rFonts w:ascii="Times New Roman" w:hAnsi="Times New Roman" w:cs="Times New Roman"/>
          <w:bCs/>
          <w:sz w:val="24"/>
          <w:szCs w:val="24"/>
        </w:rPr>
        <w:t xml:space="preserve"> to the case of </w:t>
      </w:r>
      <w:r w:rsidR="00434A0B" w:rsidRPr="00AD3BA4">
        <w:rPr>
          <w:rFonts w:ascii="Times New Roman" w:hAnsi="Times New Roman" w:cs="Times New Roman"/>
          <w:bCs/>
          <w:i/>
          <w:iCs/>
          <w:sz w:val="24"/>
          <w:szCs w:val="24"/>
        </w:rPr>
        <w:t xml:space="preserve">Jambo </w:t>
      </w:r>
      <w:r w:rsidR="00434A0B" w:rsidRPr="008C46EB">
        <w:rPr>
          <w:rFonts w:ascii="Times New Roman" w:hAnsi="Times New Roman" w:cs="Times New Roman"/>
          <w:bCs/>
          <w:sz w:val="24"/>
          <w:szCs w:val="24"/>
        </w:rPr>
        <w:t>v</w:t>
      </w:r>
      <w:r w:rsidR="00434A0B" w:rsidRPr="00AD3BA4">
        <w:rPr>
          <w:rFonts w:ascii="Times New Roman" w:hAnsi="Times New Roman" w:cs="Times New Roman"/>
          <w:bCs/>
          <w:i/>
          <w:iCs/>
          <w:sz w:val="24"/>
          <w:szCs w:val="24"/>
        </w:rPr>
        <w:t xml:space="preserve"> Church for the Province of Central Africa &amp; Ors</w:t>
      </w:r>
      <w:r w:rsidR="00434A0B">
        <w:rPr>
          <w:rFonts w:ascii="Times New Roman" w:hAnsi="Times New Roman" w:cs="Times New Roman"/>
          <w:bCs/>
          <w:sz w:val="24"/>
          <w:szCs w:val="24"/>
        </w:rPr>
        <w:t xml:space="preserve"> HH 329/13. The court said this was highlighted in the case of </w:t>
      </w:r>
      <w:r w:rsidR="00434A0B" w:rsidRPr="00467C15">
        <w:rPr>
          <w:rFonts w:ascii="Times New Roman" w:hAnsi="Times New Roman" w:cs="Times New Roman"/>
          <w:bCs/>
          <w:i/>
          <w:iCs/>
          <w:sz w:val="24"/>
          <w:szCs w:val="24"/>
        </w:rPr>
        <w:t xml:space="preserve">Leader </w:t>
      </w:r>
      <w:r w:rsidR="00AD3BA4" w:rsidRPr="00467C15">
        <w:rPr>
          <w:rFonts w:ascii="Times New Roman" w:hAnsi="Times New Roman" w:cs="Times New Roman"/>
          <w:bCs/>
          <w:i/>
          <w:iCs/>
          <w:sz w:val="24"/>
          <w:szCs w:val="24"/>
        </w:rPr>
        <w:t>T</w:t>
      </w:r>
      <w:r w:rsidR="00434A0B" w:rsidRPr="00467C15">
        <w:rPr>
          <w:rFonts w:ascii="Times New Roman" w:hAnsi="Times New Roman" w:cs="Times New Roman"/>
          <w:bCs/>
          <w:i/>
          <w:iCs/>
          <w:sz w:val="24"/>
          <w:szCs w:val="24"/>
        </w:rPr>
        <w:t xml:space="preserve">rade (Pvt) </w:t>
      </w:r>
      <w:r w:rsidR="00AD3BA4" w:rsidRPr="00467C15">
        <w:rPr>
          <w:rFonts w:ascii="Times New Roman" w:hAnsi="Times New Roman" w:cs="Times New Roman"/>
          <w:bCs/>
          <w:i/>
          <w:iCs/>
          <w:sz w:val="24"/>
          <w:szCs w:val="24"/>
        </w:rPr>
        <w:t xml:space="preserve">Ltd </w:t>
      </w:r>
      <w:r w:rsidR="00434A0B" w:rsidRPr="008C46EB">
        <w:rPr>
          <w:rFonts w:ascii="Times New Roman" w:hAnsi="Times New Roman" w:cs="Times New Roman"/>
          <w:bCs/>
          <w:sz w:val="24"/>
          <w:szCs w:val="24"/>
        </w:rPr>
        <w:t>v</w:t>
      </w:r>
      <w:r w:rsidR="00434A0B" w:rsidRPr="00467C15">
        <w:rPr>
          <w:rFonts w:ascii="Times New Roman" w:hAnsi="Times New Roman" w:cs="Times New Roman"/>
          <w:bCs/>
          <w:i/>
          <w:iCs/>
          <w:sz w:val="24"/>
          <w:szCs w:val="24"/>
        </w:rPr>
        <w:t xml:space="preserve"> Smith</w:t>
      </w:r>
      <w:r w:rsidR="00AD3BA4">
        <w:rPr>
          <w:rFonts w:ascii="Times New Roman" w:hAnsi="Times New Roman" w:cs="Times New Roman"/>
          <w:bCs/>
          <w:sz w:val="24"/>
          <w:szCs w:val="24"/>
        </w:rPr>
        <w:t xml:space="preserve"> HH 131/03</w:t>
      </w:r>
      <w:r w:rsidR="00434A0B">
        <w:rPr>
          <w:rFonts w:ascii="Times New Roman" w:hAnsi="Times New Roman" w:cs="Times New Roman"/>
          <w:bCs/>
          <w:sz w:val="24"/>
          <w:szCs w:val="24"/>
        </w:rPr>
        <w:t xml:space="preserve"> that where an applicant gives false evidence</w:t>
      </w:r>
      <w:r w:rsidR="00AD3BA4">
        <w:rPr>
          <w:rFonts w:ascii="Times New Roman" w:hAnsi="Times New Roman" w:cs="Times New Roman"/>
          <w:bCs/>
          <w:sz w:val="24"/>
          <w:szCs w:val="24"/>
        </w:rPr>
        <w:t>,</w:t>
      </w:r>
      <w:r w:rsidR="00434A0B">
        <w:rPr>
          <w:rFonts w:ascii="Times New Roman" w:hAnsi="Times New Roman" w:cs="Times New Roman"/>
          <w:bCs/>
          <w:sz w:val="24"/>
          <w:szCs w:val="24"/>
        </w:rPr>
        <w:t xml:space="preserve"> then the application must be dismissed.</w:t>
      </w:r>
      <w:r w:rsidR="00AD3BA4">
        <w:rPr>
          <w:rFonts w:ascii="Times New Roman" w:hAnsi="Times New Roman" w:cs="Times New Roman"/>
          <w:bCs/>
          <w:sz w:val="24"/>
          <w:szCs w:val="24"/>
        </w:rPr>
        <w:t xml:space="preserve"> </w:t>
      </w:r>
      <w:r w:rsidR="00434A0B">
        <w:rPr>
          <w:rFonts w:ascii="Times New Roman" w:hAnsi="Times New Roman" w:cs="Times New Roman"/>
          <w:bCs/>
          <w:sz w:val="24"/>
          <w:szCs w:val="24"/>
        </w:rPr>
        <w:t xml:space="preserve">See also </w:t>
      </w:r>
      <w:r w:rsidR="00434A0B" w:rsidRPr="00AD3BA4">
        <w:rPr>
          <w:rFonts w:ascii="Times New Roman" w:hAnsi="Times New Roman" w:cs="Times New Roman"/>
          <w:bCs/>
          <w:i/>
          <w:iCs/>
          <w:sz w:val="24"/>
          <w:szCs w:val="24"/>
        </w:rPr>
        <w:t>Manja</w:t>
      </w:r>
      <w:r w:rsidR="00467C15">
        <w:rPr>
          <w:rFonts w:ascii="Times New Roman" w:hAnsi="Times New Roman" w:cs="Times New Roman"/>
          <w:bCs/>
          <w:i/>
          <w:iCs/>
          <w:sz w:val="24"/>
          <w:szCs w:val="24"/>
        </w:rPr>
        <w:t>l</w:t>
      </w:r>
      <w:r w:rsidR="00434A0B" w:rsidRPr="00AD3BA4">
        <w:rPr>
          <w:rFonts w:ascii="Times New Roman" w:hAnsi="Times New Roman" w:cs="Times New Roman"/>
          <w:bCs/>
          <w:i/>
          <w:iCs/>
          <w:sz w:val="24"/>
          <w:szCs w:val="24"/>
        </w:rPr>
        <w:t xml:space="preserve">a </w:t>
      </w:r>
      <w:r w:rsidR="00434A0B" w:rsidRPr="008C46EB">
        <w:rPr>
          <w:rFonts w:ascii="Times New Roman" w:hAnsi="Times New Roman" w:cs="Times New Roman"/>
          <w:bCs/>
          <w:sz w:val="24"/>
          <w:szCs w:val="24"/>
        </w:rPr>
        <w:t xml:space="preserve">v </w:t>
      </w:r>
      <w:r w:rsidR="00434A0B" w:rsidRPr="00AD3BA4">
        <w:rPr>
          <w:rFonts w:ascii="Times New Roman" w:hAnsi="Times New Roman" w:cs="Times New Roman"/>
          <w:bCs/>
          <w:i/>
          <w:iCs/>
          <w:sz w:val="24"/>
          <w:szCs w:val="24"/>
        </w:rPr>
        <w:t xml:space="preserve">Maposa </w:t>
      </w:r>
      <w:r w:rsidR="00434A0B">
        <w:rPr>
          <w:rFonts w:ascii="Times New Roman" w:hAnsi="Times New Roman" w:cs="Times New Roman"/>
          <w:bCs/>
          <w:sz w:val="24"/>
          <w:szCs w:val="24"/>
        </w:rPr>
        <w:t xml:space="preserve">SC 18/16, </w:t>
      </w:r>
      <w:r w:rsidR="00434A0B" w:rsidRPr="00467C15">
        <w:rPr>
          <w:rFonts w:ascii="Times New Roman" w:hAnsi="Times New Roman" w:cs="Times New Roman"/>
          <w:bCs/>
          <w:i/>
          <w:iCs/>
          <w:sz w:val="24"/>
          <w:szCs w:val="24"/>
        </w:rPr>
        <w:t xml:space="preserve">The Sheriff for Zimbabwe &amp; Anor </w:t>
      </w:r>
      <w:r w:rsidR="00434A0B" w:rsidRPr="008C46EB">
        <w:rPr>
          <w:rFonts w:ascii="Times New Roman" w:hAnsi="Times New Roman" w:cs="Times New Roman"/>
          <w:bCs/>
          <w:sz w:val="24"/>
          <w:szCs w:val="24"/>
        </w:rPr>
        <w:t>v</w:t>
      </w:r>
      <w:r w:rsidR="00434A0B" w:rsidRPr="00467C15">
        <w:rPr>
          <w:rFonts w:ascii="Times New Roman" w:hAnsi="Times New Roman" w:cs="Times New Roman"/>
          <w:bCs/>
          <w:i/>
          <w:iCs/>
          <w:sz w:val="24"/>
          <w:szCs w:val="24"/>
        </w:rPr>
        <w:t xml:space="preserve"> Nyakoya</w:t>
      </w:r>
      <w:r w:rsidR="00434A0B">
        <w:rPr>
          <w:rFonts w:ascii="Times New Roman" w:hAnsi="Times New Roman" w:cs="Times New Roman"/>
          <w:bCs/>
          <w:sz w:val="24"/>
          <w:szCs w:val="24"/>
        </w:rPr>
        <w:t xml:space="preserve"> HH 667/22. </w:t>
      </w:r>
    </w:p>
    <w:p w14:paraId="5471B2CD" w14:textId="77777777" w:rsidR="00467C15" w:rsidRDefault="00467C15"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Mr </w:t>
      </w:r>
      <w:r w:rsidRPr="00467C15">
        <w:rPr>
          <w:rFonts w:ascii="Times New Roman" w:hAnsi="Times New Roman" w:cs="Times New Roman"/>
          <w:bCs/>
          <w:i/>
          <w:iCs/>
          <w:sz w:val="24"/>
          <w:szCs w:val="24"/>
        </w:rPr>
        <w:t xml:space="preserve">Gama </w:t>
      </w:r>
      <w:r>
        <w:rPr>
          <w:rFonts w:ascii="Times New Roman" w:hAnsi="Times New Roman" w:cs="Times New Roman"/>
          <w:bCs/>
          <w:sz w:val="24"/>
          <w:szCs w:val="24"/>
        </w:rPr>
        <w:t xml:space="preserve">went on to submit that it </w:t>
      </w:r>
      <w:r w:rsidR="00434A0B">
        <w:rPr>
          <w:rFonts w:ascii="Times New Roman" w:hAnsi="Times New Roman" w:cs="Times New Roman"/>
          <w:bCs/>
          <w:sz w:val="24"/>
          <w:szCs w:val="24"/>
        </w:rPr>
        <w:t>is trite that where the default in question resulted in the failure to comply with the rules</w:t>
      </w:r>
      <w:r>
        <w:rPr>
          <w:rFonts w:ascii="Times New Roman" w:hAnsi="Times New Roman" w:cs="Times New Roman"/>
          <w:bCs/>
          <w:sz w:val="24"/>
          <w:szCs w:val="24"/>
        </w:rPr>
        <w:t>,</w:t>
      </w:r>
      <w:r w:rsidR="00434A0B">
        <w:rPr>
          <w:rFonts w:ascii="Times New Roman" w:hAnsi="Times New Roman" w:cs="Times New Roman"/>
          <w:bCs/>
          <w:sz w:val="24"/>
          <w:szCs w:val="24"/>
        </w:rPr>
        <w:t xml:space="preserve"> there must be an affidavit from the legal </w:t>
      </w:r>
      <w:r>
        <w:rPr>
          <w:rFonts w:ascii="Times New Roman" w:hAnsi="Times New Roman" w:cs="Times New Roman"/>
          <w:bCs/>
          <w:sz w:val="24"/>
          <w:szCs w:val="24"/>
        </w:rPr>
        <w:t>practitioner</w:t>
      </w:r>
      <w:r w:rsidR="00434A0B">
        <w:rPr>
          <w:rFonts w:ascii="Times New Roman" w:hAnsi="Times New Roman" w:cs="Times New Roman"/>
          <w:bCs/>
          <w:sz w:val="24"/>
          <w:szCs w:val="24"/>
        </w:rPr>
        <w:t xml:space="preserve"> to </w:t>
      </w:r>
      <w:r w:rsidR="00434A0B">
        <w:rPr>
          <w:rFonts w:ascii="Times New Roman" w:hAnsi="Times New Roman" w:cs="Times New Roman"/>
          <w:bCs/>
          <w:sz w:val="24"/>
          <w:szCs w:val="24"/>
        </w:rPr>
        <w:lastRenderedPageBreak/>
        <w:t xml:space="preserve">explain that. See </w:t>
      </w:r>
      <w:r w:rsidR="00434A0B" w:rsidRPr="00467C15">
        <w:rPr>
          <w:rFonts w:ascii="Times New Roman" w:hAnsi="Times New Roman" w:cs="Times New Roman"/>
          <w:bCs/>
          <w:i/>
          <w:iCs/>
          <w:sz w:val="24"/>
          <w:szCs w:val="24"/>
        </w:rPr>
        <w:t xml:space="preserve">Ndlovu </w:t>
      </w:r>
      <w:r w:rsidR="00434A0B" w:rsidRPr="008C46EB">
        <w:rPr>
          <w:rFonts w:ascii="Times New Roman" w:hAnsi="Times New Roman" w:cs="Times New Roman"/>
          <w:bCs/>
          <w:sz w:val="24"/>
          <w:szCs w:val="24"/>
        </w:rPr>
        <w:t>v</w:t>
      </w:r>
      <w:r w:rsidR="00434A0B" w:rsidRPr="00467C15">
        <w:rPr>
          <w:rFonts w:ascii="Times New Roman" w:hAnsi="Times New Roman" w:cs="Times New Roman"/>
          <w:bCs/>
          <w:i/>
          <w:iCs/>
          <w:sz w:val="24"/>
          <w:szCs w:val="24"/>
        </w:rPr>
        <w:t xml:space="preserve"> Guardforce Investments (Pvt) Ltd &amp; Ors</w:t>
      </w:r>
      <w:r w:rsidR="00434A0B">
        <w:rPr>
          <w:rFonts w:ascii="Times New Roman" w:hAnsi="Times New Roman" w:cs="Times New Roman"/>
          <w:bCs/>
          <w:sz w:val="24"/>
          <w:szCs w:val="24"/>
        </w:rPr>
        <w:t xml:space="preserve"> 2014 (1) ZLR 25 (H) at 25 D-F; </w:t>
      </w:r>
      <w:r w:rsidR="00434A0B" w:rsidRPr="00467C15">
        <w:rPr>
          <w:rFonts w:ascii="Times New Roman" w:hAnsi="Times New Roman" w:cs="Times New Roman"/>
          <w:bCs/>
          <w:i/>
          <w:iCs/>
          <w:sz w:val="24"/>
          <w:szCs w:val="24"/>
        </w:rPr>
        <w:t xml:space="preserve">KM Auctions (Pvt) Ltd </w:t>
      </w:r>
      <w:r w:rsidR="00434A0B" w:rsidRPr="008C46EB">
        <w:rPr>
          <w:rFonts w:ascii="Times New Roman" w:hAnsi="Times New Roman" w:cs="Times New Roman"/>
          <w:bCs/>
          <w:sz w:val="24"/>
          <w:szCs w:val="24"/>
        </w:rPr>
        <w:t>v</w:t>
      </w:r>
      <w:r w:rsidR="00434A0B" w:rsidRPr="00467C15">
        <w:rPr>
          <w:rFonts w:ascii="Times New Roman" w:hAnsi="Times New Roman" w:cs="Times New Roman"/>
          <w:bCs/>
          <w:i/>
          <w:iCs/>
          <w:sz w:val="24"/>
          <w:szCs w:val="24"/>
        </w:rPr>
        <w:t xml:space="preserve"> Samuel &amp; Anor </w:t>
      </w:r>
      <w:r w:rsidR="00434A0B">
        <w:rPr>
          <w:rFonts w:ascii="Times New Roman" w:hAnsi="Times New Roman" w:cs="Times New Roman"/>
          <w:bCs/>
          <w:sz w:val="24"/>
          <w:szCs w:val="24"/>
        </w:rPr>
        <w:t xml:space="preserve">SC 15/ 12. There is no affidavit by any lawyer taking responsibility for the default and </w:t>
      </w:r>
      <w:r>
        <w:rPr>
          <w:rFonts w:ascii="Times New Roman" w:hAnsi="Times New Roman" w:cs="Times New Roman"/>
          <w:bCs/>
          <w:sz w:val="24"/>
          <w:szCs w:val="24"/>
        </w:rPr>
        <w:t>explaining</w:t>
      </w:r>
      <w:r w:rsidR="00434A0B">
        <w:rPr>
          <w:rFonts w:ascii="Times New Roman" w:hAnsi="Times New Roman" w:cs="Times New Roman"/>
          <w:bCs/>
          <w:sz w:val="24"/>
          <w:szCs w:val="24"/>
        </w:rPr>
        <w:t xml:space="preserve"> the delay. Lawyers must be familiar with the court rules. </w:t>
      </w:r>
      <w:r>
        <w:rPr>
          <w:rFonts w:ascii="Times New Roman" w:hAnsi="Times New Roman" w:cs="Times New Roman"/>
          <w:bCs/>
          <w:sz w:val="24"/>
          <w:szCs w:val="24"/>
        </w:rPr>
        <w:t>See</w:t>
      </w:r>
      <w:r w:rsidR="00434A0B">
        <w:rPr>
          <w:rFonts w:ascii="Times New Roman" w:hAnsi="Times New Roman" w:cs="Times New Roman"/>
          <w:bCs/>
          <w:sz w:val="24"/>
          <w:szCs w:val="24"/>
        </w:rPr>
        <w:t xml:space="preserve"> </w:t>
      </w:r>
      <w:r w:rsidRPr="00467C15">
        <w:rPr>
          <w:rFonts w:ascii="Times New Roman" w:hAnsi="Times New Roman" w:cs="Times New Roman"/>
          <w:bCs/>
          <w:i/>
          <w:sz w:val="24"/>
          <w:szCs w:val="24"/>
        </w:rPr>
        <w:t xml:space="preserve">Selk Enterprises (Pvt) Ltd </w:t>
      </w:r>
      <w:r w:rsidRPr="008C46EB">
        <w:rPr>
          <w:rFonts w:ascii="Times New Roman" w:hAnsi="Times New Roman" w:cs="Times New Roman"/>
          <w:bCs/>
          <w:iCs/>
          <w:sz w:val="24"/>
          <w:szCs w:val="24"/>
        </w:rPr>
        <w:t>v</w:t>
      </w:r>
      <w:r w:rsidRPr="00467C15">
        <w:rPr>
          <w:rFonts w:ascii="Times New Roman" w:hAnsi="Times New Roman" w:cs="Times New Roman"/>
          <w:bCs/>
          <w:i/>
          <w:sz w:val="24"/>
          <w:szCs w:val="24"/>
        </w:rPr>
        <w:t xml:space="preserve"> Oliver Hunungwe Chimenya &amp; Ors</w:t>
      </w:r>
      <w:r w:rsidRPr="00467C15">
        <w:rPr>
          <w:rFonts w:ascii="Times New Roman" w:hAnsi="Times New Roman" w:cs="Times New Roman"/>
          <w:bCs/>
          <w:sz w:val="24"/>
          <w:szCs w:val="24"/>
        </w:rPr>
        <w:t xml:space="preserve"> SC-10</w:t>
      </w:r>
      <w:r>
        <w:rPr>
          <w:rFonts w:ascii="Times New Roman" w:hAnsi="Times New Roman" w:cs="Times New Roman"/>
          <w:bCs/>
          <w:sz w:val="24"/>
          <w:szCs w:val="24"/>
        </w:rPr>
        <w:t xml:space="preserve">/03, where </w:t>
      </w:r>
      <w:r w:rsidR="00434A0B">
        <w:rPr>
          <w:rFonts w:ascii="Times New Roman" w:hAnsi="Times New Roman" w:cs="Times New Roman"/>
          <w:bCs/>
          <w:sz w:val="24"/>
          <w:szCs w:val="24"/>
        </w:rPr>
        <w:t xml:space="preserve">the Supreme Court held that the failure by a legal practitioner to comply with the rules of court is never a reasonable explanation for non-compliance with the rules. The approach was casual. The applicants have completely failed to explain </w:t>
      </w:r>
      <w:r>
        <w:rPr>
          <w:rFonts w:ascii="Times New Roman" w:hAnsi="Times New Roman" w:cs="Times New Roman"/>
          <w:bCs/>
          <w:sz w:val="24"/>
          <w:szCs w:val="24"/>
        </w:rPr>
        <w:t xml:space="preserve">the </w:t>
      </w:r>
      <w:r w:rsidR="00434A0B">
        <w:rPr>
          <w:rFonts w:ascii="Times New Roman" w:hAnsi="Times New Roman" w:cs="Times New Roman"/>
          <w:bCs/>
          <w:sz w:val="24"/>
          <w:szCs w:val="24"/>
        </w:rPr>
        <w:t>delay</w:t>
      </w:r>
      <w:r>
        <w:rPr>
          <w:rFonts w:ascii="Times New Roman" w:hAnsi="Times New Roman" w:cs="Times New Roman"/>
          <w:bCs/>
          <w:sz w:val="24"/>
          <w:szCs w:val="24"/>
        </w:rPr>
        <w:t>, which is</w:t>
      </w:r>
      <w:r w:rsidR="00434A0B">
        <w:rPr>
          <w:rFonts w:ascii="Times New Roman" w:hAnsi="Times New Roman" w:cs="Times New Roman"/>
          <w:bCs/>
          <w:sz w:val="24"/>
          <w:szCs w:val="24"/>
        </w:rPr>
        <w:t xml:space="preserve"> admittedly inordinate. The notice of appeal was struck off on 30 September 2025</w:t>
      </w:r>
      <w:r>
        <w:rPr>
          <w:rFonts w:ascii="Times New Roman" w:hAnsi="Times New Roman" w:cs="Times New Roman"/>
          <w:bCs/>
          <w:sz w:val="24"/>
          <w:szCs w:val="24"/>
        </w:rPr>
        <w:t>,</w:t>
      </w:r>
      <w:r w:rsidR="00434A0B">
        <w:rPr>
          <w:rFonts w:ascii="Times New Roman" w:hAnsi="Times New Roman" w:cs="Times New Roman"/>
          <w:bCs/>
          <w:sz w:val="24"/>
          <w:szCs w:val="24"/>
        </w:rPr>
        <w:t xml:space="preserve"> but they applied one month and 11 days later. This is </w:t>
      </w:r>
      <w:r>
        <w:rPr>
          <w:rFonts w:ascii="Times New Roman" w:hAnsi="Times New Roman" w:cs="Times New Roman"/>
          <w:bCs/>
          <w:sz w:val="24"/>
          <w:szCs w:val="24"/>
        </w:rPr>
        <w:t xml:space="preserve">a </w:t>
      </w:r>
      <w:r w:rsidR="00434A0B">
        <w:rPr>
          <w:rFonts w:ascii="Times New Roman" w:hAnsi="Times New Roman" w:cs="Times New Roman"/>
          <w:bCs/>
          <w:sz w:val="24"/>
          <w:szCs w:val="24"/>
        </w:rPr>
        <w:t xml:space="preserve">fragrant disregard of the rules. That is totally </w:t>
      </w:r>
      <w:r>
        <w:rPr>
          <w:rFonts w:ascii="Times New Roman" w:hAnsi="Times New Roman" w:cs="Times New Roman"/>
          <w:bCs/>
          <w:sz w:val="24"/>
          <w:szCs w:val="24"/>
        </w:rPr>
        <w:t>unacceptable</w:t>
      </w:r>
      <w:r w:rsidR="00434A0B">
        <w:rPr>
          <w:rFonts w:ascii="Times New Roman" w:hAnsi="Times New Roman" w:cs="Times New Roman"/>
          <w:bCs/>
          <w:sz w:val="24"/>
          <w:szCs w:val="24"/>
        </w:rPr>
        <w:t xml:space="preserve">. By lying and </w:t>
      </w:r>
      <w:r>
        <w:rPr>
          <w:rFonts w:ascii="Times New Roman" w:hAnsi="Times New Roman" w:cs="Times New Roman"/>
          <w:bCs/>
          <w:sz w:val="24"/>
          <w:szCs w:val="24"/>
        </w:rPr>
        <w:t>flagrantly breaching</w:t>
      </w:r>
      <w:r w:rsidR="00434A0B">
        <w:rPr>
          <w:rFonts w:ascii="Times New Roman" w:hAnsi="Times New Roman" w:cs="Times New Roman"/>
          <w:bCs/>
          <w:sz w:val="24"/>
          <w:szCs w:val="24"/>
        </w:rPr>
        <w:t xml:space="preserve"> the rules</w:t>
      </w:r>
      <w:r>
        <w:rPr>
          <w:rFonts w:ascii="Times New Roman" w:hAnsi="Times New Roman" w:cs="Times New Roman"/>
          <w:bCs/>
          <w:sz w:val="24"/>
          <w:szCs w:val="24"/>
        </w:rPr>
        <w:t>,</w:t>
      </w:r>
      <w:r w:rsidR="00434A0B">
        <w:rPr>
          <w:rFonts w:ascii="Times New Roman" w:hAnsi="Times New Roman" w:cs="Times New Roman"/>
          <w:bCs/>
          <w:sz w:val="24"/>
          <w:szCs w:val="24"/>
        </w:rPr>
        <w:t xml:space="preserve"> the </w:t>
      </w:r>
      <w:r>
        <w:rPr>
          <w:rFonts w:ascii="Times New Roman" w:hAnsi="Times New Roman" w:cs="Times New Roman"/>
          <w:bCs/>
          <w:sz w:val="24"/>
          <w:szCs w:val="24"/>
        </w:rPr>
        <w:t>application</w:t>
      </w:r>
      <w:r w:rsidR="00434A0B">
        <w:rPr>
          <w:rFonts w:ascii="Times New Roman" w:hAnsi="Times New Roman" w:cs="Times New Roman"/>
          <w:bCs/>
          <w:sz w:val="24"/>
          <w:szCs w:val="24"/>
        </w:rPr>
        <w:t xml:space="preserve"> must be dismissed. </w:t>
      </w:r>
    </w:p>
    <w:p w14:paraId="52707B2A" w14:textId="77777777" w:rsidR="00187559" w:rsidRDefault="00187559"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It was also argued that the</w:t>
      </w:r>
      <w:r w:rsidR="00965126">
        <w:rPr>
          <w:rFonts w:ascii="Times New Roman" w:hAnsi="Times New Roman" w:cs="Times New Roman"/>
          <w:bCs/>
          <w:sz w:val="24"/>
          <w:szCs w:val="24"/>
        </w:rPr>
        <w:t xml:space="preserve"> reason for the court </w:t>
      </w:r>
      <w:r w:rsidR="00965126" w:rsidRPr="00187559">
        <w:rPr>
          <w:rFonts w:ascii="Times New Roman" w:hAnsi="Times New Roman" w:cs="Times New Roman"/>
          <w:bCs/>
          <w:i/>
          <w:iCs/>
          <w:sz w:val="24"/>
          <w:szCs w:val="24"/>
        </w:rPr>
        <w:t>a quo</w:t>
      </w:r>
      <w:r w:rsidR="00965126">
        <w:rPr>
          <w:rFonts w:ascii="Times New Roman" w:hAnsi="Times New Roman" w:cs="Times New Roman"/>
          <w:bCs/>
          <w:sz w:val="24"/>
          <w:szCs w:val="24"/>
        </w:rPr>
        <w:t xml:space="preserve">’s decision was that the applicants had violated the </w:t>
      </w:r>
      <w:r>
        <w:rPr>
          <w:rFonts w:ascii="Times New Roman" w:hAnsi="Times New Roman" w:cs="Times New Roman"/>
          <w:bCs/>
          <w:sz w:val="24"/>
          <w:szCs w:val="24"/>
        </w:rPr>
        <w:t>C</w:t>
      </w:r>
      <w:r w:rsidR="00965126">
        <w:rPr>
          <w:rFonts w:ascii="Times New Roman" w:hAnsi="Times New Roman" w:cs="Times New Roman"/>
          <w:bCs/>
          <w:sz w:val="24"/>
          <w:szCs w:val="24"/>
        </w:rPr>
        <w:t xml:space="preserve">onstitution. They violated </w:t>
      </w:r>
      <w:r>
        <w:rPr>
          <w:rFonts w:ascii="Times New Roman" w:hAnsi="Times New Roman" w:cs="Times New Roman"/>
          <w:bCs/>
          <w:sz w:val="24"/>
          <w:szCs w:val="24"/>
        </w:rPr>
        <w:t>Article</w:t>
      </w:r>
      <w:r w:rsidR="00965126">
        <w:rPr>
          <w:rFonts w:ascii="Times New Roman" w:hAnsi="Times New Roman" w:cs="Times New Roman"/>
          <w:bCs/>
          <w:sz w:val="24"/>
          <w:szCs w:val="24"/>
        </w:rPr>
        <w:t xml:space="preserve"> 14.2</w:t>
      </w:r>
      <w:r>
        <w:rPr>
          <w:rFonts w:ascii="Times New Roman" w:hAnsi="Times New Roman" w:cs="Times New Roman"/>
          <w:bCs/>
          <w:sz w:val="24"/>
          <w:szCs w:val="24"/>
        </w:rPr>
        <w:t>,</w:t>
      </w:r>
      <w:r w:rsidR="00965126">
        <w:rPr>
          <w:rFonts w:ascii="Times New Roman" w:hAnsi="Times New Roman" w:cs="Times New Roman"/>
          <w:bCs/>
          <w:sz w:val="24"/>
          <w:szCs w:val="24"/>
        </w:rPr>
        <w:t xml:space="preserve"> a peremptory provision that there shall be no less than 7 and no more than 12 members of the </w:t>
      </w:r>
      <w:r>
        <w:rPr>
          <w:rFonts w:ascii="Times New Roman" w:hAnsi="Times New Roman" w:cs="Times New Roman"/>
          <w:bCs/>
          <w:sz w:val="24"/>
          <w:szCs w:val="24"/>
        </w:rPr>
        <w:t>M</w:t>
      </w:r>
      <w:r w:rsidR="00965126">
        <w:rPr>
          <w:rFonts w:ascii="Times New Roman" w:hAnsi="Times New Roman" w:cs="Times New Roman"/>
          <w:bCs/>
          <w:sz w:val="24"/>
          <w:szCs w:val="24"/>
        </w:rPr>
        <w:t xml:space="preserve">other </w:t>
      </w:r>
      <w:r>
        <w:rPr>
          <w:rFonts w:ascii="Times New Roman" w:hAnsi="Times New Roman" w:cs="Times New Roman"/>
          <w:bCs/>
          <w:sz w:val="24"/>
          <w:szCs w:val="24"/>
        </w:rPr>
        <w:t>B</w:t>
      </w:r>
      <w:r w:rsidR="00965126">
        <w:rPr>
          <w:rFonts w:ascii="Times New Roman" w:hAnsi="Times New Roman" w:cs="Times New Roman"/>
          <w:bCs/>
          <w:sz w:val="24"/>
          <w:szCs w:val="24"/>
        </w:rPr>
        <w:t xml:space="preserve">oard. Mr </w:t>
      </w:r>
      <w:r>
        <w:rPr>
          <w:rFonts w:ascii="Times New Roman" w:hAnsi="Times New Roman" w:cs="Times New Roman"/>
          <w:bCs/>
          <w:sz w:val="24"/>
          <w:szCs w:val="24"/>
        </w:rPr>
        <w:t>Manyere</w:t>
      </w:r>
      <w:r w:rsidR="00965126">
        <w:rPr>
          <w:rFonts w:ascii="Times New Roman" w:hAnsi="Times New Roman" w:cs="Times New Roman"/>
          <w:bCs/>
          <w:sz w:val="24"/>
          <w:szCs w:val="24"/>
        </w:rPr>
        <w:t xml:space="preserve"> was not part of the board. It was common cause that he resigned on 18 July 2024. That reduced the number to 6. What the board was doing was now illegal</w:t>
      </w:r>
      <w:r>
        <w:rPr>
          <w:rFonts w:ascii="Times New Roman" w:hAnsi="Times New Roman" w:cs="Times New Roman"/>
          <w:bCs/>
          <w:sz w:val="24"/>
          <w:szCs w:val="24"/>
        </w:rPr>
        <w:t>,</w:t>
      </w:r>
      <w:r w:rsidR="00965126">
        <w:rPr>
          <w:rFonts w:ascii="Times New Roman" w:hAnsi="Times New Roman" w:cs="Times New Roman"/>
          <w:bCs/>
          <w:sz w:val="24"/>
          <w:szCs w:val="24"/>
        </w:rPr>
        <w:t xml:space="preserve"> and the court was entitled to interdict the applicants. No election </w:t>
      </w:r>
      <w:r>
        <w:rPr>
          <w:rFonts w:ascii="Times New Roman" w:hAnsi="Times New Roman" w:cs="Times New Roman"/>
          <w:bCs/>
          <w:sz w:val="24"/>
          <w:szCs w:val="24"/>
        </w:rPr>
        <w:t>was</w:t>
      </w:r>
      <w:r w:rsidR="00965126">
        <w:rPr>
          <w:rFonts w:ascii="Times New Roman" w:hAnsi="Times New Roman" w:cs="Times New Roman"/>
          <w:bCs/>
          <w:sz w:val="24"/>
          <w:szCs w:val="24"/>
        </w:rPr>
        <w:t xml:space="preserve"> ever held</w:t>
      </w:r>
      <w:r>
        <w:rPr>
          <w:rFonts w:ascii="Times New Roman" w:hAnsi="Times New Roman" w:cs="Times New Roman"/>
          <w:bCs/>
          <w:sz w:val="24"/>
          <w:szCs w:val="24"/>
        </w:rPr>
        <w:t>,</w:t>
      </w:r>
      <w:r w:rsidR="00965126">
        <w:rPr>
          <w:rFonts w:ascii="Times New Roman" w:hAnsi="Times New Roman" w:cs="Times New Roman"/>
          <w:bCs/>
          <w:sz w:val="24"/>
          <w:szCs w:val="24"/>
        </w:rPr>
        <w:t xml:space="preserve"> and there was breach of </w:t>
      </w:r>
      <w:r>
        <w:rPr>
          <w:rFonts w:ascii="Times New Roman" w:hAnsi="Times New Roman" w:cs="Times New Roman"/>
          <w:bCs/>
          <w:sz w:val="24"/>
          <w:szCs w:val="24"/>
        </w:rPr>
        <w:t>Article</w:t>
      </w:r>
      <w:r w:rsidR="00965126">
        <w:rPr>
          <w:rFonts w:ascii="Times New Roman" w:hAnsi="Times New Roman" w:cs="Times New Roman"/>
          <w:bCs/>
          <w:sz w:val="24"/>
          <w:szCs w:val="24"/>
        </w:rPr>
        <w:t xml:space="preserve"> 10.2. The last infraction </w:t>
      </w:r>
      <w:r>
        <w:rPr>
          <w:rFonts w:ascii="Times New Roman" w:hAnsi="Times New Roman" w:cs="Times New Roman"/>
          <w:bCs/>
          <w:sz w:val="24"/>
          <w:szCs w:val="24"/>
        </w:rPr>
        <w:t>wa</w:t>
      </w:r>
      <w:r w:rsidR="00965126">
        <w:rPr>
          <w:rFonts w:ascii="Times New Roman" w:hAnsi="Times New Roman" w:cs="Times New Roman"/>
          <w:bCs/>
          <w:sz w:val="24"/>
          <w:szCs w:val="24"/>
        </w:rPr>
        <w:t xml:space="preserve">s the violation of </w:t>
      </w:r>
      <w:r>
        <w:rPr>
          <w:rFonts w:ascii="Times New Roman" w:hAnsi="Times New Roman" w:cs="Times New Roman"/>
          <w:bCs/>
          <w:sz w:val="24"/>
          <w:szCs w:val="24"/>
        </w:rPr>
        <w:t>a</w:t>
      </w:r>
      <w:r w:rsidR="00965126">
        <w:rPr>
          <w:rFonts w:ascii="Times New Roman" w:hAnsi="Times New Roman" w:cs="Times New Roman"/>
          <w:bCs/>
          <w:sz w:val="24"/>
          <w:szCs w:val="24"/>
        </w:rPr>
        <w:t xml:space="preserve">rticles 14.1 and 14.7. The Mother </w:t>
      </w:r>
      <w:r>
        <w:rPr>
          <w:rFonts w:ascii="Times New Roman" w:hAnsi="Times New Roman" w:cs="Times New Roman"/>
          <w:bCs/>
          <w:sz w:val="24"/>
          <w:szCs w:val="24"/>
        </w:rPr>
        <w:t>B</w:t>
      </w:r>
      <w:r w:rsidR="00965126">
        <w:rPr>
          <w:rFonts w:ascii="Times New Roman" w:hAnsi="Times New Roman" w:cs="Times New Roman"/>
          <w:bCs/>
          <w:sz w:val="24"/>
          <w:szCs w:val="24"/>
        </w:rPr>
        <w:t xml:space="preserve">oard must be chaired by the </w:t>
      </w:r>
      <w:r>
        <w:rPr>
          <w:rFonts w:ascii="Times New Roman" w:hAnsi="Times New Roman" w:cs="Times New Roman"/>
          <w:bCs/>
          <w:sz w:val="24"/>
          <w:szCs w:val="24"/>
        </w:rPr>
        <w:t>O</w:t>
      </w:r>
      <w:r w:rsidR="00965126">
        <w:rPr>
          <w:rFonts w:ascii="Times New Roman" w:hAnsi="Times New Roman" w:cs="Times New Roman"/>
          <w:bCs/>
          <w:sz w:val="24"/>
          <w:szCs w:val="24"/>
        </w:rPr>
        <w:t>verseer</w:t>
      </w:r>
      <w:r>
        <w:rPr>
          <w:rFonts w:ascii="Times New Roman" w:hAnsi="Times New Roman" w:cs="Times New Roman"/>
          <w:bCs/>
          <w:sz w:val="24"/>
          <w:szCs w:val="24"/>
        </w:rPr>
        <w:t>,</w:t>
      </w:r>
      <w:r w:rsidR="00965126">
        <w:rPr>
          <w:rFonts w:ascii="Times New Roman" w:hAnsi="Times New Roman" w:cs="Times New Roman"/>
          <w:bCs/>
          <w:sz w:val="24"/>
          <w:szCs w:val="24"/>
        </w:rPr>
        <w:t xml:space="preserve"> and they did not have </w:t>
      </w:r>
      <w:r>
        <w:rPr>
          <w:rFonts w:ascii="Times New Roman" w:hAnsi="Times New Roman" w:cs="Times New Roman"/>
          <w:bCs/>
          <w:sz w:val="24"/>
          <w:szCs w:val="24"/>
        </w:rPr>
        <w:t>an</w:t>
      </w:r>
      <w:r w:rsidR="00965126">
        <w:rPr>
          <w:rFonts w:ascii="Times New Roman" w:hAnsi="Times New Roman" w:cs="Times New Roman"/>
          <w:bCs/>
          <w:sz w:val="24"/>
          <w:szCs w:val="24"/>
        </w:rPr>
        <w:t xml:space="preserve"> Overseer. The court </w:t>
      </w:r>
      <w:r w:rsidR="00965126" w:rsidRPr="00187559">
        <w:rPr>
          <w:rFonts w:ascii="Times New Roman" w:hAnsi="Times New Roman" w:cs="Times New Roman"/>
          <w:bCs/>
          <w:i/>
          <w:iCs/>
          <w:sz w:val="24"/>
          <w:szCs w:val="24"/>
        </w:rPr>
        <w:t>a quo</w:t>
      </w:r>
      <w:r w:rsidR="00965126">
        <w:rPr>
          <w:rFonts w:ascii="Times New Roman" w:hAnsi="Times New Roman" w:cs="Times New Roman"/>
          <w:bCs/>
          <w:sz w:val="24"/>
          <w:szCs w:val="24"/>
        </w:rPr>
        <w:t xml:space="preserve"> cannot be faulted for granting an interdict when the applicants had violated the Constitution. </w:t>
      </w:r>
    </w:p>
    <w:p w14:paraId="4045FF63" w14:textId="65645AAE" w:rsidR="00965126" w:rsidRDefault="00187559"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Counsel further submitted that </w:t>
      </w:r>
      <w:r w:rsidR="00965126">
        <w:rPr>
          <w:rFonts w:ascii="Times New Roman" w:hAnsi="Times New Roman" w:cs="Times New Roman"/>
          <w:bCs/>
          <w:sz w:val="24"/>
          <w:szCs w:val="24"/>
        </w:rPr>
        <w:t xml:space="preserve">the court should also take judicial notice that the matter </w:t>
      </w:r>
      <w:r>
        <w:rPr>
          <w:rFonts w:ascii="Times New Roman" w:hAnsi="Times New Roman" w:cs="Times New Roman"/>
          <w:bCs/>
          <w:sz w:val="24"/>
          <w:szCs w:val="24"/>
        </w:rPr>
        <w:t>alleged to be pending was disposed of</w:t>
      </w:r>
      <w:r w:rsidR="00965126">
        <w:rPr>
          <w:rFonts w:ascii="Times New Roman" w:hAnsi="Times New Roman" w:cs="Times New Roman"/>
          <w:bCs/>
          <w:sz w:val="24"/>
          <w:szCs w:val="24"/>
        </w:rPr>
        <w:t xml:space="preserve">. </w:t>
      </w:r>
      <w:r>
        <w:rPr>
          <w:rFonts w:ascii="Times New Roman" w:hAnsi="Times New Roman" w:cs="Times New Roman"/>
          <w:bCs/>
          <w:sz w:val="24"/>
          <w:szCs w:val="24"/>
        </w:rPr>
        <w:t>He argued that the</w:t>
      </w:r>
      <w:r w:rsidR="00965126">
        <w:rPr>
          <w:rFonts w:ascii="Times New Roman" w:hAnsi="Times New Roman" w:cs="Times New Roman"/>
          <w:bCs/>
          <w:sz w:val="24"/>
          <w:szCs w:val="24"/>
        </w:rPr>
        <w:t xml:space="preserve"> issue of a failure to give a decision is a ground</w:t>
      </w:r>
      <w:r>
        <w:rPr>
          <w:rFonts w:ascii="Times New Roman" w:hAnsi="Times New Roman" w:cs="Times New Roman"/>
          <w:bCs/>
          <w:sz w:val="24"/>
          <w:szCs w:val="24"/>
        </w:rPr>
        <w:t xml:space="preserve"> </w:t>
      </w:r>
      <w:r w:rsidR="00965126">
        <w:rPr>
          <w:rFonts w:ascii="Times New Roman" w:hAnsi="Times New Roman" w:cs="Times New Roman"/>
          <w:bCs/>
          <w:sz w:val="24"/>
          <w:szCs w:val="24"/>
        </w:rPr>
        <w:t>of review. Th</w:t>
      </w:r>
      <w:r>
        <w:rPr>
          <w:rFonts w:ascii="Times New Roman" w:hAnsi="Times New Roman" w:cs="Times New Roman"/>
          <w:bCs/>
          <w:sz w:val="24"/>
          <w:szCs w:val="24"/>
        </w:rPr>
        <w:t xml:space="preserve">at there were </w:t>
      </w:r>
      <w:r w:rsidR="00965126">
        <w:rPr>
          <w:rFonts w:ascii="Times New Roman" w:hAnsi="Times New Roman" w:cs="Times New Roman"/>
          <w:bCs/>
          <w:sz w:val="24"/>
          <w:szCs w:val="24"/>
        </w:rPr>
        <w:t xml:space="preserve">material disputes of fact is not a point </w:t>
      </w:r>
      <w:r w:rsidR="00965126" w:rsidRPr="00187559">
        <w:rPr>
          <w:rFonts w:ascii="Times New Roman" w:hAnsi="Times New Roman" w:cs="Times New Roman"/>
          <w:bCs/>
          <w:i/>
          <w:iCs/>
          <w:sz w:val="24"/>
          <w:szCs w:val="24"/>
        </w:rPr>
        <w:t>in limine</w:t>
      </w:r>
      <w:r w:rsidR="00965126">
        <w:rPr>
          <w:rFonts w:ascii="Times New Roman" w:hAnsi="Times New Roman" w:cs="Times New Roman"/>
          <w:bCs/>
          <w:sz w:val="24"/>
          <w:szCs w:val="24"/>
        </w:rPr>
        <w:t xml:space="preserve">. The court </w:t>
      </w:r>
      <w:r w:rsidR="00777509" w:rsidRPr="00777509">
        <w:rPr>
          <w:rFonts w:ascii="Times New Roman" w:hAnsi="Times New Roman" w:cs="Times New Roman"/>
          <w:bCs/>
          <w:i/>
          <w:iCs/>
          <w:sz w:val="24"/>
          <w:szCs w:val="24"/>
        </w:rPr>
        <w:t xml:space="preserve">a quo </w:t>
      </w:r>
      <w:r w:rsidR="00965126">
        <w:rPr>
          <w:rFonts w:ascii="Times New Roman" w:hAnsi="Times New Roman" w:cs="Times New Roman"/>
          <w:bCs/>
          <w:sz w:val="24"/>
          <w:szCs w:val="24"/>
        </w:rPr>
        <w:t xml:space="preserve">held that the facts were common cause. The </w:t>
      </w:r>
      <w:r>
        <w:rPr>
          <w:rFonts w:ascii="Times New Roman" w:hAnsi="Times New Roman" w:cs="Times New Roman"/>
          <w:bCs/>
          <w:sz w:val="24"/>
          <w:szCs w:val="24"/>
        </w:rPr>
        <w:t>applicants</w:t>
      </w:r>
      <w:r w:rsidR="00965126">
        <w:rPr>
          <w:rFonts w:ascii="Times New Roman" w:hAnsi="Times New Roman" w:cs="Times New Roman"/>
          <w:bCs/>
          <w:sz w:val="24"/>
          <w:szCs w:val="24"/>
        </w:rPr>
        <w:t xml:space="preserve"> must show special circumstances. There is a judgment </w:t>
      </w:r>
      <w:r>
        <w:rPr>
          <w:rFonts w:ascii="Times New Roman" w:hAnsi="Times New Roman" w:cs="Times New Roman"/>
          <w:bCs/>
          <w:sz w:val="24"/>
          <w:szCs w:val="24"/>
        </w:rPr>
        <w:t>which explains what</w:t>
      </w:r>
      <w:r w:rsidR="00965126">
        <w:rPr>
          <w:rFonts w:ascii="Times New Roman" w:hAnsi="Times New Roman" w:cs="Times New Roman"/>
          <w:bCs/>
          <w:sz w:val="24"/>
          <w:szCs w:val="24"/>
        </w:rPr>
        <w:t xml:space="preserve"> special circumstances are. See </w:t>
      </w:r>
      <w:r w:rsidR="00965126" w:rsidRPr="0043466B">
        <w:rPr>
          <w:rFonts w:ascii="Times New Roman" w:hAnsi="Times New Roman" w:cs="Times New Roman"/>
          <w:bCs/>
          <w:i/>
          <w:iCs/>
          <w:sz w:val="24"/>
          <w:szCs w:val="24"/>
        </w:rPr>
        <w:t>M</w:t>
      </w:r>
      <w:r w:rsidRPr="0043466B">
        <w:rPr>
          <w:rFonts w:ascii="Times New Roman" w:hAnsi="Times New Roman" w:cs="Times New Roman"/>
          <w:bCs/>
          <w:i/>
          <w:iCs/>
          <w:sz w:val="24"/>
          <w:szCs w:val="24"/>
        </w:rPr>
        <w:t>u</w:t>
      </w:r>
      <w:r w:rsidR="00965126" w:rsidRPr="0043466B">
        <w:rPr>
          <w:rFonts w:ascii="Times New Roman" w:hAnsi="Times New Roman" w:cs="Times New Roman"/>
          <w:bCs/>
          <w:i/>
          <w:iCs/>
          <w:sz w:val="24"/>
          <w:szCs w:val="24"/>
        </w:rPr>
        <w:t>ham</w:t>
      </w:r>
      <w:r w:rsidRPr="0043466B">
        <w:rPr>
          <w:rFonts w:ascii="Times New Roman" w:hAnsi="Times New Roman" w:cs="Times New Roman"/>
          <w:bCs/>
          <w:i/>
          <w:iCs/>
          <w:sz w:val="24"/>
          <w:szCs w:val="24"/>
        </w:rPr>
        <w:t>ma</w:t>
      </w:r>
      <w:r w:rsidR="00965126" w:rsidRPr="0043466B">
        <w:rPr>
          <w:rFonts w:ascii="Times New Roman" w:hAnsi="Times New Roman" w:cs="Times New Roman"/>
          <w:bCs/>
          <w:i/>
          <w:iCs/>
          <w:sz w:val="24"/>
          <w:szCs w:val="24"/>
        </w:rPr>
        <w:t xml:space="preserve">d Mansab </w:t>
      </w:r>
      <w:r w:rsidR="00965126" w:rsidRPr="008C46EB">
        <w:rPr>
          <w:rFonts w:ascii="Times New Roman" w:hAnsi="Times New Roman" w:cs="Times New Roman"/>
          <w:bCs/>
          <w:sz w:val="24"/>
          <w:szCs w:val="24"/>
        </w:rPr>
        <w:t>v</w:t>
      </w:r>
      <w:r w:rsidR="00965126" w:rsidRPr="0043466B">
        <w:rPr>
          <w:rFonts w:ascii="Times New Roman" w:hAnsi="Times New Roman" w:cs="Times New Roman"/>
          <w:bCs/>
          <w:i/>
          <w:iCs/>
          <w:sz w:val="24"/>
          <w:szCs w:val="24"/>
        </w:rPr>
        <w:t xml:space="preserve"> M</w:t>
      </w:r>
      <w:r w:rsidRPr="0043466B">
        <w:rPr>
          <w:rFonts w:ascii="Times New Roman" w:hAnsi="Times New Roman" w:cs="Times New Roman"/>
          <w:bCs/>
          <w:i/>
          <w:iCs/>
          <w:sz w:val="24"/>
          <w:szCs w:val="24"/>
        </w:rPr>
        <w:t>u</w:t>
      </w:r>
      <w:r w:rsidR="00965126" w:rsidRPr="0043466B">
        <w:rPr>
          <w:rFonts w:ascii="Times New Roman" w:hAnsi="Times New Roman" w:cs="Times New Roman"/>
          <w:bCs/>
          <w:i/>
          <w:iCs/>
          <w:sz w:val="24"/>
          <w:szCs w:val="24"/>
        </w:rPr>
        <w:t>h</w:t>
      </w:r>
      <w:r w:rsidRPr="0043466B">
        <w:rPr>
          <w:rFonts w:ascii="Times New Roman" w:hAnsi="Times New Roman" w:cs="Times New Roman"/>
          <w:bCs/>
          <w:i/>
          <w:iCs/>
          <w:sz w:val="24"/>
          <w:szCs w:val="24"/>
        </w:rPr>
        <w:t>a</w:t>
      </w:r>
      <w:r w:rsidR="00965126" w:rsidRPr="0043466B">
        <w:rPr>
          <w:rFonts w:ascii="Times New Roman" w:hAnsi="Times New Roman" w:cs="Times New Roman"/>
          <w:bCs/>
          <w:i/>
          <w:iCs/>
          <w:sz w:val="24"/>
          <w:szCs w:val="24"/>
        </w:rPr>
        <w:t>m</w:t>
      </w:r>
      <w:r w:rsidRPr="0043466B">
        <w:rPr>
          <w:rFonts w:ascii="Times New Roman" w:hAnsi="Times New Roman" w:cs="Times New Roman"/>
          <w:bCs/>
          <w:i/>
          <w:iCs/>
          <w:sz w:val="24"/>
          <w:szCs w:val="24"/>
        </w:rPr>
        <w:t>ma</w:t>
      </w:r>
      <w:r w:rsidR="00965126" w:rsidRPr="0043466B">
        <w:rPr>
          <w:rFonts w:ascii="Times New Roman" w:hAnsi="Times New Roman" w:cs="Times New Roman"/>
          <w:bCs/>
          <w:i/>
          <w:iCs/>
          <w:sz w:val="24"/>
          <w:szCs w:val="24"/>
        </w:rPr>
        <w:t>d Hanif</w:t>
      </w:r>
      <w:r w:rsidR="00965126">
        <w:rPr>
          <w:rFonts w:ascii="Times New Roman" w:hAnsi="Times New Roman" w:cs="Times New Roman"/>
          <w:bCs/>
          <w:sz w:val="24"/>
          <w:szCs w:val="24"/>
        </w:rPr>
        <w:t xml:space="preserve"> SCMR 60</w:t>
      </w:r>
      <w:r w:rsidR="0043466B">
        <w:rPr>
          <w:rFonts w:ascii="Times New Roman" w:hAnsi="Times New Roman" w:cs="Times New Roman"/>
          <w:bCs/>
          <w:sz w:val="24"/>
          <w:szCs w:val="24"/>
        </w:rPr>
        <w:t>,</w:t>
      </w:r>
      <w:r w:rsidR="00965126">
        <w:rPr>
          <w:rFonts w:ascii="Times New Roman" w:hAnsi="Times New Roman" w:cs="Times New Roman"/>
          <w:bCs/>
          <w:sz w:val="24"/>
          <w:szCs w:val="24"/>
        </w:rPr>
        <w:t xml:space="preserve"> by the Supreme Court of Pakistan. The application ought to be dismissed with costs on a legal practitioner and client scale</w:t>
      </w:r>
      <w:r w:rsidR="0043466B">
        <w:rPr>
          <w:rFonts w:ascii="Times New Roman" w:hAnsi="Times New Roman" w:cs="Times New Roman"/>
          <w:bCs/>
          <w:sz w:val="24"/>
          <w:szCs w:val="24"/>
        </w:rPr>
        <w:t xml:space="preserve"> </w:t>
      </w:r>
      <w:r w:rsidR="00965126">
        <w:rPr>
          <w:rFonts w:ascii="Times New Roman" w:hAnsi="Times New Roman" w:cs="Times New Roman"/>
          <w:bCs/>
          <w:sz w:val="24"/>
          <w:szCs w:val="24"/>
        </w:rPr>
        <w:t xml:space="preserve">because the applicants have lied to the court. </w:t>
      </w:r>
    </w:p>
    <w:p w14:paraId="641C2F25" w14:textId="77777777" w:rsidR="0043466B" w:rsidRPr="0043466B" w:rsidRDefault="0043466B" w:rsidP="0043466B">
      <w:pPr>
        <w:spacing w:after="120" w:line="360" w:lineRule="auto"/>
        <w:ind w:left="0"/>
        <w:jc w:val="both"/>
        <w:rPr>
          <w:rFonts w:ascii="Times New Roman" w:hAnsi="Times New Roman" w:cs="Times New Roman"/>
          <w:b/>
          <w:sz w:val="24"/>
          <w:szCs w:val="24"/>
          <w:u w:val="single"/>
        </w:rPr>
      </w:pPr>
      <w:r w:rsidRPr="0043466B">
        <w:rPr>
          <w:rFonts w:ascii="Times New Roman" w:hAnsi="Times New Roman" w:cs="Times New Roman"/>
          <w:b/>
          <w:sz w:val="24"/>
          <w:szCs w:val="24"/>
          <w:u w:val="single"/>
        </w:rPr>
        <w:t>REPLYING SUBMISSIONS</w:t>
      </w:r>
    </w:p>
    <w:p w14:paraId="674D2FB1" w14:textId="01FB531C" w:rsidR="0043466B" w:rsidRDefault="00965126"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In reply, Mr </w:t>
      </w:r>
      <w:r w:rsidRPr="0043466B">
        <w:rPr>
          <w:rFonts w:ascii="Times New Roman" w:hAnsi="Times New Roman" w:cs="Times New Roman"/>
          <w:bCs/>
          <w:i/>
          <w:iCs/>
          <w:sz w:val="24"/>
          <w:szCs w:val="24"/>
        </w:rPr>
        <w:t>M</w:t>
      </w:r>
      <w:r w:rsidR="002456FE" w:rsidRPr="0043466B">
        <w:rPr>
          <w:rFonts w:ascii="Times New Roman" w:hAnsi="Times New Roman" w:cs="Times New Roman"/>
          <w:bCs/>
          <w:i/>
          <w:iCs/>
          <w:sz w:val="24"/>
          <w:szCs w:val="24"/>
        </w:rPr>
        <w:t>udhau</w:t>
      </w:r>
      <w:r w:rsidR="002456FE">
        <w:rPr>
          <w:rFonts w:ascii="Times New Roman" w:hAnsi="Times New Roman" w:cs="Times New Roman"/>
          <w:bCs/>
          <w:sz w:val="24"/>
          <w:szCs w:val="24"/>
        </w:rPr>
        <w:t xml:space="preserve"> argued that the allegation that the applicants lied is incorrect. The established rule is that a case falls or </w:t>
      </w:r>
      <w:r w:rsidR="0043466B">
        <w:rPr>
          <w:rFonts w:ascii="Times New Roman" w:hAnsi="Times New Roman" w:cs="Times New Roman"/>
          <w:bCs/>
          <w:sz w:val="24"/>
          <w:szCs w:val="24"/>
        </w:rPr>
        <w:t>succeeds</w:t>
      </w:r>
      <w:r w:rsidR="002456FE">
        <w:rPr>
          <w:rFonts w:ascii="Times New Roman" w:hAnsi="Times New Roman" w:cs="Times New Roman"/>
          <w:bCs/>
          <w:sz w:val="24"/>
          <w:szCs w:val="24"/>
        </w:rPr>
        <w:t xml:space="preserve"> on its founding affidavit. If there is a conflict</w:t>
      </w:r>
      <w:r w:rsidR="0043466B">
        <w:rPr>
          <w:rFonts w:ascii="Times New Roman" w:hAnsi="Times New Roman" w:cs="Times New Roman"/>
          <w:bCs/>
          <w:sz w:val="24"/>
          <w:szCs w:val="24"/>
        </w:rPr>
        <w:t>,</w:t>
      </w:r>
      <w:r w:rsidR="002456FE">
        <w:rPr>
          <w:rFonts w:ascii="Times New Roman" w:hAnsi="Times New Roman" w:cs="Times New Roman"/>
          <w:bCs/>
          <w:sz w:val="24"/>
          <w:szCs w:val="24"/>
        </w:rPr>
        <w:t xml:space="preserve"> you rely on the founding affidavit. It is only when the applicants made contradicting averments in their pleadings </w:t>
      </w:r>
      <w:r w:rsidR="0043466B">
        <w:rPr>
          <w:rFonts w:ascii="Times New Roman" w:hAnsi="Times New Roman" w:cs="Times New Roman"/>
          <w:bCs/>
          <w:sz w:val="24"/>
          <w:szCs w:val="24"/>
        </w:rPr>
        <w:t>that</w:t>
      </w:r>
      <w:r w:rsidR="002456FE">
        <w:rPr>
          <w:rFonts w:ascii="Times New Roman" w:hAnsi="Times New Roman" w:cs="Times New Roman"/>
          <w:bCs/>
          <w:sz w:val="24"/>
          <w:szCs w:val="24"/>
        </w:rPr>
        <w:t xml:space="preserve"> it can be said they lied. There was reference to heads of argument at p 620. It is trite that heads of argument are not pleadings. See </w:t>
      </w:r>
      <w:r w:rsidR="002456FE" w:rsidRPr="0043466B">
        <w:rPr>
          <w:rFonts w:ascii="Times New Roman" w:hAnsi="Times New Roman" w:cs="Times New Roman"/>
          <w:bCs/>
          <w:i/>
          <w:iCs/>
          <w:sz w:val="24"/>
          <w:szCs w:val="24"/>
        </w:rPr>
        <w:t xml:space="preserve">Cargill Zimbabwe </w:t>
      </w:r>
      <w:r w:rsidR="002456FE" w:rsidRPr="008C46EB">
        <w:rPr>
          <w:rFonts w:ascii="Times New Roman" w:hAnsi="Times New Roman" w:cs="Times New Roman"/>
          <w:bCs/>
          <w:sz w:val="24"/>
          <w:szCs w:val="24"/>
        </w:rPr>
        <w:t>v</w:t>
      </w:r>
      <w:r w:rsidR="002456FE" w:rsidRPr="0043466B">
        <w:rPr>
          <w:rFonts w:ascii="Times New Roman" w:hAnsi="Times New Roman" w:cs="Times New Roman"/>
          <w:bCs/>
          <w:i/>
          <w:iCs/>
          <w:sz w:val="24"/>
          <w:szCs w:val="24"/>
        </w:rPr>
        <w:t xml:space="preserve"> C</w:t>
      </w:r>
      <w:r w:rsidR="0043466B">
        <w:rPr>
          <w:rFonts w:ascii="Times New Roman" w:hAnsi="Times New Roman" w:cs="Times New Roman"/>
          <w:bCs/>
          <w:i/>
          <w:iCs/>
          <w:sz w:val="24"/>
          <w:szCs w:val="24"/>
        </w:rPr>
        <w:t>u</w:t>
      </w:r>
      <w:r w:rsidR="002456FE" w:rsidRPr="0043466B">
        <w:rPr>
          <w:rFonts w:ascii="Times New Roman" w:hAnsi="Times New Roman" w:cs="Times New Roman"/>
          <w:bCs/>
          <w:i/>
          <w:iCs/>
          <w:sz w:val="24"/>
          <w:szCs w:val="24"/>
        </w:rPr>
        <w:t>lve</w:t>
      </w:r>
      <w:r w:rsidR="0043466B">
        <w:rPr>
          <w:rFonts w:ascii="Times New Roman" w:hAnsi="Times New Roman" w:cs="Times New Roman"/>
          <w:bCs/>
          <w:i/>
          <w:iCs/>
          <w:sz w:val="24"/>
          <w:szCs w:val="24"/>
        </w:rPr>
        <w:t>n</w:t>
      </w:r>
      <w:r w:rsidR="002456FE" w:rsidRPr="0043466B">
        <w:rPr>
          <w:rFonts w:ascii="Times New Roman" w:hAnsi="Times New Roman" w:cs="Times New Roman"/>
          <w:bCs/>
          <w:i/>
          <w:iCs/>
          <w:sz w:val="24"/>
          <w:szCs w:val="24"/>
        </w:rPr>
        <w:t>h</w:t>
      </w:r>
      <w:r w:rsidR="0043466B">
        <w:rPr>
          <w:rFonts w:ascii="Times New Roman" w:hAnsi="Times New Roman" w:cs="Times New Roman"/>
          <w:bCs/>
          <w:i/>
          <w:iCs/>
          <w:sz w:val="24"/>
          <w:szCs w:val="24"/>
        </w:rPr>
        <w:t>a</w:t>
      </w:r>
      <w:r w:rsidR="002456FE" w:rsidRPr="0043466B">
        <w:rPr>
          <w:rFonts w:ascii="Times New Roman" w:hAnsi="Times New Roman" w:cs="Times New Roman"/>
          <w:bCs/>
          <w:i/>
          <w:iCs/>
          <w:sz w:val="24"/>
          <w:szCs w:val="24"/>
        </w:rPr>
        <w:t>m</w:t>
      </w:r>
      <w:r w:rsidR="0043466B">
        <w:rPr>
          <w:rFonts w:ascii="Times New Roman" w:hAnsi="Times New Roman" w:cs="Times New Roman"/>
          <w:bCs/>
          <w:i/>
          <w:iCs/>
          <w:sz w:val="24"/>
          <w:szCs w:val="24"/>
        </w:rPr>
        <w:t xml:space="preserve"> Trading (Pvt) Ltd</w:t>
      </w:r>
      <w:r w:rsidR="002456FE">
        <w:rPr>
          <w:rFonts w:ascii="Times New Roman" w:hAnsi="Times New Roman" w:cs="Times New Roman"/>
          <w:bCs/>
          <w:sz w:val="24"/>
          <w:szCs w:val="24"/>
        </w:rPr>
        <w:t xml:space="preserve"> HH 42/06. The dispute between the parties is </w:t>
      </w:r>
      <w:r w:rsidR="0043466B">
        <w:rPr>
          <w:rFonts w:ascii="Times New Roman" w:hAnsi="Times New Roman" w:cs="Times New Roman"/>
          <w:bCs/>
          <w:sz w:val="24"/>
          <w:szCs w:val="24"/>
        </w:rPr>
        <w:t>established</w:t>
      </w:r>
      <w:r w:rsidR="002456FE">
        <w:rPr>
          <w:rFonts w:ascii="Times New Roman" w:hAnsi="Times New Roman" w:cs="Times New Roman"/>
          <w:bCs/>
          <w:sz w:val="24"/>
          <w:szCs w:val="24"/>
        </w:rPr>
        <w:t xml:space="preserve"> in the pleadings.</w:t>
      </w:r>
      <w:r w:rsidR="0043466B">
        <w:rPr>
          <w:rFonts w:ascii="Times New Roman" w:hAnsi="Times New Roman" w:cs="Times New Roman"/>
          <w:bCs/>
          <w:sz w:val="24"/>
          <w:szCs w:val="24"/>
        </w:rPr>
        <w:t xml:space="preserve"> </w:t>
      </w:r>
      <w:r w:rsidR="002456FE">
        <w:rPr>
          <w:rFonts w:ascii="Times New Roman" w:hAnsi="Times New Roman" w:cs="Times New Roman"/>
          <w:bCs/>
          <w:sz w:val="24"/>
          <w:szCs w:val="24"/>
        </w:rPr>
        <w:t xml:space="preserve">In </w:t>
      </w:r>
      <w:r w:rsidR="002456FE" w:rsidRPr="0043466B">
        <w:rPr>
          <w:rFonts w:ascii="Times New Roman" w:hAnsi="Times New Roman" w:cs="Times New Roman"/>
          <w:bCs/>
          <w:i/>
          <w:iCs/>
          <w:sz w:val="24"/>
          <w:szCs w:val="24"/>
        </w:rPr>
        <w:t xml:space="preserve">Ahmed </w:t>
      </w:r>
      <w:r w:rsidR="002456FE" w:rsidRPr="008C46EB">
        <w:rPr>
          <w:rFonts w:ascii="Times New Roman" w:hAnsi="Times New Roman" w:cs="Times New Roman"/>
          <w:bCs/>
          <w:sz w:val="24"/>
          <w:szCs w:val="24"/>
        </w:rPr>
        <w:t>v</w:t>
      </w:r>
      <w:r w:rsidR="002456FE" w:rsidRPr="0043466B">
        <w:rPr>
          <w:rFonts w:ascii="Times New Roman" w:hAnsi="Times New Roman" w:cs="Times New Roman"/>
          <w:bCs/>
          <w:i/>
          <w:iCs/>
          <w:sz w:val="24"/>
          <w:szCs w:val="24"/>
        </w:rPr>
        <w:t xml:space="preserve"> Docking </w:t>
      </w:r>
      <w:r w:rsidR="0043466B" w:rsidRPr="0043466B">
        <w:rPr>
          <w:rFonts w:ascii="Times New Roman" w:hAnsi="Times New Roman" w:cs="Times New Roman"/>
          <w:bCs/>
          <w:i/>
          <w:iCs/>
          <w:sz w:val="24"/>
          <w:szCs w:val="24"/>
        </w:rPr>
        <w:t xml:space="preserve">Station </w:t>
      </w:r>
      <w:r w:rsidR="002456FE" w:rsidRPr="0043466B">
        <w:rPr>
          <w:rFonts w:ascii="Times New Roman" w:hAnsi="Times New Roman" w:cs="Times New Roman"/>
          <w:bCs/>
          <w:i/>
          <w:iCs/>
          <w:sz w:val="24"/>
          <w:szCs w:val="24"/>
        </w:rPr>
        <w:t xml:space="preserve">Safaris </w:t>
      </w:r>
      <w:r w:rsidR="0043466B" w:rsidRPr="0043466B">
        <w:rPr>
          <w:rFonts w:ascii="Times New Roman" w:hAnsi="Times New Roman" w:cs="Times New Roman"/>
          <w:bCs/>
          <w:i/>
          <w:iCs/>
          <w:sz w:val="24"/>
          <w:szCs w:val="24"/>
        </w:rPr>
        <w:t>(Pvt)</w:t>
      </w:r>
      <w:r w:rsidR="00B81F11">
        <w:rPr>
          <w:rFonts w:ascii="Times New Roman" w:hAnsi="Times New Roman" w:cs="Times New Roman"/>
          <w:bCs/>
          <w:i/>
          <w:iCs/>
          <w:sz w:val="24"/>
          <w:szCs w:val="24"/>
        </w:rPr>
        <w:t xml:space="preserve"> L</w:t>
      </w:r>
      <w:r w:rsidR="0043466B" w:rsidRPr="0043466B">
        <w:rPr>
          <w:rFonts w:ascii="Times New Roman" w:hAnsi="Times New Roman" w:cs="Times New Roman"/>
          <w:bCs/>
          <w:i/>
          <w:iCs/>
          <w:sz w:val="24"/>
          <w:szCs w:val="24"/>
        </w:rPr>
        <w:t xml:space="preserve">td t/a CC Sales </w:t>
      </w:r>
      <w:r w:rsidR="002456FE">
        <w:rPr>
          <w:rFonts w:ascii="Times New Roman" w:hAnsi="Times New Roman" w:cs="Times New Roman"/>
          <w:bCs/>
          <w:sz w:val="24"/>
          <w:szCs w:val="24"/>
        </w:rPr>
        <w:t>SC 70/18</w:t>
      </w:r>
      <w:r w:rsidR="0043466B">
        <w:rPr>
          <w:rFonts w:ascii="Times New Roman" w:hAnsi="Times New Roman" w:cs="Times New Roman"/>
          <w:bCs/>
          <w:sz w:val="24"/>
          <w:szCs w:val="24"/>
        </w:rPr>
        <w:t>,</w:t>
      </w:r>
      <w:r w:rsidR="002456FE">
        <w:rPr>
          <w:rFonts w:ascii="Times New Roman" w:hAnsi="Times New Roman" w:cs="Times New Roman"/>
          <w:bCs/>
          <w:sz w:val="24"/>
          <w:szCs w:val="24"/>
        </w:rPr>
        <w:t xml:space="preserve"> it was held that if there are any other </w:t>
      </w:r>
      <w:r w:rsidR="0043466B">
        <w:rPr>
          <w:rFonts w:ascii="Times New Roman" w:hAnsi="Times New Roman" w:cs="Times New Roman"/>
          <w:bCs/>
          <w:sz w:val="24"/>
          <w:szCs w:val="24"/>
        </w:rPr>
        <w:t>averments,</w:t>
      </w:r>
      <w:r w:rsidR="002456FE">
        <w:rPr>
          <w:rFonts w:ascii="Times New Roman" w:hAnsi="Times New Roman" w:cs="Times New Roman"/>
          <w:bCs/>
          <w:sz w:val="24"/>
          <w:szCs w:val="24"/>
        </w:rPr>
        <w:t xml:space="preserve"> one considers the founding affidavit. The fact that counsel made </w:t>
      </w:r>
      <w:r w:rsidR="0043466B">
        <w:rPr>
          <w:rFonts w:ascii="Times New Roman" w:hAnsi="Times New Roman" w:cs="Times New Roman"/>
          <w:bCs/>
          <w:sz w:val="24"/>
          <w:szCs w:val="24"/>
        </w:rPr>
        <w:t xml:space="preserve">an </w:t>
      </w:r>
      <w:r w:rsidR="002456FE">
        <w:rPr>
          <w:rFonts w:ascii="Times New Roman" w:hAnsi="Times New Roman" w:cs="Times New Roman"/>
          <w:bCs/>
          <w:sz w:val="24"/>
          <w:szCs w:val="24"/>
        </w:rPr>
        <w:t xml:space="preserve">allegation in </w:t>
      </w:r>
      <w:r w:rsidR="0043466B">
        <w:rPr>
          <w:rFonts w:ascii="Times New Roman" w:hAnsi="Times New Roman" w:cs="Times New Roman"/>
          <w:bCs/>
          <w:sz w:val="24"/>
          <w:szCs w:val="24"/>
        </w:rPr>
        <w:t xml:space="preserve">the </w:t>
      </w:r>
      <w:r w:rsidR="002456FE">
        <w:rPr>
          <w:rFonts w:ascii="Times New Roman" w:hAnsi="Times New Roman" w:cs="Times New Roman"/>
          <w:bCs/>
          <w:sz w:val="24"/>
          <w:szCs w:val="24"/>
        </w:rPr>
        <w:t xml:space="preserve">heads of argument is inconsequential. </w:t>
      </w:r>
    </w:p>
    <w:p w14:paraId="6A5EEF93" w14:textId="77777777" w:rsidR="00E77893" w:rsidRDefault="0043466B" w:rsidP="008C46EB">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Counsel also argued that the</w:t>
      </w:r>
      <w:r w:rsidR="002456FE">
        <w:rPr>
          <w:rFonts w:ascii="Times New Roman" w:hAnsi="Times New Roman" w:cs="Times New Roman"/>
          <w:bCs/>
          <w:sz w:val="24"/>
          <w:szCs w:val="24"/>
        </w:rPr>
        <w:t xml:space="preserve"> purported resignation was invalid as there was no valid notice of resignation given. </w:t>
      </w:r>
      <w:r>
        <w:rPr>
          <w:rFonts w:ascii="Times New Roman" w:hAnsi="Times New Roman" w:cs="Times New Roman"/>
          <w:bCs/>
          <w:sz w:val="24"/>
          <w:szCs w:val="24"/>
        </w:rPr>
        <w:t>He argued that c</w:t>
      </w:r>
      <w:r w:rsidR="002456FE">
        <w:rPr>
          <w:rFonts w:ascii="Times New Roman" w:hAnsi="Times New Roman" w:cs="Times New Roman"/>
          <w:bCs/>
          <w:sz w:val="24"/>
          <w:szCs w:val="24"/>
        </w:rPr>
        <w:t xml:space="preserve">ounsel for the respondents abandoned the argument on resignation. The argument about the Overseer being the chairman was </w:t>
      </w:r>
      <w:r>
        <w:rPr>
          <w:rFonts w:ascii="Times New Roman" w:hAnsi="Times New Roman" w:cs="Times New Roman"/>
          <w:bCs/>
          <w:sz w:val="24"/>
          <w:szCs w:val="24"/>
        </w:rPr>
        <w:t xml:space="preserve">not raised </w:t>
      </w:r>
      <w:r w:rsidR="002456FE">
        <w:rPr>
          <w:rFonts w:ascii="Times New Roman" w:hAnsi="Times New Roman" w:cs="Times New Roman"/>
          <w:bCs/>
          <w:sz w:val="24"/>
          <w:szCs w:val="24"/>
        </w:rPr>
        <w:t>in the lower court. This court</w:t>
      </w:r>
      <w:r>
        <w:rPr>
          <w:rFonts w:ascii="Times New Roman" w:hAnsi="Times New Roman" w:cs="Times New Roman"/>
          <w:bCs/>
          <w:sz w:val="24"/>
          <w:szCs w:val="24"/>
        </w:rPr>
        <w:t>,</w:t>
      </w:r>
      <w:r w:rsidR="002456FE">
        <w:rPr>
          <w:rFonts w:ascii="Times New Roman" w:hAnsi="Times New Roman" w:cs="Times New Roman"/>
          <w:bCs/>
          <w:sz w:val="24"/>
          <w:szCs w:val="24"/>
        </w:rPr>
        <w:t xml:space="preserve"> when dealing with </w:t>
      </w:r>
      <w:r>
        <w:rPr>
          <w:rFonts w:ascii="Times New Roman" w:hAnsi="Times New Roman" w:cs="Times New Roman"/>
          <w:bCs/>
          <w:sz w:val="24"/>
          <w:szCs w:val="24"/>
        </w:rPr>
        <w:t>prospects</w:t>
      </w:r>
      <w:r w:rsidR="002456FE">
        <w:rPr>
          <w:rFonts w:ascii="Times New Roman" w:hAnsi="Times New Roman" w:cs="Times New Roman"/>
          <w:bCs/>
          <w:sz w:val="24"/>
          <w:szCs w:val="24"/>
        </w:rPr>
        <w:t xml:space="preserve"> of success</w:t>
      </w:r>
      <w:r>
        <w:rPr>
          <w:rFonts w:ascii="Times New Roman" w:hAnsi="Times New Roman" w:cs="Times New Roman"/>
          <w:bCs/>
          <w:sz w:val="24"/>
          <w:szCs w:val="24"/>
        </w:rPr>
        <w:t>, considers</w:t>
      </w:r>
      <w:r w:rsidR="002456FE">
        <w:rPr>
          <w:rFonts w:ascii="Times New Roman" w:hAnsi="Times New Roman" w:cs="Times New Roman"/>
          <w:bCs/>
          <w:sz w:val="24"/>
          <w:szCs w:val="24"/>
        </w:rPr>
        <w:t xml:space="preserve"> the record of the court </w:t>
      </w:r>
      <w:r w:rsidR="002456FE" w:rsidRPr="0043466B">
        <w:rPr>
          <w:rFonts w:ascii="Times New Roman" w:hAnsi="Times New Roman" w:cs="Times New Roman"/>
          <w:bCs/>
          <w:i/>
          <w:iCs/>
          <w:sz w:val="24"/>
          <w:szCs w:val="24"/>
        </w:rPr>
        <w:t>a quo</w:t>
      </w:r>
      <w:r w:rsidR="002456FE">
        <w:rPr>
          <w:rFonts w:ascii="Times New Roman" w:hAnsi="Times New Roman" w:cs="Times New Roman"/>
          <w:bCs/>
          <w:sz w:val="24"/>
          <w:szCs w:val="24"/>
        </w:rPr>
        <w:t xml:space="preserve">. Article 14.11 supports the applicants’ argument that new members must have been elected. The point in limine of </w:t>
      </w:r>
      <w:r w:rsidR="002456FE" w:rsidRPr="0043466B">
        <w:rPr>
          <w:rFonts w:ascii="Times New Roman" w:hAnsi="Times New Roman" w:cs="Times New Roman"/>
          <w:bCs/>
          <w:i/>
          <w:iCs/>
          <w:sz w:val="24"/>
          <w:szCs w:val="24"/>
        </w:rPr>
        <w:t>lis pendens</w:t>
      </w:r>
      <w:r w:rsidR="002456FE">
        <w:rPr>
          <w:rFonts w:ascii="Times New Roman" w:hAnsi="Times New Roman" w:cs="Times New Roman"/>
          <w:bCs/>
          <w:sz w:val="24"/>
          <w:szCs w:val="24"/>
        </w:rPr>
        <w:t xml:space="preserve"> was not dealt with. The case of </w:t>
      </w:r>
      <w:r w:rsidRPr="0043466B">
        <w:rPr>
          <w:rFonts w:ascii="Times New Roman" w:hAnsi="Times New Roman" w:cs="Times New Roman"/>
          <w:i/>
          <w:iCs/>
          <w:sz w:val="24"/>
          <w:szCs w:val="24"/>
        </w:rPr>
        <w:t xml:space="preserve">Gwaradzimba N.O </w:t>
      </w:r>
      <w:r w:rsidRPr="008C46EB">
        <w:rPr>
          <w:rFonts w:ascii="Times New Roman" w:hAnsi="Times New Roman" w:cs="Times New Roman"/>
          <w:sz w:val="24"/>
          <w:szCs w:val="24"/>
        </w:rPr>
        <w:t xml:space="preserve">v </w:t>
      </w:r>
      <w:r w:rsidRPr="0043466B">
        <w:rPr>
          <w:rFonts w:ascii="Times New Roman" w:hAnsi="Times New Roman" w:cs="Times New Roman"/>
          <w:i/>
          <w:iCs/>
          <w:sz w:val="24"/>
          <w:szCs w:val="24"/>
        </w:rPr>
        <w:t xml:space="preserve">C.J Petron &amp; Company (Proprietary) Limited </w:t>
      </w:r>
      <w:r w:rsidRPr="0043466B">
        <w:rPr>
          <w:rFonts w:ascii="Times New Roman" w:hAnsi="Times New Roman" w:cs="Times New Roman"/>
          <w:bCs/>
          <w:sz w:val="24"/>
          <w:szCs w:val="24"/>
        </w:rPr>
        <w:t>2016 (1)</w:t>
      </w:r>
      <w:r>
        <w:rPr>
          <w:rFonts w:ascii="Times New Roman" w:hAnsi="Times New Roman" w:cs="Times New Roman"/>
          <w:bCs/>
          <w:sz w:val="24"/>
          <w:szCs w:val="24"/>
        </w:rPr>
        <w:t xml:space="preserve"> </w:t>
      </w:r>
      <w:r w:rsidRPr="0043466B">
        <w:rPr>
          <w:rFonts w:ascii="Times New Roman" w:hAnsi="Times New Roman" w:cs="Times New Roman"/>
          <w:bCs/>
          <w:sz w:val="24"/>
          <w:szCs w:val="24"/>
        </w:rPr>
        <w:t>ZLR 28 (S)</w:t>
      </w:r>
      <w:r>
        <w:rPr>
          <w:rFonts w:ascii="Times New Roman" w:hAnsi="Times New Roman" w:cs="Times New Roman"/>
          <w:bCs/>
          <w:sz w:val="24"/>
          <w:szCs w:val="24"/>
        </w:rPr>
        <w:t xml:space="preserve"> </w:t>
      </w:r>
      <w:r w:rsidR="002456FE">
        <w:rPr>
          <w:rFonts w:ascii="Times New Roman" w:hAnsi="Times New Roman" w:cs="Times New Roman"/>
          <w:bCs/>
          <w:sz w:val="24"/>
          <w:szCs w:val="24"/>
        </w:rPr>
        <w:t xml:space="preserve">is very clear that the court must give </w:t>
      </w:r>
      <w:r w:rsidR="00E77893">
        <w:rPr>
          <w:rFonts w:ascii="Times New Roman" w:hAnsi="Times New Roman" w:cs="Times New Roman"/>
          <w:bCs/>
          <w:sz w:val="24"/>
          <w:szCs w:val="24"/>
        </w:rPr>
        <w:t>its decision</w:t>
      </w:r>
      <w:r w:rsidR="002456FE">
        <w:rPr>
          <w:rFonts w:ascii="Times New Roman" w:hAnsi="Times New Roman" w:cs="Times New Roman"/>
          <w:bCs/>
          <w:sz w:val="24"/>
          <w:szCs w:val="24"/>
        </w:rPr>
        <w:t xml:space="preserve">. In </w:t>
      </w:r>
      <w:r w:rsidR="002456FE" w:rsidRPr="00B81F11">
        <w:rPr>
          <w:rFonts w:ascii="Times New Roman" w:hAnsi="Times New Roman" w:cs="Times New Roman"/>
          <w:bCs/>
          <w:i/>
          <w:iCs/>
          <w:sz w:val="24"/>
          <w:szCs w:val="24"/>
        </w:rPr>
        <w:t xml:space="preserve">Watchtower Bible &amp; </w:t>
      </w:r>
      <w:r w:rsidR="00E77893" w:rsidRPr="00B81F11">
        <w:rPr>
          <w:rFonts w:ascii="Times New Roman" w:hAnsi="Times New Roman" w:cs="Times New Roman"/>
          <w:bCs/>
          <w:i/>
          <w:iCs/>
          <w:sz w:val="24"/>
          <w:szCs w:val="24"/>
        </w:rPr>
        <w:t>Tract</w:t>
      </w:r>
      <w:r w:rsidR="002456FE" w:rsidRPr="00B81F11">
        <w:rPr>
          <w:rFonts w:ascii="Times New Roman" w:hAnsi="Times New Roman" w:cs="Times New Roman"/>
          <w:bCs/>
          <w:i/>
          <w:iCs/>
          <w:sz w:val="24"/>
          <w:szCs w:val="24"/>
        </w:rPr>
        <w:t xml:space="preserve"> Society of</w:t>
      </w:r>
      <w:r w:rsidR="002456FE">
        <w:rPr>
          <w:rFonts w:ascii="Times New Roman" w:hAnsi="Times New Roman" w:cs="Times New Roman"/>
          <w:bCs/>
          <w:sz w:val="24"/>
          <w:szCs w:val="24"/>
        </w:rPr>
        <w:t xml:space="preserve"> </w:t>
      </w:r>
      <w:r w:rsidR="00E77893" w:rsidRPr="00E77893">
        <w:rPr>
          <w:rFonts w:ascii="Times New Roman" w:hAnsi="Times New Roman" w:cs="Times New Roman"/>
          <w:bCs/>
          <w:i/>
          <w:iCs/>
          <w:sz w:val="24"/>
          <w:szCs w:val="24"/>
        </w:rPr>
        <w:t>Pennsylvania &amp; Anor</w:t>
      </w:r>
      <w:r w:rsidR="002456FE" w:rsidRPr="00E77893">
        <w:rPr>
          <w:rFonts w:ascii="Times New Roman" w:hAnsi="Times New Roman" w:cs="Times New Roman"/>
          <w:bCs/>
          <w:i/>
          <w:iCs/>
          <w:sz w:val="24"/>
          <w:szCs w:val="24"/>
        </w:rPr>
        <w:t xml:space="preserve"> </w:t>
      </w:r>
      <w:r w:rsidR="002456FE" w:rsidRPr="008C46EB">
        <w:rPr>
          <w:rFonts w:ascii="Times New Roman" w:hAnsi="Times New Roman" w:cs="Times New Roman"/>
          <w:bCs/>
          <w:sz w:val="24"/>
          <w:szCs w:val="24"/>
        </w:rPr>
        <w:t xml:space="preserve">v </w:t>
      </w:r>
      <w:r w:rsidR="002456FE" w:rsidRPr="00E77893">
        <w:rPr>
          <w:rFonts w:ascii="Times New Roman" w:hAnsi="Times New Roman" w:cs="Times New Roman"/>
          <w:bCs/>
          <w:i/>
          <w:iCs/>
          <w:sz w:val="24"/>
          <w:szCs w:val="24"/>
        </w:rPr>
        <w:t xml:space="preserve">Drum Investments </w:t>
      </w:r>
      <w:r w:rsidR="00E77893" w:rsidRPr="00E77893">
        <w:rPr>
          <w:rFonts w:ascii="Times New Roman" w:hAnsi="Times New Roman" w:cs="Times New Roman"/>
          <w:bCs/>
          <w:i/>
          <w:iCs/>
          <w:sz w:val="24"/>
          <w:szCs w:val="24"/>
        </w:rPr>
        <w:t>(Pvt) Ltd &amp; Anor</w:t>
      </w:r>
      <w:r w:rsidR="00E77893">
        <w:rPr>
          <w:rFonts w:ascii="Times New Roman" w:hAnsi="Times New Roman" w:cs="Times New Roman"/>
          <w:bCs/>
          <w:sz w:val="24"/>
          <w:szCs w:val="24"/>
        </w:rPr>
        <w:t xml:space="preserve"> </w:t>
      </w:r>
      <w:r w:rsidR="002456FE">
        <w:rPr>
          <w:rFonts w:ascii="Times New Roman" w:hAnsi="Times New Roman" w:cs="Times New Roman"/>
          <w:bCs/>
          <w:sz w:val="24"/>
          <w:szCs w:val="24"/>
        </w:rPr>
        <w:t>1993 (2) ZLR 67 (S)</w:t>
      </w:r>
      <w:r w:rsidR="00E77893">
        <w:rPr>
          <w:rFonts w:ascii="Times New Roman" w:hAnsi="Times New Roman" w:cs="Times New Roman"/>
          <w:bCs/>
          <w:sz w:val="24"/>
          <w:szCs w:val="24"/>
        </w:rPr>
        <w:t>,</w:t>
      </w:r>
      <w:r w:rsidR="002456FE">
        <w:rPr>
          <w:rFonts w:ascii="Times New Roman" w:hAnsi="Times New Roman" w:cs="Times New Roman"/>
          <w:bCs/>
          <w:sz w:val="24"/>
          <w:szCs w:val="24"/>
        </w:rPr>
        <w:t xml:space="preserve"> the judgment defines 3 </w:t>
      </w:r>
      <w:r w:rsidR="00E77893">
        <w:rPr>
          <w:rFonts w:ascii="Times New Roman" w:hAnsi="Times New Roman" w:cs="Times New Roman"/>
          <w:bCs/>
          <w:sz w:val="24"/>
          <w:szCs w:val="24"/>
        </w:rPr>
        <w:t>categories</w:t>
      </w:r>
      <w:r w:rsidR="002456FE">
        <w:rPr>
          <w:rFonts w:ascii="Times New Roman" w:hAnsi="Times New Roman" w:cs="Times New Roman"/>
          <w:bCs/>
          <w:sz w:val="24"/>
          <w:szCs w:val="24"/>
        </w:rPr>
        <w:t xml:space="preserve"> of an appeal; the third category is a review</w:t>
      </w:r>
      <w:r w:rsidR="00E77893">
        <w:rPr>
          <w:rFonts w:ascii="Times New Roman" w:hAnsi="Times New Roman" w:cs="Times New Roman"/>
          <w:bCs/>
          <w:sz w:val="24"/>
          <w:szCs w:val="24"/>
        </w:rPr>
        <w:t>,</w:t>
      </w:r>
      <w:r w:rsidR="002456FE">
        <w:rPr>
          <w:rFonts w:ascii="Times New Roman" w:hAnsi="Times New Roman" w:cs="Times New Roman"/>
          <w:bCs/>
          <w:sz w:val="24"/>
          <w:szCs w:val="24"/>
        </w:rPr>
        <w:t xml:space="preserve"> which </w:t>
      </w:r>
      <w:r w:rsidR="00E77893">
        <w:rPr>
          <w:rFonts w:ascii="Times New Roman" w:hAnsi="Times New Roman" w:cs="Times New Roman"/>
          <w:bCs/>
          <w:sz w:val="24"/>
          <w:szCs w:val="24"/>
        </w:rPr>
        <w:t>relates</w:t>
      </w:r>
      <w:r w:rsidR="002456FE">
        <w:rPr>
          <w:rFonts w:ascii="Times New Roman" w:hAnsi="Times New Roman" w:cs="Times New Roman"/>
          <w:bCs/>
          <w:sz w:val="24"/>
          <w:szCs w:val="24"/>
        </w:rPr>
        <w:t xml:space="preserve"> to whether the court exercised its power properly. The failure to deal with questions is an issue that can be dealt with in an appeal. </w:t>
      </w:r>
      <w:r w:rsidR="00E77893">
        <w:rPr>
          <w:rFonts w:ascii="Times New Roman" w:hAnsi="Times New Roman" w:cs="Times New Roman"/>
          <w:bCs/>
          <w:sz w:val="24"/>
          <w:szCs w:val="24"/>
        </w:rPr>
        <w:t xml:space="preserve">The </w:t>
      </w:r>
      <w:r w:rsidR="002456FE" w:rsidRPr="00E77893">
        <w:rPr>
          <w:rFonts w:ascii="Times New Roman" w:hAnsi="Times New Roman" w:cs="Times New Roman"/>
          <w:bCs/>
          <w:i/>
          <w:iCs/>
          <w:sz w:val="24"/>
          <w:szCs w:val="24"/>
        </w:rPr>
        <w:t>Gwaradzimba</w:t>
      </w:r>
      <w:r w:rsidR="00E77893" w:rsidRPr="00E77893">
        <w:rPr>
          <w:rFonts w:ascii="Times New Roman" w:hAnsi="Times New Roman" w:cs="Times New Roman"/>
          <w:bCs/>
          <w:i/>
          <w:iCs/>
          <w:sz w:val="24"/>
          <w:szCs w:val="24"/>
        </w:rPr>
        <w:t xml:space="preserve"> N.O</w:t>
      </w:r>
      <w:r w:rsidR="00E77893">
        <w:rPr>
          <w:rFonts w:ascii="Times New Roman" w:hAnsi="Times New Roman" w:cs="Times New Roman"/>
          <w:bCs/>
          <w:sz w:val="24"/>
          <w:szCs w:val="24"/>
        </w:rPr>
        <w:t xml:space="preserve"> case</w:t>
      </w:r>
      <w:r w:rsidR="002456FE">
        <w:rPr>
          <w:rFonts w:ascii="Times New Roman" w:hAnsi="Times New Roman" w:cs="Times New Roman"/>
          <w:bCs/>
          <w:sz w:val="24"/>
          <w:szCs w:val="24"/>
        </w:rPr>
        <w:t xml:space="preserve"> is an example. </w:t>
      </w:r>
    </w:p>
    <w:p w14:paraId="5FEA658C" w14:textId="6120941A" w:rsidR="007B55F8" w:rsidRDefault="00E77893" w:rsidP="008C46EB">
      <w:pPr>
        <w:spacing w:after="120"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It was also submitted that the</w:t>
      </w:r>
      <w:r w:rsidR="002456FE">
        <w:rPr>
          <w:rFonts w:ascii="Times New Roman" w:hAnsi="Times New Roman" w:cs="Times New Roman"/>
          <w:bCs/>
          <w:sz w:val="24"/>
          <w:szCs w:val="24"/>
        </w:rPr>
        <w:t xml:space="preserve"> Pakistan </w:t>
      </w:r>
      <w:r>
        <w:rPr>
          <w:rFonts w:ascii="Times New Roman" w:hAnsi="Times New Roman" w:cs="Times New Roman"/>
          <w:bCs/>
          <w:sz w:val="24"/>
          <w:szCs w:val="24"/>
        </w:rPr>
        <w:t xml:space="preserve">Supreme Court in the </w:t>
      </w:r>
      <w:r w:rsidRPr="00E77893">
        <w:rPr>
          <w:rFonts w:ascii="Times New Roman" w:hAnsi="Times New Roman" w:cs="Times New Roman"/>
          <w:bCs/>
          <w:i/>
          <w:iCs/>
          <w:sz w:val="24"/>
          <w:szCs w:val="24"/>
        </w:rPr>
        <w:t>Muhammad Mansab</w:t>
      </w:r>
      <w:r>
        <w:rPr>
          <w:rFonts w:ascii="Times New Roman" w:hAnsi="Times New Roman" w:cs="Times New Roman"/>
          <w:bCs/>
          <w:sz w:val="24"/>
          <w:szCs w:val="24"/>
        </w:rPr>
        <w:t xml:space="preserve"> case</w:t>
      </w:r>
      <w:r w:rsidR="002456FE">
        <w:rPr>
          <w:rFonts w:ascii="Times New Roman" w:hAnsi="Times New Roman" w:cs="Times New Roman"/>
          <w:bCs/>
          <w:sz w:val="24"/>
          <w:szCs w:val="24"/>
        </w:rPr>
        <w:t xml:space="preserve"> was interpreting the rules of that court. Rule 95 does not place any obligation </w:t>
      </w:r>
      <w:r w:rsidR="007B55F8">
        <w:rPr>
          <w:rFonts w:ascii="Times New Roman" w:hAnsi="Times New Roman" w:cs="Times New Roman"/>
          <w:bCs/>
          <w:sz w:val="24"/>
          <w:szCs w:val="24"/>
        </w:rPr>
        <w:t>on what other factors</w:t>
      </w:r>
      <w:r>
        <w:rPr>
          <w:rFonts w:ascii="Times New Roman" w:hAnsi="Times New Roman" w:cs="Times New Roman"/>
          <w:bCs/>
          <w:sz w:val="24"/>
          <w:szCs w:val="24"/>
        </w:rPr>
        <w:t xml:space="preserve"> are </w:t>
      </w:r>
      <w:r w:rsidR="007B55F8">
        <w:rPr>
          <w:rFonts w:ascii="Times New Roman" w:hAnsi="Times New Roman" w:cs="Times New Roman"/>
          <w:bCs/>
          <w:sz w:val="24"/>
          <w:szCs w:val="24"/>
        </w:rPr>
        <w:t xml:space="preserve">required outside the standard requirements. An appeal from the Magistrates Court is dealt with in the Magistrates Court Rules. There is </w:t>
      </w:r>
      <w:r>
        <w:rPr>
          <w:rFonts w:ascii="Times New Roman" w:hAnsi="Times New Roman" w:cs="Times New Roman"/>
          <w:bCs/>
          <w:sz w:val="24"/>
          <w:szCs w:val="24"/>
        </w:rPr>
        <w:t>nowhere</w:t>
      </w:r>
      <w:r w:rsidR="007B55F8">
        <w:rPr>
          <w:rFonts w:ascii="Times New Roman" w:hAnsi="Times New Roman" w:cs="Times New Roman"/>
          <w:bCs/>
          <w:sz w:val="24"/>
          <w:szCs w:val="24"/>
        </w:rPr>
        <w:t xml:space="preserve"> the application is stated to be under rule 95. It can be made in terms of the common law. </w:t>
      </w:r>
      <w:r w:rsidR="008C46EB" w:rsidRPr="008C46EB">
        <w:rPr>
          <w:rFonts w:ascii="Times New Roman" w:hAnsi="Times New Roman" w:cs="Times New Roman"/>
          <w:bCs/>
          <w:smallCaps/>
          <w:sz w:val="24"/>
          <w:szCs w:val="24"/>
        </w:rPr>
        <w:t>Muchawa</w:t>
      </w:r>
      <w:r w:rsidR="007B55F8">
        <w:rPr>
          <w:rFonts w:ascii="Times New Roman" w:hAnsi="Times New Roman" w:cs="Times New Roman"/>
          <w:bCs/>
          <w:sz w:val="24"/>
          <w:szCs w:val="24"/>
        </w:rPr>
        <w:t xml:space="preserve"> J in </w:t>
      </w:r>
      <w:r w:rsidR="007B55F8" w:rsidRPr="00E77893">
        <w:rPr>
          <w:rFonts w:ascii="Times New Roman" w:hAnsi="Times New Roman" w:cs="Times New Roman"/>
          <w:bCs/>
          <w:i/>
          <w:iCs/>
          <w:sz w:val="24"/>
          <w:szCs w:val="24"/>
        </w:rPr>
        <w:t xml:space="preserve">Gondo </w:t>
      </w:r>
      <w:r w:rsidR="007B55F8" w:rsidRPr="008C46EB">
        <w:rPr>
          <w:rFonts w:ascii="Times New Roman" w:hAnsi="Times New Roman" w:cs="Times New Roman"/>
          <w:bCs/>
          <w:sz w:val="24"/>
          <w:szCs w:val="24"/>
        </w:rPr>
        <w:t>v</w:t>
      </w:r>
      <w:r w:rsidR="007B55F8" w:rsidRPr="00E77893">
        <w:rPr>
          <w:rFonts w:ascii="Times New Roman" w:hAnsi="Times New Roman" w:cs="Times New Roman"/>
          <w:bCs/>
          <w:i/>
          <w:iCs/>
          <w:sz w:val="24"/>
          <w:szCs w:val="24"/>
        </w:rPr>
        <w:t xml:space="preserve"> Nhowe</w:t>
      </w:r>
      <w:r w:rsidR="007B55F8">
        <w:rPr>
          <w:rFonts w:ascii="Times New Roman" w:hAnsi="Times New Roman" w:cs="Times New Roman"/>
          <w:bCs/>
          <w:sz w:val="24"/>
          <w:szCs w:val="24"/>
        </w:rPr>
        <w:t xml:space="preserve"> did not deal with the proposition </w:t>
      </w:r>
      <w:r>
        <w:rPr>
          <w:rFonts w:ascii="Times New Roman" w:hAnsi="Times New Roman" w:cs="Times New Roman"/>
          <w:bCs/>
          <w:sz w:val="24"/>
          <w:szCs w:val="24"/>
        </w:rPr>
        <w:t>proffered</w:t>
      </w:r>
      <w:r w:rsidR="007B55F8">
        <w:rPr>
          <w:rFonts w:ascii="Times New Roman" w:hAnsi="Times New Roman" w:cs="Times New Roman"/>
          <w:bCs/>
          <w:sz w:val="24"/>
          <w:szCs w:val="24"/>
        </w:rPr>
        <w:t>. It is distinguishable. The application ought to be granted.</w:t>
      </w:r>
    </w:p>
    <w:p w14:paraId="58B521B4" w14:textId="29C401DA" w:rsidR="007B55F8" w:rsidRPr="00E77893" w:rsidRDefault="00E77893" w:rsidP="00E77893">
      <w:pPr>
        <w:spacing w:after="120" w:line="360" w:lineRule="auto"/>
        <w:ind w:left="0"/>
        <w:jc w:val="both"/>
        <w:rPr>
          <w:rFonts w:ascii="Times New Roman" w:hAnsi="Times New Roman" w:cs="Times New Roman"/>
          <w:b/>
          <w:sz w:val="24"/>
          <w:szCs w:val="24"/>
          <w:u w:val="single"/>
        </w:rPr>
      </w:pPr>
      <w:r w:rsidRPr="00E77893">
        <w:rPr>
          <w:rFonts w:ascii="Times New Roman" w:hAnsi="Times New Roman" w:cs="Times New Roman"/>
          <w:b/>
          <w:sz w:val="24"/>
          <w:szCs w:val="24"/>
          <w:u w:val="single"/>
        </w:rPr>
        <w:t>T</w:t>
      </w:r>
      <w:r w:rsidR="007B55F8" w:rsidRPr="00E77893">
        <w:rPr>
          <w:rFonts w:ascii="Times New Roman" w:hAnsi="Times New Roman" w:cs="Times New Roman"/>
          <w:b/>
          <w:sz w:val="24"/>
          <w:szCs w:val="24"/>
          <w:u w:val="single"/>
        </w:rPr>
        <w:t>HE ISSUE FOR DETERMINATION</w:t>
      </w:r>
    </w:p>
    <w:p w14:paraId="49B10484" w14:textId="48FB2795" w:rsidR="007B55F8" w:rsidRPr="00E77893" w:rsidRDefault="007B55F8" w:rsidP="00E77893">
      <w:pPr>
        <w:spacing w:after="120" w:line="360" w:lineRule="auto"/>
        <w:ind w:left="0"/>
        <w:jc w:val="both"/>
        <w:rPr>
          <w:rFonts w:ascii="Times New Roman" w:hAnsi="Times New Roman" w:cs="Times New Roman"/>
          <w:b/>
          <w:sz w:val="24"/>
          <w:szCs w:val="24"/>
          <w:u w:val="single"/>
        </w:rPr>
      </w:pPr>
      <w:r w:rsidRPr="00E77893">
        <w:rPr>
          <w:rFonts w:ascii="Times New Roman" w:hAnsi="Times New Roman" w:cs="Times New Roman"/>
          <w:b/>
          <w:sz w:val="24"/>
          <w:szCs w:val="24"/>
          <w:u w:val="single"/>
        </w:rPr>
        <w:t>WHETHER THE REQUIREMENTS FOR CONDONATION HAVE BEEN SATISFIED</w:t>
      </w:r>
    </w:p>
    <w:p w14:paraId="08629F28" w14:textId="77777777" w:rsidR="007B55F8" w:rsidRPr="00E77893" w:rsidRDefault="007B55F8" w:rsidP="00E77893">
      <w:pPr>
        <w:spacing w:after="120" w:line="360" w:lineRule="auto"/>
        <w:ind w:left="0"/>
        <w:jc w:val="both"/>
        <w:rPr>
          <w:rFonts w:ascii="Times New Roman" w:hAnsi="Times New Roman" w:cs="Times New Roman"/>
          <w:b/>
          <w:sz w:val="24"/>
          <w:szCs w:val="24"/>
          <w:u w:val="single"/>
        </w:rPr>
      </w:pPr>
      <w:r w:rsidRPr="00E77893">
        <w:rPr>
          <w:rFonts w:ascii="Times New Roman" w:hAnsi="Times New Roman" w:cs="Times New Roman"/>
          <w:b/>
          <w:sz w:val="24"/>
          <w:szCs w:val="24"/>
          <w:u w:val="single"/>
        </w:rPr>
        <w:lastRenderedPageBreak/>
        <w:t>THE LAW</w:t>
      </w:r>
    </w:p>
    <w:p w14:paraId="4140B21B" w14:textId="77777777" w:rsidR="00E77893" w:rsidRDefault="00393CED" w:rsidP="008C46EB">
      <w:pPr>
        <w:spacing w:after="120" w:line="360" w:lineRule="auto"/>
        <w:ind w:left="0" w:firstLine="720"/>
        <w:jc w:val="both"/>
        <w:rPr>
          <w:rFonts w:ascii="Times New Roman" w:hAnsi="Times New Roman" w:cs="Times New Roman"/>
          <w:bCs/>
          <w:sz w:val="24"/>
          <w:szCs w:val="24"/>
          <w:lang w:val="en-US"/>
        </w:rPr>
      </w:pPr>
      <w:r>
        <w:rPr>
          <w:rFonts w:ascii="Times New Roman" w:hAnsi="Times New Roman" w:cs="Times New Roman"/>
          <w:bCs/>
          <w:sz w:val="24"/>
          <w:szCs w:val="24"/>
        </w:rPr>
        <w:t>It is trite elementary law that condonation is an indulgence the grant of which is within the discretion of the court. Condonation is</w:t>
      </w:r>
      <w:r w:rsidR="00E77893">
        <w:rPr>
          <w:rFonts w:ascii="Times New Roman" w:hAnsi="Times New Roman" w:cs="Times New Roman"/>
          <w:bCs/>
          <w:sz w:val="24"/>
          <w:szCs w:val="24"/>
        </w:rPr>
        <w:t>, however,</w:t>
      </w:r>
      <w:r>
        <w:rPr>
          <w:rFonts w:ascii="Times New Roman" w:hAnsi="Times New Roman" w:cs="Times New Roman"/>
          <w:bCs/>
          <w:sz w:val="24"/>
          <w:szCs w:val="24"/>
        </w:rPr>
        <w:t xml:space="preserve"> not granted by the mere asking. The court exercises its discretion judiciously</w:t>
      </w:r>
      <w:r w:rsidR="00E77893">
        <w:rPr>
          <w:rFonts w:ascii="Times New Roman" w:hAnsi="Times New Roman" w:cs="Times New Roman"/>
          <w:bCs/>
          <w:sz w:val="24"/>
          <w:szCs w:val="24"/>
        </w:rPr>
        <w:t>,</w:t>
      </w:r>
      <w:r>
        <w:rPr>
          <w:rFonts w:ascii="Times New Roman" w:hAnsi="Times New Roman" w:cs="Times New Roman"/>
          <w:bCs/>
          <w:sz w:val="24"/>
          <w:szCs w:val="24"/>
        </w:rPr>
        <w:t xml:space="preserve"> considering well-established factors. These factors are</w:t>
      </w:r>
      <w:r>
        <w:rPr>
          <w:rFonts w:ascii="Times New Roman" w:hAnsi="Times New Roman" w:cs="Times New Roman"/>
          <w:bCs/>
          <w:sz w:val="24"/>
          <w:szCs w:val="24"/>
          <w:lang w:val="en-US"/>
        </w:rPr>
        <w:t xml:space="preserve">: </w:t>
      </w:r>
    </w:p>
    <w:p w14:paraId="224F6FE4" w14:textId="77777777" w:rsidR="00E77893" w:rsidRDefault="00393CED" w:rsidP="00E77893">
      <w:pPr>
        <w:spacing w:after="120" w:line="360" w:lineRule="auto"/>
        <w:ind w:left="0"/>
        <w:jc w:val="both"/>
        <w:rPr>
          <w:rFonts w:ascii="Times New Roman" w:hAnsi="Times New Roman" w:cs="Times New Roman"/>
          <w:bCs/>
          <w:sz w:val="24"/>
          <w:szCs w:val="24"/>
          <w:lang w:val="en-US"/>
        </w:rPr>
      </w:pPr>
      <w:r w:rsidRPr="00393CED">
        <w:rPr>
          <w:rFonts w:ascii="Times New Roman" w:hAnsi="Times New Roman" w:cs="Times New Roman"/>
          <w:bCs/>
          <w:sz w:val="24"/>
          <w:szCs w:val="24"/>
          <w:lang w:val="en-US"/>
        </w:rPr>
        <w:t xml:space="preserve">(a) that the delay involved was not inordinate, having regard to the circumstances of the case; </w:t>
      </w:r>
    </w:p>
    <w:p w14:paraId="1384CE87" w14:textId="77777777" w:rsidR="00E77893" w:rsidRDefault="00393CED" w:rsidP="00E77893">
      <w:pPr>
        <w:spacing w:after="120" w:line="360" w:lineRule="auto"/>
        <w:ind w:left="0"/>
        <w:jc w:val="both"/>
        <w:rPr>
          <w:rFonts w:ascii="Times New Roman" w:hAnsi="Times New Roman" w:cs="Times New Roman"/>
          <w:bCs/>
          <w:sz w:val="24"/>
          <w:szCs w:val="24"/>
          <w:lang w:val="en-US"/>
        </w:rPr>
      </w:pPr>
      <w:r w:rsidRPr="00393CED">
        <w:rPr>
          <w:rFonts w:ascii="Times New Roman" w:hAnsi="Times New Roman" w:cs="Times New Roman"/>
          <w:bCs/>
          <w:sz w:val="24"/>
          <w:szCs w:val="24"/>
          <w:lang w:val="en-US"/>
        </w:rPr>
        <w:t xml:space="preserve">(b) that there is a reasonable explanation for the delay; </w:t>
      </w:r>
    </w:p>
    <w:p w14:paraId="711A9836" w14:textId="77777777" w:rsidR="00E77893" w:rsidRDefault="00393CED" w:rsidP="00E77893">
      <w:pPr>
        <w:spacing w:after="120" w:line="360" w:lineRule="auto"/>
        <w:ind w:left="0"/>
        <w:jc w:val="both"/>
        <w:rPr>
          <w:rFonts w:ascii="Times New Roman" w:hAnsi="Times New Roman" w:cs="Times New Roman"/>
          <w:bCs/>
          <w:sz w:val="24"/>
          <w:szCs w:val="24"/>
          <w:lang w:val="en-US"/>
        </w:rPr>
      </w:pPr>
      <w:r w:rsidRPr="00393CED">
        <w:rPr>
          <w:rFonts w:ascii="Times New Roman" w:hAnsi="Times New Roman" w:cs="Times New Roman"/>
          <w:bCs/>
          <w:sz w:val="24"/>
          <w:szCs w:val="24"/>
          <w:lang w:val="en-US"/>
        </w:rPr>
        <w:t xml:space="preserve">(c) that the prospects of success should the application be granted are good; and </w:t>
      </w:r>
    </w:p>
    <w:p w14:paraId="3E28BBF1" w14:textId="6D0B99DD" w:rsidR="00393CED" w:rsidRPr="00393CED" w:rsidRDefault="00393CED" w:rsidP="00E77893">
      <w:pPr>
        <w:spacing w:after="120" w:line="360" w:lineRule="auto"/>
        <w:ind w:left="0"/>
        <w:jc w:val="both"/>
        <w:rPr>
          <w:rFonts w:ascii="Times New Roman" w:hAnsi="Times New Roman" w:cs="Times New Roman"/>
          <w:bCs/>
          <w:sz w:val="24"/>
          <w:szCs w:val="24"/>
          <w:lang w:val="en-US"/>
        </w:rPr>
      </w:pPr>
      <w:r w:rsidRPr="00393CED">
        <w:rPr>
          <w:rFonts w:ascii="Times New Roman" w:hAnsi="Times New Roman" w:cs="Times New Roman"/>
          <w:bCs/>
          <w:sz w:val="24"/>
          <w:szCs w:val="24"/>
          <w:lang w:val="en-US"/>
        </w:rPr>
        <w:t xml:space="preserve">(d) the possible prejudice to the other party should the application be granted. </w:t>
      </w:r>
    </w:p>
    <w:p w14:paraId="3D569980" w14:textId="2975B96B" w:rsidR="00F43E8E" w:rsidRPr="00F43E8E" w:rsidRDefault="00393CED" w:rsidP="00E77893">
      <w:pPr>
        <w:spacing w:after="120" w:line="360" w:lineRule="auto"/>
        <w:ind w:left="0"/>
        <w:jc w:val="both"/>
        <w:rPr>
          <w:rFonts w:ascii="Times New Roman" w:hAnsi="Times New Roman" w:cs="Times New Roman"/>
          <w:bCs/>
          <w:sz w:val="24"/>
          <w:szCs w:val="24"/>
        </w:rPr>
      </w:pPr>
      <w:r w:rsidRPr="00393CED">
        <w:rPr>
          <w:rFonts w:ascii="Times New Roman" w:hAnsi="Times New Roman" w:cs="Times New Roman"/>
          <w:bCs/>
          <w:sz w:val="24"/>
          <w:szCs w:val="24"/>
          <w:lang w:val="en-US"/>
        </w:rPr>
        <w:t>See</w:t>
      </w:r>
      <w:r>
        <w:rPr>
          <w:rFonts w:ascii="Times New Roman" w:hAnsi="Times New Roman" w:cs="Times New Roman"/>
          <w:bCs/>
          <w:sz w:val="24"/>
          <w:szCs w:val="24"/>
          <w:lang w:val="en-US"/>
        </w:rPr>
        <w:t xml:space="preserve"> </w:t>
      </w:r>
      <w:r w:rsidRPr="00E77893">
        <w:rPr>
          <w:rFonts w:ascii="Times New Roman" w:hAnsi="Times New Roman" w:cs="Times New Roman"/>
          <w:bCs/>
          <w:i/>
          <w:iCs/>
          <w:sz w:val="24"/>
          <w:szCs w:val="24"/>
          <w:lang w:val="en-US"/>
        </w:rPr>
        <w:t xml:space="preserve">Forestry Commission </w:t>
      </w:r>
      <w:r w:rsidRPr="008C46EB">
        <w:rPr>
          <w:rFonts w:ascii="Times New Roman" w:hAnsi="Times New Roman" w:cs="Times New Roman"/>
          <w:bCs/>
          <w:sz w:val="24"/>
          <w:szCs w:val="24"/>
          <w:lang w:val="en-US"/>
        </w:rPr>
        <w:t xml:space="preserve">v </w:t>
      </w:r>
      <w:r w:rsidRPr="00E77893">
        <w:rPr>
          <w:rFonts w:ascii="Times New Roman" w:hAnsi="Times New Roman" w:cs="Times New Roman"/>
          <w:bCs/>
          <w:i/>
          <w:iCs/>
          <w:sz w:val="24"/>
          <w:szCs w:val="24"/>
          <w:lang w:val="en-US"/>
        </w:rPr>
        <w:t>Moyo</w:t>
      </w:r>
      <w:r w:rsidRPr="00393CED">
        <w:rPr>
          <w:rFonts w:ascii="Times New Roman" w:hAnsi="Times New Roman" w:cs="Times New Roman"/>
          <w:bCs/>
          <w:sz w:val="24"/>
          <w:szCs w:val="24"/>
          <w:lang w:val="en-US"/>
        </w:rPr>
        <w:t xml:space="preserve"> 1997 (1) ZLR 254 (S) </w:t>
      </w:r>
      <w:r>
        <w:rPr>
          <w:rFonts w:ascii="Times New Roman" w:hAnsi="Times New Roman" w:cs="Times New Roman"/>
          <w:bCs/>
          <w:sz w:val="24"/>
          <w:szCs w:val="24"/>
          <w:lang w:val="en-US"/>
        </w:rPr>
        <w:t>at 259</w:t>
      </w:r>
      <w:r w:rsidR="00F43E8E">
        <w:rPr>
          <w:rFonts w:ascii="Times New Roman" w:hAnsi="Times New Roman" w:cs="Times New Roman"/>
          <w:bCs/>
          <w:sz w:val="24"/>
          <w:szCs w:val="24"/>
          <w:lang w:val="en-US"/>
        </w:rPr>
        <w:t xml:space="preserve">. In </w:t>
      </w:r>
      <w:r w:rsidR="00F43E8E" w:rsidRPr="00F43E8E">
        <w:rPr>
          <w:rFonts w:ascii="Times New Roman" w:hAnsi="Times New Roman" w:cs="Times New Roman"/>
          <w:bCs/>
          <w:i/>
          <w:iCs/>
          <w:sz w:val="24"/>
          <w:szCs w:val="24"/>
        </w:rPr>
        <w:t>Friendship</w:t>
      </w:r>
      <w:r w:rsidR="00F43E8E" w:rsidRPr="00F43E8E">
        <w:rPr>
          <w:rFonts w:ascii="Times New Roman" w:hAnsi="Times New Roman" w:cs="Times New Roman"/>
          <w:bCs/>
          <w:iCs/>
          <w:sz w:val="24"/>
          <w:szCs w:val="24"/>
        </w:rPr>
        <w:t xml:space="preserve"> v</w:t>
      </w:r>
      <w:r w:rsidR="00F43E8E" w:rsidRPr="00F43E8E">
        <w:rPr>
          <w:rFonts w:ascii="Times New Roman" w:hAnsi="Times New Roman" w:cs="Times New Roman"/>
          <w:bCs/>
          <w:i/>
          <w:iCs/>
          <w:sz w:val="24"/>
          <w:szCs w:val="24"/>
        </w:rPr>
        <w:t xml:space="preserve"> Cargo Carriers Ltd &amp; Anor</w:t>
      </w:r>
      <w:r w:rsidR="00F43E8E" w:rsidRPr="00F43E8E">
        <w:rPr>
          <w:rFonts w:ascii="Times New Roman" w:hAnsi="Times New Roman" w:cs="Times New Roman"/>
          <w:bCs/>
          <w:sz w:val="24"/>
          <w:szCs w:val="24"/>
        </w:rPr>
        <w:t xml:space="preserve"> SC 01/13, it was held that:</w:t>
      </w:r>
    </w:p>
    <w:p w14:paraId="3CF885A7" w14:textId="4BA71086" w:rsidR="00393CED" w:rsidRPr="00E77893" w:rsidRDefault="00F43E8E" w:rsidP="00E77893">
      <w:pPr>
        <w:spacing w:after="120"/>
        <w:jc w:val="both"/>
        <w:rPr>
          <w:rFonts w:ascii="Times New Roman" w:hAnsi="Times New Roman" w:cs="Times New Roman"/>
          <w:bCs/>
        </w:rPr>
      </w:pPr>
      <w:r w:rsidRPr="00E77893">
        <w:rPr>
          <w:rFonts w:ascii="Times New Roman" w:hAnsi="Times New Roman" w:cs="Times New Roman"/>
          <w:bCs/>
        </w:rPr>
        <w:t>“Condonation is an indulgence which may be granted at the discretion of the court. It is not a right obtainable on demand. The applicant must satisfy the court/judge that there are compelling circumstances which would justify a finding in his favour. To that end, it is imperative that an applicant for condonation be candid and honest with the court. Certain criteria have been laid down for consideration by a court/judge in order to assist it in the exercise of its discretion. Among these are, the extent of the delay and the reasonableness of the explanation therefor, the prospects of success on appeal, the interest of the court in the finality of judgments and the prejudice to the party who is unable to execute his judgment. The list is not exhaustive.”</w:t>
      </w:r>
    </w:p>
    <w:p w14:paraId="55FF0860" w14:textId="2AC0BDC7" w:rsidR="00F43E8E" w:rsidRDefault="00393CED" w:rsidP="008C46EB">
      <w:pPr>
        <w:spacing w:after="120" w:line="360" w:lineRule="auto"/>
        <w:ind w:left="0"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It is </w:t>
      </w:r>
      <w:r w:rsidR="00E77893">
        <w:rPr>
          <w:rFonts w:ascii="Times New Roman" w:hAnsi="Times New Roman" w:cs="Times New Roman"/>
          <w:bCs/>
          <w:sz w:val="24"/>
          <w:szCs w:val="24"/>
          <w:lang w:val="en-US"/>
        </w:rPr>
        <w:t xml:space="preserve">also </w:t>
      </w:r>
      <w:r>
        <w:rPr>
          <w:rFonts w:ascii="Times New Roman" w:hAnsi="Times New Roman" w:cs="Times New Roman"/>
          <w:bCs/>
          <w:sz w:val="24"/>
          <w:szCs w:val="24"/>
          <w:lang w:val="en-US"/>
        </w:rPr>
        <w:t xml:space="preserve">settled that the above factors </w:t>
      </w:r>
      <w:r w:rsidR="00546D2B">
        <w:rPr>
          <w:rFonts w:ascii="Times New Roman" w:hAnsi="Times New Roman" w:cs="Times New Roman"/>
          <w:bCs/>
          <w:sz w:val="24"/>
          <w:szCs w:val="24"/>
          <w:lang w:val="en-US"/>
        </w:rPr>
        <w:t>must</w:t>
      </w:r>
      <w:r>
        <w:rPr>
          <w:rFonts w:ascii="Times New Roman" w:hAnsi="Times New Roman" w:cs="Times New Roman"/>
          <w:bCs/>
          <w:sz w:val="24"/>
          <w:szCs w:val="24"/>
          <w:lang w:val="en-US"/>
        </w:rPr>
        <w:t xml:space="preserve"> </w:t>
      </w:r>
      <w:r w:rsidR="00E77893">
        <w:rPr>
          <w:rFonts w:ascii="Times New Roman" w:hAnsi="Times New Roman" w:cs="Times New Roman"/>
          <w:bCs/>
          <w:sz w:val="24"/>
          <w:szCs w:val="24"/>
          <w:lang w:val="en-US"/>
        </w:rPr>
        <w:t xml:space="preserve">not </w:t>
      </w:r>
      <w:r w:rsidR="00546D2B">
        <w:rPr>
          <w:rFonts w:ascii="Times New Roman" w:hAnsi="Times New Roman" w:cs="Times New Roman"/>
          <w:bCs/>
          <w:sz w:val="24"/>
          <w:szCs w:val="24"/>
          <w:lang w:val="en-US"/>
        </w:rPr>
        <w:t xml:space="preserve">be </w:t>
      </w:r>
      <w:r>
        <w:rPr>
          <w:rFonts w:ascii="Times New Roman" w:hAnsi="Times New Roman" w:cs="Times New Roman"/>
          <w:bCs/>
          <w:sz w:val="24"/>
          <w:szCs w:val="24"/>
          <w:lang w:val="en-US"/>
        </w:rPr>
        <w:t xml:space="preserve">considered </w:t>
      </w:r>
      <w:r w:rsidR="00E77893">
        <w:rPr>
          <w:rFonts w:ascii="Times New Roman" w:hAnsi="Times New Roman" w:cs="Times New Roman"/>
          <w:bCs/>
          <w:sz w:val="24"/>
          <w:szCs w:val="24"/>
          <w:lang w:val="en-US"/>
        </w:rPr>
        <w:t>in</w:t>
      </w:r>
      <w:r w:rsidR="00755F09">
        <w:rPr>
          <w:rFonts w:ascii="Times New Roman" w:hAnsi="Times New Roman" w:cs="Times New Roman"/>
          <w:bCs/>
          <w:sz w:val="24"/>
          <w:szCs w:val="24"/>
          <w:lang w:val="en-US"/>
        </w:rPr>
        <w:t xml:space="preserve"> isolation</w:t>
      </w:r>
      <w:r w:rsidR="00E77893">
        <w:rPr>
          <w:rFonts w:ascii="Times New Roman" w:hAnsi="Times New Roman" w:cs="Times New Roman"/>
          <w:bCs/>
          <w:sz w:val="24"/>
          <w:szCs w:val="24"/>
          <w:lang w:val="en-US"/>
        </w:rPr>
        <w:t xml:space="preserve"> but </w:t>
      </w:r>
      <w:r>
        <w:rPr>
          <w:rFonts w:ascii="Times New Roman" w:hAnsi="Times New Roman" w:cs="Times New Roman"/>
          <w:bCs/>
          <w:sz w:val="24"/>
          <w:szCs w:val="24"/>
          <w:lang w:val="en-US"/>
        </w:rPr>
        <w:t xml:space="preserve">cumulatively </w:t>
      </w:r>
      <w:r w:rsidR="00F43E8E">
        <w:rPr>
          <w:rFonts w:ascii="Times New Roman" w:hAnsi="Times New Roman" w:cs="Times New Roman"/>
          <w:bCs/>
          <w:sz w:val="24"/>
          <w:szCs w:val="24"/>
          <w:lang w:val="en-US"/>
        </w:rPr>
        <w:t xml:space="preserve">and </w:t>
      </w:r>
      <w:r>
        <w:rPr>
          <w:rFonts w:ascii="Times New Roman" w:hAnsi="Times New Roman" w:cs="Times New Roman"/>
          <w:bCs/>
          <w:sz w:val="24"/>
          <w:szCs w:val="24"/>
          <w:lang w:val="en-US"/>
        </w:rPr>
        <w:t>in the context of the whole application</w:t>
      </w:r>
      <w:r w:rsidR="00E77893">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sidR="00085F79">
        <w:rPr>
          <w:rFonts w:ascii="Times New Roman" w:hAnsi="Times New Roman" w:cs="Times New Roman"/>
          <w:bCs/>
          <w:sz w:val="24"/>
          <w:szCs w:val="24"/>
          <w:lang w:val="en-US"/>
        </w:rPr>
        <w:t>bearing in mind th</w:t>
      </w:r>
      <w:r w:rsidR="00546D2B">
        <w:rPr>
          <w:rFonts w:ascii="Times New Roman" w:hAnsi="Times New Roman" w:cs="Times New Roman"/>
          <w:bCs/>
          <w:sz w:val="24"/>
          <w:szCs w:val="24"/>
          <w:lang w:val="en-US"/>
        </w:rPr>
        <w:t>e need to</w:t>
      </w:r>
      <w:r w:rsidR="00085F79">
        <w:rPr>
          <w:rFonts w:ascii="Times New Roman" w:hAnsi="Times New Roman" w:cs="Times New Roman"/>
          <w:bCs/>
          <w:sz w:val="24"/>
          <w:szCs w:val="24"/>
          <w:lang w:val="en-US"/>
        </w:rPr>
        <w:t xml:space="preserve"> do</w:t>
      </w:r>
      <w:r>
        <w:rPr>
          <w:rFonts w:ascii="Times New Roman" w:hAnsi="Times New Roman" w:cs="Times New Roman"/>
          <w:bCs/>
          <w:sz w:val="24"/>
          <w:szCs w:val="24"/>
          <w:lang w:val="en-US"/>
        </w:rPr>
        <w:t xml:space="preserve"> justice. </w:t>
      </w:r>
      <w:r w:rsidR="00F43E8E">
        <w:rPr>
          <w:rFonts w:ascii="Times New Roman" w:hAnsi="Times New Roman" w:cs="Times New Roman"/>
          <w:bCs/>
          <w:sz w:val="24"/>
          <w:szCs w:val="24"/>
          <w:lang w:val="en-US"/>
        </w:rPr>
        <w:t>Accordingly</w:t>
      </w:r>
      <w:r w:rsidR="00E77893">
        <w:rPr>
          <w:rFonts w:ascii="Times New Roman" w:hAnsi="Times New Roman" w:cs="Times New Roman"/>
          <w:bCs/>
          <w:sz w:val="24"/>
          <w:szCs w:val="24"/>
          <w:lang w:val="en-US"/>
        </w:rPr>
        <w:t>,</w:t>
      </w:r>
      <w:r w:rsidR="00F43E8E">
        <w:rPr>
          <w:rFonts w:ascii="Times New Roman" w:hAnsi="Times New Roman" w:cs="Times New Roman"/>
          <w:bCs/>
          <w:sz w:val="24"/>
          <w:szCs w:val="24"/>
          <w:lang w:val="en-US"/>
        </w:rPr>
        <w:t xml:space="preserve"> an unacceptable explanation may be complemented by </w:t>
      </w:r>
      <w:r w:rsidR="00F918BD">
        <w:rPr>
          <w:rFonts w:ascii="Times New Roman" w:hAnsi="Times New Roman" w:cs="Times New Roman"/>
          <w:bCs/>
          <w:sz w:val="24"/>
          <w:szCs w:val="24"/>
          <w:lang w:val="en-US"/>
        </w:rPr>
        <w:t>strong</w:t>
      </w:r>
      <w:r w:rsidR="00F43E8E">
        <w:rPr>
          <w:rFonts w:ascii="Times New Roman" w:hAnsi="Times New Roman" w:cs="Times New Roman"/>
          <w:bCs/>
          <w:sz w:val="24"/>
          <w:szCs w:val="24"/>
          <w:lang w:val="en-US"/>
        </w:rPr>
        <w:t xml:space="preserve"> prospects of success. See </w:t>
      </w:r>
      <w:r w:rsidR="00F43E8E" w:rsidRPr="00E77893">
        <w:rPr>
          <w:rFonts w:ascii="Times New Roman" w:hAnsi="Times New Roman" w:cs="Times New Roman"/>
          <w:bCs/>
          <w:i/>
          <w:iCs/>
          <w:sz w:val="24"/>
          <w:szCs w:val="24"/>
          <w:lang w:val="en-US"/>
        </w:rPr>
        <w:t xml:space="preserve">Mupindu &amp; Anor </w:t>
      </w:r>
      <w:r w:rsidR="00F43E8E" w:rsidRPr="008C46EB">
        <w:rPr>
          <w:rFonts w:ascii="Times New Roman" w:hAnsi="Times New Roman" w:cs="Times New Roman"/>
          <w:bCs/>
          <w:sz w:val="24"/>
          <w:szCs w:val="24"/>
          <w:lang w:val="en-US"/>
        </w:rPr>
        <w:t xml:space="preserve">v </w:t>
      </w:r>
      <w:r w:rsidR="00F43E8E" w:rsidRPr="00E77893">
        <w:rPr>
          <w:rFonts w:ascii="Times New Roman" w:hAnsi="Times New Roman" w:cs="Times New Roman"/>
          <w:bCs/>
          <w:i/>
          <w:iCs/>
          <w:sz w:val="24"/>
          <w:szCs w:val="24"/>
          <w:lang w:val="en-US"/>
        </w:rPr>
        <w:t>Mupindu &amp; Ors</w:t>
      </w:r>
      <w:r w:rsidR="00F43E8E">
        <w:rPr>
          <w:rFonts w:ascii="Times New Roman" w:hAnsi="Times New Roman" w:cs="Times New Roman"/>
          <w:bCs/>
          <w:sz w:val="24"/>
          <w:szCs w:val="24"/>
          <w:lang w:val="en-US"/>
        </w:rPr>
        <w:t xml:space="preserve"> SC 115/25 at p 6</w:t>
      </w:r>
      <w:r w:rsidR="00E77893">
        <w:rPr>
          <w:rFonts w:ascii="Times New Roman" w:hAnsi="Times New Roman" w:cs="Times New Roman"/>
          <w:bCs/>
          <w:sz w:val="24"/>
          <w:szCs w:val="24"/>
          <w:lang w:val="en-US"/>
        </w:rPr>
        <w:t>,</w:t>
      </w:r>
      <w:r w:rsidR="00F43E8E">
        <w:rPr>
          <w:rFonts w:ascii="Times New Roman" w:hAnsi="Times New Roman" w:cs="Times New Roman"/>
          <w:bCs/>
          <w:sz w:val="24"/>
          <w:szCs w:val="24"/>
          <w:lang w:val="en-US"/>
        </w:rPr>
        <w:t xml:space="preserve"> where </w:t>
      </w:r>
      <w:r w:rsidR="008C46EB" w:rsidRPr="008C46EB">
        <w:rPr>
          <w:rFonts w:ascii="Times New Roman" w:hAnsi="Times New Roman" w:cs="Times New Roman"/>
          <w:bCs/>
          <w:smallCaps/>
          <w:sz w:val="24"/>
          <w:szCs w:val="24"/>
          <w:lang w:val="en-US"/>
        </w:rPr>
        <w:t>Uchena</w:t>
      </w:r>
      <w:r w:rsidR="00F43E8E">
        <w:rPr>
          <w:rFonts w:ascii="Times New Roman" w:hAnsi="Times New Roman" w:cs="Times New Roman"/>
          <w:bCs/>
          <w:sz w:val="24"/>
          <w:szCs w:val="24"/>
          <w:lang w:val="en-US"/>
        </w:rPr>
        <w:t xml:space="preserve"> JA said:</w:t>
      </w:r>
    </w:p>
    <w:p w14:paraId="45E8F4FB" w14:textId="404117BB" w:rsidR="00F43E8E" w:rsidRPr="00E77893" w:rsidRDefault="00F43E8E" w:rsidP="00E77893">
      <w:pPr>
        <w:spacing w:after="120"/>
        <w:jc w:val="both"/>
        <w:rPr>
          <w:rFonts w:ascii="Times New Roman" w:hAnsi="Times New Roman" w:cs="Times New Roman"/>
          <w:bCs/>
          <w:lang w:val="en-US"/>
        </w:rPr>
      </w:pPr>
      <w:r w:rsidRPr="00E77893">
        <w:rPr>
          <w:rFonts w:ascii="Times New Roman" w:hAnsi="Times New Roman" w:cs="Times New Roman"/>
          <w:bCs/>
        </w:rPr>
        <w:t xml:space="preserve">“While its grant </w:t>
      </w:r>
      <w:r w:rsidR="00E77893">
        <w:rPr>
          <w:rFonts w:ascii="Times New Roman" w:hAnsi="Times New Roman" w:cs="Times New Roman"/>
          <w:bCs/>
        </w:rPr>
        <w:t>recognises</w:t>
      </w:r>
      <w:r w:rsidRPr="00E77893">
        <w:rPr>
          <w:rFonts w:ascii="Times New Roman" w:hAnsi="Times New Roman" w:cs="Times New Roman"/>
          <w:bCs/>
        </w:rPr>
        <w:t xml:space="preserve"> that a breach of the rules has occurred, it permits the infraction to be excused where fairness and justice so demand. To obtain it, the applicant must fully account for the delay, furnish a candid and satisfactory explanation for the default and establish that the intended appeal carries some measure of merit. </w:t>
      </w:r>
      <w:r w:rsidRPr="00E77893">
        <w:rPr>
          <w:rFonts w:ascii="Times New Roman" w:hAnsi="Times New Roman" w:cs="Times New Roman"/>
          <w:b/>
        </w:rPr>
        <w:t xml:space="preserve">Notably, the law does not approach these requirements in isolation.  They are considered cumulatively and </w:t>
      </w:r>
      <w:r w:rsidR="00E77893">
        <w:rPr>
          <w:rFonts w:ascii="Times New Roman" w:hAnsi="Times New Roman" w:cs="Times New Roman"/>
          <w:b/>
        </w:rPr>
        <w:t>complement</w:t>
      </w:r>
      <w:r w:rsidRPr="00E77893">
        <w:rPr>
          <w:rFonts w:ascii="Times New Roman" w:hAnsi="Times New Roman" w:cs="Times New Roman"/>
          <w:b/>
        </w:rPr>
        <w:t xml:space="preserve"> each other in determining whether or not the application should be granted. A weak explanation may be redeemed by strong prospects of success</w:t>
      </w:r>
      <w:r w:rsidR="00E77893">
        <w:rPr>
          <w:rFonts w:ascii="Times New Roman" w:hAnsi="Times New Roman" w:cs="Times New Roman"/>
          <w:b/>
        </w:rPr>
        <w:t>,</w:t>
      </w:r>
      <w:r w:rsidRPr="00E77893">
        <w:rPr>
          <w:rFonts w:ascii="Times New Roman" w:hAnsi="Times New Roman" w:cs="Times New Roman"/>
          <w:b/>
        </w:rPr>
        <w:t xml:space="preserve"> and conversely, strong prospects of success will not excuse a flagrant disregard of the rules.</w:t>
      </w:r>
      <w:r w:rsidR="000014ED">
        <w:rPr>
          <w:rFonts w:ascii="Times New Roman" w:hAnsi="Times New Roman" w:cs="Times New Roman"/>
          <w:b/>
        </w:rPr>
        <w:t xml:space="preserve"> </w:t>
      </w:r>
      <w:r w:rsidRPr="00E77893">
        <w:rPr>
          <w:rFonts w:ascii="Times New Roman" w:hAnsi="Times New Roman" w:cs="Times New Roman"/>
          <w:b/>
        </w:rPr>
        <w:t>The exercise is therefore a delicate balancing act</w:t>
      </w:r>
      <w:r w:rsidRPr="00E77893">
        <w:rPr>
          <w:rFonts w:ascii="Times New Roman" w:hAnsi="Times New Roman" w:cs="Times New Roman"/>
          <w:bCs/>
        </w:rPr>
        <w:t>.”</w:t>
      </w:r>
      <w:r w:rsidR="000014ED">
        <w:rPr>
          <w:rFonts w:ascii="Times New Roman" w:hAnsi="Times New Roman" w:cs="Times New Roman"/>
          <w:bCs/>
        </w:rPr>
        <w:t xml:space="preserve"> </w:t>
      </w:r>
      <w:r w:rsidR="00E77893" w:rsidRPr="00E77893">
        <w:rPr>
          <w:rFonts w:ascii="Times New Roman" w:hAnsi="Times New Roman" w:cs="Times New Roman"/>
          <w:bCs/>
        </w:rPr>
        <w:t>(</w:t>
      </w:r>
      <w:r w:rsidR="00E77893" w:rsidRPr="00E77893">
        <w:rPr>
          <w:rFonts w:ascii="Times New Roman" w:hAnsi="Times New Roman" w:cs="Times New Roman"/>
          <w:bCs/>
          <w:i/>
          <w:iCs/>
        </w:rPr>
        <w:t>my emphasis</w:t>
      </w:r>
      <w:r w:rsidR="00E77893" w:rsidRPr="00E77893">
        <w:rPr>
          <w:rFonts w:ascii="Times New Roman" w:hAnsi="Times New Roman" w:cs="Times New Roman"/>
          <w:bCs/>
        </w:rPr>
        <w:t>)</w:t>
      </w:r>
    </w:p>
    <w:p w14:paraId="4930A314" w14:textId="7A6B062C" w:rsidR="00F43E8E" w:rsidRDefault="00F43E8E" w:rsidP="00FC0971">
      <w:pPr>
        <w:spacing w:after="120" w:line="360" w:lineRule="auto"/>
        <w:ind w:left="0"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t>The above legal p</w:t>
      </w:r>
      <w:r w:rsidR="00B53E96">
        <w:rPr>
          <w:rFonts w:ascii="Times New Roman" w:hAnsi="Times New Roman" w:cs="Times New Roman"/>
          <w:bCs/>
          <w:sz w:val="24"/>
          <w:szCs w:val="24"/>
          <w:lang w:val="en-US"/>
        </w:rPr>
        <w:t>rinciples</w:t>
      </w:r>
      <w:r>
        <w:rPr>
          <w:rFonts w:ascii="Times New Roman" w:hAnsi="Times New Roman" w:cs="Times New Roman"/>
          <w:bCs/>
          <w:sz w:val="24"/>
          <w:szCs w:val="24"/>
          <w:lang w:val="en-US"/>
        </w:rPr>
        <w:t xml:space="preserve"> </w:t>
      </w:r>
      <w:r w:rsidR="00B53E96">
        <w:rPr>
          <w:rFonts w:ascii="Times New Roman" w:hAnsi="Times New Roman" w:cs="Times New Roman"/>
          <w:bCs/>
          <w:sz w:val="24"/>
          <w:szCs w:val="24"/>
          <w:lang w:val="en-US"/>
        </w:rPr>
        <w:t>are</w:t>
      </w:r>
      <w:r>
        <w:rPr>
          <w:rFonts w:ascii="Times New Roman" w:hAnsi="Times New Roman" w:cs="Times New Roman"/>
          <w:bCs/>
          <w:sz w:val="24"/>
          <w:szCs w:val="24"/>
          <w:lang w:val="en-US"/>
        </w:rPr>
        <w:t xml:space="preserve"> what </w:t>
      </w:r>
      <w:r w:rsidR="00B53E96">
        <w:rPr>
          <w:rFonts w:ascii="Times New Roman" w:hAnsi="Times New Roman" w:cs="Times New Roman"/>
          <w:bCs/>
          <w:sz w:val="24"/>
          <w:szCs w:val="24"/>
          <w:lang w:val="en-US"/>
        </w:rPr>
        <w:t>apply</w:t>
      </w:r>
      <w:r>
        <w:rPr>
          <w:rFonts w:ascii="Times New Roman" w:hAnsi="Times New Roman" w:cs="Times New Roman"/>
          <w:bCs/>
          <w:sz w:val="24"/>
          <w:szCs w:val="24"/>
          <w:lang w:val="en-US"/>
        </w:rPr>
        <w:t xml:space="preserve"> to the present application. Mr </w:t>
      </w:r>
      <w:r w:rsidRPr="00B53E96">
        <w:rPr>
          <w:rFonts w:ascii="Times New Roman" w:hAnsi="Times New Roman" w:cs="Times New Roman"/>
          <w:bCs/>
          <w:i/>
          <w:iCs/>
          <w:sz w:val="24"/>
          <w:szCs w:val="24"/>
          <w:lang w:val="en-US"/>
        </w:rPr>
        <w:t>Gama</w:t>
      </w:r>
      <w:r>
        <w:rPr>
          <w:rFonts w:ascii="Times New Roman" w:hAnsi="Times New Roman" w:cs="Times New Roman"/>
          <w:bCs/>
          <w:sz w:val="24"/>
          <w:szCs w:val="24"/>
          <w:lang w:val="en-US"/>
        </w:rPr>
        <w:t xml:space="preserve"> argued that the applicants were required to show special circumstances for the extension of time to </w:t>
      </w:r>
      <w:r>
        <w:rPr>
          <w:rFonts w:ascii="Times New Roman" w:hAnsi="Times New Roman" w:cs="Times New Roman"/>
          <w:bCs/>
          <w:sz w:val="24"/>
          <w:szCs w:val="24"/>
          <w:lang w:val="en-US"/>
        </w:rPr>
        <w:lastRenderedPageBreak/>
        <w:t>appeal in terms of rule 95(9)</w:t>
      </w:r>
      <w:r w:rsidR="00B53E96">
        <w:rPr>
          <w:rFonts w:ascii="Times New Roman" w:hAnsi="Times New Roman" w:cs="Times New Roman"/>
          <w:bCs/>
          <w:sz w:val="24"/>
          <w:szCs w:val="24"/>
          <w:lang w:val="en-US"/>
        </w:rPr>
        <w:t xml:space="preserve"> of the High Court Rules</w:t>
      </w:r>
      <w:r>
        <w:rPr>
          <w:rFonts w:ascii="Times New Roman" w:hAnsi="Times New Roman" w:cs="Times New Roman"/>
          <w:bCs/>
          <w:sz w:val="24"/>
          <w:szCs w:val="24"/>
          <w:lang w:val="en-US"/>
        </w:rPr>
        <w:t>. The relevant provisions of rule 95 state as follows:</w:t>
      </w:r>
    </w:p>
    <w:p w14:paraId="2C8322D5" w14:textId="77777777" w:rsidR="00B53E96" w:rsidRPr="00B53E96" w:rsidRDefault="00B53E96" w:rsidP="00B53E96">
      <w:pPr>
        <w:jc w:val="both"/>
        <w:rPr>
          <w:rFonts w:ascii="Times New Roman" w:hAnsi="Times New Roman" w:cs="Times New Roman"/>
          <w:bCs/>
        </w:rPr>
      </w:pPr>
      <w:r w:rsidRPr="00B53E96">
        <w:rPr>
          <w:rFonts w:ascii="Times New Roman" w:hAnsi="Times New Roman" w:cs="Times New Roman"/>
          <w:bCs/>
        </w:rPr>
        <w:t>“</w:t>
      </w:r>
      <w:r w:rsidR="008C26AF" w:rsidRPr="00B53E96">
        <w:rPr>
          <w:rFonts w:ascii="Times New Roman" w:hAnsi="Times New Roman" w:cs="Times New Roman"/>
          <w:b/>
        </w:rPr>
        <w:t>Miscellaneous appeals and reviews</w:t>
      </w:r>
      <w:r w:rsidR="008C26AF" w:rsidRPr="00B53E96">
        <w:rPr>
          <w:rFonts w:ascii="Times New Roman" w:hAnsi="Times New Roman" w:cs="Times New Roman"/>
          <w:bCs/>
        </w:rPr>
        <w:t xml:space="preserve"> </w:t>
      </w:r>
    </w:p>
    <w:p w14:paraId="00A42901" w14:textId="77777777" w:rsidR="00B53E96" w:rsidRPr="00B53E96" w:rsidRDefault="008C26AF" w:rsidP="00B53E96">
      <w:pPr>
        <w:ind w:left="1440" w:hanging="720"/>
        <w:jc w:val="both"/>
        <w:rPr>
          <w:rFonts w:ascii="Times New Roman" w:hAnsi="Times New Roman" w:cs="Times New Roman"/>
          <w:bCs/>
        </w:rPr>
      </w:pPr>
      <w:r w:rsidRPr="00B53E96">
        <w:rPr>
          <w:rFonts w:ascii="Times New Roman" w:hAnsi="Times New Roman" w:cs="Times New Roman"/>
          <w:bCs/>
        </w:rPr>
        <w:t xml:space="preserve">95. (1) </w:t>
      </w:r>
      <w:r w:rsidR="00B53E96" w:rsidRPr="00B53E96">
        <w:rPr>
          <w:rFonts w:ascii="Times New Roman" w:hAnsi="Times New Roman" w:cs="Times New Roman"/>
          <w:bCs/>
        </w:rPr>
        <w:tab/>
      </w:r>
      <w:r w:rsidRPr="00B53E96">
        <w:rPr>
          <w:rFonts w:ascii="Times New Roman" w:hAnsi="Times New Roman" w:cs="Times New Roman"/>
          <w:b/>
        </w:rPr>
        <w:t>Subject to the provisions of subrule (2)</w:t>
      </w:r>
      <w:r w:rsidRPr="00B53E96">
        <w:rPr>
          <w:rFonts w:ascii="Times New Roman" w:hAnsi="Times New Roman" w:cs="Times New Roman"/>
          <w:bCs/>
        </w:rPr>
        <w:t xml:space="preserve"> this Rule shall apply to any appeal to or any review by a judge or the court which is provided for in any enactment having the force of law in Zimbabwe. </w:t>
      </w:r>
    </w:p>
    <w:p w14:paraId="1384D2EC" w14:textId="77777777" w:rsidR="00B53E96" w:rsidRPr="00B53E96" w:rsidRDefault="008C26AF" w:rsidP="00B53E96">
      <w:pPr>
        <w:ind w:left="1440" w:hanging="720"/>
        <w:jc w:val="both"/>
        <w:rPr>
          <w:rFonts w:ascii="Times New Roman" w:hAnsi="Times New Roman" w:cs="Times New Roman"/>
          <w:bCs/>
        </w:rPr>
      </w:pPr>
      <w:r w:rsidRPr="00B53E96">
        <w:rPr>
          <w:rFonts w:ascii="Times New Roman" w:hAnsi="Times New Roman" w:cs="Times New Roman"/>
          <w:bCs/>
        </w:rPr>
        <w:t xml:space="preserve">(2) </w:t>
      </w:r>
      <w:r w:rsidR="00B53E96" w:rsidRPr="00B53E96">
        <w:rPr>
          <w:rFonts w:ascii="Times New Roman" w:hAnsi="Times New Roman" w:cs="Times New Roman"/>
          <w:bCs/>
        </w:rPr>
        <w:tab/>
      </w:r>
      <w:r w:rsidRPr="00B53E96">
        <w:rPr>
          <w:rFonts w:ascii="Times New Roman" w:hAnsi="Times New Roman" w:cs="Times New Roman"/>
          <w:b/>
        </w:rPr>
        <w:t>These rules shall not apply to</w:t>
      </w:r>
      <w:r w:rsidRPr="00B53E96">
        <w:rPr>
          <w:rFonts w:ascii="Times New Roman" w:hAnsi="Times New Roman" w:cs="Times New Roman"/>
          <w:bCs/>
        </w:rPr>
        <w:t xml:space="preserve">— </w:t>
      </w:r>
    </w:p>
    <w:p w14:paraId="65FB1479" w14:textId="77777777" w:rsidR="00B53E96" w:rsidRPr="00B53E96" w:rsidRDefault="008C26AF" w:rsidP="00B53E96">
      <w:pPr>
        <w:ind w:left="1440" w:hanging="720"/>
        <w:jc w:val="both"/>
        <w:rPr>
          <w:rFonts w:ascii="Times New Roman" w:hAnsi="Times New Roman" w:cs="Times New Roman"/>
          <w:bCs/>
        </w:rPr>
      </w:pPr>
      <w:r w:rsidRPr="00B53E96">
        <w:rPr>
          <w:rFonts w:ascii="Times New Roman" w:hAnsi="Times New Roman" w:cs="Times New Roman"/>
          <w:bCs/>
        </w:rPr>
        <w:t xml:space="preserve">(a) </w:t>
      </w:r>
      <w:r w:rsidR="00B53E96" w:rsidRPr="00B53E96">
        <w:rPr>
          <w:rFonts w:ascii="Times New Roman" w:hAnsi="Times New Roman" w:cs="Times New Roman"/>
          <w:bCs/>
        </w:rPr>
        <w:tab/>
      </w:r>
      <w:r w:rsidRPr="00B53E96">
        <w:rPr>
          <w:rFonts w:ascii="Times New Roman" w:hAnsi="Times New Roman" w:cs="Times New Roman"/>
          <w:bCs/>
        </w:rPr>
        <w:t xml:space="preserve">a review in terms of the Act; or </w:t>
      </w:r>
    </w:p>
    <w:p w14:paraId="0364D075" w14:textId="77777777" w:rsidR="00B53E96" w:rsidRPr="00B53E96" w:rsidRDefault="008C26AF" w:rsidP="00B53E96">
      <w:pPr>
        <w:ind w:left="1440" w:hanging="720"/>
        <w:jc w:val="both"/>
        <w:rPr>
          <w:rFonts w:ascii="Times New Roman" w:hAnsi="Times New Roman" w:cs="Times New Roman"/>
          <w:bCs/>
        </w:rPr>
      </w:pPr>
      <w:r w:rsidRPr="00B53E96">
        <w:rPr>
          <w:rFonts w:ascii="Times New Roman" w:hAnsi="Times New Roman" w:cs="Times New Roman"/>
          <w:bCs/>
        </w:rPr>
        <w:t xml:space="preserve">(b) </w:t>
      </w:r>
      <w:r w:rsidR="00B53E96" w:rsidRPr="00B53E96">
        <w:rPr>
          <w:rFonts w:ascii="Times New Roman" w:hAnsi="Times New Roman" w:cs="Times New Roman"/>
          <w:bCs/>
        </w:rPr>
        <w:tab/>
      </w:r>
      <w:r w:rsidRPr="00B53E96">
        <w:rPr>
          <w:rFonts w:ascii="Times New Roman" w:hAnsi="Times New Roman" w:cs="Times New Roman"/>
          <w:bCs/>
        </w:rPr>
        <w:t xml:space="preserve">an automatic review or any other review not at the instance of an aggrieved person or party to the proceedings; </w:t>
      </w:r>
    </w:p>
    <w:p w14:paraId="7534FF3F" w14:textId="77777777" w:rsidR="00B53E96" w:rsidRPr="00B53E96" w:rsidRDefault="008C26AF" w:rsidP="00B53E96">
      <w:pPr>
        <w:ind w:left="1440" w:hanging="720"/>
        <w:jc w:val="both"/>
        <w:rPr>
          <w:rFonts w:ascii="Times New Roman" w:hAnsi="Times New Roman" w:cs="Times New Roman"/>
          <w:bCs/>
        </w:rPr>
      </w:pPr>
      <w:r w:rsidRPr="00B53E96">
        <w:rPr>
          <w:rFonts w:ascii="Times New Roman" w:hAnsi="Times New Roman" w:cs="Times New Roman"/>
          <w:bCs/>
        </w:rPr>
        <w:t xml:space="preserve">(c) </w:t>
      </w:r>
      <w:r w:rsidR="00B53E96" w:rsidRPr="00B53E96">
        <w:rPr>
          <w:rFonts w:ascii="Times New Roman" w:hAnsi="Times New Roman" w:cs="Times New Roman"/>
          <w:bCs/>
        </w:rPr>
        <w:tab/>
      </w:r>
      <w:r w:rsidRPr="00B53E96">
        <w:rPr>
          <w:rFonts w:ascii="Times New Roman" w:hAnsi="Times New Roman" w:cs="Times New Roman"/>
          <w:b/>
        </w:rPr>
        <w:t xml:space="preserve">an appeal </w:t>
      </w:r>
      <w:r w:rsidRPr="00B53E96">
        <w:rPr>
          <w:rFonts w:ascii="Times New Roman" w:hAnsi="Times New Roman" w:cs="Times New Roman"/>
          <w:bCs/>
        </w:rPr>
        <w:t xml:space="preserve">or review </w:t>
      </w:r>
      <w:r w:rsidRPr="00B53E96">
        <w:rPr>
          <w:rFonts w:ascii="Times New Roman" w:hAnsi="Times New Roman" w:cs="Times New Roman"/>
          <w:b/>
        </w:rPr>
        <w:t>in relation to which the enactment concerned itself expressly</w:t>
      </w:r>
    </w:p>
    <w:p w14:paraId="59B262A7" w14:textId="77777777" w:rsidR="00B53E96" w:rsidRPr="00B53E96" w:rsidRDefault="008C26AF" w:rsidP="00B53E96">
      <w:pPr>
        <w:ind w:left="1440" w:hanging="720"/>
        <w:jc w:val="both"/>
        <w:rPr>
          <w:rFonts w:ascii="Times New Roman" w:hAnsi="Times New Roman" w:cs="Times New Roman"/>
          <w:bCs/>
        </w:rPr>
      </w:pPr>
      <w:r w:rsidRPr="00B53E96">
        <w:rPr>
          <w:rFonts w:ascii="Times New Roman" w:hAnsi="Times New Roman" w:cs="Times New Roman"/>
          <w:bCs/>
        </w:rPr>
        <w:t xml:space="preserve">(i) </w:t>
      </w:r>
      <w:r w:rsidR="00B53E96" w:rsidRPr="00B53E96">
        <w:rPr>
          <w:rFonts w:ascii="Times New Roman" w:hAnsi="Times New Roman" w:cs="Times New Roman"/>
          <w:bCs/>
        </w:rPr>
        <w:tab/>
      </w:r>
      <w:r w:rsidRPr="00B53E96">
        <w:rPr>
          <w:rFonts w:ascii="Times New Roman" w:hAnsi="Times New Roman" w:cs="Times New Roman"/>
          <w:b/>
        </w:rPr>
        <w:t>specifies that it shall be by notice of motion or other special procedure</w:t>
      </w:r>
      <w:r w:rsidRPr="00B53E96">
        <w:rPr>
          <w:rFonts w:ascii="Times New Roman" w:hAnsi="Times New Roman" w:cs="Times New Roman"/>
          <w:bCs/>
        </w:rPr>
        <w:t xml:space="preserve">; or </w:t>
      </w:r>
    </w:p>
    <w:p w14:paraId="6BB652DA" w14:textId="77777777" w:rsidR="00B53E96" w:rsidRPr="00B53E96" w:rsidRDefault="008C26AF" w:rsidP="00B53E96">
      <w:pPr>
        <w:ind w:left="1440" w:hanging="720"/>
        <w:jc w:val="both"/>
        <w:rPr>
          <w:rFonts w:ascii="Times New Roman" w:hAnsi="Times New Roman" w:cs="Times New Roman"/>
          <w:bCs/>
        </w:rPr>
      </w:pPr>
      <w:r w:rsidRPr="00B53E96">
        <w:rPr>
          <w:rFonts w:ascii="Times New Roman" w:hAnsi="Times New Roman" w:cs="Times New Roman"/>
          <w:bCs/>
        </w:rPr>
        <w:t xml:space="preserve">(ii) </w:t>
      </w:r>
      <w:r w:rsidR="00B53E96" w:rsidRPr="00B53E96">
        <w:rPr>
          <w:rFonts w:ascii="Times New Roman" w:hAnsi="Times New Roman" w:cs="Times New Roman"/>
          <w:bCs/>
        </w:rPr>
        <w:tab/>
      </w:r>
      <w:r w:rsidRPr="00B53E96">
        <w:rPr>
          <w:rFonts w:ascii="Times New Roman" w:hAnsi="Times New Roman" w:cs="Times New Roman"/>
          <w:bCs/>
        </w:rPr>
        <w:t xml:space="preserve">provides for the making of rules or regulations governing procedure; </w:t>
      </w:r>
    </w:p>
    <w:p w14:paraId="7448EE2C" w14:textId="77777777" w:rsidR="00B53E96" w:rsidRPr="00B53E96" w:rsidRDefault="008C26AF" w:rsidP="00B53E96">
      <w:pPr>
        <w:ind w:left="1440" w:hanging="720"/>
        <w:jc w:val="both"/>
        <w:rPr>
          <w:rFonts w:ascii="Times New Roman" w:hAnsi="Times New Roman" w:cs="Times New Roman"/>
          <w:bCs/>
        </w:rPr>
      </w:pPr>
      <w:r w:rsidRPr="00B53E96">
        <w:rPr>
          <w:rFonts w:ascii="Times New Roman" w:hAnsi="Times New Roman" w:cs="Times New Roman"/>
          <w:bCs/>
        </w:rPr>
        <w:t xml:space="preserve">(d) </w:t>
      </w:r>
      <w:r w:rsidR="00B53E96" w:rsidRPr="00B53E96">
        <w:rPr>
          <w:rFonts w:ascii="Times New Roman" w:hAnsi="Times New Roman" w:cs="Times New Roman"/>
          <w:bCs/>
        </w:rPr>
        <w:tab/>
      </w:r>
      <w:r w:rsidRPr="00B53E96">
        <w:rPr>
          <w:rFonts w:ascii="Times New Roman" w:hAnsi="Times New Roman" w:cs="Times New Roman"/>
          <w:bCs/>
        </w:rPr>
        <w:t xml:space="preserve">an appeal or review in relation to which special rules made in terms of the Act are in force; </w:t>
      </w:r>
    </w:p>
    <w:p w14:paraId="5EBACE72" w14:textId="2CE5FE27" w:rsidR="00F43E8E" w:rsidRPr="00B53E96" w:rsidRDefault="008C26AF" w:rsidP="00B53E96">
      <w:pPr>
        <w:ind w:left="1440" w:hanging="720"/>
        <w:jc w:val="both"/>
        <w:rPr>
          <w:rFonts w:ascii="Times New Roman" w:hAnsi="Times New Roman" w:cs="Times New Roman"/>
          <w:bCs/>
        </w:rPr>
      </w:pPr>
      <w:r w:rsidRPr="00B53E96">
        <w:rPr>
          <w:rFonts w:ascii="Times New Roman" w:hAnsi="Times New Roman" w:cs="Times New Roman"/>
          <w:bCs/>
        </w:rPr>
        <w:t xml:space="preserve">(e) </w:t>
      </w:r>
      <w:r w:rsidR="00B53E96" w:rsidRPr="00B53E96">
        <w:rPr>
          <w:rFonts w:ascii="Times New Roman" w:hAnsi="Times New Roman" w:cs="Times New Roman"/>
          <w:bCs/>
        </w:rPr>
        <w:tab/>
      </w:r>
      <w:r w:rsidRPr="00B53E96">
        <w:rPr>
          <w:rFonts w:ascii="Times New Roman" w:hAnsi="Times New Roman" w:cs="Times New Roman"/>
          <w:bCs/>
        </w:rPr>
        <w:t>an appeal relating to bail in terms of section 112 of the Act and an appeal relating to bail in terms of section 16 of the Extradition of Offenders (Republic of South Africa) Act [</w:t>
      </w:r>
      <w:r w:rsidRPr="00B53E96">
        <w:rPr>
          <w:rFonts w:ascii="Times New Roman" w:hAnsi="Times New Roman" w:cs="Times New Roman"/>
          <w:bCs/>
          <w:i/>
          <w:iCs/>
        </w:rPr>
        <w:t>Chapter 61</w:t>
      </w:r>
      <w:r w:rsidRPr="00B53E96">
        <w:rPr>
          <w:rFonts w:ascii="Times New Roman" w:hAnsi="Times New Roman" w:cs="Times New Roman"/>
          <w:bCs/>
        </w:rPr>
        <w:t>].</w:t>
      </w:r>
    </w:p>
    <w:p w14:paraId="3172FFE7" w14:textId="302C7BBA" w:rsidR="008C26AF" w:rsidRPr="00B53E96" w:rsidRDefault="00B53E96" w:rsidP="00B53E96">
      <w:pPr>
        <w:jc w:val="both"/>
        <w:rPr>
          <w:rFonts w:ascii="Times New Roman" w:hAnsi="Times New Roman" w:cs="Times New Roman"/>
          <w:bCs/>
        </w:rPr>
      </w:pPr>
      <w:r w:rsidRPr="00B53E96">
        <w:rPr>
          <w:rFonts w:ascii="Times New Roman" w:hAnsi="Times New Roman" w:cs="Times New Roman"/>
          <w:bCs/>
        </w:rPr>
        <w:t>…</w:t>
      </w:r>
    </w:p>
    <w:p w14:paraId="741CE80A" w14:textId="60190B7D" w:rsidR="008C26AF" w:rsidRPr="00B53E96" w:rsidRDefault="008C26AF" w:rsidP="00B53E96">
      <w:pPr>
        <w:spacing w:after="120"/>
        <w:ind w:left="1440" w:hanging="720"/>
        <w:jc w:val="both"/>
        <w:rPr>
          <w:rFonts w:ascii="Times New Roman" w:hAnsi="Times New Roman" w:cs="Times New Roman"/>
          <w:bCs/>
        </w:rPr>
      </w:pPr>
      <w:r w:rsidRPr="00B53E96">
        <w:rPr>
          <w:rFonts w:ascii="Times New Roman" w:hAnsi="Times New Roman" w:cs="Times New Roman"/>
          <w:bCs/>
        </w:rPr>
        <w:t xml:space="preserve">(9) </w:t>
      </w:r>
      <w:r w:rsidR="00B53E96" w:rsidRPr="00B53E96">
        <w:rPr>
          <w:rFonts w:ascii="Times New Roman" w:hAnsi="Times New Roman" w:cs="Times New Roman"/>
          <w:bCs/>
        </w:rPr>
        <w:tab/>
      </w:r>
      <w:r w:rsidRPr="00B53E96">
        <w:rPr>
          <w:rFonts w:ascii="Times New Roman" w:hAnsi="Times New Roman" w:cs="Times New Roman"/>
          <w:bCs/>
        </w:rPr>
        <w:t xml:space="preserve">Save where it is expressly or by necessary implication prohibited by the enactment concerned, a judge may, </w:t>
      </w:r>
      <w:r w:rsidRPr="00B53E96">
        <w:rPr>
          <w:rFonts w:ascii="Times New Roman" w:hAnsi="Times New Roman" w:cs="Times New Roman"/>
          <w:b/>
        </w:rPr>
        <w:t xml:space="preserve">if special circumstances are shown, extend the time laid down, whether by subrule (8) or by the enactment concerned, for instituting an appeal </w:t>
      </w:r>
      <w:r w:rsidRPr="00B53E96">
        <w:rPr>
          <w:rFonts w:ascii="Times New Roman" w:hAnsi="Times New Roman" w:cs="Times New Roman"/>
          <w:bCs/>
        </w:rPr>
        <w:t>or review.”</w:t>
      </w:r>
      <w:r w:rsidR="00B53E96" w:rsidRPr="00B53E96">
        <w:rPr>
          <w:rFonts w:ascii="Times New Roman" w:hAnsi="Times New Roman" w:cs="Times New Roman"/>
          <w:bCs/>
        </w:rPr>
        <w:t xml:space="preserve"> (</w:t>
      </w:r>
      <w:r w:rsidR="00B53E96" w:rsidRPr="00B53E96">
        <w:rPr>
          <w:rFonts w:ascii="Times New Roman" w:hAnsi="Times New Roman" w:cs="Times New Roman"/>
          <w:bCs/>
          <w:i/>
          <w:iCs/>
        </w:rPr>
        <w:t>my emphasis</w:t>
      </w:r>
      <w:r w:rsidR="00B53E96" w:rsidRPr="00B53E96">
        <w:rPr>
          <w:rFonts w:ascii="Times New Roman" w:hAnsi="Times New Roman" w:cs="Times New Roman"/>
          <w:bCs/>
        </w:rPr>
        <w:t>)</w:t>
      </w:r>
    </w:p>
    <w:p w14:paraId="305B777D" w14:textId="1C7ABE6C" w:rsidR="00B53E96" w:rsidRDefault="008C26AF" w:rsidP="00FC0971">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It is clear from a reading of subrule (2) of rule 95 that the provisions relating to </w:t>
      </w:r>
      <w:r w:rsidR="00B53E96">
        <w:rPr>
          <w:rFonts w:ascii="Times New Roman" w:hAnsi="Times New Roman" w:cs="Times New Roman"/>
          <w:bCs/>
          <w:sz w:val="24"/>
          <w:szCs w:val="24"/>
        </w:rPr>
        <w:t>miscellaneous</w:t>
      </w:r>
      <w:r>
        <w:rPr>
          <w:rFonts w:ascii="Times New Roman" w:hAnsi="Times New Roman" w:cs="Times New Roman"/>
          <w:bCs/>
          <w:sz w:val="24"/>
          <w:szCs w:val="24"/>
        </w:rPr>
        <w:t xml:space="preserve"> appeals do not apply to an appeal</w:t>
      </w:r>
      <w:r w:rsidR="000014ED">
        <w:rPr>
          <w:rFonts w:ascii="Times New Roman" w:hAnsi="Times New Roman" w:cs="Times New Roman"/>
          <w:bCs/>
          <w:sz w:val="24"/>
          <w:szCs w:val="24"/>
        </w:rPr>
        <w:t xml:space="preserve"> or review</w:t>
      </w:r>
      <w:r>
        <w:rPr>
          <w:rFonts w:ascii="Times New Roman" w:hAnsi="Times New Roman" w:cs="Times New Roman"/>
          <w:bCs/>
          <w:sz w:val="24"/>
          <w:szCs w:val="24"/>
        </w:rPr>
        <w:t xml:space="preserve"> in relation to which an enactment expressly specifies that it shall be by way of notice </w:t>
      </w:r>
      <w:r w:rsidR="000014ED">
        <w:rPr>
          <w:rFonts w:ascii="Times New Roman" w:hAnsi="Times New Roman" w:cs="Times New Roman"/>
          <w:bCs/>
          <w:sz w:val="24"/>
          <w:szCs w:val="24"/>
        </w:rPr>
        <w:t>of motion or</w:t>
      </w:r>
      <w:r>
        <w:rPr>
          <w:rFonts w:ascii="Times New Roman" w:hAnsi="Times New Roman" w:cs="Times New Roman"/>
          <w:bCs/>
          <w:sz w:val="24"/>
          <w:szCs w:val="24"/>
        </w:rPr>
        <w:t xml:space="preserve"> other special procedure. Th</w:t>
      </w:r>
      <w:r w:rsidR="00B53E96">
        <w:rPr>
          <w:rFonts w:ascii="Times New Roman" w:hAnsi="Times New Roman" w:cs="Times New Roman"/>
          <w:bCs/>
          <w:sz w:val="24"/>
          <w:szCs w:val="24"/>
        </w:rPr>
        <w:t xml:space="preserve">is </w:t>
      </w:r>
      <w:r w:rsidR="008F5ED5">
        <w:rPr>
          <w:rFonts w:ascii="Times New Roman" w:hAnsi="Times New Roman" w:cs="Times New Roman"/>
          <w:bCs/>
          <w:sz w:val="24"/>
          <w:szCs w:val="24"/>
        </w:rPr>
        <w:t xml:space="preserve">is </w:t>
      </w:r>
      <w:r w:rsidR="00B53E96">
        <w:rPr>
          <w:rFonts w:ascii="Times New Roman" w:hAnsi="Times New Roman" w:cs="Times New Roman"/>
          <w:bCs/>
          <w:sz w:val="24"/>
          <w:szCs w:val="24"/>
        </w:rPr>
        <w:t xml:space="preserve">what </w:t>
      </w:r>
      <w:r>
        <w:rPr>
          <w:rFonts w:ascii="Times New Roman" w:hAnsi="Times New Roman" w:cs="Times New Roman"/>
          <w:bCs/>
          <w:sz w:val="24"/>
          <w:szCs w:val="24"/>
        </w:rPr>
        <w:t>r 95(2)(c)(i)</w:t>
      </w:r>
      <w:r w:rsidR="00B53E96">
        <w:rPr>
          <w:rFonts w:ascii="Times New Roman" w:hAnsi="Times New Roman" w:cs="Times New Roman"/>
          <w:bCs/>
          <w:sz w:val="24"/>
          <w:szCs w:val="24"/>
        </w:rPr>
        <w:t xml:space="preserve"> provides</w:t>
      </w:r>
      <w:r>
        <w:rPr>
          <w:rFonts w:ascii="Times New Roman" w:hAnsi="Times New Roman" w:cs="Times New Roman"/>
          <w:bCs/>
          <w:sz w:val="24"/>
          <w:szCs w:val="24"/>
        </w:rPr>
        <w:t>. The enactment which provides the special procedure for a civil appeal from the Magistrates Court is the Magistrates Court (Civil) Rules, 2019</w:t>
      </w:r>
      <w:r w:rsidR="00B53E96">
        <w:rPr>
          <w:rFonts w:ascii="Times New Roman" w:hAnsi="Times New Roman" w:cs="Times New Roman"/>
          <w:bCs/>
          <w:sz w:val="24"/>
          <w:szCs w:val="24"/>
        </w:rPr>
        <w:t xml:space="preserve">. </w:t>
      </w:r>
      <w:r>
        <w:rPr>
          <w:rFonts w:ascii="Times New Roman" w:hAnsi="Times New Roman" w:cs="Times New Roman"/>
          <w:bCs/>
          <w:sz w:val="24"/>
          <w:szCs w:val="24"/>
        </w:rPr>
        <w:t>Under Order 31</w:t>
      </w:r>
      <w:r w:rsidR="00B53E96">
        <w:rPr>
          <w:rFonts w:ascii="Times New Roman" w:hAnsi="Times New Roman" w:cs="Times New Roman"/>
          <w:bCs/>
          <w:sz w:val="24"/>
          <w:szCs w:val="24"/>
        </w:rPr>
        <w:t>,</w:t>
      </w:r>
      <w:r>
        <w:rPr>
          <w:rFonts w:ascii="Times New Roman" w:hAnsi="Times New Roman" w:cs="Times New Roman"/>
          <w:bCs/>
          <w:sz w:val="24"/>
          <w:szCs w:val="24"/>
        </w:rPr>
        <w:t xml:space="preserve"> the </w:t>
      </w:r>
      <w:r w:rsidR="00B53E96">
        <w:rPr>
          <w:rFonts w:ascii="Times New Roman" w:hAnsi="Times New Roman" w:cs="Times New Roman"/>
          <w:bCs/>
          <w:sz w:val="24"/>
          <w:szCs w:val="24"/>
        </w:rPr>
        <w:t>manner in which</w:t>
      </w:r>
      <w:r>
        <w:rPr>
          <w:rFonts w:ascii="Times New Roman" w:hAnsi="Times New Roman" w:cs="Times New Roman"/>
          <w:bCs/>
          <w:sz w:val="24"/>
          <w:szCs w:val="24"/>
        </w:rPr>
        <w:t xml:space="preserve"> a civil appeal from the Magistrates Court should be noted in the High Court, the requirements of the notice of appeal and other related </w:t>
      </w:r>
      <w:r w:rsidR="00B53E96">
        <w:rPr>
          <w:rFonts w:ascii="Times New Roman" w:hAnsi="Times New Roman" w:cs="Times New Roman"/>
          <w:bCs/>
          <w:sz w:val="24"/>
          <w:szCs w:val="24"/>
        </w:rPr>
        <w:t xml:space="preserve">matters </w:t>
      </w:r>
      <w:r>
        <w:rPr>
          <w:rFonts w:ascii="Times New Roman" w:hAnsi="Times New Roman" w:cs="Times New Roman"/>
          <w:bCs/>
          <w:sz w:val="24"/>
          <w:szCs w:val="24"/>
        </w:rPr>
        <w:t>for such an appeal</w:t>
      </w:r>
      <w:r w:rsidR="00B53E96">
        <w:rPr>
          <w:rFonts w:ascii="Times New Roman" w:hAnsi="Times New Roman" w:cs="Times New Roman"/>
          <w:bCs/>
          <w:sz w:val="24"/>
          <w:szCs w:val="24"/>
        </w:rPr>
        <w:t xml:space="preserve"> are provided for</w:t>
      </w:r>
      <w:r>
        <w:rPr>
          <w:rFonts w:ascii="Times New Roman" w:hAnsi="Times New Roman" w:cs="Times New Roman"/>
          <w:bCs/>
          <w:sz w:val="24"/>
          <w:szCs w:val="24"/>
        </w:rPr>
        <w:t xml:space="preserve">. Accordingly, that appeal does not fall under the </w:t>
      </w:r>
      <w:r w:rsidR="00B53E96">
        <w:rPr>
          <w:rFonts w:ascii="Times New Roman" w:hAnsi="Times New Roman" w:cs="Times New Roman"/>
          <w:bCs/>
          <w:sz w:val="24"/>
          <w:szCs w:val="24"/>
        </w:rPr>
        <w:t>category</w:t>
      </w:r>
      <w:r>
        <w:rPr>
          <w:rFonts w:ascii="Times New Roman" w:hAnsi="Times New Roman" w:cs="Times New Roman"/>
          <w:bCs/>
          <w:sz w:val="24"/>
          <w:szCs w:val="24"/>
        </w:rPr>
        <w:t xml:space="preserve"> of miscellaneous appeals provided for under rule 95. To the extent that the special procedure for the intended appeal is provided for in the Magistrates Court (Civil) Rules, it cannot correctly</w:t>
      </w:r>
      <w:r w:rsidR="005F193D">
        <w:rPr>
          <w:rFonts w:ascii="Times New Roman" w:hAnsi="Times New Roman" w:cs="Times New Roman"/>
          <w:bCs/>
          <w:sz w:val="24"/>
          <w:szCs w:val="24"/>
        </w:rPr>
        <w:t xml:space="preserve"> be</w:t>
      </w:r>
      <w:r>
        <w:rPr>
          <w:rFonts w:ascii="Times New Roman" w:hAnsi="Times New Roman" w:cs="Times New Roman"/>
          <w:bCs/>
          <w:sz w:val="24"/>
          <w:szCs w:val="24"/>
        </w:rPr>
        <w:t xml:space="preserve"> argued that rule 95(9) applies. </w:t>
      </w:r>
      <w:r w:rsidR="001461F9">
        <w:rPr>
          <w:rFonts w:ascii="Times New Roman" w:hAnsi="Times New Roman" w:cs="Times New Roman"/>
          <w:bCs/>
          <w:sz w:val="24"/>
          <w:szCs w:val="24"/>
        </w:rPr>
        <w:t xml:space="preserve">That subrule </w:t>
      </w:r>
      <w:r w:rsidR="00B53E96">
        <w:rPr>
          <w:rFonts w:ascii="Times New Roman" w:hAnsi="Times New Roman" w:cs="Times New Roman"/>
          <w:bCs/>
          <w:sz w:val="24"/>
          <w:szCs w:val="24"/>
        </w:rPr>
        <w:t xml:space="preserve">does not apply to an </w:t>
      </w:r>
      <w:r w:rsidR="001461F9">
        <w:rPr>
          <w:rFonts w:ascii="Times New Roman" w:hAnsi="Times New Roman" w:cs="Times New Roman"/>
          <w:bCs/>
          <w:sz w:val="24"/>
          <w:szCs w:val="24"/>
        </w:rPr>
        <w:t xml:space="preserve">appeal the applicants </w:t>
      </w:r>
      <w:r w:rsidR="00B53E96">
        <w:rPr>
          <w:rFonts w:ascii="Times New Roman" w:hAnsi="Times New Roman" w:cs="Times New Roman"/>
          <w:bCs/>
          <w:sz w:val="24"/>
          <w:szCs w:val="24"/>
        </w:rPr>
        <w:t>intend</w:t>
      </w:r>
      <w:r w:rsidR="001461F9">
        <w:rPr>
          <w:rFonts w:ascii="Times New Roman" w:hAnsi="Times New Roman" w:cs="Times New Roman"/>
          <w:bCs/>
          <w:sz w:val="24"/>
          <w:szCs w:val="24"/>
        </w:rPr>
        <w:t xml:space="preserve"> to file. </w:t>
      </w:r>
    </w:p>
    <w:p w14:paraId="1A07D952" w14:textId="48796F31" w:rsidR="001461F9" w:rsidRDefault="001461F9" w:rsidP="00FC0971">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While Mr </w:t>
      </w:r>
      <w:r w:rsidRPr="00114CD8">
        <w:rPr>
          <w:rFonts w:ascii="Times New Roman" w:hAnsi="Times New Roman" w:cs="Times New Roman"/>
          <w:bCs/>
          <w:i/>
          <w:iCs/>
          <w:sz w:val="24"/>
          <w:szCs w:val="24"/>
        </w:rPr>
        <w:t>Gama</w:t>
      </w:r>
      <w:r>
        <w:rPr>
          <w:rFonts w:ascii="Times New Roman" w:hAnsi="Times New Roman" w:cs="Times New Roman"/>
          <w:bCs/>
          <w:sz w:val="24"/>
          <w:szCs w:val="24"/>
        </w:rPr>
        <w:t xml:space="preserve"> had argued that </w:t>
      </w:r>
      <w:r w:rsidR="00FC0971" w:rsidRPr="00FC0971">
        <w:rPr>
          <w:rFonts w:ascii="Times New Roman" w:hAnsi="Times New Roman" w:cs="Times New Roman"/>
          <w:bCs/>
          <w:smallCaps/>
          <w:sz w:val="24"/>
          <w:szCs w:val="24"/>
        </w:rPr>
        <w:t>Muchawa</w:t>
      </w:r>
      <w:r>
        <w:rPr>
          <w:rFonts w:ascii="Times New Roman" w:hAnsi="Times New Roman" w:cs="Times New Roman"/>
          <w:bCs/>
          <w:sz w:val="24"/>
          <w:szCs w:val="24"/>
        </w:rPr>
        <w:t xml:space="preserve"> J in </w:t>
      </w:r>
      <w:r w:rsidRPr="00114CD8">
        <w:rPr>
          <w:rFonts w:ascii="Times New Roman" w:hAnsi="Times New Roman" w:cs="Times New Roman"/>
          <w:bCs/>
          <w:i/>
          <w:iCs/>
          <w:sz w:val="24"/>
          <w:szCs w:val="24"/>
        </w:rPr>
        <w:t xml:space="preserve">Gondo </w:t>
      </w:r>
      <w:r w:rsidRPr="00FC0971">
        <w:rPr>
          <w:rFonts w:ascii="Times New Roman" w:hAnsi="Times New Roman" w:cs="Times New Roman"/>
          <w:bCs/>
          <w:sz w:val="24"/>
          <w:szCs w:val="24"/>
        </w:rPr>
        <w:t>v</w:t>
      </w:r>
      <w:r w:rsidRPr="00114CD8">
        <w:rPr>
          <w:rFonts w:ascii="Times New Roman" w:hAnsi="Times New Roman" w:cs="Times New Roman"/>
          <w:bCs/>
          <w:i/>
          <w:iCs/>
          <w:sz w:val="24"/>
          <w:szCs w:val="24"/>
        </w:rPr>
        <w:t xml:space="preserve"> Nhowe</w:t>
      </w:r>
      <w:r>
        <w:rPr>
          <w:rFonts w:ascii="Times New Roman" w:hAnsi="Times New Roman" w:cs="Times New Roman"/>
          <w:bCs/>
          <w:sz w:val="24"/>
          <w:szCs w:val="24"/>
        </w:rPr>
        <w:t xml:space="preserve"> (</w:t>
      </w:r>
      <w:r w:rsidRPr="00114CD8">
        <w:rPr>
          <w:rFonts w:ascii="Times New Roman" w:hAnsi="Times New Roman" w:cs="Times New Roman"/>
          <w:bCs/>
          <w:i/>
          <w:iCs/>
          <w:sz w:val="24"/>
          <w:szCs w:val="24"/>
        </w:rPr>
        <w:t>supra</w:t>
      </w:r>
      <w:r>
        <w:rPr>
          <w:rFonts w:ascii="Times New Roman" w:hAnsi="Times New Roman" w:cs="Times New Roman"/>
          <w:bCs/>
          <w:sz w:val="24"/>
          <w:szCs w:val="24"/>
        </w:rPr>
        <w:t>) held that rule 95(9) applies to civil appeal</w:t>
      </w:r>
      <w:r w:rsidR="00114CD8">
        <w:rPr>
          <w:rFonts w:ascii="Times New Roman" w:hAnsi="Times New Roman" w:cs="Times New Roman"/>
          <w:bCs/>
          <w:sz w:val="24"/>
          <w:szCs w:val="24"/>
        </w:rPr>
        <w:t>s</w:t>
      </w:r>
      <w:r>
        <w:rPr>
          <w:rFonts w:ascii="Times New Roman" w:hAnsi="Times New Roman" w:cs="Times New Roman"/>
          <w:bCs/>
          <w:sz w:val="24"/>
          <w:szCs w:val="24"/>
        </w:rPr>
        <w:t xml:space="preserve"> from the Magistrates Court</w:t>
      </w:r>
      <w:r w:rsidR="00114CD8">
        <w:rPr>
          <w:rFonts w:ascii="Times New Roman" w:hAnsi="Times New Roman" w:cs="Times New Roman"/>
          <w:bCs/>
          <w:sz w:val="24"/>
          <w:szCs w:val="24"/>
        </w:rPr>
        <w:t>,</w:t>
      </w:r>
      <w:r>
        <w:rPr>
          <w:rFonts w:ascii="Times New Roman" w:hAnsi="Times New Roman" w:cs="Times New Roman"/>
          <w:bCs/>
          <w:sz w:val="24"/>
          <w:szCs w:val="24"/>
        </w:rPr>
        <w:t xml:space="preserve"> I did not find such </w:t>
      </w:r>
      <w:r w:rsidR="00114CD8">
        <w:rPr>
          <w:rFonts w:ascii="Times New Roman" w:hAnsi="Times New Roman" w:cs="Times New Roman"/>
          <w:bCs/>
          <w:sz w:val="24"/>
          <w:szCs w:val="24"/>
        </w:rPr>
        <w:t xml:space="preserve">a </w:t>
      </w:r>
      <w:r>
        <w:rPr>
          <w:rFonts w:ascii="Times New Roman" w:hAnsi="Times New Roman" w:cs="Times New Roman"/>
          <w:bCs/>
          <w:sz w:val="24"/>
          <w:szCs w:val="24"/>
        </w:rPr>
        <w:t xml:space="preserve">proposition in that judgment. The court never made such a finding. In fact, it was simply one of Mr </w:t>
      </w:r>
      <w:r w:rsidRPr="00114CD8">
        <w:rPr>
          <w:rFonts w:ascii="Times New Roman" w:hAnsi="Times New Roman" w:cs="Times New Roman"/>
          <w:bCs/>
          <w:i/>
          <w:iCs/>
          <w:sz w:val="24"/>
          <w:szCs w:val="24"/>
        </w:rPr>
        <w:t>Gama</w:t>
      </w:r>
      <w:r>
        <w:rPr>
          <w:rFonts w:ascii="Times New Roman" w:hAnsi="Times New Roman" w:cs="Times New Roman"/>
          <w:bCs/>
          <w:sz w:val="24"/>
          <w:szCs w:val="24"/>
        </w:rPr>
        <w:t xml:space="preserve">’s </w:t>
      </w:r>
      <w:r>
        <w:rPr>
          <w:rFonts w:ascii="Times New Roman" w:hAnsi="Times New Roman" w:cs="Times New Roman"/>
          <w:bCs/>
          <w:sz w:val="24"/>
          <w:szCs w:val="24"/>
        </w:rPr>
        <w:lastRenderedPageBreak/>
        <w:t>arguments in that case</w:t>
      </w:r>
      <w:r w:rsidR="00114CD8">
        <w:rPr>
          <w:rFonts w:ascii="Times New Roman" w:hAnsi="Times New Roman" w:cs="Times New Roman"/>
          <w:bCs/>
          <w:sz w:val="24"/>
          <w:szCs w:val="24"/>
        </w:rPr>
        <w:t>,</w:t>
      </w:r>
      <w:r>
        <w:rPr>
          <w:rFonts w:ascii="Times New Roman" w:hAnsi="Times New Roman" w:cs="Times New Roman"/>
          <w:bCs/>
          <w:sz w:val="24"/>
          <w:szCs w:val="24"/>
        </w:rPr>
        <w:t xml:space="preserve"> but the court did not relate to that legal issue</w:t>
      </w:r>
      <w:r w:rsidR="00114CD8">
        <w:rPr>
          <w:rFonts w:ascii="Times New Roman" w:hAnsi="Times New Roman" w:cs="Times New Roman"/>
          <w:bCs/>
          <w:sz w:val="24"/>
          <w:szCs w:val="24"/>
        </w:rPr>
        <w:t>,</w:t>
      </w:r>
      <w:r>
        <w:rPr>
          <w:rFonts w:ascii="Times New Roman" w:hAnsi="Times New Roman" w:cs="Times New Roman"/>
          <w:bCs/>
          <w:sz w:val="24"/>
          <w:szCs w:val="24"/>
        </w:rPr>
        <w:t xml:space="preserve"> as it was never an issue for the court to determine. There is absolutely nothing in that judgment to support Mr </w:t>
      </w:r>
      <w:r w:rsidRPr="00114CD8">
        <w:rPr>
          <w:rFonts w:ascii="Times New Roman" w:hAnsi="Times New Roman" w:cs="Times New Roman"/>
          <w:bCs/>
          <w:i/>
          <w:iCs/>
          <w:sz w:val="24"/>
          <w:szCs w:val="24"/>
        </w:rPr>
        <w:t>Gama</w:t>
      </w:r>
      <w:r>
        <w:rPr>
          <w:rFonts w:ascii="Times New Roman" w:hAnsi="Times New Roman" w:cs="Times New Roman"/>
          <w:bCs/>
          <w:sz w:val="24"/>
          <w:szCs w:val="24"/>
        </w:rPr>
        <w:t>’s argument. I find his argument to be misleading and</w:t>
      </w:r>
      <w:r w:rsidR="00114CD8">
        <w:rPr>
          <w:rFonts w:ascii="Times New Roman" w:hAnsi="Times New Roman" w:cs="Times New Roman"/>
          <w:bCs/>
          <w:sz w:val="24"/>
          <w:szCs w:val="24"/>
        </w:rPr>
        <w:t>,</w:t>
      </w:r>
      <w:r>
        <w:rPr>
          <w:rFonts w:ascii="Times New Roman" w:hAnsi="Times New Roman" w:cs="Times New Roman"/>
          <w:bCs/>
          <w:sz w:val="24"/>
          <w:szCs w:val="24"/>
        </w:rPr>
        <w:t xml:space="preserve"> in any case, erroneous. The clear provisions of rule 95(2) cannot support such a pos</w:t>
      </w:r>
      <w:r w:rsidR="00114CD8">
        <w:rPr>
          <w:rFonts w:ascii="Times New Roman" w:hAnsi="Times New Roman" w:cs="Times New Roman"/>
          <w:bCs/>
          <w:sz w:val="24"/>
          <w:szCs w:val="24"/>
        </w:rPr>
        <w:t>i</w:t>
      </w:r>
      <w:r>
        <w:rPr>
          <w:rFonts w:ascii="Times New Roman" w:hAnsi="Times New Roman" w:cs="Times New Roman"/>
          <w:bCs/>
          <w:sz w:val="24"/>
          <w:szCs w:val="24"/>
        </w:rPr>
        <w:t xml:space="preserve">tion. </w:t>
      </w:r>
      <w:r w:rsidR="0020254D">
        <w:rPr>
          <w:rFonts w:ascii="Times New Roman" w:hAnsi="Times New Roman" w:cs="Times New Roman"/>
          <w:bCs/>
          <w:sz w:val="24"/>
          <w:szCs w:val="24"/>
        </w:rPr>
        <w:t>The argument that the intended appeal is governed by r 95</w:t>
      </w:r>
      <w:r>
        <w:rPr>
          <w:rFonts w:ascii="Times New Roman" w:hAnsi="Times New Roman" w:cs="Times New Roman"/>
          <w:bCs/>
          <w:sz w:val="24"/>
          <w:szCs w:val="24"/>
        </w:rPr>
        <w:t xml:space="preserve"> is at odds with the law. To that end, the sentiments expressed by the Pakistan Supreme Court in the </w:t>
      </w:r>
      <w:r w:rsidRPr="00114CD8">
        <w:rPr>
          <w:rFonts w:ascii="Times New Roman" w:hAnsi="Times New Roman" w:cs="Times New Roman"/>
          <w:bCs/>
          <w:i/>
          <w:iCs/>
          <w:sz w:val="24"/>
          <w:szCs w:val="24"/>
        </w:rPr>
        <w:t>M</w:t>
      </w:r>
      <w:r w:rsidR="00114CD8" w:rsidRPr="00114CD8">
        <w:rPr>
          <w:rFonts w:ascii="Times New Roman" w:hAnsi="Times New Roman" w:cs="Times New Roman"/>
          <w:bCs/>
          <w:i/>
          <w:iCs/>
          <w:sz w:val="24"/>
          <w:szCs w:val="24"/>
        </w:rPr>
        <w:t>u</w:t>
      </w:r>
      <w:r w:rsidRPr="00114CD8">
        <w:rPr>
          <w:rFonts w:ascii="Times New Roman" w:hAnsi="Times New Roman" w:cs="Times New Roman"/>
          <w:bCs/>
          <w:i/>
          <w:iCs/>
          <w:sz w:val="24"/>
          <w:szCs w:val="24"/>
        </w:rPr>
        <w:t>ham</w:t>
      </w:r>
      <w:r w:rsidR="00114CD8" w:rsidRPr="00114CD8">
        <w:rPr>
          <w:rFonts w:ascii="Times New Roman" w:hAnsi="Times New Roman" w:cs="Times New Roman"/>
          <w:bCs/>
          <w:i/>
          <w:iCs/>
          <w:sz w:val="24"/>
          <w:szCs w:val="24"/>
        </w:rPr>
        <w:t>ma</w:t>
      </w:r>
      <w:r w:rsidRPr="00114CD8">
        <w:rPr>
          <w:rFonts w:ascii="Times New Roman" w:hAnsi="Times New Roman" w:cs="Times New Roman"/>
          <w:bCs/>
          <w:i/>
          <w:iCs/>
          <w:sz w:val="24"/>
          <w:szCs w:val="24"/>
        </w:rPr>
        <w:t>d</w:t>
      </w:r>
      <w:r w:rsidR="00114CD8">
        <w:rPr>
          <w:rFonts w:ascii="Times New Roman" w:hAnsi="Times New Roman" w:cs="Times New Roman"/>
          <w:bCs/>
          <w:i/>
          <w:iCs/>
          <w:sz w:val="24"/>
          <w:szCs w:val="24"/>
        </w:rPr>
        <w:t xml:space="preserve"> Mansab</w:t>
      </w:r>
      <w:r>
        <w:rPr>
          <w:rFonts w:ascii="Times New Roman" w:hAnsi="Times New Roman" w:cs="Times New Roman"/>
          <w:bCs/>
          <w:sz w:val="24"/>
          <w:szCs w:val="24"/>
        </w:rPr>
        <w:t xml:space="preserve"> case cited </w:t>
      </w:r>
      <w:r w:rsidR="00187B9B">
        <w:rPr>
          <w:rFonts w:ascii="Times New Roman" w:hAnsi="Times New Roman" w:cs="Times New Roman"/>
          <w:bCs/>
          <w:sz w:val="24"/>
          <w:szCs w:val="24"/>
        </w:rPr>
        <w:t xml:space="preserve">by Mr </w:t>
      </w:r>
      <w:r w:rsidR="00187B9B" w:rsidRPr="00187B9B">
        <w:rPr>
          <w:rFonts w:ascii="Times New Roman" w:hAnsi="Times New Roman" w:cs="Times New Roman"/>
          <w:bCs/>
          <w:i/>
          <w:iCs/>
          <w:sz w:val="24"/>
          <w:szCs w:val="24"/>
        </w:rPr>
        <w:t xml:space="preserve">Gama </w:t>
      </w:r>
      <w:r>
        <w:rPr>
          <w:rFonts w:ascii="Times New Roman" w:hAnsi="Times New Roman" w:cs="Times New Roman"/>
          <w:bCs/>
          <w:sz w:val="24"/>
          <w:szCs w:val="24"/>
        </w:rPr>
        <w:t xml:space="preserve">are </w:t>
      </w:r>
      <w:r w:rsidR="00114CD8">
        <w:rPr>
          <w:rFonts w:ascii="Times New Roman" w:hAnsi="Times New Roman" w:cs="Times New Roman"/>
          <w:bCs/>
          <w:sz w:val="24"/>
          <w:szCs w:val="24"/>
        </w:rPr>
        <w:t>completely</w:t>
      </w:r>
      <w:r>
        <w:rPr>
          <w:rFonts w:ascii="Times New Roman" w:hAnsi="Times New Roman" w:cs="Times New Roman"/>
          <w:bCs/>
          <w:sz w:val="24"/>
          <w:szCs w:val="24"/>
        </w:rPr>
        <w:t xml:space="preserve"> irrelevant. There is</w:t>
      </w:r>
      <w:r w:rsidR="00114CD8">
        <w:rPr>
          <w:rFonts w:ascii="Times New Roman" w:hAnsi="Times New Roman" w:cs="Times New Roman"/>
          <w:bCs/>
          <w:sz w:val="24"/>
          <w:szCs w:val="24"/>
        </w:rPr>
        <w:t>,</w:t>
      </w:r>
      <w:r>
        <w:rPr>
          <w:rFonts w:ascii="Times New Roman" w:hAnsi="Times New Roman" w:cs="Times New Roman"/>
          <w:bCs/>
          <w:sz w:val="24"/>
          <w:szCs w:val="24"/>
        </w:rPr>
        <w:t xml:space="preserve"> therefore</w:t>
      </w:r>
      <w:r w:rsidR="00114CD8">
        <w:rPr>
          <w:rFonts w:ascii="Times New Roman" w:hAnsi="Times New Roman" w:cs="Times New Roman"/>
          <w:bCs/>
          <w:sz w:val="24"/>
          <w:szCs w:val="24"/>
        </w:rPr>
        <w:t>,</w:t>
      </w:r>
      <w:r>
        <w:rPr>
          <w:rFonts w:ascii="Times New Roman" w:hAnsi="Times New Roman" w:cs="Times New Roman"/>
          <w:bCs/>
          <w:sz w:val="24"/>
          <w:szCs w:val="24"/>
        </w:rPr>
        <w:t xml:space="preserve"> no </w:t>
      </w:r>
      <w:r w:rsidRPr="00114CD8">
        <w:rPr>
          <w:rFonts w:ascii="Times New Roman" w:hAnsi="Times New Roman" w:cs="Times New Roman"/>
          <w:bCs/>
          <w:i/>
          <w:iCs/>
          <w:sz w:val="24"/>
          <w:szCs w:val="24"/>
        </w:rPr>
        <w:t>onus</w:t>
      </w:r>
      <w:r>
        <w:rPr>
          <w:rFonts w:ascii="Times New Roman" w:hAnsi="Times New Roman" w:cs="Times New Roman"/>
          <w:bCs/>
          <w:sz w:val="24"/>
          <w:szCs w:val="24"/>
        </w:rPr>
        <w:t xml:space="preserve"> on the applicants to show special circumstances. In an application for condonation the </w:t>
      </w:r>
      <w:r w:rsidRPr="00114CD8">
        <w:rPr>
          <w:rFonts w:ascii="Times New Roman" w:hAnsi="Times New Roman" w:cs="Times New Roman"/>
          <w:bCs/>
          <w:i/>
          <w:iCs/>
          <w:sz w:val="24"/>
          <w:szCs w:val="24"/>
        </w:rPr>
        <w:t>onus</w:t>
      </w:r>
      <w:r>
        <w:rPr>
          <w:rFonts w:ascii="Times New Roman" w:hAnsi="Times New Roman" w:cs="Times New Roman"/>
          <w:bCs/>
          <w:sz w:val="24"/>
          <w:szCs w:val="24"/>
        </w:rPr>
        <w:t xml:space="preserve"> is on the applicants to show good and sufficient cause and in considering whether that has been discharged the </w:t>
      </w:r>
      <w:r w:rsidR="00114CD8">
        <w:rPr>
          <w:rFonts w:ascii="Times New Roman" w:hAnsi="Times New Roman" w:cs="Times New Roman"/>
          <w:bCs/>
          <w:sz w:val="24"/>
          <w:szCs w:val="24"/>
        </w:rPr>
        <w:t xml:space="preserve">court </w:t>
      </w:r>
      <w:r>
        <w:rPr>
          <w:rFonts w:ascii="Times New Roman" w:hAnsi="Times New Roman" w:cs="Times New Roman"/>
          <w:bCs/>
          <w:sz w:val="24"/>
          <w:szCs w:val="24"/>
        </w:rPr>
        <w:t xml:space="preserve">consider the well-established </w:t>
      </w:r>
      <w:r w:rsidR="00114CD8">
        <w:rPr>
          <w:rFonts w:ascii="Times New Roman" w:hAnsi="Times New Roman" w:cs="Times New Roman"/>
          <w:bCs/>
          <w:sz w:val="24"/>
          <w:szCs w:val="24"/>
        </w:rPr>
        <w:t xml:space="preserve">standard </w:t>
      </w:r>
      <w:r>
        <w:rPr>
          <w:rFonts w:ascii="Times New Roman" w:hAnsi="Times New Roman" w:cs="Times New Roman"/>
          <w:bCs/>
          <w:sz w:val="24"/>
          <w:szCs w:val="24"/>
        </w:rPr>
        <w:t xml:space="preserve">factors or requirements as set out in the </w:t>
      </w:r>
      <w:r w:rsidR="00114CD8">
        <w:rPr>
          <w:rFonts w:ascii="Times New Roman" w:hAnsi="Times New Roman" w:cs="Times New Roman"/>
          <w:bCs/>
          <w:sz w:val="24"/>
          <w:szCs w:val="24"/>
        </w:rPr>
        <w:t xml:space="preserve">various </w:t>
      </w:r>
      <w:r>
        <w:rPr>
          <w:rFonts w:ascii="Times New Roman" w:hAnsi="Times New Roman" w:cs="Times New Roman"/>
          <w:bCs/>
          <w:sz w:val="24"/>
          <w:szCs w:val="24"/>
        </w:rPr>
        <w:t xml:space="preserve">cases </w:t>
      </w:r>
      <w:r w:rsidR="00114CD8">
        <w:rPr>
          <w:rFonts w:ascii="Times New Roman" w:hAnsi="Times New Roman" w:cs="Times New Roman"/>
          <w:bCs/>
          <w:sz w:val="24"/>
          <w:szCs w:val="24"/>
        </w:rPr>
        <w:t xml:space="preserve">such as </w:t>
      </w:r>
      <w:r w:rsidR="00114CD8" w:rsidRPr="00114CD8">
        <w:rPr>
          <w:rFonts w:ascii="Times New Roman" w:hAnsi="Times New Roman" w:cs="Times New Roman"/>
          <w:bCs/>
          <w:i/>
          <w:iCs/>
          <w:sz w:val="24"/>
          <w:szCs w:val="24"/>
        </w:rPr>
        <w:t>inter alia</w:t>
      </w:r>
      <w:r w:rsidR="00114CD8">
        <w:rPr>
          <w:rFonts w:ascii="Times New Roman" w:hAnsi="Times New Roman" w:cs="Times New Roman"/>
          <w:bCs/>
          <w:sz w:val="24"/>
          <w:szCs w:val="24"/>
        </w:rPr>
        <w:t xml:space="preserve">; </w:t>
      </w:r>
      <w:r w:rsidRPr="00114CD8">
        <w:rPr>
          <w:rFonts w:ascii="Times New Roman" w:hAnsi="Times New Roman" w:cs="Times New Roman"/>
          <w:bCs/>
          <w:i/>
          <w:iCs/>
          <w:sz w:val="24"/>
          <w:szCs w:val="24"/>
        </w:rPr>
        <w:t>Forestry Commission</w:t>
      </w:r>
      <w:r>
        <w:rPr>
          <w:rFonts w:ascii="Times New Roman" w:hAnsi="Times New Roman" w:cs="Times New Roman"/>
          <w:bCs/>
          <w:sz w:val="24"/>
          <w:szCs w:val="24"/>
        </w:rPr>
        <w:t xml:space="preserve">, </w:t>
      </w:r>
      <w:r w:rsidRPr="00114CD8">
        <w:rPr>
          <w:rFonts w:ascii="Times New Roman" w:hAnsi="Times New Roman" w:cs="Times New Roman"/>
          <w:bCs/>
          <w:i/>
          <w:iCs/>
          <w:sz w:val="24"/>
          <w:szCs w:val="24"/>
        </w:rPr>
        <w:t>Mupindu</w:t>
      </w:r>
      <w:r>
        <w:rPr>
          <w:rFonts w:ascii="Times New Roman" w:hAnsi="Times New Roman" w:cs="Times New Roman"/>
          <w:bCs/>
          <w:sz w:val="24"/>
          <w:szCs w:val="24"/>
        </w:rPr>
        <w:t xml:space="preserve">, </w:t>
      </w:r>
      <w:r w:rsidRPr="00114CD8">
        <w:rPr>
          <w:rFonts w:ascii="Times New Roman" w:hAnsi="Times New Roman" w:cs="Times New Roman"/>
          <w:bCs/>
          <w:i/>
          <w:iCs/>
          <w:sz w:val="24"/>
          <w:szCs w:val="24"/>
        </w:rPr>
        <w:t xml:space="preserve">Friendship </w:t>
      </w:r>
      <w:r w:rsidR="00187B9B" w:rsidRPr="00187B9B">
        <w:rPr>
          <w:rFonts w:ascii="Times New Roman" w:hAnsi="Times New Roman" w:cs="Times New Roman"/>
          <w:bCs/>
          <w:sz w:val="24"/>
          <w:szCs w:val="24"/>
        </w:rPr>
        <w:t>(</w:t>
      </w:r>
      <w:r w:rsidR="00187B9B">
        <w:rPr>
          <w:rFonts w:ascii="Times New Roman" w:hAnsi="Times New Roman" w:cs="Times New Roman"/>
          <w:bCs/>
          <w:i/>
          <w:iCs/>
          <w:sz w:val="24"/>
          <w:szCs w:val="24"/>
        </w:rPr>
        <w:t>supra</w:t>
      </w:r>
      <w:r w:rsidR="00187B9B" w:rsidRPr="00187B9B">
        <w:rPr>
          <w:rFonts w:ascii="Times New Roman" w:hAnsi="Times New Roman" w:cs="Times New Roman"/>
          <w:bCs/>
          <w:sz w:val="24"/>
          <w:szCs w:val="24"/>
        </w:rPr>
        <w:t>)</w:t>
      </w:r>
      <w:r w:rsidR="00187B9B">
        <w:rPr>
          <w:rFonts w:ascii="Times New Roman" w:hAnsi="Times New Roman" w:cs="Times New Roman"/>
          <w:bCs/>
          <w:i/>
          <w:iCs/>
          <w:sz w:val="24"/>
          <w:szCs w:val="24"/>
        </w:rPr>
        <w:t xml:space="preserve"> </w:t>
      </w:r>
      <w:r>
        <w:rPr>
          <w:rFonts w:ascii="Times New Roman" w:hAnsi="Times New Roman" w:cs="Times New Roman"/>
          <w:bCs/>
          <w:sz w:val="24"/>
          <w:szCs w:val="24"/>
        </w:rPr>
        <w:t xml:space="preserve">including the case of </w:t>
      </w:r>
      <w:r w:rsidRPr="00114CD8">
        <w:rPr>
          <w:rFonts w:ascii="Times New Roman" w:hAnsi="Times New Roman" w:cs="Times New Roman"/>
          <w:bCs/>
          <w:i/>
          <w:iCs/>
          <w:sz w:val="24"/>
          <w:szCs w:val="24"/>
        </w:rPr>
        <w:t xml:space="preserve">Jockstar Investments (Pvt) Ltd </w:t>
      </w:r>
      <w:r w:rsidRPr="00FC0971">
        <w:rPr>
          <w:rFonts w:ascii="Times New Roman" w:hAnsi="Times New Roman" w:cs="Times New Roman"/>
          <w:bCs/>
          <w:sz w:val="24"/>
          <w:szCs w:val="24"/>
        </w:rPr>
        <w:t>v</w:t>
      </w:r>
      <w:r w:rsidRPr="00114CD8">
        <w:rPr>
          <w:rFonts w:ascii="Times New Roman" w:hAnsi="Times New Roman" w:cs="Times New Roman"/>
          <w:bCs/>
          <w:i/>
          <w:iCs/>
          <w:sz w:val="24"/>
          <w:szCs w:val="24"/>
        </w:rPr>
        <w:t xml:space="preserve"> Dzumbira &amp; Anor</w:t>
      </w:r>
      <w:r>
        <w:rPr>
          <w:rFonts w:ascii="Times New Roman" w:hAnsi="Times New Roman" w:cs="Times New Roman"/>
          <w:bCs/>
          <w:sz w:val="24"/>
          <w:szCs w:val="24"/>
        </w:rPr>
        <w:t xml:space="preserve"> SC 104/25 at p 8. I will now turn to consider the relevant factors thereof.</w:t>
      </w:r>
    </w:p>
    <w:p w14:paraId="3E9A569A" w14:textId="66B80D6E" w:rsidR="008828A2" w:rsidRPr="008828A2" w:rsidRDefault="008828A2" w:rsidP="00B53E96">
      <w:pPr>
        <w:spacing w:after="120" w:line="360" w:lineRule="auto"/>
        <w:ind w:left="0"/>
        <w:jc w:val="both"/>
        <w:rPr>
          <w:rFonts w:ascii="Times New Roman" w:hAnsi="Times New Roman" w:cs="Times New Roman"/>
          <w:b/>
          <w:sz w:val="24"/>
          <w:szCs w:val="24"/>
          <w:u w:val="single"/>
        </w:rPr>
      </w:pPr>
      <w:r w:rsidRPr="008828A2">
        <w:rPr>
          <w:rFonts w:ascii="Times New Roman" w:hAnsi="Times New Roman" w:cs="Times New Roman"/>
          <w:b/>
          <w:sz w:val="24"/>
          <w:szCs w:val="24"/>
          <w:u w:val="single"/>
        </w:rPr>
        <w:t>APPLICATION OF THE LAW TO THE FACTS</w:t>
      </w:r>
    </w:p>
    <w:p w14:paraId="23CA54A8" w14:textId="6C2A94CE" w:rsidR="001461F9" w:rsidRPr="00114CD8" w:rsidRDefault="001461F9" w:rsidP="00114CD8">
      <w:pPr>
        <w:spacing w:after="120" w:line="360" w:lineRule="auto"/>
        <w:ind w:left="0"/>
        <w:jc w:val="both"/>
        <w:rPr>
          <w:rFonts w:ascii="Times New Roman" w:hAnsi="Times New Roman" w:cs="Times New Roman"/>
          <w:b/>
          <w:sz w:val="24"/>
          <w:szCs w:val="24"/>
          <w:u w:val="single"/>
        </w:rPr>
      </w:pPr>
      <w:r w:rsidRPr="00114CD8">
        <w:rPr>
          <w:rFonts w:ascii="Times New Roman" w:hAnsi="Times New Roman" w:cs="Times New Roman"/>
          <w:b/>
          <w:sz w:val="24"/>
          <w:szCs w:val="24"/>
          <w:u w:val="single"/>
        </w:rPr>
        <w:t xml:space="preserve">EXTENT OF </w:t>
      </w:r>
      <w:r w:rsidR="00B963E6" w:rsidRPr="00114CD8">
        <w:rPr>
          <w:rFonts w:ascii="Times New Roman" w:hAnsi="Times New Roman" w:cs="Times New Roman"/>
          <w:b/>
          <w:sz w:val="24"/>
          <w:szCs w:val="24"/>
          <w:u w:val="single"/>
        </w:rPr>
        <w:t xml:space="preserve">THE </w:t>
      </w:r>
      <w:r w:rsidRPr="00114CD8">
        <w:rPr>
          <w:rFonts w:ascii="Times New Roman" w:hAnsi="Times New Roman" w:cs="Times New Roman"/>
          <w:b/>
          <w:sz w:val="24"/>
          <w:szCs w:val="24"/>
          <w:u w:val="single"/>
        </w:rPr>
        <w:t>DELAY</w:t>
      </w:r>
    </w:p>
    <w:p w14:paraId="43076832" w14:textId="1ABFDF5D" w:rsidR="00B963E6" w:rsidRDefault="00B963E6" w:rsidP="00FC0971">
      <w:pPr>
        <w:spacing w:after="120"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There was no dispute that the applicants were required to file their appeal within 21 days after the judgment was handed down. That period lapsed on 6 November 2024. The applicants did not file a valid appeal within that period and approached this court for condonation and extension of time on 11 November 2025. The delay was for about </w:t>
      </w:r>
      <w:r w:rsidR="00187B9B">
        <w:rPr>
          <w:rFonts w:ascii="Times New Roman" w:hAnsi="Times New Roman" w:cs="Times New Roman"/>
          <w:bCs/>
          <w:sz w:val="24"/>
          <w:szCs w:val="24"/>
        </w:rPr>
        <w:t>one (1) year</w:t>
      </w:r>
      <w:r>
        <w:rPr>
          <w:rFonts w:ascii="Times New Roman" w:hAnsi="Times New Roman" w:cs="Times New Roman"/>
          <w:bCs/>
          <w:sz w:val="24"/>
          <w:szCs w:val="24"/>
        </w:rPr>
        <w:t xml:space="preserve"> </w:t>
      </w:r>
      <w:r w:rsidR="00187B9B">
        <w:rPr>
          <w:rFonts w:ascii="Times New Roman" w:hAnsi="Times New Roman" w:cs="Times New Roman"/>
          <w:bCs/>
          <w:sz w:val="24"/>
          <w:szCs w:val="24"/>
        </w:rPr>
        <w:t>and five (5) days</w:t>
      </w:r>
      <w:r>
        <w:rPr>
          <w:rFonts w:ascii="Times New Roman" w:hAnsi="Times New Roman" w:cs="Times New Roman"/>
          <w:bCs/>
          <w:sz w:val="24"/>
          <w:szCs w:val="24"/>
        </w:rPr>
        <w:t>. In the circumstances</w:t>
      </w:r>
      <w:r w:rsidR="00114CD8">
        <w:rPr>
          <w:rFonts w:ascii="Times New Roman" w:hAnsi="Times New Roman" w:cs="Times New Roman"/>
          <w:bCs/>
          <w:sz w:val="24"/>
          <w:szCs w:val="24"/>
        </w:rPr>
        <w:t>,</w:t>
      </w:r>
      <w:r>
        <w:rPr>
          <w:rFonts w:ascii="Times New Roman" w:hAnsi="Times New Roman" w:cs="Times New Roman"/>
          <w:bCs/>
          <w:sz w:val="24"/>
          <w:szCs w:val="24"/>
        </w:rPr>
        <w:t xml:space="preserve"> the delay is without doubt inordinate. Mr</w:t>
      </w:r>
      <w:r w:rsidRPr="00114CD8">
        <w:rPr>
          <w:rFonts w:ascii="Times New Roman" w:hAnsi="Times New Roman" w:cs="Times New Roman"/>
          <w:bCs/>
          <w:i/>
          <w:iCs/>
          <w:sz w:val="24"/>
          <w:szCs w:val="24"/>
        </w:rPr>
        <w:t xml:space="preserve"> Mudhau</w:t>
      </w:r>
      <w:r>
        <w:rPr>
          <w:rFonts w:ascii="Times New Roman" w:hAnsi="Times New Roman" w:cs="Times New Roman"/>
          <w:bCs/>
          <w:sz w:val="24"/>
          <w:szCs w:val="24"/>
        </w:rPr>
        <w:t xml:space="preserve"> conceded that the delay was excessive as he accepted that it was considerably long. That is not the end of the matter</w:t>
      </w:r>
      <w:r w:rsidR="00114CD8">
        <w:rPr>
          <w:rFonts w:ascii="Times New Roman" w:hAnsi="Times New Roman" w:cs="Times New Roman"/>
          <w:bCs/>
          <w:sz w:val="24"/>
          <w:szCs w:val="24"/>
        </w:rPr>
        <w:t>,</w:t>
      </w:r>
      <w:r>
        <w:rPr>
          <w:rFonts w:ascii="Times New Roman" w:hAnsi="Times New Roman" w:cs="Times New Roman"/>
          <w:bCs/>
          <w:sz w:val="24"/>
          <w:szCs w:val="24"/>
        </w:rPr>
        <w:t xml:space="preserve"> as I must still consider the other factors.</w:t>
      </w:r>
    </w:p>
    <w:p w14:paraId="21133FEC" w14:textId="666631F7" w:rsidR="00B963E6" w:rsidRPr="00114CD8" w:rsidRDefault="00B963E6" w:rsidP="00114CD8">
      <w:pPr>
        <w:spacing w:after="120" w:line="360" w:lineRule="auto"/>
        <w:ind w:left="0"/>
        <w:jc w:val="both"/>
        <w:rPr>
          <w:rFonts w:ascii="Times New Roman" w:hAnsi="Times New Roman" w:cs="Times New Roman"/>
          <w:b/>
          <w:sz w:val="24"/>
          <w:szCs w:val="24"/>
          <w:u w:val="single"/>
        </w:rPr>
      </w:pPr>
      <w:r w:rsidRPr="00114CD8">
        <w:rPr>
          <w:rFonts w:ascii="Times New Roman" w:hAnsi="Times New Roman" w:cs="Times New Roman"/>
          <w:b/>
          <w:sz w:val="24"/>
          <w:szCs w:val="24"/>
          <w:u w:val="single"/>
        </w:rPr>
        <w:t>EXPLANATION FOR THE DELAY</w:t>
      </w:r>
    </w:p>
    <w:p w14:paraId="4EE6E1A0" w14:textId="4DE8B300" w:rsidR="00B963E6" w:rsidRDefault="00B963E6" w:rsidP="00FC0971">
      <w:pPr>
        <w:spacing w:after="120"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The applicant must </w:t>
      </w:r>
      <w:r w:rsidR="00114CD8">
        <w:rPr>
          <w:rFonts w:ascii="Times New Roman" w:hAnsi="Times New Roman" w:cs="Times New Roman"/>
          <w:bCs/>
          <w:sz w:val="24"/>
          <w:szCs w:val="24"/>
        </w:rPr>
        <w:t>proffer</w:t>
      </w:r>
      <w:r>
        <w:rPr>
          <w:rFonts w:ascii="Times New Roman" w:hAnsi="Times New Roman" w:cs="Times New Roman"/>
          <w:bCs/>
          <w:sz w:val="24"/>
          <w:szCs w:val="24"/>
        </w:rPr>
        <w:t xml:space="preserve"> a reasonable or acceptable explanation for the delay. This was affirmed in </w:t>
      </w:r>
      <w:r w:rsidR="00114CD8">
        <w:rPr>
          <w:rFonts w:ascii="Times New Roman" w:hAnsi="Times New Roman" w:cs="Times New Roman"/>
          <w:bCs/>
          <w:sz w:val="24"/>
          <w:szCs w:val="24"/>
        </w:rPr>
        <w:t xml:space="preserve">the </w:t>
      </w:r>
      <w:r w:rsidRPr="00114CD8">
        <w:rPr>
          <w:rFonts w:ascii="Times New Roman" w:hAnsi="Times New Roman" w:cs="Times New Roman"/>
          <w:bCs/>
          <w:i/>
          <w:iCs/>
          <w:sz w:val="24"/>
          <w:szCs w:val="24"/>
        </w:rPr>
        <w:t>Jockstar Investments</w:t>
      </w:r>
      <w:r>
        <w:rPr>
          <w:rFonts w:ascii="Times New Roman" w:hAnsi="Times New Roman" w:cs="Times New Roman"/>
          <w:bCs/>
          <w:sz w:val="24"/>
          <w:szCs w:val="24"/>
        </w:rPr>
        <w:t xml:space="preserve"> case </w:t>
      </w:r>
      <w:r w:rsidR="00114CD8">
        <w:rPr>
          <w:rFonts w:ascii="Times New Roman" w:hAnsi="Times New Roman" w:cs="Times New Roman"/>
          <w:bCs/>
          <w:sz w:val="24"/>
          <w:szCs w:val="24"/>
        </w:rPr>
        <w:t>(</w:t>
      </w:r>
      <w:r w:rsidRPr="00114CD8">
        <w:rPr>
          <w:rFonts w:ascii="Times New Roman" w:hAnsi="Times New Roman" w:cs="Times New Roman"/>
          <w:bCs/>
          <w:i/>
          <w:iCs/>
          <w:sz w:val="24"/>
          <w:szCs w:val="24"/>
        </w:rPr>
        <w:t>supra</w:t>
      </w:r>
      <w:r w:rsidR="00114CD8">
        <w:rPr>
          <w:rFonts w:ascii="Times New Roman" w:hAnsi="Times New Roman" w:cs="Times New Roman"/>
          <w:bCs/>
          <w:sz w:val="24"/>
          <w:szCs w:val="24"/>
        </w:rPr>
        <w:t>)</w:t>
      </w:r>
      <w:r>
        <w:rPr>
          <w:rFonts w:ascii="Times New Roman" w:hAnsi="Times New Roman" w:cs="Times New Roman"/>
          <w:bCs/>
          <w:sz w:val="24"/>
          <w:szCs w:val="24"/>
        </w:rPr>
        <w:t xml:space="preserve"> at p. 8</w:t>
      </w:r>
      <w:r w:rsidR="00187B9B">
        <w:rPr>
          <w:rFonts w:ascii="Times New Roman" w:hAnsi="Times New Roman" w:cs="Times New Roman"/>
          <w:bCs/>
          <w:sz w:val="24"/>
          <w:szCs w:val="24"/>
        </w:rPr>
        <w:t>,</w:t>
      </w:r>
      <w:r>
        <w:rPr>
          <w:rFonts w:ascii="Times New Roman" w:hAnsi="Times New Roman" w:cs="Times New Roman"/>
          <w:bCs/>
          <w:sz w:val="24"/>
          <w:szCs w:val="24"/>
        </w:rPr>
        <w:t xml:space="preserve"> where the court stated as follows:</w:t>
      </w:r>
    </w:p>
    <w:p w14:paraId="7DAEC04A" w14:textId="2F1A577E" w:rsidR="00B963E6" w:rsidRPr="00114CD8" w:rsidRDefault="00114CD8" w:rsidP="00114CD8">
      <w:pPr>
        <w:spacing w:after="120"/>
        <w:jc w:val="both"/>
        <w:rPr>
          <w:rFonts w:ascii="Times New Roman" w:hAnsi="Times New Roman" w:cs="Times New Roman"/>
          <w:bCs/>
          <w:lang w:val="en-US"/>
        </w:rPr>
      </w:pPr>
      <w:r w:rsidRPr="00114CD8">
        <w:rPr>
          <w:rFonts w:ascii="Times New Roman" w:hAnsi="Times New Roman" w:cs="Times New Roman"/>
          <w:bCs/>
          <w:lang w:val="en-US"/>
        </w:rPr>
        <w:t>“</w:t>
      </w:r>
      <w:r w:rsidR="00B963E6" w:rsidRPr="00114CD8">
        <w:rPr>
          <w:rFonts w:ascii="Times New Roman" w:hAnsi="Times New Roman" w:cs="Times New Roman"/>
          <w:bCs/>
          <w:lang w:val="en-US"/>
        </w:rPr>
        <w:t>An applicant must provide an acceptable explanation for the non-compliance.</w:t>
      </w:r>
      <w:r w:rsidR="00187B9B">
        <w:rPr>
          <w:rFonts w:ascii="Times New Roman" w:hAnsi="Times New Roman" w:cs="Times New Roman"/>
          <w:bCs/>
          <w:lang w:val="en-US"/>
        </w:rPr>
        <w:t xml:space="preserve"> </w:t>
      </w:r>
      <w:r w:rsidR="00B963E6" w:rsidRPr="00114CD8">
        <w:rPr>
          <w:rFonts w:ascii="Times New Roman" w:hAnsi="Times New Roman" w:cs="Times New Roman"/>
          <w:bCs/>
          <w:lang w:val="en-US"/>
        </w:rPr>
        <w:t xml:space="preserve">As stated in </w:t>
      </w:r>
      <w:r w:rsidR="00B963E6" w:rsidRPr="00114CD8">
        <w:rPr>
          <w:rFonts w:ascii="Times New Roman" w:hAnsi="Times New Roman" w:cs="Times New Roman"/>
          <w:bCs/>
          <w:i/>
          <w:lang w:val="en-US"/>
        </w:rPr>
        <w:t xml:space="preserve">Zimslate Quartzite (Pvt) Ltd &amp; Ors </w:t>
      </w:r>
      <w:r w:rsidR="00B963E6" w:rsidRPr="00114CD8">
        <w:rPr>
          <w:rFonts w:ascii="Times New Roman" w:hAnsi="Times New Roman" w:cs="Times New Roman"/>
          <w:bCs/>
          <w:lang w:val="en-US"/>
        </w:rPr>
        <w:t>v</w:t>
      </w:r>
      <w:r w:rsidR="00B963E6" w:rsidRPr="00114CD8">
        <w:rPr>
          <w:rFonts w:ascii="Times New Roman" w:hAnsi="Times New Roman" w:cs="Times New Roman"/>
          <w:bCs/>
          <w:i/>
          <w:lang w:val="en-US"/>
        </w:rPr>
        <w:t xml:space="preserve"> Central African Building Society </w:t>
      </w:r>
      <w:r w:rsidR="00B963E6" w:rsidRPr="00114CD8">
        <w:rPr>
          <w:rFonts w:ascii="Times New Roman" w:hAnsi="Times New Roman" w:cs="Times New Roman"/>
          <w:bCs/>
          <w:lang w:val="en-US"/>
        </w:rPr>
        <w:t>SC 34/17 at p 7:</w:t>
      </w:r>
    </w:p>
    <w:p w14:paraId="3413D19E" w14:textId="209B5378" w:rsidR="00B963E6" w:rsidRPr="00114CD8" w:rsidRDefault="00B963E6" w:rsidP="00114CD8">
      <w:pPr>
        <w:spacing w:after="120"/>
        <w:ind w:left="1440"/>
        <w:jc w:val="both"/>
        <w:rPr>
          <w:rFonts w:ascii="Times New Roman" w:hAnsi="Times New Roman" w:cs="Times New Roman"/>
          <w:bCs/>
          <w:lang w:val="en-US"/>
        </w:rPr>
      </w:pPr>
      <w:r w:rsidRPr="00114CD8">
        <w:rPr>
          <w:rFonts w:ascii="Times New Roman" w:hAnsi="Times New Roman" w:cs="Times New Roman"/>
          <w:bCs/>
          <w:lang w:val="en-US"/>
        </w:rPr>
        <w:t xml:space="preserve">“An applicant, who infringes the rules of the court before which he appears, must apply for condonation and in that application explain the reasons for the infraction. He must take the court into his confidence and give an honest account of his default in order to enable the court to arrive at a decision as to whether to grant the indulgence sought. An </w:t>
      </w:r>
      <w:r w:rsidRPr="00114CD8">
        <w:rPr>
          <w:rFonts w:ascii="Times New Roman" w:hAnsi="Times New Roman" w:cs="Times New Roman"/>
          <w:bCs/>
          <w:lang w:val="en-US"/>
        </w:rPr>
        <w:lastRenderedPageBreak/>
        <w:t>applicant who takes the attitude that indulgences, including that of condonation, are there for the asking does himself a disservice as he takes the risk of having his application dismissed.”</w:t>
      </w:r>
    </w:p>
    <w:p w14:paraId="5BAC8988" w14:textId="519EC725" w:rsidR="00B963E6" w:rsidRPr="00B963E6" w:rsidRDefault="00B963E6" w:rsidP="00FC0971">
      <w:pPr>
        <w:spacing w:after="120" w:line="360" w:lineRule="auto"/>
        <w:ind w:left="0" w:firstLine="720"/>
        <w:jc w:val="both"/>
        <w:rPr>
          <w:rFonts w:ascii="Times New Roman" w:hAnsi="Times New Roman" w:cs="Times New Roman"/>
          <w:bCs/>
          <w:sz w:val="24"/>
          <w:szCs w:val="24"/>
          <w:lang w:val="en-US"/>
        </w:rPr>
      </w:pPr>
      <w:r>
        <w:rPr>
          <w:rFonts w:ascii="Times New Roman" w:hAnsi="Times New Roman" w:cs="Times New Roman"/>
          <w:bCs/>
          <w:sz w:val="24"/>
          <w:szCs w:val="24"/>
        </w:rPr>
        <w:t>It is</w:t>
      </w:r>
      <w:r w:rsidR="00114CD8">
        <w:rPr>
          <w:rFonts w:ascii="Times New Roman" w:hAnsi="Times New Roman" w:cs="Times New Roman"/>
          <w:bCs/>
          <w:sz w:val="24"/>
          <w:szCs w:val="24"/>
        </w:rPr>
        <w:t>,</w:t>
      </w:r>
      <w:r>
        <w:rPr>
          <w:rFonts w:ascii="Times New Roman" w:hAnsi="Times New Roman" w:cs="Times New Roman"/>
          <w:bCs/>
          <w:sz w:val="24"/>
          <w:szCs w:val="24"/>
        </w:rPr>
        <w:t xml:space="preserve"> therefore</w:t>
      </w:r>
      <w:r w:rsidR="00114CD8">
        <w:rPr>
          <w:rFonts w:ascii="Times New Roman" w:hAnsi="Times New Roman" w:cs="Times New Roman"/>
          <w:bCs/>
          <w:sz w:val="24"/>
          <w:szCs w:val="24"/>
        </w:rPr>
        <w:t>,</w:t>
      </w:r>
      <w:r>
        <w:rPr>
          <w:rFonts w:ascii="Times New Roman" w:hAnsi="Times New Roman" w:cs="Times New Roman"/>
          <w:bCs/>
          <w:sz w:val="24"/>
          <w:szCs w:val="24"/>
        </w:rPr>
        <w:t xml:space="preserve"> settled that the applicant is required to give a full and </w:t>
      </w:r>
      <w:r w:rsidR="00187B9B">
        <w:rPr>
          <w:rFonts w:ascii="Times New Roman" w:hAnsi="Times New Roman" w:cs="Times New Roman"/>
          <w:bCs/>
          <w:sz w:val="24"/>
          <w:szCs w:val="24"/>
        </w:rPr>
        <w:t>candid</w:t>
      </w:r>
      <w:r>
        <w:rPr>
          <w:rFonts w:ascii="Times New Roman" w:hAnsi="Times New Roman" w:cs="Times New Roman"/>
          <w:bCs/>
          <w:sz w:val="24"/>
          <w:szCs w:val="24"/>
        </w:rPr>
        <w:t xml:space="preserve"> account of the default. An </w:t>
      </w:r>
      <w:r w:rsidR="00114CD8">
        <w:rPr>
          <w:rFonts w:ascii="Times New Roman" w:hAnsi="Times New Roman" w:cs="Times New Roman"/>
          <w:bCs/>
          <w:sz w:val="24"/>
          <w:szCs w:val="24"/>
        </w:rPr>
        <w:t>explanation</w:t>
      </w:r>
      <w:r>
        <w:rPr>
          <w:rFonts w:ascii="Times New Roman" w:hAnsi="Times New Roman" w:cs="Times New Roman"/>
          <w:bCs/>
          <w:sz w:val="24"/>
          <w:szCs w:val="24"/>
        </w:rPr>
        <w:t xml:space="preserve"> that is based on positive falsehoods is no explanation at all. The court may dismiss the application on that basis. In other words, the court cannot reward dishonesty</w:t>
      </w:r>
      <w:r w:rsidR="00A12DA9">
        <w:rPr>
          <w:rFonts w:ascii="Times New Roman" w:hAnsi="Times New Roman" w:cs="Times New Roman"/>
          <w:bCs/>
          <w:sz w:val="24"/>
          <w:szCs w:val="24"/>
        </w:rPr>
        <w:t xml:space="preserve">. In </w:t>
      </w:r>
      <w:r>
        <w:rPr>
          <w:rFonts w:ascii="Times New Roman" w:hAnsi="Times New Roman" w:cs="Times New Roman"/>
          <w:bCs/>
          <w:sz w:val="24"/>
          <w:szCs w:val="24"/>
        </w:rPr>
        <w:t>such instances</w:t>
      </w:r>
      <w:r w:rsidR="00A12DA9">
        <w:rPr>
          <w:rFonts w:ascii="Times New Roman" w:hAnsi="Times New Roman" w:cs="Times New Roman"/>
          <w:bCs/>
          <w:sz w:val="24"/>
          <w:szCs w:val="24"/>
        </w:rPr>
        <w:t>,</w:t>
      </w:r>
      <w:r>
        <w:rPr>
          <w:rFonts w:ascii="Times New Roman" w:hAnsi="Times New Roman" w:cs="Times New Roman"/>
          <w:bCs/>
          <w:sz w:val="24"/>
          <w:szCs w:val="24"/>
        </w:rPr>
        <w:t xml:space="preserve"> the court may treat the applicant as if he had not given any evidence at all once it is shown that</w:t>
      </w:r>
      <w:r w:rsidR="00A12DA9">
        <w:rPr>
          <w:rFonts w:ascii="Times New Roman" w:hAnsi="Times New Roman" w:cs="Times New Roman"/>
          <w:bCs/>
          <w:sz w:val="24"/>
          <w:szCs w:val="24"/>
        </w:rPr>
        <w:t>,</w:t>
      </w:r>
      <w:r>
        <w:rPr>
          <w:rFonts w:ascii="Times New Roman" w:hAnsi="Times New Roman" w:cs="Times New Roman"/>
          <w:bCs/>
          <w:sz w:val="24"/>
          <w:szCs w:val="24"/>
        </w:rPr>
        <w:t xml:space="preserve"> in respect of material facts</w:t>
      </w:r>
      <w:r w:rsidR="00A12DA9">
        <w:rPr>
          <w:rFonts w:ascii="Times New Roman" w:hAnsi="Times New Roman" w:cs="Times New Roman"/>
          <w:bCs/>
          <w:sz w:val="24"/>
          <w:szCs w:val="24"/>
        </w:rPr>
        <w:t>,</w:t>
      </w:r>
      <w:r>
        <w:rPr>
          <w:rFonts w:ascii="Times New Roman" w:hAnsi="Times New Roman" w:cs="Times New Roman"/>
          <w:bCs/>
          <w:sz w:val="24"/>
          <w:szCs w:val="24"/>
        </w:rPr>
        <w:t xml:space="preserve"> the applicant deliberately lied or </w:t>
      </w:r>
      <w:r w:rsidR="00187B9B">
        <w:rPr>
          <w:rFonts w:ascii="Times New Roman" w:hAnsi="Times New Roman" w:cs="Times New Roman"/>
          <w:bCs/>
          <w:sz w:val="24"/>
          <w:szCs w:val="24"/>
        </w:rPr>
        <w:t>gave false evidence</w:t>
      </w:r>
      <w:r>
        <w:rPr>
          <w:rFonts w:ascii="Times New Roman" w:hAnsi="Times New Roman" w:cs="Times New Roman"/>
          <w:bCs/>
          <w:sz w:val="24"/>
          <w:szCs w:val="24"/>
        </w:rPr>
        <w:t xml:space="preserve">. This position was further restated in </w:t>
      </w:r>
      <w:r w:rsidRPr="00B963E6">
        <w:rPr>
          <w:rFonts w:ascii="Times New Roman" w:hAnsi="Times New Roman" w:cs="Times New Roman"/>
          <w:bCs/>
          <w:sz w:val="24"/>
          <w:szCs w:val="24"/>
          <w:lang w:val="en-US"/>
        </w:rPr>
        <w:t xml:space="preserve">See </w:t>
      </w:r>
      <w:r w:rsidRPr="00B963E6">
        <w:rPr>
          <w:rFonts w:ascii="Times New Roman" w:hAnsi="Times New Roman" w:cs="Times New Roman"/>
          <w:bCs/>
          <w:i/>
          <w:iCs/>
          <w:sz w:val="24"/>
          <w:szCs w:val="24"/>
          <w:lang w:val="en-US"/>
        </w:rPr>
        <w:t xml:space="preserve">Matsika &amp; Anor </w:t>
      </w:r>
      <w:r w:rsidRPr="00FC0971">
        <w:rPr>
          <w:rFonts w:ascii="Times New Roman" w:hAnsi="Times New Roman" w:cs="Times New Roman"/>
          <w:bCs/>
          <w:sz w:val="24"/>
          <w:szCs w:val="24"/>
          <w:lang w:val="en-US"/>
        </w:rPr>
        <w:t>v</w:t>
      </w:r>
      <w:r w:rsidRPr="00B963E6">
        <w:rPr>
          <w:rFonts w:ascii="Times New Roman" w:hAnsi="Times New Roman" w:cs="Times New Roman"/>
          <w:bCs/>
          <w:i/>
          <w:iCs/>
          <w:sz w:val="24"/>
          <w:szCs w:val="24"/>
          <w:lang w:val="en-US"/>
        </w:rPr>
        <w:t xml:space="preserve"> Chingwena &amp; Ors</w:t>
      </w:r>
      <w:r w:rsidRPr="00B963E6">
        <w:rPr>
          <w:rFonts w:ascii="Times New Roman" w:hAnsi="Times New Roman" w:cs="Times New Roman"/>
          <w:bCs/>
          <w:sz w:val="24"/>
          <w:szCs w:val="24"/>
          <w:lang w:val="en-US"/>
        </w:rPr>
        <w:t xml:space="preserve"> </w:t>
      </w:r>
      <w:r w:rsidRPr="00B963E6">
        <w:rPr>
          <w:rFonts w:ascii="Times New Roman" w:hAnsi="Times New Roman" w:cs="Times New Roman"/>
          <w:bCs/>
          <w:sz w:val="24"/>
          <w:szCs w:val="24"/>
        </w:rPr>
        <w:t>SC 144/21</w:t>
      </w:r>
      <w:r w:rsidR="00187B9B">
        <w:rPr>
          <w:rFonts w:ascii="Times New Roman" w:hAnsi="Times New Roman" w:cs="Times New Roman"/>
          <w:bCs/>
          <w:sz w:val="24"/>
          <w:szCs w:val="24"/>
          <w:lang w:val="en-US"/>
        </w:rPr>
        <w:t xml:space="preserve"> </w:t>
      </w:r>
      <w:r w:rsidRPr="00B963E6">
        <w:rPr>
          <w:rFonts w:ascii="Times New Roman" w:hAnsi="Times New Roman" w:cs="Times New Roman"/>
          <w:bCs/>
          <w:sz w:val="24"/>
          <w:szCs w:val="24"/>
          <w:lang w:val="en-US"/>
        </w:rPr>
        <w:t xml:space="preserve">at p 10, </w:t>
      </w:r>
      <w:r w:rsidR="00FC0971" w:rsidRPr="00FC0971">
        <w:rPr>
          <w:rFonts w:ascii="Times New Roman" w:hAnsi="Times New Roman" w:cs="Times New Roman"/>
          <w:bCs/>
          <w:smallCaps/>
          <w:sz w:val="24"/>
          <w:szCs w:val="24"/>
          <w:lang w:val="en-US"/>
        </w:rPr>
        <w:t>Bhunu</w:t>
      </w:r>
      <w:r w:rsidRPr="00B963E6">
        <w:rPr>
          <w:rFonts w:ascii="Times New Roman" w:hAnsi="Times New Roman" w:cs="Times New Roman"/>
          <w:bCs/>
          <w:sz w:val="24"/>
          <w:szCs w:val="24"/>
          <w:lang w:val="en-US"/>
        </w:rPr>
        <w:t xml:space="preserve"> JA </w:t>
      </w:r>
      <w:r w:rsidR="00A12DA9">
        <w:rPr>
          <w:rFonts w:ascii="Times New Roman" w:hAnsi="Times New Roman" w:cs="Times New Roman"/>
          <w:bCs/>
          <w:sz w:val="24"/>
          <w:szCs w:val="24"/>
          <w:lang w:val="en-US"/>
        </w:rPr>
        <w:t>said:</w:t>
      </w:r>
    </w:p>
    <w:p w14:paraId="0524FBAE" w14:textId="73148EEE" w:rsidR="00B963E6" w:rsidRPr="00A12DA9" w:rsidRDefault="00B963E6" w:rsidP="00A12DA9">
      <w:pPr>
        <w:spacing w:after="120"/>
        <w:jc w:val="both"/>
        <w:rPr>
          <w:rFonts w:ascii="Times New Roman" w:hAnsi="Times New Roman" w:cs="Times New Roman"/>
          <w:bCs/>
        </w:rPr>
      </w:pPr>
      <w:r w:rsidRPr="00A12DA9">
        <w:rPr>
          <w:rFonts w:ascii="Times New Roman" w:hAnsi="Times New Roman" w:cs="Times New Roman"/>
          <w:bCs/>
        </w:rPr>
        <w:t xml:space="preserve">“[26] </w:t>
      </w:r>
      <w:r w:rsidRPr="00A12DA9">
        <w:rPr>
          <w:rFonts w:ascii="Times New Roman" w:hAnsi="Times New Roman" w:cs="Times New Roman"/>
          <w:b/>
          <w:bCs/>
        </w:rPr>
        <w:t>These examples of the 1</w:t>
      </w:r>
      <w:r w:rsidRPr="00A12DA9">
        <w:rPr>
          <w:rFonts w:ascii="Times New Roman" w:hAnsi="Times New Roman" w:cs="Times New Roman"/>
          <w:b/>
          <w:bCs/>
          <w:vertAlign w:val="superscript"/>
        </w:rPr>
        <w:t>st</w:t>
      </w:r>
      <w:r w:rsidRPr="00A12DA9">
        <w:rPr>
          <w:rFonts w:ascii="Times New Roman" w:hAnsi="Times New Roman" w:cs="Times New Roman"/>
          <w:b/>
          <w:bCs/>
        </w:rPr>
        <w:t xml:space="preserve"> applicant’s shenanigans portray him as a dishonest devious person who is prepared to twist the truth in order to advance his nefarious cause. In light of his deceitful character the learned judge </w:t>
      </w:r>
      <w:r w:rsidRPr="00A12DA9">
        <w:rPr>
          <w:rFonts w:ascii="Times New Roman" w:hAnsi="Times New Roman" w:cs="Times New Roman"/>
          <w:b/>
          <w:bCs/>
          <w:i/>
        </w:rPr>
        <w:t>a quo</w:t>
      </w:r>
      <w:r w:rsidRPr="00A12DA9">
        <w:rPr>
          <w:rFonts w:ascii="Times New Roman" w:hAnsi="Times New Roman" w:cs="Times New Roman"/>
          <w:b/>
          <w:bCs/>
        </w:rPr>
        <w:t xml:space="preserve"> cannot be faulted for holding that the 1</w:t>
      </w:r>
      <w:r w:rsidRPr="00A12DA9">
        <w:rPr>
          <w:rFonts w:ascii="Times New Roman" w:hAnsi="Times New Roman" w:cs="Times New Roman"/>
          <w:b/>
          <w:bCs/>
          <w:vertAlign w:val="superscript"/>
        </w:rPr>
        <w:t>st</w:t>
      </w:r>
      <w:r w:rsidRPr="00A12DA9">
        <w:rPr>
          <w:rFonts w:ascii="Times New Roman" w:hAnsi="Times New Roman" w:cs="Times New Roman"/>
          <w:b/>
          <w:bCs/>
        </w:rPr>
        <w:t xml:space="preserve"> respondent’s cause was founded on lies</w:t>
      </w:r>
      <w:r w:rsidRPr="00A12DA9">
        <w:rPr>
          <w:rFonts w:ascii="Times New Roman" w:hAnsi="Times New Roman" w:cs="Times New Roman"/>
          <w:bCs/>
        </w:rPr>
        <w:t xml:space="preserve"> and fraudulent documents. That finding is amply supported by the evidence on record. For that reason, the learned judge </w:t>
      </w:r>
      <w:r w:rsidRPr="00A12DA9">
        <w:rPr>
          <w:rFonts w:ascii="Times New Roman" w:hAnsi="Times New Roman" w:cs="Times New Roman"/>
          <w:bCs/>
          <w:i/>
        </w:rPr>
        <w:t xml:space="preserve">a quo’s </w:t>
      </w:r>
      <w:r w:rsidRPr="00A12DA9">
        <w:rPr>
          <w:rFonts w:ascii="Times New Roman" w:hAnsi="Times New Roman" w:cs="Times New Roman"/>
          <w:bCs/>
        </w:rPr>
        <w:t xml:space="preserve">reliance on the dictum of </w:t>
      </w:r>
      <w:r w:rsidR="00FC0971" w:rsidRPr="00FC0971">
        <w:rPr>
          <w:rFonts w:ascii="Times New Roman" w:hAnsi="Times New Roman" w:cs="Times New Roman"/>
          <w:bCs/>
          <w:smallCaps/>
        </w:rPr>
        <w:t xml:space="preserve">Ndou </w:t>
      </w:r>
      <w:r w:rsidRPr="00A12DA9">
        <w:rPr>
          <w:rFonts w:ascii="Times New Roman" w:hAnsi="Times New Roman" w:cs="Times New Roman"/>
          <w:bCs/>
        </w:rPr>
        <w:t xml:space="preserve">J in </w:t>
      </w:r>
      <w:r w:rsidRPr="00A12DA9">
        <w:rPr>
          <w:rFonts w:ascii="Times New Roman" w:hAnsi="Times New Roman" w:cs="Times New Roman"/>
          <w:bCs/>
          <w:i/>
        </w:rPr>
        <w:t xml:space="preserve">Leader Tread Zimbabwe (Pvt) Ltd </w:t>
      </w:r>
      <w:r w:rsidR="00187B9B" w:rsidRPr="00FC0971">
        <w:rPr>
          <w:rFonts w:ascii="Times New Roman" w:hAnsi="Times New Roman" w:cs="Times New Roman"/>
          <w:bCs/>
          <w:iCs/>
        </w:rPr>
        <w:t>v</w:t>
      </w:r>
      <w:r w:rsidRPr="00A12DA9">
        <w:rPr>
          <w:rFonts w:ascii="Times New Roman" w:hAnsi="Times New Roman" w:cs="Times New Roman"/>
          <w:bCs/>
          <w:i/>
        </w:rPr>
        <w:t xml:space="preserve"> Smith </w:t>
      </w:r>
      <w:r w:rsidRPr="00A12DA9">
        <w:rPr>
          <w:rFonts w:ascii="Times New Roman" w:hAnsi="Times New Roman" w:cs="Times New Roman"/>
          <w:bCs/>
          <w:iCs/>
        </w:rPr>
        <w:t xml:space="preserve">[HB 131/03] </w:t>
      </w:r>
      <w:r w:rsidRPr="00A12DA9">
        <w:rPr>
          <w:rFonts w:ascii="Times New Roman" w:hAnsi="Times New Roman" w:cs="Times New Roman"/>
          <w:bCs/>
        </w:rPr>
        <w:t>is apt. In that case, the learned judge observed that:</w:t>
      </w:r>
    </w:p>
    <w:p w14:paraId="76D7EA72" w14:textId="77777777" w:rsidR="00B963E6" w:rsidRPr="00A12DA9" w:rsidRDefault="00B963E6" w:rsidP="00A12DA9">
      <w:pPr>
        <w:spacing w:after="120"/>
        <w:ind w:left="1440"/>
        <w:jc w:val="both"/>
        <w:rPr>
          <w:rFonts w:ascii="Times New Roman" w:hAnsi="Times New Roman" w:cs="Times New Roman"/>
          <w:bCs/>
        </w:rPr>
      </w:pPr>
      <w:r w:rsidRPr="00A12DA9">
        <w:rPr>
          <w:rFonts w:ascii="Times New Roman" w:hAnsi="Times New Roman" w:cs="Times New Roman"/>
          <w:bCs/>
        </w:rPr>
        <w:t>“</w:t>
      </w:r>
      <w:r w:rsidRPr="00A12DA9">
        <w:rPr>
          <w:rFonts w:ascii="Times New Roman" w:hAnsi="Times New Roman" w:cs="Times New Roman"/>
          <w:b/>
          <w:bCs/>
        </w:rPr>
        <w:t>It is trite that if a litigant has given false evidence his story will be discarded and the same adverse inference may be drawn as if he has not given evidence at all</w:t>
      </w:r>
      <w:r w:rsidRPr="00A12DA9">
        <w:rPr>
          <w:rFonts w:ascii="Times New Roman" w:hAnsi="Times New Roman" w:cs="Times New Roman"/>
          <w:bCs/>
        </w:rPr>
        <w:t xml:space="preserve">.- see </w:t>
      </w:r>
      <w:r w:rsidRPr="00A12DA9">
        <w:rPr>
          <w:rFonts w:ascii="Times New Roman" w:hAnsi="Times New Roman" w:cs="Times New Roman"/>
          <w:bCs/>
          <w:i/>
        </w:rPr>
        <w:t>Tumahole Bereng v R [1949] AC 253</w:t>
      </w:r>
      <w:r w:rsidRPr="00A12DA9">
        <w:rPr>
          <w:rFonts w:ascii="Times New Roman" w:hAnsi="Times New Roman" w:cs="Times New Roman"/>
          <w:bCs/>
          <w:iCs/>
        </w:rPr>
        <w:t xml:space="preserve"> and</w:t>
      </w:r>
      <w:r w:rsidRPr="00A12DA9">
        <w:rPr>
          <w:rFonts w:ascii="Times New Roman" w:hAnsi="Times New Roman" w:cs="Times New Roman"/>
          <w:bCs/>
          <w:i/>
        </w:rPr>
        <w:t xml:space="preserve"> South African Law of Evidence </w:t>
      </w:r>
      <w:r w:rsidRPr="00A12DA9">
        <w:rPr>
          <w:rFonts w:ascii="Times New Roman" w:hAnsi="Times New Roman" w:cs="Times New Roman"/>
          <w:bCs/>
        </w:rPr>
        <w:t>IH Hoffman and DT Zeffert (3</w:t>
      </w:r>
      <w:r w:rsidRPr="00A12DA9">
        <w:rPr>
          <w:rFonts w:ascii="Times New Roman" w:hAnsi="Times New Roman" w:cs="Times New Roman"/>
          <w:bCs/>
          <w:vertAlign w:val="superscript"/>
        </w:rPr>
        <w:t>rd</w:t>
      </w:r>
      <w:r w:rsidRPr="00A12DA9">
        <w:rPr>
          <w:rFonts w:ascii="Times New Roman" w:hAnsi="Times New Roman" w:cs="Times New Roman"/>
          <w:bCs/>
        </w:rPr>
        <w:t xml:space="preserve"> ed) at page 472, if he lies about a particular incident, the court may infer that there is something about it which he wishes to hide”.</w:t>
      </w:r>
    </w:p>
    <w:p w14:paraId="544A0602" w14:textId="77777777" w:rsidR="00B963E6" w:rsidRPr="00A12DA9" w:rsidRDefault="00B963E6" w:rsidP="00A12DA9">
      <w:pPr>
        <w:spacing w:after="120"/>
        <w:jc w:val="both"/>
        <w:rPr>
          <w:rFonts w:ascii="Times New Roman" w:hAnsi="Times New Roman" w:cs="Times New Roman"/>
          <w:bCs/>
        </w:rPr>
      </w:pPr>
      <w:r w:rsidRPr="00A12DA9">
        <w:rPr>
          <w:rFonts w:ascii="Times New Roman" w:hAnsi="Times New Roman" w:cs="Times New Roman"/>
          <w:bCs/>
        </w:rPr>
        <w:t xml:space="preserve">[27] </w:t>
      </w:r>
      <w:r w:rsidRPr="00A12DA9">
        <w:rPr>
          <w:rFonts w:ascii="Times New Roman" w:hAnsi="Times New Roman" w:cs="Times New Roman"/>
          <w:b/>
          <w:bCs/>
        </w:rPr>
        <w:t>This should really be the end of the matter as the 1</w:t>
      </w:r>
      <w:r w:rsidRPr="00A12DA9">
        <w:rPr>
          <w:rFonts w:ascii="Times New Roman" w:hAnsi="Times New Roman" w:cs="Times New Roman"/>
          <w:b/>
          <w:bCs/>
          <w:vertAlign w:val="superscript"/>
        </w:rPr>
        <w:t>st</w:t>
      </w:r>
      <w:r w:rsidRPr="00A12DA9">
        <w:rPr>
          <w:rFonts w:ascii="Times New Roman" w:hAnsi="Times New Roman" w:cs="Times New Roman"/>
          <w:b/>
          <w:bCs/>
        </w:rPr>
        <w:t xml:space="preserve"> applicant has proven to be an unworthy dishonest litigant</w:t>
      </w:r>
      <w:r w:rsidRPr="00A12DA9">
        <w:rPr>
          <w:rFonts w:ascii="Times New Roman" w:hAnsi="Times New Roman" w:cs="Times New Roman"/>
          <w:bCs/>
        </w:rPr>
        <w:t>. For the sake of completeness, I, however, feel constrained to briefly deal with his other complaint that after finding that the 1</w:t>
      </w:r>
      <w:r w:rsidRPr="00A12DA9">
        <w:rPr>
          <w:rFonts w:ascii="Times New Roman" w:hAnsi="Times New Roman" w:cs="Times New Roman"/>
          <w:bCs/>
          <w:vertAlign w:val="superscript"/>
        </w:rPr>
        <w:t>st</w:t>
      </w:r>
      <w:r w:rsidRPr="00A12DA9">
        <w:rPr>
          <w:rFonts w:ascii="Times New Roman" w:hAnsi="Times New Roman" w:cs="Times New Roman"/>
          <w:bCs/>
        </w:rPr>
        <w:t xml:space="preserve"> applicant had no </w:t>
      </w:r>
      <w:r w:rsidRPr="00A12DA9">
        <w:rPr>
          <w:rFonts w:ascii="Times New Roman" w:hAnsi="Times New Roman" w:cs="Times New Roman"/>
          <w:bCs/>
          <w:i/>
        </w:rPr>
        <w:t>locus standi</w:t>
      </w:r>
      <w:r w:rsidRPr="00A12DA9">
        <w:rPr>
          <w:rFonts w:ascii="Times New Roman" w:hAnsi="Times New Roman" w:cs="Times New Roman"/>
          <w:bCs/>
        </w:rPr>
        <w:t xml:space="preserve"> the court </w:t>
      </w:r>
      <w:r w:rsidRPr="00A12DA9">
        <w:rPr>
          <w:rFonts w:ascii="Times New Roman" w:hAnsi="Times New Roman" w:cs="Times New Roman"/>
          <w:bCs/>
          <w:i/>
        </w:rPr>
        <w:t>a quo</w:t>
      </w:r>
      <w:r w:rsidRPr="00A12DA9">
        <w:rPr>
          <w:rFonts w:ascii="Times New Roman" w:hAnsi="Times New Roman" w:cs="Times New Roman"/>
          <w:bCs/>
        </w:rPr>
        <w:t xml:space="preserve"> ought to have struck the matter off the roll instead of dismissing it.” (</w:t>
      </w:r>
      <w:r w:rsidRPr="00A12DA9">
        <w:rPr>
          <w:rFonts w:ascii="Times New Roman" w:hAnsi="Times New Roman" w:cs="Times New Roman"/>
          <w:bCs/>
          <w:i/>
          <w:iCs/>
        </w:rPr>
        <w:t>my emphasis</w:t>
      </w:r>
      <w:r w:rsidRPr="00A12DA9">
        <w:rPr>
          <w:rFonts w:ascii="Times New Roman" w:hAnsi="Times New Roman" w:cs="Times New Roman"/>
          <w:bCs/>
        </w:rPr>
        <w:t>)</w:t>
      </w:r>
    </w:p>
    <w:p w14:paraId="540102B5" w14:textId="60819385" w:rsidR="00F96CEE" w:rsidRPr="00F96CEE" w:rsidRDefault="00F96CEE" w:rsidP="00FC0971">
      <w:pPr>
        <w:spacing w:after="120" w:line="360" w:lineRule="auto"/>
        <w:ind w:left="0" w:firstLine="720"/>
        <w:jc w:val="both"/>
        <w:rPr>
          <w:rFonts w:ascii="Times New Roman" w:hAnsi="Times New Roman" w:cs="Times New Roman"/>
          <w:bCs/>
          <w:sz w:val="24"/>
          <w:szCs w:val="24"/>
          <w:lang w:val="en-US"/>
        </w:rPr>
      </w:pPr>
      <w:r>
        <w:rPr>
          <w:rFonts w:ascii="Times New Roman" w:hAnsi="Times New Roman" w:cs="Times New Roman"/>
          <w:bCs/>
          <w:sz w:val="24"/>
          <w:szCs w:val="24"/>
        </w:rPr>
        <w:t xml:space="preserve">The above position was also endorsed in </w:t>
      </w:r>
      <w:r w:rsidRPr="00F96CEE">
        <w:rPr>
          <w:rFonts w:ascii="Times New Roman" w:hAnsi="Times New Roman" w:cs="Times New Roman"/>
          <w:bCs/>
          <w:i/>
          <w:iCs/>
          <w:sz w:val="24"/>
          <w:szCs w:val="24"/>
          <w:lang w:val="en-US"/>
        </w:rPr>
        <w:t xml:space="preserve">Chimbandi </w:t>
      </w:r>
      <w:r w:rsidRPr="00FC0971">
        <w:rPr>
          <w:rFonts w:ascii="Times New Roman" w:hAnsi="Times New Roman" w:cs="Times New Roman"/>
          <w:bCs/>
          <w:sz w:val="24"/>
          <w:szCs w:val="24"/>
          <w:lang w:val="en-US"/>
        </w:rPr>
        <w:t>v</w:t>
      </w:r>
      <w:r w:rsidRPr="00F96CEE">
        <w:rPr>
          <w:rFonts w:ascii="Times New Roman" w:hAnsi="Times New Roman" w:cs="Times New Roman"/>
          <w:bCs/>
          <w:i/>
          <w:iCs/>
          <w:sz w:val="24"/>
          <w:szCs w:val="24"/>
          <w:lang w:val="en-US"/>
        </w:rPr>
        <w:t xml:space="preserve"> Mabel Canvas (Pvt) Ltd</w:t>
      </w:r>
      <w:r w:rsidRPr="00A12DA9">
        <w:rPr>
          <w:rFonts w:ascii="Times New Roman" w:hAnsi="Times New Roman" w:cs="Times New Roman"/>
          <w:bCs/>
          <w:sz w:val="24"/>
          <w:szCs w:val="24"/>
          <w:lang w:val="en-US"/>
        </w:rPr>
        <w:t xml:space="preserve"> </w:t>
      </w:r>
      <w:r w:rsidR="00B8013B" w:rsidRPr="00A12DA9">
        <w:rPr>
          <w:rFonts w:ascii="Times New Roman" w:hAnsi="Times New Roman" w:cs="Times New Roman"/>
          <w:bCs/>
          <w:sz w:val="24"/>
          <w:szCs w:val="24"/>
          <w:lang w:val="en-US"/>
        </w:rPr>
        <w:t>SC</w:t>
      </w:r>
      <w:r w:rsidR="00B8013B">
        <w:rPr>
          <w:rFonts w:ascii="Times New Roman" w:hAnsi="Times New Roman" w:cs="Times New Roman"/>
          <w:bCs/>
          <w:i/>
          <w:iCs/>
          <w:sz w:val="24"/>
          <w:szCs w:val="24"/>
          <w:lang w:val="en-US"/>
        </w:rPr>
        <w:t xml:space="preserve"> </w:t>
      </w:r>
      <w:r w:rsidR="000A4C7B" w:rsidRPr="00A12DA9">
        <w:rPr>
          <w:rFonts w:ascii="Times New Roman" w:hAnsi="Times New Roman" w:cs="Times New Roman"/>
          <w:bCs/>
          <w:sz w:val="24"/>
          <w:szCs w:val="24"/>
          <w:lang w:val="en-US"/>
        </w:rPr>
        <w:t>68/2</w:t>
      </w:r>
      <w:r w:rsidR="00A12DA9">
        <w:rPr>
          <w:rFonts w:ascii="Times New Roman" w:hAnsi="Times New Roman" w:cs="Times New Roman"/>
          <w:bCs/>
          <w:sz w:val="24"/>
          <w:szCs w:val="24"/>
          <w:lang w:val="en-US"/>
        </w:rPr>
        <w:t>2,</w:t>
      </w:r>
      <w:r w:rsidR="00A12DA9">
        <w:rPr>
          <w:rFonts w:ascii="Times New Roman" w:hAnsi="Times New Roman" w:cs="Times New Roman"/>
          <w:bCs/>
          <w:i/>
          <w:iCs/>
          <w:sz w:val="24"/>
          <w:szCs w:val="24"/>
          <w:lang w:val="en-US"/>
        </w:rPr>
        <w:t xml:space="preserve"> </w:t>
      </w:r>
      <w:r w:rsidRPr="00F96CEE">
        <w:rPr>
          <w:rFonts w:ascii="Times New Roman" w:hAnsi="Times New Roman" w:cs="Times New Roman"/>
          <w:bCs/>
          <w:sz w:val="24"/>
          <w:szCs w:val="24"/>
          <w:lang w:val="en-US"/>
        </w:rPr>
        <w:t xml:space="preserve">where the Supreme Court </w:t>
      </w:r>
      <w:r w:rsidR="00A12DA9">
        <w:rPr>
          <w:rFonts w:ascii="Times New Roman" w:hAnsi="Times New Roman" w:cs="Times New Roman"/>
          <w:bCs/>
          <w:sz w:val="24"/>
          <w:szCs w:val="24"/>
          <w:lang w:val="en-US"/>
        </w:rPr>
        <w:t>stated</w:t>
      </w:r>
      <w:r w:rsidR="00187B9B">
        <w:rPr>
          <w:rFonts w:ascii="Times New Roman" w:hAnsi="Times New Roman" w:cs="Times New Roman"/>
          <w:bCs/>
          <w:sz w:val="24"/>
          <w:szCs w:val="24"/>
          <w:lang w:val="en-US"/>
        </w:rPr>
        <w:t xml:space="preserve"> that</w:t>
      </w:r>
      <w:r w:rsidRPr="00F96CEE">
        <w:rPr>
          <w:rFonts w:ascii="Times New Roman" w:hAnsi="Times New Roman" w:cs="Times New Roman"/>
          <w:bCs/>
          <w:sz w:val="24"/>
          <w:szCs w:val="24"/>
          <w:lang w:val="en-US"/>
        </w:rPr>
        <w:t>:</w:t>
      </w:r>
    </w:p>
    <w:p w14:paraId="45D1BDA2" w14:textId="77777777" w:rsidR="00F96CEE" w:rsidRPr="00A12DA9" w:rsidRDefault="00F96CEE" w:rsidP="00A12DA9">
      <w:pPr>
        <w:spacing w:after="120"/>
        <w:jc w:val="both"/>
        <w:rPr>
          <w:rFonts w:ascii="Times New Roman" w:hAnsi="Times New Roman" w:cs="Times New Roman"/>
          <w:bCs/>
        </w:rPr>
      </w:pPr>
      <w:r w:rsidRPr="00A12DA9">
        <w:rPr>
          <w:rFonts w:ascii="Times New Roman" w:hAnsi="Times New Roman" w:cs="Times New Roman"/>
          <w:bCs/>
        </w:rPr>
        <w:t xml:space="preserve">“[17] </w:t>
      </w:r>
      <w:r w:rsidRPr="00A12DA9">
        <w:rPr>
          <w:rFonts w:ascii="Times New Roman" w:hAnsi="Times New Roman" w:cs="Times New Roman"/>
          <w:b/>
          <w:bCs/>
        </w:rPr>
        <w:t xml:space="preserve">At the onset of argument counsel for the appellant made the inescapable fatal admission that appellant was in fact dishonest to the court </w:t>
      </w:r>
      <w:r w:rsidRPr="00A12DA9">
        <w:rPr>
          <w:rFonts w:ascii="Times New Roman" w:hAnsi="Times New Roman" w:cs="Times New Roman"/>
          <w:b/>
          <w:bCs/>
          <w:i/>
        </w:rPr>
        <w:t>a quo</w:t>
      </w:r>
      <w:r w:rsidRPr="00A12DA9">
        <w:rPr>
          <w:rFonts w:ascii="Times New Roman" w:hAnsi="Times New Roman" w:cs="Times New Roman"/>
          <w:b/>
          <w:bCs/>
        </w:rPr>
        <w:t xml:space="preserve"> when she denied liability to the respondent. What this means is that the appellant’s entire pleadings are prone to being founded on lies and deceit.</w:t>
      </w:r>
    </w:p>
    <w:p w14:paraId="1A64CE90" w14:textId="77777777" w:rsidR="00F96CEE" w:rsidRPr="00A12DA9" w:rsidRDefault="00F96CEE" w:rsidP="00A12DA9">
      <w:pPr>
        <w:spacing w:after="120"/>
        <w:jc w:val="both"/>
        <w:rPr>
          <w:rFonts w:ascii="Times New Roman" w:hAnsi="Times New Roman" w:cs="Times New Roman"/>
          <w:bCs/>
        </w:rPr>
      </w:pPr>
      <w:r w:rsidRPr="00A12DA9">
        <w:rPr>
          <w:rFonts w:ascii="Times New Roman" w:hAnsi="Times New Roman" w:cs="Times New Roman"/>
          <w:bCs/>
        </w:rPr>
        <w:t xml:space="preserve">[18] Given the appellant’s admitted devious and unworthy demeanour, counsel for the appellant was unable to give any coherent answer as to why the court </w:t>
      </w:r>
      <w:r w:rsidRPr="00A12DA9">
        <w:rPr>
          <w:rFonts w:ascii="Times New Roman" w:hAnsi="Times New Roman" w:cs="Times New Roman"/>
          <w:bCs/>
          <w:i/>
        </w:rPr>
        <w:t xml:space="preserve">a quo </w:t>
      </w:r>
      <w:r w:rsidRPr="00A12DA9">
        <w:rPr>
          <w:rFonts w:ascii="Times New Roman" w:hAnsi="Times New Roman" w:cs="Times New Roman"/>
          <w:bCs/>
        </w:rPr>
        <w:t xml:space="preserve">should have believed her on any other aspect of her defence. </w:t>
      </w:r>
      <w:r w:rsidRPr="00A12DA9">
        <w:rPr>
          <w:rFonts w:ascii="Times New Roman" w:hAnsi="Times New Roman" w:cs="Times New Roman"/>
          <w:b/>
          <w:bCs/>
        </w:rPr>
        <w:t xml:space="preserve">It is trite that a litigant who is shown to have told a lie in court may also be considered unworthy of belief on any other contentious issues. The court </w:t>
      </w:r>
      <w:r w:rsidRPr="00A12DA9">
        <w:rPr>
          <w:rFonts w:ascii="Times New Roman" w:hAnsi="Times New Roman" w:cs="Times New Roman"/>
          <w:b/>
          <w:bCs/>
          <w:i/>
        </w:rPr>
        <w:t xml:space="preserve">a quo’s </w:t>
      </w:r>
      <w:r w:rsidRPr="00A12DA9">
        <w:rPr>
          <w:rFonts w:ascii="Times New Roman" w:hAnsi="Times New Roman" w:cs="Times New Roman"/>
          <w:b/>
          <w:bCs/>
        </w:rPr>
        <w:t>finding in this respect is beyond reproach.</w:t>
      </w:r>
      <w:r w:rsidRPr="00A12DA9">
        <w:rPr>
          <w:rFonts w:ascii="Times New Roman" w:hAnsi="Times New Roman" w:cs="Times New Roman"/>
          <w:bCs/>
        </w:rPr>
        <w:t>” (</w:t>
      </w:r>
      <w:r w:rsidRPr="00A12DA9">
        <w:rPr>
          <w:rFonts w:ascii="Times New Roman" w:hAnsi="Times New Roman" w:cs="Times New Roman"/>
          <w:bCs/>
          <w:i/>
          <w:iCs/>
        </w:rPr>
        <w:t>my emphasis</w:t>
      </w:r>
      <w:r w:rsidRPr="00A12DA9">
        <w:rPr>
          <w:rFonts w:ascii="Times New Roman" w:hAnsi="Times New Roman" w:cs="Times New Roman"/>
          <w:bCs/>
        </w:rPr>
        <w:t>)</w:t>
      </w:r>
    </w:p>
    <w:p w14:paraId="01F4C180" w14:textId="77777777" w:rsidR="00A12DA9" w:rsidRDefault="000A4C7B" w:rsidP="00FC0971">
      <w:pPr>
        <w:spacing w:after="120"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In </w:t>
      </w:r>
      <w:r w:rsidRPr="00A12DA9">
        <w:rPr>
          <w:rFonts w:ascii="Times New Roman" w:hAnsi="Times New Roman" w:cs="Times New Roman"/>
          <w:bCs/>
          <w:i/>
          <w:iCs/>
          <w:sz w:val="24"/>
          <w:szCs w:val="24"/>
        </w:rPr>
        <w:t>casu</w:t>
      </w:r>
      <w:r>
        <w:rPr>
          <w:rFonts w:ascii="Times New Roman" w:hAnsi="Times New Roman" w:cs="Times New Roman"/>
          <w:bCs/>
          <w:sz w:val="24"/>
          <w:szCs w:val="24"/>
        </w:rPr>
        <w:t xml:space="preserve">, </w:t>
      </w:r>
      <w:r w:rsidR="0006453C">
        <w:rPr>
          <w:rFonts w:ascii="Times New Roman" w:hAnsi="Times New Roman" w:cs="Times New Roman"/>
          <w:bCs/>
          <w:sz w:val="24"/>
          <w:szCs w:val="24"/>
        </w:rPr>
        <w:t xml:space="preserve">Mr </w:t>
      </w:r>
      <w:r w:rsidR="0006453C" w:rsidRPr="00A12DA9">
        <w:rPr>
          <w:rFonts w:ascii="Times New Roman" w:hAnsi="Times New Roman" w:cs="Times New Roman"/>
          <w:bCs/>
          <w:i/>
          <w:iCs/>
          <w:sz w:val="24"/>
          <w:szCs w:val="24"/>
        </w:rPr>
        <w:t>Gama</w:t>
      </w:r>
      <w:r w:rsidR="0006453C">
        <w:rPr>
          <w:rFonts w:ascii="Times New Roman" w:hAnsi="Times New Roman" w:cs="Times New Roman"/>
          <w:bCs/>
          <w:sz w:val="24"/>
          <w:szCs w:val="24"/>
        </w:rPr>
        <w:t xml:space="preserve"> argued that the applicants had lied and</w:t>
      </w:r>
      <w:r w:rsidR="00A12DA9">
        <w:rPr>
          <w:rFonts w:ascii="Times New Roman" w:hAnsi="Times New Roman" w:cs="Times New Roman"/>
          <w:bCs/>
          <w:sz w:val="24"/>
          <w:szCs w:val="24"/>
        </w:rPr>
        <w:t>,</w:t>
      </w:r>
      <w:r w:rsidR="0006453C">
        <w:rPr>
          <w:rFonts w:ascii="Times New Roman" w:hAnsi="Times New Roman" w:cs="Times New Roman"/>
          <w:bCs/>
          <w:sz w:val="24"/>
          <w:szCs w:val="24"/>
        </w:rPr>
        <w:t xml:space="preserve"> therefore, the application ought to be dismissed. The argument was premised on what was stated in para 83 of the founding affidavit</w:t>
      </w:r>
      <w:r w:rsidR="00A12DA9">
        <w:rPr>
          <w:rFonts w:ascii="Times New Roman" w:hAnsi="Times New Roman" w:cs="Times New Roman"/>
          <w:bCs/>
          <w:sz w:val="24"/>
          <w:szCs w:val="24"/>
        </w:rPr>
        <w:t>, vis-à-vis</w:t>
      </w:r>
      <w:r w:rsidR="0006453C">
        <w:rPr>
          <w:rFonts w:ascii="Times New Roman" w:hAnsi="Times New Roman" w:cs="Times New Roman"/>
          <w:bCs/>
          <w:sz w:val="24"/>
          <w:szCs w:val="24"/>
        </w:rPr>
        <w:t xml:space="preserve"> the averments in the applicant’s heads of argument at p 620 of the record. By taking that approach</w:t>
      </w:r>
      <w:r w:rsidR="00A12DA9">
        <w:rPr>
          <w:rFonts w:ascii="Times New Roman" w:hAnsi="Times New Roman" w:cs="Times New Roman"/>
          <w:bCs/>
          <w:sz w:val="24"/>
          <w:szCs w:val="24"/>
        </w:rPr>
        <w:t>,</w:t>
      </w:r>
      <w:r w:rsidR="0006453C">
        <w:rPr>
          <w:rFonts w:ascii="Times New Roman" w:hAnsi="Times New Roman" w:cs="Times New Roman"/>
          <w:bCs/>
          <w:sz w:val="24"/>
          <w:szCs w:val="24"/>
        </w:rPr>
        <w:t xml:space="preserve"> the argument was ill-founded. It is trite that heads of argument are not pleadings as they constitute the opinion of counsel on the law. See </w:t>
      </w:r>
      <w:r w:rsidR="0006453C" w:rsidRPr="00A12DA9">
        <w:rPr>
          <w:rFonts w:ascii="Times New Roman" w:hAnsi="Times New Roman" w:cs="Times New Roman"/>
          <w:bCs/>
          <w:i/>
          <w:iCs/>
          <w:sz w:val="24"/>
          <w:szCs w:val="24"/>
        </w:rPr>
        <w:t xml:space="preserve">Cargil </w:t>
      </w:r>
      <w:r w:rsidR="00A12DA9" w:rsidRPr="00A12DA9">
        <w:rPr>
          <w:rFonts w:ascii="Times New Roman" w:hAnsi="Times New Roman" w:cs="Times New Roman"/>
          <w:bCs/>
          <w:i/>
          <w:iCs/>
          <w:sz w:val="24"/>
          <w:szCs w:val="24"/>
        </w:rPr>
        <w:t>Zimbabwe</w:t>
      </w:r>
      <w:r w:rsidR="00A12DA9">
        <w:rPr>
          <w:rFonts w:ascii="Times New Roman" w:hAnsi="Times New Roman" w:cs="Times New Roman"/>
          <w:bCs/>
          <w:sz w:val="24"/>
          <w:szCs w:val="24"/>
        </w:rPr>
        <w:t xml:space="preserve"> (</w:t>
      </w:r>
      <w:r w:rsidR="00A12DA9" w:rsidRPr="00A12DA9">
        <w:rPr>
          <w:rFonts w:ascii="Times New Roman" w:hAnsi="Times New Roman" w:cs="Times New Roman"/>
          <w:bCs/>
          <w:i/>
          <w:iCs/>
          <w:sz w:val="24"/>
          <w:szCs w:val="24"/>
        </w:rPr>
        <w:t>supra</w:t>
      </w:r>
      <w:r w:rsidR="00A12DA9">
        <w:rPr>
          <w:rFonts w:ascii="Times New Roman" w:hAnsi="Times New Roman" w:cs="Times New Roman"/>
          <w:bCs/>
          <w:sz w:val="24"/>
          <w:szCs w:val="24"/>
        </w:rPr>
        <w:t>) and</w:t>
      </w:r>
      <w:r w:rsidR="0006453C">
        <w:rPr>
          <w:rFonts w:ascii="Times New Roman" w:hAnsi="Times New Roman" w:cs="Times New Roman"/>
          <w:bCs/>
          <w:sz w:val="24"/>
          <w:szCs w:val="24"/>
        </w:rPr>
        <w:t xml:space="preserve"> </w:t>
      </w:r>
      <w:r w:rsidR="0006453C" w:rsidRPr="00A12DA9">
        <w:rPr>
          <w:rFonts w:ascii="Times New Roman" w:hAnsi="Times New Roman" w:cs="Times New Roman"/>
          <w:bCs/>
          <w:i/>
          <w:iCs/>
          <w:sz w:val="24"/>
          <w:szCs w:val="24"/>
        </w:rPr>
        <w:t>Brooker</w:t>
      </w:r>
      <w:r w:rsidR="00A12DA9" w:rsidRPr="00A12DA9">
        <w:rPr>
          <w:rFonts w:ascii="Times New Roman" w:hAnsi="Times New Roman" w:cs="Times New Roman"/>
          <w:bCs/>
          <w:i/>
          <w:iCs/>
          <w:sz w:val="24"/>
          <w:szCs w:val="24"/>
        </w:rPr>
        <w:t xml:space="preserve"> v Mudhanda &amp; Anor; Pirece v Mudhanda &amp; Anor</w:t>
      </w:r>
      <w:r w:rsidR="00A12DA9">
        <w:rPr>
          <w:rFonts w:ascii="Times New Roman" w:hAnsi="Times New Roman" w:cs="Times New Roman"/>
          <w:bCs/>
          <w:sz w:val="24"/>
          <w:szCs w:val="24"/>
        </w:rPr>
        <w:t xml:space="preserve"> SC 05/18 at p 17</w:t>
      </w:r>
      <w:r w:rsidR="0006453C">
        <w:rPr>
          <w:rFonts w:ascii="Times New Roman" w:hAnsi="Times New Roman" w:cs="Times New Roman"/>
          <w:bCs/>
          <w:sz w:val="24"/>
          <w:szCs w:val="24"/>
        </w:rPr>
        <w:t xml:space="preserve">. The fact that counsel made some factual averments in the heads of argument is inconsequential. I must dispose of an application on the basis of the founding affidavit. It is well-established that an application stands or falls on </w:t>
      </w:r>
      <w:r w:rsidR="00A12DA9">
        <w:rPr>
          <w:rFonts w:ascii="Times New Roman" w:hAnsi="Times New Roman" w:cs="Times New Roman"/>
          <w:bCs/>
          <w:sz w:val="24"/>
          <w:szCs w:val="24"/>
        </w:rPr>
        <w:t>its</w:t>
      </w:r>
      <w:r w:rsidR="0006453C">
        <w:rPr>
          <w:rFonts w:ascii="Times New Roman" w:hAnsi="Times New Roman" w:cs="Times New Roman"/>
          <w:bCs/>
          <w:sz w:val="24"/>
          <w:szCs w:val="24"/>
        </w:rPr>
        <w:t xml:space="preserve"> founding affidavit. See </w:t>
      </w:r>
      <w:r w:rsidR="0006453C" w:rsidRPr="00A12DA9">
        <w:rPr>
          <w:rFonts w:ascii="Times New Roman" w:hAnsi="Times New Roman" w:cs="Times New Roman"/>
          <w:bCs/>
          <w:i/>
          <w:iCs/>
          <w:sz w:val="24"/>
          <w:szCs w:val="24"/>
        </w:rPr>
        <w:t xml:space="preserve">Ahmed v Docking </w:t>
      </w:r>
      <w:r w:rsidR="00A12DA9" w:rsidRPr="00A12DA9">
        <w:rPr>
          <w:rFonts w:ascii="Times New Roman" w:hAnsi="Times New Roman" w:cs="Times New Roman"/>
          <w:bCs/>
          <w:i/>
          <w:iCs/>
          <w:sz w:val="24"/>
          <w:szCs w:val="24"/>
        </w:rPr>
        <w:t xml:space="preserve">Station </w:t>
      </w:r>
      <w:r w:rsidR="0006453C" w:rsidRPr="00A12DA9">
        <w:rPr>
          <w:rFonts w:ascii="Times New Roman" w:hAnsi="Times New Roman" w:cs="Times New Roman"/>
          <w:bCs/>
          <w:i/>
          <w:iCs/>
          <w:sz w:val="24"/>
          <w:szCs w:val="24"/>
        </w:rPr>
        <w:t>Safaris</w:t>
      </w:r>
      <w:r w:rsidR="0006453C">
        <w:rPr>
          <w:rFonts w:ascii="Times New Roman" w:hAnsi="Times New Roman" w:cs="Times New Roman"/>
          <w:bCs/>
          <w:sz w:val="24"/>
          <w:szCs w:val="24"/>
        </w:rPr>
        <w:t xml:space="preserve"> </w:t>
      </w:r>
      <w:r w:rsidR="00A12DA9">
        <w:rPr>
          <w:rFonts w:ascii="Times New Roman" w:hAnsi="Times New Roman" w:cs="Times New Roman"/>
          <w:bCs/>
          <w:sz w:val="24"/>
          <w:szCs w:val="24"/>
        </w:rPr>
        <w:t>(</w:t>
      </w:r>
      <w:r w:rsidR="0006453C" w:rsidRPr="00A12DA9">
        <w:rPr>
          <w:rFonts w:ascii="Times New Roman" w:hAnsi="Times New Roman" w:cs="Times New Roman"/>
          <w:bCs/>
          <w:i/>
          <w:iCs/>
          <w:sz w:val="24"/>
          <w:szCs w:val="24"/>
        </w:rPr>
        <w:t>supra</w:t>
      </w:r>
      <w:r w:rsidR="00A12DA9">
        <w:rPr>
          <w:rFonts w:ascii="Times New Roman" w:hAnsi="Times New Roman" w:cs="Times New Roman"/>
          <w:bCs/>
          <w:sz w:val="24"/>
          <w:szCs w:val="24"/>
        </w:rPr>
        <w:t>)</w:t>
      </w:r>
      <w:r w:rsidR="0006453C">
        <w:rPr>
          <w:rFonts w:ascii="Times New Roman" w:hAnsi="Times New Roman" w:cs="Times New Roman"/>
          <w:bCs/>
          <w:sz w:val="24"/>
          <w:szCs w:val="24"/>
        </w:rPr>
        <w:t xml:space="preserve"> at p 3. </w:t>
      </w:r>
    </w:p>
    <w:p w14:paraId="2F0CD4DC" w14:textId="11945104" w:rsidR="00B963E6" w:rsidRDefault="0006453C" w:rsidP="00A12DA9">
      <w:pPr>
        <w:spacing w:after="12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In the applicants’ founding affidavit, particularly para 83, it was stated as follows:</w:t>
      </w:r>
    </w:p>
    <w:p w14:paraId="2A609BA1" w14:textId="06AFFA67" w:rsidR="0006453C" w:rsidRPr="00A12DA9" w:rsidRDefault="0006453C" w:rsidP="00A12DA9">
      <w:pPr>
        <w:spacing w:after="120"/>
        <w:jc w:val="both"/>
        <w:rPr>
          <w:rFonts w:ascii="Times New Roman" w:hAnsi="Times New Roman" w:cs="Times New Roman"/>
          <w:bCs/>
        </w:rPr>
      </w:pPr>
      <w:r w:rsidRPr="00A12DA9">
        <w:rPr>
          <w:rFonts w:ascii="Times New Roman" w:hAnsi="Times New Roman" w:cs="Times New Roman"/>
          <w:bCs/>
        </w:rPr>
        <w:t>“After the counsel rendered his opinion, we convened with our legal practitioner on the 4</w:t>
      </w:r>
      <w:r w:rsidRPr="00A12DA9">
        <w:rPr>
          <w:rFonts w:ascii="Times New Roman" w:hAnsi="Times New Roman" w:cs="Times New Roman"/>
          <w:bCs/>
          <w:vertAlign w:val="superscript"/>
        </w:rPr>
        <w:t>th</w:t>
      </w:r>
      <w:r w:rsidRPr="00A12DA9">
        <w:rPr>
          <w:rFonts w:ascii="Times New Roman" w:hAnsi="Times New Roman" w:cs="Times New Roman"/>
          <w:bCs/>
        </w:rPr>
        <w:t xml:space="preserve"> of November 2025 during the evening</w:t>
      </w:r>
      <w:r w:rsidR="00C17DAD" w:rsidRPr="00A12DA9">
        <w:rPr>
          <w:rFonts w:ascii="Times New Roman" w:hAnsi="Times New Roman" w:cs="Times New Roman"/>
          <w:bCs/>
        </w:rPr>
        <w:t>. We thereafter instructed our legal practitioner to give counsel instructions to draft the present application on the same date. The above is the explanation why the present application was filed on this date.”</w:t>
      </w:r>
    </w:p>
    <w:p w14:paraId="54AF15A9" w14:textId="7BAF2EF5" w:rsidR="00C17DAD" w:rsidRDefault="00C17DAD" w:rsidP="00FC0971">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What is apparent from the above is that the applicants instructed their legal practitioner to give counsel instructions</w:t>
      </w:r>
      <w:r w:rsidR="00187B9B">
        <w:rPr>
          <w:rFonts w:ascii="Times New Roman" w:hAnsi="Times New Roman" w:cs="Times New Roman"/>
          <w:bCs/>
          <w:sz w:val="24"/>
          <w:szCs w:val="24"/>
        </w:rPr>
        <w:t xml:space="preserve"> to draft the application</w:t>
      </w:r>
      <w:r>
        <w:rPr>
          <w:rFonts w:ascii="Times New Roman" w:hAnsi="Times New Roman" w:cs="Times New Roman"/>
          <w:bCs/>
          <w:sz w:val="24"/>
          <w:szCs w:val="24"/>
        </w:rPr>
        <w:t>. Th</w:t>
      </w:r>
      <w:r w:rsidR="00A12DA9">
        <w:rPr>
          <w:rFonts w:ascii="Times New Roman" w:hAnsi="Times New Roman" w:cs="Times New Roman"/>
          <w:bCs/>
          <w:sz w:val="24"/>
          <w:szCs w:val="24"/>
        </w:rPr>
        <w:t>at</w:t>
      </w:r>
      <w:r>
        <w:rPr>
          <w:rFonts w:ascii="Times New Roman" w:hAnsi="Times New Roman" w:cs="Times New Roman"/>
          <w:bCs/>
          <w:sz w:val="24"/>
          <w:szCs w:val="24"/>
        </w:rPr>
        <w:t xml:space="preserve"> statement does not say that the application was filed by the alleged counsel. At p 7</w:t>
      </w:r>
      <w:r w:rsidR="00A12DA9">
        <w:rPr>
          <w:rFonts w:ascii="Times New Roman" w:hAnsi="Times New Roman" w:cs="Times New Roman"/>
          <w:bCs/>
          <w:sz w:val="24"/>
          <w:szCs w:val="24"/>
        </w:rPr>
        <w:t xml:space="preserve"> of the record,</w:t>
      </w:r>
      <w:r>
        <w:rPr>
          <w:rFonts w:ascii="Times New Roman" w:hAnsi="Times New Roman" w:cs="Times New Roman"/>
          <w:bCs/>
          <w:sz w:val="24"/>
          <w:szCs w:val="24"/>
        </w:rPr>
        <w:t xml:space="preserve"> indeed</w:t>
      </w:r>
      <w:r w:rsidR="00A12DA9">
        <w:rPr>
          <w:rFonts w:ascii="Times New Roman" w:hAnsi="Times New Roman" w:cs="Times New Roman"/>
          <w:bCs/>
          <w:sz w:val="24"/>
          <w:szCs w:val="24"/>
        </w:rPr>
        <w:t>,</w:t>
      </w:r>
      <w:r>
        <w:rPr>
          <w:rFonts w:ascii="Times New Roman" w:hAnsi="Times New Roman" w:cs="Times New Roman"/>
          <w:bCs/>
          <w:sz w:val="24"/>
          <w:szCs w:val="24"/>
        </w:rPr>
        <w:t xml:space="preserve"> is the </w:t>
      </w:r>
      <w:r w:rsidR="00A12DA9">
        <w:rPr>
          <w:rFonts w:ascii="Times New Roman" w:hAnsi="Times New Roman" w:cs="Times New Roman"/>
          <w:bCs/>
          <w:sz w:val="24"/>
          <w:szCs w:val="24"/>
        </w:rPr>
        <w:t>signed page of the notice of motion</w:t>
      </w:r>
      <w:r w:rsidR="00DC3E51">
        <w:rPr>
          <w:rFonts w:ascii="Times New Roman" w:hAnsi="Times New Roman" w:cs="Times New Roman"/>
          <w:bCs/>
          <w:sz w:val="24"/>
          <w:szCs w:val="24"/>
        </w:rPr>
        <w:t>,</w:t>
      </w:r>
      <w:r w:rsidR="00A12DA9">
        <w:rPr>
          <w:rFonts w:ascii="Times New Roman" w:hAnsi="Times New Roman" w:cs="Times New Roman"/>
          <w:bCs/>
          <w:sz w:val="24"/>
          <w:szCs w:val="24"/>
        </w:rPr>
        <w:t xml:space="preserve"> </w:t>
      </w:r>
      <w:r>
        <w:rPr>
          <w:rFonts w:ascii="Times New Roman" w:hAnsi="Times New Roman" w:cs="Times New Roman"/>
          <w:bCs/>
          <w:sz w:val="24"/>
          <w:szCs w:val="24"/>
        </w:rPr>
        <w:t xml:space="preserve">which shows that it was </w:t>
      </w:r>
      <w:r w:rsidR="00A12DA9">
        <w:rPr>
          <w:rFonts w:ascii="Times New Roman" w:hAnsi="Times New Roman" w:cs="Times New Roman"/>
          <w:bCs/>
          <w:sz w:val="24"/>
          <w:szCs w:val="24"/>
        </w:rPr>
        <w:t xml:space="preserve">signed and </w:t>
      </w:r>
      <w:r>
        <w:rPr>
          <w:rFonts w:ascii="Times New Roman" w:hAnsi="Times New Roman" w:cs="Times New Roman"/>
          <w:bCs/>
          <w:sz w:val="24"/>
          <w:szCs w:val="24"/>
        </w:rPr>
        <w:t xml:space="preserve">filed by the applicants’ legal practitioners. </w:t>
      </w:r>
      <w:r w:rsidR="00DC3E51">
        <w:rPr>
          <w:rFonts w:ascii="Times New Roman" w:hAnsi="Times New Roman" w:cs="Times New Roman"/>
          <w:bCs/>
          <w:sz w:val="24"/>
          <w:szCs w:val="24"/>
        </w:rPr>
        <w:t xml:space="preserve">The words “draft” and “file” </w:t>
      </w:r>
      <w:r>
        <w:rPr>
          <w:rFonts w:ascii="Times New Roman" w:hAnsi="Times New Roman" w:cs="Times New Roman"/>
          <w:bCs/>
          <w:sz w:val="24"/>
          <w:szCs w:val="24"/>
        </w:rPr>
        <w:t xml:space="preserve">do not mean the same thing. It cannot be said that the applicants deliberately lied by saying they gave instructions to </w:t>
      </w:r>
      <w:r w:rsidR="00DC3E51">
        <w:rPr>
          <w:rFonts w:ascii="Times New Roman" w:hAnsi="Times New Roman" w:cs="Times New Roman"/>
          <w:bCs/>
          <w:sz w:val="24"/>
          <w:szCs w:val="24"/>
        </w:rPr>
        <w:t>their</w:t>
      </w:r>
      <w:r>
        <w:rPr>
          <w:rFonts w:ascii="Times New Roman" w:hAnsi="Times New Roman" w:cs="Times New Roman"/>
          <w:bCs/>
          <w:sz w:val="24"/>
          <w:szCs w:val="24"/>
        </w:rPr>
        <w:t xml:space="preserve"> legal practitioner for him to give instructions to </w:t>
      </w:r>
      <w:r w:rsidR="00DC3E51">
        <w:rPr>
          <w:rFonts w:ascii="Times New Roman" w:hAnsi="Times New Roman" w:cs="Times New Roman"/>
          <w:bCs/>
          <w:sz w:val="24"/>
          <w:szCs w:val="24"/>
        </w:rPr>
        <w:t xml:space="preserve">counsel to </w:t>
      </w:r>
      <w:r>
        <w:rPr>
          <w:rFonts w:ascii="Times New Roman" w:hAnsi="Times New Roman" w:cs="Times New Roman"/>
          <w:bCs/>
          <w:sz w:val="24"/>
          <w:szCs w:val="24"/>
        </w:rPr>
        <w:t xml:space="preserve">draft the present application. Mr </w:t>
      </w:r>
      <w:r w:rsidRPr="00DC3E51">
        <w:rPr>
          <w:rFonts w:ascii="Times New Roman" w:hAnsi="Times New Roman" w:cs="Times New Roman"/>
          <w:bCs/>
          <w:i/>
          <w:iCs/>
          <w:sz w:val="24"/>
          <w:szCs w:val="24"/>
        </w:rPr>
        <w:t>Gama</w:t>
      </w:r>
      <w:r>
        <w:rPr>
          <w:rFonts w:ascii="Times New Roman" w:hAnsi="Times New Roman" w:cs="Times New Roman"/>
          <w:bCs/>
          <w:sz w:val="24"/>
          <w:szCs w:val="24"/>
        </w:rPr>
        <w:t xml:space="preserve">’s argument seems to be based on an assumption that since the application was filed by the </w:t>
      </w:r>
      <w:r w:rsidR="00DC3E51">
        <w:rPr>
          <w:rFonts w:ascii="Times New Roman" w:hAnsi="Times New Roman" w:cs="Times New Roman"/>
          <w:bCs/>
          <w:sz w:val="24"/>
          <w:szCs w:val="24"/>
        </w:rPr>
        <w:t xml:space="preserve">applicants’ </w:t>
      </w:r>
      <w:r>
        <w:rPr>
          <w:rFonts w:ascii="Times New Roman" w:hAnsi="Times New Roman" w:cs="Times New Roman"/>
          <w:bCs/>
          <w:sz w:val="24"/>
          <w:szCs w:val="24"/>
        </w:rPr>
        <w:t>legal practitioner</w:t>
      </w:r>
      <w:r w:rsidR="00DC3E51">
        <w:rPr>
          <w:rFonts w:ascii="Times New Roman" w:hAnsi="Times New Roman" w:cs="Times New Roman"/>
          <w:bCs/>
          <w:sz w:val="24"/>
          <w:szCs w:val="24"/>
        </w:rPr>
        <w:t>s,</w:t>
      </w:r>
      <w:r>
        <w:rPr>
          <w:rFonts w:ascii="Times New Roman" w:hAnsi="Times New Roman" w:cs="Times New Roman"/>
          <w:bCs/>
          <w:sz w:val="24"/>
          <w:szCs w:val="24"/>
        </w:rPr>
        <w:t xml:space="preserve"> there was no hand of the alleged counsel in</w:t>
      </w:r>
      <w:r w:rsidR="00DC3E51">
        <w:rPr>
          <w:rFonts w:ascii="Times New Roman" w:hAnsi="Times New Roman" w:cs="Times New Roman"/>
          <w:bCs/>
          <w:sz w:val="24"/>
          <w:szCs w:val="24"/>
        </w:rPr>
        <w:t xml:space="preserve"> the drafting of the papers themselves</w:t>
      </w:r>
      <w:r>
        <w:rPr>
          <w:rFonts w:ascii="Times New Roman" w:hAnsi="Times New Roman" w:cs="Times New Roman"/>
          <w:bCs/>
          <w:sz w:val="24"/>
          <w:szCs w:val="24"/>
        </w:rPr>
        <w:t xml:space="preserve">. The court cannot accept serious allegations relating </w:t>
      </w:r>
      <w:r w:rsidR="00DC3E51">
        <w:rPr>
          <w:rFonts w:ascii="Times New Roman" w:hAnsi="Times New Roman" w:cs="Times New Roman"/>
          <w:bCs/>
          <w:sz w:val="24"/>
          <w:szCs w:val="24"/>
        </w:rPr>
        <w:t xml:space="preserve">to </w:t>
      </w:r>
      <w:r>
        <w:rPr>
          <w:rFonts w:ascii="Times New Roman" w:hAnsi="Times New Roman" w:cs="Times New Roman"/>
          <w:bCs/>
          <w:sz w:val="24"/>
          <w:szCs w:val="24"/>
        </w:rPr>
        <w:t xml:space="preserve">dishonesty whose effect is fatal to an application simply based on assumptions. It was not established that the applicants </w:t>
      </w:r>
      <w:r w:rsidR="00DC3E51">
        <w:rPr>
          <w:rFonts w:ascii="Times New Roman" w:hAnsi="Times New Roman" w:cs="Times New Roman"/>
          <w:bCs/>
          <w:sz w:val="24"/>
          <w:szCs w:val="24"/>
        </w:rPr>
        <w:t>gave false evidence</w:t>
      </w:r>
      <w:r>
        <w:rPr>
          <w:rFonts w:ascii="Times New Roman" w:hAnsi="Times New Roman" w:cs="Times New Roman"/>
          <w:bCs/>
          <w:sz w:val="24"/>
          <w:szCs w:val="24"/>
        </w:rPr>
        <w:t>. I</w:t>
      </w:r>
      <w:r w:rsidR="00DC3E51">
        <w:rPr>
          <w:rFonts w:ascii="Times New Roman" w:hAnsi="Times New Roman" w:cs="Times New Roman"/>
          <w:bCs/>
          <w:sz w:val="24"/>
          <w:szCs w:val="24"/>
        </w:rPr>
        <w:t>,</w:t>
      </w:r>
      <w:r>
        <w:rPr>
          <w:rFonts w:ascii="Times New Roman" w:hAnsi="Times New Roman" w:cs="Times New Roman"/>
          <w:bCs/>
          <w:sz w:val="24"/>
          <w:szCs w:val="24"/>
        </w:rPr>
        <w:t xml:space="preserve"> therefore, reject the </w:t>
      </w:r>
      <w:r w:rsidR="00DC3E51">
        <w:rPr>
          <w:rFonts w:ascii="Times New Roman" w:hAnsi="Times New Roman" w:cs="Times New Roman"/>
          <w:bCs/>
          <w:sz w:val="24"/>
          <w:szCs w:val="24"/>
        </w:rPr>
        <w:t>argument</w:t>
      </w:r>
      <w:r>
        <w:rPr>
          <w:rFonts w:ascii="Times New Roman" w:hAnsi="Times New Roman" w:cs="Times New Roman"/>
          <w:bCs/>
          <w:sz w:val="24"/>
          <w:szCs w:val="24"/>
        </w:rPr>
        <w:t xml:space="preserve"> that I should adopt the approach taken in </w:t>
      </w:r>
      <w:r w:rsidR="00DC3E51">
        <w:rPr>
          <w:rFonts w:ascii="Times New Roman" w:hAnsi="Times New Roman" w:cs="Times New Roman"/>
          <w:bCs/>
          <w:sz w:val="24"/>
          <w:szCs w:val="24"/>
        </w:rPr>
        <w:t xml:space="preserve">the </w:t>
      </w:r>
      <w:r w:rsidRPr="00DC3E51">
        <w:rPr>
          <w:rFonts w:ascii="Times New Roman" w:hAnsi="Times New Roman" w:cs="Times New Roman"/>
          <w:bCs/>
          <w:i/>
          <w:iCs/>
          <w:sz w:val="24"/>
          <w:szCs w:val="24"/>
        </w:rPr>
        <w:t xml:space="preserve">Matsika </w:t>
      </w:r>
      <w:r w:rsidR="00DC3E51">
        <w:rPr>
          <w:rFonts w:ascii="Times New Roman" w:hAnsi="Times New Roman" w:cs="Times New Roman"/>
          <w:bCs/>
          <w:sz w:val="24"/>
          <w:szCs w:val="24"/>
        </w:rPr>
        <w:t xml:space="preserve">and </w:t>
      </w:r>
      <w:r w:rsidR="00DC3E51" w:rsidRPr="00DC3E51">
        <w:rPr>
          <w:rFonts w:ascii="Times New Roman" w:hAnsi="Times New Roman" w:cs="Times New Roman"/>
          <w:bCs/>
          <w:i/>
          <w:iCs/>
          <w:sz w:val="24"/>
          <w:szCs w:val="24"/>
        </w:rPr>
        <w:t>Munja</w:t>
      </w:r>
      <w:r w:rsidR="00DC3E51">
        <w:rPr>
          <w:rFonts w:ascii="Times New Roman" w:hAnsi="Times New Roman" w:cs="Times New Roman"/>
          <w:bCs/>
          <w:i/>
          <w:iCs/>
          <w:sz w:val="24"/>
          <w:szCs w:val="24"/>
        </w:rPr>
        <w:t>l</w:t>
      </w:r>
      <w:r w:rsidR="00DC3E51" w:rsidRPr="00DC3E51">
        <w:rPr>
          <w:rFonts w:ascii="Times New Roman" w:hAnsi="Times New Roman" w:cs="Times New Roman"/>
          <w:bCs/>
          <w:i/>
          <w:iCs/>
          <w:sz w:val="24"/>
          <w:szCs w:val="24"/>
        </w:rPr>
        <w:t xml:space="preserve">a </w:t>
      </w:r>
      <w:r w:rsidR="00DC3E51">
        <w:rPr>
          <w:rFonts w:ascii="Times New Roman" w:hAnsi="Times New Roman" w:cs="Times New Roman"/>
          <w:bCs/>
          <w:sz w:val="24"/>
          <w:szCs w:val="24"/>
        </w:rPr>
        <w:t>cases (</w:t>
      </w:r>
      <w:r w:rsidRPr="00DC3E51">
        <w:rPr>
          <w:rFonts w:ascii="Times New Roman" w:hAnsi="Times New Roman" w:cs="Times New Roman"/>
          <w:bCs/>
          <w:i/>
          <w:iCs/>
          <w:sz w:val="24"/>
          <w:szCs w:val="24"/>
        </w:rPr>
        <w:t>supra</w:t>
      </w:r>
      <w:r w:rsidR="00DC3E51">
        <w:rPr>
          <w:rFonts w:ascii="Times New Roman" w:hAnsi="Times New Roman" w:cs="Times New Roman"/>
          <w:bCs/>
          <w:sz w:val="24"/>
          <w:szCs w:val="24"/>
        </w:rPr>
        <w:t>)</w:t>
      </w:r>
      <w:r>
        <w:rPr>
          <w:rFonts w:ascii="Times New Roman" w:hAnsi="Times New Roman" w:cs="Times New Roman"/>
          <w:bCs/>
          <w:sz w:val="24"/>
          <w:szCs w:val="24"/>
        </w:rPr>
        <w:t xml:space="preserve"> in this case.</w:t>
      </w:r>
    </w:p>
    <w:p w14:paraId="652E6B59" w14:textId="77777777" w:rsidR="00A93D2F" w:rsidRDefault="00C17DAD" w:rsidP="00FC0971">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I also do not agree that the delay was largely blamed on the legal practitioner</w:t>
      </w:r>
      <w:r w:rsidR="00DC3E51">
        <w:rPr>
          <w:rFonts w:ascii="Times New Roman" w:hAnsi="Times New Roman" w:cs="Times New Roman"/>
          <w:bCs/>
          <w:sz w:val="24"/>
          <w:szCs w:val="24"/>
        </w:rPr>
        <w:t>s,</w:t>
      </w:r>
      <w:r>
        <w:rPr>
          <w:rFonts w:ascii="Times New Roman" w:hAnsi="Times New Roman" w:cs="Times New Roman"/>
          <w:bCs/>
          <w:sz w:val="24"/>
          <w:szCs w:val="24"/>
        </w:rPr>
        <w:t xml:space="preserve"> necessitat</w:t>
      </w:r>
      <w:r w:rsidR="00DC3E51">
        <w:rPr>
          <w:rFonts w:ascii="Times New Roman" w:hAnsi="Times New Roman" w:cs="Times New Roman"/>
          <w:bCs/>
          <w:sz w:val="24"/>
          <w:szCs w:val="24"/>
        </w:rPr>
        <w:t>ing</w:t>
      </w:r>
      <w:r>
        <w:rPr>
          <w:rFonts w:ascii="Times New Roman" w:hAnsi="Times New Roman" w:cs="Times New Roman"/>
          <w:bCs/>
          <w:sz w:val="24"/>
          <w:szCs w:val="24"/>
        </w:rPr>
        <w:t xml:space="preserve"> the filing of an affidavit by the legal practitioner. It is trite that where the blame for </w:t>
      </w:r>
      <w:r>
        <w:rPr>
          <w:rFonts w:ascii="Times New Roman" w:hAnsi="Times New Roman" w:cs="Times New Roman"/>
          <w:bCs/>
          <w:sz w:val="24"/>
          <w:szCs w:val="24"/>
        </w:rPr>
        <w:lastRenderedPageBreak/>
        <w:t>the non-compliance or the delay is largely that of the legal practitioner</w:t>
      </w:r>
      <w:r w:rsidR="00DC3E51">
        <w:rPr>
          <w:rFonts w:ascii="Times New Roman" w:hAnsi="Times New Roman" w:cs="Times New Roman"/>
          <w:bCs/>
          <w:sz w:val="24"/>
          <w:szCs w:val="24"/>
        </w:rPr>
        <w:t>,</w:t>
      </w:r>
      <w:r>
        <w:rPr>
          <w:rFonts w:ascii="Times New Roman" w:hAnsi="Times New Roman" w:cs="Times New Roman"/>
          <w:bCs/>
          <w:sz w:val="24"/>
          <w:szCs w:val="24"/>
        </w:rPr>
        <w:t xml:space="preserve"> generally a confirming affidavit must be filed by the legal practitioner </w:t>
      </w:r>
      <w:r w:rsidR="00DC3E51">
        <w:rPr>
          <w:rFonts w:ascii="Times New Roman" w:hAnsi="Times New Roman" w:cs="Times New Roman"/>
          <w:bCs/>
          <w:sz w:val="24"/>
          <w:szCs w:val="24"/>
        </w:rPr>
        <w:t xml:space="preserve">to explain the delay </w:t>
      </w:r>
      <w:r>
        <w:rPr>
          <w:rFonts w:ascii="Times New Roman" w:hAnsi="Times New Roman" w:cs="Times New Roman"/>
          <w:bCs/>
          <w:sz w:val="24"/>
          <w:szCs w:val="24"/>
        </w:rPr>
        <w:t xml:space="preserve">or else the explanation would </w:t>
      </w:r>
      <w:r w:rsidR="00DC3E51">
        <w:rPr>
          <w:rFonts w:ascii="Times New Roman" w:hAnsi="Times New Roman" w:cs="Times New Roman"/>
          <w:bCs/>
          <w:sz w:val="24"/>
          <w:szCs w:val="24"/>
        </w:rPr>
        <w:t>be unacceptable</w:t>
      </w:r>
      <w:r>
        <w:rPr>
          <w:rFonts w:ascii="Times New Roman" w:hAnsi="Times New Roman" w:cs="Times New Roman"/>
          <w:bCs/>
          <w:sz w:val="24"/>
          <w:szCs w:val="24"/>
        </w:rPr>
        <w:t xml:space="preserve">. See </w:t>
      </w:r>
      <w:r w:rsidR="00DC3E51">
        <w:rPr>
          <w:rFonts w:ascii="Times New Roman" w:hAnsi="Times New Roman" w:cs="Times New Roman"/>
          <w:bCs/>
          <w:sz w:val="24"/>
          <w:szCs w:val="24"/>
        </w:rPr>
        <w:t xml:space="preserve">the cases of </w:t>
      </w:r>
      <w:r w:rsidR="00DD1D47" w:rsidRPr="00DC3E51">
        <w:rPr>
          <w:rFonts w:ascii="Times New Roman" w:hAnsi="Times New Roman" w:cs="Times New Roman"/>
          <w:bCs/>
          <w:i/>
          <w:iCs/>
          <w:sz w:val="24"/>
          <w:szCs w:val="24"/>
        </w:rPr>
        <w:t>KM Auctions</w:t>
      </w:r>
      <w:r w:rsidR="00DD1D47">
        <w:rPr>
          <w:rFonts w:ascii="Times New Roman" w:hAnsi="Times New Roman" w:cs="Times New Roman"/>
          <w:bCs/>
          <w:sz w:val="24"/>
          <w:szCs w:val="24"/>
        </w:rPr>
        <w:t xml:space="preserve"> </w:t>
      </w:r>
      <w:r w:rsidR="00DC3E51">
        <w:rPr>
          <w:rFonts w:ascii="Times New Roman" w:hAnsi="Times New Roman" w:cs="Times New Roman"/>
          <w:bCs/>
          <w:sz w:val="24"/>
          <w:szCs w:val="24"/>
        </w:rPr>
        <w:t xml:space="preserve">and </w:t>
      </w:r>
      <w:r w:rsidR="00DC3E51" w:rsidRPr="00DC3E51">
        <w:rPr>
          <w:rFonts w:ascii="Times New Roman" w:hAnsi="Times New Roman" w:cs="Times New Roman"/>
          <w:bCs/>
          <w:i/>
          <w:iCs/>
          <w:sz w:val="24"/>
          <w:szCs w:val="24"/>
        </w:rPr>
        <w:t>Jockstar Investments</w:t>
      </w:r>
      <w:r w:rsidR="00DC3E51">
        <w:rPr>
          <w:rFonts w:ascii="Times New Roman" w:hAnsi="Times New Roman" w:cs="Times New Roman"/>
          <w:bCs/>
          <w:sz w:val="24"/>
          <w:szCs w:val="24"/>
        </w:rPr>
        <w:t xml:space="preserve"> (</w:t>
      </w:r>
      <w:r w:rsidR="00DD1D47" w:rsidRPr="00DC3E51">
        <w:rPr>
          <w:rFonts w:ascii="Times New Roman" w:hAnsi="Times New Roman" w:cs="Times New Roman"/>
          <w:bCs/>
          <w:i/>
          <w:iCs/>
          <w:sz w:val="24"/>
          <w:szCs w:val="24"/>
        </w:rPr>
        <w:t>supra</w:t>
      </w:r>
      <w:r w:rsidR="00DC3E51">
        <w:rPr>
          <w:rFonts w:ascii="Times New Roman" w:hAnsi="Times New Roman" w:cs="Times New Roman"/>
          <w:bCs/>
          <w:sz w:val="24"/>
          <w:szCs w:val="24"/>
        </w:rPr>
        <w:t>)</w:t>
      </w:r>
      <w:r w:rsidR="00DD1D47">
        <w:rPr>
          <w:rFonts w:ascii="Times New Roman" w:hAnsi="Times New Roman" w:cs="Times New Roman"/>
          <w:bCs/>
          <w:sz w:val="24"/>
          <w:szCs w:val="24"/>
        </w:rPr>
        <w:t xml:space="preserve">. </w:t>
      </w:r>
      <w:r w:rsidR="00DC3E51">
        <w:rPr>
          <w:rFonts w:ascii="Times New Roman" w:hAnsi="Times New Roman" w:cs="Times New Roman"/>
          <w:bCs/>
          <w:sz w:val="24"/>
          <w:szCs w:val="24"/>
        </w:rPr>
        <w:t xml:space="preserve">I must say that </w:t>
      </w:r>
      <w:r w:rsidR="00DD1D47">
        <w:rPr>
          <w:rFonts w:ascii="Times New Roman" w:hAnsi="Times New Roman" w:cs="Times New Roman"/>
          <w:bCs/>
          <w:sz w:val="24"/>
          <w:szCs w:val="24"/>
        </w:rPr>
        <w:t xml:space="preserve">each case </w:t>
      </w:r>
      <w:r w:rsidR="00DC3E51">
        <w:rPr>
          <w:rFonts w:ascii="Times New Roman" w:hAnsi="Times New Roman" w:cs="Times New Roman"/>
          <w:bCs/>
          <w:sz w:val="24"/>
          <w:szCs w:val="24"/>
        </w:rPr>
        <w:t>must be treated depending</w:t>
      </w:r>
      <w:r w:rsidR="00DD1D47">
        <w:rPr>
          <w:rFonts w:ascii="Times New Roman" w:hAnsi="Times New Roman" w:cs="Times New Roman"/>
          <w:bCs/>
          <w:sz w:val="24"/>
          <w:szCs w:val="24"/>
        </w:rPr>
        <w:t xml:space="preserve"> on its own circumstances. </w:t>
      </w:r>
    </w:p>
    <w:p w14:paraId="3C9B82CB" w14:textId="4012FDC2" w:rsidR="00A01F2A" w:rsidRDefault="00DD1D47" w:rsidP="00FC0971">
      <w:pPr>
        <w:spacing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In this case, it is clear that the delay was mainly caused by the</w:t>
      </w:r>
      <w:r w:rsidR="008A4E3C">
        <w:rPr>
          <w:rFonts w:ascii="Times New Roman" w:hAnsi="Times New Roman" w:cs="Times New Roman"/>
          <w:bCs/>
          <w:sz w:val="24"/>
          <w:szCs w:val="24"/>
        </w:rPr>
        <w:t xml:space="preserve"> delay in the</w:t>
      </w:r>
      <w:r>
        <w:rPr>
          <w:rFonts w:ascii="Times New Roman" w:hAnsi="Times New Roman" w:cs="Times New Roman"/>
          <w:bCs/>
          <w:sz w:val="24"/>
          <w:szCs w:val="24"/>
        </w:rPr>
        <w:t xml:space="preserve"> judicial proceedings themselves</w:t>
      </w:r>
      <w:r w:rsidR="00A93D2F">
        <w:rPr>
          <w:rFonts w:ascii="Times New Roman" w:hAnsi="Times New Roman" w:cs="Times New Roman"/>
          <w:bCs/>
          <w:sz w:val="24"/>
          <w:szCs w:val="24"/>
        </w:rPr>
        <w:t>,</w:t>
      </w:r>
      <w:r>
        <w:rPr>
          <w:rFonts w:ascii="Times New Roman" w:hAnsi="Times New Roman" w:cs="Times New Roman"/>
          <w:bCs/>
          <w:sz w:val="24"/>
          <w:szCs w:val="24"/>
        </w:rPr>
        <w:t xml:space="preserve"> wherein judgment was also delayed for about eight months. If one looks at the fact that applicants had acted timeously by lodging their </w:t>
      </w:r>
      <w:r w:rsidR="008A4E3C">
        <w:rPr>
          <w:rFonts w:ascii="Times New Roman" w:hAnsi="Times New Roman" w:cs="Times New Roman"/>
          <w:bCs/>
          <w:sz w:val="24"/>
          <w:szCs w:val="24"/>
        </w:rPr>
        <w:t>‘</w:t>
      </w:r>
      <w:r>
        <w:rPr>
          <w:rFonts w:ascii="Times New Roman" w:hAnsi="Times New Roman" w:cs="Times New Roman"/>
          <w:bCs/>
          <w:sz w:val="24"/>
          <w:szCs w:val="24"/>
        </w:rPr>
        <w:t>appeal</w:t>
      </w:r>
      <w:r w:rsidR="008A4E3C">
        <w:rPr>
          <w:rFonts w:ascii="Times New Roman" w:hAnsi="Times New Roman" w:cs="Times New Roman"/>
          <w:bCs/>
          <w:sz w:val="24"/>
          <w:szCs w:val="24"/>
        </w:rPr>
        <w:t>’</w:t>
      </w:r>
      <w:r>
        <w:rPr>
          <w:rFonts w:ascii="Times New Roman" w:hAnsi="Times New Roman" w:cs="Times New Roman"/>
          <w:bCs/>
          <w:sz w:val="24"/>
          <w:szCs w:val="24"/>
        </w:rPr>
        <w:t xml:space="preserve"> on 6 Nov</w:t>
      </w:r>
      <w:r w:rsidR="00A93D2F">
        <w:rPr>
          <w:rFonts w:ascii="Times New Roman" w:hAnsi="Times New Roman" w:cs="Times New Roman"/>
          <w:bCs/>
          <w:sz w:val="24"/>
          <w:szCs w:val="24"/>
        </w:rPr>
        <w:t>e</w:t>
      </w:r>
      <w:r>
        <w:rPr>
          <w:rFonts w:ascii="Times New Roman" w:hAnsi="Times New Roman" w:cs="Times New Roman"/>
          <w:bCs/>
          <w:sz w:val="24"/>
          <w:szCs w:val="24"/>
        </w:rPr>
        <w:t>mber 2024</w:t>
      </w:r>
      <w:r w:rsidR="00A93D2F">
        <w:rPr>
          <w:rFonts w:ascii="Times New Roman" w:hAnsi="Times New Roman" w:cs="Times New Roman"/>
          <w:bCs/>
          <w:sz w:val="24"/>
          <w:szCs w:val="24"/>
        </w:rPr>
        <w:t>,</w:t>
      </w:r>
      <w:r>
        <w:rPr>
          <w:rFonts w:ascii="Times New Roman" w:hAnsi="Times New Roman" w:cs="Times New Roman"/>
          <w:bCs/>
          <w:sz w:val="24"/>
          <w:szCs w:val="24"/>
        </w:rPr>
        <w:t xml:space="preserve"> </w:t>
      </w:r>
      <w:r w:rsidR="00A93D2F">
        <w:rPr>
          <w:rFonts w:ascii="Times New Roman" w:hAnsi="Times New Roman" w:cs="Times New Roman"/>
          <w:bCs/>
          <w:sz w:val="24"/>
          <w:szCs w:val="24"/>
        </w:rPr>
        <w:t xml:space="preserve">it </w:t>
      </w:r>
      <w:r>
        <w:rPr>
          <w:rFonts w:ascii="Times New Roman" w:hAnsi="Times New Roman" w:cs="Times New Roman"/>
          <w:bCs/>
          <w:sz w:val="24"/>
          <w:szCs w:val="24"/>
        </w:rPr>
        <w:t xml:space="preserve">was </w:t>
      </w:r>
      <w:r w:rsidR="00A93D2F">
        <w:rPr>
          <w:rFonts w:ascii="Times New Roman" w:hAnsi="Times New Roman" w:cs="Times New Roman"/>
          <w:bCs/>
          <w:sz w:val="24"/>
          <w:szCs w:val="24"/>
        </w:rPr>
        <w:t xml:space="preserve">then </w:t>
      </w:r>
      <w:r>
        <w:rPr>
          <w:rFonts w:ascii="Times New Roman" w:hAnsi="Times New Roman" w:cs="Times New Roman"/>
          <w:bCs/>
          <w:sz w:val="24"/>
          <w:szCs w:val="24"/>
        </w:rPr>
        <w:t xml:space="preserve">heard on 23 January 2025. That was a delay not </w:t>
      </w:r>
      <w:r w:rsidR="00A93D2F">
        <w:rPr>
          <w:rFonts w:ascii="Times New Roman" w:hAnsi="Times New Roman" w:cs="Times New Roman"/>
          <w:bCs/>
          <w:sz w:val="24"/>
          <w:szCs w:val="24"/>
        </w:rPr>
        <w:t>attributable</w:t>
      </w:r>
      <w:r>
        <w:rPr>
          <w:rFonts w:ascii="Times New Roman" w:hAnsi="Times New Roman" w:cs="Times New Roman"/>
          <w:bCs/>
          <w:sz w:val="24"/>
          <w:szCs w:val="24"/>
        </w:rPr>
        <w:t xml:space="preserve"> to the applicants of about two months </w:t>
      </w:r>
      <w:r w:rsidR="00A93D2F">
        <w:rPr>
          <w:rFonts w:ascii="Times New Roman" w:hAnsi="Times New Roman" w:cs="Times New Roman"/>
          <w:bCs/>
          <w:sz w:val="24"/>
          <w:szCs w:val="24"/>
        </w:rPr>
        <w:t xml:space="preserve">and </w:t>
      </w:r>
      <w:r>
        <w:rPr>
          <w:rFonts w:ascii="Times New Roman" w:hAnsi="Times New Roman" w:cs="Times New Roman"/>
          <w:bCs/>
          <w:sz w:val="24"/>
          <w:szCs w:val="24"/>
        </w:rPr>
        <w:t xml:space="preserve">17 days. After the arguments, the court reserved the judgment </w:t>
      </w:r>
      <w:r w:rsidRPr="00A01F2A">
        <w:rPr>
          <w:rFonts w:ascii="Times New Roman" w:hAnsi="Times New Roman" w:cs="Times New Roman"/>
          <w:bCs/>
          <w:i/>
          <w:iCs/>
          <w:sz w:val="24"/>
          <w:szCs w:val="24"/>
        </w:rPr>
        <w:t>sine die</w:t>
      </w:r>
      <w:r w:rsidR="00A01F2A">
        <w:rPr>
          <w:rFonts w:ascii="Times New Roman" w:hAnsi="Times New Roman" w:cs="Times New Roman"/>
          <w:bCs/>
          <w:i/>
          <w:iCs/>
          <w:sz w:val="24"/>
          <w:szCs w:val="24"/>
        </w:rPr>
        <w:t>,</w:t>
      </w:r>
      <w:r>
        <w:rPr>
          <w:rFonts w:ascii="Times New Roman" w:hAnsi="Times New Roman" w:cs="Times New Roman"/>
          <w:bCs/>
          <w:sz w:val="24"/>
          <w:szCs w:val="24"/>
        </w:rPr>
        <w:t xml:space="preserve"> and the judgment was handed down about 8 months </w:t>
      </w:r>
      <w:r w:rsidR="00A01F2A">
        <w:rPr>
          <w:rFonts w:ascii="Times New Roman" w:hAnsi="Times New Roman" w:cs="Times New Roman"/>
          <w:bCs/>
          <w:sz w:val="24"/>
          <w:szCs w:val="24"/>
        </w:rPr>
        <w:t xml:space="preserve">and </w:t>
      </w:r>
      <w:r>
        <w:rPr>
          <w:rFonts w:ascii="Times New Roman" w:hAnsi="Times New Roman" w:cs="Times New Roman"/>
          <w:bCs/>
          <w:sz w:val="24"/>
          <w:szCs w:val="24"/>
        </w:rPr>
        <w:t xml:space="preserve">7 days later. </w:t>
      </w:r>
      <w:r w:rsidR="00A01F2A">
        <w:rPr>
          <w:rFonts w:ascii="Times New Roman" w:hAnsi="Times New Roman" w:cs="Times New Roman"/>
          <w:bCs/>
          <w:sz w:val="24"/>
          <w:szCs w:val="24"/>
        </w:rPr>
        <w:t>Overall</w:t>
      </w:r>
      <w:r>
        <w:rPr>
          <w:rFonts w:ascii="Times New Roman" w:hAnsi="Times New Roman" w:cs="Times New Roman"/>
          <w:bCs/>
          <w:sz w:val="24"/>
          <w:szCs w:val="24"/>
        </w:rPr>
        <w:t xml:space="preserve">, the delay occasioned by the judicial process itself was for </w:t>
      </w:r>
      <w:r w:rsidR="00F379C2">
        <w:rPr>
          <w:rFonts w:ascii="Times New Roman" w:hAnsi="Times New Roman" w:cs="Times New Roman"/>
          <w:bCs/>
          <w:sz w:val="24"/>
          <w:szCs w:val="24"/>
        </w:rPr>
        <w:t>about 1</w:t>
      </w:r>
      <w:r w:rsidR="008A4E3C">
        <w:rPr>
          <w:rFonts w:ascii="Times New Roman" w:hAnsi="Times New Roman" w:cs="Times New Roman"/>
          <w:bCs/>
          <w:sz w:val="24"/>
          <w:szCs w:val="24"/>
        </w:rPr>
        <w:t>0</w:t>
      </w:r>
      <w:r>
        <w:rPr>
          <w:rFonts w:ascii="Times New Roman" w:hAnsi="Times New Roman" w:cs="Times New Roman"/>
          <w:bCs/>
          <w:sz w:val="24"/>
          <w:szCs w:val="24"/>
        </w:rPr>
        <w:t xml:space="preserve"> months</w:t>
      </w:r>
      <w:r w:rsidR="008A4E3C">
        <w:rPr>
          <w:rFonts w:ascii="Times New Roman" w:hAnsi="Times New Roman" w:cs="Times New Roman"/>
          <w:bCs/>
          <w:sz w:val="24"/>
          <w:szCs w:val="24"/>
        </w:rPr>
        <w:t xml:space="preserve"> and 24 days</w:t>
      </w:r>
      <w:r>
        <w:rPr>
          <w:rFonts w:ascii="Times New Roman" w:hAnsi="Times New Roman" w:cs="Times New Roman"/>
          <w:bCs/>
          <w:sz w:val="24"/>
          <w:szCs w:val="24"/>
        </w:rPr>
        <w:t>. In these circumstances</w:t>
      </w:r>
      <w:r w:rsidR="00A01F2A">
        <w:rPr>
          <w:rFonts w:ascii="Times New Roman" w:hAnsi="Times New Roman" w:cs="Times New Roman"/>
          <w:bCs/>
          <w:sz w:val="24"/>
          <w:szCs w:val="24"/>
        </w:rPr>
        <w:t>,</w:t>
      </w:r>
      <w:r>
        <w:rPr>
          <w:rFonts w:ascii="Times New Roman" w:hAnsi="Times New Roman" w:cs="Times New Roman"/>
          <w:bCs/>
          <w:sz w:val="24"/>
          <w:szCs w:val="24"/>
        </w:rPr>
        <w:t xml:space="preserve"> it cannot be said that the applicants sat on their laurels. They prosecuted their case with vigour and were desirous of pursuing their </w:t>
      </w:r>
      <w:r w:rsidR="00A01F2A">
        <w:rPr>
          <w:rFonts w:ascii="Times New Roman" w:hAnsi="Times New Roman" w:cs="Times New Roman"/>
          <w:bCs/>
          <w:sz w:val="24"/>
          <w:szCs w:val="24"/>
        </w:rPr>
        <w:t>‘</w:t>
      </w:r>
      <w:r>
        <w:rPr>
          <w:rFonts w:ascii="Times New Roman" w:hAnsi="Times New Roman" w:cs="Times New Roman"/>
          <w:bCs/>
          <w:sz w:val="24"/>
          <w:szCs w:val="24"/>
        </w:rPr>
        <w:t>appeal</w:t>
      </w:r>
      <w:r w:rsidR="00A01F2A">
        <w:rPr>
          <w:rFonts w:ascii="Times New Roman" w:hAnsi="Times New Roman" w:cs="Times New Roman"/>
          <w:bCs/>
          <w:sz w:val="24"/>
          <w:szCs w:val="24"/>
        </w:rPr>
        <w:t>’</w:t>
      </w:r>
      <w:r>
        <w:rPr>
          <w:rFonts w:ascii="Times New Roman" w:hAnsi="Times New Roman" w:cs="Times New Roman"/>
          <w:bCs/>
          <w:sz w:val="24"/>
          <w:szCs w:val="24"/>
        </w:rPr>
        <w:t xml:space="preserve">. I am not </w:t>
      </w:r>
      <w:r w:rsidR="00A01F2A">
        <w:rPr>
          <w:rFonts w:ascii="Times New Roman" w:hAnsi="Times New Roman" w:cs="Times New Roman"/>
          <w:bCs/>
          <w:sz w:val="24"/>
          <w:szCs w:val="24"/>
        </w:rPr>
        <w:t>persuaded</w:t>
      </w:r>
      <w:r>
        <w:rPr>
          <w:rFonts w:ascii="Times New Roman" w:hAnsi="Times New Roman" w:cs="Times New Roman"/>
          <w:bCs/>
          <w:sz w:val="24"/>
          <w:szCs w:val="24"/>
        </w:rPr>
        <w:t xml:space="preserve"> that simply because their counsel had conceded that ground 3 was invalid</w:t>
      </w:r>
      <w:r w:rsidR="00A01F2A">
        <w:rPr>
          <w:rFonts w:ascii="Times New Roman" w:hAnsi="Times New Roman" w:cs="Times New Roman"/>
          <w:bCs/>
          <w:sz w:val="24"/>
          <w:szCs w:val="24"/>
        </w:rPr>
        <w:t>,</w:t>
      </w:r>
      <w:r>
        <w:rPr>
          <w:rFonts w:ascii="Times New Roman" w:hAnsi="Times New Roman" w:cs="Times New Roman"/>
          <w:bCs/>
          <w:sz w:val="24"/>
          <w:szCs w:val="24"/>
        </w:rPr>
        <w:t xml:space="preserve"> they ought to have withdrawn the </w:t>
      </w:r>
      <w:r w:rsidR="00A01F2A">
        <w:rPr>
          <w:rFonts w:ascii="Times New Roman" w:hAnsi="Times New Roman" w:cs="Times New Roman"/>
          <w:bCs/>
          <w:sz w:val="24"/>
          <w:szCs w:val="24"/>
        </w:rPr>
        <w:t xml:space="preserve">purported </w:t>
      </w:r>
      <w:r>
        <w:rPr>
          <w:rFonts w:ascii="Times New Roman" w:hAnsi="Times New Roman" w:cs="Times New Roman"/>
          <w:bCs/>
          <w:sz w:val="24"/>
          <w:szCs w:val="24"/>
        </w:rPr>
        <w:t xml:space="preserve">appeal. They still believed that the other grounds were valid and litigants should not be banished for pursuing a genuine argument unless it </w:t>
      </w:r>
      <w:r w:rsidR="00A01F2A">
        <w:rPr>
          <w:rFonts w:ascii="Times New Roman" w:hAnsi="Times New Roman" w:cs="Times New Roman"/>
          <w:bCs/>
          <w:sz w:val="24"/>
          <w:szCs w:val="24"/>
        </w:rPr>
        <w:t>was one</w:t>
      </w:r>
      <w:r>
        <w:rPr>
          <w:rFonts w:ascii="Times New Roman" w:hAnsi="Times New Roman" w:cs="Times New Roman"/>
          <w:bCs/>
          <w:sz w:val="24"/>
          <w:szCs w:val="24"/>
        </w:rPr>
        <w:t xml:space="preserve"> </w:t>
      </w:r>
      <w:r w:rsidR="00A01F2A">
        <w:rPr>
          <w:rFonts w:ascii="Times New Roman" w:hAnsi="Times New Roman" w:cs="Times New Roman"/>
          <w:bCs/>
          <w:sz w:val="24"/>
          <w:szCs w:val="24"/>
        </w:rPr>
        <w:t>that was</w:t>
      </w:r>
      <w:r>
        <w:rPr>
          <w:rFonts w:ascii="Times New Roman" w:hAnsi="Times New Roman" w:cs="Times New Roman"/>
          <w:bCs/>
          <w:sz w:val="24"/>
          <w:szCs w:val="24"/>
        </w:rPr>
        <w:t xml:space="preserve"> frivolous or vexatious. It was not shown that the pursuit of their case was reckless. The court came up with its own opinion after reserving its judgment for about 8 months. If the court believed that the grounds were </w:t>
      </w:r>
      <w:r w:rsidR="00A01F2A">
        <w:rPr>
          <w:rFonts w:ascii="Times New Roman" w:hAnsi="Times New Roman" w:cs="Times New Roman"/>
          <w:bCs/>
          <w:sz w:val="24"/>
          <w:szCs w:val="24"/>
        </w:rPr>
        <w:t xml:space="preserve">utterly </w:t>
      </w:r>
      <w:r>
        <w:rPr>
          <w:rFonts w:ascii="Times New Roman" w:hAnsi="Times New Roman" w:cs="Times New Roman"/>
          <w:bCs/>
          <w:sz w:val="24"/>
          <w:szCs w:val="24"/>
        </w:rPr>
        <w:t>indefensible</w:t>
      </w:r>
      <w:r w:rsidR="00A01F2A">
        <w:rPr>
          <w:rFonts w:ascii="Times New Roman" w:hAnsi="Times New Roman" w:cs="Times New Roman"/>
          <w:bCs/>
          <w:sz w:val="24"/>
          <w:szCs w:val="24"/>
        </w:rPr>
        <w:t>,</w:t>
      </w:r>
      <w:r>
        <w:rPr>
          <w:rFonts w:ascii="Times New Roman" w:hAnsi="Times New Roman" w:cs="Times New Roman"/>
          <w:bCs/>
          <w:sz w:val="24"/>
          <w:szCs w:val="24"/>
        </w:rPr>
        <w:t xml:space="preserve"> it </w:t>
      </w:r>
      <w:r w:rsidR="00026A57">
        <w:rPr>
          <w:rFonts w:ascii="Times New Roman" w:hAnsi="Times New Roman" w:cs="Times New Roman"/>
          <w:bCs/>
          <w:sz w:val="24"/>
          <w:szCs w:val="24"/>
        </w:rPr>
        <w:t xml:space="preserve">would have expressed such </w:t>
      </w:r>
      <w:r w:rsidR="00A01F2A">
        <w:rPr>
          <w:rFonts w:ascii="Times New Roman" w:hAnsi="Times New Roman" w:cs="Times New Roman"/>
          <w:bCs/>
          <w:sz w:val="24"/>
          <w:szCs w:val="24"/>
        </w:rPr>
        <w:t>a position</w:t>
      </w:r>
      <w:r w:rsidR="00026A57">
        <w:rPr>
          <w:rFonts w:ascii="Times New Roman" w:hAnsi="Times New Roman" w:cs="Times New Roman"/>
          <w:bCs/>
          <w:sz w:val="24"/>
          <w:szCs w:val="24"/>
        </w:rPr>
        <w:t xml:space="preserve"> in the judgment itself. </w:t>
      </w:r>
    </w:p>
    <w:p w14:paraId="4BC4C038" w14:textId="12A5D6D0" w:rsidR="00C17DAD" w:rsidRPr="00A01F2A" w:rsidRDefault="00026A57" w:rsidP="00FC0971">
      <w:pPr>
        <w:spacing w:line="360" w:lineRule="auto"/>
        <w:ind w:left="0" w:firstLine="720"/>
        <w:jc w:val="both"/>
        <w:rPr>
          <w:rFonts w:ascii="Times New Roman" w:hAnsi="Times New Roman" w:cs="Times New Roman"/>
          <w:sz w:val="24"/>
          <w:szCs w:val="24"/>
          <w:lang w:val="en-US"/>
          <w14:ligatures w14:val="standardContextual"/>
        </w:rPr>
      </w:pPr>
      <w:r>
        <w:rPr>
          <w:rFonts w:ascii="Times New Roman" w:hAnsi="Times New Roman" w:cs="Times New Roman"/>
          <w:bCs/>
          <w:sz w:val="24"/>
          <w:szCs w:val="24"/>
        </w:rPr>
        <w:t xml:space="preserve">There was nothing to suggest any gross negligence on the part of the legal practitioners that </w:t>
      </w:r>
      <w:r w:rsidR="00A01F2A">
        <w:rPr>
          <w:rFonts w:ascii="Times New Roman" w:hAnsi="Times New Roman" w:cs="Times New Roman"/>
          <w:bCs/>
          <w:sz w:val="24"/>
          <w:szCs w:val="24"/>
        </w:rPr>
        <w:t>could</w:t>
      </w:r>
      <w:r>
        <w:rPr>
          <w:rFonts w:ascii="Times New Roman" w:hAnsi="Times New Roman" w:cs="Times New Roman"/>
          <w:bCs/>
          <w:sz w:val="24"/>
          <w:szCs w:val="24"/>
        </w:rPr>
        <w:t xml:space="preserve"> be deduced from the judgment. I do not see the reason in these </w:t>
      </w:r>
      <w:r w:rsidR="00A01F2A">
        <w:rPr>
          <w:rFonts w:ascii="Times New Roman" w:hAnsi="Times New Roman" w:cs="Times New Roman"/>
          <w:bCs/>
          <w:sz w:val="24"/>
          <w:szCs w:val="24"/>
        </w:rPr>
        <w:t>circumstances</w:t>
      </w:r>
      <w:r>
        <w:rPr>
          <w:rFonts w:ascii="Times New Roman" w:hAnsi="Times New Roman" w:cs="Times New Roman"/>
          <w:bCs/>
          <w:sz w:val="24"/>
          <w:szCs w:val="24"/>
        </w:rPr>
        <w:t xml:space="preserve"> to demand that the legal practitioner explain why he filed an appeal that turned out to be fatally defective. The court can take an opinion on the validity of a notice of appeal</w:t>
      </w:r>
      <w:r w:rsidR="00A01F2A">
        <w:rPr>
          <w:rFonts w:ascii="Times New Roman" w:hAnsi="Times New Roman" w:cs="Times New Roman"/>
          <w:bCs/>
          <w:sz w:val="24"/>
          <w:szCs w:val="24"/>
        </w:rPr>
        <w:t>,</w:t>
      </w:r>
      <w:r>
        <w:rPr>
          <w:rFonts w:ascii="Times New Roman" w:hAnsi="Times New Roman" w:cs="Times New Roman"/>
          <w:bCs/>
          <w:sz w:val="24"/>
          <w:szCs w:val="24"/>
        </w:rPr>
        <w:t xml:space="preserve"> even one drafted by the most astute legal practitioner. In any case, the court may only punish litigants for the sins of their legal practitioners</w:t>
      </w:r>
      <w:r w:rsidR="00A01F2A">
        <w:rPr>
          <w:rFonts w:ascii="Times New Roman" w:hAnsi="Times New Roman" w:cs="Times New Roman"/>
          <w:bCs/>
          <w:sz w:val="24"/>
          <w:szCs w:val="24"/>
        </w:rPr>
        <w:t>,</w:t>
      </w:r>
      <w:r>
        <w:rPr>
          <w:rFonts w:ascii="Times New Roman" w:hAnsi="Times New Roman" w:cs="Times New Roman"/>
          <w:bCs/>
          <w:sz w:val="24"/>
          <w:szCs w:val="24"/>
        </w:rPr>
        <w:t xml:space="preserve"> if any, once their conduct is gross and unpardonable. Thus</w:t>
      </w:r>
      <w:r w:rsidR="00A01F2A">
        <w:rPr>
          <w:rFonts w:ascii="Times New Roman" w:hAnsi="Times New Roman" w:cs="Times New Roman"/>
          <w:bCs/>
          <w:sz w:val="24"/>
          <w:szCs w:val="24"/>
        </w:rPr>
        <w:t>,</w:t>
      </w:r>
      <w:r>
        <w:rPr>
          <w:rFonts w:ascii="Times New Roman" w:hAnsi="Times New Roman" w:cs="Times New Roman"/>
          <w:bCs/>
          <w:sz w:val="24"/>
          <w:szCs w:val="24"/>
        </w:rPr>
        <w:t xml:space="preserve"> </w:t>
      </w:r>
      <w:r w:rsidR="00FC0971" w:rsidRPr="00FC0971">
        <w:rPr>
          <w:rFonts w:ascii="Times New Roman" w:hAnsi="Times New Roman" w:cs="Times New Roman"/>
          <w:bCs/>
          <w:smallCaps/>
          <w:sz w:val="24"/>
          <w:szCs w:val="24"/>
        </w:rPr>
        <w:t>Bhunu</w:t>
      </w:r>
      <w:r>
        <w:rPr>
          <w:rFonts w:ascii="Times New Roman" w:hAnsi="Times New Roman" w:cs="Times New Roman"/>
          <w:bCs/>
          <w:sz w:val="24"/>
          <w:szCs w:val="24"/>
        </w:rPr>
        <w:t xml:space="preserve"> JA in </w:t>
      </w:r>
      <w:r w:rsidR="00A01F2A" w:rsidRPr="00A01F2A">
        <w:rPr>
          <w:rFonts w:ascii="Times New Roman" w:hAnsi="Times New Roman" w:cs="Times New Roman"/>
          <w:i/>
          <w:iCs/>
          <w:sz w:val="24"/>
          <w:szCs w:val="24"/>
          <w:lang w:val="en-US"/>
          <w14:ligatures w14:val="standardContextual"/>
        </w:rPr>
        <w:t xml:space="preserve">Monochrome (Pvt) Ltd </w:t>
      </w:r>
      <w:r w:rsidR="00A01F2A" w:rsidRPr="00FC0971">
        <w:rPr>
          <w:rFonts w:ascii="Times New Roman" w:hAnsi="Times New Roman" w:cs="Times New Roman"/>
          <w:sz w:val="24"/>
          <w:szCs w:val="24"/>
          <w:lang w:val="en-US"/>
          <w14:ligatures w14:val="standardContextual"/>
        </w:rPr>
        <w:t>v</w:t>
      </w:r>
      <w:r w:rsidR="00A01F2A" w:rsidRPr="00A01F2A">
        <w:rPr>
          <w:rFonts w:ascii="Times New Roman" w:hAnsi="Times New Roman" w:cs="Times New Roman"/>
          <w:i/>
          <w:iCs/>
          <w:sz w:val="24"/>
          <w:szCs w:val="24"/>
          <w:lang w:val="en-US"/>
          <w14:ligatures w14:val="standardContextual"/>
        </w:rPr>
        <w:t xml:space="preserve"> Kehrai Investments (Pvt) Ltd </w:t>
      </w:r>
      <w:r w:rsidRPr="00A01F2A">
        <w:rPr>
          <w:rFonts w:ascii="Times New Roman" w:hAnsi="Times New Roman" w:cs="Times New Roman"/>
          <w:i/>
          <w:iCs/>
          <w:sz w:val="24"/>
          <w:szCs w:val="24"/>
          <w:lang w:val="en-US"/>
          <w14:ligatures w14:val="standardContextual"/>
        </w:rPr>
        <w:t xml:space="preserve">&amp; Anor </w:t>
      </w:r>
      <w:r w:rsidRPr="00A01F2A">
        <w:rPr>
          <w:rFonts w:ascii="Times New Roman" w:hAnsi="Times New Roman" w:cs="Times New Roman"/>
          <w:sz w:val="24"/>
          <w:szCs w:val="24"/>
          <w:lang w:val="en-US"/>
          <w14:ligatures w14:val="standardContextual"/>
        </w:rPr>
        <w:t>SC 83/25 at p 2</w:t>
      </w:r>
      <w:r w:rsidR="00A01F2A">
        <w:rPr>
          <w:rFonts w:ascii="Times New Roman" w:hAnsi="Times New Roman" w:cs="Times New Roman"/>
          <w:sz w:val="24"/>
          <w:szCs w:val="24"/>
          <w:lang w:val="en-US"/>
          <w14:ligatures w14:val="standardContextual"/>
        </w:rPr>
        <w:t xml:space="preserve"> held that:</w:t>
      </w:r>
    </w:p>
    <w:p w14:paraId="5A5B8545" w14:textId="72BB7AC3" w:rsidR="00026A57" w:rsidRPr="008A4E3C" w:rsidRDefault="00026A57" w:rsidP="00A01F2A">
      <w:pPr>
        <w:spacing w:after="120"/>
        <w:jc w:val="both"/>
        <w:rPr>
          <w:rFonts w:ascii="Times New Roman" w:hAnsi="Times New Roman" w:cs="Times New Roman"/>
          <w:lang w:val="en-US"/>
        </w:rPr>
      </w:pPr>
      <w:r w:rsidRPr="008A4E3C">
        <w:rPr>
          <w:rFonts w:ascii="Times New Roman" w:hAnsi="Times New Roman" w:cs="Times New Roman"/>
          <w:lang w:val="en-US"/>
        </w:rPr>
        <w:t xml:space="preserve">“The courts are generally loath to punish litigants for the sins of their lawyers </w:t>
      </w:r>
      <w:r w:rsidRPr="008A4E3C">
        <w:rPr>
          <w:rFonts w:ascii="Times New Roman" w:hAnsi="Times New Roman" w:cs="Times New Roman"/>
          <w:b/>
          <w:bCs/>
          <w:lang w:val="en-US"/>
        </w:rPr>
        <w:t>unless such conduct is gross and unpardonable</w:t>
      </w:r>
      <w:r w:rsidRPr="008A4E3C">
        <w:rPr>
          <w:rFonts w:ascii="Times New Roman" w:hAnsi="Times New Roman" w:cs="Times New Roman"/>
          <w:lang w:val="en-US"/>
        </w:rPr>
        <w:t>.</w:t>
      </w:r>
      <w:r w:rsidR="00A01F2A" w:rsidRPr="008A4E3C">
        <w:rPr>
          <w:rFonts w:ascii="Times New Roman" w:hAnsi="Times New Roman" w:cs="Times New Roman"/>
          <w:lang w:val="en-US"/>
        </w:rPr>
        <w:t xml:space="preserve"> </w:t>
      </w:r>
      <w:r w:rsidRPr="008A4E3C">
        <w:rPr>
          <w:rFonts w:ascii="Times New Roman" w:hAnsi="Times New Roman" w:cs="Times New Roman"/>
          <w:b/>
          <w:bCs/>
          <w:lang w:val="en-US"/>
        </w:rPr>
        <w:t>The courts and the ends of justice demand that whenever possible</w:t>
      </w:r>
      <w:r w:rsidR="00A01F2A" w:rsidRPr="008A4E3C">
        <w:rPr>
          <w:rFonts w:ascii="Times New Roman" w:hAnsi="Times New Roman" w:cs="Times New Roman"/>
          <w:b/>
          <w:bCs/>
          <w:lang w:val="en-US"/>
        </w:rPr>
        <w:t>,</w:t>
      </w:r>
      <w:r w:rsidRPr="008A4E3C">
        <w:rPr>
          <w:rFonts w:ascii="Times New Roman" w:hAnsi="Times New Roman" w:cs="Times New Roman"/>
          <w:b/>
          <w:bCs/>
          <w:lang w:val="en-US"/>
        </w:rPr>
        <w:t xml:space="preserve"> justice be dispensed on the merits rather than on technicalities</w:t>
      </w:r>
      <w:r w:rsidRPr="008A4E3C">
        <w:rPr>
          <w:rFonts w:ascii="Times New Roman" w:hAnsi="Times New Roman" w:cs="Times New Roman"/>
          <w:lang w:val="en-US"/>
        </w:rPr>
        <w:t>. It is for this reason that I am inclined to hold that the explanation for delay is reasonable and excusable.”</w:t>
      </w:r>
      <w:r w:rsidR="00A01F2A" w:rsidRPr="008A4E3C">
        <w:rPr>
          <w:rFonts w:ascii="Times New Roman" w:hAnsi="Times New Roman" w:cs="Times New Roman"/>
          <w:lang w:val="en-US"/>
        </w:rPr>
        <w:t xml:space="preserve"> (</w:t>
      </w:r>
      <w:r w:rsidR="00A01F2A" w:rsidRPr="008A4E3C">
        <w:rPr>
          <w:rFonts w:ascii="Times New Roman" w:hAnsi="Times New Roman" w:cs="Times New Roman"/>
          <w:i/>
          <w:iCs/>
          <w:lang w:val="en-US"/>
        </w:rPr>
        <w:t>my emphasis</w:t>
      </w:r>
      <w:r w:rsidR="00A01F2A" w:rsidRPr="008A4E3C">
        <w:rPr>
          <w:rFonts w:ascii="Times New Roman" w:hAnsi="Times New Roman" w:cs="Times New Roman"/>
          <w:lang w:val="en-US"/>
        </w:rPr>
        <w:t>)</w:t>
      </w:r>
    </w:p>
    <w:p w14:paraId="7EAA9BB6" w14:textId="62A1AC44" w:rsidR="009D628B" w:rsidRPr="009D628B" w:rsidRDefault="00026A57" w:rsidP="00FC0971">
      <w:pPr>
        <w:spacing w:after="120" w:line="360" w:lineRule="auto"/>
        <w:ind w:left="0" w:firstLine="720"/>
        <w:jc w:val="both"/>
        <w:rPr>
          <w:rFonts w:ascii="Times New Roman" w:hAnsi="Times New Roman" w:cs="Times New Roman"/>
          <w:sz w:val="24"/>
          <w:szCs w:val="24"/>
        </w:rPr>
      </w:pPr>
      <w:r>
        <w:rPr>
          <w:rFonts w:ascii="Times New Roman" w:hAnsi="Times New Roman" w:cs="Times New Roman"/>
          <w:sz w:val="24"/>
          <w:szCs w:val="24"/>
          <w:lang w:val="en-US"/>
        </w:rPr>
        <w:lastRenderedPageBreak/>
        <w:t xml:space="preserve">This case is clearly distinguishable from the </w:t>
      </w:r>
      <w:r w:rsidR="00A01F2A">
        <w:rPr>
          <w:rFonts w:ascii="Times New Roman" w:hAnsi="Times New Roman" w:cs="Times New Roman"/>
          <w:sz w:val="24"/>
          <w:szCs w:val="24"/>
          <w:lang w:val="en-US"/>
        </w:rPr>
        <w:t>cases cited by Mr</w:t>
      </w:r>
      <w:r w:rsidR="00A01F2A" w:rsidRPr="00A01F2A">
        <w:rPr>
          <w:rFonts w:ascii="Times New Roman" w:hAnsi="Times New Roman" w:cs="Times New Roman"/>
          <w:i/>
          <w:iCs/>
          <w:sz w:val="24"/>
          <w:szCs w:val="24"/>
          <w:lang w:val="en-US"/>
        </w:rPr>
        <w:t xml:space="preserve"> Gama</w:t>
      </w:r>
      <w:r w:rsidR="00A01F2A">
        <w:rPr>
          <w:rFonts w:ascii="Times New Roman" w:hAnsi="Times New Roman" w:cs="Times New Roman"/>
          <w:sz w:val="24"/>
          <w:szCs w:val="24"/>
          <w:lang w:val="en-US"/>
        </w:rPr>
        <w:t xml:space="preserve"> </w:t>
      </w:r>
      <w:r>
        <w:rPr>
          <w:rFonts w:ascii="Times New Roman" w:hAnsi="Times New Roman" w:cs="Times New Roman"/>
          <w:sz w:val="24"/>
          <w:szCs w:val="24"/>
          <w:lang w:val="en-US"/>
        </w:rPr>
        <w:t>and the other cases</w:t>
      </w:r>
      <w:r w:rsidR="00A01F2A">
        <w:rPr>
          <w:rFonts w:ascii="Times New Roman" w:hAnsi="Times New Roman" w:cs="Times New Roman"/>
          <w:sz w:val="24"/>
          <w:szCs w:val="24"/>
          <w:lang w:val="en-US"/>
        </w:rPr>
        <w:t>,</w:t>
      </w:r>
      <w:r>
        <w:rPr>
          <w:rFonts w:ascii="Times New Roman" w:hAnsi="Times New Roman" w:cs="Times New Roman"/>
          <w:sz w:val="24"/>
          <w:szCs w:val="24"/>
          <w:lang w:val="en-US"/>
        </w:rPr>
        <w:t xml:space="preserve"> such as </w:t>
      </w:r>
      <w:r w:rsidR="00A01F2A">
        <w:rPr>
          <w:rFonts w:ascii="Times New Roman" w:hAnsi="Times New Roman" w:cs="Times New Roman"/>
          <w:sz w:val="24"/>
          <w:szCs w:val="24"/>
          <w:lang w:val="en-US"/>
        </w:rPr>
        <w:t xml:space="preserve">the </w:t>
      </w:r>
      <w:r w:rsidRPr="00026A57">
        <w:rPr>
          <w:rFonts w:ascii="Times New Roman" w:hAnsi="Times New Roman" w:cs="Times New Roman"/>
          <w:i/>
          <w:iCs/>
          <w:sz w:val="24"/>
          <w:szCs w:val="24"/>
        </w:rPr>
        <w:t xml:space="preserve">United Refineries (Pvt) Ltd </w:t>
      </w:r>
      <w:r w:rsidRPr="00FC0971">
        <w:rPr>
          <w:rFonts w:ascii="Times New Roman" w:hAnsi="Times New Roman" w:cs="Times New Roman"/>
          <w:sz w:val="24"/>
          <w:szCs w:val="24"/>
        </w:rPr>
        <w:t>v</w:t>
      </w:r>
      <w:r w:rsidRPr="00026A57">
        <w:rPr>
          <w:rFonts w:ascii="Times New Roman" w:hAnsi="Times New Roman" w:cs="Times New Roman"/>
          <w:i/>
          <w:iCs/>
          <w:sz w:val="24"/>
          <w:szCs w:val="24"/>
        </w:rPr>
        <w:t xml:space="preserve"> Mining Industry Pension Fund </w:t>
      </w:r>
      <w:r w:rsidRPr="00026A57">
        <w:rPr>
          <w:rFonts w:ascii="Times New Roman" w:hAnsi="Times New Roman" w:cs="Times New Roman"/>
          <w:sz w:val="24"/>
          <w:szCs w:val="24"/>
        </w:rPr>
        <w:t>SC 63/14</w:t>
      </w:r>
      <w:r w:rsidR="00A01F2A">
        <w:rPr>
          <w:rFonts w:ascii="Times New Roman" w:hAnsi="Times New Roman" w:cs="Times New Roman"/>
          <w:sz w:val="24"/>
          <w:szCs w:val="24"/>
        </w:rPr>
        <w:t>,</w:t>
      </w:r>
      <w:r>
        <w:rPr>
          <w:rFonts w:ascii="Times New Roman" w:hAnsi="Times New Roman" w:cs="Times New Roman"/>
          <w:sz w:val="24"/>
          <w:szCs w:val="24"/>
        </w:rPr>
        <w:t xml:space="preserve"> whose circumstances demanded </w:t>
      </w:r>
      <w:r w:rsidR="00A01F2A">
        <w:rPr>
          <w:rFonts w:ascii="Times New Roman" w:hAnsi="Times New Roman" w:cs="Times New Roman"/>
          <w:sz w:val="24"/>
          <w:szCs w:val="24"/>
        </w:rPr>
        <w:t xml:space="preserve">the filing of </w:t>
      </w:r>
      <w:r>
        <w:rPr>
          <w:rFonts w:ascii="Times New Roman" w:hAnsi="Times New Roman" w:cs="Times New Roman"/>
          <w:sz w:val="24"/>
          <w:szCs w:val="24"/>
        </w:rPr>
        <w:t>an affidavit of the legal practitioner</w:t>
      </w:r>
      <w:r w:rsidR="00A01F2A">
        <w:rPr>
          <w:rFonts w:ascii="Times New Roman" w:hAnsi="Times New Roman" w:cs="Times New Roman"/>
          <w:sz w:val="24"/>
          <w:szCs w:val="24"/>
        </w:rPr>
        <w:t xml:space="preserve"> responsible for the delay</w:t>
      </w:r>
      <w:r>
        <w:rPr>
          <w:rFonts w:ascii="Times New Roman" w:hAnsi="Times New Roman" w:cs="Times New Roman"/>
          <w:sz w:val="24"/>
          <w:szCs w:val="24"/>
        </w:rPr>
        <w:t xml:space="preserve">. In the current </w:t>
      </w:r>
      <w:r>
        <w:rPr>
          <w:rFonts w:ascii="Times New Roman" w:hAnsi="Times New Roman" w:cs="Times New Roman"/>
          <w:sz w:val="24"/>
          <w:szCs w:val="24"/>
          <w:lang w:val="en-US"/>
        </w:rPr>
        <w:t>circumstances</w:t>
      </w:r>
      <w:r w:rsidR="00A01F2A">
        <w:rPr>
          <w:rFonts w:ascii="Times New Roman" w:hAnsi="Times New Roman" w:cs="Times New Roman"/>
          <w:sz w:val="24"/>
          <w:szCs w:val="24"/>
          <w:lang w:val="en-US"/>
        </w:rPr>
        <w:t>,</w:t>
      </w:r>
      <w:r>
        <w:rPr>
          <w:rFonts w:ascii="Times New Roman" w:hAnsi="Times New Roman" w:cs="Times New Roman"/>
          <w:sz w:val="24"/>
          <w:szCs w:val="24"/>
          <w:lang w:val="en-US"/>
        </w:rPr>
        <w:t xml:space="preserve"> where the delay was largely attributable to the long period it took for the court proceedings to terminate on 30 September 2025</w:t>
      </w:r>
      <w:r w:rsidR="00A01F2A">
        <w:rPr>
          <w:rFonts w:ascii="Times New Roman" w:hAnsi="Times New Roman" w:cs="Times New Roman"/>
          <w:sz w:val="24"/>
          <w:szCs w:val="24"/>
          <w:lang w:val="en-US"/>
        </w:rPr>
        <w:t>,</w:t>
      </w:r>
      <w:r>
        <w:rPr>
          <w:rFonts w:ascii="Times New Roman" w:hAnsi="Times New Roman" w:cs="Times New Roman"/>
          <w:sz w:val="24"/>
          <w:szCs w:val="24"/>
          <w:lang w:val="en-US"/>
        </w:rPr>
        <w:t xml:space="preserve"> having commenced on 6 </w:t>
      </w:r>
      <w:r w:rsidR="00A01F2A">
        <w:rPr>
          <w:rFonts w:ascii="Times New Roman" w:hAnsi="Times New Roman" w:cs="Times New Roman"/>
          <w:sz w:val="24"/>
          <w:szCs w:val="24"/>
          <w:lang w:val="en-US"/>
        </w:rPr>
        <w:t>November</w:t>
      </w:r>
      <w:r>
        <w:rPr>
          <w:rFonts w:ascii="Times New Roman" w:hAnsi="Times New Roman" w:cs="Times New Roman"/>
          <w:sz w:val="24"/>
          <w:szCs w:val="24"/>
          <w:lang w:val="en-US"/>
        </w:rPr>
        <w:t xml:space="preserve"> 2024</w:t>
      </w:r>
      <w:r w:rsidR="00A01F2A">
        <w:rPr>
          <w:rFonts w:ascii="Times New Roman" w:hAnsi="Times New Roman" w:cs="Times New Roman"/>
          <w:sz w:val="24"/>
          <w:szCs w:val="24"/>
          <w:lang w:val="en-US"/>
        </w:rPr>
        <w:t>,</w:t>
      </w:r>
      <w:r>
        <w:rPr>
          <w:rFonts w:ascii="Times New Roman" w:hAnsi="Times New Roman" w:cs="Times New Roman"/>
          <w:sz w:val="24"/>
          <w:szCs w:val="24"/>
          <w:lang w:val="en-US"/>
        </w:rPr>
        <w:t xml:space="preserve"> in my view</w:t>
      </w:r>
      <w:r w:rsidR="00A01F2A">
        <w:rPr>
          <w:rFonts w:ascii="Times New Roman" w:hAnsi="Times New Roman" w:cs="Times New Roman"/>
          <w:sz w:val="24"/>
          <w:szCs w:val="24"/>
          <w:lang w:val="en-US"/>
        </w:rPr>
        <w:t>,</w:t>
      </w:r>
      <w:r>
        <w:rPr>
          <w:rFonts w:ascii="Times New Roman" w:hAnsi="Times New Roman" w:cs="Times New Roman"/>
          <w:sz w:val="24"/>
          <w:szCs w:val="24"/>
          <w:lang w:val="en-US"/>
        </w:rPr>
        <w:t xml:space="preserve"> the </w:t>
      </w:r>
      <w:r w:rsidR="00A01F2A">
        <w:rPr>
          <w:rFonts w:ascii="Times New Roman" w:hAnsi="Times New Roman" w:cs="Times New Roman"/>
          <w:sz w:val="24"/>
          <w:szCs w:val="24"/>
          <w:lang w:val="en-US"/>
        </w:rPr>
        <w:t>explanation</w:t>
      </w:r>
      <w:r>
        <w:rPr>
          <w:rFonts w:ascii="Times New Roman" w:hAnsi="Times New Roman" w:cs="Times New Roman"/>
          <w:sz w:val="24"/>
          <w:szCs w:val="24"/>
          <w:lang w:val="en-US"/>
        </w:rPr>
        <w:t xml:space="preserve"> is reasonable and excusable. </w:t>
      </w:r>
      <w:r w:rsidR="009D628B">
        <w:rPr>
          <w:rFonts w:ascii="Times New Roman" w:hAnsi="Times New Roman" w:cs="Times New Roman"/>
          <w:sz w:val="24"/>
          <w:szCs w:val="24"/>
          <w:lang w:val="en-US"/>
        </w:rPr>
        <w:t xml:space="preserve">The applicants also further accounted for the delay in filing the application </w:t>
      </w:r>
      <w:r w:rsidR="00A01F2A">
        <w:rPr>
          <w:rFonts w:ascii="Times New Roman" w:hAnsi="Times New Roman" w:cs="Times New Roman"/>
          <w:sz w:val="24"/>
          <w:szCs w:val="24"/>
          <w:lang w:val="en-US"/>
        </w:rPr>
        <w:t xml:space="preserve">after the judgment </w:t>
      </w:r>
      <w:r w:rsidR="00F379C2">
        <w:rPr>
          <w:rFonts w:ascii="Times New Roman" w:hAnsi="Times New Roman" w:cs="Times New Roman"/>
          <w:sz w:val="24"/>
          <w:szCs w:val="24"/>
          <w:lang w:val="en-US"/>
        </w:rPr>
        <w:t xml:space="preserve">was </w:t>
      </w:r>
      <w:r w:rsidR="00A01F2A">
        <w:rPr>
          <w:rFonts w:ascii="Times New Roman" w:hAnsi="Times New Roman" w:cs="Times New Roman"/>
          <w:sz w:val="24"/>
          <w:szCs w:val="24"/>
          <w:lang w:val="en-US"/>
        </w:rPr>
        <w:t>handed down on 30 September 2025</w:t>
      </w:r>
      <w:r w:rsidR="009D628B">
        <w:rPr>
          <w:rFonts w:ascii="Times New Roman" w:hAnsi="Times New Roman" w:cs="Times New Roman"/>
          <w:sz w:val="24"/>
          <w:szCs w:val="24"/>
          <w:lang w:val="en-US"/>
        </w:rPr>
        <w:t xml:space="preserve">. They stated that they only received the judgment on 6 October 2025 and went on to </w:t>
      </w:r>
      <w:r w:rsidR="00F379C2">
        <w:rPr>
          <w:rFonts w:ascii="Times New Roman" w:hAnsi="Times New Roman" w:cs="Times New Roman"/>
          <w:sz w:val="24"/>
          <w:szCs w:val="24"/>
          <w:lang w:val="en-US"/>
        </w:rPr>
        <w:t>raise</w:t>
      </w:r>
      <w:r w:rsidR="009D628B">
        <w:rPr>
          <w:rFonts w:ascii="Times New Roman" w:hAnsi="Times New Roman" w:cs="Times New Roman"/>
          <w:sz w:val="24"/>
          <w:szCs w:val="24"/>
          <w:lang w:val="en-US"/>
        </w:rPr>
        <w:t xml:space="preserve"> funds </w:t>
      </w:r>
      <w:r w:rsidR="00F379C2">
        <w:rPr>
          <w:rFonts w:ascii="Times New Roman" w:hAnsi="Times New Roman" w:cs="Times New Roman"/>
          <w:sz w:val="24"/>
          <w:szCs w:val="24"/>
          <w:lang w:val="en-US"/>
        </w:rPr>
        <w:t>through</w:t>
      </w:r>
      <w:r w:rsidR="009D628B">
        <w:rPr>
          <w:rFonts w:ascii="Times New Roman" w:hAnsi="Times New Roman" w:cs="Times New Roman"/>
          <w:sz w:val="24"/>
          <w:szCs w:val="24"/>
          <w:lang w:val="en-US"/>
        </w:rPr>
        <w:t xml:space="preserve"> the Church. They later managed to be briefed by their legal practitioner</w:t>
      </w:r>
      <w:r w:rsidR="00F379C2">
        <w:rPr>
          <w:rFonts w:ascii="Times New Roman" w:hAnsi="Times New Roman" w:cs="Times New Roman"/>
          <w:sz w:val="24"/>
          <w:szCs w:val="24"/>
          <w:lang w:val="en-US"/>
        </w:rPr>
        <w:t>,</w:t>
      </w:r>
      <w:r w:rsidR="009D628B">
        <w:rPr>
          <w:rFonts w:ascii="Times New Roman" w:hAnsi="Times New Roman" w:cs="Times New Roman"/>
          <w:sz w:val="24"/>
          <w:szCs w:val="24"/>
          <w:lang w:val="en-US"/>
        </w:rPr>
        <w:t xml:space="preserve"> who also sought an </w:t>
      </w:r>
      <w:r w:rsidR="00F379C2">
        <w:rPr>
          <w:rFonts w:ascii="Times New Roman" w:hAnsi="Times New Roman" w:cs="Times New Roman"/>
          <w:sz w:val="24"/>
          <w:szCs w:val="24"/>
          <w:lang w:val="en-US"/>
        </w:rPr>
        <w:t>opinion</w:t>
      </w:r>
      <w:r w:rsidR="009D628B">
        <w:rPr>
          <w:rFonts w:ascii="Times New Roman" w:hAnsi="Times New Roman" w:cs="Times New Roman"/>
          <w:sz w:val="24"/>
          <w:szCs w:val="24"/>
          <w:lang w:val="en-US"/>
        </w:rPr>
        <w:t xml:space="preserve"> of counsel. In the conte</w:t>
      </w:r>
      <w:r w:rsidR="00F379C2">
        <w:rPr>
          <w:rFonts w:ascii="Times New Roman" w:hAnsi="Times New Roman" w:cs="Times New Roman"/>
          <w:sz w:val="24"/>
          <w:szCs w:val="24"/>
          <w:lang w:val="en-US"/>
        </w:rPr>
        <w:t>x</w:t>
      </w:r>
      <w:r w:rsidR="009D628B">
        <w:rPr>
          <w:rFonts w:ascii="Times New Roman" w:hAnsi="Times New Roman" w:cs="Times New Roman"/>
          <w:sz w:val="24"/>
          <w:szCs w:val="24"/>
          <w:lang w:val="en-US"/>
        </w:rPr>
        <w:t xml:space="preserve">t of the greater period </w:t>
      </w:r>
      <w:r w:rsidR="00F379C2">
        <w:rPr>
          <w:rFonts w:ascii="Times New Roman" w:hAnsi="Times New Roman" w:cs="Times New Roman"/>
          <w:sz w:val="24"/>
          <w:szCs w:val="24"/>
          <w:lang w:val="en-US"/>
        </w:rPr>
        <w:t>of delay being beyond</w:t>
      </w:r>
      <w:r w:rsidR="009D628B">
        <w:rPr>
          <w:rFonts w:ascii="Times New Roman" w:hAnsi="Times New Roman" w:cs="Times New Roman"/>
          <w:sz w:val="24"/>
          <w:szCs w:val="24"/>
          <w:lang w:val="en-US"/>
        </w:rPr>
        <w:t xml:space="preserve"> their control</w:t>
      </w:r>
      <w:r w:rsidR="00F379C2">
        <w:rPr>
          <w:rFonts w:ascii="Times New Roman" w:hAnsi="Times New Roman" w:cs="Times New Roman"/>
          <w:sz w:val="24"/>
          <w:szCs w:val="24"/>
          <w:lang w:val="en-US"/>
        </w:rPr>
        <w:t>,</w:t>
      </w:r>
      <w:r w:rsidR="009D628B">
        <w:rPr>
          <w:rFonts w:ascii="Times New Roman" w:hAnsi="Times New Roman" w:cs="Times New Roman"/>
          <w:sz w:val="24"/>
          <w:szCs w:val="24"/>
          <w:lang w:val="en-US"/>
        </w:rPr>
        <w:t xml:space="preserve"> I do not accept that they further sat on their laurels or that the delay was unpardonable. There </w:t>
      </w:r>
      <w:r w:rsidR="00A01888">
        <w:rPr>
          <w:rFonts w:ascii="Times New Roman" w:hAnsi="Times New Roman" w:cs="Times New Roman"/>
          <w:sz w:val="24"/>
          <w:szCs w:val="24"/>
          <w:lang w:val="en-US"/>
        </w:rPr>
        <w:t>were</w:t>
      </w:r>
      <w:r w:rsidR="009D628B">
        <w:rPr>
          <w:rFonts w:ascii="Times New Roman" w:hAnsi="Times New Roman" w:cs="Times New Roman"/>
          <w:sz w:val="24"/>
          <w:szCs w:val="24"/>
          <w:lang w:val="en-US"/>
        </w:rPr>
        <w:t xml:space="preserve"> no fragrant breach</w:t>
      </w:r>
      <w:r w:rsidR="00A01888">
        <w:rPr>
          <w:rFonts w:ascii="Times New Roman" w:hAnsi="Times New Roman" w:cs="Times New Roman"/>
          <w:sz w:val="24"/>
          <w:szCs w:val="24"/>
          <w:lang w:val="en-US"/>
        </w:rPr>
        <w:t>es</w:t>
      </w:r>
      <w:r w:rsidR="009D628B">
        <w:rPr>
          <w:rFonts w:ascii="Times New Roman" w:hAnsi="Times New Roman" w:cs="Times New Roman"/>
          <w:sz w:val="24"/>
          <w:szCs w:val="24"/>
          <w:lang w:val="en-US"/>
        </w:rPr>
        <w:t xml:space="preserve"> of the rules to an </w:t>
      </w:r>
      <w:r w:rsidR="00F379C2">
        <w:rPr>
          <w:rFonts w:ascii="Times New Roman" w:hAnsi="Times New Roman" w:cs="Times New Roman"/>
          <w:sz w:val="24"/>
          <w:szCs w:val="24"/>
          <w:lang w:val="en-US"/>
        </w:rPr>
        <w:t>extent</w:t>
      </w:r>
      <w:r w:rsidR="009D628B">
        <w:rPr>
          <w:rFonts w:ascii="Times New Roman" w:hAnsi="Times New Roman" w:cs="Times New Roman"/>
          <w:sz w:val="24"/>
          <w:szCs w:val="24"/>
          <w:lang w:val="en-US"/>
        </w:rPr>
        <w:t xml:space="preserve"> that I must adopt the approach taken in </w:t>
      </w:r>
      <w:r w:rsidR="00F379C2">
        <w:rPr>
          <w:rFonts w:ascii="Times New Roman" w:hAnsi="Times New Roman" w:cs="Times New Roman"/>
          <w:sz w:val="24"/>
          <w:szCs w:val="24"/>
          <w:lang w:val="en-US"/>
        </w:rPr>
        <w:t xml:space="preserve">the </w:t>
      </w:r>
      <w:r w:rsidR="009D628B" w:rsidRPr="00F379C2">
        <w:rPr>
          <w:rFonts w:ascii="Times New Roman" w:hAnsi="Times New Roman" w:cs="Times New Roman"/>
          <w:i/>
          <w:iCs/>
          <w:sz w:val="24"/>
          <w:szCs w:val="24"/>
          <w:lang w:val="en-US"/>
        </w:rPr>
        <w:t>Friendship</w:t>
      </w:r>
      <w:r w:rsidR="00F379C2">
        <w:rPr>
          <w:rFonts w:ascii="Times New Roman" w:hAnsi="Times New Roman" w:cs="Times New Roman"/>
          <w:i/>
          <w:iCs/>
          <w:sz w:val="24"/>
          <w:szCs w:val="24"/>
          <w:lang w:val="en-US"/>
        </w:rPr>
        <w:t xml:space="preserve"> v Cargo Carriers</w:t>
      </w:r>
      <w:r w:rsidR="00F379C2">
        <w:rPr>
          <w:rFonts w:ascii="Times New Roman" w:hAnsi="Times New Roman" w:cs="Times New Roman"/>
          <w:sz w:val="24"/>
          <w:szCs w:val="24"/>
          <w:lang w:val="en-US"/>
        </w:rPr>
        <w:t xml:space="preserve"> case (</w:t>
      </w:r>
      <w:r w:rsidR="00F379C2" w:rsidRPr="00F379C2">
        <w:rPr>
          <w:rFonts w:ascii="Times New Roman" w:hAnsi="Times New Roman" w:cs="Times New Roman"/>
          <w:i/>
          <w:iCs/>
          <w:sz w:val="24"/>
          <w:szCs w:val="24"/>
          <w:lang w:val="en-US"/>
        </w:rPr>
        <w:t>supra</w:t>
      </w:r>
      <w:r w:rsidR="00F379C2">
        <w:rPr>
          <w:rFonts w:ascii="Times New Roman" w:hAnsi="Times New Roman" w:cs="Times New Roman"/>
          <w:sz w:val="24"/>
          <w:szCs w:val="24"/>
          <w:lang w:val="en-US"/>
        </w:rPr>
        <w:t>)</w:t>
      </w:r>
      <w:r w:rsidR="009D628B">
        <w:rPr>
          <w:rFonts w:ascii="Times New Roman" w:hAnsi="Times New Roman" w:cs="Times New Roman"/>
          <w:sz w:val="24"/>
          <w:szCs w:val="24"/>
          <w:lang w:val="en-US"/>
        </w:rPr>
        <w:t xml:space="preserve">. In that </w:t>
      </w:r>
      <w:r w:rsidR="00F379C2">
        <w:rPr>
          <w:rFonts w:ascii="Times New Roman" w:hAnsi="Times New Roman" w:cs="Times New Roman"/>
          <w:sz w:val="24"/>
          <w:szCs w:val="24"/>
          <w:lang w:val="en-US"/>
        </w:rPr>
        <w:t xml:space="preserve">case, </w:t>
      </w:r>
      <w:r w:rsidR="009D628B" w:rsidRPr="009D628B">
        <w:rPr>
          <w:rFonts w:ascii="Times New Roman" w:hAnsi="Times New Roman" w:cs="Times New Roman"/>
          <w:sz w:val="24"/>
          <w:szCs w:val="24"/>
        </w:rPr>
        <w:t xml:space="preserve">the </w:t>
      </w:r>
      <w:r w:rsidR="00F379C2">
        <w:rPr>
          <w:rFonts w:ascii="Times New Roman" w:hAnsi="Times New Roman" w:cs="Times New Roman"/>
          <w:sz w:val="24"/>
          <w:szCs w:val="24"/>
        </w:rPr>
        <w:t>Supreme C</w:t>
      </w:r>
      <w:r w:rsidR="009D628B" w:rsidRPr="009D628B">
        <w:rPr>
          <w:rFonts w:ascii="Times New Roman" w:hAnsi="Times New Roman" w:cs="Times New Roman"/>
          <w:sz w:val="24"/>
          <w:szCs w:val="24"/>
        </w:rPr>
        <w:t>ourt made the</w:t>
      </w:r>
      <w:r w:rsidR="00F379C2">
        <w:rPr>
          <w:rFonts w:ascii="Times New Roman" w:hAnsi="Times New Roman" w:cs="Times New Roman"/>
          <w:sz w:val="24"/>
          <w:szCs w:val="24"/>
        </w:rPr>
        <w:t xml:space="preserve"> following </w:t>
      </w:r>
      <w:r w:rsidR="009D628B" w:rsidRPr="009D628B">
        <w:rPr>
          <w:rFonts w:ascii="Times New Roman" w:hAnsi="Times New Roman" w:cs="Times New Roman"/>
          <w:sz w:val="24"/>
          <w:szCs w:val="24"/>
        </w:rPr>
        <w:t>remarks:</w:t>
      </w:r>
    </w:p>
    <w:p w14:paraId="72248CA0" w14:textId="77777777" w:rsidR="009D628B" w:rsidRPr="00F379C2" w:rsidRDefault="009D628B" w:rsidP="00F379C2">
      <w:pPr>
        <w:spacing w:after="120"/>
        <w:jc w:val="both"/>
        <w:rPr>
          <w:rFonts w:ascii="Times New Roman" w:hAnsi="Times New Roman" w:cs="Times New Roman"/>
        </w:rPr>
      </w:pPr>
      <w:r w:rsidRPr="00F379C2">
        <w:rPr>
          <w:rFonts w:ascii="Times New Roman" w:hAnsi="Times New Roman" w:cs="Times New Roman"/>
        </w:rPr>
        <w:t>“In any event, it has been held that in cases of flagrant breaches of the Rules, especially where there is no acceptable explanation thereof the indulgence of condonation may be refused whatever the merits of the appeal are. This applies even where the blame lies solely with the attorney…”</w:t>
      </w:r>
    </w:p>
    <w:p w14:paraId="1E8169ED" w14:textId="77777777" w:rsidR="00F379C2" w:rsidRDefault="009D628B" w:rsidP="00FC0971">
      <w:pPr>
        <w:spacing w:after="120" w:line="360" w:lineRule="auto"/>
        <w:ind w:left="0" w:firstLine="720"/>
        <w:jc w:val="both"/>
        <w:rPr>
          <w:rFonts w:ascii="Times New Roman" w:hAnsi="Times New Roman" w:cs="Times New Roman"/>
          <w:sz w:val="24"/>
          <w:szCs w:val="24"/>
        </w:rPr>
      </w:pPr>
      <w:r w:rsidRPr="009D628B">
        <w:rPr>
          <w:rFonts w:ascii="Times New Roman" w:hAnsi="Times New Roman" w:cs="Times New Roman"/>
          <w:sz w:val="24"/>
          <w:szCs w:val="24"/>
        </w:rPr>
        <w:t>To be flagrant</w:t>
      </w:r>
      <w:r w:rsidR="00F379C2">
        <w:rPr>
          <w:rFonts w:ascii="Times New Roman" w:hAnsi="Times New Roman" w:cs="Times New Roman"/>
          <w:sz w:val="24"/>
          <w:szCs w:val="24"/>
        </w:rPr>
        <w:t>,</w:t>
      </w:r>
      <w:r w:rsidRPr="009D628B">
        <w:rPr>
          <w:rFonts w:ascii="Times New Roman" w:hAnsi="Times New Roman" w:cs="Times New Roman"/>
          <w:sz w:val="24"/>
          <w:szCs w:val="24"/>
        </w:rPr>
        <w:t xml:space="preserve"> the behaviour must be found to be extremely bad and shocking</w:t>
      </w:r>
      <w:r w:rsidR="00F379C2">
        <w:rPr>
          <w:rFonts w:ascii="Times New Roman" w:hAnsi="Times New Roman" w:cs="Times New Roman"/>
          <w:sz w:val="24"/>
          <w:szCs w:val="24"/>
        </w:rPr>
        <w:t>,</w:t>
      </w:r>
      <w:r w:rsidRPr="009D628B">
        <w:rPr>
          <w:rFonts w:ascii="Times New Roman" w:hAnsi="Times New Roman" w:cs="Times New Roman"/>
          <w:sz w:val="24"/>
          <w:szCs w:val="24"/>
        </w:rPr>
        <w:t xml:space="preserve"> or the violation must border on recklessness or repeated failure to make reasonable efforts to ensure compliance with the rules. It cannot be said that the applicant</w:t>
      </w:r>
      <w:r w:rsidR="00F379C2">
        <w:rPr>
          <w:rFonts w:ascii="Times New Roman" w:hAnsi="Times New Roman" w:cs="Times New Roman"/>
          <w:sz w:val="24"/>
          <w:szCs w:val="24"/>
        </w:rPr>
        <w:t>s</w:t>
      </w:r>
      <w:r w:rsidRPr="009D628B">
        <w:rPr>
          <w:rFonts w:ascii="Times New Roman" w:hAnsi="Times New Roman" w:cs="Times New Roman"/>
          <w:sz w:val="24"/>
          <w:szCs w:val="24"/>
        </w:rPr>
        <w:t xml:space="preserve"> flagrantly breached the rules. </w:t>
      </w:r>
      <w:r>
        <w:rPr>
          <w:rFonts w:ascii="Times New Roman" w:hAnsi="Times New Roman" w:cs="Times New Roman"/>
          <w:sz w:val="24"/>
          <w:szCs w:val="24"/>
        </w:rPr>
        <w:t>Their</w:t>
      </w:r>
      <w:r w:rsidRPr="009D628B">
        <w:rPr>
          <w:rFonts w:ascii="Times New Roman" w:hAnsi="Times New Roman" w:cs="Times New Roman"/>
          <w:sz w:val="24"/>
          <w:szCs w:val="24"/>
        </w:rPr>
        <w:t xml:space="preserve"> case is different</w:t>
      </w:r>
      <w:r>
        <w:rPr>
          <w:rFonts w:ascii="Times New Roman" w:hAnsi="Times New Roman" w:cs="Times New Roman"/>
          <w:sz w:val="24"/>
          <w:szCs w:val="24"/>
        </w:rPr>
        <w:t xml:space="preserve">. </w:t>
      </w:r>
      <w:r w:rsidR="00F379C2">
        <w:rPr>
          <w:rFonts w:ascii="Times New Roman" w:hAnsi="Times New Roman" w:cs="Times New Roman"/>
          <w:sz w:val="24"/>
          <w:szCs w:val="24"/>
        </w:rPr>
        <w:t>Their</w:t>
      </w:r>
      <w:r>
        <w:rPr>
          <w:rFonts w:ascii="Times New Roman" w:hAnsi="Times New Roman" w:cs="Times New Roman"/>
          <w:sz w:val="24"/>
          <w:szCs w:val="24"/>
        </w:rPr>
        <w:t xml:space="preserve"> explanation for the delay is reasonable and excusable. Even if it </w:t>
      </w:r>
      <w:r w:rsidR="00F379C2">
        <w:rPr>
          <w:rFonts w:ascii="Times New Roman" w:hAnsi="Times New Roman" w:cs="Times New Roman"/>
          <w:sz w:val="24"/>
          <w:szCs w:val="24"/>
        </w:rPr>
        <w:t xml:space="preserve">is </w:t>
      </w:r>
      <w:r>
        <w:rPr>
          <w:rFonts w:ascii="Times New Roman" w:hAnsi="Times New Roman" w:cs="Times New Roman"/>
          <w:sz w:val="24"/>
          <w:szCs w:val="24"/>
        </w:rPr>
        <w:t>taken that the explanation was weak</w:t>
      </w:r>
      <w:r w:rsidR="00F379C2">
        <w:rPr>
          <w:rFonts w:ascii="Times New Roman" w:hAnsi="Times New Roman" w:cs="Times New Roman"/>
          <w:sz w:val="24"/>
          <w:szCs w:val="24"/>
        </w:rPr>
        <w:t>,</w:t>
      </w:r>
      <w:r>
        <w:rPr>
          <w:rFonts w:ascii="Times New Roman" w:hAnsi="Times New Roman" w:cs="Times New Roman"/>
          <w:sz w:val="24"/>
          <w:szCs w:val="24"/>
        </w:rPr>
        <w:t xml:space="preserve"> the court may still consider the strong prospects of success on appeal to be </w:t>
      </w:r>
      <w:r w:rsidR="00F379C2">
        <w:rPr>
          <w:rFonts w:ascii="Times New Roman" w:hAnsi="Times New Roman" w:cs="Times New Roman"/>
          <w:sz w:val="24"/>
          <w:szCs w:val="24"/>
        </w:rPr>
        <w:t>complementary</w:t>
      </w:r>
      <w:r w:rsidR="007E7A9A">
        <w:rPr>
          <w:rFonts w:ascii="Times New Roman" w:hAnsi="Times New Roman" w:cs="Times New Roman"/>
          <w:sz w:val="24"/>
          <w:szCs w:val="24"/>
        </w:rPr>
        <w:t xml:space="preserve"> and consider granting the indulgence. </w:t>
      </w:r>
      <w:r>
        <w:rPr>
          <w:rFonts w:ascii="Times New Roman" w:hAnsi="Times New Roman" w:cs="Times New Roman"/>
          <w:sz w:val="24"/>
          <w:szCs w:val="24"/>
        </w:rPr>
        <w:t>I must</w:t>
      </w:r>
      <w:r w:rsidR="00F379C2">
        <w:rPr>
          <w:rFonts w:ascii="Times New Roman" w:hAnsi="Times New Roman" w:cs="Times New Roman"/>
          <w:sz w:val="24"/>
          <w:szCs w:val="24"/>
        </w:rPr>
        <w:t>,</w:t>
      </w:r>
      <w:r>
        <w:rPr>
          <w:rFonts w:ascii="Times New Roman" w:hAnsi="Times New Roman" w:cs="Times New Roman"/>
          <w:sz w:val="24"/>
          <w:szCs w:val="24"/>
        </w:rPr>
        <w:t xml:space="preserve"> therefore</w:t>
      </w:r>
      <w:r w:rsidR="00F379C2">
        <w:rPr>
          <w:rFonts w:ascii="Times New Roman" w:hAnsi="Times New Roman" w:cs="Times New Roman"/>
          <w:sz w:val="24"/>
          <w:szCs w:val="24"/>
        </w:rPr>
        <w:t>,</w:t>
      </w:r>
      <w:r>
        <w:rPr>
          <w:rFonts w:ascii="Times New Roman" w:hAnsi="Times New Roman" w:cs="Times New Roman"/>
          <w:sz w:val="24"/>
          <w:szCs w:val="24"/>
        </w:rPr>
        <w:t xml:space="preserve"> further consider the merits of the intended appeal.</w:t>
      </w:r>
    </w:p>
    <w:p w14:paraId="432E2664" w14:textId="0B9998A3" w:rsidR="009D628B" w:rsidRPr="00F379C2" w:rsidRDefault="007E7A9A" w:rsidP="00026A57">
      <w:pPr>
        <w:spacing w:after="120" w:line="360" w:lineRule="auto"/>
        <w:ind w:left="0"/>
        <w:jc w:val="both"/>
        <w:rPr>
          <w:rFonts w:ascii="Times New Roman" w:hAnsi="Times New Roman" w:cs="Times New Roman"/>
          <w:b/>
          <w:bCs/>
          <w:sz w:val="24"/>
          <w:szCs w:val="24"/>
          <w:u w:val="single"/>
        </w:rPr>
      </w:pPr>
      <w:r w:rsidRPr="00F379C2">
        <w:rPr>
          <w:rFonts w:ascii="Times New Roman" w:hAnsi="Times New Roman" w:cs="Times New Roman"/>
          <w:b/>
          <w:bCs/>
          <w:sz w:val="24"/>
          <w:szCs w:val="24"/>
          <w:u w:val="single"/>
        </w:rPr>
        <w:t>THE PROSPECTS OF SUCCESS ON APPEAL</w:t>
      </w:r>
    </w:p>
    <w:p w14:paraId="74C5AE74" w14:textId="0A1C8F27" w:rsidR="007E7A9A" w:rsidRPr="007E7A9A" w:rsidRDefault="007E7A9A" w:rsidP="00FC0971">
      <w:pPr>
        <w:spacing w:after="12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The consideration of this requirement does not call upon the court to determine the appeal itself. The court must consider whether the intended appeal is arguable or </w:t>
      </w:r>
      <w:r w:rsidR="00F379C2">
        <w:rPr>
          <w:rFonts w:ascii="Times New Roman" w:hAnsi="Times New Roman" w:cs="Times New Roman"/>
          <w:sz w:val="24"/>
          <w:szCs w:val="24"/>
        </w:rPr>
        <w:t xml:space="preserve">not </w:t>
      </w:r>
      <w:r>
        <w:rPr>
          <w:rFonts w:ascii="Times New Roman" w:hAnsi="Times New Roman" w:cs="Times New Roman"/>
          <w:sz w:val="24"/>
          <w:szCs w:val="24"/>
        </w:rPr>
        <w:t>hopeless</w:t>
      </w:r>
      <w:r w:rsidR="00F379C2">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F379C2">
        <w:rPr>
          <w:rFonts w:ascii="Times New Roman" w:hAnsi="Times New Roman" w:cs="Times New Roman"/>
          <w:sz w:val="24"/>
          <w:szCs w:val="24"/>
        </w:rPr>
        <w:t>prospects</w:t>
      </w:r>
      <w:r>
        <w:rPr>
          <w:rFonts w:ascii="Times New Roman" w:hAnsi="Times New Roman" w:cs="Times New Roman"/>
          <w:sz w:val="24"/>
          <w:szCs w:val="24"/>
        </w:rPr>
        <w:t xml:space="preserve"> of success are not measured by the certainty of victory. There must be </w:t>
      </w:r>
      <w:r w:rsidR="00F379C2">
        <w:rPr>
          <w:rFonts w:ascii="Times New Roman" w:hAnsi="Times New Roman" w:cs="Times New Roman"/>
          <w:sz w:val="24"/>
          <w:szCs w:val="24"/>
        </w:rPr>
        <w:t xml:space="preserve">a </w:t>
      </w:r>
      <w:r>
        <w:rPr>
          <w:rFonts w:ascii="Times New Roman" w:hAnsi="Times New Roman" w:cs="Times New Roman"/>
          <w:sz w:val="24"/>
          <w:szCs w:val="24"/>
        </w:rPr>
        <w:t>reasonable likelihood that the app</w:t>
      </w:r>
      <w:r w:rsidR="00F379C2">
        <w:rPr>
          <w:rFonts w:ascii="Times New Roman" w:hAnsi="Times New Roman" w:cs="Times New Roman"/>
          <w:sz w:val="24"/>
          <w:szCs w:val="24"/>
        </w:rPr>
        <w:t xml:space="preserve">eal </w:t>
      </w:r>
      <w:r>
        <w:rPr>
          <w:rFonts w:ascii="Times New Roman" w:hAnsi="Times New Roman" w:cs="Times New Roman"/>
          <w:sz w:val="24"/>
          <w:szCs w:val="24"/>
        </w:rPr>
        <w:t xml:space="preserve">may </w:t>
      </w:r>
      <w:r w:rsidRPr="007E7A9A">
        <w:rPr>
          <w:rFonts w:ascii="Times New Roman" w:hAnsi="Times New Roman" w:cs="Times New Roman"/>
          <w:sz w:val="24"/>
          <w:szCs w:val="24"/>
        </w:rPr>
        <w:t>be decided in favo</w:t>
      </w:r>
      <w:r w:rsidR="00F379C2">
        <w:rPr>
          <w:rFonts w:ascii="Times New Roman" w:hAnsi="Times New Roman" w:cs="Times New Roman"/>
          <w:sz w:val="24"/>
          <w:szCs w:val="24"/>
        </w:rPr>
        <w:t>u</w:t>
      </w:r>
      <w:r w:rsidRPr="007E7A9A">
        <w:rPr>
          <w:rFonts w:ascii="Times New Roman" w:hAnsi="Times New Roman" w:cs="Times New Roman"/>
          <w:sz w:val="24"/>
          <w:szCs w:val="24"/>
        </w:rPr>
        <w:t>r of the applicant</w:t>
      </w:r>
      <w:r>
        <w:rPr>
          <w:rFonts w:ascii="Times New Roman" w:hAnsi="Times New Roman" w:cs="Times New Roman"/>
          <w:sz w:val="24"/>
          <w:szCs w:val="24"/>
        </w:rPr>
        <w:t xml:space="preserve">s. The law was </w:t>
      </w:r>
      <w:r w:rsidR="00F379C2">
        <w:rPr>
          <w:rFonts w:ascii="Times New Roman" w:hAnsi="Times New Roman" w:cs="Times New Roman"/>
          <w:sz w:val="24"/>
          <w:szCs w:val="24"/>
        </w:rPr>
        <w:t>succinctly</w:t>
      </w:r>
      <w:r>
        <w:rPr>
          <w:rFonts w:ascii="Times New Roman" w:hAnsi="Times New Roman" w:cs="Times New Roman"/>
          <w:sz w:val="24"/>
          <w:szCs w:val="24"/>
        </w:rPr>
        <w:t xml:space="preserve"> set </w:t>
      </w:r>
      <w:r>
        <w:rPr>
          <w:rFonts w:ascii="Times New Roman" w:hAnsi="Times New Roman" w:cs="Times New Roman"/>
          <w:sz w:val="24"/>
          <w:szCs w:val="24"/>
        </w:rPr>
        <w:lastRenderedPageBreak/>
        <w:t>out in</w:t>
      </w:r>
      <w:r w:rsidRPr="007E7A9A">
        <w:rPr>
          <w:rFonts w:ascii="Times New Roman" w:hAnsi="Times New Roman" w:cs="Times New Roman"/>
          <w:sz w:val="24"/>
          <w:szCs w:val="24"/>
        </w:rPr>
        <w:t xml:space="preserve"> </w:t>
      </w:r>
      <w:r w:rsidRPr="007E7A9A">
        <w:rPr>
          <w:rFonts w:ascii="Times New Roman" w:hAnsi="Times New Roman" w:cs="Times New Roman"/>
          <w:i/>
          <w:iCs/>
          <w:sz w:val="24"/>
          <w:szCs w:val="24"/>
        </w:rPr>
        <w:t xml:space="preserve">Mlambo </w:t>
      </w:r>
      <w:r w:rsidRPr="00FC0971">
        <w:rPr>
          <w:rFonts w:ascii="Times New Roman" w:hAnsi="Times New Roman" w:cs="Times New Roman"/>
          <w:sz w:val="24"/>
          <w:szCs w:val="24"/>
        </w:rPr>
        <w:t>v</w:t>
      </w:r>
      <w:r w:rsidRPr="007E7A9A">
        <w:rPr>
          <w:rFonts w:ascii="Times New Roman" w:hAnsi="Times New Roman" w:cs="Times New Roman"/>
          <w:i/>
          <w:iCs/>
          <w:sz w:val="24"/>
          <w:szCs w:val="24"/>
        </w:rPr>
        <w:t xml:space="preserve"> Arosume Development (Pvt) Ltd &amp; Ors</w:t>
      </w:r>
      <w:r w:rsidRPr="007E7A9A">
        <w:rPr>
          <w:rFonts w:ascii="Times New Roman" w:hAnsi="Times New Roman" w:cs="Times New Roman"/>
          <w:sz w:val="24"/>
          <w:szCs w:val="24"/>
        </w:rPr>
        <w:t xml:space="preserve"> SC 35/23 at p 10</w:t>
      </w:r>
      <w:r w:rsidR="00F379C2">
        <w:rPr>
          <w:rFonts w:ascii="Times New Roman" w:hAnsi="Times New Roman" w:cs="Times New Roman"/>
          <w:sz w:val="24"/>
          <w:szCs w:val="24"/>
        </w:rPr>
        <w:t>, where</w:t>
      </w:r>
      <w:r w:rsidRPr="007E7A9A">
        <w:rPr>
          <w:rFonts w:ascii="Times New Roman" w:hAnsi="Times New Roman" w:cs="Times New Roman"/>
          <w:sz w:val="24"/>
          <w:szCs w:val="24"/>
        </w:rPr>
        <w:t xml:space="preserve"> </w:t>
      </w:r>
      <w:r w:rsidR="00FC0971" w:rsidRPr="00FC0971">
        <w:rPr>
          <w:rFonts w:ascii="Times New Roman" w:hAnsi="Times New Roman" w:cs="Times New Roman"/>
          <w:smallCaps/>
          <w:sz w:val="24"/>
          <w:szCs w:val="24"/>
        </w:rPr>
        <w:t xml:space="preserve">Musakwa </w:t>
      </w:r>
      <w:r w:rsidRPr="007E7A9A">
        <w:rPr>
          <w:rFonts w:ascii="Times New Roman" w:hAnsi="Times New Roman" w:cs="Times New Roman"/>
          <w:sz w:val="24"/>
          <w:szCs w:val="24"/>
        </w:rPr>
        <w:t xml:space="preserve">JA </w:t>
      </w:r>
      <w:r w:rsidR="00F379C2">
        <w:rPr>
          <w:rFonts w:ascii="Times New Roman" w:hAnsi="Times New Roman" w:cs="Times New Roman"/>
          <w:sz w:val="24"/>
          <w:szCs w:val="24"/>
        </w:rPr>
        <w:t>held that</w:t>
      </w:r>
      <w:r>
        <w:rPr>
          <w:rFonts w:ascii="Times New Roman" w:hAnsi="Times New Roman" w:cs="Times New Roman"/>
          <w:sz w:val="24"/>
          <w:szCs w:val="24"/>
        </w:rPr>
        <w:t>:</w:t>
      </w:r>
    </w:p>
    <w:p w14:paraId="5EC29F62" w14:textId="77777777" w:rsidR="007E7A9A" w:rsidRPr="00F379C2" w:rsidRDefault="007E7A9A" w:rsidP="00F379C2">
      <w:pPr>
        <w:spacing w:after="120"/>
        <w:jc w:val="both"/>
        <w:rPr>
          <w:rFonts w:ascii="Times New Roman" w:hAnsi="Times New Roman" w:cs="Times New Roman"/>
        </w:rPr>
      </w:pPr>
      <w:r w:rsidRPr="00F379C2">
        <w:rPr>
          <w:rFonts w:ascii="Times New Roman" w:hAnsi="Times New Roman" w:cs="Times New Roman"/>
        </w:rPr>
        <w:t xml:space="preserve">“Prospects of success refer to the question of whether the applicants have an arguable case on appeal or whether the case cannot be categorised as hopeless. </w:t>
      </w:r>
    </w:p>
    <w:p w14:paraId="7DCAB03F" w14:textId="77777777" w:rsidR="00F379C2" w:rsidRPr="00F379C2" w:rsidRDefault="007E7A9A" w:rsidP="00F379C2">
      <w:pPr>
        <w:spacing w:after="120"/>
        <w:jc w:val="both"/>
        <w:rPr>
          <w:rFonts w:ascii="Times New Roman" w:hAnsi="Times New Roman" w:cs="Times New Roman"/>
        </w:rPr>
      </w:pPr>
      <w:r w:rsidRPr="00F379C2">
        <w:rPr>
          <w:rFonts w:ascii="Times New Roman" w:hAnsi="Times New Roman" w:cs="Times New Roman"/>
        </w:rPr>
        <w:t xml:space="preserve">In the case of </w:t>
      </w:r>
      <w:r w:rsidRPr="00F379C2">
        <w:rPr>
          <w:rFonts w:ascii="Times New Roman" w:hAnsi="Times New Roman" w:cs="Times New Roman"/>
          <w:i/>
          <w:iCs/>
        </w:rPr>
        <w:t>Essop v S,</w:t>
      </w:r>
      <w:r w:rsidRPr="00F379C2">
        <w:rPr>
          <w:rFonts w:ascii="Times New Roman" w:hAnsi="Times New Roman" w:cs="Times New Roman"/>
        </w:rPr>
        <w:t xml:space="preserve"> [2016] ZASCA 114, the Court</w:t>
      </w:r>
      <w:r w:rsidR="00F379C2" w:rsidRPr="00F379C2">
        <w:rPr>
          <w:rFonts w:ascii="Times New Roman" w:hAnsi="Times New Roman" w:cs="Times New Roman"/>
        </w:rPr>
        <w:t>,</w:t>
      </w:r>
      <w:r w:rsidRPr="00F379C2">
        <w:rPr>
          <w:rFonts w:ascii="Times New Roman" w:hAnsi="Times New Roman" w:cs="Times New Roman"/>
        </w:rPr>
        <w:t xml:space="preserve"> in defining prospects of success</w:t>
      </w:r>
      <w:r w:rsidR="00F379C2" w:rsidRPr="00F379C2">
        <w:rPr>
          <w:rFonts w:ascii="Times New Roman" w:hAnsi="Times New Roman" w:cs="Times New Roman"/>
        </w:rPr>
        <w:t>,</w:t>
      </w:r>
      <w:r w:rsidRPr="00F379C2">
        <w:rPr>
          <w:rFonts w:ascii="Times New Roman" w:hAnsi="Times New Roman" w:cs="Times New Roman"/>
        </w:rPr>
        <w:t xml:space="preserve"> held that; </w:t>
      </w:r>
    </w:p>
    <w:p w14:paraId="0C1AC817" w14:textId="298C133C" w:rsidR="007E7A9A" w:rsidRPr="00F379C2" w:rsidRDefault="007E7A9A" w:rsidP="00F379C2">
      <w:pPr>
        <w:spacing w:after="120"/>
        <w:ind w:left="1440"/>
        <w:jc w:val="both"/>
        <w:rPr>
          <w:rFonts w:ascii="Times New Roman" w:hAnsi="Times New Roman" w:cs="Times New Roman"/>
        </w:rPr>
      </w:pPr>
      <w:r w:rsidRPr="00F379C2">
        <w:rPr>
          <w:rFonts w:ascii="Times New Roman" w:hAnsi="Times New Roman" w:cs="Times New Roman"/>
        </w:rPr>
        <w:t xml:space="preserve">“What the test for reasonable prospects of success postulates is a dispassionate decision, based on the facts and the law that a court of appeal could reasonably arrive at a conclusion different to that of the trial court. In order to succeed, therefore, the appellant must convince this court on proper grounds that he has prospects of success on appeal and that those prospects are not remote, but have a realistic chance of succeeding. More is required to be established than that there is a mere possibility of success, that the case is arguable on appeal or that the case cannot be categorised as hopeless. There must, in other words, be a sound, rational basis for the conclusion that there are prospects of success on appeal.” </w:t>
      </w:r>
    </w:p>
    <w:p w14:paraId="10D976D7" w14:textId="6AFB6F52" w:rsidR="007E7A9A" w:rsidRDefault="007E7A9A" w:rsidP="00FC0971">
      <w:pPr>
        <w:spacing w:after="12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The applicants raised seven grounds of appeal in the draft notice of appeal. The first and second grounds </w:t>
      </w:r>
      <w:r w:rsidR="00F379C2">
        <w:rPr>
          <w:rFonts w:ascii="Times New Roman" w:hAnsi="Times New Roman" w:cs="Times New Roman"/>
          <w:sz w:val="24"/>
          <w:szCs w:val="24"/>
        </w:rPr>
        <w:t>relate</w:t>
      </w:r>
      <w:r>
        <w:rPr>
          <w:rFonts w:ascii="Times New Roman" w:hAnsi="Times New Roman" w:cs="Times New Roman"/>
          <w:sz w:val="24"/>
          <w:szCs w:val="24"/>
        </w:rPr>
        <w:t xml:space="preserve"> to the failure by the court </w:t>
      </w:r>
      <w:r w:rsidRPr="00F379C2">
        <w:rPr>
          <w:rFonts w:ascii="Times New Roman" w:hAnsi="Times New Roman" w:cs="Times New Roman"/>
          <w:i/>
          <w:iCs/>
          <w:sz w:val="24"/>
          <w:szCs w:val="24"/>
        </w:rPr>
        <w:t xml:space="preserve">a quo </w:t>
      </w:r>
      <w:r>
        <w:rPr>
          <w:rFonts w:ascii="Times New Roman" w:hAnsi="Times New Roman" w:cs="Times New Roman"/>
          <w:sz w:val="24"/>
          <w:szCs w:val="24"/>
        </w:rPr>
        <w:t xml:space="preserve">to decide the two preliminary points raised before it. The first ground related to the point </w:t>
      </w:r>
      <w:r w:rsidRPr="00F379C2">
        <w:rPr>
          <w:rFonts w:ascii="Times New Roman" w:hAnsi="Times New Roman" w:cs="Times New Roman"/>
          <w:i/>
          <w:iCs/>
          <w:sz w:val="24"/>
          <w:szCs w:val="24"/>
        </w:rPr>
        <w:t>in limine</w:t>
      </w:r>
      <w:r>
        <w:rPr>
          <w:rFonts w:ascii="Times New Roman" w:hAnsi="Times New Roman" w:cs="Times New Roman"/>
          <w:sz w:val="24"/>
          <w:szCs w:val="24"/>
        </w:rPr>
        <w:t xml:space="preserve"> of </w:t>
      </w:r>
      <w:r w:rsidRPr="00F379C2">
        <w:rPr>
          <w:rFonts w:ascii="Times New Roman" w:hAnsi="Times New Roman" w:cs="Times New Roman"/>
          <w:i/>
          <w:iCs/>
          <w:sz w:val="24"/>
          <w:szCs w:val="24"/>
        </w:rPr>
        <w:t>lis alibi pendens</w:t>
      </w:r>
      <w:r>
        <w:rPr>
          <w:rFonts w:ascii="Times New Roman" w:hAnsi="Times New Roman" w:cs="Times New Roman"/>
          <w:sz w:val="24"/>
          <w:szCs w:val="24"/>
        </w:rPr>
        <w:t xml:space="preserve">. It is trite that the special plea of </w:t>
      </w:r>
      <w:r w:rsidRPr="00F379C2">
        <w:rPr>
          <w:rFonts w:ascii="Times New Roman" w:hAnsi="Times New Roman" w:cs="Times New Roman"/>
          <w:i/>
          <w:iCs/>
          <w:sz w:val="24"/>
          <w:szCs w:val="24"/>
        </w:rPr>
        <w:t>lis alibi pendens</w:t>
      </w:r>
      <w:r>
        <w:rPr>
          <w:rFonts w:ascii="Times New Roman" w:hAnsi="Times New Roman" w:cs="Times New Roman"/>
          <w:sz w:val="24"/>
          <w:szCs w:val="24"/>
        </w:rPr>
        <w:t xml:space="preserve"> is a dilatory plea. It is a defence</w:t>
      </w:r>
      <w:r w:rsidR="00F379C2">
        <w:rPr>
          <w:rFonts w:ascii="Times New Roman" w:hAnsi="Times New Roman" w:cs="Times New Roman"/>
          <w:sz w:val="24"/>
          <w:szCs w:val="24"/>
        </w:rPr>
        <w:t>,</w:t>
      </w:r>
      <w:r>
        <w:rPr>
          <w:rFonts w:ascii="Times New Roman" w:hAnsi="Times New Roman" w:cs="Times New Roman"/>
          <w:sz w:val="24"/>
          <w:szCs w:val="24"/>
        </w:rPr>
        <w:t xml:space="preserve"> but if it is successfully raised</w:t>
      </w:r>
      <w:r w:rsidR="00F379C2">
        <w:rPr>
          <w:rFonts w:ascii="Times New Roman" w:hAnsi="Times New Roman" w:cs="Times New Roman"/>
          <w:sz w:val="24"/>
          <w:szCs w:val="24"/>
        </w:rPr>
        <w:t>,</w:t>
      </w:r>
      <w:r>
        <w:rPr>
          <w:rFonts w:ascii="Times New Roman" w:hAnsi="Times New Roman" w:cs="Times New Roman"/>
          <w:sz w:val="24"/>
          <w:szCs w:val="24"/>
        </w:rPr>
        <w:t xml:space="preserve"> </w:t>
      </w:r>
      <w:r w:rsidR="008F6237">
        <w:rPr>
          <w:rFonts w:ascii="Times New Roman" w:hAnsi="Times New Roman" w:cs="Times New Roman"/>
          <w:sz w:val="24"/>
          <w:szCs w:val="24"/>
        </w:rPr>
        <w:t>its</w:t>
      </w:r>
      <w:r w:rsidR="008F6237" w:rsidRPr="008F6237">
        <w:rPr>
          <w:rFonts w:ascii="Times New Roman" w:hAnsi="Times New Roman" w:cs="Times New Roman"/>
          <w:sz w:val="24"/>
          <w:szCs w:val="24"/>
        </w:rPr>
        <w:t xml:space="preserve"> invocation</w:t>
      </w:r>
      <w:r w:rsidR="008F6237">
        <w:rPr>
          <w:rFonts w:ascii="Times New Roman" w:hAnsi="Times New Roman" w:cs="Times New Roman"/>
          <w:sz w:val="24"/>
          <w:szCs w:val="24"/>
        </w:rPr>
        <w:t xml:space="preserve"> would</w:t>
      </w:r>
      <w:r w:rsidR="00F379C2">
        <w:rPr>
          <w:rFonts w:ascii="Times New Roman" w:hAnsi="Times New Roman" w:cs="Times New Roman"/>
          <w:sz w:val="24"/>
          <w:szCs w:val="24"/>
        </w:rPr>
        <w:t>,</w:t>
      </w:r>
      <w:r w:rsidR="008F6237">
        <w:rPr>
          <w:rFonts w:ascii="Times New Roman" w:hAnsi="Times New Roman" w:cs="Times New Roman"/>
          <w:sz w:val="24"/>
          <w:szCs w:val="24"/>
        </w:rPr>
        <w:t xml:space="preserve"> </w:t>
      </w:r>
      <w:r w:rsidR="008F6237" w:rsidRPr="008F6237">
        <w:rPr>
          <w:rFonts w:ascii="Times New Roman" w:hAnsi="Times New Roman" w:cs="Times New Roman"/>
          <w:sz w:val="24"/>
          <w:szCs w:val="24"/>
        </w:rPr>
        <w:t>however</w:t>
      </w:r>
      <w:r w:rsidR="00F379C2">
        <w:rPr>
          <w:rFonts w:ascii="Times New Roman" w:hAnsi="Times New Roman" w:cs="Times New Roman"/>
          <w:sz w:val="24"/>
          <w:szCs w:val="24"/>
        </w:rPr>
        <w:t>, rest</w:t>
      </w:r>
      <w:r w:rsidR="008F6237" w:rsidRPr="008F6237">
        <w:rPr>
          <w:rFonts w:ascii="Times New Roman" w:hAnsi="Times New Roman" w:cs="Times New Roman"/>
          <w:sz w:val="24"/>
          <w:szCs w:val="24"/>
        </w:rPr>
        <w:t xml:space="preserve"> upon judicial discretion. See </w:t>
      </w:r>
      <w:r w:rsidR="008F6237" w:rsidRPr="008F6237">
        <w:rPr>
          <w:rFonts w:ascii="Times New Roman" w:hAnsi="Times New Roman" w:cs="Times New Roman"/>
          <w:i/>
          <w:sz w:val="24"/>
          <w:szCs w:val="24"/>
        </w:rPr>
        <w:t xml:space="preserve">Mhungu </w:t>
      </w:r>
      <w:r w:rsidR="008F6237" w:rsidRPr="008F6237">
        <w:rPr>
          <w:rFonts w:ascii="Times New Roman" w:hAnsi="Times New Roman" w:cs="Times New Roman"/>
          <w:sz w:val="24"/>
          <w:szCs w:val="24"/>
        </w:rPr>
        <w:t>v</w:t>
      </w:r>
      <w:r w:rsidR="008F6237" w:rsidRPr="008F6237">
        <w:rPr>
          <w:rFonts w:ascii="Times New Roman" w:hAnsi="Times New Roman" w:cs="Times New Roman"/>
          <w:i/>
          <w:sz w:val="24"/>
          <w:szCs w:val="24"/>
        </w:rPr>
        <w:t xml:space="preserve"> Mtindi</w:t>
      </w:r>
      <w:r w:rsidR="008F6237" w:rsidRPr="008F6237">
        <w:rPr>
          <w:rFonts w:ascii="Times New Roman" w:hAnsi="Times New Roman" w:cs="Times New Roman"/>
          <w:sz w:val="24"/>
          <w:szCs w:val="24"/>
        </w:rPr>
        <w:t xml:space="preserve"> 1986 (2) ZLR 171 </w:t>
      </w:r>
      <w:r w:rsidR="008F6237">
        <w:rPr>
          <w:rFonts w:ascii="Times New Roman" w:hAnsi="Times New Roman" w:cs="Times New Roman"/>
          <w:sz w:val="24"/>
          <w:szCs w:val="24"/>
        </w:rPr>
        <w:t xml:space="preserve">(S). Before the court may </w:t>
      </w:r>
      <w:r w:rsidR="006A3894">
        <w:rPr>
          <w:rFonts w:ascii="Times New Roman" w:hAnsi="Times New Roman" w:cs="Times New Roman"/>
          <w:sz w:val="24"/>
          <w:szCs w:val="24"/>
        </w:rPr>
        <w:t>invoke</w:t>
      </w:r>
      <w:r w:rsidR="008F6237">
        <w:rPr>
          <w:rFonts w:ascii="Times New Roman" w:hAnsi="Times New Roman" w:cs="Times New Roman"/>
          <w:sz w:val="24"/>
          <w:szCs w:val="24"/>
        </w:rPr>
        <w:t xml:space="preserve"> its discretion to either stay proceedings or proceed with the hearing, the requirements of the special plea must be satisfied. In </w:t>
      </w:r>
      <w:r w:rsidR="008F6237" w:rsidRPr="006A3894">
        <w:rPr>
          <w:rFonts w:ascii="Times New Roman" w:hAnsi="Times New Roman" w:cs="Times New Roman"/>
          <w:i/>
          <w:iCs/>
          <w:sz w:val="24"/>
          <w:szCs w:val="24"/>
        </w:rPr>
        <w:t>casu</w:t>
      </w:r>
      <w:r w:rsidR="008F6237">
        <w:rPr>
          <w:rFonts w:ascii="Times New Roman" w:hAnsi="Times New Roman" w:cs="Times New Roman"/>
          <w:sz w:val="24"/>
          <w:szCs w:val="24"/>
        </w:rPr>
        <w:t xml:space="preserve">, at p 3 of the judgment, the court </w:t>
      </w:r>
      <w:r w:rsidR="008F6237" w:rsidRPr="006A3894">
        <w:rPr>
          <w:rFonts w:ascii="Times New Roman" w:hAnsi="Times New Roman" w:cs="Times New Roman"/>
          <w:i/>
          <w:iCs/>
          <w:sz w:val="24"/>
          <w:szCs w:val="24"/>
        </w:rPr>
        <w:t>a quo</w:t>
      </w:r>
      <w:r w:rsidR="008F6237">
        <w:rPr>
          <w:rFonts w:ascii="Times New Roman" w:hAnsi="Times New Roman" w:cs="Times New Roman"/>
          <w:sz w:val="24"/>
          <w:szCs w:val="24"/>
        </w:rPr>
        <w:t xml:space="preserve"> made some </w:t>
      </w:r>
      <w:r w:rsidR="006A3894">
        <w:rPr>
          <w:rFonts w:ascii="Times New Roman" w:hAnsi="Times New Roman" w:cs="Times New Roman"/>
          <w:sz w:val="24"/>
          <w:szCs w:val="24"/>
        </w:rPr>
        <w:t>generalised</w:t>
      </w:r>
      <w:r w:rsidR="008F6237">
        <w:rPr>
          <w:rFonts w:ascii="Times New Roman" w:hAnsi="Times New Roman" w:cs="Times New Roman"/>
          <w:sz w:val="24"/>
          <w:szCs w:val="24"/>
        </w:rPr>
        <w:t xml:space="preserve"> statements as follows:</w:t>
      </w:r>
    </w:p>
    <w:p w14:paraId="26CA7305" w14:textId="4C6A9B00" w:rsidR="008F6237" w:rsidRPr="00042487" w:rsidRDefault="006A3894" w:rsidP="006A3894">
      <w:pPr>
        <w:spacing w:after="120"/>
        <w:jc w:val="both"/>
        <w:rPr>
          <w:rFonts w:ascii="Times New Roman" w:hAnsi="Times New Roman" w:cs="Times New Roman"/>
        </w:rPr>
      </w:pPr>
      <w:r w:rsidRPr="00042487">
        <w:rPr>
          <w:rFonts w:ascii="Times New Roman" w:hAnsi="Times New Roman" w:cs="Times New Roman"/>
        </w:rPr>
        <w:t>“</w:t>
      </w:r>
      <w:r w:rsidR="008F6237" w:rsidRPr="00042487">
        <w:rPr>
          <w:rFonts w:ascii="Times New Roman" w:hAnsi="Times New Roman" w:cs="Times New Roman"/>
        </w:rPr>
        <w:t xml:space="preserve">The Respondents </w:t>
      </w:r>
      <w:r w:rsidRPr="00042487">
        <w:rPr>
          <w:rFonts w:ascii="Times New Roman" w:hAnsi="Times New Roman" w:cs="Times New Roman"/>
        </w:rPr>
        <w:t>raised</w:t>
      </w:r>
      <w:r w:rsidR="008F6237" w:rsidRPr="00042487">
        <w:rPr>
          <w:rFonts w:ascii="Times New Roman" w:hAnsi="Times New Roman" w:cs="Times New Roman"/>
        </w:rPr>
        <w:t xml:space="preserve"> points </w:t>
      </w:r>
      <w:r w:rsidR="008F6237" w:rsidRPr="00042487">
        <w:rPr>
          <w:rFonts w:ascii="Times New Roman" w:hAnsi="Times New Roman" w:cs="Times New Roman"/>
          <w:i/>
          <w:iCs/>
        </w:rPr>
        <w:t>in limine</w:t>
      </w:r>
      <w:r w:rsidR="008F6237" w:rsidRPr="00042487">
        <w:rPr>
          <w:rFonts w:ascii="Times New Roman" w:hAnsi="Times New Roman" w:cs="Times New Roman"/>
        </w:rPr>
        <w:t xml:space="preserve">. However, I believe the points </w:t>
      </w:r>
      <w:r w:rsidR="008F6237" w:rsidRPr="00042487">
        <w:rPr>
          <w:rFonts w:ascii="Times New Roman" w:hAnsi="Times New Roman" w:cs="Times New Roman"/>
          <w:i/>
          <w:iCs/>
        </w:rPr>
        <w:t xml:space="preserve">in limine </w:t>
      </w:r>
      <w:r w:rsidR="008F6237" w:rsidRPr="00042487">
        <w:rPr>
          <w:rFonts w:ascii="Times New Roman" w:hAnsi="Times New Roman" w:cs="Times New Roman"/>
        </w:rPr>
        <w:t xml:space="preserve">raised lack merit as they are not capable of disposing of the matter. It is trite that a plea of </w:t>
      </w:r>
      <w:r w:rsidR="008F6237" w:rsidRPr="00042487">
        <w:rPr>
          <w:rFonts w:ascii="Times New Roman" w:hAnsi="Times New Roman" w:cs="Times New Roman"/>
          <w:i/>
          <w:iCs/>
        </w:rPr>
        <w:t xml:space="preserve">lis pendens </w:t>
      </w:r>
      <w:r w:rsidR="008F6237" w:rsidRPr="00042487">
        <w:rPr>
          <w:rFonts w:ascii="Times New Roman" w:hAnsi="Times New Roman" w:cs="Times New Roman"/>
        </w:rPr>
        <w:t>does not bar the other court from proceedings with a matter placed before it.”</w:t>
      </w:r>
    </w:p>
    <w:p w14:paraId="2A91553C" w14:textId="07950E3C" w:rsidR="006A3894" w:rsidRDefault="008F6237" w:rsidP="00FC0971">
      <w:pPr>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The above</w:t>
      </w:r>
      <w:r w:rsidR="006A3894">
        <w:rPr>
          <w:rFonts w:ascii="Times New Roman" w:hAnsi="Times New Roman" w:cs="Times New Roman"/>
          <w:sz w:val="24"/>
          <w:szCs w:val="24"/>
        </w:rPr>
        <w:t xml:space="preserve"> cannot constitute a proper exercise of judicial power. Those statements do not constitute a determination of the preliminary points raised. </w:t>
      </w:r>
      <w:r>
        <w:rPr>
          <w:rFonts w:ascii="Times New Roman" w:hAnsi="Times New Roman" w:cs="Times New Roman"/>
          <w:sz w:val="24"/>
          <w:szCs w:val="24"/>
        </w:rPr>
        <w:t xml:space="preserve">It is clear that the court </w:t>
      </w:r>
      <w:r w:rsidRPr="006A3894">
        <w:rPr>
          <w:rFonts w:ascii="Times New Roman" w:hAnsi="Times New Roman" w:cs="Times New Roman"/>
          <w:i/>
          <w:iCs/>
          <w:sz w:val="24"/>
          <w:szCs w:val="24"/>
        </w:rPr>
        <w:t xml:space="preserve">a quo </w:t>
      </w:r>
      <w:r>
        <w:rPr>
          <w:rFonts w:ascii="Times New Roman" w:hAnsi="Times New Roman" w:cs="Times New Roman"/>
          <w:sz w:val="24"/>
          <w:szCs w:val="24"/>
        </w:rPr>
        <w:t xml:space="preserve">refused to deal with the points </w:t>
      </w:r>
      <w:r w:rsidRPr="006A3894">
        <w:rPr>
          <w:rFonts w:ascii="Times New Roman" w:hAnsi="Times New Roman" w:cs="Times New Roman"/>
          <w:i/>
          <w:iCs/>
          <w:sz w:val="24"/>
          <w:szCs w:val="24"/>
        </w:rPr>
        <w:t>in limine</w:t>
      </w:r>
      <w:r w:rsidR="006A3894">
        <w:rPr>
          <w:rFonts w:ascii="Times New Roman" w:hAnsi="Times New Roman" w:cs="Times New Roman"/>
          <w:i/>
          <w:iCs/>
          <w:sz w:val="24"/>
          <w:szCs w:val="24"/>
        </w:rPr>
        <w:t>,</w:t>
      </w:r>
      <w:r>
        <w:rPr>
          <w:rFonts w:ascii="Times New Roman" w:hAnsi="Times New Roman" w:cs="Times New Roman"/>
          <w:sz w:val="24"/>
          <w:szCs w:val="24"/>
        </w:rPr>
        <w:t xml:space="preserve"> including that of </w:t>
      </w:r>
      <w:r w:rsidRPr="006A3894">
        <w:rPr>
          <w:rFonts w:ascii="Times New Roman" w:hAnsi="Times New Roman" w:cs="Times New Roman"/>
          <w:i/>
          <w:iCs/>
          <w:sz w:val="24"/>
          <w:szCs w:val="24"/>
        </w:rPr>
        <w:t>lis pendens</w:t>
      </w:r>
      <w:r>
        <w:rPr>
          <w:rFonts w:ascii="Times New Roman" w:hAnsi="Times New Roman" w:cs="Times New Roman"/>
          <w:sz w:val="24"/>
          <w:szCs w:val="24"/>
        </w:rPr>
        <w:t xml:space="preserve">. </w:t>
      </w:r>
      <w:r w:rsidR="006A3894">
        <w:rPr>
          <w:rFonts w:ascii="Times New Roman" w:hAnsi="Times New Roman" w:cs="Times New Roman"/>
          <w:sz w:val="24"/>
          <w:szCs w:val="24"/>
        </w:rPr>
        <w:t xml:space="preserve">The </w:t>
      </w:r>
      <w:r>
        <w:rPr>
          <w:rFonts w:ascii="Times New Roman" w:hAnsi="Times New Roman" w:cs="Times New Roman"/>
          <w:sz w:val="24"/>
          <w:szCs w:val="24"/>
        </w:rPr>
        <w:t xml:space="preserve">law </w:t>
      </w:r>
      <w:r w:rsidR="006A3894">
        <w:rPr>
          <w:rFonts w:ascii="Times New Roman" w:hAnsi="Times New Roman" w:cs="Times New Roman"/>
          <w:sz w:val="24"/>
          <w:szCs w:val="24"/>
        </w:rPr>
        <w:t>demands</w:t>
      </w:r>
      <w:r>
        <w:rPr>
          <w:rFonts w:ascii="Times New Roman" w:hAnsi="Times New Roman" w:cs="Times New Roman"/>
          <w:sz w:val="24"/>
          <w:szCs w:val="24"/>
        </w:rPr>
        <w:t xml:space="preserve"> that </w:t>
      </w:r>
      <w:r w:rsidR="006A3894">
        <w:rPr>
          <w:rFonts w:ascii="Times New Roman" w:hAnsi="Times New Roman" w:cs="Times New Roman"/>
          <w:sz w:val="24"/>
          <w:szCs w:val="24"/>
        </w:rPr>
        <w:t xml:space="preserve">the </w:t>
      </w:r>
      <w:r>
        <w:rPr>
          <w:rFonts w:ascii="Times New Roman" w:hAnsi="Times New Roman" w:cs="Times New Roman"/>
          <w:sz w:val="24"/>
          <w:szCs w:val="24"/>
        </w:rPr>
        <w:t>defence must be duly considered if it is applicable and</w:t>
      </w:r>
      <w:r w:rsidR="006A3894">
        <w:rPr>
          <w:rFonts w:ascii="Times New Roman" w:hAnsi="Times New Roman" w:cs="Times New Roman"/>
          <w:sz w:val="24"/>
          <w:szCs w:val="24"/>
        </w:rPr>
        <w:t>,</w:t>
      </w:r>
      <w:r>
        <w:rPr>
          <w:rFonts w:ascii="Times New Roman" w:hAnsi="Times New Roman" w:cs="Times New Roman"/>
          <w:sz w:val="24"/>
          <w:szCs w:val="24"/>
        </w:rPr>
        <w:t xml:space="preserve"> if </w:t>
      </w:r>
      <w:r w:rsidR="006A3894">
        <w:rPr>
          <w:rFonts w:ascii="Times New Roman" w:hAnsi="Times New Roman" w:cs="Times New Roman"/>
          <w:sz w:val="24"/>
          <w:szCs w:val="24"/>
        </w:rPr>
        <w:t xml:space="preserve">so, </w:t>
      </w:r>
      <w:r w:rsidR="00515D23">
        <w:rPr>
          <w:rFonts w:ascii="Times New Roman" w:hAnsi="Times New Roman" w:cs="Times New Roman"/>
          <w:sz w:val="24"/>
          <w:szCs w:val="24"/>
        </w:rPr>
        <w:t xml:space="preserve">the issue becomes </w:t>
      </w:r>
      <w:r w:rsidR="006A3894">
        <w:rPr>
          <w:rFonts w:ascii="Times New Roman" w:hAnsi="Times New Roman" w:cs="Times New Roman"/>
          <w:sz w:val="24"/>
          <w:szCs w:val="24"/>
        </w:rPr>
        <w:t>whether to</w:t>
      </w:r>
      <w:r>
        <w:rPr>
          <w:rFonts w:ascii="Times New Roman" w:hAnsi="Times New Roman" w:cs="Times New Roman"/>
          <w:sz w:val="24"/>
          <w:szCs w:val="24"/>
        </w:rPr>
        <w:t xml:space="preserve"> invoke </w:t>
      </w:r>
      <w:r w:rsidR="006A3894">
        <w:rPr>
          <w:rFonts w:ascii="Times New Roman" w:hAnsi="Times New Roman" w:cs="Times New Roman"/>
          <w:sz w:val="24"/>
          <w:szCs w:val="24"/>
        </w:rPr>
        <w:t>the court’s</w:t>
      </w:r>
      <w:r>
        <w:rPr>
          <w:rFonts w:ascii="Times New Roman" w:hAnsi="Times New Roman" w:cs="Times New Roman"/>
          <w:sz w:val="24"/>
          <w:szCs w:val="24"/>
        </w:rPr>
        <w:t xml:space="preserve"> judicial discretion. </w:t>
      </w:r>
    </w:p>
    <w:p w14:paraId="7E45B0B3" w14:textId="405AF189" w:rsidR="00FC4ED0" w:rsidRDefault="008F6237" w:rsidP="00FC0971">
      <w:pPr>
        <w:spacing w:after="12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It is trite that a failure to determine an issue that is before the court is a misdirection. A judicial decision must be rendered on all points </w:t>
      </w:r>
      <w:r w:rsidRPr="006A3894">
        <w:rPr>
          <w:rFonts w:ascii="Times New Roman" w:hAnsi="Times New Roman" w:cs="Times New Roman"/>
          <w:i/>
          <w:iCs/>
          <w:sz w:val="24"/>
          <w:szCs w:val="24"/>
        </w:rPr>
        <w:t>in limine</w:t>
      </w:r>
      <w:r>
        <w:rPr>
          <w:rFonts w:ascii="Times New Roman" w:hAnsi="Times New Roman" w:cs="Times New Roman"/>
          <w:sz w:val="24"/>
          <w:szCs w:val="24"/>
        </w:rPr>
        <w:t xml:space="preserve"> raised. A failure to render a judicial decision </w:t>
      </w:r>
      <w:r w:rsidR="006A3894">
        <w:rPr>
          <w:rFonts w:ascii="Times New Roman" w:hAnsi="Times New Roman" w:cs="Times New Roman"/>
          <w:sz w:val="24"/>
          <w:szCs w:val="24"/>
        </w:rPr>
        <w:t>is a proper</w:t>
      </w:r>
      <w:r>
        <w:rPr>
          <w:rFonts w:ascii="Times New Roman" w:hAnsi="Times New Roman" w:cs="Times New Roman"/>
          <w:sz w:val="24"/>
          <w:szCs w:val="24"/>
        </w:rPr>
        <w:t xml:space="preserve"> a</w:t>
      </w:r>
      <w:r w:rsidR="006A3894">
        <w:rPr>
          <w:rFonts w:ascii="Times New Roman" w:hAnsi="Times New Roman" w:cs="Times New Roman"/>
          <w:sz w:val="24"/>
          <w:szCs w:val="24"/>
        </w:rPr>
        <w:t>nd valid</w:t>
      </w:r>
      <w:r>
        <w:rPr>
          <w:rFonts w:ascii="Times New Roman" w:hAnsi="Times New Roman" w:cs="Times New Roman"/>
          <w:sz w:val="24"/>
          <w:szCs w:val="24"/>
        </w:rPr>
        <w:t xml:space="preserve"> ground fo</w:t>
      </w:r>
      <w:r w:rsidR="006A3894">
        <w:rPr>
          <w:rFonts w:ascii="Times New Roman" w:hAnsi="Times New Roman" w:cs="Times New Roman"/>
          <w:sz w:val="24"/>
          <w:szCs w:val="24"/>
        </w:rPr>
        <w:t>r</w:t>
      </w:r>
      <w:r>
        <w:rPr>
          <w:rFonts w:ascii="Times New Roman" w:hAnsi="Times New Roman" w:cs="Times New Roman"/>
          <w:sz w:val="24"/>
          <w:szCs w:val="24"/>
        </w:rPr>
        <w:t xml:space="preserve"> an appeal. I do not agree</w:t>
      </w:r>
      <w:r w:rsidR="006A3894">
        <w:rPr>
          <w:rFonts w:ascii="Times New Roman" w:hAnsi="Times New Roman" w:cs="Times New Roman"/>
          <w:sz w:val="24"/>
          <w:szCs w:val="24"/>
        </w:rPr>
        <w:t>,</w:t>
      </w:r>
      <w:r>
        <w:rPr>
          <w:rFonts w:ascii="Times New Roman" w:hAnsi="Times New Roman" w:cs="Times New Roman"/>
          <w:sz w:val="24"/>
          <w:szCs w:val="24"/>
        </w:rPr>
        <w:t xml:space="preserve"> therefore, with Mr </w:t>
      </w:r>
      <w:r w:rsidR="006A3894" w:rsidRPr="006A3894">
        <w:rPr>
          <w:rFonts w:ascii="Times New Roman" w:hAnsi="Times New Roman" w:cs="Times New Roman"/>
          <w:i/>
          <w:iCs/>
          <w:sz w:val="24"/>
          <w:szCs w:val="24"/>
        </w:rPr>
        <w:t>Gama</w:t>
      </w:r>
      <w:r w:rsidRPr="006A3894">
        <w:rPr>
          <w:rFonts w:ascii="Times New Roman" w:hAnsi="Times New Roman" w:cs="Times New Roman"/>
          <w:i/>
          <w:iCs/>
          <w:sz w:val="24"/>
          <w:szCs w:val="24"/>
        </w:rPr>
        <w:t xml:space="preserve"> </w:t>
      </w:r>
      <w:r>
        <w:rPr>
          <w:rFonts w:ascii="Times New Roman" w:hAnsi="Times New Roman" w:cs="Times New Roman"/>
          <w:sz w:val="24"/>
          <w:szCs w:val="24"/>
        </w:rPr>
        <w:t xml:space="preserve">that </w:t>
      </w:r>
      <w:r>
        <w:rPr>
          <w:rFonts w:ascii="Times New Roman" w:hAnsi="Times New Roman" w:cs="Times New Roman"/>
          <w:sz w:val="24"/>
          <w:szCs w:val="24"/>
        </w:rPr>
        <w:lastRenderedPageBreak/>
        <w:t xml:space="preserve">this would constitute a ground of review only. While it is a gross irregularity, it can also constitute a proper ground of appeal that there was no proper exercise of judicial power warranting the intervention of the </w:t>
      </w:r>
      <w:r w:rsidR="006A3894">
        <w:rPr>
          <w:rFonts w:ascii="Times New Roman" w:hAnsi="Times New Roman" w:cs="Times New Roman"/>
          <w:sz w:val="24"/>
          <w:szCs w:val="24"/>
        </w:rPr>
        <w:t>appellate</w:t>
      </w:r>
      <w:r>
        <w:rPr>
          <w:rFonts w:ascii="Times New Roman" w:hAnsi="Times New Roman" w:cs="Times New Roman"/>
          <w:sz w:val="24"/>
          <w:szCs w:val="24"/>
        </w:rPr>
        <w:t xml:space="preserve"> court. This was confirmed in </w:t>
      </w:r>
      <w:r w:rsidR="006A3894">
        <w:rPr>
          <w:rFonts w:ascii="Times New Roman" w:hAnsi="Times New Roman" w:cs="Times New Roman"/>
          <w:sz w:val="24"/>
          <w:szCs w:val="24"/>
        </w:rPr>
        <w:t xml:space="preserve">the </w:t>
      </w:r>
      <w:r w:rsidRPr="006A3894">
        <w:rPr>
          <w:rFonts w:ascii="Times New Roman" w:hAnsi="Times New Roman" w:cs="Times New Roman"/>
          <w:i/>
          <w:iCs/>
          <w:sz w:val="24"/>
          <w:szCs w:val="24"/>
        </w:rPr>
        <w:t xml:space="preserve">Gwaradzimba </w:t>
      </w:r>
      <w:r w:rsidR="006A3894" w:rsidRPr="006A3894">
        <w:rPr>
          <w:rFonts w:ascii="Times New Roman" w:hAnsi="Times New Roman" w:cs="Times New Roman"/>
          <w:i/>
          <w:iCs/>
          <w:sz w:val="24"/>
          <w:szCs w:val="24"/>
        </w:rPr>
        <w:t>N.O</w:t>
      </w:r>
      <w:r w:rsidR="006A3894">
        <w:rPr>
          <w:rFonts w:ascii="Times New Roman" w:hAnsi="Times New Roman" w:cs="Times New Roman"/>
          <w:sz w:val="24"/>
          <w:szCs w:val="24"/>
        </w:rPr>
        <w:t xml:space="preserve"> </w:t>
      </w:r>
      <w:r>
        <w:rPr>
          <w:rFonts w:ascii="Times New Roman" w:hAnsi="Times New Roman" w:cs="Times New Roman"/>
          <w:sz w:val="24"/>
          <w:szCs w:val="24"/>
        </w:rPr>
        <w:t>case</w:t>
      </w:r>
      <w:r w:rsidR="006A3894">
        <w:rPr>
          <w:rFonts w:ascii="Times New Roman" w:hAnsi="Times New Roman" w:cs="Times New Roman"/>
          <w:sz w:val="24"/>
          <w:szCs w:val="24"/>
        </w:rPr>
        <w:t xml:space="preserve"> (</w:t>
      </w:r>
      <w:r w:rsidR="006A3894" w:rsidRPr="006A3894">
        <w:rPr>
          <w:rFonts w:ascii="Times New Roman" w:hAnsi="Times New Roman" w:cs="Times New Roman"/>
          <w:i/>
          <w:iCs/>
          <w:sz w:val="24"/>
          <w:szCs w:val="24"/>
        </w:rPr>
        <w:t>supra</w:t>
      </w:r>
      <w:r w:rsidR="006A3894">
        <w:rPr>
          <w:rFonts w:ascii="Times New Roman" w:hAnsi="Times New Roman" w:cs="Times New Roman"/>
          <w:sz w:val="24"/>
          <w:szCs w:val="24"/>
        </w:rPr>
        <w:t>)</w:t>
      </w:r>
      <w:r>
        <w:rPr>
          <w:rFonts w:ascii="Times New Roman" w:hAnsi="Times New Roman" w:cs="Times New Roman"/>
          <w:sz w:val="24"/>
          <w:szCs w:val="24"/>
        </w:rPr>
        <w:t xml:space="preserve">. </w:t>
      </w:r>
      <w:r w:rsidR="006A3894">
        <w:rPr>
          <w:rFonts w:ascii="Times New Roman" w:hAnsi="Times New Roman" w:cs="Times New Roman"/>
          <w:sz w:val="24"/>
          <w:szCs w:val="24"/>
        </w:rPr>
        <w:t xml:space="preserve">In the appeal case of </w:t>
      </w:r>
      <w:r w:rsidRPr="006A3894">
        <w:rPr>
          <w:rFonts w:ascii="Times New Roman" w:hAnsi="Times New Roman" w:cs="Times New Roman"/>
          <w:i/>
          <w:iCs/>
          <w:sz w:val="24"/>
          <w:szCs w:val="24"/>
        </w:rPr>
        <w:t xml:space="preserve">Zimbabwe Nantong International </w:t>
      </w:r>
      <w:r w:rsidRPr="00FC0971">
        <w:rPr>
          <w:rFonts w:ascii="Times New Roman" w:hAnsi="Times New Roman" w:cs="Times New Roman"/>
          <w:sz w:val="24"/>
          <w:szCs w:val="24"/>
        </w:rPr>
        <w:t>v</w:t>
      </w:r>
      <w:r w:rsidRPr="006A3894">
        <w:rPr>
          <w:rFonts w:ascii="Times New Roman" w:hAnsi="Times New Roman" w:cs="Times New Roman"/>
          <w:i/>
          <w:iCs/>
          <w:sz w:val="24"/>
          <w:szCs w:val="24"/>
        </w:rPr>
        <w:t xml:space="preserve"> </w:t>
      </w:r>
      <w:r w:rsidR="00FC4ED0" w:rsidRPr="006A3894">
        <w:rPr>
          <w:rFonts w:ascii="Times New Roman" w:hAnsi="Times New Roman" w:cs="Times New Roman"/>
          <w:i/>
          <w:iCs/>
          <w:sz w:val="24"/>
          <w:szCs w:val="24"/>
        </w:rPr>
        <w:t>FBC Holdings &amp; Anor</w:t>
      </w:r>
      <w:r w:rsidR="00FC4ED0">
        <w:rPr>
          <w:rFonts w:ascii="Times New Roman" w:hAnsi="Times New Roman" w:cs="Times New Roman"/>
          <w:sz w:val="24"/>
          <w:szCs w:val="24"/>
        </w:rPr>
        <w:t xml:space="preserve"> SC 84/25 at pp 9-10</w:t>
      </w:r>
      <w:r w:rsidR="006A3894">
        <w:rPr>
          <w:rFonts w:ascii="Times New Roman" w:hAnsi="Times New Roman" w:cs="Times New Roman"/>
          <w:sz w:val="24"/>
          <w:szCs w:val="24"/>
        </w:rPr>
        <w:t>,</w:t>
      </w:r>
      <w:r w:rsidR="00D62DD6">
        <w:rPr>
          <w:rFonts w:ascii="Times New Roman" w:hAnsi="Times New Roman" w:cs="Times New Roman"/>
          <w:sz w:val="24"/>
          <w:szCs w:val="24"/>
        </w:rPr>
        <w:t xml:space="preserve"> </w:t>
      </w:r>
      <w:r w:rsidR="00FC0971" w:rsidRPr="00FC0971">
        <w:rPr>
          <w:rFonts w:ascii="Times New Roman" w:hAnsi="Times New Roman" w:cs="Times New Roman"/>
          <w:smallCaps/>
          <w:sz w:val="24"/>
          <w:szCs w:val="24"/>
        </w:rPr>
        <w:t>Mwayera</w:t>
      </w:r>
      <w:r w:rsidR="00FC4ED0">
        <w:rPr>
          <w:rFonts w:ascii="Times New Roman" w:hAnsi="Times New Roman" w:cs="Times New Roman"/>
          <w:sz w:val="24"/>
          <w:szCs w:val="24"/>
        </w:rPr>
        <w:t xml:space="preserve"> JA </w:t>
      </w:r>
      <w:r w:rsidR="00D62DD6">
        <w:rPr>
          <w:rFonts w:ascii="Times New Roman" w:hAnsi="Times New Roman" w:cs="Times New Roman"/>
          <w:sz w:val="24"/>
          <w:szCs w:val="24"/>
        </w:rPr>
        <w:t>had this to say</w:t>
      </w:r>
      <w:r w:rsidR="00FC4ED0">
        <w:rPr>
          <w:rFonts w:ascii="Times New Roman" w:hAnsi="Times New Roman" w:cs="Times New Roman"/>
          <w:sz w:val="24"/>
          <w:szCs w:val="24"/>
        </w:rPr>
        <w:t>:</w:t>
      </w:r>
    </w:p>
    <w:p w14:paraId="7D49505C" w14:textId="644F503B" w:rsidR="00FC4ED0" w:rsidRPr="00042487" w:rsidRDefault="006A3894" w:rsidP="00042487">
      <w:pPr>
        <w:spacing w:after="120"/>
        <w:jc w:val="both"/>
        <w:rPr>
          <w:rFonts w:ascii="Times New Roman" w:hAnsi="Times New Roman" w:cs="Times New Roman"/>
          <w:b/>
          <w:u w:val="single"/>
          <w:lang w:val="en-US"/>
        </w:rPr>
      </w:pPr>
      <w:r w:rsidRPr="00042487">
        <w:rPr>
          <w:rFonts w:ascii="Times New Roman" w:hAnsi="Times New Roman" w:cs="Times New Roman"/>
          <w:lang w:val="en-US"/>
        </w:rPr>
        <w:t>“</w:t>
      </w:r>
      <w:r w:rsidR="00FC4ED0" w:rsidRPr="00042487">
        <w:rPr>
          <w:rFonts w:ascii="Times New Roman" w:hAnsi="Times New Roman" w:cs="Times New Roman"/>
          <w:b/>
          <w:bCs/>
          <w:lang w:val="en-US"/>
        </w:rPr>
        <w:t>It is trite that a court is expected to determine all issues placed before it. This means that the court must address and make a decision on every pertinent issue presented to it by the parties.  To that extent therefore the court’s decision must reflect and state its findings on issues presented by the parties</w:t>
      </w:r>
      <w:r w:rsidR="00FC4ED0" w:rsidRPr="00042487">
        <w:rPr>
          <w:rFonts w:ascii="Times New Roman" w:hAnsi="Times New Roman" w:cs="Times New Roman"/>
          <w:lang w:val="en-US"/>
        </w:rPr>
        <w:t xml:space="preserve">. In </w:t>
      </w:r>
      <w:r w:rsidR="00FC4ED0" w:rsidRPr="00042487">
        <w:rPr>
          <w:rFonts w:ascii="Times New Roman" w:hAnsi="Times New Roman" w:cs="Times New Roman"/>
          <w:i/>
          <w:lang w:val="en-US"/>
        </w:rPr>
        <w:t>Nhimbe Fresh Export (Private) Limited</w:t>
      </w:r>
      <w:r w:rsidR="00FC4ED0" w:rsidRPr="00042487">
        <w:rPr>
          <w:rFonts w:ascii="Times New Roman" w:hAnsi="Times New Roman" w:cs="Times New Roman"/>
          <w:lang w:val="en-US"/>
        </w:rPr>
        <w:t xml:space="preserve"> v </w:t>
      </w:r>
      <w:r w:rsidR="00FC4ED0" w:rsidRPr="00042487">
        <w:rPr>
          <w:rFonts w:ascii="Times New Roman" w:hAnsi="Times New Roman" w:cs="Times New Roman"/>
          <w:i/>
          <w:lang w:val="en-US"/>
        </w:rPr>
        <w:t>Prisma Packaging and Anor</w:t>
      </w:r>
      <w:r w:rsidR="00FC4ED0" w:rsidRPr="00042487">
        <w:rPr>
          <w:rFonts w:ascii="Times New Roman" w:hAnsi="Times New Roman" w:cs="Times New Roman"/>
          <w:lang w:val="en-US"/>
        </w:rPr>
        <w:t xml:space="preserve"> SC 7/24, at p 7, </w:t>
      </w:r>
      <w:r w:rsidR="00FC0971" w:rsidRPr="00FC0971">
        <w:rPr>
          <w:rFonts w:ascii="Times New Roman" w:hAnsi="Times New Roman" w:cs="Times New Roman"/>
          <w:smallCaps/>
          <w:lang w:val="en-US"/>
        </w:rPr>
        <w:t>Guvava</w:t>
      </w:r>
      <w:r w:rsidR="00FC4ED0" w:rsidRPr="00042487">
        <w:rPr>
          <w:rFonts w:ascii="Times New Roman" w:hAnsi="Times New Roman" w:cs="Times New Roman"/>
          <w:lang w:val="en-US"/>
        </w:rPr>
        <w:t xml:space="preserve"> JA made the following pertinent remarks: </w:t>
      </w:r>
    </w:p>
    <w:p w14:paraId="009CD9DA" w14:textId="1565977C" w:rsidR="00FC4ED0" w:rsidRPr="00042487" w:rsidRDefault="00FC4ED0" w:rsidP="00042487">
      <w:pPr>
        <w:spacing w:after="120"/>
        <w:ind w:left="1440"/>
        <w:jc w:val="both"/>
        <w:rPr>
          <w:rFonts w:ascii="Times New Roman" w:hAnsi="Times New Roman" w:cs="Times New Roman"/>
          <w:lang w:val="en-US"/>
        </w:rPr>
      </w:pPr>
      <w:r w:rsidRPr="00042487">
        <w:rPr>
          <w:rFonts w:ascii="Times New Roman" w:hAnsi="Times New Roman" w:cs="Times New Roman"/>
          <w:lang w:val="en-US"/>
        </w:rPr>
        <w:t xml:space="preserve">“A court’s determination must resolve the dispute between the parties. </w:t>
      </w:r>
      <w:r w:rsidRPr="00042487">
        <w:rPr>
          <w:rFonts w:ascii="Times New Roman" w:hAnsi="Times New Roman" w:cs="Times New Roman"/>
          <w:b/>
          <w:bCs/>
          <w:lang w:val="en-US"/>
        </w:rPr>
        <w:t>Whether it be on a question of fact or law, a court must determine and inform the parties in clear terms how it has resolved the dispute. The need for a determination of all issues placed before a court can never be over emphasized</w:t>
      </w:r>
      <w:r w:rsidRPr="00042487">
        <w:rPr>
          <w:rFonts w:ascii="Times New Roman" w:hAnsi="Times New Roman" w:cs="Times New Roman"/>
          <w:lang w:val="en-US"/>
        </w:rPr>
        <w:t xml:space="preserve">. (See </w:t>
      </w:r>
      <w:r w:rsidRPr="00042487">
        <w:rPr>
          <w:rFonts w:ascii="Times New Roman" w:hAnsi="Times New Roman" w:cs="Times New Roman"/>
          <w:i/>
          <w:lang w:val="en-US"/>
        </w:rPr>
        <w:t>Fox &amp; Carney P/L</w:t>
      </w:r>
      <w:r w:rsidRPr="00042487">
        <w:rPr>
          <w:rFonts w:ascii="Times New Roman" w:hAnsi="Times New Roman" w:cs="Times New Roman"/>
          <w:lang w:val="en-US"/>
        </w:rPr>
        <w:t xml:space="preserve"> v </w:t>
      </w:r>
      <w:r w:rsidRPr="00042487">
        <w:rPr>
          <w:rFonts w:ascii="Times New Roman" w:hAnsi="Times New Roman" w:cs="Times New Roman"/>
          <w:i/>
          <w:lang w:val="en-US"/>
        </w:rPr>
        <w:t xml:space="preserve">Sibindi </w:t>
      </w:r>
      <w:r w:rsidRPr="00042487">
        <w:rPr>
          <w:rFonts w:ascii="Times New Roman" w:hAnsi="Times New Roman" w:cs="Times New Roman"/>
          <w:lang w:val="en-US"/>
        </w:rPr>
        <w:t xml:space="preserve">1989 (2) ZLR 173 at 179 G-H). </w:t>
      </w:r>
      <w:r w:rsidRPr="00042487">
        <w:rPr>
          <w:rFonts w:ascii="Times New Roman" w:hAnsi="Times New Roman" w:cs="Times New Roman"/>
          <w:b/>
          <w:bCs/>
          <w:lang w:val="en-US"/>
        </w:rPr>
        <w:t>Failure by a court to make a judicial decision or determination indeed amounts to a misdirection on the part of the court which misdirection would warrant setting aside of proceedings and a remittal of the matter for a fresh hearing.</w:t>
      </w:r>
      <w:r w:rsidRPr="00042487">
        <w:rPr>
          <w:rFonts w:ascii="Times New Roman" w:hAnsi="Times New Roman" w:cs="Times New Roman"/>
          <w:lang w:val="en-US"/>
        </w:rPr>
        <w:t xml:space="preserve">”    </w:t>
      </w:r>
    </w:p>
    <w:p w14:paraId="66DF88E9" w14:textId="59889CEA" w:rsidR="00FC4ED0" w:rsidRPr="00042487" w:rsidRDefault="00FC4ED0" w:rsidP="00042487">
      <w:pPr>
        <w:spacing w:after="120"/>
        <w:jc w:val="both"/>
        <w:rPr>
          <w:rFonts w:ascii="Times New Roman" w:hAnsi="Times New Roman" w:cs="Times New Roman"/>
          <w:lang w:val="en-US"/>
        </w:rPr>
      </w:pPr>
      <w:r w:rsidRPr="00042487">
        <w:rPr>
          <w:rFonts w:ascii="Times New Roman" w:hAnsi="Times New Roman" w:cs="Times New Roman"/>
          <w:lang w:val="en-US"/>
        </w:rPr>
        <w:t xml:space="preserve">18.  This Court, in </w:t>
      </w:r>
      <w:r w:rsidRPr="00042487">
        <w:rPr>
          <w:rFonts w:ascii="Times New Roman" w:hAnsi="Times New Roman" w:cs="Times New Roman"/>
          <w:i/>
          <w:lang w:val="en-US"/>
        </w:rPr>
        <w:t>PG</w:t>
      </w:r>
      <w:r w:rsidRPr="00042487">
        <w:rPr>
          <w:rFonts w:ascii="Times New Roman" w:hAnsi="Times New Roman" w:cs="Times New Roman"/>
          <w:lang w:val="en-US"/>
        </w:rPr>
        <w:t xml:space="preserve"> </w:t>
      </w:r>
      <w:r w:rsidRPr="00042487">
        <w:rPr>
          <w:rFonts w:ascii="Times New Roman" w:hAnsi="Times New Roman" w:cs="Times New Roman"/>
          <w:i/>
          <w:lang w:val="en-US"/>
        </w:rPr>
        <w:t>Industries (Zimbabwe) Ltd</w:t>
      </w:r>
      <w:r w:rsidRPr="00042487">
        <w:rPr>
          <w:rFonts w:ascii="Times New Roman" w:hAnsi="Times New Roman" w:cs="Times New Roman"/>
          <w:lang w:val="en-US"/>
        </w:rPr>
        <w:t xml:space="preserve"> v </w:t>
      </w:r>
      <w:r w:rsidRPr="00042487">
        <w:rPr>
          <w:rFonts w:ascii="Times New Roman" w:hAnsi="Times New Roman" w:cs="Times New Roman"/>
          <w:i/>
          <w:lang w:val="en-US"/>
        </w:rPr>
        <w:t>Bvekerwa &amp; Ors</w:t>
      </w:r>
      <w:r w:rsidRPr="00042487">
        <w:rPr>
          <w:rFonts w:ascii="Times New Roman" w:hAnsi="Times New Roman" w:cs="Times New Roman"/>
          <w:lang w:val="en-US"/>
        </w:rPr>
        <w:t xml:space="preserve"> 2016 (2) ZLR 14 (S) at p 18</w:t>
      </w:r>
      <w:r w:rsidR="00042487" w:rsidRPr="00042487">
        <w:rPr>
          <w:rFonts w:ascii="Times New Roman" w:hAnsi="Times New Roman" w:cs="Times New Roman"/>
          <w:lang w:val="en-US"/>
        </w:rPr>
        <w:t>,</w:t>
      </w:r>
      <w:r w:rsidRPr="00042487">
        <w:rPr>
          <w:rFonts w:ascii="Times New Roman" w:hAnsi="Times New Roman" w:cs="Times New Roman"/>
          <w:lang w:val="en-US"/>
        </w:rPr>
        <w:t xml:space="preserve"> stated the effect of the court’s failure to determine an issue placed before it for determination, </w:t>
      </w:r>
      <w:r w:rsidR="006A3894" w:rsidRPr="00042487">
        <w:rPr>
          <w:rFonts w:ascii="Times New Roman" w:hAnsi="Times New Roman" w:cs="Times New Roman"/>
          <w:lang w:val="en-US"/>
        </w:rPr>
        <w:t xml:space="preserve">GOWORA </w:t>
      </w:r>
      <w:r w:rsidRPr="00042487">
        <w:rPr>
          <w:rFonts w:ascii="Times New Roman" w:hAnsi="Times New Roman" w:cs="Times New Roman"/>
          <w:lang w:val="en-US"/>
        </w:rPr>
        <w:t>JA,</w:t>
      </w:r>
      <w:r w:rsidR="00042487" w:rsidRPr="00042487">
        <w:rPr>
          <w:rFonts w:ascii="Times New Roman" w:hAnsi="Times New Roman" w:cs="Times New Roman"/>
          <w:lang w:val="en-US"/>
        </w:rPr>
        <w:t xml:space="preserve"> </w:t>
      </w:r>
      <w:r w:rsidRPr="00042487">
        <w:rPr>
          <w:rFonts w:ascii="Times New Roman" w:hAnsi="Times New Roman" w:cs="Times New Roman"/>
          <w:lang w:val="en-US"/>
        </w:rPr>
        <w:t xml:space="preserve">as she then was, stated as follows: </w:t>
      </w:r>
    </w:p>
    <w:p w14:paraId="28944B9E" w14:textId="72C92E9C" w:rsidR="00FC4ED0" w:rsidRPr="00042487" w:rsidRDefault="00FC4ED0" w:rsidP="00042487">
      <w:pPr>
        <w:spacing w:after="120"/>
        <w:ind w:left="1440"/>
        <w:jc w:val="both"/>
        <w:rPr>
          <w:rFonts w:ascii="Times New Roman" w:hAnsi="Times New Roman" w:cs="Times New Roman"/>
          <w:lang w:val="en-US"/>
        </w:rPr>
      </w:pPr>
      <w:r w:rsidRPr="00042487">
        <w:rPr>
          <w:rFonts w:ascii="Times New Roman" w:hAnsi="Times New Roman" w:cs="Times New Roman"/>
          <w:lang w:val="en-US"/>
        </w:rPr>
        <w:t xml:space="preserve">“The position is settled that where there is a dispute on a question, be it on a question of fact or point of law, there must be a judicial decision on the issue in dispute. The failure to resolve the dispute vitiates the order given at the end of the proceedings. Although the learned judge may have considered the question as to whether or not there was an irregularity in the citation of the employer, there was no determination on that issue. </w:t>
      </w:r>
      <w:r w:rsidRPr="00042487">
        <w:rPr>
          <w:rFonts w:ascii="Times New Roman" w:hAnsi="Times New Roman" w:cs="Times New Roman"/>
          <w:b/>
          <w:bCs/>
          <w:lang w:val="en-US"/>
        </w:rPr>
        <w:t>In the circumstances, this amounts to an omission to consider and give reasons which is a gross irregularity</w:t>
      </w:r>
      <w:r w:rsidRPr="00042487">
        <w:rPr>
          <w:rFonts w:ascii="Times New Roman" w:hAnsi="Times New Roman" w:cs="Times New Roman"/>
          <w:lang w:val="en-US"/>
        </w:rPr>
        <w:t>.”</w:t>
      </w:r>
    </w:p>
    <w:p w14:paraId="5C25BD05" w14:textId="5A2323C8" w:rsidR="00FC4ED0" w:rsidRPr="00042487" w:rsidRDefault="00FC4ED0" w:rsidP="00042487">
      <w:pPr>
        <w:spacing w:after="120"/>
        <w:ind w:left="0" w:firstLine="720"/>
        <w:jc w:val="both"/>
        <w:rPr>
          <w:rFonts w:ascii="Times New Roman" w:hAnsi="Times New Roman" w:cs="Times New Roman"/>
          <w:lang w:val="en-US"/>
        </w:rPr>
      </w:pPr>
      <w:r w:rsidRPr="00042487">
        <w:rPr>
          <w:rFonts w:ascii="Times New Roman" w:hAnsi="Times New Roman" w:cs="Times New Roman"/>
          <w:lang w:val="en-US"/>
        </w:rPr>
        <w:t xml:space="preserve">See also </w:t>
      </w:r>
      <w:r w:rsidRPr="00042487">
        <w:rPr>
          <w:rFonts w:ascii="Times New Roman" w:hAnsi="Times New Roman" w:cs="Times New Roman"/>
          <w:i/>
          <w:lang w:val="en-US"/>
        </w:rPr>
        <w:t>Nzara</w:t>
      </w:r>
      <w:r w:rsidRPr="00042487">
        <w:rPr>
          <w:rFonts w:ascii="Times New Roman" w:hAnsi="Times New Roman" w:cs="Times New Roman"/>
          <w:lang w:val="en-US"/>
        </w:rPr>
        <w:t xml:space="preserve"> v </w:t>
      </w:r>
      <w:r w:rsidRPr="00042487">
        <w:rPr>
          <w:rFonts w:ascii="Times New Roman" w:hAnsi="Times New Roman" w:cs="Times New Roman"/>
          <w:i/>
          <w:lang w:val="en-US"/>
        </w:rPr>
        <w:t>Kashumba</w:t>
      </w:r>
      <w:r w:rsidRPr="00042487">
        <w:rPr>
          <w:rFonts w:ascii="Times New Roman" w:hAnsi="Times New Roman" w:cs="Times New Roman"/>
          <w:lang w:val="en-US"/>
        </w:rPr>
        <w:t xml:space="preserve"> 2018 (1) ZLR 194 (S) at 201 G – 202 B”</w:t>
      </w:r>
      <w:r w:rsidR="00042487">
        <w:rPr>
          <w:rFonts w:ascii="Times New Roman" w:hAnsi="Times New Roman" w:cs="Times New Roman"/>
          <w:lang w:val="en-US"/>
        </w:rPr>
        <w:t xml:space="preserve"> (</w:t>
      </w:r>
      <w:r w:rsidR="00042487" w:rsidRPr="00042487">
        <w:rPr>
          <w:rFonts w:ascii="Times New Roman" w:hAnsi="Times New Roman" w:cs="Times New Roman"/>
          <w:i/>
          <w:iCs/>
          <w:lang w:val="en-US"/>
        </w:rPr>
        <w:t>my emphasis</w:t>
      </w:r>
      <w:r w:rsidR="00042487">
        <w:rPr>
          <w:rFonts w:ascii="Times New Roman" w:hAnsi="Times New Roman" w:cs="Times New Roman"/>
          <w:lang w:val="en-US"/>
        </w:rPr>
        <w:t>)</w:t>
      </w:r>
    </w:p>
    <w:p w14:paraId="3730969F" w14:textId="31939D5F" w:rsidR="00FC4ED0" w:rsidRDefault="00FC4ED0" w:rsidP="00FC0971">
      <w:pPr>
        <w:spacing w:line="36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first ground is</w:t>
      </w:r>
      <w:r w:rsidR="00042487">
        <w:rPr>
          <w:rFonts w:ascii="Times New Roman" w:hAnsi="Times New Roman" w:cs="Times New Roman"/>
          <w:sz w:val="24"/>
          <w:szCs w:val="24"/>
          <w:lang w:val="en-US"/>
        </w:rPr>
        <w:t>,</w:t>
      </w:r>
      <w:r>
        <w:rPr>
          <w:rFonts w:ascii="Times New Roman" w:hAnsi="Times New Roman" w:cs="Times New Roman"/>
          <w:sz w:val="24"/>
          <w:szCs w:val="24"/>
          <w:lang w:val="en-US"/>
        </w:rPr>
        <w:t xml:space="preserve"> therefore</w:t>
      </w:r>
      <w:r w:rsidR="00042487">
        <w:rPr>
          <w:rFonts w:ascii="Times New Roman" w:hAnsi="Times New Roman" w:cs="Times New Roman"/>
          <w:sz w:val="24"/>
          <w:szCs w:val="24"/>
          <w:lang w:val="en-US"/>
        </w:rPr>
        <w:t>,</w:t>
      </w:r>
      <w:r>
        <w:rPr>
          <w:rFonts w:ascii="Times New Roman" w:hAnsi="Times New Roman" w:cs="Times New Roman"/>
          <w:sz w:val="24"/>
          <w:szCs w:val="24"/>
          <w:lang w:val="en-US"/>
        </w:rPr>
        <w:t xml:space="preserve"> arguable. The issue that the pending matter was disposed </w:t>
      </w:r>
      <w:r w:rsidR="00042487">
        <w:rPr>
          <w:rFonts w:ascii="Times New Roman" w:hAnsi="Times New Roman" w:cs="Times New Roman"/>
          <w:sz w:val="24"/>
          <w:szCs w:val="24"/>
          <w:lang w:val="en-US"/>
        </w:rPr>
        <w:t xml:space="preserve">of </w:t>
      </w:r>
      <w:r>
        <w:rPr>
          <w:rFonts w:ascii="Times New Roman" w:hAnsi="Times New Roman" w:cs="Times New Roman"/>
          <w:sz w:val="24"/>
          <w:szCs w:val="24"/>
          <w:lang w:val="en-US"/>
        </w:rPr>
        <w:t>may</w:t>
      </w:r>
      <w:r w:rsidR="00042487">
        <w:rPr>
          <w:rFonts w:ascii="Times New Roman" w:hAnsi="Times New Roman" w:cs="Times New Roman"/>
          <w:sz w:val="24"/>
          <w:szCs w:val="24"/>
          <w:lang w:val="en-US"/>
        </w:rPr>
        <w:t>,</w:t>
      </w:r>
      <w:r>
        <w:rPr>
          <w:rFonts w:ascii="Times New Roman" w:hAnsi="Times New Roman" w:cs="Times New Roman"/>
          <w:sz w:val="24"/>
          <w:szCs w:val="24"/>
          <w:lang w:val="en-US"/>
        </w:rPr>
        <w:t xml:space="preserve"> of course</w:t>
      </w:r>
      <w:r w:rsidR="00042487">
        <w:rPr>
          <w:rFonts w:ascii="Times New Roman" w:hAnsi="Times New Roman" w:cs="Times New Roman"/>
          <w:sz w:val="24"/>
          <w:szCs w:val="24"/>
          <w:lang w:val="en-US"/>
        </w:rPr>
        <w:t>,</w:t>
      </w:r>
      <w:r w:rsidR="008A5CAA">
        <w:rPr>
          <w:rFonts w:ascii="Times New Roman" w:hAnsi="Times New Roman" w:cs="Times New Roman"/>
          <w:sz w:val="24"/>
          <w:szCs w:val="24"/>
          <w:lang w:val="en-US"/>
        </w:rPr>
        <w:t xml:space="preserve"> if established,</w:t>
      </w:r>
      <w:r>
        <w:rPr>
          <w:rFonts w:ascii="Times New Roman" w:hAnsi="Times New Roman" w:cs="Times New Roman"/>
          <w:sz w:val="24"/>
          <w:szCs w:val="24"/>
          <w:lang w:val="en-US"/>
        </w:rPr>
        <w:t xml:space="preserve"> render the issue no longer live for determination</w:t>
      </w:r>
      <w:r w:rsidR="006362F4">
        <w:rPr>
          <w:rFonts w:ascii="Times New Roman" w:hAnsi="Times New Roman" w:cs="Times New Roman"/>
          <w:sz w:val="24"/>
          <w:szCs w:val="24"/>
          <w:lang w:val="en-US"/>
        </w:rPr>
        <w:t xml:space="preserve"> by the court </w:t>
      </w:r>
      <w:r w:rsidR="006362F4" w:rsidRPr="006362F4">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w:t>
      </w:r>
      <w:r w:rsidR="000E4517">
        <w:rPr>
          <w:rFonts w:ascii="Times New Roman" w:hAnsi="Times New Roman" w:cs="Times New Roman"/>
          <w:sz w:val="24"/>
          <w:szCs w:val="24"/>
          <w:lang w:val="en-US"/>
        </w:rPr>
        <w:t xml:space="preserve">It would be the court sitting to determine the appeal that may have to decide on the </w:t>
      </w:r>
      <w:r>
        <w:rPr>
          <w:rFonts w:ascii="Times New Roman" w:hAnsi="Times New Roman" w:cs="Times New Roman"/>
          <w:sz w:val="24"/>
          <w:szCs w:val="24"/>
          <w:lang w:val="en-US"/>
        </w:rPr>
        <w:t xml:space="preserve">appropriate order to make </w:t>
      </w:r>
      <w:r w:rsidR="000E4517">
        <w:rPr>
          <w:rFonts w:ascii="Times New Roman" w:hAnsi="Times New Roman" w:cs="Times New Roman"/>
          <w:sz w:val="24"/>
          <w:szCs w:val="24"/>
          <w:lang w:val="en-US"/>
        </w:rPr>
        <w:t>in the circumstances.</w:t>
      </w:r>
    </w:p>
    <w:p w14:paraId="6AA5A2FD" w14:textId="45ADDA99" w:rsidR="00042487" w:rsidRDefault="00FC4ED0" w:rsidP="00FC0971">
      <w:pPr>
        <w:spacing w:line="36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t>I still believe that even if the first ground may not result in a live special plea</w:t>
      </w:r>
      <w:r w:rsidR="00152DA3">
        <w:rPr>
          <w:rFonts w:ascii="Times New Roman" w:hAnsi="Times New Roman" w:cs="Times New Roman"/>
          <w:sz w:val="24"/>
          <w:szCs w:val="24"/>
          <w:lang w:val="en-US"/>
        </w:rPr>
        <w:t xml:space="preserve"> still being there</w:t>
      </w:r>
      <w:r>
        <w:rPr>
          <w:rFonts w:ascii="Times New Roman" w:hAnsi="Times New Roman" w:cs="Times New Roman"/>
          <w:sz w:val="24"/>
          <w:szCs w:val="24"/>
          <w:lang w:val="en-US"/>
        </w:rPr>
        <w:t xml:space="preserve"> to argue, the second ground of appeal may </w:t>
      </w:r>
      <w:r w:rsidR="008A5CAA">
        <w:rPr>
          <w:rFonts w:ascii="Times New Roman" w:hAnsi="Times New Roman" w:cs="Times New Roman"/>
          <w:sz w:val="24"/>
          <w:szCs w:val="24"/>
          <w:lang w:val="en-US"/>
        </w:rPr>
        <w:t xml:space="preserve">also </w:t>
      </w:r>
      <w:r w:rsidR="00C84298">
        <w:rPr>
          <w:rFonts w:ascii="Times New Roman" w:hAnsi="Times New Roman" w:cs="Times New Roman"/>
          <w:sz w:val="24"/>
          <w:szCs w:val="24"/>
          <w:lang w:val="en-US"/>
        </w:rPr>
        <w:t>be dispositive of the appeal</w:t>
      </w:r>
      <w:r>
        <w:rPr>
          <w:rFonts w:ascii="Times New Roman" w:hAnsi="Times New Roman" w:cs="Times New Roman"/>
          <w:sz w:val="24"/>
          <w:szCs w:val="24"/>
          <w:lang w:val="en-US"/>
        </w:rPr>
        <w:t xml:space="preserve">. The record is clear that the point of material disputes of fact was raised in the applicants’ heads of argument. The law is clear that </w:t>
      </w:r>
      <w:r w:rsidR="00042487">
        <w:rPr>
          <w:rFonts w:ascii="Times New Roman" w:hAnsi="Times New Roman" w:cs="Times New Roman"/>
          <w:sz w:val="24"/>
          <w:szCs w:val="24"/>
          <w:lang w:val="en-US"/>
        </w:rPr>
        <w:t>this</w:t>
      </w:r>
      <w:r>
        <w:rPr>
          <w:rFonts w:ascii="Times New Roman" w:hAnsi="Times New Roman" w:cs="Times New Roman"/>
          <w:sz w:val="24"/>
          <w:szCs w:val="24"/>
          <w:lang w:val="en-US"/>
        </w:rPr>
        <w:t xml:space="preserve"> can be raised as </w:t>
      </w:r>
      <w:r w:rsidR="00042487">
        <w:rPr>
          <w:rFonts w:ascii="Times New Roman" w:hAnsi="Times New Roman" w:cs="Times New Roman"/>
          <w:sz w:val="24"/>
          <w:szCs w:val="24"/>
          <w:lang w:val="en-US"/>
        </w:rPr>
        <w:t xml:space="preserve">a </w:t>
      </w:r>
      <w:r w:rsidRPr="00042487">
        <w:rPr>
          <w:rFonts w:ascii="Times New Roman" w:hAnsi="Times New Roman" w:cs="Times New Roman"/>
          <w:sz w:val="24"/>
          <w:szCs w:val="24"/>
          <w:lang w:val="en-US"/>
        </w:rPr>
        <w:t>point</w:t>
      </w:r>
      <w:r w:rsidRPr="00042487">
        <w:rPr>
          <w:rFonts w:ascii="Times New Roman" w:hAnsi="Times New Roman" w:cs="Times New Roman"/>
          <w:i/>
          <w:iCs/>
          <w:sz w:val="24"/>
          <w:szCs w:val="24"/>
          <w:lang w:val="en-US"/>
        </w:rPr>
        <w:t xml:space="preserve"> in limine</w:t>
      </w:r>
      <w:r>
        <w:rPr>
          <w:rFonts w:ascii="Times New Roman" w:hAnsi="Times New Roman" w:cs="Times New Roman"/>
          <w:sz w:val="24"/>
          <w:szCs w:val="24"/>
          <w:lang w:val="en-US"/>
        </w:rPr>
        <w:t xml:space="preserve">. The court is also enjoined to consider </w:t>
      </w:r>
      <w:r>
        <w:rPr>
          <w:rFonts w:ascii="Times New Roman" w:hAnsi="Times New Roman" w:cs="Times New Roman"/>
          <w:sz w:val="24"/>
          <w:szCs w:val="24"/>
          <w:lang w:val="en-US"/>
        </w:rPr>
        <w:lastRenderedPageBreak/>
        <w:t xml:space="preserve">the point of law. </w:t>
      </w:r>
      <w:r w:rsidR="00C84298">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court’s decision </w:t>
      </w:r>
      <w:r w:rsidR="00042487">
        <w:rPr>
          <w:rFonts w:ascii="Times New Roman" w:hAnsi="Times New Roman" w:cs="Times New Roman"/>
          <w:sz w:val="24"/>
          <w:szCs w:val="24"/>
          <w:lang w:val="en-US"/>
        </w:rPr>
        <w:t xml:space="preserve">is </w:t>
      </w:r>
      <w:r>
        <w:rPr>
          <w:rFonts w:ascii="Times New Roman" w:hAnsi="Times New Roman" w:cs="Times New Roman"/>
          <w:sz w:val="24"/>
          <w:szCs w:val="24"/>
          <w:lang w:val="en-US"/>
        </w:rPr>
        <w:t xml:space="preserve">expressed in the judgment. It cannot be implied that the court dealt with a point </w:t>
      </w:r>
      <w:r w:rsidRPr="00042487">
        <w:rPr>
          <w:rFonts w:ascii="Times New Roman" w:hAnsi="Times New Roman" w:cs="Times New Roman"/>
          <w:i/>
          <w:iCs/>
          <w:sz w:val="24"/>
          <w:szCs w:val="24"/>
          <w:lang w:val="en-US"/>
        </w:rPr>
        <w:t>in limine</w:t>
      </w:r>
      <w:r>
        <w:rPr>
          <w:rFonts w:ascii="Times New Roman" w:hAnsi="Times New Roman" w:cs="Times New Roman"/>
          <w:sz w:val="24"/>
          <w:szCs w:val="24"/>
          <w:lang w:val="en-US"/>
        </w:rPr>
        <w:t xml:space="preserve">. </w:t>
      </w:r>
    </w:p>
    <w:p w14:paraId="66CE61CF" w14:textId="45E66BA1" w:rsidR="001B3BF8" w:rsidRDefault="00FC4ED0" w:rsidP="00FC0971">
      <w:pPr>
        <w:spacing w:line="36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applicants raised a point that there were material disputes of fact incapable of resolution on the papers without </w:t>
      </w:r>
      <w:r w:rsidRPr="00042487">
        <w:rPr>
          <w:rFonts w:ascii="Times New Roman" w:hAnsi="Times New Roman" w:cs="Times New Roman"/>
          <w:i/>
          <w:iCs/>
          <w:sz w:val="24"/>
          <w:szCs w:val="24"/>
          <w:lang w:val="en-US"/>
        </w:rPr>
        <w:t>viva voce</w:t>
      </w:r>
      <w:r>
        <w:rPr>
          <w:rFonts w:ascii="Times New Roman" w:hAnsi="Times New Roman" w:cs="Times New Roman"/>
          <w:sz w:val="24"/>
          <w:szCs w:val="24"/>
          <w:lang w:val="en-US"/>
        </w:rPr>
        <w:t xml:space="preserve"> evidence</w:t>
      </w:r>
      <w:r w:rsidR="00042487">
        <w:rPr>
          <w:rFonts w:ascii="Times New Roman" w:hAnsi="Times New Roman" w:cs="Times New Roman"/>
          <w:sz w:val="24"/>
          <w:szCs w:val="24"/>
          <w:lang w:val="en-US"/>
        </w:rPr>
        <w:t>,</w:t>
      </w:r>
      <w:r>
        <w:rPr>
          <w:rFonts w:ascii="Times New Roman" w:hAnsi="Times New Roman" w:cs="Times New Roman"/>
          <w:sz w:val="24"/>
          <w:szCs w:val="24"/>
          <w:lang w:val="en-US"/>
        </w:rPr>
        <w:t xml:space="preserve"> in particular </w:t>
      </w:r>
      <w:r w:rsidR="00042487">
        <w:rPr>
          <w:rFonts w:ascii="Times New Roman" w:hAnsi="Times New Roman" w:cs="Times New Roman"/>
          <w:sz w:val="24"/>
          <w:szCs w:val="24"/>
          <w:lang w:val="en-US"/>
        </w:rPr>
        <w:t>relating</w:t>
      </w:r>
      <w:r>
        <w:rPr>
          <w:rFonts w:ascii="Times New Roman" w:hAnsi="Times New Roman" w:cs="Times New Roman"/>
          <w:sz w:val="24"/>
          <w:szCs w:val="24"/>
          <w:lang w:val="en-US"/>
        </w:rPr>
        <w:t xml:space="preserve"> to </w:t>
      </w:r>
      <w:r w:rsidR="00042487">
        <w:rPr>
          <w:rFonts w:ascii="Times New Roman" w:hAnsi="Times New Roman" w:cs="Times New Roman"/>
          <w:sz w:val="24"/>
          <w:szCs w:val="24"/>
          <w:lang w:val="en-US"/>
        </w:rPr>
        <w:t>whether</w:t>
      </w:r>
      <w:r>
        <w:rPr>
          <w:rFonts w:ascii="Times New Roman" w:hAnsi="Times New Roman" w:cs="Times New Roman"/>
          <w:sz w:val="24"/>
          <w:szCs w:val="24"/>
          <w:lang w:val="en-US"/>
        </w:rPr>
        <w:t xml:space="preserve"> Alex Muronyeni and Izekiel Karimanzira had been suspended and removed from the Mother Board and whether Chiravirwa Manyere </w:t>
      </w:r>
      <w:r w:rsidR="005F05CF">
        <w:rPr>
          <w:rFonts w:ascii="Times New Roman" w:hAnsi="Times New Roman" w:cs="Times New Roman"/>
          <w:sz w:val="24"/>
          <w:szCs w:val="24"/>
          <w:lang w:val="en-US"/>
        </w:rPr>
        <w:t xml:space="preserve">had resigned from the Mother Board. The removal of the two and the resignation of Mr Manyere were all put in issue and </w:t>
      </w:r>
      <w:r w:rsidR="00042487">
        <w:rPr>
          <w:rFonts w:ascii="Times New Roman" w:hAnsi="Times New Roman" w:cs="Times New Roman"/>
          <w:sz w:val="24"/>
          <w:szCs w:val="24"/>
          <w:lang w:val="en-US"/>
        </w:rPr>
        <w:t>controverted</w:t>
      </w:r>
      <w:r w:rsidR="00C84298">
        <w:rPr>
          <w:rFonts w:ascii="Times New Roman" w:hAnsi="Times New Roman" w:cs="Times New Roman"/>
          <w:sz w:val="24"/>
          <w:szCs w:val="24"/>
          <w:lang w:val="en-US"/>
        </w:rPr>
        <w:t xml:space="preserve">. The question was whether the </w:t>
      </w:r>
      <w:r w:rsidR="005F05CF">
        <w:rPr>
          <w:rFonts w:ascii="Times New Roman" w:hAnsi="Times New Roman" w:cs="Times New Roman"/>
          <w:sz w:val="24"/>
          <w:szCs w:val="24"/>
          <w:lang w:val="en-US"/>
        </w:rPr>
        <w:t xml:space="preserve">court </w:t>
      </w:r>
      <w:r w:rsidR="00042487">
        <w:rPr>
          <w:rFonts w:ascii="Times New Roman" w:hAnsi="Times New Roman" w:cs="Times New Roman"/>
          <w:sz w:val="24"/>
          <w:szCs w:val="24"/>
          <w:lang w:val="en-US"/>
        </w:rPr>
        <w:t>could</w:t>
      </w:r>
      <w:r w:rsidR="005F05CF">
        <w:rPr>
          <w:rFonts w:ascii="Times New Roman" w:hAnsi="Times New Roman" w:cs="Times New Roman"/>
          <w:sz w:val="24"/>
          <w:szCs w:val="24"/>
          <w:lang w:val="en-US"/>
        </w:rPr>
        <w:t xml:space="preserve"> give a ready answer from the papers</w:t>
      </w:r>
      <w:r w:rsidR="00C84298">
        <w:rPr>
          <w:rFonts w:ascii="Times New Roman" w:hAnsi="Times New Roman" w:cs="Times New Roman"/>
          <w:sz w:val="24"/>
          <w:szCs w:val="24"/>
          <w:lang w:val="en-US"/>
        </w:rPr>
        <w:t xml:space="preserve"> without the aid of </w:t>
      </w:r>
      <w:r w:rsidR="00C84298" w:rsidRPr="00C84298">
        <w:rPr>
          <w:rFonts w:ascii="Times New Roman" w:hAnsi="Times New Roman" w:cs="Times New Roman"/>
          <w:i/>
          <w:iCs/>
          <w:sz w:val="24"/>
          <w:szCs w:val="24"/>
          <w:lang w:val="en-US"/>
        </w:rPr>
        <w:t>viva voce</w:t>
      </w:r>
      <w:r w:rsidR="00C84298">
        <w:rPr>
          <w:rFonts w:ascii="Times New Roman" w:hAnsi="Times New Roman" w:cs="Times New Roman"/>
          <w:sz w:val="24"/>
          <w:szCs w:val="24"/>
          <w:lang w:val="en-US"/>
        </w:rPr>
        <w:t xml:space="preserve"> evidence</w:t>
      </w:r>
      <w:r w:rsidR="005F05CF">
        <w:rPr>
          <w:rFonts w:ascii="Times New Roman" w:hAnsi="Times New Roman" w:cs="Times New Roman"/>
          <w:sz w:val="24"/>
          <w:szCs w:val="24"/>
          <w:lang w:val="en-US"/>
        </w:rPr>
        <w:t>.</w:t>
      </w:r>
      <w:r w:rsidR="00042487">
        <w:rPr>
          <w:rFonts w:ascii="Times New Roman" w:hAnsi="Times New Roman" w:cs="Times New Roman"/>
          <w:sz w:val="24"/>
          <w:szCs w:val="24"/>
          <w:lang w:val="en-US"/>
        </w:rPr>
        <w:t xml:space="preserve"> The </w:t>
      </w:r>
      <w:r w:rsidR="005F05CF">
        <w:rPr>
          <w:rFonts w:ascii="Times New Roman" w:hAnsi="Times New Roman" w:cs="Times New Roman"/>
          <w:sz w:val="24"/>
          <w:szCs w:val="24"/>
          <w:lang w:val="en-US"/>
        </w:rPr>
        <w:t xml:space="preserve">pleadings </w:t>
      </w:r>
      <w:r w:rsidR="00042487">
        <w:rPr>
          <w:rFonts w:ascii="Times New Roman" w:hAnsi="Times New Roman" w:cs="Times New Roman"/>
          <w:sz w:val="24"/>
          <w:szCs w:val="24"/>
          <w:lang w:val="en-US"/>
        </w:rPr>
        <w:t xml:space="preserve">and evidence, </w:t>
      </w:r>
      <w:r w:rsidR="005F05CF">
        <w:rPr>
          <w:rFonts w:ascii="Times New Roman" w:hAnsi="Times New Roman" w:cs="Times New Roman"/>
          <w:sz w:val="24"/>
          <w:szCs w:val="24"/>
          <w:lang w:val="en-US"/>
        </w:rPr>
        <w:t>as amplified in the applicants’ opposing affidavit</w:t>
      </w:r>
      <w:r w:rsidR="00042487">
        <w:rPr>
          <w:rFonts w:ascii="Times New Roman" w:hAnsi="Times New Roman" w:cs="Times New Roman"/>
          <w:sz w:val="24"/>
          <w:szCs w:val="24"/>
          <w:lang w:val="en-US"/>
        </w:rPr>
        <w:t>, do not show that these facts were common cause</w:t>
      </w:r>
      <w:r w:rsidR="005F05CF">
        <w:rPr>
          <w:rFonts w:ascii="Times New Roman" w:hAnsi="Times New Roman" w:cs="Times New Roman"/>
          <w:sz w:val="24"/>
          <w:szCs w:val="24"/>
          <w:lang w:val="en-US"/>
        </w:rPr>
        <w:t xml:space="preserve">. See para(s) 40-44 of their opposing papers before the court </w:t>
      </w:r>
      <w:r w:rsidR="005F05CF" w:rsidRPr="00042487">
        <w:rPr>
          <w:rFonts w:ascii="Times New Roman" w:hAnsi="Times New Roman" w:cs="Times New Roman"/>
          <w:i/>
          <w:iCs/>
          <w:sz w:val="24"/>
          <w:szCs w:val="24"/>
          <w:lang w:val="en-US"/>
        </w:rPr>
        <w:t>a quo</w:t>
      </w:r>
      <w:r w:rsidR="005F05CF">
        <w:rPr>
          <w:rFonts w:ascii="Times New Roman" w:hAnsi="Times New Roman" w:cs="Times New Roman"/>
          <w:sz w:val="24"/>
          <w:szCs w:val="24"/>
          <w:lang w:val="en-US"/>
        </w:rPr>
        <w:t xml:space="preserve"> at pp 221-222 of the record. In para 50</w:t>
      </w:r>
      <w:r w:rsidR="00042487">
        <w:rPr>
          <w:rFonts w:ascii="Times New Roman" w:hAnsi="Times New Roman" w:cs="Times New Roman"/>
          <w:sz w:val="24"/>
          <w:szCs w:val="24"/>
          <w:lang w:val="en-US"/>
        </w:rPr>
        <w:t xml:space="preserve"> of the same opposing affidavit,</w:t>
      </w:r>
      <w:r w:rsidR="005F05CF">
        <w:rPr>
          <w:rFonts w:ascii="Times New Roman" w:hAnsi="Times New Roman" w:cs="Times New Roman"/>
          <w:sz w:val="24"/>
          <w:szCs w:val="24"/>
          <w:lang w:val="en-US"/>
        </w:rPr>
        <w:t xml:space="preserve"> it was also averred that Mr Manyere never resigned as the alleged letter of resignation was never served or communicated to the Mother Board. </w:t>
      </w:r>
      <w:r w:rsidR="00042487">
        <w:rPr>
          <w:rFonts w:ascii="Times New Roman" w:hAnsi="Times New Roman" w:cs="Times New Roman"/>
          <w:sz w:val="24"/>
          <w:szCs w:val="24"/>
          <w:lang w:val="en-US"/>
        </w:rPr>
        <w:t xml:space="preserve">The issue of </w:t>
      </w:r>
      <w:r w:rsidR="00C84298">
        <w:rPr>
          <w:rFonts w:ascii="Times New Roman" w:hAnsi="Times New Roman" w:cs="Times New Roman"/>
          <w:sz w:val="24"/>
          <w:szCs w:val="24"/>
          <w:lang w:val="en-US"/>
        </w:rPr>
        <w:t xml:space="preserve">whether the letter was indeed served on the Mother Board </w:t>
      </w:r>
      <w:r w:rsidR="00042487">
        <w:rPr>
          <w:rFonts w:ascii="Times New Roman" w:hAnsi="Times New Roman" w:cs="Times New Roman"/>
          <w:sz w:val="24"/>
          <w:szCs w:val="24"/>
          <w:lang w:val="en-US"/>
        </w:rPr>
        <w:t xml:space="preserve">loomed large, and the court </w:t>
      </w:r>
      <w:r w:rsidR="00042487" w:rsidRPr="00042487">
        <w:rPr>
          <w:rFonts w:ascii="Times New Roman" w:hAnsi="Times New Roman" w:cs="Times New Roman"/>
          <w:i/>
          <w:iCs/>
          <w:sz w:val="24"/>
          <w:szCs w:val="24"/>
          <w:lang w:val="en-US"/>
        </w:rPr>
        <w:t>a quo</w:t>
      </w:r>
      <w:r w:rsidR="00042487">
        <w:rPr>
          <w:rFonts w:ascii="Times New Roman" w:hAnsi="Times New Roman" w:cs="Times New Roman"/>
          <w:sz w:val="24"/>
          <w:szCs w:val="24"/>
          <w:lang w:val="en-US"/>
        </w:rPr>
        <w:t xml:space="preserve"> ought to have considered that</w:t>
      </w:r>
      <w:r w:rsidR="00C84298">
        <w:rPr>
          <w:rFonts w:ascii="Times New Roman" w:hAnsi="Times New Roman" w:cs="Times New Roman"/>
          <w:sz w:val="24"/>
          <w:szCs w:val="24"/>
          <w:lang w:val="en-US"/>
        </w:rPr>
        <w:t xml:space="preserve"> question</w:t>
      </w:r>
      <w:r w:rsidR="00042487">
        <w:rPr>
          <w:rFonts w:ascii="Times New Roman" w:hAnsi="Times New Roman" w:cs="Times New Roman"/>
          <w:sz w:val="24"/>
          <w:szCs w:val="24"/>
          <w:lang w:val="en-US"/>
        </w:rPr>
        <w:t xml:space="preserve">. </w:t>
      </w:r>
      <w:r w:rsidR="005F05CF">
        <w:rPr>
          <w:rFonts w:ascii="Times New Roman" w:hAnsi="Times New Roman" w:cs="Times New Roman"/>
          <w:sz w:val="24"/>
          <w:szCs w:val="24"/>
          <w:lang w:val="en-US"/>
        </w:rPr>
        <w:t xml:space="preserve">It is trite that </w:t>
      </w:r>
      <w:r w:rsidR="001B3BF8">
        <w:rPr>
          <w:rFonts w:ascii="Times New Roman" w:hAnsi="Times New Roman" w:cs="Times New Roman"/>
          <w:sz w:val="24"/>
          <w:szCs w:val="24"/>
          <w:lang w:val="en-US"/>
        </w:rPr>
        <w:t>while a resignation is a unilateral act</w:t>
      </w:r>
      <w:r w:rsidR="00042487">
        <w:rPr>
          <w:rFonts w:ascii="Times New Roman" w:hAnsi="Times New Roman" w:cs="Times New Roman"/>
          <w:sz w:val="24"/>
          <w:szCs w:val="24"/>
          <w:lang w:val="en-US"/>
        </w:rPr>
        <w:t>,</w:t>
      </w:r>
      <w:r w:rsidR="001B3BF8">
        <w:rPr>
          <w:rFonts w:ascii="Times New Roman" w:hAnsi="Times New Roman" w:cs="Times New Roman"/>
          <w:sz w:val="24"/>
          <w:szCs w:val="24"/>
          <w:lang w:val="en-US"/>
        </w:rPr>
        <w:t xml:space="preserve"> it takes effect upon being communicated. See</w:t>
      </w:r>
      <w:r w:rsidR="001B3BF8" w:rsidRPr="00042487">
        <w:rPr>
          <w:rFonts w:ascii="Times New Roman" w:hAnsi="Times New Roman" w:cs="Times New Roman"/>
          <w:i/>
          <w:iCs/>
          <w:sz w:val="24"/>
          <w:szCs w:val="24"/>
          <w:lang w:val="en-US"/>
        </w:rPr>
        <w:t xml:space="preserve"> </w:t>
      </w:r>
      <w:r w:rsidR="00C84298">
        <w:rPr>
          <w:rFonts w:ascii="Times New Roman" w:hAnsi="Times New Roman" w:cs="Times New Roman"/>
          <w:i/>
          <w:iCs/>
          <w:sz w:val="24"/>
          <w:szCs w:val="24"/>
          <w:lang w:val="en-US"/>
        </w:rPr>
        <w:t xml:space="preserve">Jakazi &amp; Anor </w:t>
      </w:r>
      <w:r w:rsidR="00C84298" w:rsidRPr="00FC0971">
        <w:rPr>
          <w:rFonts w:ascii="Times New Roman" w:hAnsi="Times New Roman" w:cs="Times New Roman"/>
          <w:sz w:val="24"/>
          <w:szCs w:val="24"/>
          <w:lang w:val="en-US"/>
        </w:rPr>
        <w:t>v</w:t>
      </w:r>
      <w:r w:rsidR="00C84298">
        <w:rPr>
          <w:rFonts w:ascii="Times New Roman" w:hAnsi="Times New Roman" w:cs="Times New Roman"/>
          <w:i/>
          <w:iCs/>
          <w:sz w:val="24"/>
          <w:szCs w:val="24"/>
          <w:lang w:val="en-US"/>
        </w:rPr>
        <w:t xml:space="preserve"> The Anglican Church of the Province of Central Africa </w:t>
      </w:r>
      <w:r w:rsidR="00042487">
        <w:rPr>
          <w:rFonts w:ascii="Times New Roman" w:hAnsi="Times New Roman" w:cs="Times New Roman"/>
          <w:sz w:val="24"/>
          <w:szCs w:val="24"/>
          <w:lang w:val="en-US"/>
        </w:rPr>
        <w:t xml:space="preserve">SC </w:t>
      </w:r>
      <w:r w:rsidR="00C84298">
        <w:rPr>
          <w:rFonts w:ascii="Times New Roman" w:hAnsi="Times New Roman" w:cs="Times New Roman"/>
          <w:sz w:val="24"/>
          <w:szCs w:val="24"/>
          <w:lang w:val="en-US"/>
        </w:rPr>
        <w:t>10/13</w:t>
      </w:r>
      <w:r w:rsidR="00042487">
        <w:rPr>
          <w:rFonts w:ascii="Times New Roman" w:hAnsi="Times New Roman" w:cs="Times New Roman"/>
          <w:sz w:val="24"/>
          <w:szCs w:val="24"/>
          <w:lang w:val="en-US"/>
        </w:rPr>
        <w:t>.</w:t>
      </w:r>
      <w:r w:rsidR="001B3BF8">
        <w:rPr>
          <w:rFonts w:ascii="Times New Roman" w:hAnsi="Times New Roman" w:cs="Times New Roman"/>
          <w:sz w:val="24"/>
          <w:szCs w:val="24"/>
          <w:lang w:val="en-US"/>
        </w:rPr>
        <w:t xml:space="preserve"> </w:t>
      </w:r>
      <w:r w:rsidR="00293C25">
        <w:rPr>
          <w:rFonts w:ascii="Times New Roman" w:hAnsi="Times New Roman" w:cs="Times New Roman"/>
          <w:sz w:val="24"/>
          <w:szCs w:val="24"/>
          <w:lang w:val="en-US"/>
        </w:rPr>
        <w:t xml:space="preserve">The affidavit of Mr Manyere placed before me was not before the court </w:t>
      </w:r>
      <w:r w:rsidR="00293C25" w:rsidRPr="00293C25">
        <w:rPr>
          <w:rFonts w:ascii="Times New Roman" w:hAnsi="Times New Roman" w:cs="Times New Roman"/>
          <w:i/>
          <w:iCs/>
          <w:sz w:val="24"/>
          <w:szCs w:val="24"/>
          <w:lang w:val="en-US"/>
        </w:rPr>
        <w:t>a quo</w:t>
      </w:r>
      <w:r w:rsidR="00293C25">
        <w:rPr>
          <w:rFonts w:ascii="Times New Roman" w:hAnsi="Times New Roman" w:cs="Times New Roman"/>
          <w:sz w:val="24"/>
          <w:szCs w:val="24"/>
          <w:lang w:val="en-US"/>
        </w:rPr>
        <w:t xml:space="preserve">. </w:t>
      </w:r>
      <w:r w:rsidR="001B3BF8">
        <w:rPr>
          <w:rFonts w:ascii="Times New Roman" w:hAnsi="Times New Roman" w:cs="Times New Roman"/>
          <w:sz w:val="24"/>
          <w:szCs w:val="24"/>
          <w:lang w:val="en-US"/>
        </w:rPr>
        <w:t xml:space="preserve">In these </w:t>
      </w:r>
      <w:r w:rsidR="00042487">
        <w:rPr>
          <w:rFonts w:ascii="Times New Roman" w:hAnsi="Times New Roman" w:cs="Times New Roman"/>
          <w:sz w:val="24"/>
          <w:szCs w:val="24"/>
          <w:lang w:val="en-US"/>
        </w:rPr>
        <w:t>circumstances, the</w:t>
      </w:r>
      <w:r w:rsidR="001B3BF8">
        <w:rPr>
          <w:rFonts w:ascii="Times New Roman" w:hAnsi="Times New Roman" w:cs="Times New Roman"/>
          <w:sz w:val="24"/>
          <w:szCs w:val="24"/>
          <w:lang w:val="en-US"/>
        </w:rPr>
        <w:t xml:space="preserve"> court </w:t>
      </w:r>
      <w:r w:rsidR="001B3BF8" w:rsidRPr="00042487">
        <w:rPr>
          <w:rFonts w:ascii="Times New Roman" w:hAnsi="Times New Roman" w:cs="Times New Roman"/>
          <w:i/>
          <w:iCs/>
          <w:sz w:val="24"/>
          <w:szCs w:val="24"/>
          <w:lang w:val="en-US"/>
        </w:rPr>
        <w:t>a quo</w:t>
      </w:r>
      <w:r w:rsidR="001B3BF8">
        <w:rPr>
          <w:rFonts w:ascii="Times New Roman" w:hAnsi="Times New Roman" w:cs="Times New Roman"/>
          <w:sz w:val="24"/>
          <w:szCs w:val="24"/>
          <w:lang w:val="en-US"/>
        </w:rPr>
        <w:t xml:space="preserve"> was required to render a decision on whether there were material disputes of fact or not. It could not refuse to </w:t>
      </w:r>
      <w:r w:rsidR="00042487">
        <w:rPr>
          <w:rFonts w:ascii="Times New Roman" w:hAnsi="Times New Roman" w:cs="Times New Roman"/>
          <w:sz w:val="24"/>
          <w:szCs w:val="24"/>
          <w:lang w:val="en-US"/>
        </w:rPr>
        <w:t>entertain</w:t>
      </w:r>
      <w:r w:rsidR="001B3BF8">
        <w:rPr>
          <w:rFonts w:ascii="Times New Roman" w:hAnsi="Times New Roman" w:cs="Times New Roman"/>
          <w:sz w:val="24"/>
          <w:szCs w:val="24"/>
          <w:lang w:val="en-US"/>
        </w:rPr>
        <w:t xml:space="preserve"> the point by simply </w:t>
      </w:r>
      <w:r w:rsidR="00042487">
        <w:rPr>
          <w:rFonts w:ascii="Times New Roman" w:hAnsi="Times New Roman" w:cs="Times New Roman"/>
          <w:sz w:val="24"/>
          <w:szCs w:val="24"/>
          <w:lang w:val="en-US"/>
        </w:rPr>
        <w:t>saying</w:t>
      </w:r>
      <w:r w:rsidR="001B3BF8">
        <w:rPr>
          <w:rFonts w:ascii="Times New Roman" w:hAnsi="Times New Roman" w:cs="Times New Roman"/>
          <w:sz w:val="24"/>
          <w:szCs w:val="24"/>
          <w:lang w:val="en-US"/>
        </w:rPr>
        <w:t xml:space="preserve"> that </w:t>
      </w:r>
      <w:r w:rsidR="00042487">
        <w:rPr>
          <w:rFonts w:ascii="Times New Roman" w:hAnsi="Times New Roman" w:cs="Times New Roman"/>
          <w:sz w:val="24"/>
          <w:szCs w:val="24"/>
          <w:lang w:val="en-US"/>
        </w:rPr>
        <w:t xml:space="preserve">the point </w:t>
      </w:r>
      <w:r w:rsidR="001B3BF8">
        <w:rPr>
          <w:rFonts w:ascii="Times New Roman" w:hAnsi="Times New Roman" w:cs="Times New Roman"/>
          <w:sz w:val="24"/>
          <w:szCs w:val="24"/>
          <w:lang w:val="en-US"/>
        </w:rPr>
        <w:t>would not resolve the matter. On the second ground alone, which is dispositive of the appeal, the appeal is arguable.</w:t>
      </w:r>
    </w:p>
    <w:p w14:paraId="0E39DC08" w14:textId="53C56A80" w:rsidR="004220B0" w:rsidRDefault="001B3BF8" w:rsidP="00FC0971">
      <w:pPr>
        <w:spacing w:after="120" w:line="36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Grounds 3 and 4 all relate to the principle that the court cannot interdict a lawful process. </w:t>
      </w:r>
      <w:r w:rsidR="004220B0">
        <w:rPr>
          <w:rFonts w:ascii="Times New Roman" w:hAnsi="Times New Roman" w:cs="Times New Roman"/>
          <w:sz w:val="24"/>
          <w:szCs w:val="24"/>
          <w:lang w:val="en-US"/>
        </w:rPr>
        <w:t xml:space="preserve">This is a settled legal principle. </w:t>
      </w:r>
      <w:r>
        <w:rPr>
          <w:rFonts w:ascii="Times New Roman" w:hAnsi="Times New Roman" w:cs="Times New Roman"/>
          <w:sz w:val="24"/>
          <w:szCs w:val="24"/>
          <w:lang w:val="en-US"/>
        </w:rPr>
        <w:t xml:space="preserve">See </w:t>
      </w:r>
      <w:r w:rsidRPr="004220B0">
        <w:rPr>
          <w:rFonts w:ascii="Times New Roman" w:hAnsi="Times New Roman" w:cs="Times New Roman"/>
          <w:i/>
          <w:iCs/>
          <w:sz w:val="24"/>
          <w:szCs w:val="24"/>
          <w:lang w:val="en-US"/>
        </w:rPr>
        <w:t>Mayor Logistics</w:t>
      </w:r>
      <w:r>
        <w:rPr>
          <w:rFonts w:ascii="Times New Roman" w:hAnsi="Times New Roman" w:cs="Times New Roman"/>
          <w:sz w:val="24"/>
          <w:szCs w:val="24"/>
          <w:lang w:val="en-US"/>
        </w:rPr>
        <w:t xml:space="preserve"> </w:t>
      </w:r>
      <w:r w:rsidR="004220B0">
        <w:rPr>
          <w:rFonts w:ascii="Times New Roman" w:hAnsi="Times New Roman" w:cs="Times New Roman"/>
          <w:sz w:val="24"/>
          <w:szCs w:val="24"/>
          <w:lang w:val="en-US"/>
        </w:rPr>
        <w:t>(</w:t>
      </w:r>
      <w:r w:rsidR="004220B0" w:rsidRPr="004220B0">
        <w:rPr>
          <w:rFonts w:ascii="Times New Roman" w:hAnsi="Times New Roman" w:cs="Times New Roman"/>
          <w:i/>
          <w:iCs/>
          <w:sz w:val="24"/>
          <w:szCs w:val="24"/>
          <w:lang w:val="en-US"/>
        </w:rPr>
        <w:t>supra</w:t>
      </w:r>
      <w:r w:rsidR="004220B0">
        <w:rPr>
          <w:rFonts w:ascii="Times New Roman" w:hAnsi="Times New Roman" w:cs="Times New Roman"/>
          <w:sz w:val="24"/>
          <w:szCs w:val="24"/>
          <w:lang w:val="en-US"/>
        </w:rPr>
        <w:t xml:space="preserve">) at pp 8-9, </w:t>
      </w:r>
      <w:r w:rsidR="00FC0971" w:rsidRPr="00FC0971">
        <w:rPr>
          <w:rFonts w:ascii="Times New Roman" w:hAnsi="Times New Roman" w:cs="Times New Roman"/>
          <w:smallCaps/>
          <w:sz w:val="24"/>
          <w:szCs w:val="24"/>
          <w:lang w:val="en-US"/>
        </w:rPr>
        <w:t>Malaba</w:t>
      </w:r>
      <w:r w:rsidR="004220B0">
        <w:rPr>
          <w:rFonts w:ascii="Times New Roman" w:hAnsi="Times New Roman" w:cs="Times New Roman"/>
          <w:sz w:val="24"/>
          <w:szCs w:val="24"/>
          <w:lang w:val="en-US"/>
        </w:rPr>
        <w:t xml:space="preserve"> DCJ (as he then was) remarked that:</w:t>
      </w:r>
    </w:p>
    <w:p w14:paraId="0442E101" w14:textId="41C41E6A" w:rsidR="004220B0" w:rsidRPr="004220B0" w:rsidRDefault="004220B0" w:rsidP="004220B0">
      <w:pPr>
        <w:spacing w:after="120"/>
        <w:jc w:val="both"/>
        <w:rPr>
          <w:rFonts w:ascii="Times New Roman" w:hAnsi="Times New Roman" w:cs="Times New Roman"/>
          <w:lang w:val="en-US"/>
        </w:rPr>
      </w:pPr>
      <w:r w:rsidRPr="004220B0">
        <w:rPr>
          <w:rFonts w:ascii="Times New Roman" w:hAnsi="Times New Roman" w:cs="Times New Roman"/>
          <w:lang w:val="en-US"/>
        </w:rPr>
        <w:t xml:space="preserve">“It is axiomatic that the interdict is for the protection of an existing right. There has to be proof of the existence of a </w:t>
      </w:r>
      <w:r w:rsidRPr="004220B0">
        <w:rPr>
          <w:rFonts w:ascii="Times New Roman" w:hAnsi="Times New Roman" w:cs="Times New Roman"/>
          <w:i/>
          <w:lang w:val="en-US"/>
        </w:rPr>
        <w:t>prima facie</w:t>
      </w:r>
      <w:r w:rsidRPr="004220B0">
        <w:rPr>
          <w:rFonts w:ascii="Times New Roman" w:hAnsi="Times New Roman" w:cs="Times New Roman"/>
          <w:lang w:val="en-US"/>
        </w:rPr>
        <w:t xml:space="preserve"> right. It is also axiomatic that the </w:t>
      </w:r>
      <w:r w:rsidRPr="004220B0">
        <w:rPr>
          <w:rFonts w:ascii="Times New Roman" w:hAnsi="Times New Roman" w:cs="Times New Roman"/>
          <w:i/>
          <w:lang w:val="en-US"/>
        </w:rPr>
        <w:t>prima facie</w:t>
      </w:r>
      <w:r w:rsidRPr="004220B0">
        <w:rPr>
          <w:rFonts w:ascii="Times New Roman" w:hAnsi="Times New Roman" w:cs="Times New Roman"/>
          <w:lang w:val="en-US"/>
        </w:rPr>
        <w:t xml:space="preserve"> right is protected from unlawful conduct which is about to infringe it. An interdict cannot be granted against past invasions of a right nor can there be an interdict against lawful conduct.</w:t>
      </w:r>
      <w:r w:rsidR="00293C25">
        <w:rPr>
          <w:rFonts w:ascii="Times New Roman" w:hAnsi="Times New Roman" w:cs="Times New Roman"/>
          <w:lang w:val="en-US"/>
        </w:rPr>
        <w:t xml:space="preserve"> </w:t>
      </w:r>
      <w:r w:rsidRPr="004220B0">
        <w:rPr>
          <w:rFonts w:ascii="Times New Roman" w:hAnsi="Times New Roman" w:cs="Times New Roman"/>
          <w:i/>
          <w:lang w:val="en-US"/>
        </w:rPr>
        <w:t>Airfield Investments (Pvt) Ltd v Minister of Lands&amp; Ors</w:t>
      </w:r>
      <w:r w:rsidRPr="004220B0">
        <w:rPr>
          <w:rFonts w:ascii="Times New Roman" w:hAnsi="Times New Roman" w:cs="Times New Roman"/>
          <w:lang w:val="en-US"/>
        </w:rPr>
        <w:t xml:space="preserve"> 2004(1) ZLR 511(S); </w:t>
      </w:r>
      <w:r w:rsidRPr="004220B0">
        <w:rPr>
          <w:rFonts w:ascii="Times New Roman" w:hAnsi="Times New Roman" w:cs="Times New Roman"/>
          <w:i/>
          <w:lang w:val="en-US"/>
        </w:rPr>
        <w:t>Stauffer Chemicals v Monsato Company</w:t>
      </w:r>
      <w:r w:rsidRPr="004220B0">
        <w:rPr>
          <w:rFonts w:ascii="Times New Roman" w:hAnsi="Times New Roman" w:cs="Times New Roman"/>
          <w:lang w:val="en-US"/>
        </w:rPr>
        <w:t xml:space="preserve"> 1988(1) SA 895; </w:t>
      </w:r>
      <w:r w:rsidRPr="004220B0">
        <w:rPr>
          <w:rFonts w:ascii="Times New Roman" w:hAnsi="Times New Roman" w:cs="Times New Roman"/>
          <w:i/>
          <w:lang w:val="en-US"/>
        </w:rPr>
        <w:t>Rudolph &amp; Anor v Commissioner for Inland Revenue &amp; Ors</w:t>
      </w:r>
      <w:r w:rsidRPr="004220B0">
        <w:rPr>
          <w:rFonts w:ascii="Times New Roman" w:hAnsi="Times New Roman" w:cs="Times New Roman"/>
          <w:lang w:val="en-US"/>
        </w:rPr>
        <w:t xml:space="preserve"> 1994(3) SA 771.”</w:t>
      </w:r>
    </w:p>
    <w:p w14:paraId="32AA5FBB" w14:textId="518844C7" w:rsidR="001B3BF8" w:rsidRPr="001B3BF8" w:rsidRDefault="004220B0" w:rsidP="00FC0971">
      <w:pPr>
        <w:spacing w:after="120" w:line="36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t>Under their</w:t>
      </w:r>
      <w:r w:rsidR="001B3BF8">
        <w:rPr>
          <w:rFonts w:ascii="Times New Roman" w:hAnsi="Times New Roman" w:cs="Times New Roman"/>
          <w:sz w:val="24"/>
          <w:szCs w:val="24"/>
          <w:lang w:val="en-US"/>
        </w:rPr>
        <w:t xml:space="preserve"> ground </w:t>
      </w:r>
      <w:r>
        <w:rPr>
          <w:rFonts w:ascii="Times New Roman" w:hAnsi="Times New Roman" w:cs="Times New Roman"/>
          <w:sz w:val="24"/>
          <w:szCs w:val="24"/>
          <w:lang w:val="en-US"/>
        </w:rPr>
        <w:t xml:space="preserve">number </w:t>
      </w:r>
      <w:r w:rsidR="001B3BF8">
        <w:rPr>
          <w:rFonts w:ascii="Times New Roman" w:hAnsi="Times New Roman" w:cs="Times New Roman"/>
          <w:sz w:val="24"/>
          <w:szCs w:val="24"/>
          <w:lang w:val="en-US"/>
        </w:rPr>
        <w:t>3</w:t>
      </w:r>
      <w:r>
        <w:rPr>
          <w:rFonts w:ascii="Times New Roman" w:hAnsi="Times New Roman" w:cs="Times New Roman"/>
          <w:sz w:val="24"/>
          <w:szCs w:val="24"/>
          <w:lang w:val="en-US"/>
        </w:rPr>
        <w:t>,</w:t>
      </w:r>
      <w:r w:rsidR="001B3BF8">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applicants</w:t>
      </w:r>
      <w:r w:rsidR="001B3BF8">
        <w:rPr>
          <w:rFonts w:ascii="Times New Roman" w:hAnsi="Times New Roman" w:cs="Times New Roman"/>
          <w:sz w:val="24"/>
          <w:szCs w:val="24"/>
          <w:lang w:val="en-US"/>
        </w:rPr>
        <w:t xml:space="preserve"> argued that the court </w:t>
      </w:r>
      <w:r w:rsidR="001B3BF8" w:rsidRPr="004220B0">
        <w:rPr>
          <w:rFonts w:ascii="Times New Roman" w:hAnsi="Times New Roman" w:cs="Times New Roman"/>
          <w:i/>
          <w:iCs/>
          <w:sz w:val="24"/>
          <w:szCs w:val="24"/>
          <w:lang w:val="en-US"/>
        </w:rPr>
        <w:t>a quo</w:t>
      </w:r>
      <w:r w:rsidR="001B3BF8">
        <w:rPr>
          <w:rFonts w:ascii="Times New Roman" w:hAnsi="Times New Roman" w:cs="Times New Roman"/>
          <w:sz w:val="24"/>
          <w:szCs w:val="24"/>
          <w:lang w:val="en-US"/>
        </w:rPr>
        <w:t xml:space="preserve"> could not interdict them as they had lawfully remained in office until new board members </w:t>
      </w:r>
      <w:r>
        <w:rPr>
          <w:rFonts w:ascii="Times New Roman" w:hAnsi="Times New Roman" w:cs="Times New Roman"/>
          <w:sz w:val="24"/>
          <w:szCs w:val="24"/>
          <w:lang w:val="en-US"/>
        </w:rPr>
        <w:t>were</w:t>
      </w:r>
      <w:r w:rsidR="001B3BF8">
        <w:rPr>
          <w:rFonts w:ascii="Times New Roman" w:hAnsi="Times New Roman" w:cs="Times New Roman"/>
          <w:sz w:val="24"/>
          <w:szCs w:val="24"/>
          <w:lang w:val="en-US"/>
        </w:rPr>
        <w:t xml:space="preserve"> appointed. </w:t>
      </w:r>
      <w:r w:rsidR="001B3BF8">
        <w:rPr>
          <w:rFonts w:ascii="Times New Roman" w:hAnsi="Times New Roman" w:cs="Times New Roman"/>
          <w:sz w:val="24"/>
          <w:szCs w:val="24"/>
          <w:lang w:val="en-US"/>
        </w:rPr>
        <w:lastRenderedPageBreak/>
        <w:t xml:space="preserve">This argument is clearly supported by </w:t>
      </w:r>
      <w:r>
        <w:rPr>
          <w:rFonts w:ascii="Times New Roman" w:hAnsi="Times New Roman" w:cs="Times New Roman"/>
          <w:sz w:val="24"/>
          <w:szCs w:val="24"/>
          <w:lang w:val="en-US"/>
        </w:rPr>
        <w:t>A</w:t>
      </w:r>
      <w:r w:rsidR="001B3BF8">
        <w:rPr>
          <w:rFonts w:ascii="Times New Roman" w:hAnsi="Times New Roman" w:cs="Times New Roman"/>
          <w:sz w:val="24"/>
          <w:szCs w:val="24"/>
          <w:lang w:val="en-US"/>
        </w:rPr>
        <w:t xml:space="preserve">rticle 14.11 of the </w:t>
      </w:r>
      <w:r>
        <w:rPr>
          <w:rFonts w:ascii="Times New Roman" w:hAnsi="Times New Roman" w:cs="Times New Roman"/>
          <w:sz w:val="24"/>
          <w:szCs w:val="24"/>
          <w:lang w:val="en-US"/>
        </w:rPr>
        <w:t>Constitution</w:t>
      </w:r>
      <w:r w:rsidR="001B3BF8">
        <w:rPr>
          <w:rFonts w:ascii="Times New Roman" w:hAnsi="Times New Roman" w:cs="Times New Roman"/>
          <w:sz w:val="24"/>
          <w:szCs w:val="24"/>
          <w:lang w:val="en-US"/>
        </w:rPr>
        <w:t xml:space="preserve"> of the Church. It is also trite at common law that the term of office of office bearers only </w:t>
      </w:r>
      <w:r>
        <w:rPr>
          <w:rFonts w:ascii="Times New Roman" w:hAnsi="Times New Roman" w:cs="Times New Roman"/>
          <w:sz w:val="24"/>
          <w:szCs w:val="24"/>
          <w:lang w:val="en-US"/>
        </w:rPr>
        <w:t>lapses</w:t>
      </w:r>
      <w:r w:rsidR="001B3BF8">
        <w:rPr>
          <w:rFonts w:ascii="Times New Roman" w:hAnsi="Times New Roman" w:cs="Times New Roman"/>
          <w:sz w:val="24"/>
          <w:szCs w:val="24"/>
          <w:lang w:val="en-US"/>
        </w:rPr>
        <w:t xml:space="preserve"> upon the election of new office bearers. </w:t>
      </w:r>
      <w:r>
        <w:rPr>
          <w:rFonts w:ascii="Times New Roman" w:hAnsi="Times New Roman" w:cs="Times New Roman"/>
          <w:sz w:val="24"/>
          <w:szCs w:val="24"/>
          <w:lang w:val="en-US"/>
        </w:rPr>
        <w:t xml:space="preserve">This principle was affirmed in </w:t>
      </w:r>
      <w:r w:rsidR="001B3BF8" w:rsidRPr="004220B0">
        <w:rPr>
          <w:rFonts w:ascii="Times New Roman" w:hAnsi="Times New Roman" w:cs="Times New Roman"/>
          <w:i/>
          <w:iCs/>
          <w:sz w:val="24"/>
          <w:szCs w:val="24"/>
          <w:lang w:val="en-US"/>
        </w:rPr>
        <w:t xml:space="preserve">Chiangwa &amp; Ors </w:t>
      </w:r>
      <w:r w:rsidR="001B3BF8" w:rsidRPr="00FC0971">
        <w:rPr>
          <w:rFonts w:ascii="Times New Roman" w:hAnsi="Times New Roman" w:cs="Times New Roman"/>
          <w:sz w:val="24"/>
          <w:szCs w:val="24"/>
          <w:lang w:val="en-US"/>
        </w:rPr>
        <w:t>v</w:t>
      </w:r>
      <w:r w:rsidR="001B3BF8" w:rsidRPr="004220B0">
        <w:rPr>
          <w:rFonts w:ascii="Times New Roman" w:hAnsi="Times New Roman" w:cs="Times New Roman"/>
          <w:i/>
          <w:iCs/>
          <w:sz w:val="24"/>
          <w:szCs w:val="24"/>
          <w:lang w:val="en-US"/>
        </w:rPr>
        <w:t xml:space="preserve"> Apostolic Faith Mission in Zimbabwe &amp; Ors</w:t>
      </w:r>
      <w:r w:rsidR="001B3BF8" w:rsidRPr="001B3BF8">
        <w:rPr>
          <w:rFonts w:ascii="Times New Roman" w:hAnsi="Times New Roman" w:cs="Times New Roman"/>
          <w:b/>
          <w:bCs/>
          <w:i/>
          <w:iCs/>
          <w:sz w:val="24"/>
          <w:szCs w:val="24"/>
          <w:lang w:val="en-US"/>
        </w:rPr>
        <w:t xml:space="preserve"> </w:t>
      </w:r>
      <w:r w:rsidR="001B3BF8" w:rsidRPr="001B3BF8">
        <w:rPr>
          <w:rFonts w:ascii="Times New Roman" w:hAnsi="Times New Roman" w:cs="Times New Roman"/>
          <w:sz w:val="24"/>
          <w:szCs w:val="24"/>
          <w:lang w:val="en-US"/>
        </w:rPr>
        <w:t>SC</w:t>
      </w:r>
      <w:r>
        <w:rPr>
          <w:rFonts w:ascii="Times New Roman" w:hAnsi="Times New Roman" w:cs="Times New Roman"/>
          <w:sz w:val="24"/>
          <w:szCs w:val="24"/>
          <w:lang w:val="en-US"/>
        </w:rPr>
        <w:t xml:space="preserve"> </w:t>
      </w:r>
      <w:r w:rsidR="001B3BF8" w:rsidRPr="001B3BF8">
        <w:rPr>
          <w:rFonts w:ascii="Times New Roman" w:hAnsi="Times New Roman" w:cs="Times New Roman"/>
          <w:sz w:val="24"/>
          <w:szCs w:val="24"/>
          <w:lang w:val="en-US"/>
        </w:rPr>
        <w:t>67/21</w:t>
      </w:r>
      <w:r>
        <w:rPr>
          <w:rFonts w:ascii="Times New Roman" w:hAnsi="Times New Roman" w:cs="Times New Roman"/>
          <w:sz w:val="24"/>
          <w:szCs w:val="24"/>
          <w:lang w:val="en-US"/>
        </w:rPr>
        <w:t>,</w:t>
      </w:r>
      <w:r w:rsidR="001B3BF8" w:rsidRPr="001B3BF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where </w:t>
      </w:r>
      <w:r w:rsidR="00FC0971" w:rsidRPr="00FC0971">
        <w:rPr>
          <w:rFonts w:ascii="Times New Roman" w:hAnsi="Times New Roman" w:cs="Times New Roman"/>
          <w:smallCaps/>
          <w:sz w:val="24"/>
          <w:szCs w:val="24"/>
          <w:lang w:val="en-US"/>
        </w:rPr>
        <w:t>Kudya</w:t>
      </w:r>
      <w:r>
        <w:rPr>
          <w:rFonts w:ascii="Times New Roman" w:hAnsi="Times New Roman" w:cs="Times New Roman"/>
          <w:sz w:val="24"/>
          <w:szCs w:val="24"/>
          <w:lang w:val="en-US"/>
        </w:rPr>
        <w:t xml:space="preserve"> JA </w:t>
      </w:r>
      <w:r w:rsidR="0076087D">
        <w:rPr>
          <w:rFonts w:ascii="Times New Roman" w:hAnsi="Times New Roman" w:cs="Times New Roman"/>
          <w:sz w:val="24"/>
          <w:szCs w:val="24"/>
          <w:lang w:val="en-US"/>
        </w:rPr>
        <w:t>held</w:t>
      </w:r>
      <w:r>
        <w:rPr>
          <w:rFonts w:ascii="Times New Roman" w:hAnsi="Times New Roman" w:cs="Times New Roman"/>
          <w:sz w:val="24"/>
          <w:szCs w:val="24"/>
          <w:lang w:val="en-US"/>
        </w:rPr>
        <w:t xml:space="preserve"> as follows: </w:t>
      </w:r>
    </w:p>
    <w:p w14:paraId="160CC83E" w14:textId="31EE0B3B" w:rsidR="001B3BF8" w:rsidRPr="0076087D" w:rsidRDefault="001B3BF8" w:rsidP="004220B0">
      <w:pPr>
        <w:spacing w:after="120"/>
        <w:jc w:val="both"/>
        <w:rPr>
          <w:rFonts w:ascii="Times New Roman" w:hAnsi="Times New Roman" w:cs="Times New Roman"/>
          <w:b/>
          <w:bCs/>
          <w:lang w:val="en-US"/>
        </w:rPr>
      </w:pPr>
      <w:r w:rsidRPr="0076087D">
        <w:rPr>
          <w:rFonts w:ascii="Times New Roman" w:hAnsi="Times New Roman" w:cs="Times New Roman"/>
          <w:lang w:val="en-US"/>
        </w:rPr>
        <w:t>“Again, the common law principle governing the expiration of fixed tenure</w:t>
      </w:r>
      <w:r w:rsidR="004220B0" w:rsidRPr="0076087D">
        <w:rPr>
          <w:rFonts w:ascii="Times New Roman" w:hAnsi="Times New Roman" w:cs="Times New Roman"/>
          <w:lang w:val="en-US"/>
        </w:rPr>
        <w:t xml:space="preserve"> </w:t>
      </w:r>
      <w:r w:rsidRPr="0076087D">
        <w:rPr>
          <w:rFonts w:ascii="Times New Roman" w:hAnsi="Times New Roman" w:cs="Times New Roman"/>
          <w:lang w:val="en-US"/>
        </w:rPr>
        <w:t xml:space="preserve">of office bearers was settled in the cases of </w:t>
      </w:r>
      <w:r w:rsidRPr="0076087D">
        <w:rPr>
          <w:rFonts w:ascii="Times New Roman" w:hAnsi="Times New Roman" w:cs="Times New Roman"/>
          <w:i/>
          <w:iCs/>
          <w:lang w:val="en-US"/>
        </w:rPr>
        <w:t>Padayiche v Pavadai NO &amp;</w:t>
      </w:r>
      <w:r w:rsidR="004220B0" w:rsidRPr="0076087D">
        <w:rPr>
          <w:rFonts w:ascii="Times New Roman" w:hAnsi="Times New Roman" w:cs="Times New Roman"/>
          <w:i/>
          <w:iCs/>
          <w:lang w:val="en-US"/>
        </w:rPr>
        <w:t xml:space="preserve"> </w:t>
      </w:r>
      <w:r w:rsidRPr="0076087D">
        <w:rPr>
          <w:rFonts w:ascii="Times New Roman" w:hAnsi="Times New Roman" w:cs="Times New Roman"/>
          <w:i/>
          <w:iCs/>
          <w:lang w:val="en-US"/>
        </w:rPr>
        <w:t>Anor</w:t>
      </w:r>
      <w:r w:rsidRPr="0076087D">
        <w:rPr>
          <w:rFonts w:ascii="Times New Roman" w:hAnsi="Times New Roman" w:cs="Times New Roman"/>
          <w:lang w:val="en-US"/>
        </w:rPr>
        <w:t xml:space="preserve"> 1994 (1) SA 662 (W) at 672G and </w:t>
      </w:r>
      <w:r w:rsidR="004220B0" w:rsidRPr="0076087D">
        <w:rPr>
          <w:rFonts w:ascii="Times New Roman" w:hAnsi="Times New Roman" w:cs="Times New Roman"/>
          <w:i/>
          <w:iCs/>
          <w:lang w:val="en-US"/>
        </w:rPr>
        <w:t>Ex parte</w:t>
      </w:r>
      <w:r w:rsidRPr="0076087D">
        <w:rPr>
          <w:rFonts w:ascii="Times New Roman" w:hAnsi="Times New Roman" w:cs="Times New Roman"/>
          <w:i/>
          <w:iCs/>
          <w:lang w:val="en-US"/>
        </w:rPr>
        <w:t xml:space="preserve"> United Party Club</w:t>
      </w:r>
      <w:r w:rsidRPr="0076087D">
        <w:rPr>
          <w:rFonts w:ascii="Times New Roman" w:hAnsi="Times New Roman" w:cs="Times New Roman"/>
          <w:lang w:val="en-US"/>
        </w:rPr>
        <w:t xml:space="preserve"> 1930</w:t>
      </w:r>
      <w:r w:rsidR="004220B0" w:rsidRPr="0076087D">
        <w:rPr>
          <w:rFonts w:ascii="Times New Roman" w:hAnsi="Times New Roman" w:cs="Times New Roman"/>
          <w:lang w:val="en-US"/>
        </w:rPr>
        <w:t xml:space="preserve"> </w:t>
      </w:r>
      <w:r w:rsidRPr="0076087D">
        <w:rPr>
          <w:rFonts w:ascii="Times New Roman" w:hAnsi="Times New Roman" w:cs="Times New Roman"/>
          <w:lang w:val="en-US"/>
        </w:rPr>
        <w:t>WLD 277 at 281.</w:t>
      </w:r>
      <w:r w:rsidRPr="0076087D">
        <w:rPr>
          <w:rFonts w:ascii="Times New Roman" w:hAnsi="Times New Roman" w:cs="Times New Roman"/>
          <w:b/>
          <w:bCs/>
          <w:lang w:val="en-US"/>
        </w:rPr>
        <w:t xml:space="preserve"> It is that the tenure of office of elected office bearers is</w:t>
      </w:r>
      <w:r w:rsidR="004220B0" w:rsidRPr="0076087D">
        <w:rPr>
          <w:rFonts w:ascii="Times New Roman" w:hAnsi="Times New Roman" w:cs="Times New Roman"/>
          <w:b/>
          <w:bCs/>
          <w:lang w:val="en-US"/>
        </w:rPr>
        <w:t xml:space="preserve"> </w:t>
      </w:r>
      <w:r w:rsidRPr="0076087D">
        <w:rPr>
          <w:rFonts w:ascii="Times New Roman" w:hAnsi="Times New Roman" w:cs="Times New Roman"/>
          <w:b/>
          <w:bCs/>
          <w:lang w:val="en-US"/>
        </w:rPr>
        <w:t>not terminated by the effluxion of time but by the subsequent elections</w:t>
      </w:r>
      <w:r w:rsidR="004220B0" w:rsidRPr="0076087D">
        <w:rPr>
          <w:rFonts w:ascii="Times New Roman" w:hAnsi="Times New Roman" w:cs="Times New Roman"/>
          <w:b/>
          <w:bCs/>
          <w:lang w:val="en-US"/>
        </w:rPr>
        <w:t xml:space="preserve"> </w:t>
      </w:r>
      <w:r w:rsidRPr="0076087D">
        <w:rPr>
          <w:rFonts w:ascii="Times New Roman" w:hAnsi="Times New Roman" w:cs="Times New Roman"/>
          <w:b/>
          <w:bCs/>
          <w:lang w:val="en-US"/>
        </w:rPr>
        <w:t>that are held for new office bearers.”</w:t>
      </w:r>
      <w:r w:rsidR="004220B0" w:rsidRPr="0076087D">
        <w:rPr>
          <w:rFonts w:ascii="Times New Roman" w:hAnsi="Times New Roman" w:cs="Times New Roman"/>
          <w:b/>
          <w:bCs/>
          <w:lang w:val="en-US"/>
        </w:rPr>
        <w:t xml:space="preserve"> </w:t>
      </w:r>
      <w:r w:rsidR="004220B0" w:rsidRPr="0076087D">
        <w:rPr>
          <w:rFonts w:ascii="Times New Roman" w:hAnsi="Times New Roman" w:cs="Times New Roman"/>
          <w:lang w:val="en-US"/>
        </w:rPr>
        <w:t>(</w:t>
      </w:r>
      <w:r w:rsidR="004220B0" w:rsidRPr="0076087D">
        <w:rPr>
          <w:rFonts w:ascii="Times New Roman" w:hAnsi="Times New Roman" w:cs="Times New Roman"/>
          <w:i/>
          <w:iCs/>
          <w:lang w:val="en-US"/>
        </w:rPr>
        <w:t>my emphasis</w:t>
      </w:r>
      <w:r w:rsidR="004220B0" w:rsidRPr="0076087D">
        <w:rPr>
          <w:rFonts w:ascii="Times New Roman" w:hAnsi="Times New Roman" w:cs="Times New Roman"/>
          <w:lang w:val="en-US"/>
        </w:rPr>
        <w:t>)</w:t>
      </w:r>
    </w:p>
    <w:p w14:paraId="4866D2F4" w14:textId="371F6800" w:rsidR="001B3BF8" w:rsidRDefault="001B3BF8" w:rsidP="00FC0971">
      <w:pPr>
        <w:spacing w:line="36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t>It could be argued that the applicants</w:t>
      </w:r>
      <w:r w:rsidR="00551499">
        <w:rPr>
          <w:rFonts w:ascii="Times New Roman" w:hAnsi="Times New Roman" w:cs="Times New Roman"/>
          <w:sz w:val="24"/>
          <w:szCs w:val="24"/>
          <w:lang w:val="en-US"/>
        </w:rPr>
        <w:t>,</w:t>
      </w:r>
      <w:r>
        <w:rPr>
          <w:rFonts w:ascii="Times New Roman" w:hAnsi="Times New Roman" w:cs="Times New Roman"/>
          <w:sz w:val="24"/>
          <w:szCs w:val="24"/>
          <w:lang w:val="en-US"/>
        </w:rPr>
        <w:t xml:space="preserve"> having been elected in 2005</w:t>
      </w:r>
      <w:r w:rsidR="00551499">
        <w:rPr>
          <w:rFonts w:ascii="Times New Roman" w:hAnsi="Times New Roman" w:cs="Times New Roman"/>
          <w:sz w:val="24"/>
          <w:szCs w:val="24"/>
          <w:lang w:val="en-US"/>
        </w:rPr>
        <w:t>,</w:t>
      </w:r>
      <w:r>
        <w:rPr>
          <w:rFonts w:ascii="Times New Roman" w:hAnsi="Times New Roman" w:cs="Times New Roman"/>
          <w:sz w:val="24"/>
          <w:szCs w:val="24"/>
          <w:lang w:val="en-US"/>
        </w:rPr>
        <w:t xml:space="preserve"> remained lawfully in office until the election or appointment of new office bearers. The argument that they were now below the minimum number of 7 as required by </w:t>
      </w:r>
      <w:r w:rsidR="00551499">
        <w:rPr>
          <w:rFonts w:ascii="Times New Roman" w:hAnsi="Times New Roman" w:cs="Times New Roman"/>
          <w:sz w:val="24"/>
          <w:szCs w:val="24"/>
          <w:lang w:val="en-US"/>
        </w:rPr>
        <w:t>A</w:t>
      </w:r>
      <w:r>
        <w:rPr>
          <w:rFonts w:ascii="Times New Roman" w:hAnsi="Times New Roman" w:cs="Times New Roman"/>
          <w:sz w:val="24"/>
          <w:szCs w:val="24"/>
          <w:lang w:val="en-US"/>
        </w:rPr>
        <w:t xml:space="preserve">rticle 14.2 required </w:t>
      </w:r>
      <w:r w:rsidR="00551499">
        <w:rPr>
          <w:rFonts w:ascii="Times New Roman" w:hAnsi="Times New Roman" w:cs="Times New Roman"/>
          <w:sz w:val="24"/>
          <w:szCs w:val="24"/>
          <w:lang w:val="en-US"/>
        </w:rPr>
        <w:t xml:space="preserve">that the point </w:t>
      </w:r>
      <w:r w:rsidR="00551499" w:rsidRPr="00551499">
        <w:rPr>
          <w:rFonts w:ascii="Times New Roman" w:hAnsi="Times New Roman" w:cs="Times New Roman"/>
          <w:i/>
          <w:iCs/>
          <w:sz w:val="24"/>
          <w:szCs w:val="24"/>
          <w:lang w:val="en-US"/>
        </w:rPr>
        <w:t>in limine</w:t>
      </w:r>
      <w:r w:rsidR="00551499">
        <w:rPr>
          <w:rFonts w:ascii="Times New Roman" w:hAnsi="Times New Roman" w:cs="Times New Roman"/>
          <w:sz w:val="24"/>
          <w:szCs w:val="24"/>
          <w:lang w:val="en-US"/>
        </w:rPr>
        <w:t xml:space="preserve"> that </w:t>
      </w:r>
      <w:r>
        <w:rPr>
          <w:rFonts w:ascii="Times New Roman" w:hAnsi="Times New Roman" w:cs="Times New Roman"/>
          <w:sz w:val="24"/>
          <w:szCs w:val="24"/>
          <w:lang w:val="en-US"/>
        </w:rPr>
        <w:t>the</w:t>
      </w:r>
      <w:r w:rsidR="00551499">
        <w:rPr>
          <w:rFonts w:ascii="Times New Roman" w:hAnsi="Times New Roman" w:cs="Times New Roman"/>
          <w:sz w:val="24"/>
          <w:szCs w:val="24"/>
          <w:lang w:val="en-US"/>
        </w:rPr>
        <w:t>re</w:t>
      </w:r>
      <w:r>
        <w:rPr>
          <w:rFonts w:ascii="Times New Roman" w:hAnsi="Times New Roman" w:cs="Times New Roman"/>
          <w:sz w:val="24"/>
          <w:szCs w:val="24"/>
          <w:lang w:val="en-US"/>
        </w:rPr>
        <w:t xml:space="preserve"> </w:t>
      </w:r>
      <w:r w:rsidR="00551499">
        <w:rPr>
          <w:rFonts w:ascii="Times New Roman" w:hAnsi="Times New Roman" w:cs="Times New Roman"/>
          <w:sz w:val="24"/>
          <w:szCs w:val="24"/>
          <w:lang w:val="en-US"/>
        </w:rPr>
        <w:t xml:space="preserve">were </w:t>
      </w:r>
      <w:r>
        <w:rPr>
          <w:rFonts w:ascii="Times New Roman" w:hAnsi="Times New Roman" w:cs="Times New Roman"/>
          <w:sz w:val="24"/>
          <w:szCs w:val="24"/>
          <w:lang w:val="en-US"/>
        </w:rPr>
        <w:t>material dispute</w:t>
      </w:r>
      <w:r w:rsidR="00551499">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00551499">
        <w:rPr>
          <w:rFonts w:ascii="Times New Roman" w:hAnsi="Times New Roman" w:cs="Times New Roman"/>
          <w:sz w:val="24"/>
          <w:szCs w:val="24"/>
          <w:lang w:val="en-US"/>
        </w:rPr>
        <w:t>of fact as</w:t>
      </w:r>
      <w:r>
        <w:rPr>
          <w:rFonts w:ascii="Times New Roman" w:hAnsi="Times New Roman" w:cs="Times New Roman"/>
          <w:sz w:val="24"/>
          <w:szCs w:val="24"/>
          <w:lang w:val="en-US"/>
        </w:rPr>
        <w:t xml:space="preserve"> </w:t>
      </w:r>
      <w:r w:rsidR="00551499">
        <w:rPr>
          <w:rFonts w:ascii="Times New Roman" w:hAnsi="Times New Roman" w:cs="Times New Roman"/>
          <w:sz w:val="24"/>
          <w:szCs w:val="24"/>
          <w:lang w:val="en-US"/>
        </w:rPr>
        <w:t>to whether</w:t>
      </w:r>
      <w:r>
        <w:rPr>
          <w:rFonts w:ascii="Times New Roman" w:hAnsi="Times New Roman" w:cs="Times New Roman"/>
          <w:sz w:val="24"/>
          <w:szCs w:val="24"/>
          <w:lang w:val="en-US"/>
        </w:rPr>
        <w:t xml:space="preserve"> the two members had been suspended and removed from office</w:t>
      </w:r>
      <w:r w:rsidR="00551499">
        <w:rPr>
          <w:rFonts w:ascii="Times New Roman" w:hAnsi="Times New Roman" w:cs="Times New Roman"/>
          <w:sz w:val="24"/>
          <w:szCs w:val="24"/>
          <w:lang w:val="en-US"/>
        </w:rPr>
        <w:t>,</w:t>
      </w:r>
      <w:r>
        <w:rPr>
          <w:rFonts w:ascii="Times New Roman" w:hAnsi="Times New Roman" w:cs="Times New Roman"/>
          <w:sz w:val="24"/>
          <w:szCs w:val="24"/>
          <w:lang w:val="en-US"/>
        </w:rPr>
        <w:t xml:space="preserve"> and also whether Mr Manyere had resigned from the board</w:t>
      </w:r>
      <w:r w:rsidR="00551499">
        <w:rPr>
          <w:rFonts w:ascii="Times New Roman" w:hAnsi="Times New Roman" w:cs="Times New Roman"/>
          <w:sz w:val="24"/>
          <w:szCs w:val="24"/>
          <w:lang w:val="en-US"/>
        </w:rPr>
        <w:t>, be resolved first</w:t>
      </w:r>
      <w:r>
        <w:rPr>
          <w:rFonts w:ascii="Times New Roman" w:hAnsi="Times New Roman" w:cs="Times New Roman"/>
          <w:sz w:val="24"/>
          <w:szCs w:val="24"/>
          <w:lang w:val="en-US"/>
        </w:rPr>
        <w:t xml:space="preserve">. </w:t>
      </w:r>
      <w:r w:rsidR="003B2817">
        <w:rPr>
          <w:rFonts w:ascii="Times New Roman" w:hAnsi="Times New Roman" w:cs="Times New Roman"/>
          <w:sz w:val="24"/>
          <w:szCs w:val="24"/>
          <w:lang w:val="en-US"/>
        </w:rPr>
        <w:t xml:space="preserve">The allegation that there was no Overseer to act as Chairman of the </w:t>
      </w:r>
      <w:r w:rsidR="00494068">
        <w:rPr>
          <w:rFonts w:ascii="Times New Roman" w:hAnsi="Times New Roman" w:cs="Times New Roman"/>
          <w:sz w:val="24"/>
          <w:szCs w:val="24"/>
          <w:lang w:val="en-US"/>
        </w:rPr>
        <w:t>M</w:t>
      </w:r>
      <w:r w:rsidR="003B2817">
        <w:rPr>
          <w:rFonts w:ascii="Times New Roman" w:hAnsi="Times New Roman" w:cs="Times New Roman"/>
          <w:sz w:val="24"/>
          <w:szCs w:val="24"/>
          <w:lang w:val="en-US"/>
        </w:rPr>
        <w:t xml:space="preserve">other </w:t>
      </w:r>
      <w:r w:rsidR="00494068">
        <w:rPr>
          <w:rFonts w:ascii="Times New Roman" w:hAnsi="Times New Roman" w:cs="Times New Roman"/>
          <w:sz w:val="24"/>
          <w:szCs w:val="24"/>
          <w:lang w:val="en-US"/>
        </w:rPr>
        <w:t>B</w:t>
      </w:r>
      <w:r w:rsidR="003B2817">
        <w:rPr>
          <w:rFonts w:ascii="Times New Roman" w:hAnsi="Times New Roman" w:cs="Times New Roman"/>
          <w:sz w:val="24"/>
          <w:szCs w:val="24"/>
          <w:lang w:val="en-US"/>
        </w:rPr>
        <w:t xml:space="preserve">oard as </w:t>
      </w:r>
      <w:r w:rsidR="00551499">
        <w:rPr>
          <w:rFonts w:ascii="Times New Roman" w:hAnsi="Times New Roman" w:cs="Times New Roman"/>
          <w:sz w:val="24"/>
          <w:szCs w:val="24"/>
          <w:lang w:val="en-US"/>
        </w:rPr>
        <w:t>required</w:t>
      </w:r>
      <w:r w:rsidR="003B2817">
        <w:rPr>
          <w:rFonts w:ascii="Times New Roman" w:hAnsi="Times New Roman" w:cs="Times New Roman"/>
          <w:sz w:val="24"/>
          <w:szCs w:val="24"/>
          <w:lang w:val="en-US"/>
        </w:rPr>
        <w:t xml:space="preserve"> by </w:t>
      </w:r>
      <w:r w:rsidR="00551499">
        <w:rPr>
          <w:rFonts w:ascii="Times New Roman" w:hAnsi="Times New Roman" w:cs="Times New Roman"/>
          <w:sz w:val="24"/>
          <w:szCs w:val="24"/>
          <w:lang w:val="en-US"/>
        </w:rPr>
        <w:t>A</w:t>
      </w:r>
      <w:r w:rsidR="003B2817">
        <w:rPr>
          <w:rFonts w:ascii="Times New Roman" w:hAnsi="Times New Roman" w:cs="Times New Roman"/>
          <w:sz w:val="24"/>
          <w:szCs w:val="24"/>
          <w:lang w:val="en-US"/>
        </w:rPr>
        <w:t>rticle 14.1 was not pleaded in the court</w:t>
      </w:r>
      <w:r w:rsidR="003B2817" w:rsidRPr="00551499">
        <w:rPr>
          <w:rFonts w:ascii="Times New Roman" w:hAnsi="Times New Roman" w:cs="Times New Roman"/>
          <w:i/>
          <w:iCs/>
          <w:sz w:val="24"/>
          <w:szCs w:val="24"/>
          <w:lang w:val="en-US"/>
        </w:rPr>
        <w:t xml:space="preserve"> a quo</w:t>
      </w:r>
      <w:r w:rsidR="003B2817">
        <w:rPr>
          <w:rFonts w:ascii="Times New Roman" w:hAnsi="Times New Roman" w:cs="Times New Roman"/>
          <w:sz w:val="24"/>
          <w:szCs w:val="24"/>
          <w:lang w:val="en-US"/>
        </w:rPr>
        <w:t>. Given the</w:t>
      </w:r>
      <w:r w:rsidR="00551499">
        <w:rPr>
          <w:rFonts w:ascii="Times New Roman" w:hAnsi="Times New Roman" w:cs="Times New Roman"/>
          <w:sz w:val="24"/>
          <w:szCs w:val="24"/>
          <w:lang w:val="en-US"/>
        </w:rPr>
        <w:t xml:space="preserve"> applicants’ </w:t>
      </w:r>
      <w:r w:rsidR="003B2817">
        <w:rPr>
          <w:rFonts w:ascii="Times New Roman" w:hAnsi="Times New Roman" w:cs="Times New Roman"/>
          <w:sz w:val="24"/>
          <w:szCs w:val="24"/>
          <w:lang w:val="en-US"/>
        </w:rPr>
        <w:t xml:space="preserve">strong argument that they remained lawfully in office and were entitled to run the affairs of the </w:t>
      </w:r>
      <w:r w:rsidR="00551499">
        <w:rPr>
          <w:rFonts w:ascii="Times New Roman" w:hAnsi="Times New Roman" w:cs="Times New Roman"/>
          <w:sz w:val="24"/>
          <w:szCs w:val="24"/>
          <w:lang w:val="en-US"/>
        </w:rPr>
        <w:t>Church as the Mother Board</w:t>
      </w:r>
      <w:r w:rsidR="003B2817">
        <w:rPr>
          <w:rFonts w:ascii="Times New Roman" w:hAnsi="Times New Roman" w:cs="Times New Roman"/>
          <w:sz w:val="24"/>
          <w:szCs w:val="24"/>
          <w:lang w:val="en-US"/>
        </w:rPr>
        <w:t xml:space="preserve"> in </w:t>
      </w:r>
      <w:r w:rsidR="00551499">
        <w:rPr>
          <w:rFonts w:ascii="Times New Roman" w:hAnsi="Times New Roman" w:cs="Times New Roman"/>
          <w:sz w:val="24"/>
          <w:szCs w:val="24"/>
          <w:lang w:val="en-US"/>
        </w:rPr>
        <w:t>terms of</w:t>
      </w:r>
      <w:r w:rsidR="003B2817">
        <w:rPr>
          <w:rFonts w:ascii="Times New Roman" w:hAnsi="Times New Roman" w:cs="Times New Roman"/>
          <w:sz w:val="24"/>
          <w:szCs w:val="24"/>
          <w:lang w:val="en-US"/>
        </w:rPr>
        <w:t xml:space="preserve"> the Constitution, the argument that the court erred at law by granting a </w:t>
      </w:r>
      <w:r w:rsidR="00551499">
        <w:rPr>
          <w:rFonts w:ascii="Times New Roman" w:hAnsi="Times New Roman" w:cs="Times New Roman"/>
          <w:sz w:val="24"/>
          <w:szCs w:val="24"/>
          <w:lang w:val="en-US"/>
        </w:rPr>
        <w:t>prohibitory</w:t>
      </w:r>
      <w:r w:rsidR="003B2817">
        <w:rPr>
          <w:rFonts w:ascii="Times New Roman" w:hAnsi="Times New Roman" w:cs="Times New Roman"/>
          <w:sz w:val="24"/>
          <w:szCs w:val="24"/>
          <w:lang w:val="en-US"/>
        </w:rPr>
        <w:t xml:space="preserve"> interdict cannot</w:t>
      </w:r>
      <w:r w:rsidR="00551499">
        <w:rPr>
          <w:rFonts w:ascii="Times New Roman" w:hAnsi="Times New Roman" w:cs="Times New Roman"/>
          <w:sz w:val="24"/>
          <w:szCs w:val="24"/>
          <w:lang w:val="en-US"/>
        </w:rPr>
        <w:t>,</w:t>
      </w:r>
      <w:r w:rsidR="003B2817">
        <w:rPr>
          <w:rFonts w:ascii="Times New Roman" w:hAnsi="Times New Roman" w:cs="Times New Roman"/>
          <w:sz w:val="24"/>
          <w:szCs w:val="24"/>
          <w:lang w:val="en-US"/>
        </w:rPr>
        <w:t xml:space="preserve"> by any </w:t>
      </w:r>
      <w:r w:rsidR="00551499">
        <w:rPr>
          <w:rFonts w:ascii="Times New Roman" w:hAnsi="Times New Roman" w:cs="Times New Roman"/>
          <w:sz w:val="24"/>
          <w:szCs w:val="24"/>
          <w:lang w:val="en-US"/>
        </w:rPr>
        <w:t>stretch</w:t>
      </w:r>
      <w:r w:rsidR="003B2817">
        <w:rPr>
          <w:rFonts w:ascii="Times New Roman" w:hAnsi="Times New Roman" w:cs="Times New Roman"/>
          <w:sz w:val="24"/>
          <w:szCs w:val="24"/>
          <w:lang w:val="en-US"/>
        </w:rPr>
        <w:t xml:space="preserve"> of imagination</w:t>
      </w:r>
      <w:r w:rsidR="00551499">
        <w:rPr>
          <w:rFonts w:ascii="Times New Roman" w:hAnsi="Times New Roman" w:cs="Times New Roman"/>
          <w:sz w:val="24"/>
          <w:szCs w:val="24"/>
          <w:lang w:val="en-US"/>
        </w:rPr>
        <w:t>,</w:t>
      </w:r>
      <w:r w:rsidR="003B2817">
        <w:rPr>
          <w:rFonts w:ascii="Times New Roman" w:hAnsi="Times New Roman" w:cs="Times New Roman"/>
          <w:sz w:val="24"/>
          <w:szCs w:val="24"/>
          <w:lang w:val="en-US"/>
        </w:rPr>
        <w:t xml:space="preserve"> </w:t>
      </w:r>
      <w:r w:rsidR="00551499">
        <w:rPr>
          <w:rFonts w:ascii="Times New Roman" w:hAnsi="Times New Roman" w:cs="Times New Roman"/>
          <w:sz w:val="24"/>
          <w:szCs w:val="24"/>
          <w:lang w:val="en-US"/>
        </w:rPr>
        <w:t xml:space="preserve">be </w:t>
      </w:r>
      <w:r w:rsidR="003B2817">
        <w:rPr>
          <w:rFonts w:ascii="Times New Roman" w:hAnsi="Times New Roman" w:cs="Times New Roman"/>
          <w:sz w:val="24"/>
          <w:szCs w:val="24"/>
          <w:lang w:val="en-US"/>
        </w:rPr>
        <w:t xml:space="preserve">taken to be hopeless. The grounds 3 and 4 are </w:t>
      </w:r>
      <w:r w:rsidR="00551499">
        <w:rPr>
          <w:rFonts w:ascii="Times New Roman" w:hAnsi="Times New Roman" w:cs="Times New Roman"/>
          <w:sz w:val="24"/>
          <w:szCs w:val="24"/>
          <w:lang w:val="en-US"/>
        </w:rPr>
        <w:t>clearly</w:t>
      </w:r>
      <w:r w:rsidR="003B2817">
        <w:rPr>
          <w:rFonts w:ascii="Times New Roman" w:hAnsi="Times New Roman" w:cs="Times New Roman"/>
          <w:sz w:val="24"/>
          <w:szCs w:val="24"/>
          <w:lang w:val="en-US"/>
        </w:rPr>
        <w:t xml:space="preserve"> arguable. They can also dispose of the appeal.</w:t>
      </w:r>
    </w:p>
    <w:p w14:paraId="3F65938F" w14:textId="3A898B0B" w:rsidR="003B2817" w:rsidRDefault="003B2817" w:rsidP="00FC0971">
      <w:pPr>
        <w:spacing w:line="36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my view, given my </w:t>
      </w:r>
      <w:r w:rsidR="00551499">
        <w:rPr>
          <w:rFonts w:ascii="Times New Roman" w:hAnsi="Times New Roman" w:cs="Times New Roman"/>
          <w:sz w:val="24"/>
          <w:szCs w:val="24"/>
          <w:lang w:val="en-US"/>
        </w:rPr>
        <w:t>findings</w:t>
      </w:r>
      <w:r>
        <w:rPr>
          <w:rFonts w:ascii="Times New Roman" w:hAnsi="Times New Roman" w:cs="Times New Roman"/>
          <w:sz w:val="24"/>
          <w:szCs w:val="24"/>
          <w:lang w:val="en-US"/>
        </w:rPr>
        <w:t xml:space="preserve"> above, I do not think </w:t>
      </w:r>
      <w:r w:rsidR="00551499">
        <w:rPr>
          <w:rFonts w:ascii="Times New Roman" w:hAnsi="Times New Roman" w:cs="Times New Roman"/>
          <w:sz w:val="24"/>
          <w:szCs w:val="24"/>
          <w:lang w:val="en-US"/>
        </w:rPr>
        <w:t>it is still necessary for me to look at</w:t>
      </w:r>
      <w:r>
        <w:rPr>
          <w:rFonts w:ascii="Times New Roman" w:hAnsi="Times New Roman" w:cs="Times New Roman"/>
          <w:sz w:val="24"/>
          <w:szCs w:val="24"/>
          <w:lang w:val="en-US"/>
        </w:rPr>
        <w:t xml:space="preserve"> the other grounds of appeal. </w:t>
      </w:r>
      <w:r w:rsidR="00551499">
        <w:rPr>
          <w:rFonts w:ascii="Times New Roman" w:hAnsi="Times New Roman" w:cs="Times New Roman"/>
          <w:sz w:val="24"/>
          <w:szCs w:val="24"/>
          <w:lang w:val="en-US"/>
        </w:rPr>
        <w:t>From all those grounds that I have considered, I am satisfied that the</w:t>
      </w:r>
      <w:r>
        <w:rPr>
          <w:rFonts w:ascii="Times New Roman" w:hAnsi="Times New Roman" w:cs="Times New Roman"/>
          <w:sz w:val="24"/>
          <w:szCs w:val="24"/>
          <w:lang w:val="en-US"/>
        </w:rPr>
        <w:t xml:space="preserve"> applicants have reasonable prospects of success on appeal</w:t>
      </w:r>
      <w:r w:rsidR="00551499">
        <w:rPr>
          <w:rFonts w:ascii="Times New Roman" w:hAnsi="Times New Roman" w:cs="Times New Roman"/>
          <w:sz w:val="24"/>
          <w:szCs w:val="24"/>
          <w:lang w:val="en-US"/>
        </w:rPr>
        <w:t>.</w:t>
      </w:r>
    </w:p>
    <w:p w14:paraId="7F88224B" w14:textId="763AFF91" w:rsidR="003B2817" w:rsidRPr="00551499" w:rsidRDefault="003B2817" w:rsidP="001B3BF8">
      <w:pPr>
        <w:spacing w:after="120" w:line="360" w:lineRule="auto"/>
        <w:ind w:left="0"/>
        <w:jc w:val="both"/>
        <w:rPr>
          <w:rFonts w:ascii="Times New Roman" w:hAnsi="Times New Roman" w:cs="Times New Roman"/>
          <w:b/>
          <w:bCs/>
          <w:sz w:val="24"/>
          <w:szCs w:val="24"/>
          <w:u w:val="single"/>
          <w:lang w:val="en-US"/>
        </w:rPr>
      </w:pPr>
      <w:r w:rsidRPr="00551499">
        <w:rPr>
          <w:rFonts w:ascii="Times New Roman" w:hAnsi="Times New Roman" w:cs="Times New Roman"/>
          <w:b/>
          <w:bCs/>
          <w:sz w:val="24"/>
          <w:szCs w:val="24"/>
          <w:u w:val="single"/>
          <w:lang w:val="en-US"/>
        </w:rPr>
        <w:t>POSSIBLE PREJUDICE TO THE RESPONDENTS IF THE APPLICATION IS GRANTED</w:t>
      </w:r>
    </w:p>
    <w:p w14:paraId="7649CA09" w14:textId="43CEEDFA" w:rsidR="00FC4ED0" w:rsidRDefault="003B2817" w:rsidP="00FC0971">
      <w:pPr>
        <w:spacing w:line="36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do not perceive that there is any prejudice </w:t>
      </w:r>
      <w:r w:rsidR="00551499">
        <w:rPr>
          <w:rFonts w:ascii="Times New Roman" w:hAnsi="Times New Roman" w:cs="Times New Roman"/>
          <w:sz w:val="24"/>
          <w:szCs w:val="24"/>
          <w:lang w:val="en-US"/>
        </w:rPr>
        <w:t xml:space="preserve">to the respondents </w:t>
      </w:r>
      <w:r>
        <w:rPr>
          <w:rFonts w:ascii="Times New Roman" w:hAnsi="Times New Roman" w:cs="Times New Roman"/>
          <w:sz w:val="24"/>
          <w:szCs w:val="24"/>
          <w:lang w:val="en-US"/>
        </w:rPr>
        <w:t xml:space="preserve">that can be occasioned by the </w:t>
      </w:r>
      <w:r w:rsidR="00551499">
        <w:rPr>
          <w:rFonts w:ascii="Times New Roman" w:hAnsi="Times New Roman" w:cs="Times New Roman"/>
          <w:sz w:val="24"/>
          <w:szCs w:val="24"/>
          <w:lang w:val="en-US"/>
        </w:rPr>
        <w:t>granting</w:t>
      </w:r>
      <w:r>
        <w:rPr>
          <w:rFonts w:ascii="Times New Roman" w:hAnsi="Times New Roman" w:cs="Times New Roman"/>
          <w:sz w:val="24"/>
          <w:szCs w:val="24"/>
          <w:lang w:val="en-US"/>
        </w:rPr>
        <w:t xml:space="preserve"> of the relief sought. In </w:t>
      </w:r>
      <w:r w:rsidR="00551499">
        <w:rPr>
          <w:rFonts w:ascii="Times New Roman" w:hAnsi="Times New Roman" w:cs="Times New Roman"/>
          <w:sz w:val="24"/>
          <w:szCs w:val="24"/>
          <w:lang w:val="en-US"/>
        </w:rPr>
        <w:t>fact,</w:t>
      </w:r>
      <w:r>
        <w:rPr>
          <w:rFonts w:ascii="Times New Roman" w:hAnsi="Times New Roman" w:cs="Times New Roman"/>
          <w:sz w:val="24"/>
          <w:szCs w:val="24"/>
          <w:lang w:val="en-US"/>
        </w:rPr>
        <w:t xml:space="preserve"> th</w:t>
      </w:r>
      <w:r w:rsidR="00551499">
        <w:rPr>
          <w:rFonts w:ascii="Times New Roman" w:hAnsi="Times New Roman" w:cs="Times New Roman"/>
          <w:sz w:val="24"/>
          <w:szCs w:val="24"/>
          <w:lang w:val="en-US"/>
        </w:rPr>
        <w:t>e order</w:t>
      </w:r>
      <w:r>
        <w:rPr>
          <w:rFonts w:ascii="Times New Roman" w:hAnsi="Times New Roman" w:cs="Times New Roman"/>
          <w:sz w:val="24"/>
          <w:szCs w:val="24"/>
          <w:lang w:val="en-US"/>
        </w:rPr>
        <w:t xml:space="preserve"> would ensure that the parties’ dispute</w:t>
      </w:r>
      <w:r w:rsidR="00494068">
        <w:rPr>
          <w:rFonts w:ascii="Times New Roman" w:hAnsi="Times New Roman" w:cs="Times New Roman"/>
          <w:sz w:val="24"/>
          <w:szCs w:val="24"/>
          <w:lang w:val="en-US"/>
        </w:rPr>
        <w:t xml:space="preserve"> is</w:t>
      </w:r>
      <w:r>
        <w:rPr>
          <w:rFonts w:ascii="Times New Roman" w:hAnsi="Times New Roman" w:cs="Times New Roman"/>
          <w:sz w:val="24"/>
          <w:szCs w:val="24"/>
          <w:lang w:val="en-US"/>
        </w:rPr>
        <w:t xml:space="preserve"> resolved on the merits once and for all. There is no doubt that the Church’s operations have turned chaotic as the applicants also claim to have been </w:t>
      </w:r>
      <w:r w:rsidR="00551499">
        <w:rPr>
          <w:rFonts w:ascii="Times New Roman" w:hAnsi="Times New Roman" w:cs="Times New Roman"/>
          <w:sz w:val="24"/>
          <w:szCs w:val="24"/>
          <w:lang w:val="en-US"/>
        </w:rPr>
        <w:t>re-elected</w:t>
      </w:r>
      <w:r>
        <w:rPr>
          <w:rFonts w:ascii="Times New Roman" w:hAnsi="Times New Roman" w:cs="Times New Roman"/>
          <w:sz w:val="24"/>
          <w:szCs w:val="24"/>
          <w:lang w:val="en-US"/>
        </w:rPr>
        <w:t xml:space="preserve"> at the annual assembly on 5 October 2025</w:t>
      </w:r>
      <w:r w:rsidR="00551499">
        <w:rPr>
          <w:rFonts w:ascii="Times New Roman" w:hAnsi="Times New Roman" w:cs="Times New Roman"/>
          <w:sz w:val="24"/>
          <w:szCs w:val="24"/>
          <w:lang w:val="en-US"/>
        </w:rPr>
        <w:t>,</w:t>
      </w:r>
      <w:r>
        <w:rPr>
          <w:rFonts w:ascii="Times New Roman" w:hAnsi="Times New Roman" w:cs="Times New Roman"/>
          <w:sz w:val="24"/>
          <w:szCs w:val="24"/>
          <w:lang w:val="en-US"/>
        </w:rPr>
        <w:t xml:space="preserve"> while at the same time the respondents claim there is </w:t>
      </w:r>
      <w:r w:rsidR="00494068">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proper authority in charge. </w:t>
      </w:r>
      <w:r>
        <w:rPr>
          <w:rFonts w:ascii="Times New Roman" w:hAnsi="Times New Roman" w:cs="Times New Roman"/>
          <w:sz w:val="24"/>
          <w:szCs w:val="24"/>
          <w:lang w:val="en-US"/>
        </w:rPr>
        <w:lastRenderedPageBreak/>
        <w:t xml:space="preserve">There is clearly need for the dispute to be </w:t>
      </w:r>
      <w:r w:rsidR="00551499">
        <w:rPr>
          <w:rFonts w:ascii="Times New Roman" w:hAnsi="Times New Roman" w:cs="Times New Roman"/>
          <w:sz w:val="24"/>
          <w:szCs w:val="24"/>
          <w:lang w:val="en-US"/>
        </w:rPr>
        <w:t>finalised</w:t>
      </w:r>
      <w:r>
        <w:rPr>
          <w:rFonts w:ascii="Times New Roman" w:hAnsi="Times New Roman" w:cs="Times New Roman"/>
          <w:sz w:val="24"/>
          <w:szCs w:val="24"/>
          <w:lang w:val="en-US"/>
        </w:rPr>
        <w:t xml:space="preserve"> on the merits as it will help the </w:t>
      </w:r>
      <w:r w:rsidR="00551499">
        <w:rPr>
          <w:rFonts w:ascii="Times New Roman" w:hAnsi="Times New Roman" w:cs="Times New Roman"/>
          <w:sz w:val="24"/>
          <w:szCs w:val="24"/>
          <w:lang w:val="en-US"/>
        </w:rPr>
        <w:t>organisation</w:t>
      </w:r>
      <w:r>
        <w:rPr>
          <w:rFonts w:ascii="Times New Roman" w:hAnsi="Times New Roman" w:cs="Times New Roman"/>
          <w:sz w:val="24"/>
          <w:szCs w:val="24"/>
          <w:lang w:val="en-US"/>
        </w:rPr>
        <w:t xml:space="preserve"> move forward. </w:t>
      </w:r>
    </w:p>
    <w:p w14:paraId="3E2F7357" w14:textId="57964615" w:rsidR="0043229A" w:rsidRDefault="0043229A" w:rsidP="00FC0971">
      <w:pPr>
        <w:spacing w:line="36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t>Although the delay was inordinate, I find the explanation for the delay to be reasonable and excusable and coupled with good prospects of success on appeal</w:t>
      </w:r>
      <w:r w:rsidR="00551499">
        <w:rPr>
          <w:rFonts w:ascii="Times New Roman" w:hAnsi="Times New Roman" w:cs="Times New Roman"/>
          <w:sz w:val="24"/>
          <w:szCs w:val="24"/>
          <w:lang w:val="en-US"/>
        </w:rPr>
        <w:t>,</w:t>
      </w:r>
      <w:r>
        <w:rPr>
          <w:rFonts w:ascii="Times New Roman" w:hAnsi="Times New Roman" w:cs="Times New Roman"/>
          <w:sz w:val="24"/>
          <w:szCs w:val="24"/>
          <w:lang w:val="en-US"/>
        </w:rPr>
        <w:t xml:space="preserve"> and that there is no possible prejudice to the respondents if the application is granted, it would be in the interests of justice that the application be granted. It must </w:t>
      </w:r>
      <w:r w:rsidR="00551499">
        <w:rPr>
          <w:rFonts w:ascii="Times New Roman" w:hAnsi="Times New Roman" w:cs="Times New Roman"/>
          <w:sz w:val="24"/>
          <w:szCs w:val="24"/>
          <w:lang w:val="en-US"/>
        </w:rPr>
        <w:t xml:space="preserve">accordingly </w:t>
      </w:r>
      <w:r>
        <w:rPr>
          <w:rFonts w:ascii="Times New Roman" w:hAnsi="Times New Roman" w:cs="Times New Roman"/>
          <w:sz w:val="24"/>
          <w:szCs w:val="24"/>
          <w:lang w:val="en-US"/>
        </w:rPr>
        <w:t xml:space="preserve">succeed. It would be a grave miscarriage of justice to shut the door on the applicants in the circumstances. They must be given the chance to be heard on the merits. </w:t>
      </w:r>
    </w:p>
    <w:p w14:paraId="0B65DCE4" w14:textId="1E3B91E9" w:rsidR="0043229A" w:rsidRDefault="0043229A" w:rsidP="00FC0971">
      <w:pPr>
        <w:spacing w:after="120" w:line="36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w:t>
      </w:r>
      <w:r w:rsidR="00551499">
        <w:rPr>
          <w:rFonts w:ascii="Times New Roman" w:hAnsi="Times New Roman" w:cs="Times New Roman"/>
          <w:sz w:val="24"/>
          <w:szCs w:val="24"/>
          <w:lang w:val="en-US"/>
        </w:rPr>
        <w:t>regards</w:t>
      </w:r>
      <w:r>
        <w:rPr>
          <w:rFonts w:ascii="Times New Roman" w:hAnsi="Times New Roman" w:cs="Times New Roman"/>
          <w:sz w:val="24"/>
          <w:szCs w:val="24"/>
          <w:lang w:val="en-US"/>
        </w:rPr>
        <w:t xml:space="preserve"> costs, the applicants did not seek an order for costs. There is</w:t>
      </w:r>
      <w:r w:rsidR="00551499">
        <w:rPr>
          <w:rFonts w:ascii="Times New Roman" w:hAnsi="Times New Roman" w:cs="Times New Roman"/>
          <w:sz w:val="24"/>
          <w:szCs w:val="24"/>
          <w:lang w:val="en-US"/>
        </w:rPr>
        <w:t>,</w:t>
      </w:r>
      <w:r>
        <w:rPr>
          <w:rFonts w:ascii="Times New Roman" w:hAnsi="Times New Roman" w:cs="Times New Roman"/>
          <w:sz w:val="24"/>
          <w:szCs w:val="24"/>
          <w:lang w:val="en-US"/>
        </w:rPr>
        <w:t xml:space="preserve"> therefore</w:t>
      </w:r>
      <w:r w:rsidR="00551499">
        <w:rPr>
          <w:rFonts w:ascii="Times New Roman" w:hAnsi="Times New Roman" w:cs="Times New Roman"/>
          <w:sz w:val="24"/>
          <w:szCs w:val="24"/>
          <w:lang w:val="en-US"/>
        </w:rPr>
        <w:t>,</w:t>
      </w:r>
      <w:r>
        <w:rPr>
          <w:rFonts w:ascii="Times New Roman" w:hAnsi="Times New Roman" w:cs="Times New Roman"/>
          <w:sz w:val="24"/>
          <w:szCs w:val="24"/>
          <w:lang w:val="en-US"/>
        </w:rPr>
        <w:t xml:space="preserve"> reason to depart from the general rule that costs sh</w:t>
      </w:r>
      <w:r w:rsidR="00551499">
        <w:rPr>
          <w:rFonts w:ascii="Times New Roman" w:hAnsi="Times New Roman" w:cs="Times New Roman"/>
          <w:sz w:val="24"/>
          <w:szCs w:val="24"/>
          <w:lang w:val="en-US"/>
        </w:rPr>
        <w:t>ould</w:t>
      </w:r>
      <w:r>
        <w:rPr>
          <w:rFonts w:ascii="Times New Roman" w:hAnsi="Times New Roman" w:cs="Times New Roman"/>
          <w:sz w:val="24"/>
          <w:szCs w:val="24"/>
          <w:lang w:val="en-US"/>
        </w:rPr>
        <w:t xml:space="preserve"> follow the cause.</w:t>
      </w:r>
    </w:p>
    <w:p w14:paraId="75BB7DD9" w14:textId="74A13572" w:rsidR="0043229A" w:rsidRDefault="0043229A" w:rsidP="00FC4ED0">
      <w:pPr>
        <w:spacing w:after="120" w:line="36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It is accordingly ordered that:</w:t>
      </w:r>
    </w:p>
    <w:p w14:paraId="0F2E4E5A" w14:textId="65C1D5C6" w:rsidR="0043229A" w:rsidRPr="0043229A" w:rsidRDefault="0043229A" w:rsidP="0043229A">
      <w:pPr>
        <w:pStyle w:val="ListParagraph"/>
        <w:numPr>
          <w:ilvl w:val="0"/>
          <w:numId w:val="10"/>
        </w:numPr>
        <w:spacing w:after="120" w:line="360" w:lineRule="auto"/>
        <w:jc w:val="both"/>
        <w:rPr>
          <w:rFonts w:ascii="Times New Roman" w:hAnsi="Times New Roman" w:cs="Times New Roman"/>
          <w:b/>
          <w:sz w:val="24"/>
          <w:szCs w:val="24"/>
          <w:u w:val="single"/>
          <w:lang w:val="en-US"/>
        </w:rPr>
      </w:pPr>
      <w:r>
        <w:rPr>
          <w:rFonts w:ascii="Times New Roman" w:hAnsi="Times New Roman" w:cs="Times New Roman"/>
          <w:bCs/>
          <w:sz w:val="24"/>
          <w:szCs w:val="24"/>
          <w:lang w:val="en-US"/>
        </w:rPr>
        <w:t>The application for condonation for non-compliance with Order 31 Rule 1(1) of the Magistrates Court (Civil) Rules, 2019 and for extension of time within which to file and serve a notice of appeal in terms of the said Rules be and is hereby granted.</w:t>
      </w:r>
    </w:p>
    <w:p w14:paraId="34A93B48" w14:textId="0AE5D883" w:rsidR="0043229A" w:rsidRPr="0043229A" w:rsidRDefault="0043229A" w:rsidP="0043229A">
      <w:pPr>
        <w:pStyle w:val="ListParagraph"/>
        <w:numPr>
          <w:ilvl w:val="0"/>
          <w:numId w:val="10"/>
        </w:numPr>
        <w:spacing w:after="120" w:line="360" w:lineRule="auto"/>
        <w:jc w:val="both"/>
        <w:rPr>
          <w:rFonts w:ascii="Times New Roman" w:hAnsi="Times New Roman" w:cs="Times New Roman"/>
          <w:b/>
          <w:sz w:val="24"/>
          <w:szCs w:val="24"/>
          <w:u w:val="single"/>
          <w:lang w:val="en-US"/>
        </w:rPr>
      </w:pPr>
      <w:r>
        <w:rPr>
          <w:rFonts w:ascii="Times New Roman" w:hAnsi="Times New Roman" w:cs="Times New Roman"/>
          <w:bCs/>
          <w:sz w:val="24"/>
          <w:szCs w:val="24"/>
          <w:lang w:val="en-US"/>
        </w:rPr>
        <w:t>The applicants be and are hereby granted an extension of time to file their notice of appeal within 5 days of this order.</w:t>
      </w:r>
    </w:p>
    <w:p w14:paraId="26BC151E" w14:textId="12F2337A" w:rsidR="0043229A" w:rsidRPr="0043229A" w:rsidRDefault="0043229A" w:rsidP="0043229A">
      <w:pPr>
        <w:pStyle w:val="ListParagraph"/>
        <w:numPr>
          <w:ilvl w:val="0"/>
          <w:numId w:val="10"/>
        </w:numPr>
        <w:spacing w:after="120" w:line="360" w:lineRule="auto"/>
        <w:jc w:val="both"/>
        <w:rPr>
          <w:rFonts w:ascii="Times New Roman" w:hAnsi="Times New Roman" w:cs="Times New Roman"/>
          <w:b/>
          <w:sz w:val="24"/>
          <w:szCs w:val="24"/>
          <w:u w:val="single"/>
          <w:lang w:val="en-US"/>
        </w:rPr>
      </w:pPr>
      <w:r>
        <w:rPr>
          <w:rFonts w:ascii="Times New Roman" w:hAnsi="Times New Roman" w:cs="Times New Roman"/>
          <w:bCs/>
          <w:sz w:val="24"/>
          <w:szCs w:val="24"/>
          <w:lang w:val="en-US"/>
        </w:rPr>
        <w:t>There shall be no order as to costs.</w:t>
      </w:r>
    </w:p>
    <w:p w14:paraId="51A6037B" w14:textId="68617801" w:rsidR="008F6237" w:rsidRPr="00026A57" w:rsidRDefault="00FC4ED0" w:rsidP="007E7A9A">
      <w:pPr>
        <w:spacing w:after="120" w:line="360" w:lineRule="auto"/>
        <w:ind w:left="0"/>
        <w:jc w:val="both"/>
        <w:rPr>
          <w:rFonts w:ascii="Times New Roman" w:hAnsi="Times New Roman" w:cs="Times New Roman"/>
          <w:sz w:val="24"/>
          <w:szCs w:val="24"/>
          <w:lang w:val="en-US"/>
        </w:rPr>
      </w:pPr>
      <w:r>
        <w:rPr>
          <w:rFonts w:ascii="Times New Roman" w:hAnsi="Times New Roman" w:cs="Times New Roman"/>
          <w:sz w:val="24"/>
          <w:szCs w:val="24"/>
        </w:rPr>
        <w:t xml:space="preserve"> </w:t>
      </w:r>
    </w:p>
    <w:p w14:paraId="4ABBA2E2" w14:textId="77777777" w:rsidR="002F057E" w:rsidRPr="002F057E" w:rsidRDefault="002F057E" w:rsidP="0043229A">
      <w:pPr>
        <w:spacing w:after="120" w:line="360" w:lineRule="auto"/>
        <w:ind w:left="0"/>
        <w:jc w:val="both"/>
        <w:rPr>
          <w:rFonts w:ascii="Times New Roman" w:hAnsi="Times New Roman" w:cs="Times New Roman"/>
          <w:sz w:val="24"/>
          <w:szCs w:val="24"/>
          <w:lang w:val="en-GB"/>
        </w:rPr>
      </w:pPr>
    </w:p>
    <w:p w14:paraId="1B649BAF" w14:textId="52832996" w:rsidR="002F057E" w:rsidRPr="002F057E" w:rsidRDefault="00FC0971" w:rsidP="00551499">
      <w:pPr>
        <w:spacing w:after="120" w:line="360" w:lineRule="auto"/>
        <w:ind w:left="0"/>
        <w:jc w:val="both"/>
        <w:rPr>
          <w:rFonts w:ascii="Times New Roman" w:hAnsi="Times New Roman" w:cs="Times New Roman"/>
          <w:sz w:val="24"/>
          <w:szCs w:val="24"/>
          <w:lang w:val="en-GB"/>
        </w:rPr>
      </w:pPr>
      <w:r w:rsidRPr="00FC0971">
        <w:rPr>
          <w:rFonts w:ascii="Times New Roman" w:hAnsi="Times New Roman" w:cs="Times New Roman"/>
          <w:b/>
          <w:bCs/>
          <w:smallCaps/>
          <w:sz w:val="24"/>
          <w:szCs w:val="24"/>
          <w:lang w:val="en-GB"/>
        </w:rPr>
        <w:t xml:space="preserve">Dembure J: </w:t>
      </w:r>
      <w:r w:rsidRPr="00FC0971">
        <w:rPr>
          <w:rFonts w:ascii="Times New Roman" w:hAnsi="Times New Roman" w:cs="Times New Roman"/>
          <w:smallCaps/>
          <w:sz w:val="24"/>
          <w:szCs w:val="24"/>
          <w:lang w:val="en-GB"/>
        </w:rPr>
        <w:t>………………………………………</w:t>
      </w:r>
      <w:r w:rsidR="002F057E" w:rsidRPr="002F057E">
        <w:rPr>
          <w:rFonts w:ascii="Times New Roman" w:hAnsi="Times New Roman" w:cs="Times New Roman"/>
          <w:sz w:val="24"/>
          <w:szCs w:val="24"/>
          <w:lang w:val="en-GB"/>
        </w:rPr>
        <w:t>………………..</w:t>
      </w:r>
    </w:p>
    <w:p w14:paraId="7DB54B68" w14:textId="1D809045" w:rsidR="002F057E" w:rsidRDefault="0043229A" w:rsidP="00551499">
      <w:pPr>
        <w:ind w:left="0"/>
        <w:jc w:val="both"/>
        <w:rPr>
          <w:rFonts w:ascii="Times New Roman" w:hAnsi="Times New Roman" w:cs="Times New Roman"/>
          <w:sz w:val="24"/>
          <w:szCs w:val="24"/>
          <w:lang w:val="en-GB"/>
        </w:rPr>
      </w:pPr>
      <w:r>
        <w:rPr>
          <w:rFonts w:ascii="Times New Roman" w:hAnsi="Times New Roman" w:cs="Times New Roman"/>
          <w:i/>
          <w:sz w:val="24"/>
          <w:szCs w:val="24"/>
          <w:lang w:val="en-GB"/>
        </w:rPr>
        <w:t>Mabundu &amp; Ndlovu Law Chambers</w:t>
      </w:r>
      <w:r w:rsidR="002F057E" w:rsidRPr="002F057E">
        <w:rPr>
          <w:rFonts w:ascii="Times New Roman" w:hAnsi="Times New Roman" w:cs="Times New Roman"/>
          <w:i/>
          <w:sz w:val="24"/>
          <w:szCs w:val="24"/>
          <w:lang w:val="en-GB"/>
        </w:rPr>
        <w:t xml:space="preserve">, </w:t>
      </w:r>
      <w:r>
        <w:rPr>
          <w:rFonts w:ascii="Times New Roman" w:hAnsi="Times New Roman" w:cs="Times New Roman"/>
          <w:sz w:val="24"/>
          <w:szCs w:val="24"/>
          <w:lang w:val="en-GB"/>
        </w:rPr>
        <w:t>applicants</w:t>
      </w:r>
      <w:r w:rsidR="002F057E" w:rsidRPr="002F057E">
        <w:rPr>
          <w:rFonts w:ascii="Times New Roman" w:hAnsi="Times New Roman" w:cs="Times New Roman"/>
          <w:sz w:val="24"/>
          <w:szCs w:val="24"/>
          <w:lang w:val="en-GB"/>
        </w:rPr>
        <w:t>’ legal practitioners</w:t>
      </w:r>
    </w:p>
    <w:p w14:paraId="6293AB4A" w14:textId="26F872AA" w:rsidR="0043229A" w:rsidRPr="002F057E" w:rsidRDefault="0043229A" w:rsidP="00551499">
      <w:pPr>
        <w:ind w:left="0"/>
        <w:jc w:val="both"/>
        <w:rPr>
          <w:rFonts w:ascii="Times New Roman" w:hAnsi="Times New Roman" w:cs="Times New Roman"/>
          <w:sz w:val="24"/>
          <w:szCs w:val="24"/>
          <w:lang w:val="en-GB"/>
        </w:rPr>
      </w:pPr>
      <w:r>
        <w:rPr>
          <w:rFonts w:ascii="Times New Roman" w:hAnsi="Times New Roman" w:cs="Times New Roman"/>
          <w:i/>
          <w:sz w:val="24"/>
          <w:szCs w:val="24"/>
          <w:lang w:val="en-GB"/>
        </w:rPr>
        <w:t xml:space="preserve">Gama &amp; Partners, </w:t>
      </w:r>
      <w:r w:rsidRPr="00CB204B">
        <w:rPr>
          <w:rFonts w:ascii="Times New Roman" w:hAnsi="Times New Roman" w:cs="Times New Roman"/>
          <w:iCs/>
          <w:sz w:val="24"/>
          <w:szCs w:val="24"/>
          <w:lang w:val="en-GB"/>
        </w:rPr>
        <w:t>respond</w:t>
      </w:r>
      <w:r w:rsidR="00CB204B" w:rsidRPr="00CB204B">
        <w:rPr>
          <w:rFonts w:ascii="Times New Roman" w:hAnsi="Times New Roman" w:cs="Times New Roman"/>
          <w:iCs/>
          <w:sz w:val="24"/>
          <w:szCs w:val="24"/>
          <w:lang w:val="en-GB"/>
        </w:rPr>
        <w:t>ents’ legal practitioners</w:t>
      </w:r>
    </w:p>
    <w:p w14:paraId="2F1AD5E2" w14:textId="77777777" w:rsidR="002F057E" w:rsidRPr="002F057E" w:rsidRDefault="002F057E" w:rsidP="002F057E">
      <w:pPr>
        <w:jc w:val="both"/>
        <w:rPr>
          <w:rFonts w:ascii="Times New Roman" w:hAnsi="Times New Roman" w:cs="Times New Roman"/>
          <w:i/>
          <w:iCs/>
          <w:sz w:val="24"/>
          <w:szCs w:val="24"/>
          <w:lang w:val="en-GB"/>
        </w:rPr>
      </w:pPr>
    </w:p>
    <w:p w14:paraId="338C17BE" w14:textId="77777777" w:rsidR="002F057E" w:rsidRPr="002F057E" w:rsidRDefault="002F057E" w:rsidP="002F057E"/>
    <w:p w14:paraId="49B7E4DF" w14:textId="77777777" w:rsidR="00DB18D5" w:rsidRDefault="00DB18D5"/>
    <w:sectPr w:rsidR="00DB18D5" w:rsidSect="002F057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CCAC7D" w14:textId="77777777" w:rsidR="00A204B7" w:rsidRDefault="00A204B7" w:rsidP="002F057E">
      <w:r>
        <w:separator/>
      </w:r>
    </w:p>
  </w:endnote>
  <w:endnote w:type="continuationSeparator" w:id="0">
    <w:p w14:paraId="2D1B26F0" w14:textId="77777777" w:rsidR="00A204B7" w:rsidRDefault="00A204B7" w:rsidP="002F0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4AA1D" w14:textId="77777777" w:rsidR="002F057E" w:rsidRDefault="002F057E">
    <w:pPr>
      <w:pStyle w:val="Footer"/>
      <w:jc w:val="center"/>
    </w:pPr>
  </w:p>
  <w:p w14:paraId="680EFB7E" w14:textId="77777777" w:rsidR="002F057E" w:rsidRDefault="002F05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B29BE7" w14:textId="77777777" w:rsidR="00A204B7" w:rsidRDefault="00A204B7" w:rsidP="002F057E">
      <w:r>
        <w:separator/>
      </w:r>
    </w:p>
  </w:footnote>
  <w:footnote w:type="continuationSeparator" w:id="0">
    <w:p w14:paraId="3241E5C0" w14:textId="77777777" w:rsidR="00A204B7" w:rsidRDefault="00A204B7" w:rsidP="002F05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43FD0F" w14:textId="77777777" w:rsidR="002F057E" w:rsidRDefault="002F057E">
    <w:pPr>
      <w:pStyle w:val="Header"/>
      <w:jc w:val="right"/>
    </w:pPr>
  </w:p>
  <w:sdt>
    <w:sdtPr>
      <w:id w:val="1587575837"/>
      <w:docPartObj>
        <w:docPartGallery w:val="Page Numbers (Top of Page)"/>
        <w:docPartUnique/>
      </w:docPartObj>
    </w:sdtPr>
    <w:sdtEndPr>
      <w:rPr>
        <w:noProof/>
      </w:rPr>
    </w:sdtEndPr>
    <w:sdtContent>
      <w:p w14:paraId="58502C8C" w14:textId="4420A26A" w:rsidR="002F057E" w:rsidRDefault="002F057E">
        <w:pPr>
          <w:pStyle w:val="Header"/>
          <w:jc w:val="right"/>
          <w:rPr>
            <w:noProof/>
          </w:rPr>
        </w:pPr>
        <w:r>
          <w:fldChar w:fldCharType="begin"/>
        </w:r>
        <w:r>
          <w:instrText xml:space="preserve"> PAGE   \* MERGEFORMAT </w:instrText>
        </w:r>
        <w:r>
          <w:fldChar w:fldCharType="separate"/>
        </w:r>
        <w:r w:rsidR="00886F91">
          <w:rPr>
            <w:noProof/>
          </w:rPr>
          <w:t>3</w:t>
        </w:r>
        <w:r>
          <w:rPr>
            <w:noProof/>
          </w:rPr>
          <w:fldChar w:fldCharType="end"/>
        </w:r>
      </w:p>
      <w:p w14:paraId="16C9D9B1" w14:textId="5AE9B027" w:rsidR="002F057E" w:rsidRDefault="002F057E" w:rsidP="00F934D4">
        <w:pPr>
          <w:pStyle w:val="Header"/>
          <w:jc w:val="right"/>
          <w:rPr>
            <w:noProof/>
          </w:rPr>
        </w:pPr>
        <w:r>
          <w:rPr>
            <w:noProof/>
          </w:rPr>
          <w:t xml:space="preserve">HH </w:t>
        </w:r>
        <w:r w:rsidR="0055636E">
          <w:rPr>
            <w:noProof/>
          </w:rPr>
          <w:t>236</w:t>
        </w:r>
        <w:r>
          <w:rPr>
            <w:noProof/>
          </w:rPr>
          <w:t>-26</w:t>
        </w:r>
      </w:p>
      <w:p w14:paraId="58B1252E" w14:textId="5170BC17" w:rsidR="002F057E" w:rsidRDefault="002F057E" w:rsidP="000D166C">
        <w:pPr>
          <w:pStyle w:val="Header"/>
          <w:jc w:val="right"/>
          <w:rPr>
            <w:noProof/>
          </w:rPr>
        </w:pPr>
        <w:r>
          <w:rPr>
            <w:noProof/>
          </w:rPr>
          <w:t>HCH 5752/25</w:t>
        </w:r>
      </w:p>
    </w:sdtContent>
  </w:sdt>
  <w:p w14:paraId="1EEC334C" w14:textId="77777777" w:rsidR="002F057E" w:rsidRPr="000D166C" w:rsidRDefault="002F057E" w:rsidP="000D166C">
    <w:pPr>
      <w:pStyle w:val="Header"/>
      <w:jc w:val="right"/>
      <w:rPr>
        <w:noProof/>
      </w:rPr>
    </w:pPr>
    <w:r>
      <w:t xml:space="preserve">                                                                              </w:t>
    </w:r>
    <w:r w:rsidRPr="009919DC">
      <w:rPr>
        <w:rFonts w:ascii="Times New Roman" w:hAnsi="Times New Roman" w:cs="Times New Roman"/>
      </w:rPr>
      <w:tab/>
    </w:r>
    <w:r>
      <w:rPr>
        <w:rFonts w:ascii="Times New Roman" w:hAnsi="Times New Roman" w:cs="Times New Roman"/>
      </w:rPr>
      <w:t xml:space="preserve">    </w:t>
    </w:r>
    <w:r w:rsidRPr="009919DC">
      <w:rPr>
        <w:rFonts w:ascii="Times New Roman" w:hAnsi="Times New Roman" w:cs="Times New Roman"/>
      </w:rPr>
      <w:t xml:space="preserve">                                                                                                                                      </w:t>
    </w:r>
    <w:r>
      <w:rPr>
        <w:rFonts w:ascii="Times New Roman" w:hAnsi="Times New Roman" w:cs="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43E2C"/>
    <w:multiLevelType w:val="hybridMultilevel"/>
    <w:tmpl w:val="85D016F0"/>
    <w:lvl w:ilvl="0" w:tplc="87AA21D6">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5A828CF"/>
    <w:multiLevelType w:val="hybridMultilevel"/>
    <w:tmpl w:val="EB6A07D4"/>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AF40AA"/>
    <w:multiLevelType w:val="multilevel"/>
    <w:tmpl w:val="10BA1434"/>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
    <w:nsid w:val="0D6C2CF8"/>
    <w:multiLevelType w:val="multilevel"/>
    <w:tmpl w:val="DFC07E88"/>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FE0320A"/>
    <w:multiLevelType w:val="hybridMultilevel"/>
    <w:tmpl w:val="66B8FC04"/>
    <w:lvl w:ilvl="0" w:tplc="E908872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616B5"/>
    <w:multiLevelType w:val="hybridMultilevel"/>
    <w:tmpl w:val="4BDEE6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217453"/>
    <w:multiLevelType w:val="hybridMultilevel"/>
    <w:tmpl w:val="9572B36C"/>
    <w:lvl w:ilvl="0" w:tplc="7CC27F8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81340B6"/>
    <w:multiLevelType w:val="hybridMultilevel"/>
    <w:tmpl w:val="C50E2438"/>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8">
    <w:nsid w:val="72E64242"/>
    <w:multiLevelType w:val="hybridMultilevel"/>
    <w:tmpl w:val="1D081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6025AB"/>
    <w:multiLevelType w:val="hybridMultilevel"/>
    <w:tmpl w:val="86A03CC4"/>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0"/>
  </w:num>
  <w:num w:numId="2">
    <w:abstractNumId w:val="2"/>
  </w:num>
  <w:num w:numId="3">
    <w:abstractNumId w:val="9"/>
  </w:num>
  <w:num w:numId="4">
    <w:abstractNumId w:val="8"/>
  </w:num>
  <w:num w:numId="5">
    <w:abstractNumId w:val="3"/>
  </w:num>
  <w:num w:numId="6">
    <w:abstractNumId w:val="5"/>
  </w:num>
  <w:num w:numId="7">
    <w:abstractNumId w:val="4"/>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57E"/>
    <w:rsid w:val="000014ED"/>
    <w:rsid w:val="00026A57"/>
    <w:rsid w:val="00042487"/>
    <w:rsid w:val="0006453C"/>
    <w:rsid w:val="00085F79"/>
    <w:rsid w:val="000A4C7B"/>
    <w:rsid w:val="000E4517"/>
    <w:rsid w:val="00114CD8"/>
    <w:rsid w:val="001461F9"/>
    <w:rsid w:val="00152DA3"/>
    <w:rsid w:val="00187559"/>
    <w:rsid w:val="00187B9B"/>
    <w:rsid w:val="00195909"/>
    <w:rsid w:val="001B3BF8"/>
    <w:rsid w:val="001C58A7"/>
    <w:rsid w:val="0020254D"/>
    <w:rsid w:val="002456FE"/>
    <w:rsid w:val="00293C25"/>
    <w:rsid w:val="002C1F64"/>
    <w:rsid w:val="002C5C74"/>
    <w:rsid w:val="002F057E"/>
    <w:rsid w:val="002F1626"/>
    <w:rsid w:val="00393CED"/>
    <w:rsid w:val="003B2817"/>
    <w:rsid w:val="004156DD"/>
    <w:rsid w:val="004220B0"/>
    <w:rsid w:val="0043229A"/>
    <w:rsid w:val="0043466B"/>
    <w:rsid w:val="00434A0B"/>
    <w:rsid w:val="004665F8"/>
    <w:rsid w:val="00467C15"/>
    <w:rsid w:val="00494068"/>
    <w:rsid w:val="004971D1"/>
    <w:rsid w:val="004A4FF9"/>
    <w:rsid w:val="004F4E0A"/>
    <w:rsid w:val="00515D23"/>
    <w:rsid w:val="00546D2B"/>
    <w:rsid w:val="00551499"/>
    <w:rsid w:val="0055636E"/>
    <w:rsid w:val="005868A9"/>
    <w:rsid w:val="005C63EF"/>
    <w:rsid w:val="005F05CF"/>
    <w:rsid w:val="005F193D"/>
    <w:rsid w:val="00623F2D"/>
    <w:rsid w:val="006362F4"/>
    <w:rsid w:val="00647358"/>
    <w:rsid w:val="00666301"/>
    <w:rsid w:val="00693284"/>
    <w:rsid w:val="006A3894"/>
    <w:rsid w:val="006E074B"/>
    <w:rsid w:val="00746CC9"/>
    <w:rsid w:val="00755F09"/>
    <w:rsid w:val="0076087D"/>
    <w:rsid w:val="00777509"/>
    <w:rsid w:val="007B55F8"/>
    <w:rsid w:val="007E7A9A"/>
    <w:rsid w:val="0082033F"/>
    <w:rsid w:val="00857006"/>
    <w:rsid w:val="00875D0D"/>
    <w:rsid w:val="008828A2"/>
    <w:rsid w:val="00886F91"/>
    <w:rsid w:val="008A4E3C"/>
    <w:rsid w:val="008A5CAA"/>
    <w:rsid w:val="008C26AF"/>
    <w:rsid w:val="008C46EB"/>
    <w:rsid w:val="008D14FC"/>
    <w:rsid w:val="008F5681"/>
    <w:rsid w:val="008F5ED5"/>
    <w:rsid w:val="008F6237"/>
    <w:rsid w:val="009243FE"/>
    <w:rsid w:val="00943D98"/>
    <w:rsid w:val="00953070"/>
    <w:rsid w:val="00965126"/>
    <w:rsid w:val="00975544"/>
    <w:rsid w:val="009D628B"/>
    <w:rsid w:val="009E2E6F"/>
    <w:rsid w:val="00A01888"/>
    <w:rsid w:val="00A01F2A"/>
    <w:rsid w:val="00A12DA9"/>
    <w:rsid w:val="00A204B7"/>
    <w:rsid w:val="00A66AC1"/>
    <w:rsid w:val="00A93D2F"/>
    <w:rsid w:val="00AD3BA4"/>
    <w:rsid w:val="00B07944"/>
    <w:rsid w:val="00B53E96"/>
    <w:rsid w:val="00B56FEB"/>
    <w:rsid w:val="00B8013B"/>
    <w:rsid w:val="00B81F11"/>
    <w:rsid w:val="00B963E6"/>
    <w:rsid w:val="00BB5C1A"/>
    <w:rsid w:val="00C13296"/>
    <w:rsid w:val="00C17DAD"/>
    <w:rsid w:val="00C84298"/>
    <w:rsid w:val="00C96B08"/>
    <w:rsid w:val="00C979FC"/>
    <w:rsid w:val="00CB009C"/>
    <w:rsid w:val="00CB204B"/>
    <w:rsid w:val="00CD7CA8"/>
    <w:rsid w:val="00D40FEB"/>
    <w:rsid w:val="00D52520"/>
    <w:rsid w:val="00D62DD6"/>
    <w:rsid w:val="00DB18D5"/>
    <w:rsid w:val="00DC3E51"/>
    <w:rsid w:val="00DD1D47"/>
    <w:rsid w:val="00E11949"/>
    <w:rsid w:val="00E20327"/>
    <w:rsid w:val="00E77893"/>
    <w:rsid w:val="00EE0841"/>
    <w:rsid w:val="00F379C2"/>
    <w:rsid w:val="00F41638"/>
    <w:rsid w:val="00F418EA"/>
    <w:rsid w:val="00F43E8E"/>
    <w:rsid w:val="00F918BD"/>
    <w:rsid w:val="00F96CEE"/>
    <w:rsid w:val="00FC0971"/>
    <w:rsid w:val="00FC4ED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44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A57"/>
    <w:pPr>
      <w:spacing w:after="0" w:line="240" w:lineRule="auto"/>
      <w:ind w:left="720"/>
    </w:pPr>
    <w:rPr>
      <w:kern w:val="0"/>
      <w14:ligatures w14:val="none"/>
    </w:rPr>
  </w:style>
  <w:style w:type="paragraph" w:styleId="Heading1">
    <w:name w:val="heading 1"/>
    <w:basedOn w:val="Normal"/>
    <w:next w:val="Normal"/>
    <w:link w:val="Heading1Char"/>
    <w:uiPriority w:val="9"/>
    <w:qFormat/>
    <w:rsid w:val="002F05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05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05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05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05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05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5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5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5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5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05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05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05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05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05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5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5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57E"/>
    <w:rPr>
      <w:rFonts w:eastAsiaTheme="majorEastAsia" w:cstheme="majorBidi"/>
      <w:color w:val="272727" w:themeColor="text1" w:themeTint="D8"/>
    </w:rPr>
  </w:style>
  <w:style w:type="paragraph" w:styleId="Title">
    <w:name w:val="Title"/>
    <w:basedOn w:val="Normal"/>
    <w:next w:val="Normal"/>
    <w:link w:val="TitleChar"/>
    <w:uiPriority w:val="10"/>
    <w:qFormat/>
    <w:rsid w:val="002F05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5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57E"/>
    <w:pPr>
      <w:numPr>
        <w:ilvl w:val="1"/>
      </w:numPr>
      <w:ind w:left="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5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57E"/>
    <w:pPr>
      <w:spacing w:before="160"/>
      <w:jc w:val="center"/>
    </w:pPr>
    <w:rPr>
      <w:i/>
      <w:iCs/>
      <w:color w:val="404040" w:themeColor="text1" w:themeTint="BF"/>
    </w:rPr>
  </w:style>
  <w:style w:type="character" w:customStyle="1" w:styleId="QuoteChar">
    <w:name w:val="Quote Char"/>
    <w:basedOn w:val="DefaultParagraphFont"/>
    <w:link w:val="Quote"/>
    <w:uiPriority w:val="29"/>
    <w:rsid w:val="002F057E"/>
    <w:rPr>
      <w:i/>
      <w:iCs/>
      <w:color w:val="404040" w:themeColor="text1" w:themeTint="BF"/>
    </w:rPr>
  </w:style>
  <w:style w:type="paragraph" w:styleId="ListParagraph">
    <w:name w:val="List Paragraph"/>
    <w:basedOn w:val="Normal"/>
    <w:uiPriority w:val="34"/>
    <w:qFormat/>
    <w:rsid w:val="002F057E"/>
    <w:pPr>
      <w:contextualSpacing/>
    </w:pPr>
  </w:style>
  <w:style w:type="character" w:styleId="IntenseEmphasis">
    <w:name w:val="Intense Emphasis"/>
    <w:basedOn w:val="DefaultParagraphFont"/>
    <w:uiPriority w:val="21"/>
    <w:qFormat/>
    <w:rsid w:val="002F057E"/>
    <w:rPr>
      <w:i/>
      <w:iCs/>
      <w:color w:val="2F5496" w:themeColor="accent1" w:themeShade="BF"/>
    </w:rPr>
  </w:style>
  <w:style w:type="paragraph" w:styleId="IntenseQuote">
    <w:name w:val="Intense Quote"/>
    <w:basedOn w:val="Normal"/>
    <w:next w:val="Normal"/>
    <w:link w:val="IntenseQuoteChar"/>
    <w:uiPriority w:val="30"/>
    <w:qFormat/>
    <w:rsid w:val="002F05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057E"/>
    <w:rPr>
      <w:i/>
      <w:iCs/>
      <w:color w:val="2F5496" w:themeColor="accent1" w:themeShade="BF"/>
    </w:rPr>
  </w:style>
  <w:style w:type="character" w:styleId="IntenseReference">
    <w:name w:val="Intense Reference"/>
    <w:basedOn w:val="DefaultParagraphFont"/>
    <w:uiPriority w:val="32"/>
    <w:qFormat/>
    <w:rsid w:val="002F057E"/>
    <w:rPr>
      <w:b/>
      <w:bCs/>
      <w:smallCaps/>
      <w:color w:val="2F5496" w:themeColor="accent1" w:themeShade="BF"/>
      <w:spacing w:val="5"/>
    </w:rPr>
  </w:style>
  <w:style w:type="numbering" w:customStyle="1" w:styleId="NoList1">
    <w:name w:val="No List1"/>
    <w:next w:val="NoList"/>
    <w:uiPriority w:val="99"/>
    <w:semiHidden/>
    <w:unhideWhenUsed/>
    <w:rsid w:val="002F057E"/>
  </w:style>
  <w:style w:type="paragraph" w:styleId="Header">
    <w:name w:val="header"/>
    <w:basedOn w:val="Normal"/>
    <w:link w:val="HeaderChar"/>
    <w:uiPriority w:val="99"/>
    <w:unhideWhenUsed/>
    <w:rsid w:val="002F057E"/>
    <w:pPr>
      <w:tabs>
        <w:tab w:val="center" w:pos="4513"/>
        <w:tab w:val="right" w:pos="9026"/>
      </w:tabs>
    </w:pPr>
  </w:style>
  <w:style w:type="character" w:customStyle="1" w:styleId="HeaderChar">
    <w:name w:val="Header Char"/>
    <w:basedOn w:val="DefaultParagraphFont"/>
    <w:link w:val="Header"/>
    <w:uiPriority w:val="99"/>
    <w:rsid w:val="002F057E"/>
    <w:rPr>
      <w:kern w:val="0"/>
    </w:rPr>
  </w:style>
  <w:style w:type="paragraph" w:styleId="Footer">
    <w:name w:val="footer"/>
    <w:basedOn w:val="Normal"/>
    <w:link w:val="FooterChar"/>
    <w:uiPriority w:val="99"/>
    <w:unhideWhenUsed/>
    <w:rsid w:val="002F057E"/>
    <w:pPr>
      <w:tabs>
        <w:tab w:val="center" w:pos="4513"/>
        <w:tab w:val="right" w:pos="9026"/>
      </w:tabs>
    </w:pPr>
  </w:style>
  <w:style w:type="character" w:customStyle="1" w:styleId="FooterChar">
    <w:name w:val="Footer Char"/>
    <w:basedOn w:val="DefaultParagraphFont"/>
    <w:link w:val="Footer"/>
    <w:uiPriority w:val="99"/>
    <w:rsid w:val="002F057E"/>
    <w:rPr>
      <w:kern w:val="0"/>
    </w:rPr>
  </w:style>
  <w:style w:type="character" w:styleId="Hyperlink">
    <w:name w:val="Hyperlink"/>
    <w:basedOn w:val="DefaultParagraphFont"/>
    <w:uiPriority w:val="99"/>
    <w:unhideWhenUsed/>
    <w:rsid w:val="002F057E"/>
    <w:rPr>
      <w:color w:val="0563C1" w:themeColor="hyperlink"/>
      <w:u w:val="single"/>
    </w:rPr>
  </w:style>
  <w:style w:type="character" w:customStyle="1" w:styleId="UnresolvedMention">
    <w:name w:val="Unresolved Mention"/>
    <w:basedOn w:val="DefaultParagraphFont"/>
    <w:uiPriority w:val="99"/>
    <w:semiHidden/>
    <w:unhideWhenUsed/>
    <w:rsid w:val="002F057E"/>
    <w:rPr>
      <w:color w:val="605E5C"/>
      <w:shd w:val="clear" w:color="auto" w:fill="E1DFDD"/>
    </w:rPr>
  </w:style>
  <w:style w:type="paragraph" w:styleId="NormalWeb">
    <w:name w:val="Normal (Web)"/>
    <w:basedOn w:val="Normal"/>
    <w:uiPriority w:val="99"/>
    <w:semiHidden/>
    <w:unhideWhenUsed/>
    <w:rsid w:val="002F057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A57"/>
    <w:pPr>
      <w:spacing w:after="0" w:line="240" w:lineRule="auto"/>
      <w:ind w:left="720"/>
    </w:pPr>
    <w:rPr>
      <w:kern w:val="0"/>
      <w14:ligatures w14:val="none"/>
    </w:rPr>
  </w:style>
  <w:style w:type="paragraph" w:styleId="Heading1">
    <w:name w:val="heading 1"/>
    <w:basedOn w:val="Normal"/>
    <w:next w:val="Normal"/>
    <w:link w:val="Heading1Char"/>
    <w:uiPriority w:val="9"/>
    <w:qFormat/>
    <w:rsid w:val="002F05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05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05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05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05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05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5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5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5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5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05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05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05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05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05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5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5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57E"/>
    <w:rPr>
      <w:rFonts w:eastAsiaTheme="majorEastAsia" w:cstheme="majorBidi"/>
      <w:color w:val="272727" w:themeColor="text1" w:themeTint="D8"/>
    </w:rPr>
  </w:style>
  <w:style w:type="paragraph" w:styleId="Title">
    <w:name w:val="Title"/>
    <w:basedOn w:val="Normal"/>
    <w:next w:val="Normal"/>
    <w:link w:val="TitleChar"/>
    <w:uiPriority w:val="10"/>
    <w:qFormat/>
    <w:rsid w:val="002F05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5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57E"/>
    <w:pPr>
      <w:numPr>
        <w:ilvl w:val="1"/>
      </w:numPr>
      <w:ind w:left="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5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57E"/>
    <w:pPr>
      <w:spacing w:before="160"/>
      <w:jc w:val="center"/>
    </w:pPr>
    <w:rPr>
      <w:i/>
      <w:iCs/>
      <w:color w:val="404040" w:themeColor="text1" w:themeTint="BF"/>
    </w:rPr>
  </w:style>
  <w:style w:type="character" w:customStyle="1" w:styleId="QuoteChar">
    <w:name w:val="Quote Char"/>
    <w:basedOn w:val="DefaultParagraphFont"/>
    <w:link w:val="Quote"/>
    <w:uiPriority w:val="29"/>
    <w:rsid w:val="002F057E"/>
    <w:rPr>
      <w:i/>
      <w:iCs/>
      <w:color w:val="404040" w:themeColor="text1" w:themeTint="BF"/>
    </w:rPr>
  </w:style>
  <w:style w:type="paragraph" w:styleId="ListParagraph">
    <w:name w:val="List Paragraph"/>
    <w:basedOn w:val="Normal"/>
    <w:uiPriority w:val="34"/>
    <w:qFormat/>
    <w:rsid w:val="002F057E"/>
    <w:pPr>
      <w:contextualSpacing/>
    </w:pPr>
  </w:style>
  <w:style w:type="character" w:styleId="IntenseEmphasis">
    <w:name w:val="Intense Emphasis"/>
    <w:basedOn w:val="DefaultParagraphFont"/>
    <w:uiPriority w:val="21"/>
    <w:qFormat/>
    <w:rsid w:val="002F057E"/>
    <w:rPr>
      <w:i/>
      <w:iCs/>
      <w:color w:val="2F5496" w:themeColor="accent1" w:themeShade="BF"/>
    </w:rPr>
  </w:style>
  <w:style w:type="paragraph" w:styleId="IntenseQuote">
    <w:name w:val="Intense Quote"/>
    <w:basedOn w:val="Normal"/>
    <w:next w:val="Normal"/>
    <w:link w:val="IntenseQuoteChar"/>
    <w:uiPriority w:val="30"/>
    <w:qFormat/>
    <w:rsid w:val="002F05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057E"/>
    <w:rPr>
      <w:i/>
      <w:iCs/>
      <w:color w:val="2F5496" w:themeColor="accent1" w:themeShade="BF"/>
    </w:rPr>
  </w:style>
  <w:style w:type="character" w:styleId="IntenseReference">
    <w:name w:val="Intense Reference"/>
    <w:basedOn w:val="DefaultParagraphFont"/>
    <w:uiPriority w:val="32"/>
    <w:qFormat/>
    <w:rsid w:val="002F057E"/>
    <w:rPr>
      <w:b/>
      <w:bCs/>
      <w:smallCaps/>
      <w:color w:val="2F5496" w:themeColor="accent1" w:themeShade="BF"/>
      <w:spacing w:val="5"/>
    </w:rPr>
  </w:style>
  <w:style w:type="numbering" w:customStyle="1" w:styleId="NoList1">
    <w:name w:val="No List1"/>
    <w:next w:val="NoList"/>
    <w:uiPriority w:val="99"/>
    <w:semiHidden/>
    <w:unhideWhenUsed/>
    <w:rsid w:val="002F057E"/>
  </w:style>
  <w:style w:type="paragraph" w:styleId="Header">
    <w:name w:val="header"/>
    <w:basedOn w:val="Normal"/>
    <w:link w:val="HeaderChar"/>
    <w:uiPriority w:val="99"/>
    <w:unhideWhenUsed/>
    <w:rsid w:val="002F057E"/>
    <w:pPr>
      <w:tabs>
        <w:tab w:val="center" w:pos="4513"/>
        <w:tab w:val="right" w:pos="9026"/>
      </w:tabs>
    </w:pPr>
  </w:style>
  <w:style w:type="character" w:customStyle="1" w:styleId="HeaderChar">
    <w:name w:val="Header Char"/>
    <w:basedOn w:val="DefaultParagraphFont"/>
    <w:link w:val="Header"/>
    <w:uiPriority w:val="99"/>
    <w:rsid w:val="002F057E"/>
    <w:rPr>
      <w:kern w:val="0"/>
    </w:rPr>
  </w:style>
  <w:style w:type="paragraph" w:styleId="Footer">
    <w:name w:val="footer"/>
    <w:basedOn w:val="Normal"/>
    <w:link w:val="FooterChar"/>
    <w:uiPriority w:val="99"/>
    <w:unhideWhenUsed/>
    <w:rsid w:val="002F057E"/>
    <w:pPr>
      <w:tabs>
        <w:tab w:val="center" w:pos="4513"/>
        <w:tab w:val="right" w:pos="9026"/>
      </w:tabs>
    </w:pPr>
  </w:style>
  <w:style w:type="character" w:customStyle="1" w:styleId="FooterChar">
    <w:name w:val="Footer Char"/>
    <w:basedOn w:val="DefaultParagraphFont"/>
    <w:link w:val="Footer"/>
    <w:uiPriority w:val="99"/>
    <w:rsid w:val="002F057E"/>
    <w:rPr>
      <w:kern w:val="0"/>
    </w:rPr>
  </w:style>
  <w:style w:type="character" w:styleId="Hyperlink">
    <w:name w:val="Hyperlink"/>
    <w:basedOn w:val="DefaultParagraphFont"/>
    <w:uiPriority w:val="99"/>
    <w:unhideWhenUsed/>
    <w:rsid w:val="002F057E"/>
    <w:rPr>
      <w:color w:val="0563C1" w:themeColor="hyperlink"/>
      <w:u w:val="single"/>
    </w:rPr>
  </w:style>
  <w:style w:type="character" w:customStyle="1" w:styleId="UnresolvedMention">
    <w:name w:val="Unresolved Mention"/>
    <w:basedOn w:val="DefaultParagraphFont"/>
    <w:uiPriority w:val="99"/>
    <w:semiHidden/>
    <w:unhideWhenUsed/>
    <w:rsid w:val="002F057E"/>
    <w:rPr>
      <w:color w:val="605E5C"/>
      <w:shd w:val="clear" w:color="auto" w:fill="E1DFDD"/>
    </w:rPr>
  </w:style>
  <w:style w:type="paragraph" w:styleId="NormalWeb">
    <w:name w:val="Normal (Web)"/>
    <w:basedOn w:val="Normal"/>
    <w:uiPriority w:val="99"/>
    <w:semiHidden/>
    <w:unhideWhenUsed/>
    <w:rsid w:val="002F057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7320</Words>
  <Characters>41725</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Dembure_J</dc:creator>
  <cp:lastModifiedBy>JSC</cp:lastModifiedBy>
  <cp:revision>2</cp:revision>
  <cp:lastPrinted>2026-03-11T15:11:00Z</cp:lastPrinted>
  <dcterms:created xsi:type="dcterms:W3CDTF">2026-03-20T09:39:00Z</dcterms:created>
  <dcterms:modified xsi:type="dcterms:W3CDTF">2026-03-20T09:39:00Z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4eaa49e0-e630-4165-92a4-a56aab69908e</vt:lpwstr>
  </property>
</Properties>
</file>