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3C19" w:rsidRPr="001E1C28" w:rsidRDefault="005E7EFC" w:rsidP="001E1C28">
      <w:pPr>
        <w:pStyle w:val="NoSpacing"/>
        <w:jc w:val="both"/>
        <w:rPr>
          <w:b/>
          <w:sz w:val="24"/>
          <w:szCs w:val="24"/>
          <w:lang w:val="en-US"/>
        </w:rPr>
      </w:pPr>
      <w:r w:rsidRPr="001E1C28">
        <w:rPr>
          <w:b/>
          <w:sz w:val="24"/>
          <w:szCs w:val="24"/>
          <w:lang w:val="en-US"/>
        </w:rPr>
        <w:t>SAVE SAFARIS (PVT) LTD</w:t>
      </w:r>
    </w:p>
    <w:p w:rsidR="005E7EFC" w:rsidRPr="001E1C28" w:rsidRDefault="005E7EFC" w:rsidP="001E1C28">
      <w:pPr>
        <w:pStyle w:val="NoSpacing"/>
        <w:jc w:val="both"/>
        <w:rPr>
          <w:b/>
          <w:sz w:val="24"/>
          <w:szCs w:val="24"/>
          <w:lang w:val="en-US"/>
        </w:rPr>
      </w:pPr>
    </w:p>
    <w:p w:rsidR="005E7EFC" w:rsidRPr="001E1C28" w:rsidRDefault="005E7EFC" w:rsidP="001E1C28">
      <w:pPr>
        <w:pStyle w:val="NoSpacing"/>
        <w:jc w:val="both"/>
        <w:rPr>
          <w:b/>
          <w:sz w:val="24"/>
          <w:szCs w:val="24"/>
          <w:lang w:val="en-US"/>
        </w:rPr>
      </w:pPr>
      <w:r w:rsidRPr="001E1C28">
        <w:rPr>
          <w:b/>
          <w:sz w:val="24"/>
          <w:szCs w:val="24"/>
          <w:lang w:val="en-US"/>
        </w:rPr>
        <w:t>Versus</w:t>
      </w:r>
    </w:p>
    <w:p w:rsidR="005E7EFC" w:rsidRPr="001E1C28" w:rsidRDefault="005E7EFC" w:rsidP="001E1C28">
      <w:pPr>
        <w:pStyle w:val="NoSpacing"/>
        <w:jc w:val="both"/>
        <w:rPr>
          <w:b/>
          <w:sz w:val="24"/>
          <w:szCs w:val="24"/>
          <w:lang w:val="en-US"/>
        </w:rPr>
      </w:pPr>
    </w:p>
    <w:p w:rsidR="005E7EFC" w:rsidRPr="001E1C28" w:rsidRDefault="005E7EFC" w:rsidP="001E1C28">
      <w:pPr>
        <w:pStyle w:val="NoSpacing"/>
        <w:jc w:val="both"/>
        <w:rPr>
          <w:b/>
          <w:sz w:val="24"/>
          <w:szCs w:val="24"/>
          <w:lang w:val="en-US"/>
        </w:rPr>
      </w:pPr>
      <w:r w:rsidRPr="001E1C28">
        <w:rPr>
          <w:b/>
          <w:sz w:val="24"/>
          <w:szCs w:val="24"/>
          <w:lang w:val="en-US"/>
        </w:rPr>
        <w:t>H. J. VOSTER (PVT) LTD</w:t>
      </w:r>
    </w:p>
    <w:p w:rsidR="005E7EFC" w:rsidRPr="001E1C28" w:rsidRDefault="005E7EFC" w:rsidP="001E1C28">
      <w:pPr>
        <w:pStyle w:val="NoSpacing"/>
        <w:jc w:val="both"/>
        <w:rPr>
          <w:b/>
          <w:sz w:val="24"/>
          <w:szCs w:val="24"/>
          <w:lang w:val="en-US"/>
        </w:rPr>
      </w:pPr>
    </w:p>
    <w:p w:rsidR="005E7EFC" w:rsidRPr="001E1C28" w:rsidRDefault="005E7EFC" w:rsidP="001E1C28">
      <w:pPr>
        <w:pStyle w:val="NoSpacing"/>
        <w:jc w:val="both"/>
        <w:rPr>
          <w:b/>
          <w:sz w:val="24"/>
          <w:szCs w:val="24"/>
          <w:lang w:val="en-US"/>
        </w:rPr>
      </w:pPr>
      <w:r w:rsidRPr="001E1C28">
        <w:rPr>
          <w:b/>
          <w:sz w:val="24"/>
          <w:szCs w:val="24"/>
          <w:lang w:val="en-US"/>
        </w:rPr>
        <w:t>And</w:t>
      </w:r>
    </w:p>
    <w:p w:rsidR="005E7EFC" w:rsidRPr="001E1C28" w:rsidRDefault="005E7EFC" w:rsidP="001E1C28">
      <w:pPr>
        <w:pStyle w:val="NoSpacing"/>
        <w:jc w:val="both"/>
        <w:rPr>
          <w:b/>
          <w:sz w:val="24"/>
          <w:szCs w:val="24"/>
          <w:lang w:val="en-US"/>
        </w:rPr>
      </w:pPr>
    </w:p>
    <w:p w:rsidR="005E7EFC" w:rsidRPr="001E1C28" w:rsidRDefault="005E7EFC" w:rsidP="001E1C28">
      <w:pPr>
        <w:pStyle w:val="NoSpacing"/>
        <w:jc w:val="both"/>
        <w:rPr>
          <w:b/>
          <w:sz w:val="24"/>
          <w:szCs w:val="24"/>
          <w:lang w:val="en-US"/>
        </w:rPr>
      </w:pPr>
      <w:r w:rsidRPr="001E1C28">
        <w:rPr>
          <w:b/>
          <w:sz w:val="24"/>
          <w:szCs w:val="24"/>
          <w:lang w:val="en-US"/>
        </w:rPr>
        <w:t>PARKS AND WILDLFIFE MANAGEMENT AUTHORITY</w:t>
      </w:r>
    </w:p>
    <w:p w:rsidR="005E7EFC" w:rsidRPr="001E1C28" w:rsidRDefault="005E7EFC" w:rsidP="001E1C28">
      <w:pPr>
        <w:pStyle w:val="NoSpacing"/>
        <w:jc w:val="both"/>
        <w:rPr>
          <w:b/>
          <w:sz w:val="24"/>
          <w:szCs w:val="24"/>
          <w:lang w:val="en-US"/>
        </w:rPr>
      </w:pPr>
    </w:p>
    <w:p w:rsidR="005E7EFC" w:rsidRPr="001E1C28" w:rsidRDefault="005E7EFC" w:rsidP="001E1C28">
      <w:pPr>
        <w:pStyle w:val="NoSpacing"/>
        <w:jc w:val="both"/>
        <w:rPr>
          <w:b/>
          <w:sz w:val="24"/>
          <w:szCs w:val="24"/>
          <w:lang w:val="en-US"/>
        </w:rPr>
      </w:pPr>
      <w:r w:rsidRPr="001E1C28">
        <w:rPr>
          <w:b/>
          <w:sz w:val="24"/>
          <w:szCs w:val="24"/>
          <w:lang w:val="en-US"/>
        </w:rPr>
        <w:t>And</w:t>
      </w:r>
    </w:p>
    <w:p w:rsidR="005E7EFC" w:rsidRPr="001E1C28" w:rsidRDefault="005E7EFC" w:rsidP="001E1C28">
      <w:pPr>
        <w:pStyle w:val="NoSpacing"/>
        <w:jc w:val="both"/>
        <w:rPr>
          <w:b/>
          <w:sz w:val="24"/>
          <w:szCs w:val="24"/>
          <w:lang w:val="en-US"/>
        </w:rPr>
      </w:pPr>
    </w:p>
    <w:p w:rsidR="005E7EFC" w:rsidRPr="001E1C28" w:rsidRDefault="005E7EFC" w:rsidP="001E1C28">
      <w:pPr>
        <w:pStyle w:val="NoSpacing"/>
        <w:jc w:val="both"/>
        <w:rPr>
          <w:b/>
          <w:sz w:val="24"/>
          <w:szCs w:val="24"/>
          <w:lang w:val="en-US"/>
        </w:rPr>
      </w:pPr>
      <w:r w:rsidRPr="001E1C28">
        <w:rPr>
          <w:b/>
          <w:sz w:val="24"/>
          <w:szCs w:val="24"/>
          <w:lang w:val="en-US"/>
        </w:rPr>
        <w:t>MINISTER OF LANDS, AGRICULTURE &amp;</w:t>
      </w:r>
    </w:p>
    <w:p w:rsidR="005E7EFC" w:rsidRPr="001E1C28" w:rsidRDefault="005E7EFC" w:rsidP="001E1C28">
      <w:pPr>
        <w:pStyle w:val="NoSpacing"/>
        <w:jc w:val="both"/>
        <w:rPr>
          <w:b/>
          <w:sz w:val="24"/>
          <w:szCs w:val="24"/>
          <w:lang w:val="en-US"/>
        </w:rPr>
      </w:pPr>
      <w:r w:rsidRPr="001E1C28">
        <w:rPr>
          <w:b/>
          <w:sz w:val="24"/>
          <w:szCs w:val="24"/>
          <w:lang w:val="en-US"/>
        </w:rPr>
        <w:t>RURAL RESETTLEMENT N.O.</w:t>
      </w:r>
    </w:p>
    <w:p w:rsidR="005E7EFC" w:rsidRPr="001E1C28" w:rsidRDefault="005E7EFC" w:rsidP="001E1C28">
      <w:pPr>
        <w:pStyle w:val="NoSpacing"/>
        <w:jc w:val="both"/>
        <w:rPr>
          <w:b/>
          <w:sz w:val="24"/>
          <w:szCs w:val="24"/>
          <w:lang w:val="en-US"/>
        </w:rPr>
      </w:pPr>
    </w:p>
    <w:p w:rsidR="005E7EFC" w:rsidRPr="001E1C28" w:rsidRDefault="005E7EFC" w:rsidP="001E1C28">
      <w:pPr>
        <w:pStyle w:val="NoSpacing"/>
        <w:jc w:val="both"/>
        <w:rPr>
          <w:sz w:val="24"/>
          <w:szCs w:val="24"/>
          <w:lang w:val="en-US"/>
        </w:rPr>
      </w:pPr>
      <w:r w:rsidRPr="001E1C28">
        <w:rPr>
          <w:sz w:val="24"/>
          <w:szCs w:val="24"/>
          <w:lang w:val="en-US"/>
        </w:rPr>
        <w:t>IN THE HIGH COURT OF ZIMBABWE</w:t>
      </w:r>
    </w:p>
    <w:p w:rsidR="005E7EFC" w:rsidRPr="001E1C28" w:rsidRDefault="005E7EFC" w:rsidP="001E1C28">
      <w:pPr>
        <w:pStyle w:val="NoSpacing"/>
        <w:jc w:val="both"/>
        <w:rPr>
          <w:sz w:val="24"/>
          <w:szCs w:val="24"/>
          <w:lang w:val="en-US"/>
        </w:rPr>
      </w:pPr>
      <w:r w:rsidRPr="001E1C28">
        <w:rPr>
          <w:sz w:val="24"/>
          <w:szCs w:val="24"/>
          <w:lang w:val="en-US"/>
        </w:rPr>
        <w:t>TAKUVA J</w:t>
      </w:r>
    </w:p>
    <w:p w:rsidR="005E7EFC" w:rsidRPr="001E1C28" w:rsidRDefault="005E7EFC" w:rsidP="001E1C28">
      <w:pPr>
        <w:pStyle w:val="NoSpacing"/>
        <w:jc w:val="both"/>
        <w:rPr>
          <w:sz w:val="24"/>
          <w:szCs w:val="24"/>
          <w:lang w:val="en-US"/>
        </w:rPr>
      </w:pPr>
      <w:r w:rsidRPr="001E1C28">
        <w:rPr>
          <w:sz w:val="24"/>
          <w:szCs w:val="24"/>
          <w:lang w:val="en-US"/>
        </w:rPr>
        <w:t xml:space="preserve">BULAWAYO 29 JUNE </w:t>
      </w:r>
      <w:r w:rsidR="00F64F61">
        <w:rPr>
          <w:sz w:val="24"/>
          <w:szCs w:val="24"/>
          <w:lang w:val="en-US"/>
        </w:rPr>
        <w:t xml:space="preserve">2022 </w:t>
      </w:r>
      <w:r w:rsidRPr="001E1C28">
        <w:rPr>
          <w:sz w:val="24"/>
          <w:szCs w:val="24"/>
          <w:lang w:val="en-US"/>
        </w:rPr>
        <w:t xml:space="preserve">&amp; </w:t>
      </w:r>
      <w:r w:rsidR="00F64F61">
        <w:rPr>
          <w:sz w:val="24"/>
          <w:szCs w:val="24"/>
          <w:lang w:val="en-US"/>
        </w:rPr>
        <w:t>20</w:t>
      </w:r>
      <w:r w:rsidRPr="001E1C28">
        <w:rPr>
          <w:sz w:val="24"/>
          <w:szCs w:val="24"/>
          <w:lang w:val="en-US"/>
        </w:rPr>
        <w:t xml:space="preserve"> JULY 2023</w:t>
      </w:r>
    </w:p>
    <w:p w:rsidR="005E7EFC" w:rsidRPr="001E1C28" w:rsidRDefault="005E7EFC" w:rsidP="001E1C28">
      <w:pPr>
        <w:pStyle w:val="NoSpacing"/>
        <w:jc w:val="both"/>
        <w:rPr>
          <w:sz w:val="24"/>
          <w:szCs w:val="24"/>
          <w:lang w:val="en-US"/>
        </w:rPr>
      </w:pPr>
    </w:p>
    <w:p w:rsidR="005E7EFC" w:rsidRPr="001E1C28" w:rsidRDefault="005E7EFC" w:rsidP="001E1C28">
      <w:pPr>
        <w:pStyle w:val="NoSpacing"/>
        <w:jc w:val="both"/>
        <w:rPr>
          <w:b/>
          <w:sz w:val="24"/>
          <w:szCs w:val="24"/>
          <w:lang w:val="en-US"/>
        </w:rPr>
      </w:pPr>
      <w:r w:rsidRPr="001E1C28">
        <w:rPr>
          <w:b/>
          <w:sz w:val="24"/>
          <w:szCs w:val="24"/>
          <w:lang w:val="en-US"/>
        </w:rPr>
        <w:t>Opposed application</w:t>
      </w:r>
    </w:p>
    <w:p w:rsidR="005E7EFC" w:rsidRPr="001E1C28" w:rsidRDefault="005E7EFC" w:rsidP="001E1C28">
      <w:pPr>
        <w:pStyle w:val="NoSpacing"/>
        <w:jc w:val="both"/>
        <w:rPr>
          <w:b/>
          <w:sz w:val="24"/>
          <w:szCs w:val="24"/>
          <w:lang w:val="en-US"/>
        </w:rPr>
      </w:pPr>
    </w:p>
    <w:p w:rsidR="005E7EFC" w:rsidRPr="001E1C28" w:rsidRDefault="005E7EFC" w:rsidP="001E1C28">
      <w:pPr>
        <w:pStyle w:val="NoSpacing"/>
        <w:jc w:val="both"/>
        <w:rPr>
          <w:sz w:val="24"/>
          <w:szCs w:val="24"/>
          <w:lang w:val="en-US"/>
        </w:rPr>
      </w:pPr>
      <w:r w:rsidRPr="001E1C28">
        <w:rPr>
          <w:i/>
          <w:sz w:val="24"/>
          <w:szCs w:val="24"/>
          <w:lang w:val="en-US"/>
        </w:rPr>
        <w:t xml:space="preserve">J. </w:t>
      </w:r>
      <w:proofErr w:type="spellStart"/>
      <w:r w:rsidRPr="001E1C28">
        <w:rPr>
          <w:i/>
          <w:sz w:val="24"/>
          <w:szCs w:val="24"/>
          <w:lang w:val="en-US"/>
        </w:rPr>
        <w:t>Mugova</w:t>
      </w:r>
      <w:proofErr w:type="spellEnd"/>
      <w:r w:rsidRPr="001E1C28">
        <w:rPr>
          <w:sz w:val="24"/>
          <w:szCs w:val="24"/>
          <w:lang w:val="en-US"/>
        </w:rPr>
        <w:t xml:space="preserve"> for the applicant</w:t>
      </w:r>
    </w:p>
    <w:p w:rsidR="005E7EFC" w:rsidRPr="001E1C28" w:rsidRDefault="005E7EFC" w:rsidP="001E1C28">
      <w:pPr>
        <w:pStyle w:val="NoSpacing"/>
        <w:jc w:val="both"/>
        <w:rPr>
          <w:sz w:val="24"/>
          <w:szCs w:val="24"/>
          <w:lang w:val="en-US"/>
        </w:rPr>
      </w:pPr>
      <w:r w:rsidRPr="001E1C28">
        <w:rPr>
          <w:i/>
          <w:sz w:val="24"/>
          <w:szCs w:val="24"/>
          <w:lang w:val="en-US"/>
        </w:rPr>
        <w:t>B. Dube</w:t>
      </w:r>
      <w:r w:rsidRPr="001E1C28">
        <w:rPr>
          <w:sz w:val="24"/>
          <w:szCs w:val="24"/>
          <w:lang w:val="en-US"/>
        </w:rPr>
        <w:t xml:space="preserve"> for the 1</w:t>
      </w:r>
      <w:r w:rsidRPr="001E1C28">
        <w:rPr>
          <w:sz w:val="24"/>
          <w:szCs w:val="24"/>
          <w:vertAlign w:val="superscript"/>
          <w:lang w:val="en-US"/>
        </w:rPr>
        <w:t>st</w:t>
      </w:r>
      <w:r w:rsidRPr="001E1C28">
        <w:rPr>
          <w:sz w:val="24"/>
          <w:szCs w:val="24"/>
          <w:lang w:val="en-US"/>
        </w:rPr>
        <w:t xml:space="preserve"> respondent</w:t>
      </w:r>
    </w:p>
    <w:p w:rsidR="005E7EFC" w:rsidRPr="001E1C28" w:rsidRDefault="005E7EFC" w:rsidP="001E1C28">
      <w:pPr>
        <w:pStyle w:val="NoSpacing"/>
        <w:jc w:val="both"/>
        <w:rPr>
          <w:sz w:val="24"/>
          <w:szCs w:val="24"/>
          <w:lang w:val="en-US"/>
        </w:rPr>
      </w:pPr>
      <w:r w:rsidRPr="001E1C28">
        <w:rPr>
          <w:sz w:val="24"/>
          <w:szCs w:val="24"/>
          <w:lang w:val="en-US"/>
        </w:rPr>
        <w:t>No appearance for the 2</w:t>
      </w:r>
      <w:r w:rsidRPr="001E1C28">
        <w:rPr>
          <w:sz w:val="24"/>
          <w:szCs w:val="24"/>
          <w:vertAlign w:val="superscript"/>
          <w:lang w:val="en-US"/>
        </w:rPr>
        <w:t>nd</w:t>
      </w:r>
      <w:r w:rsidRPr="001E1C28">
        <w:rPr>
          <w:sz w:val="24"/>
          <w:szCs w:val="24"/>
          <w:lang w:val="en-US"/>
        </w:rPr>
        <w:t xml:space="preserve"> respondent</w:t>
      </w:r>
    </w:p>
    <w:p w:rsidR="005E7EFC" w:rsidRPr="001E1C28" w:rsidRDefault="005E7EFC" w:rsidP="001E1C28">
      <w:pPr>
        <w:pStyle w:val="NoSpacing"/>
        <w:jc w:val="both"/>
        <w:rPr>
          <w:sz w:val="24"/>
          <w:szCs w:val="24"/>
          <w:lang w:val="en-US"/>
        </w:rPr>
      </w:pPr>
      <w:r w:rsidRPr="001E1C28">
        <w:rPr>
          <w:sz w:val="24"/>
          <w:szCs w:val="24"/>
          <w:lang w:val="en-US"/>
        </w:rPr>
        <w:t>No appearance for the 3</w:t>
      </w:r>
      <w:r w:rsidRPr="001E1C28">
        <w:rPr>
          <w:sz w:val="24"/>
          <w:szCs w:val="24"/>
          <w:vertAlign w:val="superscript"/>
          <w:lang w:val="en-US"/>
        </w:rPr>
        <w:t>rd</w:t>
      </w:r>
      <w:r w:rsidRPr="001E1C28">
        <w:rPr>
          <w:sz w:val="24"/>
          <w:szCs w:val="24"/>
          <w:lang w:val="en-US"/>
        </w:rPr>
        <w:t xml:space="preserve"> respondent</w:t>
      </w:r>
    </w:p>
    <w:p w:rsidR="005E7EFC" w:rsidRPr="001E1C28" w:rsidRDefault="005E7EFC" w:rsidP="001E1C28">
      <w:pPr>
        <w:pStyle w:val="NoSpacing"/>
        <w:jc w:val="both"/>
        <w:rPr>
          <w:sz w:val="24"/>
          <w:szCs w:val="24"/>
          <w:lang w:val="en-US"/>
        </w:rPr>
      </w:pPr>
    </w:p>
    <w:p w:rsidR="005E7EFC" w:rsidRPr="001E1C28" w:rsidRDefault="005E7EFC" w:rsidP="001E1C28">
      <w:pPr>
        <w:jc w:val="both"/>
        <w:rPr>
          <w:sz w:val="24"/>
          <w:szCs w:val="24"/>
          <w:lang w:val="en-US"/>
        </w:rPr>
      </w:pPr>
      <w:r w:rsidRPr="001E1C28">
        <w:rPr>
          <w:sz w:val="24"/>
          <w:szCs w:val="24"/>
          <w:lang w:val="en-US"/>
        </w:rPr>
        <w:tab/>
      </w:r>
      <w:r w:rsidRPr="001E1C28">
        <w:rPr>
          <w:b/>
          <w:sz w:val="24"/>
          <w:szCs w:val="24"/>
          <w:lang w:val="en-US"/>
        </w:rPr>
        <w:t>TAKUVA J:</w:t>
      </w:r>
      <w:r w:rsidRPr="001E1C28">
        <w:rPr>
          <w:b/>
          <w:sz w:val="24"/>
          <w:szCs w:val="24"/>
          <w:lang w:val="en-US"/>
        </w:rPr>
        <w:tab/>
      </w:r>
      <w:r w:rsidRPr="001E1C28">
        <w:rPr>
          <w:sz w:val="24"/>
          <w:szCs w:val="24"/>
          <w:lang w:val="en-US"/>
        </w:rPr>
        <w:t>This is an application for rescission of a court order.  The applicant has approached this court in terms of Order 49 Rule 44 of the High Court Rules, 1991, seeking rescission of the court order under HC 3183/17 and court order under HC 2031/18, the latter being a  variation and amendment of the f</w:t>
      </w:r>
      <w:r w:rsidR="004B2343" w:rsidRPr="001E1C28">
        <w:rPr>
          <w:sz w:val="24"/>
          <w:szCs w:val="24"/>
          <w:lang w:val="en-US"/>
        </w:rPr>
        <w:t>ormer</w:t>
      </w:r>
      <w:r w:rsidRPr="001E1C28">
        <w:rPr>
          <w:sz w:val="24"/>
          <w:szCs w:val="24"/>
          <w:lang w:val="en-US"/>
        </w:rPr>
        <w:t>.</w:t>
      </w:r>
    </w:p>
    <w:p w:rsidR="005E7EFC" w:rsidRPr="001E1C28" w:rsidRDefault="005E7EFC" w:rsidP="001E1C28">
      <w:pPr>
        <w:jc w:val="both"/>
        <w:rPr>
          <w:sz w:val="24"/>
          <w:szCs w:val="24"/>
          <w:lang w:val="en-US"/>
        </w:rPr>
      </w:pPr>
      <w:r w:rsidRPr="001E1C28">
        <w:rPr>
          <w:sz w:val="24"/>
          <w:szCs w:val="24"/>
          <w:lang w:val="en-US"/>
        </w:rPr>
        <w:tab/>
        <w:t>The 1</w:t>
      </w:r>
      <w:r w:rsidRPr="001E1C28">
        <w:rPr>
          <w:sz w:val="24"/>
          <w:szCs w:val="24"/>
          <w:vertAlign w:val="superscript"/>
          <w:lang w:val="en-US"/>
        </w:rPr>
        <w:t>st</w:t>
      </w:r>
      <w:r w:rsidRPr="001E1C28">
        <w:rPr>
          <w:sz w:val="24"/>
          <w:szCs w:val="24"/>
          <w:lang w:val="en-US"/>
        </w:rPr>
        <w:t xml:space="preserve"> respondent is opposed to the relief sought.  The 2</w:t>
      </w:r>
      <w:r w:rsidRPr="001E1C28">
        <w:rPr>
          <w:sz w:val="24"/>
          <w:szCs w:val="24"/>
          <w:vertAlign w:val="superscript"/>
          <w:lang w:val="en-US"/>
        </w:rPr>
        <w:t>nd</w:t>
      </w:r>
      <w:r w:rsidRPr="001E1C28">
        <w:rPr>
          <w:sz w:val="24"/>
          <w:szCs w:val="24"/>
          <w:lang w:val="en-US"/>
        </w:rPr>
        <w:t xml:space="preserve"> and 3</w:t>
      </w:r>
      <w:r w:rsidRPr="001E1C28">
        <w:rPr>
          <w:sz w:val="24"/>
          <w:szCs w:val="24"/>
          <w:vertAlign w:val="superscript"/>
          <w:lang w:val="en-US"/>
        </w:rPr>
        <w:t>rd</w:t>
      </w:r>
      <w:r w:rsidRPr="001E1C28">
        <w:rPr>
          <w:sz w:val="24"/>
          <w:szCs w:val="24"/>
          <w:lang w:val="en-US"/>
        </w:rPr>
        <w:t xml:space="preserve"> respondents have not filed any papers in this matter, hence they are barred and not before the court.</w:t>
      </w:r>
    </w:p>
    <w:p w:rsidR="005E7EFC" w:rsidRPr="001E1C28" w:rsidRDefault="005E7EFC" w:rsidP="001E1C28">
      <w:pPr>
        <w:jc w:val="both"/>
        <w:rPr>
          <w:b/>
          <w:sz w:val="24"/>
          <w:szCs w:val="24"/>
          <w:lang w:val="en-US"/>
        </w:rPr>
      </w:pPr>
      <w:r w:rsidRPr="001E1C28">
        <w:rPr>
          <w:b/>
          <w:sz w:val="24"/>
          <w:szCs w:val="24"/>
          <w:lang w:val="en-US"/>
        </w:rPr>
        <w:t>Background facts</w:t>
      </w:r>
    </w:p>
    <w:p w:rsidR="005E7EFC" w:rsidRPr="001E1C28" w:rsidRDefault="004B2343" w:rsidP="001E1C28">
      <w:pPr>
        <w:jc w:val="both"/>
        <w:rPr>
          <w:sz w:val="24"/>
          <w:szCs w:val="24"/>
          <w:lang w:val="en-US"/>
        </w:rPr>
      </w:pPr>
      <w:r w:rsidRPr="001E1C28">
        <w:rPr>
          <w:sz w:val="24"/>
          <w:szCs w:val="24"/>
          <w:lang w:val="en-US"/>
        </w:rPr>
        <w:tab/>
        <w:t xml:space="preserve">Sometime </w:t>
      </w:r>
      <w:r w:rsidR="000121AF" w:rsidRPr="001E1C28">
        <w:rPr>
          <w:sz w:val="24"/>
          <w:szCs w:val="24"/>
          <w:lang w:val="en-US"/>
        </w:rPr>
        <w:t xml:space="preserve">in </w:t>
      </w:r>
      <w:r w:rsidRPr="001E1C28">
        <w:rPr>
          <w:sz w:val="24"/>
          <w:szCs w:val="24"/>
          <w:lang w:val="en-US"/>
        </w:rPr>
        <w:t xml:space="preserve">2005 the land in dispute was acquired </w:t>
      </w:r>
      <w:r w:rsidR="000121AF" w:rsidRPr="001E1C28">
        <w:rPr>
          <w:sz w:val="24"/>
          <w:szCs w:val="24"/>
          <w:lang w:val="en-US"/>
        </w:rPr>
        <w:t>by</w:t>
      </w:r>
      <w:r w:rsidRPr="001E1C28">
        <w:rPr>
          <w:sz w:val="24"/>
          <w:szCs w:val="24"/>
          <w:lang w:val="en-US"/>
        </w:rPr>
        <w:t xml:space="preserve"> the State in terms of section 16B (4) of the former Constitution of Zimbabwe.  It was subsequently ceded to the 2</w:t>
      </w:r>
      <w:r w:rsidRPr="001E1C28">
        <w:rPr>
          <w:sz w:val="24"/>
          <w:szCs w:val="24"/>
          <w:vertAlign w:val="superscript"/>
          <w:lang w:val="en-US"/>
        </w:rPr>
        <w:t>nd</w:t>
      </w:r>
      <w:r w:rsidRPr="001E1C28">
        <w:rPr>
          <w:sz w:val="24"/>
          <w:szCs w:val="24"/>
          <w:lang w:val="en-US"/>
        </w:rPr>
        <w:t xml:space="preserve"> respondent for the protection and management of wildlife therein.  Applicant and 2</w:t>
      </w:r>
      <w:r w:rsidRPr="001E1C28">
        <w:rPr>
          <w:sz w:val="24"/>
          <w:szCs w:val="24"/>
          <w:vertAlign w:val="superscript"/>
          <w:lang w:val="en-US"/>
        </w:rPr>
        <w:t>nd</w:t>
      </w:r>
      <w:r w:rsidRPr="001E1C28">
        <w:rPr>
          <w:sz w:val="24"/>
          <w:szCs w:val="24"/>
          <w:lang w:val="en-US"/>
        </w:rPr>
        <w:t xml:space="preserve"> respondent entered into a five (5) year lease agreement wherein applicant would occupy Lot 4 of </w:t>
      </w:r>
      <w:proofErr w:type="spellStart"/>
      <w:r w:rsidRPr="001E1C28">
        <w:rPr>
          <w:sz w:val="24"/>
          <w:szCs w:val="24"/>
          <w:lang w:val="en-US"/>
        </w:rPr>
        <w:t>Devuli</w:t>
      </w:r>
      <w:proofErr w:type="spellEnd"/>
      <w:r w:rsidRPr="001E1C28">
        <w:rPr>
          <w:sz w:val="24"/>
          <w:szCs w:val="24"/>
          <w:lang w:val="en-US"/>
        </w:rPr>
        <w:t xml:space="preserve"> Ranch held under Deed of Transfer 5251/92 and conduct hunting business on it.  This lease agreement was entered into on 13</w:t>
      </w:r>
      <w:r w:rsidRPr="001E1C28">
        <w:rPr>
          <w:sz w:val="24"/>
          <w:szCs w:val="24"/>
          <w:vertAlign w:val="superscript"/>
          <w:lang w:val="en-US"/>
        </w:rPr>
        <w:t>th</w:t>
      </w:r>
      <w:r w:rsidRPr="001E1C28">
        <w:rPr>
          <w:sz w:val="24"/>
          <w:szCs w:val="24"/>
          <w:lang w:val="en-US"/>
        </w:rPr>
        <w:t xml:space="preserve"> December 2017, a week after 1</w:t>
      </w:r>
      <w:r w:rsidRPr="001E1C28">
        <w:rPr>
          <w:sz w:val="24"/>
          <w:szCs w:val="24"/>
          <w:vertAlign w:val="superscript"/>
          <w:lang w:val="en-US"/>
        </w:rPr>
        <w:t>st</w:t>
      </w:r>
      <w:r w:rsidRPr="001E1C28">
        <w:rPr>
          <w:sz w:val="24"/>
          <w:szCs w:val="24"/>
          <w:lang w:val="en-US"/>
        </w:rPr>
        <w:t xml:space="preserve"> respondent had issued summ</w:t>
      </w:r>
      <w:r w:rsidR="00462994" w:rsidRPr="001E1C28">
        <w:rPr>
          <w:sz w:val="24"/>
          <w:szCs w:val="24"/>
          <w:lang w:val="en-US"/>
        </w:rPr>
        <w:t xml:space="preserve">ons in </w:t>
      </w:r>
      <w:r w:rsidR="00462994" w:rsidRPr="001E1C28">
        <w:rPr>
          <w:sz w:val="24"/>
          <w:szCs w:val="24"/>
          <w:lang w:val="en-US"/>
        </w:rPr>
        <w:lastRenderedPageBreak/>
        <w:t>HC</w:t>
      </w:r>
      <w:r w:rsidRPr="001E1C28">
        <w:rPr>
          <w:sz w:val="24"/>
          <w:szCs w:val="24"/>
          <w:lang w:val="en-US"/>
        </w:rPr>
        <w:t xml:space="preserve"> 3183/17.  In that case, 1</w:t>
      </w:r>
      <w:r w:rsidRPr="001E1C28">
        <w:rPr>
          <w:sz w:val="24"/>
          <w:szCs w:val="24"/>
          <w:vertAlign w:val="superscript"/>
          <w:lang w:val="en-US"/>
        </w:rPr>
        <w:t>st</w:t>
      </w:r>
      <w:r w:rsidRPr="001E1C28">
        <w:rPr>
          <w:sz w:val="24"/>
          <w:szCs w:val="24"/>
          <w:lang w:val="en-US"/>
        </w:rPr>
        <w:t xml:space="preserve"> respondent was the plaintiff, </w:t>
      </w:r>
      <w:proofErr w:type="gramStart"/>
      <w:r w:rsidR="00F64F61">
        <w:rPr>
          <w:sz w:val="24"/>
          <w:szCs w:val="24"/>
          <w:lang w:val="en-US"/>
        </w:rPr>
        <w:t>2</w:t>
      </w:r>
      <w:r w:rsidR="00F64F61" w:rsidRPr="00F64F61">
        <w:rPr>
          <w:sz w:val="24"/>
          <w:szCs w:val="24"/>
          <w:vertAlign w:val="superscript"/>
          <w:lang w:val="en-US"/>
        </w:rPr>
        <w:t>nd</w:t>
      </w:r>
      <w:r w:rsidR="00F64F61">
        <w:rPr>
          <w:sz w:val="24"/>
          <w:szCs w:val="24"/>
          <w:lang w:val="en-US"/>
        </w:rPr>
        <w:t xml:space="preserve">  </w:t>
      </w:r>
      <w:r w:rsidRPr="001E1C28">
        <w:rPr>
          <w:sz w:val="24"/>
          <w:szCs w:val="24"/>
          <w:lang w:val="en-US"/>
        </w:rPr>
        <w:t>respondent</w:t>
      </w:r>
      <w:proofErr w:type="gramEnd"/>
      <w:r w:rsidRPr="001E1C28">
        <w:rPr>
          <w:sz w:val="24"/>
          <w:szCs w:val="24"/>
          <w:lang w:val="en-US"/>
        </w:rPr>
        <w:t xml:space="preserve"> was the 1</w:t>
      </w:r>
      <w:r w:rsidRPr="001E1C28">
        <w:rPr>
          <w:sz w:val="24"/>
          <w:szCs w:val="24"/>
          <w:vertAlign w:val="superscript"/>
          <w:lang w:val="en-US"/>
        </w:rPr>
        <w:t>st</w:t>
      </w:r>
      <w:r w:rsidRPr="001E1C28">
        <w:rPr>
          <w:sz w:val="24"/>
          <w:szCs w:val="24"/>
          <w:lang w:val="en-US"/>
        </w:rPr>
        <w:t xml:space="preserve"> defendant and 3</w:t>
      </w:r>
      <w:r w:rsidRPr="001E1C28">
        <w:rPr>
          <w:sz w:val="24"/>
          <w:szCs w:val="24"/>
          <w:vertAlign w:val="superscript"/>
          <w:lang w:val="en-US"/>
        </w:rPr>
        <w:t>rd</w:t>
      </w:r>
      <w:r w:rsidRPr="001E1C28">
        <w:rPr>
          <w:sz w:val="24"/>
          <w:szCs w:val="24"/>
          <w:lang w:val="en-US"/>
        </w:rPr>
        <w:t xml:space="preserve"> respondent was the 2</w:t>
      </w:r>
      <w:r w:rsidRPr="001E1C28">
        <w:rPr>
          <w:sz w:val="24"/>
          <w:szCs w:val="24"/>
          <w:vertAlign w:val="superscript"/>
          <w:lang w:val="en-US"/>
        </w:rPr>
        <w:t>nd</w:t>
      </w:r>
      <w:r w:rsidRPr="001E1C28">
        <w:rPr>
          <w:sz w:val="24"/>
          <w:szCs w:val="24"/>
          <w:lang w:val="en-US"/>
        </w:rPr>
        <w:t xml:space="preserve"> defendant.  The applicant was not a</w:t>
      </w:r>
      <w:r w:rsidR="00462994" w:rsidRPr="001E1C28">
        <w:rPr>
          <w:sz w:val="24"/>
          <w:szCs w:val="24"/>
          <w:lang w:val="en-US"/>
        </w:rPr>
        <w:t xml:space="preserve"> </w:t>
      </w:r>
      <w:r w:rsidRPr="001E1C28">
        <w:rPr>
          <w:sz w:val="24"/>
          <w:szCs w:val="24"/>
          <w:lang w:val="en-US"/>
        </w:rPr>
        <w:t>party to these proceedings.</w:t>
      </w:r>
    </w:p>
    <w:p w:rsidR="004B2343" w:rsidRPr="001E1C28" w:rsidRDefault="004B2343" w:rsidP="001E1C28">
      <w:pPr>
        <w:jc w:val="both"/>
        <w:rPr>
          <w:sz w:val="24"/>
          <w:szCs w:val="24"/>
          <w:lang w:val="en-US"/>
        </w:rPr>
      </w:pPr>
      <w:r w:rsidRPr="001E1C28">
        <w:rPr>
          <w:sz w:val="24"/>
          <w:szCs w:val="24"/>
          <w:lang w:val="en-US"/>
        </w:rPr>
        <w:tab/>
        <w:t>The question before the court in HC 3183/17 was whether the land in question had been</w:t>
      </w:r>
      <w:r w:rsidR="00860947" w:rsidRPr="001E1C28">
        <w:rPr>
          <w:sz w:val="24"/>
          <w:szCs w:val="24"/>
          <w:lang w:val="en-US"/>
        </w:rPr>
        <w:t xml:space="preserve"> acquired or not.  The 2</w:t>
      </w:r>
      <w:r w:rsidR="00860947" w:rsidRPr="001E1C28">
        <w:rPr>
          <w:sz w:val="24"/>
          <w:szCs w:val="24"/>
          <w:vertAlign w:val="superscript"/>
          <w:lang w:val="en-US"/>
        </w:rPr>
        <w:t>nd</w:t>
      </w:r>
      <w:r w:rsidR="00860947" w:rsidRPr="001E1C28">
        <w:rPr>
          <w:sz w:val="24"/>
          <w:szCs w:val="24"/>
          <w:lang w:val="en-US"/>
        </w:rPr>
        <w:t xml:space="preserve"> respondent filed a notice of opposition and a plea.  On the other hand, the 3</w:t>
      </w:r>
      <w:r w:rsidR="00860947" w:rsidRPr="001E1C28">
        <w:rPr>
          <w:sz w:val="24"/>
          <w:szCs w:val="24"/>
          <w:vertAlign w:val="superscript"/>
          <w:lang w:val="en-US"/>
        </w:rPr>
        <w:t>rd</w:t>
      </w:r>
      <w:r w:rsidR="00860947" w:rsidRPr="001E1C28">
        <w:rPr>
          <w:sz w:val="24"/>
          <w:szCs w:val="24"/>
          <w:lang w:val="en-US"/>
        </w:rPr>
        <w:t xml:space="preserve"> respondent did not oppose the matter.  The 1</w:t>
      </w:r>
      <w:r w:rsidR="00860947" w:rsidRPr="001E1C28">
        <w:rPr>
          <w:sz w:val="24"/>
          <w:szCs w:val="24"/>
          <w:vertAlign w:val="superscript"/>
          <w:lang w:val="en-US"/>
        </w:rPr>
        <w:t>st</w:t>
      </w:r>
      <w:r w:rsidR="00860947" w:rsidRPr="001E1C28">
        <w:rPr>
          <w:sz w:val="24"/>
          <w:szCs w:val="24"/>
          <w:lang w:val="en-US"/>
        </w:rPr>
        <w:t xml:space="preserve"> respondent then withdrew its case against the 2</w:t>
      </w:r>
      <w:r w:rsidR="00860947" w:rsidRPr="001E1C28">
        <w:rPr>
          <w:sz w:val="24"/>
          <w:szCs w:val="24"/>
          <w:vertAlign w:val="superscript"/>
          <w:lang w:val="en-US"/>
        </w:rPr>
        <w:t>nd</w:t>
      </w:r>
      <w:r w:rsidR="00860947" w:rsidRPr="001E1C28">
        <w:rPr>
          <w:sz w:val="24"/>
          <w:szCs w:val="24"/>
          <w:lang w:val="en-US"/>
        </w:rPr>
        <w:t xml:space="preserve"> respondent and</w:t>
      </w:r>
      <w:r w:rsidR="00462994" w:rsidRPr="001E1C28">
        <w:rPr>
          <w:sz w:val="24"/>
          <w:szCs w:val="24"/>
          <w:lang w:val="en-US"/>
        </w:rPr>
        <w:t xml:space="preserve"> proceeded to apply for a default judgment against the 3</w:t>
      </w:r>
      <w:r w:rsidR="00462994" w:rsidRPr="001E1C28">
        <w:rPr>
          <w:sz w:val="24"/>
          <w:szCs w:val="24"/>
          <w:vertAlign w:val="superscript"/>
          <w:lang w:val="en-US"/>
        </w:rPr>
        <w:t>rd</w:t>
      </w:r>
      <w:r w:rsidR="00462994" w:rsidRPr="001E1C28">
        <w:rPr>
          <w:sz w:val="24"/>
          <w:szCs w:val="24"/>
          <w:lang w:val="en-US"/>
        </w:rPr>
        <w:t xml:space="preserve"> respondent.  A default judgment was granted on 19</w:t>
      </w:r>
      <w:r w:rsidR="00462994" w:rsidRPr="001E1C28">
        <w:rPr>
          <w:sz w:val="24"/>
          <w:szCs w:val="24"/>
          <w:vertAlign w:val="superscript"/>
          <w:lang w:val="en-US"/>
        </w:rPr>
        <w:t>th</w:t>
      </w:r>
      <w:r w:rsidR="00462994" w:rsidRPr="001E1C28">
        <w:rPr>
          <w:sz w:val="24"/>
          <w:szCs w:val="24"/>
          <w:lang w:val="en-US"/>
        </w:rPr>
        <w:t xml:space="preserve"> April 2018.  In that judgment the land in dispute was described as “</w:t>
      </w:r>
      <w:proofErr w:type="spellStart"/>
      <w:r w:rsidR="00462994" w:rsidRPr="001E1C28">
        <w:rPr>
          <w:sz w:val="24"/>
          <w:szCs w:val="24"/>
          <w:lang w:val="en-US"/>
        </w:rPr>
        <w:t>Mapati</w:t>
      </w:r>
      <w:proofErr w:type="spellEnd"/>
      <w:r w:rsidR="00462994" w:rsidRPr="001E1C28">
        <w:rPr>
          <w:sz w:val="24"/>
          <w:szCs w:val="24"/>
          <w:lang w:val="en-US"/>
        </w:rPr>
        <w:t xml:space="preserve"> Ranch under Deed of Transfer 4152/12”.  This description was incorrect as the title deed number should have read “5251/92”.</w:t>
      </w:r>
    </w:p>
    <w:p w:rsidR="00462994" w:rsidRPr="001E1C28" w:rsidRDefault="00462994" w:rsidP="001E1C28">
      <w:pPr>
        <w:jc w:val="both"/>
        <w:rPr>
          <w:sz w:val="24"/>
          <w:szCs w:val="24"/>
          <w:lang w:val="en-US"/>
        </w:rPr>
      </w:pPr>
      <w:r w:rsidRPr="001E1C28">
        <w:rPr>
          <w:sz w:val="24"/>
          <w:szCs w:val="24"/>
          <w:lang w:val="en-US"/>
        </w:rPr>
        <w:tab/>
        <w:t>As a result of this error, the 1</w:t>
      </w:r>
      <w:r w:rsidRPr="001E1C28">
        <w:rPr>
          <w:sz w:val="24"/>
          <w:szCs w:val="24"/>
          <w:vertAlign w:val="superscript"/>
          <w:lang w:val="en-US"/>
        </w:rPr>
        <w:t>st</w:t>
      </w:r>
      <w:r w:rsidRPr="001E1C28">
        <w:rPr>
          <w:sz w:val="24"/>
          <w:szCs w:val="24"/>
          <w:lang w:val="en-US"/>
        </w:rPr>
        <w:t xml:space="preserve"> respondent filed an application under HC 2031/18 to vary or</w:t>
      </w:r>
      <w:r w:rsidR="00F64F61">
        <w:rPr>
          <w:sz w:val="24"/>
          <w:szCs w:val="24"/>
          <w:lang w:val="en-US"/>
        </w:rPr>
        <w:t xml:space="preserve"> amend</w:t>
      </w:r>
      <w:r w:rsidRPr="001E1C28">
        <w:rPr>
          <w:sz w:val="24"/>
          <w:szCs w:val="24"/>
          <w:lang w:val="en-US"/>
        </w:rPr>
        <w:t xml:space="preserve"> the order in HC 3183/1</w:t>
      </w:r>
      <w:r w:rsidR="00F64F61">
        <w:rPr>
          <w:sz w:val="24"/>
          <w:szCs w:val="24"/>
          <w:lang w:val="en-US"/>
        </w:rPr>
        <w:t>7</w:t>
      </w:r>
      <w:r w:rsidRPr="001E1C28">
        <w:rPr>
          <w:sz w:val="24"/>
          <w:szCs w:val="24"/>
          <w:lang w:val="en-US"/>
        </w:rPr>
        <w:t>.  M</w:t>
      </w:r>
      <w:r w:rsidRPr="002D5D5B">
        <w:rPr>
          <w:sz w:val="20"/>
          <w:szCs w:val="20"/>
          <w:lang w:val="en-US"/>
        </w:rPr>
        <w:t>AKONESE</w:t>
      </w:r>
      <w:r w:rsidRPr="001E1C28">
        <w:rPr>
          <w:sz w:val="24"/>
          <w:szCs w:val="24"/>
          <w:lang w:val="en-US"/>
        </w:rPr>
        <w:t xml:space="preserve"> J in chambers issued the following order:</w:t>
      </w:r>
      <w:r w:rsidR="00FB3D7C" w:rsidRPr="001E1C28">
        <w:rPr>
          <w:sz w:val="24"/>
          <w:szCs w:val="24"/>
          <w:lang w:val="en-US"/>
        </w:rPr>
        <w:t xml:space="preserve"> </w:t>
      </w:r>
    </w:p>
    <w:p w:rsidR="00FB3D7C" w:rsidRPr="001E1C28" w:rsidRDefault="00FB3D7C" w:rsidP="001E1C28">
      <w:pPr>
        <w:ind w:left="1440" w:hanging="720"/>
        <w:jc w:val="both"/>
        <w:rPr>
          <w:sz w:val="24"/>
          <w:szCs w:val="24"/>
          <w:lang w:val="en-US"/>
        </w:rPr>
      </w:pPr>
      <w:r w:rsidRPr="001E1C28">
        <w:rPr>
          <w:sz w:val="24"/>
          <w:szCs w:val="24"/>
          <w:lang w:val="en-US"/>
        </w:rPr>
        <w:t>(a)</w:t>
      </w:r>
      <w:r w:rsidRPr="001E1C28">
        <w:rPr>
          <w:sz w:val="24"/>
          <w:szCs w:val="24"/>
          <w:lang w:val="en-US"/>
        </w:rPr>
        <w:tab/>
        <w:t>The order under HC 3183/17 granted on the 19</w:t>
      </w:r>
      <w:r w:rsidRPr="001E1C28">
        <w:rPr>
          <w:sz w:val="24"/>
          <w:szCs w:val="24"/>
          <w:vertAlign w:val="superscript"/>
          <w:lang w:val="en-US"/>
        </w:rPr>
        <w:t>th</w:t>
      </w:r>
      <w:r w:rsidRPr="001E1C28">
        <w:rPr>
          <w:sz w:val="24"/>
          <w:szCs w:val="24"/>
          <w:lang w:val="en-US"/>
        </w:rPr>
        <w:t xml:space="preserve"> April 2018 by the Hon. Justice M</w:t>
      </w:r>
      <w:r w:rsidR="000121AF" w:rsidRPr="002D5D5B">
        <w:rPr>
          <w:sz w:val="20"/>
          <w:szCs w:val="20"/>
          <w:lang w:val="en-US"/>
        </w:rPr>
        <w:t>ATHONSI</w:t>
      </w:r>
      <w:r w:rsidRPr="001E1C28">
        <w:rPr>
          <w:sz w:val="24"/>
          <w:szCs w:val="24"/>
          <w:lang w:val="en-US"/>
        </w:rPr>
        <w:t xml:space="preserve"> be varied or amended to read as follows;</w:t>
      </w:r>
    </w:p>
    <w:p w:rsidR="00FB3D7C" w:rsidRPr="001E1C28" w:rsidRDefault="00FB3D7C" w:rsidP="001E1C28">
      <w:pPr>
        <w:ind w:left="2160" w:hanging="720"/>
        <w:jc w:val="both"/>
        <w:rPr>
          <w:sz w:val="24"/>
          <w:szCs w:val="24"/>
          <w:lang w:val="en-US"/>
        </w:rPr>
      </w:pPr>
      <w:r w:rsidRPr="001E1C28">
        <w:rPr>
          <w:sz w:val="24"/>
          <w:szCs w:val="24"/>
          <w:lang w:val="en-US"/>
        </w:rPr>
        <w:t>1.</w:t>
      </w:r>
      <w:r w:rsidRPr="001E1C28">
        <w:rPr>
          <w:sz w:val="24"/>
          <w:szCs w:val="24"/>
          <w:lang w:val="en-US"/>
        </w:rPr>
        <w:tab/>
        <w:t>An order that the 2</w:t>
      </w:r>
      <w:r w:rsidRPr="001E1C28">
        <w:rPr>
          <w:sz w:val="24"/>
          <w:szCs w:val="24"/>
          <w:vertAlign w:val="superscript"/>
          <w:lang w:val="en-US"/>
        </w:rPr>
        <w:t>nd</w:t>
      </w:r>
      <w:r w:rsidRPr="001E1C28">
        <w:rPr>
          <w:sz w:val="24"/>
          <w:szCs w:val="24"/>
          <w:lang w:val="en-US"/>
        </w:rPr>
        <w:t xml:space="preserve"> defendant</w:t>
      </w:r>
      <w:r w:rsidR="00AF4E29" w:rsidRPr="001E1C28">
        <w:rPr>
          <w:sz w:val="24"/>
          <w:szCs w:val="24"/>
          <w:lang w:val="en-US"/>
        </w:rPr>
        <w:t xml:space="preserve"> or his office be permanently interdicted from giving any rights to a third party (whether lease or sale) in violation of the plaintiff’s title of the </w:t>
      </w:r>
      <w:proofErr w:type="spellStart"/>
      <w:r w:rsidR="00AF4E29" w:rsidRPr="001E1C28">
        <w:rPr>
          <w:sz w:val="24"/>
          <w:szCs w:val="24"/>
          <w:lang w:val="en-US"/>
        </w:rPr>
        <w:t>Mapari</w:t>
      </w:r>
      <w:proofErr w:type="spellEnd"/>
      <w:r w:rsidR="00AF4E29" w:rsidRPr="001E1C28">
        <w:rPr>
          <w:sz w:val="24"/>
          <w:szCs w:val="24"/>
          <w:lang w:val="en-US"/>
        </w:rPr>
        <w:t xml:space="preserve"> Ranch under Deed of Transfer 5251/92.</w:t>
      </w:r>
    </w:p>
    <w:p w:rsidR="00AF4E29" w:rsidRPr="001E1C28" w:rsidRDefault="00AF4E29" w:rsidP="001E1C28">
      <w:pPr>
        <w:ind w:left="2160" w:hanging="720"/>
        <w:jc w:val="both"/>
        <w:rPr>
          <w:sz w:val="24"/>
          <w:szCs w:val="24"/>
          <w:lang w:val="en-US"/>
        </w:rPr>
      </w:pPr>
      <w:r w:rsidRPr="001E1C28">
        <w:rPr>
          <w:sz w:val="24"/>
          <w:szCs w:val="24"/>
          <w:lang w:val="en-US"/>
        </w:rPr>
        <w:t>2.</w:t>
      </w:r>
      <w:r w:rsidRPr="001E1C28">
        <w:rPr>
          <w:sz w:val="24"/>
          <w:szCs w:val="24"/>
          <w:lang w:val="en-US"/>
        </w:rPr>
        <w:tab/>
      </w:r>
      <w:r w:rsidR="007D1C42" w:rsidRPr="001E1C28">
        <w:rPr>
          <w:sz w:val="24"/>
          <w:szCs w:val="24"/>
          <w:lang w:val="en-US"/>
        </w:rPr>
        <w:t>An order declaring null and void any land acquisition, encumbrance by the government or 2</w:t>
      </w:r>
      <w:r w:rsidR="007D1C42" w:rsidRPr="001E1C28">
        <w:rPr>
          <w:sz w:val="24"/>
          <w:szCs w:val="24"/>
          <w:vertAlign w:val="superscript"/>
          <w:lang w:val="en-US"/>
        </w:rPr>
        <w:t>nd</w:t>
      </w:r>
      <w:r w:rsidR="007D1C42" w:rsidRPr="001E1C28">
        <w:rPr>
          <w:sz w:val="24"/>
          <w:szCs w:val="24"/>
          <w:lang w:val="en-US"/>
        </w:rPr>
        <w:t xml:space="preserve"> defendant’s office and </w:t>
      </w:r>
      <w:proofErr w:type="spellStart"/>
      <w:r w:rsidR="007D1C42" w:rsidRPr="001E1C28">
        <w:rPr>
          <w:sz w:val="24"/>
          <w:szCs w:val="24"/>
          <w:lang w:val="en-US"/>
        </w:rPr>
        <w:t>Mapari</w:t>
      </w:r>
      <w:proofErr w:type="spellEnd"/>
      <w:r w:rsidR="007D1C42" w:rsidRPr="001E1C28">
        <w:rPr>
          <w:sz w:val="24"/>
          <w:szCs w:val="24"/>
          <w:lang w:val="en-US"/>
        </w:rPr>
        <w:t xml:space="preserve"> Ranch held under Deed of Transfer 5251/92 on account of it being</w:t>
      </w:r>
      <w:r w:rsidR="0020507F" w:rsidRPr="001E1C28">
        <w:rPr>
          <w:sz w:val="24"/>
          <w:szCs w:val="24"/>
          <w:lang w:val="en-US"/>
        </w:rPr>
        <w:t xml:space="preserve"> indigenously owned or not necessary  for resettlement.</w:t>
      </w:r>
    </w:p>
    <w:p w:rsidR="00F64F61" w:rsidRDefault="0020507F" w:rsidP="001E1C28">
      <w:pPr>
        <w:ind w:left="2160" w:hanging="720"/>
        <w:jc w:val="both"/>
        <w:rPr>
          <w:sz w:val="24"/>
          <w:szCs w:val="24"/>
          <w:lang w:val="en-US"/>
        </w:rPr>
      </w:pPr>
      <w:r w:rsidRPr="001E1C28">
        <w:rPr>
          <w:sz w:val="24"/>
          <w:szCs w:val="24"/>
          <w:lang w:val="en-US"/>
        </w:rPr>
        <w:t>3.</w:t>
      </w:r>
      <w:r w:rsidRPr="001E1C28">
        <w:rPr>
          <w:sz w:val="24"/>
          <w:szCs w:val="24"/>
          <w:lang w:val="en-US"/>
        </w:rPr>
        <w:tab/>
        <w:t xml:space="preserve">There be no order as to costs for this application.”  </w:t>
      </w:r>
    </w:p>
    <w:p w:rsidR="0020507F" w:rsidRPr="001E1C28" w:rsidRDefault="0020507F" w:rsidP="001E1C28">
      <w:pPr>
        <w:ind w:left="2160" w:hanging="720"/>
        <w:jc w:val="both"/>
        <w:rPr>
          <w:sz w:val="24"/>
          <w:szCs w:val="24"/>
          <w:lang w:val="en-US"/>
        </w:rPr>
      </w:pPr>
      <w:r w:rsidRPr="001E1C28">
        <w:rPr>
          <w:sz w:val="24"/>
          <w:szCs w:val="24"/>
          <w:lang w:val="en-US"/>
        </w:rPr>
        <w:t>This order was granted on 24 July 2018.</w:t>
      </w:r>
    </w:p>
    <w:p w:rsidR="0020507F" w:rsidRPr="001E1C28" w:rsidRDefault="0020507F" w:rsidP="001E1C28">
      <w:pPr>
        <w:jc w:val="both"/>
        <w:rPr>
          <w:sz w:val="24"/>
          <w:szCs w:val="24"/>
          <w:lang w:val="en-US"/>
        </w:rPr>
      </w:pPr>
      <w:r w:rsidRPr="001E1C28">
        <w:rPr>
          <w:sz w:val="24"/>
          <w:szCs w:val="24"/>
          <w:lang w:val="en-US"/>
        </w:rPr>
        <w:tab/>
        <w:t>For completeness’ sake, M</w:t>
      </w:r>
      <w:r w:rsidRPr="002D5D5B">
        <w:rPr>
          <w:sz w:val="20"/>
          <w:szCs w:val="20"/>
          <w:lang w:val="en-US"/>
        </w:rPr>
        <w:t xml:space="preserve">ATHONSI </w:t>
      </w:r>
      <w:r w:rsidRPr="001E1C28">
        <w:rPr>
          <w:sz w:val="24"/>
          <w:szCs w:val="24"/>
          <w:lang w:val="en-US"/>
        </w:rPr>
        <w:t>J’s order had been granted four months earlier on 19</w:t>
      </w:r>
      <w:r w:rsidRPr="001E1C28">
        <w:rPr>
          <w:sz w:val="24"/>
          <w:szCs w:val="24"/>
          <w:vertAlign w:val="superscript"/>
          <w:lang w:val="en-US"/>
        </w:rPr>
        <w:t>th</w:t>
      </w:r>
      <w:r w:rsidR="00F64F61">
        <w:rPr>
          <w:sz w:val="24"/>
          <w:szCs w:val="24"/>
          <w:lang w:val="en-US"/>
        </w:rPr>
        <w:t xml:space="preserve"> April 2018</w:t>
      </w:r>
      <w:r w:rsidRPr="001E1C28">
        <w:rPr>
          <w:sz w:val="24"/>
          <w:szCs w:val="24"/>
          <w:lang w:val="en-US"/>
        </w:rPr>
        <w:t>.  The order reads as follows;</w:t>
      </w:r>
    </w:p>
    <w:p w:rsidR="0020507F" w:rsidRPr="001E1C28" w:rsidRDefault="0020507F" w:rsidP="001E1C28">
      <w:pPr>
        <w:ind w:left="2160" w:hanging="720"/>
        <w:jc w:val="both"/>
        <w:rPr>
          <w:sz w:val="24"/>
          <w:szCs w:val="24"/>
          <w:lang w:val="en-US"/>
        </w:rPr>
      </w:pPr>
      <w:r w:rsidRPr="001E1C28">
        <w:rPr>
          <w:sz w:val="24"/>
          <w:szCs w:val="24"/>
          <w:lang w:val="en-US"/>
        </w:rPr>
        <w:t>“1.</w:t>
      </w:r>
      <w:r w:rsidRPr="001E1C28">
        <w:rPr>
          <w:sz w:val="24"/>
          <w:szCs w:val="24"/>
          <w:lang w:val="en-US"/>
        </w:rPr>
        <w:tab/>
        <w:t>An order that the 2</w:t>
      </w:r>
      <w:r w:rsidRPr="001E1C28">
        <w:rPr>
          <w:sz w:val="24"/>
          <w:szCs w:val="24"/>
          <w:vertAlign w:val="superscript"/>
          <w:lang w:val="en-US"/>
        </w:rPr>
        <w:t>nd</w:t>
      </w:r>
      <w:r w:rsidRPr="001E1C28">
        <w:rPr>
          <w:sz w:val="24"/>
          <w:szCs w:val="24"/>
          <w:lang w:val="en-US"/>
        </w:rPr>
        <w:t xml:space="preserve"> defendant or his office be permanently interdicted from giving any rights to a third party whether lease or sale) in violation of the plaintiff’s title of the </w:t>
      </w:r>
      <w:proofErr w:type="spellStart"/>
      <w:r w:rsidRPr="001E1C28">
        <w:rPr>
          <w:sz w:val="24"/>
          <w:szCs w:val="24"/>
          <w:lang w:val="en-US"/>
        </w:rPr>
        <w:t>Mapari</w:t>
      </w:r>
      <w:proofErr w:type="spellEnd"/>
      <w:r w:rsidRPr="001E1C28">
        <w:rPr>
          <w:sz w:val="24"/>
          <w:szCs w:val="24"/>
          <w:lang w:val="en-US"/>
        </w:rPr>
        <w:t xml:space="preserve"> Ranch under Deed of Transf</w:t>
      </w:r>
      <w:r w:rsidR="000121AF" w:rsidRPr="001E1C28">
        <w:rPr>
          <w:sz w:val="24"/>
          <w:szCs w:val="24"/>
          <w:lang w:val="en-US"/>
        </w:rPr>
        <w:t>e</w:t>
      </w:r>
      <w:r w:rsidRPr="001E1C28">
        <w:rPr>
          <w:sz w:val="24"/>
          <w:szCs w:val="24"/>
          <w:lang w:val="en-US"/>
        </w:rPr>
        <w:t>r 4152/92.</w:t>
      </w:r>
    </w:p>
    <w:p w:rsidR="0020507F" w:rsidRPr="001E1C28" w:rsidRDefault="0020507F" w:rsidP="001E1C28">
      <w:pPr>
        <w:ind w:left="2160" w:hanging="720"/>
        <w:jc w:val="both"/>
        <w:rPr>
          <w:sz w:val="24"/>
          <w:szCs w:val="24"/>
          <w:lang w:val="en-US"/>
        </w:rPr>
      </w:pPr>
      <w:r w:rsidRPr="001E1C28">
        <w:rPr>
          <w:sz w:val="24"/>
          <w:szCs w:val="24"/>
          <w:lang w:val="en-US"/>
        </w:rPr>
        <w:lastRenderedPageBreak/>
        <w:t>2.</w:t>
      </w:r>
      <w:r w:rsidRPr="001E1C28">
        <w:rPr>
          <w:sz w:val="24"/>
          <w:szCs w:val="24"/>
          <w:lang w:val="en-US"/>
        </w:rPr>
        <w:tab/>
        <w:t>An order declaring null and void any land acquisition, encumbrance by the government or 2</w:t>
      </w:r>
      <w:r w:rsidRPr="001E1C28">
        <w:rPr>
          <w:sz w:val="24"/>
          <w:szCs w:val="24"/>
          <w:vertAlign w:val="superscript"/>
          <w:lang w:val="en-US"/>
        </w:rPr>
        <w:t>nd</w:t>
      </w:r>
      <w:r w:rsidRPr="001E1C28">
        <w:rPr>
          <w:sz w:val="24"/>
          <w:szCs w:val="24"/>
          <w:lang w:val="en-US"/>
        </w:rPr>
        <w:t xml:space="preserve"> defendant’s office over </w:t>
      </w:r>
      <w:proofErr w:type="spellStart"/>
      <w:r w:rsidRPr="001E1C28">
        <w:rPr>
          <w:sz w:val="24"/>
          <w:szCs w:val="24"/>
          <w:lang w:val="en-US"/>
        </w:rPr>
        <w:t>M</w:t>
      </w:r>
      <w:r w:rsidR="005E7F99" w:rsidRPr="001E1C28">
        <w:rPr>
          <w:sz w:val="24"/>
          <w:szCs w:val="24"/>
          <w:lang w:val="en-US"/>
        </w:rPr>
        <w:t>apari</w:t>
      </w:r>
      <w:proofErr w:type="spellEnd"/>
      <w:r w:rsidR="005E7F99" w:rsidRPr="001E1C28">
        <w:rPr>
          <w:sz w:val="24"/>
          <w:szCs w:val="24"/>
          <w:lang w:val="en-US"/>
        </w:rPr>
        <w:t xml:space="preserve"> Ranch held </w:t>
      </w:r>
      <w:r w:rsidR="00D70296" w:rsidRPr="001E1C28">
        <w:rPr>
          <w:sz w:val="24"/>
          <w:szCs w:val="24"/>
          <w:lang w:val="en-US"/>
        </w:rPr>
        <w:t xml:space="preserve">under Deed of Transfer </w:t>
      </w:r>
      <w:r w:rsidR="004E2631" w:rsidRPr="001E1C28">
        <w:rPr>
          <w:sz w:val="24"/>
          <w:szCs w:val="24"/>
          <w:lang w:val="en-US"/>
        </w:rPr>
        <w:t>4152</w:t>
      </w:r>
      <w:r w:rsidR="00D70296" w:rsidRPr="001E1C28">
        <w:rPr>
          <w:sz w:val="24"/>
          <w:szCs w:val="24"/>
          <w:lang w:val="en-US"/>
        </w:rPr>
        <w:t>/92</w:t>
      </w:r>
      <w:r w:rsidR="004E2631" w:rsidRPr="001E1C28">
        <w:rPr>
          <w:sz w:val="24"/>
          <w:szCs w:val="24"/>
          <w:lang w:val="en-US"/>
        </w:rPr>
        <w:t xml:space="preserve"> on account of it being indigenously owned or not necessary for resettlement.</w:t>
      </w:r>
    </w:p>
    <w:p w:rsidR="004E2631" w:rsidRPr="001E1C28" w:rsidRDefault="004E2631" w:rsidP="001E1C28">
      <w:pPr>
        <w:jc w:val="both"/>
        <w:rPr>
          <w:sz w:val="24"/>
          <w:szCs w:val="24"/>
          <w:lang w:val="en-US"/>
        </w:rPr>
      </w:pPr>
      <w:r w:rsidRPr="001E1C28">
        <w:rPr>
          <w:sz w:val="24"/>
          <w:szCs w:val="24"/>
          <w:lang w:val="en-US"/>
        </w:rPr>
        <w:tab/>
      </w:r>
      <w:r w:rsidRPr="001E1C28">
        <w:rPr>
          <w:sz w:val="24"/>
          <w:szCs w:val="24"/>
          <w:lang w:val="en-US"/>
        </w:rPr>
        <w:tab/>
        <w:t>3.</w:t>
      </w:r>
      <w:r w:rsidRPr="001E1C28">
        <w:rPr>
          <w:sz w:val="24"/>
          <w:szCs w:val="24"/>
          <w:lang w:val="en-US"/>
        </w:rPr>
        <w:tab/>
        <w:t>There be no order as to costs.”</w:t>
      </w:r>
    </w:p>
    <w:p w:rsidR="004E2631" w:rsidRPr="001E1C28" w:rsidRDefault="003A7BEA" w:rsidP="001E1C28">
      <w:pPr>
        <w:jc w:val="both"/>
        <w:rPr>
          <w:sz w:val="24"/>
          <w:szCs w:val="24"/>
          <w:lang w:val="en-US"/>
        </w:rPr>
      </w:pPr>
      <w:r w:rsidRPr="001E1C28">
        <w:rPr>
          <w:sz w:val="24"/>
          <w:szCs w:val="24"/>
          <w:lang w:val="en-US"/>
        </w:rPr>
        <w:tab/>
        <w:t>Unhappy with the orders the 2</w:t>
      </w:r>
      <w:r w:rsidRPr="001E1C28">
        <w:rPr>
          <w:sz w:val="24"/>
          <w:szCs w:val="24"/>
          <w:vertAlign w:val="superscript"/>
          <w:lang w:val="en-US"/>
        </w:rPr>
        <w:t>nd</w:t>
      </w:r>
      <w:r w:rsidRPr="001E1C28">
        <w:rPr>
          <w:sz w:val="24"/>
          <w:szCs w:val="24"/>
          <w:lang w:val="en-US"/>
        </w:rPr>
        <w:t xml:space="preserve"> respondent filed an application for rescission in terms of Rule 449 of the High Court Rules 1971.  This was under HC </w:t>
      </w:r>
      <w:r w:rsidR="00F64F61">
        <w:rPr>
          <w:sz w:val="24"/>
          <w:szCs w:val="24"/>
          <w:lang w:val="en-US"/>
        </w:rPr>
        <w:t>2105</w:t>
      </w:r>
      <w:r w:rsidRPr="001E1C28">
        <w:rPr>
          <w:sz w:val="24"/>
          <w:szCs w:val="24"/>
          <w:lang w:val="en-US"/>
        </w:rPr>
        <w:t>/1</w:t>
      </w:r>
      <w:r w:rsidR="00F64F61">
        <w:rPr>
          <w:sz w:val="24"/>
          <w:szCs w:val="24"/>
          <w:lang w:val="en-US"/>
        </w:rPr>
        <w:t>9.</w:t>
      </w:r>
      <w:r w:rsidRPr="001E1C28">
        <w:rPr>
          <w:sz w:val="24"/>
          <w:szCs w:val="24"/>
          <w:lang w:val="en-US"/>
        </w:rPr>
        <w:t xml:space="preserve">  The court found that the 2</w:t>
      </w:r>
      <w:r w:rsidRPr="001E1C28">
        <w:rPr>
          <w:sz w:val="24"/>
          <w:szCs w:val="24"/>
          <w:vertAlign w:val="superscript"/>
          <w:lang w:val="en-US"/>
        </w:rPr>
        <w:t>nd</w:t>
      </w:r>
      <w:r w:rsidRPr="001E1C28">
        <w:rPr>
          <w:sz w:val="24"/>
          <w:szCs w:val="24"/>
          <w:lang w:val="en-US"/>
        </w:rPr>
        <w:t xml:space="preserve"> respondent being the party that had given rights of lease to the applicant had no </w:t>
      </w:r>
      <w:r w:rsidRPr="001E1C28">
        <w:rPr>
          <w:i/>
          <w:sz w:val="24"/>
          <w:szCs w:val="24"/>
          <w:lang w:val="en-US"/>
        </w:rPr>
        <w:t xml:space="preserve">locus </w:t>
      </w:r>
      <w:proofErr w:type="spellStart"/>
      <w:r w:rsidRPr="001E1C28">
        <w:rPr>
          <w:i/>
          <w:sz w:val="24"/>
          <w:szCs w:val="24"/>
          <w:lang w:val="en-US"/>
        </w:rPr>
        <w:t>standi</w:t>
      </w:r>
      <w:proofErr w:type="spellEnd"/>
      <w:r w:rsidRPr="001E1C28">
        <w:rPr>
          <w:sz w:val="24"/>
          <w:szCs w:val="24"/>
          <w:lang w:val="en-US"/>
        </w:rPr>
        <w:t xml:space="preserve"> to rescind the court orders.  This application was dismissed on 11</w:t>
      </w:r>
      <w:r w:rsidRPr="001E1C28">
        <w:rPr>
          <w:sz w:val="24"/>
          <w:szCs w:val="24"/>
          <w:vertAlign w:val="superscript"/>
          <w:lang w:val="en-US"/>
        </w:rPr>
        <w:t>th</w:t>
      </w:r>
      <w:r w:rsidRPr="001E1C28">
        <w:rPr>
          <w:sz w:val="24"/>
          <w:szCs w:val="24"/>
          <w:lang w:val="en-US"/>
        </w:rPr>
        <w:t xml:space="preserve"> May 2020.</w:t>
      </w:r>
      <w:r w:rsidR="00DA78CF" w:rsidRPr="001E1C28">
        <w:rPr>
          <w:sz w:val="24"/>
          <w:szCs w:val="24"/>
          <w:lang w:val="en-US"/>
        </w:rPr>
        <w:t xml:space="preserve">  Aggrieved again 2</w:t>
      </w:r>
      <w:r w:rsidR="00DA78CF" w:rsidRPr="001E1C28">
        <w:rPr>
          <w:sz w:val="24"/>
          <w:szCs w:val="24"/>
          <w:vertAlign w:val="superscript"/>
          <w:lang w:val="en-US"/>
        </w:rPr>
        <w:t>nd</w:t>
      </w:r>
      <w:r w:rsidR="00DA78CF" w:rsidRPr="001E1C28">
        <w:rPr>
          <w:sz w:val="24"/>
          <w:szCs w:val="24"/>
          <w:lang w:val="en-US"/>
        </w:rPr>
        <w:t xml:space="preserve"> respondent appealed to the Supreme Court under SCB 40/20.  The appeal was dismissed.</w:t>
      </w:r>
    </w:p>
    <w:p w:rsidR="00DA78CF" w:rsidRPr="001E1C28" w:rsidRDefault="00DA78CF" w:rsidP="001E1C28">
      <w:pPr>
        <w:jc w:val="both"/>
        <w:rPr>
          <w:sz w:val="24"/>
          <w:szCs w:val="24"/>
          <w:lang w:val="en-US"/>
        </w:rPr>
      </w:pPr>
      <w:r w:rsidRPr="001E1C28">
        <w:rPr>
          <w:sz w:val="24"/>
          <w:szCs w:val="24"/>
          <w:lang w:val="en-US"/>
        </w:rPr>
        <w:tab/>
        <w:t>The 3</w:t>
      </w:r>
      <w:r w:rsidRPr="001E1C28">
        <w:rPr>
          <w:sz w:val="24"/>
          <w:szCs w:val="24"/>
          <w:vertAlign w:val="superscript"/>
          <w:lang w:val="en-US"/>
        </w:rPr>
        <w:t>rd</w:t>
      </w:r>
      <w:r w:rsidRPr="001E1C28">
        <w:rPr>
          <w:sz w:val="24"/>
          <w:szCs w:val="24"/>
          <w:lang w:val="en-US"/>
        </w:rPr>
        <w:t xml:space="preserve"> respondent filed an application for rescission of judgment in terms of Rule 449 under HC 2208/19.  For unknown reasons, the 3</w:t>
      </w:r>
      <w:r w:rsidRPr="001E1C28">
        <w:rPr>
          <w:sz w:val="24"/>
          <w:szCs w:val="24"/>
          <w:vertAlign w:val="superscript"/>
          <w:lang w:val="en-US"/>
        </w:rPr>
        <w:t>rd</w:t>
      </w:r>
      <w:r w:rsidRPr="001E1C28">
        <w:rPr>
          <w:sz w:val="24"/>
          <w:szCs w:val="24"/>
          <w:lang w:val="en-US"/>
        </w:rPr>
        <w:t xml:space="preserve"> respondent abandoned this application.  It should be noted that it was after 2</w:t>
      </w:r>
      <w:r w:rsidRPr="001E1C28">
        <w:rPr>
          <w:sz w:val="24"/>
          <w:szCs w:val="24"/>
          <w:vertAlign w:val="superscript"/>
          <w:lang w:val="en-US"/>
        </w:rPr>
        <w:t>nd</w:t>
      </w:r>
      <w:r w:rsidRPr="001E1C28">
        <w:rPr>
          <w:sz w:val="24"/>
          <w:szCs w:val="24"/>
          <w:lang w:val="en-US"/>
        </w:rPr>
        <w:t xml:space="preserve"> and 3</w:t>
      </w:r>
      <w:r w:rsidRPr="001E1C28">
        <w:rPr>
          <w:sz w:val="24"/>
          <w:szCs w:val="24"/>
          <w:vertAlign w:val="superscript"/>
          <w:lang w:val="en-US"/>
        </w:rPr>
        <w:t>rd</w:t>
      </w:r>
      <w:r w:rsidRPr="001E1C28">
        <w:rPr>
          <w:sz w:val="24"/>
          <w:szCs w:val="24"/>
          <w:lang w:val="en-US"/>
        </w:rPr>
        <w:t xml:space="preserve"> respondents’ application</w:t>
      </w:r>
      <w:r w:rsidR="00F64F61">
        <w:rPr>
          <w:sz w:val="24"/>
          <w:szCs w:val="24"/>
          <w:lang w:val="en-US"/>
        </w:rPr>
        <w:t>s</w:t>
      </w:r>
      <w:r w:rsidRPr="001E1C28">
        <w:rPr>
          <w:sz w:val="24"/>
          <w:szCs w:val="24"/>
          <w:lang w:val="en-US"/>
        </w:rPr>
        <w:t xml:space="preserve"> had failed that 1</w:t>
      </w:r>
      <w:r w:rsidRPr="001E1C28">
        <w:rPr>
          <w:sz w:val="24"/>
          <w:szCs w:val="24"/>
          <w:vertAlign w:val="superscript"/>
          <w:lang w:val="en-US"/>
        </w:rPr>
        <w:t>st</w:t>
      </w:r>
      <w:r w:rsidRPr="001E1C28">
        <w:rPr>
          <w:sz w:val="24"/>
          <w:szCs w:val="24"/>
          <w:lang w:val="en-US"/>
        </w:rPr>
        <w:t xml:space="preserve"> respondent filed summons to evict applicant from the property under HC 1504/19.</w:t>
      </w:r>
    </w:p>
    <w:p w:rsidR="00DA78CF" w:rsidRPr="001E1C28" w:rsidRDefault="00DA78CF" w:rsidP="001E1C28">
      <w:pPr>
        <w:jc w:val="both"/>
        <w:rPr>
          <w:sz w:val="24"/>
          <w:szCs w:val="24"/>
          <w:lang w:val="en-US"/>
        </w:rPr>
      </w:pPr>
      <w:r w:rsidRPr="001E1C28">
        <w:rPr>
          <w:sz w:val="24"/>
          <w:szCs w:val="24"/>
          <w:lang w:val="en-US"/>
        </w:rPr>
        <w:tab/>
        <w:t>The summons matter under HC 1504/19 was set down for trial on 22</w:t>
      </w:r>
      <w:r w:rsidRPr="001E1C28">
        <w:rPr>
          <w:sz w:val="24"/>
          <w:szCs w:val="24"/>
          <w:vertAlign w:val="superscript"/>
          <w:lang w:val="en-US"/>
        </w:rPr>
        <w:t>nd</w:t>
      </w:r>
      <w:r w:rsidRPr="001E1C28">
        <w:rPr>
          <w:sz w:val="24"/>
          <w:szCs w:val="24"/>
          <w:lang w:val="en-US"/>
        </w:rPr>
        <w:t xml:space="preserve"> of June 2021.  On the day of trial, the applicant suddenly woke up from its slumber and filed this application.  The </w:t>
      </w:r>
      <w:r w:rsidR="00F64F61">
        <w:rPr>
          <w:sz w:val="24"/>
          <w:szCs w:val="24"/>
          <w:lang w:val="en-US"/>
        </w:rPr>
        <w:t>1</w:t>
      </w:r>
      <w:r w:rsidR="00F64F61" w:rsidRPr="00F64F61">
        <w:rPr>
          <w:sz w:val="24"/>
          <w:szCs w:val="24"/>
          <w:vertAlign w:val="superscript"/>
          <w:lang w:val="en-US"/>
        </w:rPr>
        <w:t>st</w:t>
      </w:r>
      <w:r w:rsidR="00F64F61">
        <w:rPr>
          <w:sz w:val="24"/>
          <w:szCs w:val="24"/>
          <w:lang w:val="en-US"/>
        </w:rPr>
        <w:t xml:space="preserve"> </w:t>
      </w:r>
      <w:r w:rsidRPr="001E1C28">
        <w:rPr>
          <w:sz w:val="24"/>
          <w:szCs w:val="24"/>
          <w:lang w:val="en-US"/>
        </w:rPr>
        <w:t>respondent opposed this application on a number of preliminary points.</w:t>
      </w:r>
    </w:p>
    <w:p w:rsidR="00DA78CF" w:rsidRPr="001E1C28" w:rsidRDefault="00DA78CF" w:rsidP="001E1C28">
      <w:pPr>
        <w:jc w:val="both"/>
        <w:rPr>
          <w:sz w:val="24"/>
          <w:szCs w:val="24"/>
          <w:lang w:val="en-US"/>
        </w:rPr>
      </w:pPr>
      <w:r w:rsidRPr="001E1C28">
        <w:rPr>
          <w:sz w:val="24"/>
          <w:szCs w:val="24"/>
          <w:lang w:val="en-US"/>
        </w:rPr>
        <w:tab/>
        <w:t>Firstly,</w:t>
      </w:r>
      <w:r w:rsidR="00A43814" w:rsidRPr="001E1C28">
        <w:rPr>
          <w:sz w:val="24"/>
          <w:szCs w:val="24"/>
          <w:lang w:val="en-US"/>
        </w:rPr>
        <w:t xml:space="preserve"> the 1</w:t>
      </w:r>
      <w:r w:rsidR="00A43814" w:rsidRPr="001E1C28">
        <w:rPr>
          <w:sz w:val="24"/>
          <w:szCs w:val="24"/>
          <w:vertAlign w:val="superscript"/>
          <w:lang w:val="en-US"/>
        </w:rPr>
        <w:t>st</w:t>
      </w:r>
      <w:r w:rsidR="00A43814" w:rsidRPr="001E1C28">
        <w:rPr>
          <w:sz w:val="24"/>
          <w:szCs w:val="24"/>
          <w:lang w:val="en-US"/>
        </w:rPr>
        <w:t xml:space="preserve"> respondent contended that the applicant lacks </w:t>
      </w:r>
      <w:r w:rsidR="00A43814" w:rsidRPr="001E1C28">
        <w:rPr>
          <w:i/>
          <w:sz w:val="24"/>
          <w:szCs w:val="24"/>
          <w:lang w:val="en-US"/>
        </w:rPr>
        <w:t xml:space="preserve">locus </w:t>
      </w:r>
      <w:proofErr w:type="spellStart"/>
      <w:r w:rsidR="00A43814" w:rsidRPr="001E1C28">
        <w:rPr>
          <w:i/>
          <w:sz w:val="24"/>
          <w:szCs w:val="24"/>
          <w:lang w:val="en-US"/>
        </w:rPr>
        <w:t>standi</w:t>
      </w:r>
      <w:proofErr w:type="spellEnd"/>
      <w:r w:rsidR="00A43814" w:rsidRPr="001E1C28">
        <w:rPr>
          <w:i/>
          <w:sz w:val="24"/>
          <w:szCs w:val="24"/>
          <w:lang w:val="en-US"/>
        </w:rPr>
        <w:t xml:space="preserve"> in </w:t>
      </w:r>
      <w:proofErr w:type="spellStart"/>
      <w:r w:rsidR="00A43814" w:rsidRPr="001E1C28">
        <w:rPr>
          <w:i/>
          <w:sz w:val="24"/>
          <w:szCs w:val="24"/>
          <w:lang w:val="en-US"/>
        </w:rPr>
        <w:t>judicio</w:t>
      </w:r>
      <w:proofErr w:type="spellEnd"/>
      <w:r w:rsidR="00A43814" w:rsidRPr="001E1C28">
        <w:rPr>
          <w:sz w:val="24"/>
          <w:szCs w:val="24"/>
          <w:lang w:val="en-US"/>
        </w:rPr>
        <w:t xml:space="preserve"> to pursue this matter.  Secondly, it was argued that the matter is </w:t>
      </w:r>
      <w:r w:rsidR="00A43814" w:rsidRPr="001E1C28">
        <w:rPr>
          <w:i/>
          <w:sz w:val="24"/>
          <w:szCs w:val="24"/>
          <w:lang w:val="en-US"/>
        </w:rPr>
        <w:t>res judicata.</w:t>
      </w:r>
      <w:r w:rsidR="00A43814" w:rsidRPr="001E1C28">
        <w:rPr>
          <w:sz w:val="24"/>
          <w:szCs w:val="24"/>
          <w:lang w:val="en-US"/>
        </w:rPr>
        <w:t xml:space="preserve">  Thirdly, it was submitted that the application was </w:t>
      </w:r>
      <w:r w:rsidR="00F66BDD" w:rsidRPr="001E1C28">
        <w:rPr>
          <w:sz w:val="24"/>
          <w:szCs w:val="24"/>
          <w:lang w:val="en-US"/>
        </w:rPr>
        <w:t>n</w:t>
      </w:r>
      <w:r w:rsidR="00A43814" w:rsidRPr="001E1C28">
        <w:rPr>
          <w:sz w:val="24"/>
          <w:szCs w:val="24"/>
          <w:lang w:val="en-US"/>
        </w:rPr>
        <w:t>ot brought within a reasonable time.</w:t>
      </w:r>
    </w:p>
    <w:p w:rsidR="00A43814" w:rsidRPr="001E1C28" w:rsidRDefault="00A43814" w:rsidP="001E1C28">
      <w:pPr>
        <w:jc w:val="both"/>
        <w:rPr>
          <w:b/>
          <w:i/>
          <w:sz w:val="24"/>
          <w:szCs w:val="24"/>
          <w:lang w:val="en-US"/>
        </w:rPr>
      </w:pPr>
      <w:r w:rsidRPr="001E1C28">
        <w:rPr>
          <w:b/>
          <w:i/>
          <w:sz w:val="24"/>
          <w:szCs w:val="24"/>
          <w:lang w:val="en-US"/>
        </w:rPr>
        <w:t xml:space="preserve">Locus </w:t>
      </w:r>
      <w:proofErr w:type="spellStart"/>
      <w:r w:rsidRPr="001E1C28">
        <w:rPr>
          <w:b/>
          <w:i/>
          <w:sz w:val="24"/>
          <w:szCs w:val="24"/>
          <w:lang w:val="en-US"/>
        </w:rPr>
        <w:t>standi</w:t>
      </w:r>
      <w:proofErr w:type="spellEnd"/>
      <w:r w:rsidRPr="001E1C28">
        <w:rPr>
          <w:b/>
          <w:i/>
          <w:sz w:val="24"/>
          <w:szCs w:val="24"/>
          <w:lang w:val="en-US"/>
        </w:rPr>
        <w:t xml:space="preserve"> in </w:t>
      </w:r>
      <w:proofErr w:type="spellStart"/>
      <w:r w:rsidRPr="001E1C28">
        <w:rPr>
          <w:b/>
          <w:i/>
          <w:sz w:val="24"/>
          <w:szCs w:val="24"/>
          <w:lang w:val="en-US"/>
        </w:rPr>
        <w:t>judicio</w:t>
      </w:r>
      <w:proofErr w:type="spellEnd"/>
    </w:p>
    <w:p w:rsidR="00A43814" w:rsidRPr="001E1C28" w:rsidRDefault="00621689" w:rsidP="001E1C28">
      <w:pPr>
        <w:jc w:val="both"/>
        <w:rPr>
          <w:sz w:val="24"/>
          <w:szCs w:val="24"/>
          <w:lang w:val="en-US"/>
        </w:rPr>
      </w:pPr>
      <w:r w:rsidRPr="001E1C28">
        <w:rPr>
          <w:sz w:val="24"/>
          <w:szCs w:val="24"/>
          <w:lang w:val="en-US"/>
        </w:rPr>
        <w:tab/>
        <w:t>The 1</w:t>
      </w:r>
      <w:r w:rsidRPr="001E1C28">
        <w:rPr>
          <w:sz w:val="24"/>
          <w:szCs w:val="24"/>
          <w:vertAlign w:val="superscript"/>
          <w:lang w:val="en-US"/>
        </w:rPr>
        <w:t>st</w:t>
      </w:r>
      <w:r w:rsidRPr="001E1C28">
        <w:rPr>
          <w:sz w:val="24"/>
          <w:szCs w:val="24"/>
          <w:lang w:val="en-US"/>
        </w:rPr>
        <w:t xml:space="preserve"> respondent’s case is that applicant has no </w:t>
      </w:r>
      <w:r w:rsidRPr="001E1C28">
        <w:rPr>
          <w:i/>
          <w:sz w:val="24"/>
          <w:szCs w:val="24"/>
          <w:lang w:val="en-US"/>
        </w:rPr>
        <w:t xml:space="preserve">locus </w:t>
      </w:r>
      <w:proofErr w:type="spellStart"/>
      <w:r w:rsidRPr="001E1C28">
        <w:rPr>
          <w:i/>
          <w:sz w:val="24"/>
          <w:szCs w:val="24"/>
          <w:lang w:val="en-US"/>
        </w:rPr>
        <w:t>standi</w:t>
      </w:r>
      <w:proofErr w:type="spellEnd"/>
      <w:r w:rsidRPr="001E1C28">
        <w:rPr>
          <w:i/>
          <w:sz w:val="24"/>
          <w:szCs w:val="24"/>
          <w:lang w:val="en-US"/>
        </w:rPr>
        <w:t xml:space="preserve"> in </w:t>
      </w:r>
      <w:proofErr w:type="spellStart"/>
      <w:r w:rsidRPr="001E1C28">
        <w:rPr>
          <w:i/>
          <w:sz w:val="24"/>
          <w:szCs w:val="24"/>
          <w:lang w:val="en-US"/>
        </w:rPr>
        <w:t>judicio</w:t>
      </w:r>
      <w:proofErr w:type="spellEnd"/>
      <w:r w:rsidRPr="001E1C28">
        <w:rPr>
          <w:sz w:val="24"/>
          <w:szCs w:val="24"/>
          <w:lang w:val="en-US"/>
        </w:rPr>
        <w:t xml:space="preserve"> to pursue this matter in that at law all land rests with the 3</w:t>
      </w:r>
      <w:r w:rsidRPr="001E1C28">
        <w:rPr>
          <w:sz w:val="24"/>
          <w:szCs w:val="24"/>
          <w:vertAlign w:val="superscript"/>
          <w:lang w:val="en-US"/>
        </w:rPr>
        <w:t>rd</w:t>
      </w:r>
      <w:r w:rsidRPr="001E1C28">
        <w:rPr>
          <w:sz w:val="24"/>
          <w:szCs w:val="24"/>
          <w:lang w:val="en-US"/>
        </w:rPr>
        <w:t xml:space="preserve"> respondent.  Applicant or 2</w:t>
      </w:r>
      <w:r w:rsidRPr="001E1C28">
        <w:rPr>
          <w:sz w:val="24"/>
          <w:szCs w:val="24"/>
          <w:vertAlign w:val="superscript"/>
          <w:lang w:val="en-US"/>
        </w:rPr>
        <w:t>nd</w:t>
      </w:r>
      <w:r w:rsidRPr="001E1C28">
        <w:rPr>
          <w:sz w:val="24"/>
          <w:szCs w:val="24"/>
          <w:lang w:val="en-US"/>
        </w:rPr>
        <w:t xml:space="preserve"> respondent have no ownership rights in the land in question.  As a result, the only party that can or could have brought such an application in the context of this case, is the 3</w:t>
      </w:r>
      <w:r w:rsidRPr="001E1C28">
        <w:rPr>
          <w:sz w:val="24"/>
          <w:szCs w:val="24"/>
          <w:vertAlign w:val="superscript"/>
          <w:lang w:val="en-US"/>
        </w:rPr>
        <w:t>rd</w:t>
      </w:r>
      <w:r w:rsidRPr="001E1C28">
        <w:rPr>
          <w:sz w:val="24"/>
          <w:szCs w:val="24"/>
          <w:lang w:val="en-US"/>
        </w:rPr>
        <w:t xml:space="preserve"> respondent.  It was further contented that this court has already dealt with a similar application for rescission under the same rule brought by the 2</w:t>
      </w:r>
      <w:r w:rsidRPr="001E1C28">
        <w:rPr>
          <w:sz w:val="24"/>
          <w:szCs w:val="24"/>
          <w:vertAlign w:val="superscript"/>
          <w:lang w:val="en-US"/>
        </w:rPr>
        <w:t>nd</w:t>
      </w:r>
      <w:r w:rsidRPr="001E1C28">
        <w:rPr>
          <w:sz w:val="24"/>
          <w:szCs w:val="24"/>
          <w:lang w:val="en-US"/>
        </w:rPr>
        <w:t xml:space="preserve"> respondent under case number HC 2105/19 and in that application, the court determined that the 2</w:t>
      </w:r>
      <w:r w:rsidRPr="001E1C28">
        <w:rPr>
          <w:sz w:val="24"/>
          <w:szCs w:val="24"/>
          <w:vertAlign w:val="superscript"/>
          <w:lang w:val="en-US"/>
        </w:rPr>
        <w:t>nd</w:t>
      </w:r>
      <w:r w:rsidRPr="001E1C28">
        <w:rPr>
          <w:sz w:val="24"/>
          <w:szCs w:val="24"/>
          <w:lang w:val="en-US"/>
        </w:rPr>
        <w:t xml:space="preserve"> respondent (be</w:t>
      </w:r>
      <w:r w:rsidR="00251C76" w:rsidRPr="001E1C28">
        <w:rPr>
          <w:sz w:val="24"/>
          <w:szCs w:val="24"/>
          <w:lang w:val="en-US"/>
        </w:rPr>
        <w:t>i</w:t>
      </w:r>
      <w:r w:rsidRPr="001E1C28">
        <w:rPr>
          <w:sz w:val="24"/>
          <w:szCs w:val="24"/>
          <w:lang w:val="en-US"/>
        </w:rPr>
        <w:t xml:space="preserve">ng the one that granted the lease to the </w:t>
      </w:r>
      <w:r w:rsidRPr="001E1C28">
        <w:rPr>
          <w:sz w:val="24"/>
          <w:szCs w:val="24"/>
          <w:lang w:val="en-US"/>
        </w:rPr>
        <w:lastRenderedPageBreak/>
        <w:t xml:space="preserve">applicant) had no </w:t>
      </w:r>
      <w:r w:rsidRPr="001E1C28">
        <w:rPr>
          <w:i/>
          <w:sz w:val="24"/>
          <w:szCs w:val="24"/>
          <w:lang w:val="en-US"/>
        </w:rPr>
        <w:t xml:space="preserve">locus </w:t>
      </w:r>
      <w:proofErr w:type="spellStart"/>
      <w:r w:rsidRPr="001E1C28">
        <w:rPr>
          <w:i/>
          <w:sz w:val="24"/>
          <w:szCs w:val="24"/>
          <w:lang w:val="en-US"/>
        </w:rPr>
        <w:t>standi</w:t>
      </w:r>
      <w:proofErr w:type="spellEnd"/>
      <w:r w:rsidRPr="001E1C28">
        <w:rPr>
          <w:sz w:val="24"/>
          <w:szCs w:val="24"/>
          <w:lang w:val="en-US"/>
        </w:rPr>
        <w:t xml:space="preserve"> at all to bring this applica</w:t>
      </w:r>
      <w:r w:rsidR="00F64F61">
        <w:rPr>
          <w:sz w:val="24"/>
          <w:szCs w:val="24"/>
          <w:lang w:val="en-US"/>
        </w:rPr>
        <w:t>tion</w:t>
      </w:r>
      <w:r w:rsidRPr="001E1C28">
        <w:rPr>
          <w:sz w:val="24"/>
          <w:szCs w:val="24"/>
          <w:lang w:val="en-US"/>
        </w:rPr>
        <w:t xml:space="preserve"> and for that reason, it follows that the applicant also has no requisite </w:t>
      </w:r>
      <w:r w:rsidRPr="001E1C28">
        <w:rPr>
          <w:i/>
          <w:sz w:val="24"/>
          <w:szCs w:val="24"/>
          <w:lang w:val="en-US"/>
        </w:rPr>
        <w:t xml:space="preserve">locus </w:t>
      </w:r>
      <w:proofErr w:type="spellStart"/>
      <w:r w:rsidRPr="001E1C28">
        <w:rPr>
          <w:i/>
          <w:sz w:val="24"/>
          <w:szCs w:val="24"/>
          <w:lang w:val="en-US"/>
        </w:rPr>
        <w:t>standi</w:t>
      </w:r>
      <w:proofErr w:type="spellEnd"/>
      <w:r w:rsidRPr="001E1C28">
        <w:rPr>
          <w:i/>
          <w:sz w:val="24"/>
          <w:szCs w:val="24"/>
          <w:lang w:val="en-US"/>
        </w:rPr>
        <w:t>.</w:t>
      </w:r>
    </w:p>
    <w:p w:rsidR="00AC2B27" w:rsidRPr="001E1C28" w:rsidRDefault="00AC2B27" w:rsidP="001E1C28">
      <w:pPr>
        <w:ind w:firstLine="720"/>
        <w:jc w:val="both"/>
        <w:rPr>
          <w:sz w:val="24"/>
          <w:szCs w:val="24"/>
          <w:lang w:val="en-US"/>
        </w:rPr>
      </w:pPr>
      <w:r w:rsidRPr="001E1C28">
        <w:rPr>
          <w:sz w:val="24"/>
          <w:szCs w:val="24"/>
          <w:lang w:val="en-US"/>
        </w:rPr>
        <w:t>According to the applicant a full explanation and narration of the history of the matters from HC 3183/17 up to the filing</w:t>
      </w:r>
      <w:r w:rsidR="00A164EB" w:rsidRPr="001E1C28">
        <w:rPr>
          <w:sz w:val="24"/>
          <w:szCs w:val="24"/>
          <w:lang w:val="en-US"/>
        </w:rPr>
        <w:t xml:space="preserve"> of this</w:t>
      </w:r>
      <w:r w:rsidR="00183C3F" w:rsidRPr="001E1C28">
        <w:rPr>
          <w:sz w:val="24"/>
          <w:szCs w:val="24"/>
          <w:lang w:val="en-US"/>
        </w:rPr>
        <w:t xml:space="preserve"> application will assist in capturing fully its argument.</w:t>
      </w:r>
    </w:p>
    <w:p w:rsidR="00183C3F" w:rsidRPr="001E1C28" w:rsidRDefault="00183C3F" w:rsidP="001E1C28">
      <w:pPr>
        <w:ind w:left="1440" w:hanging="720"/>
        <w:jc w:val="both"/>
        <w:rPr>
          <w:sz w:val="24"/>
          <w:szCs w:val="24"/>
          <w:lang w:val="en-US"/>
        </w:rPr>
      </w:pPr>
      <w:r w:rsidRPr="001E1C28">
        <w:rPr>
          <w:sz w:val="24"/>
          <w:szCs w:val="24"/>
          <w:lang w:val="en-US"/>
        </w:rPr>
        <w:t>1.</w:t>
      </w:r>
      <w:r w:rsidRPr="001E1C28">
        <w:rPr>
          <w:sz w:val="24"/>
          <w:szCs w:val="24"/>
          <w:lang w:val="en-US"/>
        </w:rPr>
        <w:tab/>
      </w:r>
      <w:proofErr w:type="gramStart"/>
      <w:r w:rsidRPr="001E1C28">
        <w:rPr>
          <w:sz w:val="24"/>
          <w:szCs w:val="24"/>
          <w:lang w:val="en-US"/>
        </w:rPr>
        <w:t>In</w:t>
      </w:r>
      <w:proofErr w:type="gramEnd"/>
      <w:r w:rsidRPr="001E1C28">
        <w:rPr>
          <w:sz w:val="24"/>
          <w:szCs w:val="24"/>
          <w:lang w:val="en-US"/>
        </w:rPr>
        <w:t xml:space="preserve"> case umber HC 3183/17, the 1</w:t>
      </w:r>
      <w:r w:rsidRPr="001E1C28">
        <w:rPr>
          <w:sz w:val="24"/>
          <w:szCs w:val="24"/>
          <w:vertAlign w:val="superscript"/>
          <w:lang w:val="en-US"/>
        </w:rPr>
        <w:t>st</w:t>
      </w:r>
      <w:r w:rsidRPr="001E1C28">
        <w:rPr>
          <w:sz w:val="24"/>
          <w:szCs w:val="24"/>
          <w:lang w:val="en-US"/>
        </w:rPr>
        <w:t xml:space="preserve"> respondent</w:t>
      </w:r>
      <w:r w:rsidR="00317402" w:rsidRPr="001E1C28">
        <w:rPr>
          <w:sz w:val="24"/>
          <w:szCs w:val="24"/>
          <w:lang w:val="en-US"/>
        </w:rPr>
        <w:t xml:space="preserve"> issued summons against the 2</w:t>
      </w:r>
      <w:r w:rsidR="00317402" w:rsidRPr="001E1C28">
        <w:rPr>
          <w:sz w:val="24"/>
          <w:szCs w:val="24"/>
          <w:vertAlign w:val="superscript"/>
          <w:lang w:val="en-US"/>
        </w:rPr>
        <w:t>nd</w:t>
      </w:r>
      <w:r w:rsidR="00317402" w:rsidRPr="001E1C28">
        <w:rPr>
          <w:sz w:val="24"/>
          <w:szCs w:val="24"/>
          <w:lang w:val="en-US"/>
        </w:rPr>
        <w:t xml:space="preserve"> and 3</w:t>
      </w:r>
      <w:r w:rsidR="00317402" w:rsidRPr="001E1C28">
        <w:rPr>
          <w:sz w:val="24"/>
          <w:szCs w:val="24"/>
          <w:vertAlign w:val="superscript"/>
          <w:lang w:val="en-US"/>
        </w:rPr>
        <w:t>rd</w:t>
      </w:r>
      <w:r w:rsidR="00317402" w:rsidRPr="001E1C28">
        <w:rPr>
          <w:sz w:val="24"/>
          <w:szCs w:val="24"/>
          <w:lang w:val="en-US"/>
        </w:rPr>
        <w:t xml:space="preserve"> respondent in December 2017.  Specifically, summons were issued on 6 December 2017.  The applicant entered into a lease agreement on the 13</w:t>
      </w:r>
      <w:r w:rsidR="00317402" w:rsidRPr="001E1C28">
        <w:rPr>
          <w:sz w:val="24"/>
          <w:szCs w:val="24"/>
          <w:vertAlign w:val="superscript"/>
          <w:lang w:val="en-US"/>
        </w:rPr>
        <w:t>th</w:t>
      </w:r>
      <w:r w:rsidR="00317402" w:rsidRPr="001E1C28">
        <w:rPr>
          <w:sz w:val="24"/>
          <w:szCs w:val="24"/>
          <w:lang w:val="en-US"/>
        </w:rPr>
        <w:t xml:space="preserve"> December with the 2</w:t>
      </w:r>
      <w:r w:rsidR="00317402" w:rsidRPr="001E1C28">
        <w:rPr>
          <w:sz w:val="24"/>
          <w:szCs w:val="24"/>
          <w:vertAlign w:val="superscript"/>
          <w:lang w:val="en-US"/>
        </w:rPr>
        <w:t>nd</w:t>
      </w:r>
      <w:r w:rsidR="00317402" w:rsidRPr="001E1C28">
        <w:rPr>
          <w:sz w:val="24"/>
          <w:szCs w:val="24"/>
          <w:lang w:val="en-US"/>
        </w:rPr>
        <w:t xml:space="preserve"> respondent.  Quite clearly from the commencement of the matter, the applicant could not have been party to the proceedings.  The 1</w:t>
      </w:r>
      <w:r w:rsidR="00317402" w:rsidRPr="001E1C28">
        <w:rPr>
          <w:sz w:val="24"/>
          <w:szCs w:val="24"/>
          <w:vertAlign w:val="superscript"/>
          <w:lang w:val="en-US"/>
        </w:rPr>
        <w:t>st</w:t>
      </w:r>
      <w:r w:rsidR="00317402" w:rsidRPr="001E1C28">
        <w:rPr>
          <w:sz w:val="24"/>
          <w:szCs w:val="24"/>
          <w:lang w:val="en-US"/>
        </w:rPr>
        <w:t xml:space="preserve"> respondent realized </w:t>
      </w:r>
      <w:r w:rsidR="008B60EE" w:rsidRPr="001E1C28">
        <w:rPr>
          <w:sz w:val="24"/>
          <w:szCs w:val="24"/>
          <w:lang w:val="en-US"/>
        </w:rPr>
        <w:t>that the 2</w:t>
      </w:r>
      <w:r w:rsidR="008B60EE" w:rsidRPr="001E1C28">
        <w:rPr>
          <w:sz w:val="24"/>
          <w:szCs w:val="24"/>
          <w:vertAlign w:val="superscript"/>
          <w:lang w:val="en-US"/>
        </w:rPr>
        <w:t>nd</w:t>
      </w:r>
      <w:r w:rsidR="008B60EE" w:rsidRPr="001E1C28">
        <w:rPr>
          <w:sz w:val="24"/>
          <w:szCs w:val="24"/>
          <w:lang w:val="en-US"/>
        </w:rPr>
        <w:t xml:space="preserve"> respondent could not speak into the subject matter of the dispute being land acquisition and proceeded </w:t>
      </w:r>
      <w:r w:rsidR="00F64F61">
        <w:rPr>
          <w:sz w:val="24"/>
          <w:szCs w:val="24"/>
          <w:lang w:val="en-US"/>
        </w:rPr>
        <w:t xml:space="preserve">to </w:t>
      </w:r>
      <w:r w:rsidR="008B60EE" w:rsidRPr="001E1C28">
        <w:rPr>
          <w:sz w:val="24"/>
          <w:szCs w:val="24"/>
          <w:lang w:val="en-US"/>
        </w:rPr>
        <w:t>withdraw against the 2</w:t>
      </w:r>
      <w:r w:rsidR="008B60EE" w:rsidRPr="001E1C28">
        <w:rPr>
          <w:sz w:val="24"/>
          <w:szCs w:val="24"/>
          <w:vertAlign w:val="superscript"/>
          <w:lang w:val="en-US"/>
        </w:rPr>
        <w:t>nd</w:t>
      </w:r>
      <w:r w:rsidR="008B60EE" w:rsidRPr="001E1C28">
        <w:rPr>
          <w:sz w:val="24"/>
          <w:szCs w:val="24"/>
          <w:lang w:val="en-US"/>
        </w:rPr>
        <w:t xml:space="preserve"> respondent.  After that, it obtained an order from the court per M</w:t>
      </w:r>
      <w:r w:rsidR="008B60EE" w:rsidRPr="002D5D5B">
        <w:rPr>
          <w:sz w:val="20"/>
          <w:szCs w:val="20"/>
          <w:lang w:val="en-US"/>
        </w:rPr>
        <w:t>ATHONSI</w:t>
      </w:r>
      <w:r w:rsidR="008B60EE" w:rsidRPr="001E1C28">
        <w:rPr>
          <w:sz w:val="24"/>
          <w:szCs w:val="24"/>
          <w:lang w:val="en-US"/>
        </w:rPr>
        <w:t xml:space="preserve"> J (as he then was).  The order was granted against the 3</w:t>
      </w:r>
      <w:r w:rsidR="008B60EE" w:rsidRPr="001E1C28">
        <w:rPr>
          <w:sz w:val="24"/>
          <w:szCs w:val="24"/>
          <w:vertAlign w:val="superscript"/>
          <w:lang w:val="en-US"/>
        </w:rPr>
        <w:t>rd</w:t>
      </w:r>
      <w:r w:rsidR="008B60EE" w:rsidRPr="001E1C28">
        <w:rPr>
          <w:sz w:val="24"/>
          <w:szCs w:val="24"/>
          <w:lang w:val="en-US"/>
        </w:rPr>
        <w:t xml:space="preserve"> respondent.</w:t>
      </w:r>
    </w:p>
    <w:p w:rsidR="00006E29" w:rsidRPr="001E1C28" w:rsidRDefault="00221347" w:rsidP="001E1C28">
      <w:pPr>
        <w:ind w:left="1440" w:hanging="720"/>
        <w:jc w:val="both"/>
        <w:rPr>
          <w:sz w:val="24"/>
          <w:szCs w:val="24"/>
          <w:lang w:val="en-US"/>
        </w:rPr>
      </w:pPr>
      <w:r w:rsidRPr="001E1C28">
        <w:rPr>
          <w:sz w:val="24"/>
          <w:szCs w:val="24"/>
          <w:lang w:val="en-US"/>
        </w:rPr>
        <w:t>2.</w:t>
      </w:r>
      <w:r w:rsidRPr="001E1C28">
        <w:rPr>
          <w:sz w:val="24"/>
          <w:szCs w:val="24"/>
          <w:lang w:val="en-US"/>
        </w:rPr>
        <w:tab/>
        <w:t>After obtaining the order the 1</w:t>
      </w:r>
      <w:r w:rsidRPr="001E1C28">
        <w:rPr>
          <w:sz w:val="24"/>
          <w:szCs w:val="24"/>
          <w:vertAlign w:val="superscript"/>
          <w:lang w:val="en-US"/>
        </w:rPr>
        <w:t>st</w:t>
      </w:r>
      <w:r w:rsidRPr="001E1C28">
        <w:rPr>
          <w:sz w:val="24"/>
          <w:szCs w:val="24"/>
          <w:lang w:val="en-US"/>
        </w:rPr>
        <w:t xml:space="preserve"> respondent realized a mistake on the Title Deed number.  An application for variation or amendment of the order was filed under HC 2034/18.  The order was granted per M</w:t>
      </w:r>
      <w:r w:rsidRPr="002D5D5B">
        <w:rPr>
          <w:sz w:val="20"/>
          <w:szCs w:val="20"/>
          <w:lang w:val="en-US"/>
        </w:rPr>
        <w:t>AKONESE</w:t>
      </w:r>
      <w:r w:rsidRPr="001E1C28">
        <w:rPr>
          <w:sz w:val="24"/>
          <w:szCs w:val="24"/>
          <w:lang w:val="en-US"/>
        </w:rPr>
        <w:t xml:space="preserve"> J.  The 2</w:t>
      </w:r>
      <w:r w:rsidRPr="001E1C28">
        <w:rPr>
          <w:sz w:val="24"/>
          <w:szCs w:val="24"/>
          <w:vertAlign w:val="superscript"/>
          <w:lang w:val="en-US"/>
        </w:rPr>
        <w:t>nd</w:t>
      </w:r>
      <w:r w:rsidRPr="001E1C28">
        <w:rPr>
          <w:sz w:val="24"/>
          <w:szCs w:val="24"/>
          <w:lang w:val="en-US"/>
        </w:rPr>
        <w:t xml:space="preserve"> and 3</w:t>
      </w:r>
      <w:r w:rsidRPr="001E1C28">
        <w:rPr>
          <w:sz w:val="24"/>
          <w:szCs w:val="24"/>
          <w:vertAlign w:val="superscript"/>
          <w:lang w:val="en-US"/>
        </w:rPr>
        <w:t>rd</w:t>
      </w:r>
      <w:r w:rsidRPr="001E1C28">
        <w:rPr>
          <w:sz w:val="24"/>
          <w:szCs w:val="24"/>
          <w:lang w:val="en-US"/>
        </w:rPr>
        <w:t xml:space="preserve"> respondents then filed HC 2515/18 </w:t>
      </w:r>
      <w:r w:rsidR="00006E29" w:rsidRPr="001E1C28">
        <w:rPr>
          <w:sz w:val="24"/>
          <w:szCs w:val="24"/>
          <w:lang w:val="en-US"/>
        </w:rPr>
        <w:t xml:space="preserve">seeking </w:t>
      </w:r>
      <w:proofErr w:type="spellStart"/>
      <w:r w:rsidR="00006E29" w:rsidRPr="001E1C28">
        <w:rPr>
          <w:sz w:val="24"/>
          <w:szCs w:val="24"/>
          <w:lang w:val="en-US"/>
        </w:rPr>
        <w:t>condonation</w:t>
      </w:r>
      <w:proofErr w:type="spellEnd"/>
      <w:r w:rsidR="00006E29" w:rsidRPr="001E1C28">
        <w:rPr>
          <w:sz w:val="24"/>
          <w:szCs w:val="24"/>
          <w:lang w:val="en-US"/>
        </w:rPr>
        <w:t xml:space="preserve"> to rescind the orders.  The application was placed before M</w:t>
      </w:r>
      <w:r w:rsidR="00006E29" w:rsidRPr="002D5D5B">
        <w:rPr>
          <w:sz w:val="20"/>
          <w:szCs w:val="20"/>
          <w:lang w:val="en-US"/>
        </w:rPr>
        <w:t>OYO</w:t>
      </w:r>
      <w:r w:rsidR="00006E29" w:rsidRPr="001E1C28">
        <w:rPr>
          <w:sz w:val="24"/>
          <w:szCs w:val="24"/>
          <w:lang w:val="en-US"/>
        </w:rPr>
        <w:t xml:space="preserve"> J who dismissed it and 2</w:t>
      </w:r>
      <w:r w:rsidR="00006E29" w:rsidRPr="001E1C28">
        <w:rPr>
          <w:sz w:val="24"/>
          <w:szCs w:val="24"/>
          <w:vertAlign w:val="superscript"/>
          <w:lang w:val="en-US"/>
        </w:rPr>
        <w:t>nd</w:t>
      </w:r>
      <w:r w:rsidR="00006E29" w:rsidRPr="001E1C28">
        <w:rPr>
          <w:sz w:val="24"/>
          <w:szCs w:val="24"/>
          <w:lang w:val="en-US"/>
        </w:rPr>
        <w:t xml:space="preserve"> and 3</w:t>
      </w:r>
      <w:r w:rsidR="00006E29" w:rsidRPr="001E1C28">
        <w:rPr>
          <w:sz w:val="24"/>
          <w:szCs w:val="24"/>
          <w:vertAlign w:val="superscript"/>
          <w:lang w:val="en-US"/>
        </w:rPr>
        <w:t>rd</w:t>
      </w:r>
      <w:r w:rsidR="00006E29" w:rsidRPr="001E1C28">
        <w:rPr>
          <w:sz w:val="24"/>
          <w:szCs w:val="24"/>
          <w:lang w:val="en-US"/>
        </w:rPr>
        <w:t xml:space="preserve"> respondents did not appeal the order.</w:t>
      </w:r>
    </w:p>
    <w:p w:rsidR="008B60EE" w:rsidRPr="001E1C28" w:rsidRDefault="00006E29" w:rsidP="001E1C28">
      <w:pPr>
        <w:ind w:left="1440" w:hanging="720"/>
        <w:jc w:val="both"/>
        <w:rPr>
          <w:sz w:val="24"/>
          <w:szCs w:val="24"/>
          <w:lang w:val="en-US"/>
        </w:rPr>
      </w:pPr>
      <w:r w:rsidRPr="001E1C28">
        <w:rPr>
          <w:sz w:val="24"/>
          <w:szCs w:val="24"/>
          <w:lang w:val="en-US"/>
        </w:rPr>
        <w:t>3.</w:t>
      </w:r>
      <w:r w:rsidRPr="001E1C28">
        <w:rPr>
          <w:sz w:val="24"/>
          <w:szCs w:val="24"/>
          <w:lang w:val="en-US"/>
        </w:rPr>
        <w:tab/>
        <w:t>The 1</w:t>
      </w:r>
      <w:r w:rsidRPr="001E1C28">
        <w:rPr>
          <w:sz w:val="24"/>
          <w:szCs w:val="24"/>
          <w:vertAlign w:val="superscript"/>
          <w:lang w:val="en-US"/>
        </w:rPr>
        <w:t>st</w:t>
      </w:r>
      <w:r w:rsidRPr="001E1C28">
        <w:rPr>
          <w:sz w:val="24"/>
          <w:szCs w:val="24"/>
          <w:lang w:val="en-US"/>
        </w:rPr>
        <w:t xml:space="preserve"> respondent then filed summons to evict the applicant from the property under HC 1504/19.  Second and third respondents filed independent applications for rescission of judgment in terms of Rule 449 of the old rules of this court under HC 2105/19 and HC 2203/1</w:t>
      </w:r>
      <w:r w:rsidR="00F64F61">
        <w:rPr>
          <w:sz w:val="24"/>
          <w:szCs w:val="24"/>
          <w:lang w:val="en-US"/>
        </w:rPr>
        <w:t>9 respectively.  They cited each</w:t>
      </w:r>
      <w:r w:rsidRPr="001E1C28">
        <w:rPr>
          <w:sz w:val="24"/>
          <w:szCs w:val="24"/>
          <w:lang w:val="en-US"/>
        </w:rPr>
        <w:t xml:space="preserve"> other in both applications.  Under HC 2105/19 brought by the 2</w:t>
      </w:r>
      <w:r w:rsidRPr="001E1C28">
        <w:rPr>
          <w:sz w:val="24"/>
          <w:szCs w:val="24"/>
          <w:vertAlign w:val="superscript"/>
          <w:lang w:val="en-US"/>
        </w:rPr>
        <w:t>nd</w:t>
      </w:r>
      <w:r w:rsidR="00F64F61">
        <w:rPr>
          <w:sz w:val="24"/>
          <w:szCs w:val="24"/>
          <w:lang w:val="en-US"/>
        </w:rPr>
        <w:t xml:space="preserve"> respondent, t</w:t>
      </w:r>
      <w:r w:rsidRPr="001E1C28">
        <w:rPr>
          <w:sz w:val="24"/>
          <w:szCs w:val="24"/>
          <w:lang w:val="en-US"/>
        </w:rPr>
        <w:t>he 3</w:t>
      </w:r>
      <w:r w:rsidRPr="001E1C28">
        <w:rPr>
          <w:sz w:val="24"/>
          <w:szCs w:val="24"/>
          <w:vertAlign w:val="superscript"/>
          <w:lang w:val="en-US"/>
        </w:rPr>
        <w:t>rd</w:t>
      </w:r>
      <w:r w:rsidRPr="001E1C28">
        <w:rPr>
          <w:sz w:val="24"/>
          <w:szCs w:val="24"/>
          <w:lang w:val="en-US"/>
        </w:rPr>
        <w:t xml:space="preserve"> respondent did not file any papers and the matter was heard as between 1</w:t>
      </w:r>
      <w:r w:rsidRPr="001E1C28">
        <w:rPr>
          <w:sz w:val="24"/>
          <w:szCs w:val="24"/>
          <w:vertAlign w:val="superscript"/>
          <w:lang w:val="en-US"/>
        </w:rPr>
        <w:t>st</w:t>
      </w:r>
      <w:r w:rsidRPr="001E1C28">
        <w:rPr>
          <w:sz w:val="24"/>
          <w:szCs w:val="24"/>
          <w:lang w:val="en-US"/>
        </w:rPr>
        <w:t xml:space="preserve"> and 2</w:t>
      </w:r>
      <w:r w:rsidRPr="001E1C28">
        <w:rPr>
          <w:sz w:val="24"/>
          <w:szCs w:val="24"/>
          <w:vertAlign w:val="superscript"/>
          <w:lang w:val="en-US"/>
        </w:rPr>
        <w:t>nd</w:t>
      </w:r>
      <w:r w:rsidRPr="001E1C28">
        <w:rPr>
          <w:sz w:val="24"/>
          <w:szCs w:val="24"/>
          <w:lang w:val="en-US"/>
        </w:rPr>
        <w:t xml:space="preserve"> respondent</w:t>
      </w:r>
      <w:r w:rsidR="00F64F61">
        <w:rPr>
          <w:sz w:val="24"/>
          <w:szCs w:val="24"/>
          <w:lang w:val="en-US"/>
        </w:rPr>
        <w:t>s</w:t>
      </w:r>
      <w:r w:rsidRPr="001E1C28">
        <w:rPr>
          <w:sz w:val="24"/>
          <w:szCs w:val="24"/>
          <w:lang w:val="en-US"/>
        </w:rPr>
        <w:t xml:space="preserve"> only.  The matter was dismissed on the grounds that the 2</w:t>
      </w:r>
      <w:r w:rsidRPr="001E1C28">
        <w:rPr>
          <w:sz w:val="24"/>
          <w:szCs w:val="24"/>
          <w:vertAlign w:val="superscript"/>
          <w:lang w:val="en-US"/>
        </w:rPr>
        <w:t>nd</w:t>
      </w:r>
      <w:r w:rsidRPr="001E1C28">
        <w:rPr>
          <w:sz w:val="24"/>
          <w:szCs w:val="24"/>
          <w:lang w:val="en-US"/>
        </w:rPr>
        <w:t xml:space="preserve"> respondent did not have the</w:t>
      </w:r>
      <w:r w:rsidR="00082239" w:rsidRPr="001E1C28">
        <w:rPr>
          <w:sz w:val="24"/>
          <w:szCs w:val="24"/>
          <w:lang w:val="en-US"/>
        </w:rPr>
        <w:t xml:space="preserve"> requisite </w:t>
      </w:r>
      <w:r w:rsidR="00082239" w:rsidRPr="001E1C28">
        <w:rPr>
          <w:i/>
          <w:sz w:val="24"/>
          <w:szCs w:val="24"/>
          <w:lang w:val="en-US"/>
        </w:rPr>
        <w:t xml:space="preserve">locus </w:t>
      </w:r>
      <w:proofErr w:type="spellStart"/>
      <w:r w:rsidR="00082239" w:rsidRPr="001E1C28">
        <w:rPr>
          <w:i/>
          <w:sz w:val="24"/>
          <w:szCs w:val="24"/>
          <w:lang w:val="en-US"/>
        </w:rPr>
        <w:t>standi</w:t>
      </w:r>
      <w:proofErr w:type="spellEnd"/>
      <w:r w:rsidR="00082239" w:rsidRPr="001E1C28">
        <w:rPr>
          <w:sz w:val="24"/>
          <w:szCs w:val="24"/>
          <w:lang w:val="en-US"/>
        </w:rPr>
        <w:t xml:space="preserve"> and that the matter was an abuse of court process by the 2</w:t>
      </w:r>
      <w:r w:rsidR="00082239" w:rsidRPr="001E1C28">
        <w:rPr>
          <w:sz w:val="24"/>
          <w:szCs w:val="24"/>
          <w:vertAlign w:val="superscript"/>
          <w:lang w:val="en-US"/>
        </w:rPr>
        <w:t>nd</w:t>
      </w:r>
      <w:r w:rsidR="00082239" w:rsidRPr="001E1C28">
        <w:rPr>
          <w:sz w:val="24"/>
          <w:szCs w:val="24"/>
          <w:lang w:val="en-US"/>
        </w:rPr>
        <w:t xml:space="preserve"> and 3</w:t>
      </w:r>
      <w:r w:rsidR="00082239" w:rsidRPr="001E1C28">
        <w:rPr>
          <w:sz w:val="24"/>
          <w:szCs w:val="24"/>
          <w:vertAlign w:val="superscript"/>
          <w:lang w:val="en-US"/>
        </w:rPr>
        <w:t>rd</w:t>
      </w:r>
      <w:r w:rsidR="00082239" w:rsidRPr="001E1C28">
        <w:rPr>
          <w:sz w:val="24"/>
          <w:szCs w:val="24"/>
          <w:lang w:val="en-US"/>
        </w:rPr>
        <w:t xml:space="preserve"> respondents  </w:t>
      </w:r>
      <w:r w:rsidR="00964C53" w:rsidRPr="001E1C28">
        <w:rPr>
          <w:sz w:val="24"/>
          <w:szCs w:val="24"/>
          <w:lang w:val="en-US"/>
        </w:rPr>
        <w:t xml:space="preserve"> </w:t>
      </w:r>
      <w:proofErr w:type="gramStart"/>
      <w:r w:rsidR="00082239" w:rsidRPr="001E1C28">
        <w:rPr>
          <w:sz w:val="24"/>
          <w:szCs w:val="24"/>
          <w:lang w:val="en-US"/>
        </w:rPr>
        <w:t>After</w:t>
      </w:r>
      <w:proofErr w:type="gramEnd"/>
      <w:r w:rsidR="00082239" w:rsidRPr="001E1C28">
        <w:rPr>
          <w:sz w:val="24"/>
          <w:szCs w:val="24"/>
          <w:lang w:val="en-US"/>
        </w:rPr>
        <w:t xml:space="preserve"> this judgment, 3</w:t>
      </w:r>
      <w:r w:rsidR="00082239" w:rsidRPr="001E1C28">
        <w:rPr>
          <w:sz w:val="24"/>
          <w:szCs w:val="24"/>
          <w:vertAlign w:val="superscript"/>
          <w:lang w:val="en-US"/>
        </w:rPr>
        <w:t>rd</w:t>
      </w:r>
      <w:r w:rsidR="00082239" w:rsidRPr="001E1C28">
        <w:rPr>
          <w:sz w:val="24"/>
          <w:szCs w:val="24"/>
          <w:lang w:val="en-US"/>
        </w:rPr>
        <w:t xml:space="preserve"> respondent abandoned HC 2208/19.</w:t>
      </w:r>
    </w:p>
    <w:p w:rsidR="00082239" w:rsidRPr="001E1C28" w:rsidRDefault="00082239" w:rsidP="001E1C28">
      <w:pPr>
        <w:ind w:left="1440" w:hanging="720"/>
        <w:jc w:val="both"/>
        <w:rPr>
          <w:sz w:val="24"/>
          <w:szCs w:val="24"/>
          <w:lang w:val="en-US"/>
        </w:rPr>
      </w:pPr>
      <w:r w:rsidRPr="001E1C28">
        <w:rPr>
          <w:sz w:val="24"/>
          <w:szCs w:val="24"/>
          <w:lang w:val="en-US"/>
        </w:rPr>
        <w:lastRenderedPageBreak/>
        <w:t>4.</w:t>
      </w:r>
      <w:r w:rsidRPr="001E1C28">
        <w:rPr>
          <w:sz w:val="24"/>
          <w:szCs w:val="24"/>
          <w:lang w:val="en-US"/>
        </w:rPr>
        <w:tab/>
      </w:r>
      <w:r w:rsidR="0023709D" w:rsidRPr="001E1C28">
        <w:rPr>
          <w:sz w:val="24"/>
          <w:szCs w:val="24"/>
          <w:lang w:val="en-US"/>
        </w:rPr>
        <w:t>Aggrieved by M</w:t>
      </w:r>
      <w:r w:rsidR="0023709D" w:rsidRPr="002D5D5B">
        <w:rPr>
          <w:sz w:val="20"/>
          <w:szCs w:val="20"/>
          <w:lang w:val="en-US"/>
        </w:rPr>
        <w:t xml:space="preserve">AKONESE </w:t>
      </w:r>
      <w:r w:rsidR="0023709D" w:rsidRPr="001E1C28">
        <w:rPr>
          <w:sz w:val="24"/>
          <w:szCs w:val="24"/>
          <w:lang w:val="en-US"/>
        </w:rPr>
        <w:t>J’s judgment under HC 2105/19, the 2</w:t>
      </w:r>
      <w:r w:rsidR="0023709D" w:rsidRPr="001E1C28">
        <w:rPr>
          <w:sz w:val="24"/>
          <w:szCs w:val="24"/>
          <w:vertAlign w:val="superscript"/>
          <w:lang w:val="en-US"/>
        </w:rPr>
        <w:t>nd</w:t>
      </w:r>
      <w:r w:rsidR="0023709D" w:rsidRPr="001E1C28">
        <w:rPr>
          <w:sz w:val="24"/>
          <w:szCs w:val="24"/>
          <w:lang w:val="en-US"/>
        </w:rPr>
        <w:t xml:space="preserve"> respondent appealed to the Supreme Court under SCB 40/21.  The appeal was dismissed and the summons matter under HC 1504/19 for eviction of the applicant was set down for trial on 22 June 2021.  On the morning of the trial, the applicant then brought this application and used it to stay the proceedings of the trial.  While all these cases were being filed, heard and dismissed since 2017 to date, the applicant was aware of the raging disputes.  In fact, the applicant admits in its papers before this court that it knew of the court orders shortly</w:t>
      </w:r>
      <w:r w:rsidR="00E71C61" w:rsidRPr="001E1C28">
        <w:rPr>
          <w:sz w:val="24"/>
          <w:szCs w:val="24"/>
          <w:lang w:val="en-US"/>
        </w:rPr>
        <w:t xml:space="preserve"> after they were granted – para 35 of the founding affidavit.</w:t>
      </w:r>
    </w:p>
    <w:p w:rsidR="00E71C61" w:rsidRPr="001E1C28" w:rsidRDefault="00615359" w:rsidP="001E1C28">
      <w:pPr>
        <w:ind w:left="1440" w:hanging="720"/>
        <w:jc w:val="both"/>
        <w:rPr>
          <w:sz w:val="24"/>
          <w:szCs w:val="24"/>
          <w:lang w:val="en-US"/>
        </w:rPr>
      </w:pPr>
      <w:r w:rsidRPr="001E1C28">
        <w:rPr>
          <w:sz w:val="24"/>
          <w:szCs w:val="24"/>
          <w:lang w:val="en-US"/>
        </w:rPr>
        <w:t>5.</w:t>
      </w:r>
      <w:r w:rsidRPr="001E1C28">
        <w:rPr>
          <w:sz w:val="24"/>
          <w:szCs w:val="24"/>
          <w:lang w:val="en-US"/>
        </w:rPr>
        <w:tab/>
        <w:t xml:space="preserve">It was submitted </w:t>
      </w:r>
      <w:r w:rsidR="00010CAC" w:rsidRPr="001E1C28">
        <w:rPr>
          <w:sz w:val="24"/>
          <w:szCs w:val="24"/>
          <w:lang w:val="en-US"/>
        </w:rPr>
        <w:t>that despite such knowledge, the applicant sat on its laurels and did nothing while the matters were being determined only to bring the present application on the day the case of its eviction was set for trial.  The question is why did the applicant not apply for joinder in terms of the rules</w:t>
      </w:r>
      <w:r w:rsidR="00251C76" w:rsidRPr="001E1C28">
        <w:rPr>
          <w:sz w:val="24"/>
          <w:szCs w:val="24"/>
          <w:lang w:val="en-US"/>
        </w:rPr>
        <w:t>?</w:t>
      </w:r>
      <w:r w:rsidR="00010CAC" w:rsidRPr="001E1C28">
        <w:rPr>
          <w:sz w:val="24"/>
          <w:szCs w:val="24"/>
          <w:lang w:val="en-US"/>
        </w:rPr>
        <w:t xml:space="preserve">  Applicant should have shown that it had a real and substantial interest in the matter from the onset.  It did not.  It is common cause that the applicant </w:t>
      </w:r>
      <w:r w:rsidR="00F64F61">
        <w:rPr>
          <w:sz w:val="24"/>
          <w:szCs w:val="24"/>
          <w:lang w:val="en-US"/>
        </w:rPr>
        <w:t>i</w:t>
      </w:r>
      <w:r w:rsidR="00010CAC" w:rsidRPr="001E1C28">
        <w:rPr>
          <w:sz w:val="24"/>
          <w:szCs w:val="24"/>
          <w:lang w:val="en-US"/>
        </w:rPr>
        <w:t>s a lease</w:t>
      </w:r>
      <w:r w:rsidR="00B3208F" w:rsidRPr="001E1C28">
        <w:rPr>
          <w:sz w:val="24"/>
          <w:szCs w:val="24"/>
          <w:lang w:val="en-US"/>
        </w:rPr>
        <w:t xml:space="preserve"> holder</w:t>
      </w:r>
      <w:r w:rsidR="00F64F61">
        <w:rPr>
          <w:sz w:val="24"/>
          <w:szCs w:val="24"/>
          <w:lang w:val="en-US"/>
        </w:rPr>
        <w:t xml:space="preserve"> o</w:t>
      </w:r>
      <w:r w:rsidR="00B3208F" w:rsidRPr="001E1C28">
        <w:rPr>
          <w:sz w:val="24"/>
          <w:szCs w:val="24"/>
          <w:lang w:val="en-US"/>
        </w:rPr>
        <w:t xml:space="preserve">ver the property that was at issue in HC 3183/17 and HC 2031/18 and by </w:t>
      </w:r>
      <w:r w:rsidR="00F64F61">
        <w:rPr>
          <w:sz w:val="24"/>
          <w:szCs w:val="24"/>
          <w:lang w:val="en-US"/>
        </w:rPr>
        <w:t xml:space="preserve">extension to the present case, the </w:t>
      </w:r>
      <w:r w:rsidR="00B3208F" w:rsidRPr="001E1C28">
        <w:rPr>
          <w:sz w:val="24"/>
          <w:szCs w:val="24"/>
          <w:lang w:val="en-US"/>
        </w:rPr>
        <w:t>lease having been granted to it by the 2</w:t>
      </w:r>
      <w:r w:rsidR="00B3208F" w:rsidRPr="001E1C28">
        <w:rPr>
          <w:sz w:val="24"/>
          <w:szCs w:val="24"/>
          <w:vertAlign w:val="superscript"/>
          <w:lang w:val="en-US"/>
        </w:rPr>
        <w:t>nd</w:t>
      </w:r>
      <w:r w:rsidR="00B3208F" w:rsidRPr="001E1C28">
        <w:rPr>
          <w:sz w:val="24"/>
          <w:szCs w:val="24"/>
          <w:lang w:val="en-US"/>
        </w:rPr>
        <w:t xml:space="preserve"> respondent.  Meanwhile the 2</w:t>
      </w:r>
      <w:r w:rsidR="00B3208F" w:rsidRPr="001E1C28">
        <w:rPr>
          <w:sz w:val="24"/>
          <w:szCs w:val="24"/>
          <w:vertAlign w:val="superscript"/>
          <w:lang w:val="en-US"/>
        </w:rPr>
        <w:t>nd</w:t>
      </w:r>
      <w:r w:rsidR="00B3208F" w:rsidRPr="001E1C28">
        <w:rPr>
          <w:sz w:val="24"/>
          <w:szCs w:val="24"/>
          <w:lang w:val="en-US"/>
        </w:rPr>
        <w:t xml:space="preserve"> respondent has been found under HC 2105/19 and by Supreme Court un</w:t>
      </w:r>
      <w:r w:rsidR="00251C76" w:rsidRPr="001E1C28">
        <w:rPr>
          <w:sz w:val="24"/>
          <w:szCs w:val="24"/>
          <w:lang w:val="en-US"/>
        </w:rPr>
        <w:t>d</w:t>
      </w:r>
      <w:r w:rsidR="00B3208F" w:rsidRPr="001E1C28">
        <w:rPr>
          <w:sz w:val="24"/>
          <w:szCs w:val="24"/>
          <w:lang w:val="en-US"/>
        </w:rPr>
        <w:t xml:space="preserve">er SCB 40/20 not to have </w:t>
      </w:r>
      <w:r w:rsidR="00B3208F" w:rsidRPr="001E1C28">
        <w:rPr>
          <w:i/>
          <w:sz w:val="24"/>
          <w:szCs w:val="24"/>
          <w:lang w:val="en-US"/>
        </w:rPr>
        <w:t xml:space="preserve">locus </w:t>
      </w:r>
      <w:proofErr w:type="spellStart"/>
      <w:r w:rsidR="00B3208F" w:rsidRPr="001E1C28">
        <w:rPr>
          <w:i/>
          <w:sz w:val="24"/>
          <w:szCs w:val="24"/>
          <w:lang w:val="en-US"/>
        </w:rPr>
        <w:t>standi</w:t>
      </w:r>
      <w:proofErr w:type="spellEnd"/>
      <w:r w:rsidR="00B3208F" w:rsidRPr="001E1C28">
        <w:rPr>
          <w:sz w:val="24"/>
          <w:szCs w:val="24"/>
          <w:lang w:val="en-US"/>
        </w:rPr>
        <w:t xml:space="preserve"> to bring a similar court application under the same rule.</w:t>
      </w:r>
    </w:p>
    <w:p w:rsidR="00B3208F" w:rsidRPr="001E1C28" w:rsidRDefault="00B3208F" w:rsidP="001E1C28">
      <w:pPr>
        <w:ind w:left="1440" w:hanging="720"/>
        <w:jc w:val="both"/>
        <w:rPr>
          <w:sz w:val="24"/>
          <w:szCs w:val="24"/>
          <w:lang w:val="en-US"/>
        </w:rPr>
      </w:pPr>
      <w:r w:rsidRPr="001E1C28">
        <w:rPr>
          <w:sz w:val="24"/>
          <w:szCs w:val="24"/>
          <w:lang w:val="en-US"/>
        </w:rPr>
        <w:t>6.</w:t>
      </w:r>
      <w:r w:rsidRPr="001E1C28">
        <w:rPr>
          <w:sz w:val="24"/>
          <w:szCs w:val="24"/>
          <w:lang w:val="en-US"/>
        </w:rPr>
        <w:tab/>
        <w:t>The applicant is not the acquiring authority and has no rights in acquisition and allocation of State land.  It follows that the applicant’s position is worse than that of the 2</w:t>
      </w:r>
      <w:r w:rsidRPr="001E1C28">
        <w:rPr>
          <w:sz w:val="24"/>
          <w:szCs w:val="24"/>
          <w:vertAlign w:val="superscript"/>
          <w:lang w:val="en-US"/>
        </w:rPr>
        <w:t>nd</w:t>
      </w:r>
      <w:r w:rsidRPr="001E1C28">
        <w:rPr>
          <w:sz w:val="24"/>
          <w:szCs w:val="24"/>
          <w:lang w:val="en-US"/>
        </w:rPr>
        <w:t xml:space="preserve"> respondent in that it has n</w:t>
      </w:r>
      <w:r w:rsidR="005D416F" w:rsidRPr="001E1C28">
        <w:rPr>
          <w:sz w:val="24"/>
          <w:szCs w:val="24"/>
          <w:lang w:val="en-US"/>
        </w:rPr>
        <w:t>o</w:t>
      </w:r>
      <w:r w:rsidRPr="001E1C28">
        <w:rPr>
          <w:sz w:val="24"/>
          <w:szCs w:val="24"/>
          <w:lang w:val="en-US"/>
        </w:rPr>
        <w:t xml:space="preserve"> direct relationship with the acqui</w:t>
      </w:r>
      <w:r w:rsidR="00F64F61">
        <w:rPr>
          <w:sz w:val="24"/>
          <w:szCs w:val="24"/>
          <w:lang w:val="en-US"/>
        </w:rPr>
        <w:t>ring</w:t>
      </w:r>
      <w:r w:rsidRPr="001E1C28">
        <w:rPr>
          <w:sz w:val="24"/>
          <w:szCs w:val="24"/>
          <w:lang w:val="en-US"/>
        </w:rPr>
        <w:t xml:space="preserve"> authority being the 3</w:t>
      </w:r>
      <w:r w:rsidRPr="001E1C28">
        <w:rPr>
          <w:sz w:val="24"/>
          <w:szCs w:val="24"/>
          <w:vertAlign w:val="superscript"/>
          <w:lang w:val="en-US"/>
        </w:rPr>
        <w:t>rd</w:t>
      </w:r>
      <w:r w:rsidRPr="001E1C28">
        <w:rPr>
          <w:sz w:val="24"/>
          <w:szCs w:val="24"/>
          <w:lang w:val="en-US"/>
        </w:rPr>
        <w:t xml:space="preserve"> respondent he</w:t>
      </w:r>
      <w:r w:rsidR="00F64F61">
        <w:rPr>
          <w:sz w:val="24"/>
          <w:szCs w:val="24"/>
          <w:lang w:val="en-US"/>
        </w:rPr>
        <w:t>rein</w:t>
      </w:r>
      <w:r w:rsidRPr="001E1C28">
        <w:rPr>
          <w:sz w:val="24"/>
          <w:szCs w:val="24"/>
          <w:lang w:val="en-US"/>
        </w:rPr>
        <w:t>.</w:t>
      </w:r>
    </w:p>
    <w:p w:rsidR="00AF4E29" w:rsidRDefault="00FD68D4" w:rsidP="001E1C28">
      <w:pPr>
        <w:jc w:val="both"/>
        <w:rPr>
          <w:sz w:val="24"/>
          <w:szCs w:val="24"/>
          <w:lang w:val="en-US"/>
        </w:rPr>
      </w:pPr>
      <w:r w:rsidRPr="001E1C28">
        <w:rPr>
          <w:sz w:val="24"/>
          <w:szCs w:val="24"/>
          <w:lang w:val="en-US"/>
        </w:rPr>
        <w:tab/>
        <w:t>Consequently, applicant just like 2</w:t>
      </w:r>
      <w:r w:rsidRPr="001E1C28">
        <w:rPr>
          <w:sz w:val="24"/>
          <w:szCs w:val="24"/>
          <w:vertAlign w:val="superscript"/>
          <w:lang w:val="en-US"/>
        </w:rPr>
        <w:t>nd</w:t>
      </w:r>
      <w:r w:rsidRPr="001E1C28">
        <w:rPr>
          <w:sz w:val="24"/>
          <w:szCs w:val="24"/>
          <w:lang w:val="en-US"/>
        </w:rPr>
        <w:t xml:space="preserve"> respondent do</w:t>
      </w:r>
      <w:r w:rsidR="00F64F61">
        <w:rPr>
          <w:sz w:val="24"/>
          <w:szCs w:val="24"/>
          <w:lang w:val="en-US"/>
        </w:rPr>
        <w:t>e</w:t>
      </w:r>
      <w:r w:rsidRPr="001E1C28">
        <w:rPr>
          <w:sz w:val="24"/>
          <w:szCs w:val="24"/>
          <w:lang w:val="en-US"/>
        </w:rPr>
        <w:t xml:space="preserve">s not have </w:t>
      </w:r>
      <w:r w:rsidRPr="001E1C28">
        <w:rPr>
          <w:i/>
          <w:sz w:val="24"/>
          <w:szCs w:val="24"/>
          <w:lang w:val="en-US"/>
        </w:rPr>
        <w:t xml:space="preserve">locus </w:t>
      </w:r>
      <w:proofErr w:type="spellStart"/>
      <w:r w:rsidRPr="001E1C28">
        <w:rPr>
          <w:i/>
          <w:sz w:val="24"/>
          <w:szCs w:val="24"/>
          <w:lang w:val="en-US"/>
        </w:rPr>
        <w:t>standi</w:t>
      </w:r>
      <w:proofErr w:type="spellEnd"/>
      <w:r w:rsidRPr="001E1C28">
        <w:rPr>
          <w:sz w:val="24"/>
          <w:szCs w:val="24"/>
          <w:lang w:val="en-US"/>
        </w:rPr>
        <w:t xml:space="preserve"> to speak into issues of acquisition and allocation of acquired land or challenge thereof.  Therefore, the lease agreement cannot at law be said to be giving the applicant </w:t>
      </w:r>
      <w:r w:rsidRPr="001E1C28">
        <w:rPr>
          <w:i/>
          <w:sz w:val="24"/>
          <w:szCs w:val="24"/>
          <w:lang w:val="en-US"/>
        </w:rPr>
        <w:t xml:space="preserve">locus </w:t>
      </w:r>
      <w:proofErr w:type="spellStart"/>
      <w:r w:rsidRPr="001E1C28">
        <w:rPr>
          <w:i/>
          <w:sz w:val="24"/>
          <w:szCs w:val="24"/>
          <w:lang w:val="en-US"/>
        </w:rPr>
        <w:t>standi</w:t>
      </w:r>
      <w:proofErr w:type="spellEnd"/>
      <w:r w:rsidRPr="001E1C28">
        <w:rPr>
          <w:sz w:val="24"/>
          <w:szCs w:val="24"/>
          <w:lang w:val="en-US"/>
        </w:rPr>
        <w:t xml:space="preserve"> in case numbers HC 3183/17 and HC 2031/18.</w:t>
      </w:r>
    </w:p>
    <w:p w:rsidR="002D5D5B" w:rsidRDefault="002D5D5B" w:rsidP="001E1C28">
      <w:pPr>
        <w:jc w:val="both"/>
        <w:rPr>
          <w:sz w:val="24"/>
          <w:szCs w:val="24"/>
          <w:lang w:val="en-US"/>
        </w:rPr>
      </w:pPr>
    </w:p>
    <w:p w:rsidR="002D5D5B" w:rsidRPr="001E1C28" w:rsidRDefault="002D5D5B" w:rsidP="001E1C28">
      <w:pPr>
        <w:jc w:val="both"/>
        <w:rPr>
          <w:sz w:val="24"/>
          <w:szCs w:val="24"/>
          <w:lang w:val="en-US"/>
        </w:rPr>
      </w:pPr>
    </w:p>
    <w:p w:rsidR="00FD68D4" w:rsidRPr="001E1C28" w:rsidRDefault="00FD68D4" w:rsidP="001E1C28">
      <w:pPr>
        <w:jc w:val="both"/>
        <w:rPr>
          <w:b/>
          <w:sz w:val="24"/>
          <w:szCs w:val="24"/>
          <w:lang w:val="en-US"/>
        </w:rPr>
      </w:pPr>
      <w:r w:rsidRPr="001E1C28">
        <w:rPr>
          <w:b/>
          <w:sz w:val="24"/>
          <w:szCs w:val="24"/>
          <w:lang w:val="en-US"/>
        </w:rPr>
        <w:lastRenderedPageBreak/>
        <w:t xml:space="preserve">Applicant’s points </w:t>
      </w:r>
      <w:r w:rsidRPr="001E1C28">
        <w:rPr>
          <w:b/>
          <w:i/>
          <w:sz w:val="24"/>
          <w:szCs w:val="24"/>
          <w:lang w:val="en-US"/>
        </w:rPr>
        <w:t xml:space="preserve">in </w:t>
      </w:r>
      <w:proofErr w:type="spellStart"/>
      <w:r w:rsidRPr="001E1C28">
        <w:rPr>
          <w:b/>
          <w:i/>
          <w:sz w:val="24"/>
          <w:szCs w:val="24"/>
          <w:lang w:val="en-US"/>
        </w:rPr>
        <w:t>limine</w:t>
      </w:r>
      <w:proofErr w:type="spellEnd"/>
    </w:p>
    <w:p w:rsidR="00FD68D4" w:rsidRPr="001E1C28" w:rsidRDefault="000A3AFD" w:rsidP="001E1C28">
      <w:pPr>
        <w:jc w:val="both"/>
        <w:rPr>
          <w:sz w:val="24"/>
          <w:szCs w:val="24"/>
          <w:lang w:val="en-US"/>
        </w:rPr>
      </w:pPr>
      <w:r w:rsidRPr="001E1C28">
        <w:rPr>
          <w:sz w:val="24"/>
          <w:szCs w:val="24"/>
          <w:lang w:val="en-US"/>
        </w:rPr>
        <w:tab/>
      </w:r>
      <w:r w:rsidR="00F64F61">
        <w:rPr>
          <w:sz w:val="24"/>
          <w:szCs w:val="24"/>
          <w:lang w:val="en-US"/>
        </w:rPr>
        <w:t xml:space="preserve">At the hearing the applicant abandoned the points </w:t>
      </w:r>
      <w:r w:rsidR="00F64F61" w:rsidRPr="00F64F61">
        <w:rPr>
          <w:i/>
          <w:sz w:val="24"/>
          <w:szCs w:val="24"/>
          <w:lang w:val="en-US"/>
        </w:rPr>
        <w:t xml:space="preserve">in </w:t>
      </w:r>
      <w:proofErr w:type="spellStart"/>
      <w:r w:rsidR="00F64F61" w:rsidRPr="00F64F61">
        <w:rPr>
          <w:i/>
          <w:sz w:val="24"/>
          <w:szCs w:val="24"/>
          <w:lang w:val="en-US"/>
        </w:rPr>
        <w:t>limine</w:t>
      </w:r>
      <w:proofErr w:type="spellEnd"/>
      <w:r w:rsidR="00F64F61">
        <w:rPr>
          <w:sz w:val="24"/>
          <w:szCs w:val="24"/>
          <w:lang w:val="en-US"/>
        </w:rPr>
        <w:t xml:space="preserve">.  </w:t>
      </w:r>
      <w:r w:rsidRPr="001E1C28">
        <w:rPr>
          <w:sz w:val="24"/>
          <w:szCs w:val="24"/>
          <w:lang w:val="en-US"/>
        </w:rPr>
        <w:t xml:space="preserve">On the other hand, the applicant has maintained that it has </w:t>
      </w:r>
      <w:r w:rsidRPr="001E1C28">
        <w:rPr>
          <w:i/>
          <w:sz w:val="24"/>
          <w:szCs w:val="24"/>
          <w:lang w:val="en-US"/>
        </w:rPr>
        <w:t xml:space="preserve">locus </w:t>
      </w:r>
      <w:proofErr w:type="spellStart"/>
      <w:r w:rsidRPr="001E1C28">
        <w:rPr>
          <w:i/>
          <w:sz w:val="24"/>
          <w:szCs w:val="24"/>
          <w:lang w:val="en-US"/>
        </w:rPr>
        <w:t>standi</w:t>
      </w:r>
      <w:proofErr w:type="spellEnd"/>
      <w:r w:rsidRPr="001E1C28">
        <w:rPr>
          <w:sz w:val="24"/>
          <w:szCs w:val="24"/>
          <w:lang w:val="en-US"/>
        </w:rPr>
        <w:t xml:space="preserve"> to make the present application for the following reasons;</w:t>
      </w:r>
    </w:p>
    <w:p w:rsidR="000A3AFD" w:rsidRPr="001E1C28" w:rsidRDefault="000A3AFD" w:rsidP="001E1C28">
      <w:pPr>
        <w:ind w:left="1440" w:hanging="720"/>
        <w:jc w:val="both"/>
        <w:rPr>
          <w:sz w:val="24"/>
          <w:szCs w:val="24"/>
          <w:lang w:val="en-US"/>
        </w:rPr>
      </w:pPr>
      <w:r w:rsidRPr="001E1C28">
        <w:rPr>
          <w:sz w:val="24"/>
          <w:szCs w:val="24"/>
          <w:lang w:val="en-US"/>
        </w:rPr>
        <w:t>1.</w:t>
      </w:r>
      <w:r w:rsidRPr="001E1C28">
        <w:rPr>
          <w:sz w:val="24"/>
          <w:szCs w:val="24"/>
          <w:lang w:val="en-US"/>
        </w:rPr>
        <w:tab/>
        <w:t>The court will</w:t>
      </w:r>
      <w:r w:rsidR="00E87825" w:rsidRPr="001E1C28">
        <w:rPr>
          <w:sz w:val="24"/>
          <w:szCs w:val="24"/>
          <w:lang w:val="en-US"/>
        </w:rPr>
        <w:t xml:space="preserve"> be slow indeed to d</w:t>
      </w:r>
      <w:r w:rsidR="00344920" w:rsidRPr="001E1C28">
        <w:rPr>
          <w:sz w:val="24"/>
          <w:szCs w:val="24"/>
          <w:lang w:val="en-US"/>
        </w:rPr>
        <w:t xml:space="preserve">eny </w:t>
      </w:r>
      <w:r w:rsidR="00344920" w:rsidRPr="001E1C28">
        <w:rPr>
          <w:i/>
          <w:sz w:val="24"/>
          <w:szCs w:val="24"/>
          <w:lang w:val="en-US"/>
        </w:rPr>
        <w:t xml:space="preserve">locus </w:t>
      </w:r>
      <w:proofErr w:type="spellStart"/>
      <w:r w:rsidR="00344920" w:rsidRPr="001E1C28">
        <w:rPr>
          <w:i/>
          <w:sz w:val="24"/>
          <w:szCs w:val="24"/>
          <w:lang w:val="en-US"/>
        </w:rPr>
        <w:t>standi</w:t>
      </w:r>
      <w:proofErr w:type="spellEnd"/>
      <w:r w:rsidR="00344920" w:rsidRPr="001E1C28">
        <w:rPr>
          <w:sz w:val="24"/>
          <w:szCs w:val="24"/>
          <w:lang w:val="en-US"/>
        </w:rPr>
        <w:t xml:space="preserve"> to an applicant who, seriously allege that a state of affairs exists within the court</w:t>
      </w:r>
      <w:r w:rsidR="006A0B5F">
        <w:rPr>
          <w:sz w:val="24"/>
          <w:szCs w:val="24"/>
          <w:lang w:val="en-US"/>
        </w:rPr>
        <w:t>’</w:t>
      </w:r>
      <w:r w:rsidR="00344920" w:rsidRPr="001E1C28">
        <w:rPr>
          <w:sz w:val="24"/>
          <w:szCs w:val="24"/>
          <w:lang w:val="en-US"/>
        </w:rPr>
        <w:t>s area of jurisdiction, “</w:t>
      </w:r>
      <w:proofErr w:type="spellStart"/>
      <w:r w:rsidR="00344920" w:rsidRPr="001E1C28">
        <w:rPr>
          <w:sz w:val="24"/>
          <w:szCs w:val="24"/>
          <w:lang w:val="en-US"/>
        </w:rPr>
        <w:t>whereunder</w:t>
      </w:r>
      <w:proofErr w:type="spellEnd"/>
      <w:r w:rsidR="00344920" w:rsidRPr="001E1C28">
        <w:rPr>
          <w:sz w:val="24"/>
          <w:szCs w:val="24"/>
          <w:lang w:val="en-US"/>
        </w:rPr>
        <w:t xml:space="preserve"> a serious dent to the </w:t>
      </w:r>
      <w:r w:rsidR="00344920" w:rsidRPr="006A0B5F">
        <w:rPr>
          <w:sz w:val="24"/>
          <w:szCs w:val="24"/>
          <w:u w:val="single"/>
          <w:lang w:val="en-US"/>
        </w:rPr>
        <w:t>revolution</w:t>
      </w:r>
      <w:r w:rsidR="00344920" w:rsidRPr="001E1C28">
        <w:rPr>
          <w:sz w:val="24"/>
          <w:szCs w:val="24"/>
          <w:lang w:val="en-US"/>
        </w:rPr>
        <w:t xml:space="preserve"> has been</w:t>
      </w:r>
      <w:r w:rsidR="006A0B5F">
        <w:rPr>
          <w:sz w:val="24"/>
          <w:szCs w:val="24"/>
          <w:lang w:val="en-US"/>
        </w:rPr>
        <w:t>,</w:t>
      </w:r>
      <w:r w:rsidR="00344920" w:rsidRPr="001E1C28">
        <w:rPr>
          <w:sz w:val="24"/>
          <w:szCs w:val="24"/>
          <w:lang w:val="en-US"/>
        </w:rPr>
        <w:t xml:space="preserve"> about to be, and will continue to be unlawfully made.”</w:t>
      </w:r>
    </w:p>
    <w:p w:rsidR="00344920" w:rsidRPr="001E1C28" w:rsidRDefault="00344920" w:rsidP="001E1C28">
      <w:pPr>
        <w:ind w:left="1440" w:hanging="720"/>
        <w:jc w:val="both"/>
        <w:rPr>
          <w:sz w:val="24"/>
          <w:szCs w:val="24"/>
          <w:lang w:val="en-US"/>
        </w:rPr>
      </w:pPr>
      <w:r w:rsidRPr="001E1C28">
        <w:rPr>
          <w:sz w:val="24"/>
          <w:szCs w:val="24"/>
          <w:lang w:val="en-US"/>
        </w:rPr>
        <w:t>2.</w:t>
      </w:r>
      <w:r w:rsidRPr="001E1C28">
        <w:rPr>
          <w:sz w:val="24"/>
          <w:szCs w:val="24"/>
          <w:lang w:val="en-US"/>
        </w:rPr>
        <w:tab/>
        <w:t xml:space="preserve">The court should not or </w:t>
      </w:r>
      <w:r w:rsidR="006A0B5F">
        <w:rPr>
          <w:sz w:val="24"/>
          <w:szCs w:val="24"/>
          <w:lang w:val="en-US"/>
        </w:rPr>
        <w:t>circum</w:t>
      </w:r>
      <w:r w:rsidRPr="001E1C28">
        <w:rPr>
          <w:sz w:val="24"/>
          <w:szCs w:val="24"/>
          <w:lang w:val="en-US"/>
        </w:rPr>
        <w:t xml:space="preserve">scribe the class of persons who may request the relief for the “protection of the </w:t>
      </w:r>
      <w:r w:rsidRPr="006A0B5F">
        <w:rPr>
          <w:sz w:val="24"/>
          <w:szCs w:val="24"/>
          <w:u w:val="single"/>
          <w:lang w:val="en-US"/>
        </w:rPr>
        <w:t>revolution</w:t>
      </w:r>
      <w:r w:rsidRPr="001E1C28">
        <w:rPr>
          <w:sz w:val="24"/>
          <w:szCs w:val="24"/>
          <w:lang w:val="en-US"/>
        </w:rPr>
        <w:t>.”</w:t>
      </w:r>
    </w:p>
    <w:p w:rsidR="00344920" w:rsidRPr="001E1C28" w:rsidRDefault="00344920" w:rsidP="001E1C28">
      <w:pPr>
        <w:ind w:left="1440" w:hanging="720"/>
        <w:jc w:val="both"/>
        <w:rPr>
          <w:sz w:val="24"/>
          <w:szCs w:val="24"/>
          <w:lang w:val="en-US"/>
        </w:rPr>
      </w:pPr>
      <w:r w:rsidRPr="001E1C28">
        <w:rPr>
          <w:sz w:val="24"/>
          <w:szCs w:val="24"/>
          <w:lang w:val="en-US"/>
        </w:rPr>
        <w:t>3.</w:t>
      </w:r>
      <w:r w:rsidRPr="001E1C28">
        <w:rPr>
          <w:sz w:val="24"/>
          <w:szCs w:val="24"/>
          <w:lang w:val="en-US"/>
        </w:rPr>
        <w:tab/>
        <w:t>The power created by rule 449 is discretionary and should be used to achieve justice.</w:t>
      </w:r>
    </w:p>
    <w:p w:rsidR="00344920" w:rsidRPr="001E1C28" w:rsidRDefault="00344920" w:rsidP="001E1C28">
      <w:pPr>
        <w:ind w:left="1440" w:hanging="720"/>
        <w:jc w:val="both"/>
        <w:rPr>
          <w:sz w:val="24"/>
          <w:szCs w:val="24"/>
          <w:lang w:val="en-US"/>
        </w:rPr>
      </w:pPr>
      <w:r w:rsidRPr="001E1C28">
        <w:rPr>
          <w:sz w:val="24"/>
          <w:szCs w:val="24"/>
          <w:lang w:val="en-US"/>
        </w:rPr>
        <w:t>4.</w:t>
      </w:r>
      <w:r w:rsidRPr="001E1C28">
        <w:rPr>
          <w:sz w:val="24"/>
          <w:szCs w:val="24"/>
          <w:lang w:val="en-US"/>
        </w:rPr>
        <w:tab/>
        <w:t>As a party that was in occupation of the land in question, it must have been cited.</w:t>
      </w:r>
    </w:p>
    <w:p w:rsidR="00344920" w:rsidRPr="001E1C28" w:rsidRDefault="00344920" w:rsidP="001E1C28">
      <w:pPr>
        <w:ind w:left="1440" w:hanging="720"/>
        <w:jc w:val="both"/>
        <w:rPr>
          <w:sz w:val="24"/>
          <w:szCs w:val="24"/>
          <w:lang w:val="en-US"/>
        </w:rPr>
      </w:pPr>
      <w:r w:rsidRPr="001E1C28">
        <w:rPr>
          <w:sz w:val="24"/>
          <w:szCs w:val="24"/>
          <w:lang w:val="en-US"/>
        </w:rPr>
        <w:t>5.</w:t>
      </w:r>
      <w:r w:rsidRPr="001E1C28">
        <w:rPr>
          <w:sz w:val="24"/>
          <w:szCs w:val="24"/>
          <w:lang w:val="en-US"/>
        </w:rPr>
        <w:tab/>
        <w:t>Applicant h</w:t>
      </w:r>
      <w:r w:rsidR="00E06329" w:rsidRPr="001E1C28">
        <w:rPr>
          <w:sz w:val="24"/>
          <w:szCs w:val="24"/>
          <w:lang w:val="en-US"/>
        </w:rPr>
        <w:t>a</w:t>
      </w:r>
      <w:r w:rsidRPr="001E1C28">
        <w:rPr>
          <w:sz w:val="24"/>
          <w:szCs w:val="24"/>
          <w:lang w:val="en-US"/>
        </w:rPr>
        <w:t>s rights to carry out hunting activit</w:t>
      </w:r>
      <w:r w:rsidR="00E06329" w:rsidRPr="001E1C28">
        <w:rPr>
          <w:sz w:val="24"/>
          <w:szCs w:val="24"/>
          <w:lang w:val="en-US"/>
        </w:rPr>
        <w:t>i</w:t>
      </w:r>
      <w:r w:rsidRPr="001E1C28">
        <w:rPr>
          <w:sz w:val="24"/>
          <w:szCs w:val="24"/>
          <w:lang w:val="en-US"/>
        </w:rPr>
        <w:t>es on the ground in terms of section 37 of the Parks</w:t>
      </w:r>
      <w:r w:rsidR="00E06329" w:rsidRPr="001E1C28">
        <w:rPr>
          <w:sz w:val="24"/>
          <w:szCs w:val="24"/>
          <w:lang w:val="en-US"/>
        </w:rPr>
        <w:t xml:space="preserve"> and Wildlife Management Act [Chapter 20:14].</w:t>
      </w:r>
    </w:p>
    <w:p w:rsidR="00E06329" w:rsidRPr="001E1C28" w:rsidRDefault="00E06329" w:rsidP="001E1C28">
      <w:pPr>
        <w:ind w:left="1440" w:hanging="720"/>
        <w:jc w:val="both"/>
        <w:rPr>
          <w:sz w:val="24"/>
          <w:szCs w:val="24"/>
          <w:lang w:val="en-US"/>
        </w:rPr>
      </w:pPr>
      <w:r w:rsidRPr="001E1C28">
        <w:rPr>
          <w:sz w:val="24"/>
          <w:szCs w:val="24"/>
          <w:lang w:val="en-US"/>
        </w:rPr>
        <w:t>6.</w:t>
      </w:r>
      <w:r w:rsidRPr="001E1C28">
        <w:rPr>
          <w:sz w:val="24"/>
          <w:szCs w:val="24"/>
          <w:lang w:val="en-US"/>
        </w:rPr>
        <w:tab/>
        <w:t>Applicant stands to be evicted on the strength of a court order that was fraudulently obtained.</w:t>
      </w:r>
    </w:p>
    <w:p w:rsidR="00E06329" w:rsidRDefault="00E06329" w:rsidP="001E1C28">
      <w:pPr>
        <w:ind w:left="1440" w:hanging="720"/>
        <w:jc w:val="both"/>
        <w:rPr>
          <w:sz w:val="24"/>
          <w:szCs w:val="24"/>
          <w:lang w:val="en-US"/>
        </w:rPr>
      </w:pPr>
      <w:r w:rsidRPr="001E1C28">
        <w:rPr>
          <w:sz w:val="24"/>
          <w:szCs w:val="24"/>
          <w:lang w:val="en-US"/>
        </w:rPr>
        <w:t>7.</w:t>
      </w:r>
      <w:r w:rsidRPr="001E1C28">
        <w:rPr>
          <w:sz w:val="24"/>
          <w:szCs w:val="24"/>
          <w:lang w:val="en-US"/>
        </w:rPr>
        <w:tab/>
        <w:t>Further, applicant stands to lose its US$250 000</w:t>
      </w:r>
      <w:proofErr w:type="gramStart"/>
      <w:r w:rsidRPr="001E1C28">
        <w:rPr>
          <w:sz w:val="24"/>
          <w:szCs w:val="24"/>
          <w:lang w:val="en-US"/>
        </w:rPr>
        <w:t>,00</w:t>
      </w:r>
      <w:proofErr w:type="gramEnd"/>
      <w:r w:rsidRPr="001E1C28">
        <w:rPr>
          <w:sz w:val="24"/>
          <w:szCs w:val="24"/>
          <w:lang w:val="en-US"/>
        </w:rPr>
        <w:t xml:space="preserve"> investment which it paid when it concluded the lease agreement with the </w:t>
      </w:r>
      <w:r w:rsidR="006A0B5F">
        <w:rPr>
          <w:sz w:val="24"/>
          <w:szCs w:val="24"/>
          <w:lang w:val="en-US"/>
        </w:rPr>
        <w:t>2</w:t>
      </w:r>
      <w:r w:rsidR="006A0B5F" w:rsidRPr="006A0B5F">
        <w:rPr>
          <w:sz w:val="24"/>
          <w:szCs w:val="24"/>
          <w:vertAlign w:val="superscript"/>
          <w:lang w:val="en-US"/>
        </w:rPr>
        <w:t>nd</w:t>
      </w:r>
      <w:r w:rsidR="006A0B5F">
        <w:rPr>
          <w:sz w:val="24"/>
          <w:szCs w:val="24"/>
          <w:lang w:val="en-US"/>
        </w:rPr>
        <w:t xml:space="preserve"> </w:t>
      </w:r>
      <w:r w:rsidRPr="001E1C28">
        <w:rPr>
          <w:sz w:val="24"/>
          <w:szCs w:val="24"/>
          <w:lang w:val="en-US"/>
        </w:rPr>
        <w:t xml:space="preserve"> respondent.</w:t>
      </w:r>
    </w:p>
    <w:p w:rsidR="006A0B5F" w:rsidRPr="001E1C28" w:rsidRDefault="006A0B5F" w:rsidP="001E1C28">
      <w:pPr>
        <w:ind w:left="1440" w:hanging="720"/>
        <w:jc w:val="both"/>
        <w:rPr>
          <w:sz w:val="24"/>
          <w:szCs w:val="24"/>
          <w:lang w:val="en-US"/>
        </w:rPr>
      </w:pPr>
      <w:r>
        <w:rPr>
          <w:sz w:val="24"/>
          <w:szCs w:val="24"/>
          <w:lang w:val="en-US"/>
        </w:rPr>
        <w:tab/>
        <w:t>(</w:t>
      </w:r>
      <w:proofErr w:type="gramStart"/>
      <w:r>
        <w:rPr>
          <w:sz w:val="24"/>
          <w:szCs w:val="24"/>
          <w:lang w:val="en-US"/>
        </w:rPr>
        <w:t>my</w:t>
      </w:r>
      <w:proofErr w:type="gramEnd"/>
      <w:r>
        <w:rPr>
          <w:sz w:val="24"/>
          <w:szCs w:val="24"/>
          <w:lang w:val="en-US"/>
        </w:rPr>
        <w:t xml:space="preserve"> emphasis)</w:t>
      </w:r>
    </w:p>
    <w:p w:rsidR="00E06329" w:rsidRPr="001E1C28" w:rsidRDefault="00E06329" w:rsidP="001E1C28">
      <w:pPr>
        <w:jc w:val="both"/>
        <w:rPr>
          <w:b/>
          <w:sz w:val="24"/>
          <w:szCs w:val="24"/>
          <w:lang w:val="en-US"/>
        </w:rPr>
      </w:pPr>
      <w:r w:rsidRPr="001E1C28">
        <w:rPr>
          <w:b/>
          <w:sz w:val="24"/>
          <w:szCs w:val="24"/>
          <w:lang w:val="en-US"/>
        </w:rPr>
        <w:t>The law</w:t>
      </w:r>
    </w:p>
    <w:p w:rsidR="00E06329" w:rsidRPr="001E1C28" w:rsidRDefault="00E06329" w:rsidP="001E1C28">
      <w:pPr>
        <w:jc w:val="both"/>
        <w:rPr>
          <w:sz w:val="24"/>
          <w:szCs w:val="24"/>
          <w:lang w:val="en-US"/>
        </w:rPr>
      </w:pPr>
      <w:r w:rsidRPr="001E1C28">
        <w:rPr>
          <w:sz w:val="24"/>
          <w:szCs w:val="24"/>
          <w:lang w:val="en-US"/>
        </w:rPr>
        <w:tab/>
        <w:t xml:space="preserve">The test of </w:t>
      </w:r>
      <w:r w:rsidRPr="001E1C28">
        <w:rPr>
          <w:i/>
          <w:sz w:val="24"/>
          <w:szCs w:val="24"/>
          <w:lang w:val="en-US"/>
        </w:rPr>
        <w:t xml:space="preserve">locus </w:t>
      </w:r>
      <w:proofErr w:type="spellStart"/>
      <w:r w:rsidRPr="001E1C28">
        <w:rPr>
          <w:i/>
          <w:sz w:val="24"/>
          <w:szCs w:val="24"/>
          <w:lang w:val="en-US"/>
        </w:rPr>
        <w:t>standi</w:t>
      </w:r>
      <w:proofErr w:type="spellEnd"/>
      <w:r w:rsidR="0050548A" w:rsidRPr="001E1C28">
        <w:rPr>
          <w:sz w:val="24"/>
          <w:szCs w:val="24"/>
          <w:lang w:val="en-US"/>
        </w:rPr>
        <w:t xml:space="preserve"> was stated in </w:t>
      </w:r>
      <w:proofErr w:type="spellStart"/>
      <w:r w:rsidR="0050548A" w:rsidRPr="001E1C28">
        <w:rPr>
          <w:i/>
          <w:sz w:val="24"/>
          <w:szCs w:val="24"/>
          <w:lang w:val="en-US"/>
        </w:rPr>
        <w:t>Matambanadzo</w:t>
      </w:r>
      <w:proofErr w:type="spellEnd"/>
      <w:r w:rsidR="0050548A" w:rsidRPr="001E1C28">
        <w:rPr>
          <w:sz w:val="24"/>
          <w:szCs w:val="24"/>
          <w:lang w:val="en-US"/>
        </w:rPr>
        <w:t xml:space="preserve"> v </w:t>
      </w:r>
      <w:proofErr w:type="spellStart"/>
      <w:r w:rsidR="0050548A" w:rsidRPr="001E1C28">
        <w:rPr>
          <w:i/>
          <w:sz w:val="24"/>
          <w:szCs w:val="24"/>
          <w:lang w:val="en-US"/>
        </w:rPr>
        <w:t>Goven</w:t>
      </w:r>
      <w:proofErr w:type="spellEnd"/>
      <w:r w:rsidR="0050548A" w:rsidRPr="001E1C28">
        <w:rPr>
          <w:sz w:val="24"/>
          <w:szCs w:val="24"/>
          <w:lang w:val="en-US"/>
        </w:rPr>
        <w:t xml:space="preserve"> 2004 (1) ZLR 399 (S) as whether in fact an applicant has “an interest in the subject matter of the judgment or order sufficiently direct and substantial to have entitled </w:t>
      </w:r>
      <w:r w:rsidR="006A0B5F">
        <w:rPr>
          <w:sz w:val="24"/>
          <w:szCs w:val="24"/>
          <w:lang w:val="en-US"/>
        </w:rPr>
        <w:t>him to</w:t>
      </w:r>
      <w:r w:rsidR="0050548A" w:rsidRPr="001E1C28">
        <w:rPr>
          <w:sz w:val="24"/>
          <w:szCs w:val="24"/>
          <w:lang w:val="en-US"/>
        </w:rPr>
        <w:t xml:space="preserve"> intervene in the original application.”</w:t>
      </w:r>
      <w:r w:rsidR="006A0B5F">
        <w:rPr>
          <w:sz w:val="24"/>
          <w:szCs w:val="24"/>
          <w:lang w:val="en-US"/>
        </w:rPr>
        <w:t xml:space="preserve"> (</w:t>
      </w:r>
      <w:proofErr w:type="gramStart"/>
      <w:r w:rsidR="006A0B5F">
        <w:rPr>
          <w:sz w:val="24"/>
          <w:szCs w:val="24"/>
          <w:lang w:val="en-US"/>
        </w:rPr>
        <w:t>my</w:t>
      </w:r>
      <w:proofErr w:type="gramEnd"/>
      <w:r w:rsidR="006A0B5F">
        <w:rPr>
          <w:sz w:val="24"/>
          <w:szCs w:val="24"/>
          <w:lang w:val="en-US"/>
        </w:rPr>
        <w:t xml:space="preserve"> emphasis)</w:t>
      </w:r>
    </w:p>
    <w:p w:rsidR="0050548A" w:rsidRPr="001E1C28" w:rsidRDefault="0050548A" w:rsidP="001E1C28">
      <w:pPr>
        <w:jc w:val="both"/>
        <w:rPr>
          <w:sz w:val="24"/>
          <w:szCs w:val="24"/>
          <w:lang w:val="en-US"/>
        </w:rPr>
      </w:pPr>
      <w:r w:rsidRPr="001E1C28">
        <w:rPr>
          <w:sz w:val="24"/>
          <w:szCs w:val="24"/>
          <w:lang w:val="en-US"/>
        </w:rPr>
        <w:tab/>
      </w:r>
      <w:r w:rsidRPr="001E1C28">
        <w:rPr>
          <w:i/>
          <w:sz w:val="24"/>
          <w:szCs w:val="24"/>
          <w:lang w:val="en-US"/>
        </w:rPr>
        <w:t>In casu</w:t>
      </w:r>
      <w:r w:rsidRPr="001E1C28">
        <w:rPr>
          <w:sz w:val="24"/>
          <w:szCs w:val="24"/>
          <w:lang w:val="en-US"/>
        </w:rPr>
        <w:t xml:space="preserve">, the subject matter of the judgments under HC 3183/17 and HC 2031/18 revolves around ownership of the piece of land in question.  Specifically the issue was whether </w:t>
      </w:r>
      <w:r w:rsidRPr="001E1C28">
        <w:rPr>
          <w:sz w:val="24"/>
          <w:szCs w:val="24"/>
          <w:lang w:val="en-US"/>
        </w:rPr>
        <w:lastRenderedPageBreak/>
        <w:t>or not the</w:t>
      </w:r>
      <w:r w:rsidR="00857EF0" w:rsidRPr="001E1C28">
        <w:rPr>
          <w:sz w:val="24"/>
          <w:szCs w:val="24"/>
          <w:lang w:val="en-US"/>
        </w:rPr>
        <w:t xml:space="preserve"> land was acquired by the State.  In my view, the applicant did not have any legal interest </w:t>
      </w:r>
      <w:r w:rsidR="006A0B5F">
        <w:rPr>
          <w:sz w:val="24"/>
          <w:szCs w:val="24"/>
          <w:lang w:val="en-US"/>
        </w:rPr>
        <w:t xml:space="preserve">in the </w:t>
      </w:r>
      <w:r w:rsidR="00857EF0" w:rsidRPr="001E1C28">
        <w:rPr>
          <w:sz w:val="24"/>
          <w:szCs w:val="24"/>
          <w:lang w:val="en-US"/>
        </w:rPr>
        <w:t>determination of this issue.  One wonders what sort of substantial submissions applicant could have added to</w:t>
      </w:r>
      <w:r w:rsidR="005D416F" w:rsidRPr="001E1C28">
        <w:rPr>
          <w:sz w:val="24"/>
          <w:szCs w:val="24"/>
          <w:lang w:val="en-US"/>
        </w:rPr>
        <w:t xml:space="preserve"> </w:t>
      </w:r>
      <w:r w:rsidR="00857EF0" w:rsidRPr="001E1C28">
        <w:rPr>
          <w:sz w:val="24"/>
          <w:szCs w:val="24"/>
          <w:lang w:val="en-US"/>
        </w:rPr>
        <w:t>those advanced by the 2</w:t>
      </w:r>
      <w:r w:rsidR="00857EF0" w:rsidRPr="001E1C28">
        <w:rPr>
          <w:sz w:val="24"/>
          <w:szCs w:val="24"/>
          <w:vertAlign w:val="superscript"/>
          <w:lang w:val="en-US"/>
        </w:rPr>
        <w:t>nd</w:t>
      </w:r>
      <w:r w:rsidR="00857EF0" w:rsidRPr="001E1C28">
        <w:rPr>
          <w:sz w:val="24"/>
          <w:szCs w:val="24"/>
          <w:lang w:val="en-US"/>
        </w:rPr>
        <w:t xml:space="preserve"> and 3</w:t>
      </w:r>
      <w:r w:rsidR="00857EF0" w:rsidRPr="001E1C28">
        <w:rPr>
          <w:sz w:val="24"/>
          <w:szCs w:val="24"/>
          <w:vertAlign w:val="superscript"/>
          <w:lang w:val="en-US"/>
        </w:rPr>
        <w:t>rd</w:t>
      </w:r>
      <w:r w:rsidR="00857EF0" w:rsidRPr="001E1C28">
        <w:rPr>
          <w:sz w:val="24"/>
          <w:szCs w:val="24"/>
          <w:lang w:val="en-US"/>
        </w:rPr>
        <w:t xml:space="preserve"> respondents regarding acquisition of land in terms of the law.  It is common </w:t>
      </w:r>
      <w:proofErr w:type="gramStart"/>
      <w:r w:rsidR="00857EF0" w:rsidRPr="001E1C28">
        <w:rPr>
          <w:sz w:val="24"/>
          <w:szCs w:val="24"/>
          <w:lang w:val="en-US"/>
        </w:rPr>
        <w:t>cause</w:t>
      </w:r>
      <w:proofErr w:type="gramEnd"/>
      <w:r w:rsidR="00857EF0" w:rsidRPr="001E1C28">
        <w:rPr>
          <w:sz w:val="24"/>
          <w:szCs w:val="24"/>
          <w:lang w:val="en-US"/>
        </w:rPr>
        <w:t xml:space="preserve"> that applicant was a lessee occupying the land on certain terms and conditions.  The facts of</w:t>
      </w:r>
      <w:r w:rsidR="00ED5D00" w:rsidRPr="001E1C28">
        <w:rPr>
          <w:sz w:val="24"/>
          <w:szCs w:val="24"/>
          <w:lang w:val="en-US"/>
        </w:rPr>
        <w:t xml:space="preserve"> this case reveal that the 3</w:t>
      </w:r>
      <w:r w:rsidR="00ED5D00" w:rsidRPr="001E1C28">
        <w:rPr>
          <w:sz w:val="24"/>
          <w:szCs w:val="24"/>
          <w:vertAlign w:val="superscript"/>
          <w:lang w:val="en-US"/>
        </w:rPr>
        <w:t>rd</w:t>
      </w:r>
      <w:r w:rsidR="00ED5D00" w:rsidRPr="001E1C28">
        <w:rPr>
          <w:sz w:val="24"/>
          <w:szCs w:val="24"/>
          <w:lang w:val="en-US"/>
        </w:rPr>
        <w:t xml:space="preserve"> respondent who is the acquiring authority presented his case and failed.  The same applies to the 2</w:t>
      </w:r>
      <w:r w:rsidR="00ED5D00" w:rsidRPr="001E1C28">
        <w:rPr>
          <w:sz w:val="24"/>
          <w:szCs w:val="24"/>
          <w:vertAlign w:val="superscript"/>
          <w:lang w:val="en-US"/>
        </w:rPr>
        <w:t>nd</w:t>
      </w:r>
      <w:r w:rsidR="00ED5D00" w:rsidRPr="001E1C28">
        <w:rPr>
          <w:sz w:val="24"/>
          <w:szCs w:val="24"/>
          <w:lang w:val="en-US"/>
        </w:rPr>
        <w:t xml:space="preserve"> respondent whose case failed on</w:t>
      </w:r>
      <w:r w:rsidR="00060588" w:rsidRPr="001E1C28">
        <w:rPr>
          <w:sz w:val="24"/>
          <w:szCs w:val="24"/>
          <w:lang w:val="en-US"/>
        </w:rPr>
        <w:t xml:space="preserve"> the ground that it lacked </w:t>
      </w:r>
      <w:r w:rsidR="00060588" w:rsidRPr="001E1C28">
        <w:rPr>
          <w:i/>
          <w:sz w:val="24"/>
          <w:szCs w:val="24"/>
          <w:lang w:val="en-US"/>
        </w:rPr>
        <w:t xml:space="preserve">locus </w:t>
      </w:r>
      <w:proofErr w:type="spellStart"/>
      <w:r w:rsidR="00060588" w:rsidRPr="001E1C28">
        <w:rPr>
          <w:i/>
          <w:sz w:val="24"/>
          <w:szCs w:val="24"/>
          <w:lang w:val="en-US"/>
        </w:rPr>
        <w:t>standi</w:t>
      </w:r>
      <w:proofErr w:type="spellEnd"/>
      <w:r w:rsidR="00060588" w:rsidRPr="001E1C28">
        <w:rPr>
          <w:sz w:val="24"/>
          <w:szCs w:val="24"/>
          <w:lang w:val="en-US"/>
        </w:rPr>
        <w:t xml:space="preserve"> to apply for rescission of the judgment.  See HC 2105/19.  Aggrieved, the 2</w:t>
      </w:r>
      <w:r w:rsidR="00060588" w:rsidRPr="001E1C28">
        <w:rPr>
          <w:sz w:val="24"/>
          <w:szCs w:val="24"/>
          <w:vertAlign w:val="superscript"/>
          <w:lang w:val="en-US"/>
        </w:rPr>
        <w:t>nd</w:t>
      </w:r>
      <w:r w:rsidR="00060588" w:rsidRPr="001E1C28">
        <w:rPr>
          <w:sz w:val="24"/>
          <w:szCs w:val="24"/>
          <w:lang w:val="en-US"/>
        </w:rPr>
        <w:t xml:space="preserve"> respondent unsuccessfully app</w:t>
      </w:r>
      <w:r w:rsidR="006A0B5F">
        <w:rPr>
          <w:sz w:val="24"/>
          <w:szCs w:val="24"/>
          <w:lang w:val="en-US"/>
        </w:rPr>
        <w:t>ealed</w:t>
      </w:r>
      <w:r w:rsidR="00060588" w:rsidRPr="001E1C28">
        <w:rPr>
          <w:sz w:val="24"/>
          <w:szCs w:val="24"/>
          <w:lang w:val="en-US"/>
        </w:rPr>
        <w:t xml:space="preserve"> to the Supreme Court – see SCB 40/20.</w:t>
      </w:r>
    </w:p>
    <w:p w:rsidR="00060588" w:rsidRPr="001E1C28" w:rsidRDefault="00060588" w:rsidP="001E1C28">
      <w:pPr>
        <w:jc w:val="both"/>
        <w:rPr>
          <w:sz w:val="24"/>
          <w:szCs w:val="24"/>
          <w:lang w:val="en-US"/>
        </w:rPr>
      </w:pPr>
      <w:r w:rsidRPr="001E1C28">
        <w:rPr>
          <w:sz w:val="24"/>
          <w:szCs w:val="24"/>
          <w:lang w:val="en-US"/>
        </w:rPr>
        <w:tab/>
        <w:t xml:space="preserve">In my view, the applicant is simply resurrecting these long buried cases. </w:t>
      </w:r>
      <w:r w:rsidR="00C16CA9" w:rsidRPr="001E1C28">
        <w:rPr>
          <w:sz w:val="24"/>
          <w:szCs w:val="24"/>
          <w:lang w:val="en-US"/>
        </w:rPr>
        <w:t xml:space="preserve"> I say so because the cause of </w:t>
      </w:r>
      <w:r w:rsidRPr="001E1C28">
        <w:rPr>
          <w:sz w:val="24"/>
          <w:szCs w:val="24"/>
          <w:lang w:val="en-US"/>
        </w:rPr>
        <w:t>action under HC 3183/17 did not arise from the terms and condition</w:t>
      </w:r>
      <w:r w:rsidR="005D416F" w:rsidRPr="001E1C28">
        <w:rPr>
          <w:sz w:val="24"/>
          <w:szCs w:val="24"/>
          <w:lang w:val="en-US"/>
        </w:rPr>
        <w:t>s</w:t>
      </w:r>
      <w:r w:rsidRPr="001E1C28">
        <w:rPr>
          <w:sz w:val="24"/>
          <w:szCs w:val="24"/>
          <w:lang w:val="en-US"/>
        </w:rPr>
        <w:t xml:space="preserve"> of the lease agreement.  Applicant must find a cause of action that arises from the lease agreement.  To demonstrate that the applicant’s lea</w:t>
      </w:r>
      <w:r w:rsidR="00C16CA9" w:rsidRPr="001E1C28">
        <w:rPr>
          <w:sz w:val="24"/>
          <w:szCs w:val="24"/>
          <w:lang w:val="en-US"/>
        </w:rPr>
        <w:t>s</w:t>
      </w:r>
      <w:r w:rsidRPr="001E1C28">
        <w:rPr>
          <w:sz w:val="24"/>
          <w:szCs w:val="24"/>
          <w:lang w:val="en-US"/>
        </w:rPr>
        <w:t>e was n</w:t>
      </w:r>
      <w:r w:rsidR="00C16CA9" w:rsidRPr="001E1C28">
        <w:rPr>
          <w:sz w:val="24"/>
          <w:szCs w:val="24"/>
          <w:lang w:val="en-US"/>
        </w:rPr>
        <w:t>o</w:t>
      </w:r>
      <w:r w:rsidRPr="001E1C28">
        <w:rPr>
          <w:sz w:val="24"/>
          <w:szCs w:val="24"/>
          <w:lang w:val="en-US"/>
        </w:rPr>
        <w:t>t affected, the applicant continued hunting and enjoying financial interests while the battle over ownership was raging in the court.  Applicant was aware of these battles.</w:t>
      </w:r>
    </w:p>
    <w:p w:rsidR="00060588" w:rsidRPr="001E1C28" w:rsidRDefault="00B45586" w:rsidP="001E1C28">
      <w:pPr>
        <w:jc w:val="both"/>
        <w:rPr>
          <w:sz w:val="24"/>
          <w:szCs w:val="24"/>
          <w:lang w:val="en-US"/>
        </w:rPr>
      </w:pPr>
      <w:r w:rsidRPr="001E1C28">
        <w:rPr>
          <w:sz w:val="24"/>
          <w:szCs w:val="24"/>
          <w:lang w:val="en-US"/>
        </w:rPr>
        <w:tab/>
        <w:t>While dealing with a similar rescission application by 2</w:t>
      </w:r>
      <w:r w:rsidRPr="001E1C28">
        <w:rPr>
          <w:sz w:val="24"/>
          <w:szCs w:val="24"/>
          <w:vertAlign w:val="superscript"/>
          <w:lang w:val="en-US"/>
        </w:rPr>
        <w:t>nd</w:t>
      </w:r>
      <w:r w:rsidRPr="001E1C28">
        <w:rPr>
          <w:sz w:val="24"/>
          <w:szCs w:val="24"/>
          <w:lang w:val="en-US"/>
        </w:rPr>
        <w:t xml:space="preserve"> respondent under HC 2105/19 M</w:t>
      </w:r>
      <w:r w:rsidRPr="002D5D5B">
        <w:rPr>
          <w:sz w:val="20"/>
          <w:szCs w:val="20"/>
          <w:lang w:val="en-US"/>
        </w:rPr>
        <w:t>AKONESE</w:t>
      </w:r>
      <w:r w:rsidRPr="001E1C28">
        <w:rPr>
          <w:sz w:val="24"/>
          <w:szCs w:val="24"/>
          <w:lang w:val="en-US"/>
        </w:rPr>
        <w:t xml:space="preserve"> J said </w:t>
      </w:r>
      <w:r w:rsidRPr="001E1C28">
        <w:rPr>
          <w:i/>
          <w:sz w:val="24"/>
          <w:szCs w:val="24"/>
          <w:lang w:val="en-US"/>
        </w:rPr>
        <w:t>inter alia:</w:t>
      </w:r>
    </w:p>
    <w:p w:rsidR="00B45586" w:rsidRPr="001E1C28" w:rsidRDefault="006A0B5F" w:rsidP="006A0B5F">
      <w:pPr>
        <w:ind w:left="720"/>
        <w:jc w:val="both"/>
        <w:rPr>
          <w:sz w:val="24"/>
          <w:szCs w:val="24"/>
          <w:lang w:val="en-US"/>
        </w:rPr>
      </w:pPr>
      <w:r>
        <w:rPr>
          <w:sz w:val="24"/>
          <w:szCs w:val="24"/>
          <w:lang w:val="en-US"/>
        </w:rPr>
        <w:t>“</w:t>
      </w:r>
      <w:r w:rsidR="00B45586" w:rsidRPr="001E1C28">
        <w:rPr>
          <w:sz w:val="24"/>
          <w:szCs w:val="24"/>
          <w:lang w:val="en-US"/>
        </w:rPr>
        <w:t>In terms of our law, all rights in the acquisition and allocation of State land vests with the 2</w:t>
      </w:r>
      <w:r w:rsidR="00B45586" w:rsidRPr="001E1C28">
        <w:rPr>
          <w:sz w:val="24"/>
          <w:szCs w:val="24"/>
          <w:vertAlign w:val="superscript"/>
          <w:lang w:val="en-US"/>
        </w:rPr>
        <w:t>nd</w:t>
      </w:r>
      <w:r w:rsidR="00B45586" w:rsidRPr="001E1C28">
        <w:rPr>
          <w:sz w:val="24"/>
          <w:szCs w:val="24"/>
          <w:lang w:val="en-US"/>
        </w:rPr>
        <w:t xml:space="preserve"> respondent (3</w:t>
      </w:r>
      <w:r w:rsidR="00B45586" w:rsidRPr="001E1C28">
        <w:rPr>
          <w:sz w:val="24"/>
          <w:szCs w:val="24"/>
          <w:vertAlign w:val="superscript"/>
          <w:lang w:val="en-US"/>
        </w:rPr>
        <w:t>rd</w:t>
      </w:r>
      <w:r w:rsidR="00B45586" w:rsidRPr="001E1C28">
        <w:rPr>
          <w:sz w:val="24"/>
          <w:szCs w:val="24"/>
          <w:lang w:val="en-US"/>
        </w:rPr>
        <w:t xml:space="preserve"> respondent herein).  The applicant is Parks and Wildlife Management Authority whose rights and ob</w:t>
      </w:r>
      <w:r w:rsidR="005D416F" w:rsidRPr="001E1C28">
        <w:rPr>
          <w:sz w:val="24"/>
          <w:szCs w:val="24"/>
          <w:lang w:val="en-US"/>
        </w:rPr>
        <w:t>l</w:t>
      </w:r>
      <w:r w:rsidR="00B45586" w:rsidRPr="001E1C28">
        <w:rPr>
          <w:sz w:val="24"/>
          <w:szCs w:val="24"/>
          <w:lang w:val="en-US"/>
        </w:rPr>
        <w:t xml:space="preserve">igations are regulated by statute.  Applicant does not have any legal or residual rights in the allocation and distribution of land belonging to the State …  The applicant in these proceedings clearly has no </w:t>
      </w:r>
      <w:r w:rsidR="00B45586" w:rsidRPr="001E1C28">
        <w:rPr>
          <w:i/>
          <w:sz w:val="24"/>
          <w:szCs w:val="24"/>
          <w:lang w:val="en-US"/>
        </w:rPr>
        <w:t xml:space="preserve">locus </w:t>
      </w:r>
      <w:proofErr w:type="spellStart"/>
      <w:r w:rsidR="00B45586" w:rsidRPr="001E1C28">
        <w:rPr>
          <w:i/>
          <w:sz w:val="24"/>
          <w:szCs w:val="24"/>
          <w:lang w:val="en-US"/>
        </w:rPr>
        <w:t>standi</w:t>
      </w:r>
      <w:proofErr w:type="spellEnd"/>
      <w:r w:rsidR="00B45586" w:rsidRPr="001E1C28">
        <w:rPr>
          <w:i/>
          <w:sz w:val="24"/>
          <w:szCs w:val="24"/>
          <w:lang w:val="en-US"/>
        </w:rPr>
        <w:t xml:space="preserve"> in </w:t>
      </w:r>
      <w:proofErr w:type="spellStart"/>
      <w:r w:rsidR="00B45586" w:rsidRPr="001E1C28">
        <w:rPr>
          <w:i/>
          <w:sz w:val="24"/>
          <w:szCs w:val="24"/>
          <w:lang w:val="en-US"/>
        </w:rPr>
        <w:t>judicio</w:t>
      </w:r>
      <w:proofErr w:type="spellEnd"/>
      <w:r w:rsidR="00B45586" w:rsidRPr="001E1C28">
        <w:rPr>
          <w:sz w:val="24"/>
          <w:szCs w:val="24"/>
          <w:lang w:val="en-US"/>
        </w:rPr>
        <w:t xml:space="preserve"> to institute  legal action in this matter …”</w:t>
      </w:r>
    </w:p>
    <w:p w:rsidR="00B45586" w:rsidRPr="001E1C28" w:rsidRDefault="00B45586" w:rsidP="001E1C28">
      <w:pPr>
        <w:jc w:val="both"/>
        <w:rPr>
          <w:sz w:val="24"/>
          <w:szCs w:val="24"/>
          <w:lang w:val="en-US"/>
        </w:rPr>
      </w:pPr>
      <w:r w:rsidRPr="001E1C28">
        <w:rPr>
          <w:sz w:val="24"/>
          <w:szCs w:val="24"/>
          <w:lang w:val="en-US"/>
        </w:rPr>
        <w:tab/>
        <w:t>These com</w:t>
      </w:r>
      <w:r w:rsidR="005D416F" w:rsidRPr="001E1C28">
        <w:rPr>
          <w:sz w:val="24"/>
          <w:szCs w:val="24"/>
          <w:lang w:val="en-US"/>
        </w:rPr>
        <w:t>m</w:t>
      </w:r>
      <w:r w:rsidRPr="001E1C28">
        <w:rPr>
          <w:sz w:val="24"/>
          <w:szCs w:val="24"/>
          <w:lang w:val="en-US"/>
        </w:rPr>
        <w:t>ents apply with equal forc</w:t>
      </w:r>
      <w:r w:rsidR="005D416F" w:rsidRPr="001E1C28">
        <w:rPr>
          <w:sz w:val="24"/>
          <w:szCs w:val="24"/>
          <w:lang w:val="en-US"/>
        </w:rPr>
        <w:t>e</w:t>
      </w:r>
      <w:r w:rsidRPr="001E1C28">
        <w:rPr>
          <w:sz w:val="24"/>
          <w:szCs w:val="24"/>
          <w:lang w:val="en-US"/>
        </w:rPr>
        <w:t xml:space="preserve"> to the applicant in that the lessor is Parks and Wildlife Management (w</w:t>
      </w:r>
      <w:r w:rsidR="005D416F" w:rsidRPr="001E1C28">
        <w:rPr>
          <w:sz w:val="24"/>
          <w:szCs w:val="24"/>
          <w:lang w:val="en-US"/>
        </w:rPr>
        <w:t>h</w:t>
      </w:r>
      <w:r w:rsidRPr="001E1C28">
        <w:rPr>
          <w:sz w:val="24"/>
          <w:szCs w:val="24"/>
          <w:lang w:val="en-US"/>
        </w:rPr>
        <w:t xml:space="preserve">ich was found to lack </w:t>
      </w:r>
      <w:r w:rsidR="005D416F" w:rsidRPr="001E1C28">
        <w:rPr>
          <w:i/>
          <w:sz w:val="24"/>
          <w:szCs w:val="24"/>
          <w:lang w:val="en-US"/>
        </w:rPr>
        <w:t>l</w:t>
      </w:r>
      <w:r w:rsidRPr="001E1C28">
        <w:rPr>
          <w:i/>
          <w:sz w:val="24"/>
          <w:szCs w:val="24"/>
          <w:lang w:val="en-US"/>
        </w:rPr>
        <w:t xml:space="preserve">ocus </w:t>
      </w:r>
      <w:proofErr w:type="spellStart"/>
      <w:r w:rsidRPr="001E1C28">
        <w:rPr>
          <w:i/>
          <w:sz w:val="24"/>
          <w:szCs w:val="24"/>
          <w:lang w:val="en-US"/>
        </w:rPr>
        <w:t>standi</w:t>
      </w:r>
      <w:proofErr w:type="spellEnd"/>
      <w:r w:rsidRPr="001E1C28">
        <w:rPr>
          <w:sz w:val="24"/>
          <w:szCs w:val="24"/>
          <w:lang w:val="en-US"/>
        </w:rPr>
        <w:t>).  The applicant as the lessee, cannot have better rights than those enjoyed by the lessor who had a direct relationship with the acquiring authority.  I take the view that the lease agreement ca</w:t>
      </w:r>
      <w:r w:rsidR="005D416F" w:rsidRPr="001E1C28">
        <w:rPr>
          <w:sz w:val="24"/>
          <w:szCs w:val="24"/>
          <w:lang w:val="en-US"/>
        </w:rPr>
        <w:t>n</w:t>
      </w:r>
      <w:r w:rsidRPr="001E1C28">
        <w:rPr>
          <w:sz w:val="24"/>
          <w:szCs w:val="24"/>
          <w:lang w:val="en-US"/>
        </w:rPr>
        <w:t xml:space="preserve">not at law be said to be giving the applicant </w:t>
      </w:r>
      <w:r w:rsidRPr="001E1C28">
        <w:rPr>
          <w:i/>
          <w:sz w:val="24"/>
          <w:szCs w:val="24"/>
          <w:lang w:val="en-US"/>
        </w:rPr>
        <w:t xml:space="preserve">locus </w:t>
      </w:r>
      <w:proofErr w:type="spellStart"/>
      <w:r w:rsidRPr="001E1C28">
        <w:rPr>
          <w:i/>
          <w:sz w:val="24"/>
          <w:szCs w:val="24"/>
          <w:lang w:val="en-US"/>
        </w:rPr>
        <w:t>standi</w:t>
      </w:r>
      <w:proofErr w:type="spellEnd"/>
      <w:r w:rsidRPr="001E1C28">
        <w:rPr>
          <w:sz w:val="24"/>
          <w:szCs w:val="24"/>
          <w:lang w:val="en-US"/>
        </w:rPr>
        <w:t xml:space="preserve"> in case number</w:t>
      </w:r>
      <w:r w:rsidR="006A0B5F">
        <w:rPr>
          <w:sz w:val="24"/>
          <w:szCs w:val="24"/>
          <w:lang w:val="en-US"/>
        </w:rPr>
        <w:t>s</w:t>
      </w:r>
      <w:r w:rsidRPr="001E1C28">
        <w:rPr>
          <w:sz w:val="24"/>
          <w:szCs w:val="24"/>
          <w:lang w:val="en-US"/>
        </w:rPr>
        <w:t xml:space="preserve"> HC</w:t>
      </w:r>
      <w:r w:rsidR="00F712A0" w:rsidRPr="001E1C28">
        <w:rPr>
          <w:sz w:val="24"/>
          <w:szCs w:val="24"/>
          <w:lang w:val="en-US"/>
        </w:rPr>
        <w:t xml:space="preserve"> 3183/17 and HC 2031/18.</w:t>
      </w:r>
    </w:p>
    <w:p w:rsidR="00F712A0" w:rsidRPr="001E1C28" w:rsidRDefault="00F712A0" w:rsidP="001E1C28">
      <w:pPr>
        <w:jc w:val="both"/>
        <w:rPr>
          <w:sz w:val="24"/>
          <w:szCs w:val="24"/>
          <w:lang w:val="en-US"/>
        </w:rPr>
      </w:pPr>
      <w:r w:rsidRPr="001E1C28">
        <w:rPr>
          <w:sz w:val="24"/>
          <w:szCs w:val="24"/>
          <w:lang w:val="en-US"/>
        </w:rPr>
        <w:tab/>
        <w:t xml:space="preserve">In the result I find that the applicant has no </w:t>
      </w:r>
      <w:r w:rsidRPr="001E1C28">
        <w:rPr>
          <w:i/>
          <w:sz w:val="24"/>
          <w:szCs w:val="24"/>
          <w:lang w:val="en-US"/>
        </w:rPr>
        <w:t xml:space="preserve">locus </w:t>
      </w:r>
      <w:proofErr w:type="spellStart"/>
      <w:r w:rsidRPr="001E1C28">
        <w:rPr>
          <w:i/>
          <w:sz w:val="24"/>
          <w:szCs w:val="24"/>
          <w:lang w:val="en-US"/>
        </w:rPr>
        <w:t>standi</w:t>
      </w:r>
      <w:proofErr w:type="spellEnd"/>
      <w:r w:rsidRPr="001E1C28">
        <w:rPr>
          <w:sz w:val="24"/>
          <w:szCs w:val="24"/>
          <w:lang w:val="en-US"/>
        </w:rPr>
        <w:t xml:space="preserve"> to bring</w:t>
      </w:r>
      <w:r w:rsidR="005D416F" w:rsidRPr="001E1C28">
        <w:rPr>
          <w:sz w:val="24"/>
          <w:szCs w:val="24"/>
          <w:lang w:val="en-US"/>
        </w:rPr>
        <w:t xml:space="preserve"> the</w:t>
      </w:r>
      <w:r w:rsidRPr="001E1C28">
        <w:rPr>
          <w:sz w:val="24"/>
          <w:szCs w:val="24"/>
          <w:lang w:val="en-US"/>
        </w:rPr>
        <w:t xml:space="preserve"> matter to this court.</w:t>
      </w:r>
    </w:p>
    <w:p w:rsidR="00F712A0" w:rsidRPr="001E1C28" w:rsidRDefault="00F712A0" w:rsidP="001E1C28">
      <w:pPr>
        <w:ind w:firstLine="720"/>
        <w:contextualSpacing/>
        <w:jc w:val="both"/>
        <w:rPr>
          <w:sz w:val="24"/>
          <w:szCs w:val="24"/>
          <w:lang w:val="en-US"/>
        </w:rPr>
      </w:pPr>
      <w:r w:rsidRPr="001E1C28">
        <w:rPr>
          <w:sz w:val="24"/>
          <w:szCs w:val="24"/>
          <w:lang w:val="en-US"/>
        </w:rPr>
        <w:lastRenderedPageBreak/>
        <w:t xml:space="preserve">Assuming I am wrong, there is another point </w:t>
      </w:r>
      <w:r w:rsidRPr="001E1C28">
        <w:rPr>
          <w:i/>
          <w:sz w:val="24"/>
          <w:szCs w:val="24"/>
          <w:lang w:val="en-US"/>
        </w:rPr>
        <w:t xml:space="preserve">in </w:t>
      </w:r>
      <w:proofErr w:type="spellStart"/>
      <w:r w:rsidRPr="001E1C28">
        <w:rPr>
          <w:i/>
          <w:sz w:val="24"/>
          <w:szCs w:val="24"/>
          <w:lang w:val="en-US"/>
        </w:rPr>
        <w:t>limine</w:t>
      </w:r>
      <w:proofErr w:type="spellEnd"/>
      <w:r w:rsidRPr="001E1C28">
        <w:rPr>
          <w:sz w:val="24"/>
          <w:szCs w:val="24"/>
          <w:lang w:val="en-US"/>
        </w:rPr>
        <w:t xml:space="preserve"> that </w:t>
      </w:r>
      <w:r w:rsidR="006A0B5F">
        <w:rPr>
          <w:sz w:val="24"/>
          <w:szCs w:val="24"/>
          <w:lang w:val="en-US"/>
        </w:rPr>
        <w:t xml:space="preserve">also </w:t>
      </w:r>
      <w:r w:rsidRPr="001E1C28">
        <w:rPr>
          <w:sz w:val="24"/>
          <w:szCs w:val="24"/>
          <w:lang w:val="en-US"/>
        </w:rPr>
        <w:t xml:space="preserve">has merit in my view.  The point is that such an application has to be made within a reasonable time.  There is no prescribed time limit under r449.  However, it is trite that such </w:t>
      </w:r>
      <w:r w:rsidR="006A0B5F">
        <w:rPr>
          <w:sz w:val="24"/>
          <w:szCs w:val="24"/>
          <w:lang w:val="en-US"/>
        </w:rPr>
        <w:t xml:space="preserve">an </w:t>
      </w:r>
      <w:r w:rsidRPr="001E1C28">
        <w:rPr>
          <w:sz w:val="24"/>
          <w:szCs w:val="24"/>
          <w:lang w:val="en-US"/>
        </w:rPr>
        <w:t xml:space="preserve">application must be made within a reasonable time.  See </w:t>
      </w:r>
      <w:proofErr w:type="spellStart"/>
      <w:r w:rsidRPr="001E1C28">
        <w:rPr>
          <w:i/>
          <w:sz w:val="24"/>
          <w:szCs w:val="24"/>
          <w:lang w:val="en-US"/>
        </w:rPr>
        <w:t>Traster</w:t>
      </w:r>
      <w:proofErr w:type="spellEnd"/>
      <w:r w:rsidRPr="001E1C28">
        <w:rPr>
          <w:i/>
          <w:sz w:val="24"/>
          <w:szCs w:val="24"/>
          <w:lang w:val="en-US"/>
        </w:rPr>
        <w:t xml:space="preserve"> (</w:t>
      </w:r>
      <w:proofErr w:type="spellStart"/>
      <w:r w:rsidRPr="001E1C28">
        <w:rPr>
          <w:i/>
          <w:sz w:val="24"/>
          <w:szCs w:val="24"/>
          <w:lang w:val="en-US"/>
        </w:rPr>
        <w:t>Pvt</w:t>
      </w:r>
      <w:proofErr w:type="spellEnd"/>
      <w:r w:rsidRPr="001E1C28">
        <w:rPr>
          <w:i/>
          <w:sz w:val="24"/>
          <w:szCs w:val="24"/>
          <w:lang w:val="en-US"/>
        </w:rPr>
        <w:t>) Ltd t</w:t>
      </w:r>
      <w:r w:rsidR="005D416F" w:rsidRPr="001E1C28">
        <w:rPr>
          <w:i/>
          <w:sz w:val="24"/>
          <w:szCs w:val="24"/>
          <w:lang w:val="en-US"/>
        </w:rPr>
        <w:t>/</w:t>
      </w:r>
      <w:r w:rsidRPr="001E1C28">
        <w:rPr>
          <w:i/>
          <w:sz w:val="24"/>
          <w:szCs w:val="24"/>
          <w:lang w:val="en-US"/>
        </w:rPr>
        <w:t xml:space="preserve">a </w:t>
      </w:r>
      <w:proofErr w:type="spellStart"/>
      <w:r w:rsidRPr="001E1C28">
        <w:rPr>
          <w:i/>
          <w:sz w:val="24"/>
          <w:szCs w:val="24"/>
          <w:lang w:val="en-US"/>
        </w:rPr>
        <w:t>Takataka</w:t>
      </w:r>
      <w:proofErr w:type="spellEnd"/>
      <w:r w:rsidRPr="001E1C28">
        <w:rPr>
          <w:i/>
          <w:sz w:val="24"/>
          <w:szCs w:val="24"/>
          <w:lang w:val="en-US"/>
        </w:rPr>
        <w:t xml:space="preserve"> Plant Hire</w:t>
      </w:r>
      <w:r w:rsidRPr="001E1C28">
        <w:rPr>
          <w:sz w:val="24"/>
          <w:szCs w:val="24"/>
          <w:lang w:val="en-US"/>
        </w:rPr>
        <w:t xml:space="preserve"> </w:t>
      </w:r>
      <w:proofErr w:type="spellStart"/>
      <w:r w:rsidRPr="001E1C28">
        <w:rPr>
          <w:sz w:val="24"/>
          <w:szCs w:val="24"/>
          <w:lang w:val="en-US"/>
        </w:rPr>
        <w:t>vs</w:t>
      </w:r>
      <w:proofErr w:type="spellEnd"/>
      <w:r w:rsidRPr="001E1C28">
        <w:rPr>
          <w:sz w:val="24"/>
          <w:szCs w:val="24"/>
          <w:lang w:val="en-US"/>
        </w:rPr>
        <w:t xml:space="preserve"> </w:t>
      </w:r>
      <w:r w:rsidRPr="001E1C28">
        <w:rPr>
          <w:i/>
          <w:sz w:val="24"/>
          <w:szCs w:val="24"/>
          <w:lang w:val="en-US"/>
        </w:rPr>
        <w:t>Golden Ribbon Plant Hire (</w:t>
      </w:r>
      <w:proofErr w:type="spellStart"/>
      <w:r w:rsidRPr="001E1C28">
        <w:rPr>
          <w:i/>
          <w:sz w:val="24"/>
          <w:szCs w:val="24"/>
          <w:lang w:val="en-US"/>
        </w:rPr>
        <w:t>Pvt</w:t>
      </w:r>
      <w:proofErr w:type="spellEnd"/>
      <w:r w:rsidRPr="001E1C28">
        <w:rPr>
          <w:i/>
          <w:sz w:val="24"/>
          <w:szCs w:val="24"/>
          <w:lang w:val="en-US"/>
        </w:rPr>
        <w:t>) Ltd</w:t>
      </w:r>
      <w:r w:rsidRPr="001E1C28">
        <w:rPr>
          <w:sz w:val="24"/>
          <w:szCs w:val="24"/>
          <w:lang w:val="en-US"/>
        </w:rPr>
        <w:t xml:space="preserve"> HB-4-18 where M</w:t>
      </w:r>
      <w:r w:rsidRPr="002D5D5B">
        <w:rPr>
          <w:sz w:val="20"/>
          <w:szCs w:val="20"/>
          <w:lang w:val="en-US"/>
        </w:rPr>
        <w:t xml:space="preserve">ATHONSI </w:t>
      </w:r>
      <w:r w:rsidRPr="001E1C28">
        <w:rPr>
          <w:sz w:val="24"/>
          <w:szCs w:val="24"/>
          <w:lang w:val="en-US"/>
        </w:rPr>
        <w:t xml:space="preserve">J (as he then was) said: </w:t>
      </w:r>
    </w:p>
    <w:p w:rsidR="00F712A0" w:rsidRPr="001E1C28" w:rsidRDefault="00F712A0" w:rsidP="001E1C28">
      <w:pPr>
        <w:ind w:left="720"/>
        <w:contextualSpacing/>
        <w:jc w:val="both"/>
        <w:rPr>
          <w:rFonts w:cs="Times New Roman"/>
          <w:sz w:val="24"/>
          <w:szCs w:val="24"/>
        </w:rPr>
      </w:pPr>
      <w:r w:rsidRPr="001E1C28">
        <w:rPr>
          <w:sz w:val="24"/>
          <w:szCs w:val="24"/>
          <w:lang w:val="en-US"/>
        </w:rPr>
        <w:t>“</w:t>
      </w:r>
      <w:r w:rsidRPr="001E1C28">
        <w:rPr>
          <w:rFonts w:cs="Times New Roman"/>
          <w:sz w:val="24"/>
          <w:szCs w:val="24"/>
        </w:rPr>
        <w:t xml:space="preserve">I have already made reference to the fact that there must be finality in litigation.  That cannot be achieved were the process of seeking rescission allowed to be adulterated in that way.   It is probably for that reason that rule 63 (1), allows a party to seek rescission of judgment within one month after having knowledge of the judgment.  Rule 449 is silent as to the time frame for making an application </w:t>
      </w:r>
      <w:r w:rsidRPr="001E1C28">
        <w:rPr>
          <w:rFonts w:cs="Times New Roman"/>
          <w:sz w:val="24"/>
          <w:szCs w:val="24"/>
          <w:u w:val="single"/>
        </w:rPr>
        <w:t>but surely that does not mean that the application can be made at any time.  It must be within a reasonable time, especially in a case such as the present where the applicant has had knowledge of the judgment for well over two years.”</w:t>
      </w:r>
      <w:r w:rsidRPr="001E1C28">
        <w:rPr>
          <w:rFonts w:cs="Times New Roman"/>
          <w:sz w:val="24"/>
          <w:szCs w:val="24"/>
        </w:rPr>
        <w:t xml:space="preserve"> (</w:t>
      </w:r>
      <w:proofErr w:type="gramStart"/>
      <w:r w:rsidRPr="001E1C28">
        <w:rPr>
          <w:rFonts w:cs="Times New Roman"/>
          <w:sz w:val="24"/>
          <w:szCs w:val="24"/>
        </w:rPr>
        <w:t>my</w:t>
      </w:r>
      <w:proofErr w:type="gramEnd"/>
      <w:r w:rsidRPr="001E1C28">
        <w:rPr>
          <w:rFonts w:cs="Times New Roman"/>
          <w:sz w:val="24"/>
          <w:szCs w:val="24"/>
        </w:rPr>
        <w:t xml:space="preserve"> emphasis)</w:t>
      </w:r>
    </w:p>
    <w:p w:rsidR="00F712A0" w:rsidRPr="001E1C28" w:rsidRDefault="00F712A0" w:rsidP="001E1C28">
      <w:pPr>
        <w:jc w:val="both"/>
        <w:rPr>
          <w:sz w:val="24"/>
          <w:szCs w:val="24"/>
        </w:rPr>
      </w:pPr>
    </w:p>
    <w:p w:rsidR="00F712A0" w:rsidRPr="001E1C28" w:rsidRDefault="00F712A0" w:rsidP="001E1C28">
      <w:pPr>
        <w:jc w:val="both"/>
        <w:rPr>
          <w:sz w:val="24"/>
          <w:szCs w:val="24"/>
        </w:rPr>
      </w:pPr>
      <w:r w:rsidRPr="001E1C28">
        <w:rPr>
          <w:sz w:val="24"/>
          <w:szCs w:val="24"/>
        </w:rPr>
        <w:tab/>
      </w:r>
      <w:r w:rsidRPr="001E1C28">
        <w:rPr>
          <w:i/>
          <w:sz w:val="24"/>
          <w:szCs w:val="24"/>
        </w:rPr>
        <w:t>In casu</w:t>
      </w:r>
      <w:r w:rsidR="009B0DB0" w:rsidRPr="001E1C28">
        <w:rPr>
          <w:i/>
          <w:sz w:val="24"/>
          <w:szCs w:val="24"/>
        </w:rPr>
        <w:t>,</w:t>
      </w:r>
      <w:r w:rsidR="009B0DB0" w:rsidRPr="001E1C28">
        <w:rPr>
          <w:sz w:val="24"/>
          <w:szCs w:val="24"/>
        </w:rPr>
        <w:t xml:space="preserve"> the applicant had knowledge of the judgment/orders shortly after they were granted.  This is common cause – see para 35 of applicant’s founding affidavit.  This application was filed on the 22</w:t>
      </w:r>
      <w:r w:rsidR="009B0DB0" w:rsidRPr="001E1C28">
        <w:rPr>
          <w:sz w:val="24"/>
          <w:szCs w:val="24"/>
          <w:vertAlign w:val="superscript"/>
        </w:rPr>
        <w:t>nd</w:t>
      </w:r>
      <w:r w:rsidR="009B0DB0" w:rsidRPr="001E1C28">
        <w:rPr>
          <w:sz w:val="24"/>
          <w:szCs w:val="24"/>
        </w:rPr>
        <w:t xml:space="preserve"> of June 2021.  The orde</w:t>
      </w:r>
      <w:r w:rsidR="00CA30EA" w:rsidRPr="001E1C28">
        <w:rPr>
          <w:sz w:val="24"/>
          <w:szCs w:val="24"/>
        </w:rPr>
        <w:t>r under HC 3138/18 was granted in</w:t>
      </w:r>
      <w:r w:rsidR="009B0DB0" w:rsidRPr="001E1C28">
        <w:rPr>
          <w:sz w:val="24"/>
          <w:szCs w:val="24"/>
        </w:rPr>
        <w:t xml:space="preserve"> 2018.  Over three years have lapsed while applicant with full knowledge of the order did nothing to have it set aside.  In order to evade the consequences of this unduly delay the applicant argued that the delay was not for 3 </w:t>
      </w:r>
      <w:r w:rsidR="00CA30EA" w:rsidRPr="001E1C28">
        <w:rPr>
          <w:sz w:val="24"/>
          <w:szCs w:val="24"/>
        </w:rPr>
        <w:t>y</w:t>
      </w:r>
      <w:r w:rsidR="009B0DB0" w:rsidRPr="001E1C28">
        <w:rPr>
          <w:sz w:val="24"/>
          <w:szCs w:val="24"/>
        </w:rPr>
        <w:t>ears but 7 months.  The intention being that the relevant period should be after the Supreme Court dismissed the 2</w:t>
      </w:r>
      <w:r w:rsidR="009B0DB0" w:rsidRPr="001E1C28">
        <w:rPr>
          <w:sz w:val="24"/>
          <w:szCs w:val="24"/>
          <w:vertAlign w:val="superscript"/>
        </w:rPr>
        <w:t>nd</w:t>
      </w:r>
      <w:r w:rsidR="009B0DB0" w:rsidRPr="001E1C28">
        <w:rPr>
          <w:sz w:val="24"/>
          <w:szCs w:val="24"/>
        </w:rPr>
        <w:t xml:space="preserve"> respond</w:t>
      </w:r>
      <w:r w:rsidR="004B6AA0" w:rsidRPr="001E1C28">
        <w:rPr>
          <w:sz w:val="24"/>
          <w:szCs w:val="24"/>
        </w:rPr>
        <w:t>e</w:t>
      </w:r>
      <w:r w:rsidR="009B0DB0" w:rsidRPr="001E1C28">
        <w:rPr>
          <w:sz w:val="24"/>
          <w:szCs w:val="24"/>
        </w:rPr>
        <w:t>nt’s appeal.  I disagree</w:t>
      </w:r>
      <w:r w:rsidR="00CA30EA" w:rsidRPr="001E1C28">
        <w:rPr>
          <w:sz w:val="24"/>
          <w:szCs w:val="24"/>
        </w:rPr>
        <w:t xml:space="preserve"> </w:t>
      </w:r>
      <w:r w:rsidR="009B0DB0" w:rsidRPr="001E1C28">
        <w:rPr>
          <w:sz w:val="24"/>
          <w:szCs w:val="24"/>
        </w:rPr>
        <w:t>for the reason that there was no legal impediment to an independent and separate application</w:t>
      </w:r>
      <w:r w:rsidR="0092161F" w:rsidRPr="001E1C28">
        <w:rPr>
          <w:sz w:val="24"/>
          <w:szCs w:val="24"/>
        </w:rPr>
        <w:t xml:space="preserve"> for rescission.  The crux of the matter is that the applicant became aware of the order shortly after it had been granted in 2018 and chose not to do anything until three years later when an eviction summons was served.  When the applicant had noticed that the 2</w:t>
      </w:r>
      <w:r w:rsidR="0092161F" w:rsidRPr="001E1C28">
        <w:rPr>
          <w:sz w:val="24"/>
          <w:szCs w:val="24"/>
          <w:vertAlign w:val="superscript"/>
        </w:rPr>
        <w:t>nd</w:t>
      </w:r>
      <w:r w:rsidR="0092161F" w:rsidRPr="001E1C28">
        <w:rPr>
          <w:sz w:val="24"/>
          <w:szCs w:val="24"/>
        </w:rPr>
        <w:t xml:space="preserve"> and 3</w:t>
      </w:r>
      <w:r w:rsidR="0092161F" w:rsidRPr="001E1C28">
        <w:rPr>
          <w:sz w:val="24"/>
          <w:szCs w:val="24"/>
          <w:vertAlign w:val="superscript"/>
        </w:rPr>
        <w:t>rd</w:t>
      </w:r>
      <w:r w:rsidR="0092161F" w:rsidRPr="001E1C28">
        <w:rPr>
          <w:sz w:val="24"/>
          <w:szCs w:val="24"/>
        </w:rPr>
        <w:t xml:space="preserve"> respondents had failed at all intervals to rescind the said orders at issue, it </w:t>
      </w:r>
      <w:r w:rsidR="006A0B5F">
        <w:rPr>
          <w:sz w:val="24"/>
          <w:szCs w:val="24"/>
        </w:rPr>
        <w:t>resorted</w:t>
      </w:r>
      <w:r w:rsidR="0092161F" w:rsidRPr="001E1C28">
        <w:rPr>
          <w:sz w:val="24"/>
          <w:szCs w:val="24"/>
        </w:rPr>
        <w:t xml:space="preserve"> to rule 449 claiming that it is an interested party citing all the parties that argued and exhausted their matters in the High Court and Supreme Court.</w:t>
      </w:r>
    </w:p>
    <w:p w:rsidR="0092161F" w:rsidRPr="001E1C28" w:rsidRDefault="0092161F" w:rsidP="001E1C28">
      <w:pPr>
        <w:jc w:val="both"/>
        <w:rPr>
          <w:sz w:val="24"/>
          <w:szCs w:val="24"/>
        </w:rPr>
      </w:pPr>
      <w:r w:rsidRPr="001E1C28">
        <w:rPr>
          <w:sz w:val="24"/>
          <w:szCs w:val="24"/>
        </w:rPr>
        <w:tab/>
        <w:t>It is the policy of the law that there should be finality in litigation.  See remarks by</w:t>
      </w:r>
      <w:r w:rsidR="004B6AA0" w:rsidRPr="001E1C28">
        <w:rPr>
          <w:sz w:val="24"/>
          <w:szCs w:val="24"/>
        </w:rPr>
        <w:t xml:space="preserve"> </w:t>
      </w:r>
      <w:proofErr w:type="spellStart"/>
      <w:r w:rsidRPr="001E1C28">
        <w:rPr>
          <w:sz w:val="24"/>
          <w:szCs w:val="24"/>
        </w:rPr>
        <w:t>Mc</w:t>
      </w:r>
      <w:r w:rsidRPr="002D5D5B">
        <w:rPr>
          <w:sz w:val="20"/>
          <w:szCs w:val="20"/>
        </w:rPr>
        <w:t>NALL</w:t>
      </w:r>
      <w:r w:rsidR="004B6AA0" w:rsidRPr="002D5D5B">
        <w:rPr>
          <w:sz w:val="20"/>
          <w:szCs w:val="20"/>
        </w:rPr>
        <w:t>Y</w:t>
      </w:r>
      <w:proofErr w:type="spellEnd"/>
      <w:r w:rsidRPr="001E1C28">
        <w:rPr>
          <w:sz w:val="24"/>
          <w:szCs w:val="24"/>
        </w:rPr>
        <w:t xml:space="preserve"> J in </w:t>
      </w:r>
      <w:r w:rsidRPr="001E1C28">
        <w:rPr>
          <w:i/>
          <w:sz w:val="24"/>
          <w:szCs w:val="24"/>
        </w:rPr>
        <w:t>Ndebele</w:t>
      </w:r>
      <w:r w:rsidRPr="001E1C28">
        <w:rPr>
          <w:sz w:val="24"/>
          <w:szCs w:val="24"/>
        </w:rPr>
        <w:t xml:space="preserve"> v </w:t>
      </w:r>
      <w:proofErr w:type="spellStart"/>
      <w:r w:rsidRPr="001E1C28">
        <w:rPr>
          <w:i/>
          <w:sz w:val="24"/>
          <w:szCs w:val="24"/>
        </w:rPr>
        <w:t>Ncube</w:t>
      </w:r>
      <w:proofErr w:type="spellEnd"/>
      <w:r w:rsidRPr="001E1C28">
        <w:rPr>
          <w:i/>
          <w:sz w:val="24"/>
          <w:szCs w:val="24"/>
        </w:rPr>
        <w:t xml:space="preserve"> </w:t>
      </w:r>
      <w:r w:rsidRPr="001E1C28">
        <w:rPr>
          <w:sz w:val="24"/>
          <w:szCs w:val="24"/>
        </w:rPr>
        <w:t xml:space="preserve">1992 (1) ZLR 288 (S) at 290C-E.  In </w:t>
      </w:r>
      <w:proofErr w:type="spellStart"/>
      <w:r w:rsidRPr="001E1C28">
        <w:rPr>
          <w:i/>
          <w:sz w:val="24"/>
          <w:szCs w:val="24"/>
        </w:rPr>
        <w:t>Traster</w:t>
      </w:r>
      <w:proofErr w:type="spellEnd"/>
      <w:r w:rsidRPr="001E1C28">
        <w:rPr>
          <w:i/>
          <w:sz w:val="24"/>
          <w:szCs w:val="24"/>
        </w:rPr>
        <w:t xml:space="preserve"> (supra)</w:t>
      </w:r>
      <w:r w:rsidRPr="001E1C28">
        <w:rPr>
          <w:sz w:val="24"/>
          <w:szCs w:val="24"/>
        </w:rPr>
        <w:t xml:space="preserve"> the court said; </w:t>
      </w:r>
    </w:p>
    <w:p w:rsidR="00F712A0" w:rsidRPr="001E1C28" w:rsidRDefault="00B62535" w:rsidP="001E1C28">
      <w:pPr>
        <w:ind w:left="720"/>
        <w:jc w:val="both"/>
        <w:rPr>
          <w:sz w:val="24"/>
          <w:szCs w:val="24"/>
          <w:lang w:val="en-US"/>
        </w:rPr>
      </w:pPr>
      <w:r w:rsidRPr="001E1C28">
        <w:rPr>
          <w:sz w:val="24"/>
          <w:szCs w:val="24"/>
        </w:rPr>
        <w:lastRenderedPageBreak/>
        <w:t>“Indeed the point being made is that while the rules provide for three circumstances for the making of a rescission judgment, that i</w:t>
      </w:r>
      <w:r w:rsidR="006A0B5F">
        <w:rPr>
          <w:sz w:val="24"/>
          <w:szCs w:val="24"/>
        </w:rPr>
        <w:t>s</w:t>
      </w:r>
      <w:r w:rsidRPr="001E1C28">
        <w:rPr>
          <w:sz w:val="24"/>
          <w:szCs w:val="24"/>
        </w:rPr>
        <w:t xml:space="preserve"> in terms of rule 56, rule 63 and rule 449, it cannot be said that the framers of the rules by that meant that a party is allowed to spend years and years of skipping from one rule to the other, kangaroo style, </w:t>
      </w:r>
      <w:r w:rsidRPr="001E1C28">
        <w:rPr>
          <w:sz w:val="24"/>
          <w:szCs w:val="24"/>
          <w:u w:val="single"/>
        </w:rPr>
        <w:t>in an attempt to have the same judgment rescinded.</w:t>
      </w:r>
      <w:r w:rsidR="006A0B5F">
        <w:rPr>
          <w:sz w:val="24"/>
          <w:szCs w:val="24"/>
          <w:u w:val="single"/>
        </w:rPr>
        <w:t>”</w:t>
      </w:r>
      <w:r w:rsidR="00CA30EA" w:rsidRPr="001E1C28">
        <w:rPr>
          <w:sz w:val="24"/>
          <w:szCs w:val="24"/>
          <w:u w:val="single"/>
        </w:rPr>
        <w:t xml:space="preserve"> </w:t>
      </w:r>
      <w:r w:rsidRPr="001E1C28">
        <w:rPr>
          <w:sz w:val="24"/>
          <w:szCs w:val="24"/>
          <w:lang w:val="en-US"/>
        </w:rPr>
        <w:t>(</w:t>
      </w:r>
      <w:proofErr w:type="gramStart"/>
      <w:r w:rsidRPr="001E1C28">
        <w:rPr>
          <w:sz w:val="24"/>
          <w:szCs w:val="24"/>
          <w:lang w:val="en-US"/>
        </w:rPr>
        <w:t>my</w:t>
      </w:r>
      <w:proofErr w:type="gramEnd"/>
      <w:r w:rsidRPr="001E1C28">
        <w:rPr>
          <w:sz w:val="24"/>
          <w:szCs w:val="24"/>
          <w:lang w:val="en-US"/>
        </w:rPr>
        <w:t xml:space="preserve"> emphasis).  The conduct of the three (namely, applicant, 2</w:t>
      </w:r>
      <w:r w:rsidRPr="001E1C28">
        <w:rPr>
          <w:sz w:val="24"/>
          <w:szCs w:val="24"/>
          <w:vertAlign w:val="superscript"/>
          <w:lang w:val="en-US"/>
        </w:rPr>
        <w:t>nd</w:t>
      </w:r>
      <w:r w:rsidRPr="001E1C28">
        <w:rPr>
          <w:sz w:val="24"/>
          <w:szCs w:val="24"/>
          <w:lang w:val="en-US"/>
        </w:rPr>
        <w:t xml:space="preserve"> respondent</w:t>
      </w:r>
      <w:r w:rsidR="00CA30EA" w:rsidRPr="001E1C28">
        <w:rPr>
          <w:sz w:val="24"/>
          <w:szCs w:val="24"/>
          <w:lang w:val="en-US"/>
        </w:rPr>
        <w:t xml:space="preserve"> </w:t>
      </w:r>
      <w:r w:rsidRPr="001E1C28">
        <w:rPr>
          <w:sz w:val="24"/>
          <w:szCs w:val="24"/>
          <w:lang w:val="en-US"/>
        </w:rPr>
        <w:t>and 3</w:t>
      </w:r>
      <w:r w:rsidRPr="001E1C28">
        <w:rPr>
          <w:sz w:val="24"/>
          <w:szCs w:val="24"/>
          <w:vertAlign w:val="superscript"/>
          <w:lang w:val="en-US"/>
        </w:rPr>
        <w:t>rd</w:t>
      </w:r>
      <w:r w:rsidRPr="001E1C28">
        <w:rPr>
          <w:sz w:val="24"/>
          <w:szCs w:val="24"/>
          <w:lang w:val="en-US"/>
        </w:rPr>
        <w:t xml:space="preserve"> respondents fit</w:t>
      </w:r>
      <w:r w:rsidR="006A0B5F">
        <w:rPr>
          <w:sz w:val="24"/>
          <w:szCs w:val="24"/>
          <w:lang w:val="en-US"/>
        </w:rPr>
        <w:t>s</w:t>
      </w:r>
      <w:r w:rsidRPr="001E1C28">
        <w:rPr>
          <w:sz w:val="24"/>
          <w:szCs w:val="24"/>
          <w:lang w:val="en-US"/>
        </w:rPr>
        <w:t xml:space="preserve"> squarely into the situation described in the </w:t>
      </w:r>
      <w:proofErr w:type="spellStart"/>
      <w:r w:rsidRPr="001E1C28">
        <w:rPr>
          <w:i/>
          <w:sz w:val="24"/>
          <w:szCs w:val="24"/>
          <w:lang w:val="en-US"/>
        </w:rPr>
        <w:t>Traster</w:t>
      </w:r>
      <w:proofErr w:type="spellEnd"/>
      <w:r w:rsidRPr="001E1C28">
        <w:rPr>
          <w:i/>
          <w:sz w:val="24"/>
          <w:szCs w:val="24"/>
          <w:lang w:val="en-US"/>
        </w:rPr>
        <w:t xml:space="preserve"> </w:t>
      </w:r>
      <w:r w:rsidRPr="001E1C28">
        <w:rPr>
          <w:sz w:val="24"/>
          <w:szCs w:val="24"/>
          <w:lang w:val="en-US"/>
        </w:rPr>
        <w:t xml:space="preserve">case </w:t>
      </w:r>
      <w:r w:rsidRPr="001E1C28">
        <w:rPr>
          <w:i/>
          <w:sz w:val="24"/>
          <w:szCs w:val="24"/>
          <w:lang w:val="en-US"/>
        </w:rPr>
        <w:t>supra</w:t>
      </w:r>
      <w:r w:rsidR="006A0B5F">
        <w:rPr>
          <w:sz w:val="24"/>
          <w:szCs w:val="24"/>
          <w:lang w:val="en-US"/>
        </w:rPr>
        <w:t>.</w:t>
      </w:r>
    </w:p>
    <w:p w:rsidR="00B62535" w:rsidRPr="001E1C28" w:rsidRDefault="00B62535" w:rsidP="001E1C28">
      <w:pPr>
        <w:jc w:val="both"/>
        <w:rPr>
          <w:sz w:val="24"/>
          <w:szCs w:val="24"/>
          <w:lang w:val="en-US"/>
        </w:rPr>
      </w:pPr>
      <w:r w:rsidRPr="001E1C28">
        <w:rPr>
          <w:sz w:val="24"/>
          <w:szCs w:val="24"/>
          <w:lang w:val="en-US"/>
        </w:rPr>
        <w:tab/>
        <w:t>I agree with counsel for the 1</w:t>
      </w:r>
      <w:r w:rsidRPr="001E1C28">
        <w:rPr>
          <w:sz w:val="24"/>
          <w:szCs w:val="24"/>
          <w:vertAlign w:val="superscript"/>
          <w:lang w:val="en-US"/>
        </w:rPr>
        <w:t>st</w:t>
      </w:r>
      <w:r w:rsidRPr="001E1C28">
        <w:rPr>
          <w:sz w:val="24"/>
          <w:szCs w:val="24"/>
          <w:lang w:val="en-US"/>
        </w:rPr>
        <w:t xml:space="preserve"> respondent when he submitted that;</w:t>
      </w:r>
    </w:p>
    <w:p w:rsidR="00B62535" w:rsidRPr="001E1C28" w:rsidRDefault="0044415E" w:rsidP="001E1C28">
      <w:pPr>
        <w:ind w:left="720"/>
        <w:jc w:val="both"/>
        <w:rPr>
          <w:sz w:val="24"/>
          <w:szCs w:val="24"/>
          <w:lang w:val="en-US"/>
        </w:rPr>
      </w:pPr>
      <w:r w:rsidRPr="001E1C28">
        <w:rPr>
          <w:sz w:val="24"/>
          <w:szCs w:val="24"/>
          <w:lang w:val="en-US"/>
        </w:rPr>
        <w:t>“In essence the applicant knows very well that it sat on its lau</w:t>
      </w:r>
      <w:r w:rsidR="00CA30EA" w:rsidRPr="001E1C28">
        <w:rPr>
          <w:sz w:val="24"/>
          <w:szCs w:val="24"/>
          <w:lang w:val="en-US"/>
        </w:rPr>
        <w:t>r</w:t>
      </w:r>
      <w:r w:rsidRPr="001E1C28">
        <w:rPr>
          <w:sz w:val="24"/>
          <w:szCs w:val="24"/>
          <w:lang w:val="en-US"/>
        </w:rPr>
        <w:t>els while matters were being argued and is before the court fighting a proxy war on behalf of the 2</w:t>
      </w:r>
      <w:r w:rsidRPr="001E1C28">
        <w:rPr>
          <w:sz w:val="24"/>
          <w:szCs w:val="24"/>
          <w:vertAlign w:val="superscript"/>
          <w:lang w:val="en-US"/>
        </w:rPr>
        <w:t>nd</w:t>
      </w:r>
      <w:r w:rsidRPr="001E1C28">
        <w:rPr>
          <w:sz w:val="24"/>
          <w:szCs w:val="24"/>
          <w:lang w:val="en-US"/>
        </w:rPr>
        <w:t xml:space="preserve"> and 3</w:t>
      </w:r>
      <w:r w:rsidRPr="001E1C28">
        <w:rPr>
          <w:sz w:val="24"/>
          <w:szCs w:val="24"/>
          <w:vertAlign w:val="superscript"/>
          <w:lang w:val="en-US"/>
        </w:rPr>
        <w:t>rd</w:t>
      </w:r>
      <w:r w:rsidRPr="001E1C28">
        <w:rPr>
          <w:sz w:val="24"/>
          <w:szCs w:val="24"/>
          <w:lang w:val="en-US"/>
        </w:rPr>
        <w:t xml:space="preserve"> respondents that have failed </w:t>
      </w:r>
      <w:proofErr w:type="gramStart"/>
      <w:r w:rsidRPr="001E1C28">
        <w:rPr>
          <w:sz w:val="24"/>
          <w:szCs w:val="24"/>
          <w:lang w:val="en-US"/>
        </w:rPr>
        <w:t>…  While</w:t>
      </w:r>
      <w:proofErr w:type="gramEnd"/>
      <w:r w:rsidRPr="001E1C28">
        <w:rPr>
          <w:sz w:val="24"/>
          <w:szCs w:val="24"/>
          <w:lang w:val="en-US"/>
        </w:rPr>
        <w:t xml:space="preserve"> these proceedings were proceeding in court, the applicant was fully aware but sat back and did not</w:t>
      </w:r>
      <w:r w:rsidR="00CA30EA" w:rsidRPr="001E1C28">
        <w:rPr>
          <w:sz w:val="24"/>
          <w:szCs w:val="24"/>
          <w:lang w:val="en-US"/>
        </w:rPr>
        <w:t>h</w:t>
      </w:r>
      <w:r w:rsidRPr="001E1C28">
        <w:rPr>
          <w:sz w:val="24"/>
          <w:szCs w:val="24"/>
          <w:lang w:val="en-US"/>
        </w:rPr>
        <w:t>ing.  The applicant only rises and screams rescission in terms of rule 449 when the 2</w:t>
      </w:r>
      <w:r w:rsidRPr="001E1C28">
        <w:rPr>
          <w:sz w:val="24"/>
          <w:szCs w:val="24"/>
          <w:vertAlign w:val="superscript"/>
          <w:lang w:val="en-US"/>
        </w:rPr>
        <w:t>nd</w:t>
      </w:r>
      <w:r w:rsidRPr="001E1C28">
        <w:rPr>
          <w:sz w:val="24"/>
          <w:szCs w:val="24"/>
          <w:lang w:val="en-US"/>
        </w:rPr>
        <w:t xml:space="preserve"> and 3</w:t>
      </w:r>
      <w:r w:rsidRPr="001E1C28">
        <w:rPr>
          <w:sz w:val="24"/>
          <w:szCs w:val="24"/>
          <w:vertAlign w:val="superscript"/>
          <w:lang w:val="en-US"/>
        </w:rPr>
        <w:t>rd</w:t>
      </w:r>
      <w:r w:rsidRPr="001E1C28">
        <w:rPr>
          <w:sz w:val="24"/>
          <w:szCs w:val="24"/>
          <w:lang w:val="en-US"/>
        </w:rPr>
        <w:t xml:space="preserve"> respondents</w:t>
      </w:r>
      <w:r w:rsidR="006A0B5F">
        <w:rPr>
          <w:sz w:val="24"/>
          <w:szCs w:val="24"/>
          <w:lang w:val="en-US"/>
        </w:rPr>
        <w:t>,</w:t>
      </w:r>
      <w:r w:rsidR="00CA30EA" w:rsidRPr="001E1C28">
        <w:rPr>
          <w:sz w:val="24"/>
          <w:szCs w:val="24"/>
          <w:lang w:val="en-US"/>
        </w:rPr>
        <w:t>”</w:t>
      </w:r>
      <w:r w:rsidR="000F4F72">
        <w:rPr>
          <w:sz w:val="24"/>
          <w:szCs w:val="24"/>
          <w:lang w:val="en-US"/>
        </w:rPr>
        <w:t xml:space="preserve"> </w:t>
      </w:r>
      <w:r w:rsidR="006A0B5F">
        <w:rPr>
          <w:sz w:val="24"/>
          <w:szCs w:val="24"/>
          <w:lang w:val="en-US"/>
        </w:rPr>
        <w:t xml:space="preserve">have exhausted all available avenues.  The applicant </w:t>
      </w:r>
      <w:r w:rsidR="000F4F72">
        <w:rPr>
          <w:sz w:val="24"/>
          <w:szCs w:val="24"/>
          <w:lang w:val="en-US"/>
        </w:rPr>
        <w:t>comes to court presenting the same arguments that were presented by the 2</w:t>
      </w:r>
      <w:r w:rsidR="000F4F72" w:rsidRPr="000F4F72">
        <w:rPr>
          <w:sz w:val="24"/>
          <w:szCs w:val="24"/>
          <w:vertAlign w:val="superscript"/>
          <w:lang w:val="en-US"/>
        </w:rPr>
        <w:t>nd</w:t>
      </w:r>
      <w:r w:rsidR="000F4F72">
        <w:rPr>
          <w:sz w:val="24"/>
          <w:szCs w:val="24"/>
          <w:lang w:val="en-US"/>
        </w:rPr>
        <w:t xml:space="preserve"> and 3</w:t>
      </w:r>
      <w:r w:rsidR="000F4F72" w:rsidRPr="000F4F72">
        <w:rPr>
          <w:sz w:val="24"/>
          <w:szCs w:val="24"/>
          <w:vertAlign w:val="superscript"/>
          <w:lang w:val="en-US"/>
        </w:rPr>
        <w:t>rd</w:t>
      </w:r>
      <w:r w:rsidR="000F4F72">
        <w:rPr>
          <w:sz w:val="24"/>
          <w:szCs w:val="24"/>
          <w:lang w:val="en-US"/>
        </w:rPr>
        <w:t xml:space="preserve"> respondents.</w:t>
      </w:r>
    </w:p>
    <w:p w:rsidR="00CA30EA" w:rsidRPr="001E1C28" w:rsidRDefault="00CA30EA" w:rsidP="001E1C28">
      <w:pPr>
        <w:ind w:left="720"/>
        <w:jc w:val="both"/>
        <w:rPr>
          <w:sz w:val="24"/>
          <w:szCs w:val="24"/>
          <w:lang w:val="en-US"/>
        </w:rPr>
      </w:pPr>
      <w:r w:rsidRPr="001E1C28">
        <w:rPr>
          <w:sz w:val="24"/>
          <w:szCs w:val="24"/>
          <w:lang w:val="en-US"/>
        </w:rPr>
        <w:t>Summons for eviction r</w:t>
      </w:r>
      <w:r w:rsidR="00DD0D9F" w:rsidRPr="001E1C28">
        <w:rPr>
          <w:sz w:val="24"/>
          <w:szCs w:val="24"/>
          <w:lang w:val="en-US"/>
        </w:rPr>
        <w:t>ou</w:t>
      </w:r>
      <w:r w:rsidRPr="001E1C28">
        <w:rPr>
          <w:sz w:val="24"/>
          <w:szCs w:val="24"/>
          <w:lang w:val="en-US"/>
        </w:rPr>
        <w:t xml:space="preserve">sed the applicant </w:t>
      </w:r>
      <w:r w:rsidR="00DD0D9F" w:rsidRPr="001E1C28">
        <w:rPr>
          <w:sz w:val="24"/>
          <w:szCs w:val="24"/>
          <w:lang w:val="en-US"/>
        </w:rPr>
        <w:t>to act.</w:t>
      </w:r>
    </w:p>
    <w:p w:rsidR="007D2E4B" w:rsidRPr="001E1C28" w:rsidRDefault="007D2E4B" w:rsidP="001E1C28">
      <w:pPr>
        <w:ind w:left="720"/>
        <w:jc w:val="both"/>
        <w:rPr>
          <w:sz w:val="24"/>
          <w:szCs w:val="24"/>
          <w:lang w:val="en-US"/>
        </w:rPr>
      </w:pPr>
      <w:r w:rsidRPr="001E1C28">
        <w:rPr>
          <w:sz w:val="24"/>
          <w:szCs w:val="24"/>
          <w:lang w:val="en-US"/>
        </w:rPr>
        <w:tab/>
        <w:t xml:space="preserve">In the result I take the view that this point </w:t>
      </w:r>
      <w:r w:rsidRPr="001E1C28">
        <w:rPr>
          <w:i/>
          <w:sz w:val="24"/>
          <w:szCs w:val="24"/>
          <w:lang w:val="en-US"/>
        </w:rPr>
        <w:t xml:space="preserve">in </w:t>
      </w:r>
      <w:proofErr w:type="spellStart"/>
      <w:r w:rsidRPr="001E1C28">
        <w:rPr>
          <w:i/>
          <w:sz w:val="24"/>
          <w:szCs w:val="24"/>
          <w:lang w:val="en-US"/>
        </w:rPr>
        <w:t>limine</w:t>
      </w:r>
      <w:proofErr w:type="spellEnd"/>
      <w:r w:rsidRPr="001E1C28">
        <w:rPr>
          <w:sz w:val="24"/>
          <w:szCs w:val="24"/>
          <w:lang w:val="en-US"/>
        </w:rPr>
        <w:t xml:space="preserve"> has merit in that applicant failed to b</w:t>
      </w:r>
      <w:r w:rsidR="006A0B5F">
        <w:rPr>
          <w:sz w:val="24"/>
          <w:szCs w:val="24"/>
          <w:lang w:val="en-US"/>
        </w:rPr>
        <w:t>r</w:t>
      </w:r>
      <w:r w:rsidRPr="001E1C28">
        <w:rPr>
          <w:sz w:val="24"/>
          <w:szCs w:val="24"/>
          <w:lang w:val="en-US"/>
        </w:rPr>
        <w:t>ing this application within a reasonable time even assuming it was brought after seven (7) months.  No reasonable explanation for the delay was proffered.</w:t>
      </w:r>
    </w:p>
    <w:p w:rsidR="007D2E4B" w:rsidRPr="001E1C28" w:rsidRDefault="007D2E4B" w:rsidP="001E1C28">
      <w:pPr>
        <w:ind w:left="720"/>
        <w:jc w:val="both"/>
        <w:rPr>
          <w:sz w:val="24"/>
          <w:szCs w:val="24"/>
          <w:lang w:val="en-US"/>
        </w:rPr>
      </w:pPr>
      <w:r w:rsidRPr="001E1C28">
        <w:rPr>
          <w:sz w:val="24"/>
          <w:szCs w:val="24"/>
          <w:lang w:val="en-US"/>
        </w:rPr>
        <w:tab/>
        <w:t>There is one other matter I must comment on.  It is that this court is entitled to examine its own records.  I</w:t>
      </w:r>
      <w:r w:rsidR="006A0B5F">
        <w:rPr>
          <w:sz w:val="24"/>
          <w:szCs w:val="24"/>
          <w:lang w:val="en-US"/>
        </w:rPr>
        <w:t>n</w:t>
      </w:r>
      <w:r w:rsidRPr="001E1C28">
        <w:rPr>
          <w:sz w:val="24"/>
          <w:szCs w:val="24"/>
          <w:lang w:val="en-US"/>
        </w:rPr>
        <w:t xml:space="preserve"> this regard, I have looked at HC 1504/19, a summons matter for the eviction of the applicant from the farm in question.  The 5 year lease agreement between applicant and the</w:t>
      </w:r>
      <w:r w:rsidR="001E1C28" w:rsidRPr="001E1C28">
        <w:rPr>
          <w:sz w:val="24"/>
          <w:szCs w:val="24"/>
          <w:lang w:val="en-US"/>
        </w:rPr>
        <w:t xml:space="preserve"> 2</w:t>
      </w:r>
      <w:r w:rsidR="001E1C28" w:rsidRPr="001E1C28">
        <w:rPr>
          <w:sz w:val="24"/>
          <w:szCs w:val="24"/>
          <w:vertAlign w:val="superscript"/>
          <w:lang w:val="en-US"/>
        </w:rPr>
        <w:t>nd</w:t>
      </w:r>
      <w:r w:rsidR="001E1C28" w:rsidRPr="001E1C28">
        <w:rPr>
          <w:sz w:val="24"/>
          <w:szCs w:val="24"/>
          <w:lang w:val="en-US"/>
        </w:rPr>
        <w:t xml:space="preserve"> respondent expired in December 2022.  The court granted the eviction order against the applicant.  As it stands applicant has no valid lease over the property.  It is not in occupation of the property.  One wonders what applicant intends to do when the order under HC 3183/18 is rescinded.</w:t>
      </w:r>
    </w:p>
    <w:p w:rsidR="001E1C28" w:rsidRPr="001E1C28" w:rsidRDefault="001E1C28" w:rsidP="001E1C28">
      <w:pPr>
        <w:ind w:left="720"/>
        <w:jc w:val="both"/>
        <w:rPr>
          <w:b/>
          <w:sz w:val="24"/>
          <w:szCs w:val="24"/>
          <w:lang w:val="en-US"/>
        </w:rPr>
      </w:pPr>
      <w:r w:rsidRPr="001E1C28">
        <w:rPr>
          <w:b/>
          <w:sz w:val="24"/>
          <w:szCs w:val="24"/>
          <w:lang w:val="en-US"/>
        </w:rPr>
        <w:t>Disposition</w:t>
      </w:r>
    </w:p>
    <w:p w:rsidR="001E1C28" w:rsidRPr="001E1C28" w:rsidRDefault="001E1C28" w:rsidP="001E1C28">
      <w:pPr>
        <w:ind w:left="720"/>
        <w:jc w:val="both"/>
        <w:rPr>
          <w:sz w:val="24"/>
          <w:szCs w:val="24"/>
          <w:lang w:val="en-US"/>
        </w:rPr>
      </w:pPr>
      <w:r w:rsidRPr="001E1C28">
        <w:rPr>
          <w:sz w:val="24"/>
          <w:szCs w:val="24"/>
          <w:lang w:val="en-US"/>
        </w:rPr>
        <w:tab/>
        <w:t>The application for rescission is dismissed with costs.</w:t>
      </w:r>
    </w:p>
    <w:p w:rsidR="004C4516" w:rsidRDefault="004C4516" w:rsidP="001E1C28">
      <w:pPr>
        <w:pStyle w:val="NoSpacing"/>
        <w:jc w:val="both"/>
        <w:rPr>
          <w:i/>
          <w:sz w:val="24"/>
          <w:szCs w:val="24"/>
          <w:lang w:val="en-US"/>
        </w:rPr>
      </w:pPr>
    </w:p>
    <w:p w:rsidR="004C4516" w:rsidRDefault="004C4516" w:rsidP="001E1C28">
      <w:pPr>
        <w:pStyle w:val="NoSpacing"/>
        <w:jc w:val="both"/>
        <w:rPr>
          <w:i/>
          <w:sz w:val="24"/>
          <w:szCs w:val="24"/>
          <w:lang w:val="en-US"/>
        </w:rPr>
      </w:pPr>
    </w:p>
    <w:p w:rsidR="004C4516" w:rsidRDefault="004C4516" w:rsidP="001E1C28">
      <w:pPr>
        <w:pStyle w:val="NoSpacing"/>
        <w:jc w:val="both"/>
        <w:rPr>
          <w:i/>
          <w:sz w:val="24"/>
          <w:szCs w:val="24"/>
          <w:lang w:val="en-US"/>
        </w:rPr>
      </w:pPr>
    </w:p>
    <w:p w:rsidR="004C4516" w:rsidRDefault="004C4516" w:rsidP="001E1C28">
      <w:pPr>
        <w:pStyle w:val="NoSpacing"/>
        <w:jc w:val="both"/>
        <w:rPr>
          <w:i/>
          <w:sz w:val="24"/>
          <w:szCs w:val="24"/>
          <w:lang w:val="en-US"/>
        </w:rPr>
      </w:pPr>
    </w:p>
    <w:p w:rsidR="001E1C28" w:rsidRPr="001E1C28" w:rsidRDefault="001E1C28" w:rsidP="001E1C28">
      <w:pPr>
        <w:pStyle w:val="NoSpacing"/>
        <w:jc w:val="both"/>
        <w:rPr>
          <w:sz w:val="24"/>
          <w:szCs w:val="24"/>
          <w:lang w:val="en-US"/>
        </w:rPr>
      </w:pPr>
      <w:bookmarkStart w:id="0" w:name="_GoBack"/>
      <w:bookmarkEnd w:id="0"/>
      <w:proofErr w:type="spellStart"/>
      <w:r w:rsidRPr="001E1C28">
        <w:rPr>
          <w:i/>
          <w:sz w:val="24"/>
          <w:szCs w:val="24"/>
          <w:lang w:val="en-US"/>
        </w:rPr>
        <w:t>Mlotshwa</w:t>
      </w:r>
      <w:proofErr w:type="spellEnd"/>
      <w:r w:rsidRPr="001E1C28">
        <w:rPr>
          <w:i/>
          <w:sz w:val="24"/>
          <w:szCs w:val="24"/>
          <w:lang w:val="en-US"/>
        </w:rPr>
        <w:t xml:space="preserve"> &amp; </w:t>
      </w:r>
      <w:proofErr w:type="spellStart"/>
      <w:r w:rsidRPr="001E1C28">
        <w:rPr>
          <w:i/>
          <w:sz w:val="24"/>
          <w:szCs w:val="24"/>
          <w:lang w:val="en-US"/>
        </w:rPr>
        <w:t>Maguwudze</w:t>
      </w:r>
      <w:proofErr w:type="spellEnd"/>
      <w:r w:rsidRPr="001E1C28">
        <w:rPr>
          <w:sz w:val="24"/>
          <w:szCs w:val="24"/>
          <w:lang w:val="en-US"/>
        </w:rPr>
        <w:t>, applicant’s legal practitioners</w:t>
      </w:r>
    </w:p>
    <w:p w:rsidR="001E1C28" w:rsidRPr="001E1C28" w:rsidRDefault="004C4516" w:rsidP="001E1C28">
      <w:pPr>
        <w:pStyle w:val="NoSpacing"/>
        <w:jc w:val="both"/>
        <w:rPr>
          <w:sz w:val="24"/>
          <w:szCs w:val="24"/>
          <w:lang w:val="en-US"/>
        </w:rPr>
      </w:pPr>
      <w:proofErr w:type="spellStart"/>
      <w:r>
        <w:rPr>
          <w:i/>
          <w:sz w:val="24"/>
          <w:szCs w:val="24"/>
          <w:lang w:val="en-US"/>
        </w:rPr>
        <w:t>Mabundu</w:t>
      </w:r>
      <w:proofErr w:type="spellEnd"/>
      <w:r>
        <w:rPr>
          <w:i/>
          <w:sz w:val="24"/>
          <w:szCs w:val="24"/>
          <w:lang w:val="en-US"/>
        </w:rPr>
        <w:t xml:space="preserve">, </w:t>
      </w:r>
      <w:proofErr w:type="spellStart"/>
      <w:r>
        <w:rPr>
          <w:i/>
          <w:sz w:val="24"/>
          <w:szCs w:val="24"/>
          <w:lang w:val="en-US"/>
        </w:rPr>
        <w:t>Ndlovu</w:t>
      </w:r>
      <w:proofErr w:type="spellEnd"/>
      <w:r>
        <w:rPr>
          <w:i/>
          <w:sz w:val="24"/>
          <w:szCs w:val="24"/>
          <w:lang w:val="en-US"/>
        </w:rPr>
        <w:t xml:space="preserve"> Law Chambers</w:t>
      </w:r>
      <w:r w:rsidR="001E1C28" w:rsidRPr="001E1C28">
        <w:rPr>
          <w:sz w:val="24"/>
          <w:szCs w:val="24"/>
          <w:lang w:val="en-US"/>
        </w:rPr>
        <w:t xml:space="preserve"> 1</w:t>
      </w:r>
      <w:r w:rsidR="001E1C28" w:rsidRPr="001E1C28">
        <w:rPr>
          <w:sz w:val="24"/>
          <w:szCs w:val="24"/>
          <w:vertAlign w:val="superscript"/>
          <w:lang w:val="en-US"/>
        </w:rPr>
        <w:t>st</w:t>
      </w:r>
      <w:r w:rsidR="001E1C28" w:rsidRPr="001E1C28">
        <w:rPr>
          <w:sz w:val="24"/>
          <w:szCs w:val="24"/>
          <w:lang w:val="en-US"/>
        </w:rPr>
        <w:t xml:space="preserve"> respondent’s legal practitioners</w:t>
      </w:r>
    </w:p>
    <w:sectPr w:rsidR="001E1C28" w:rsidRPr="001E1C2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0522" w:rsidRDefault="00590522" w:rsidP="000121AF">
      <w:pPr>
        <w:spacing w:after="0" w:line="240" w:lineRule="auto"/>
      </w:pPr>
      <w:r>
        <w:separator/>
      </w:r>
    </w:p>
  </w:endnote>
  <w:endnote w:type="continuationSeparator" w:id="0">
    <w:p w:rsidR="00590522" w:rsidRDefault="00590522" w:rsidP="00012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0522" w:rsidRDefault="00590522" w:rsidP="000121AF">
      <w:pPr>
        <w:spacing w:after="0" w:line="240" w:lineRule="auto"/>
      </w:pPr>
      <w:r>
        <w:separator/>
      </w:r>
    </w:p>
  </w:footnote>
  <w:footnote w:type="continuationSeparator" w:id="0">
    <w:p w:rsidR="00590522" w:rsidRDefault="00590522" w:rsidP="000121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9042925"/>
      <w:docPartObj>
        <w:docPartGallery w:val="Page Numbers (Top of Page)"/>
        <w:docPartUnique/>
      </w:docPartObj>
    </w:sdtPr>
    <w:sdtEndPr>
      <w:rPr>
        <w:noProof/>
      </w:rPr>
    </w:sdtEndPr>
    <w:sdtContent>
      <w:p w:rsidR="000121AF" w:rsidRDefault="000121AF">
        <w:pPr>
          <w:pStyle w:val="Header"/>
          <w:jc w:val="right"/>
          <w:rPr>
            <w:noProof/>
          </w:rPr>
        </w:pPr>
        <w:r>
          <w:fldChar w:fldCharType="begin"/>
        </w:r>
        <w:r>
          <w:instrText xml:space="preserve"> PAGE   \* MERGEFORMAT </w:instrText>
        </w:r>
        <w:r>
          <w:fldChar w:fldCharType="separate"/>
        </w:r>
        <w:r w:rsidR="004C4516">
          <w:rPr>
            <w:noProof/>
          </w:rPr>
          <w:t>10</w:t>
        </w:r>
        <w:r>
          <w:rPr>
            <w:noProof/>
          </w:rPr>
          <w:fldChar w:fldCharType="end"/>
        </w:r>
      </w:p>
      <w:p w:rsidR="000121AF" w:rsidRDefault="000121AF">
        <w:pPr>
          <w:pStyle w:val="Header"/>
          <w:jc w:val="right"/>
          <w:rPr>
            <w:noProof/>
          </w:rPr>
        </w:pPr>
        <w:r>
          <w:rPr>
            <w:noProof/>
          </w:rPr>
          <w:t>HB</w:t>
        </w:r>
        <w:r w:rsidR="000F4F72">
          <w:rPr>
            <w:noProof/>
          </w:rPr>
          <w:t xml:space="preserve"> 143</w:t>
        </w:r>
        <w:r>
          <w:rPr>
            <w:noProof/>
          </w:rPr>
          <w:t>/23</w:t>
        </w:r>
      </w:p>
      <w:p w:rsidR="000121AF" w:rsidRDefault="000121AF">
        <w:pPr>
          <w:pStyle w:val="Header"/>
          <w:jc w:val="right"/>
        </w:pPr>
        <w:r>
          <w:rPr>
            <w:noProof/>
          </w:rPr>
          <w:t>HC 865/21</w:t>
        </w:r>
      </w:p>
    </w:sdtContent>
  </w:sdt>
  <w:p w:rsidR="000121AF" w:rsidRDefault="000121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551"/>
    <w:rsid w:val="00006E29"/>
    <w:rsid w:val="00010CAC"/>
    <w:rsid w:val="000121AF"/>
    <w:rsid w:val="00060588"/>
    <w:rsid w:val="00082239"/>
    <w:rsid w:val="000A3AFD"/>
    <w:rsid w:val="000F4F72"/>
    <w:rsid w:val="00177C81"/>
    <w:rsid w:val="00183C3F"/>
    <w:rsid w:val="001E1C28"/>
    <w:rsid w:val="001F1050"/>
    <w:rsid w:val="0020507F"/>
    <w:rsid w:val="00221347"/>
    <w:rsid w:val="0023709D"/>
    <w:rsid w:val="00251C76"/>
    <w:rsid w:val="00255551"/>
    <w:rsid w:val="002D5D5B"/>
    <w:rsid w:val="00317402"/>
    <w:rsid w:val="00321BCE"/>
    <w:rsid w:val="003307B6"/>
    <w:rsid w:val="00344920"/>
    <w:rsid w:val="003A7BEA"/>
    <w:rsid w:val="0044415E"/>
    <w:rsid w:val="00462994"/>
    <w:rsid w:val="004B2343"/>
    <w:rsid w:val="004B6AA0"/>
    <w:rsid w:val="004C4516"/>
    <w:rsid w:val="004E2631"/>
    <w:rsid w:val="0050548A"/>
    <w:rsid w:val="00590522"/>
    <w:rsid w:val="005D416F"/>
    <w:rsid w:val="005E7EFC"/>
    <w:rsid w:val="005E7F99"/>
    <w:rsid w:val="00615359"/>
    <w:rsid w:val="00621689"/>
    <w:rsid w:val="006A0B5F"/>
    <w:rsid w:val="007D1C42"/>
    <w:rsid w:val="007D2E4B"/>
    <w:rsid w:val="00857EF0"/>
    <w:rsid w:val="00860947"/>
    <w:rsid w:val="008B60EE"/>
    <w:rsid w:val="00903337"/>
    <w:rsid w:val="0092161F"/>
    <w:rsid w:val="00964C53"/>
    <w:rsid w:val="009B0DB0"/>
    <w:rsid w:val="00A164EB"/>
    <w:rsid w:val="00A43814"/>
    <w:rsid w:val="00AC2B27"/>
    <w:rsid w:val="00AF4E29"/>
    <w:rsid w:val="00B3208F"/>
    <w:rsid w:val="00B45586"/>
    <w:rsid w:val="00B62535"/>
    <w:rsid w:val="00B73C19"/>
    <w:rsid w:val="00C16CA9"/>
    <w:rsid w:val="00CA30EA"/>
    <w:rsid w:val="00CD46A2"/>
    <w:rsid w:val="00D70296"/>
    <w:rsid w:val="00DA78CF"/>
    <w:rsid w:val="00DD0D9F"/>
    <w:rsid w:val="00DE31B7"/>
    <w:rsid w:val="00E06329"/>
    <w:rsid w:val="00E71C61"/>
    <w:rsid w:val="00E87825"/>
    <w:rsid w:val="00ED5D00"/>
    <w:rsid w:val="00F64F61"/>
    <w:rsid w:val="00F66BDD"/>
    <w:rsid w:val="00F712A0"/>
    <w:rsid w:val="00FB3D7C"/>
    <w:rsid w:val="00FC55E8"/>
    <w:rsid w:val="00FD68D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58C2A1-009B-447A-B667-E85836EA5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551"/>
    <w:pPr>
      <w:spacing w:line="360" w:lineRule="auto"/>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7EFC"/>
    <w:pPr>
      <w:spacing w:after="0" w:line="240" w:lineRule="auto"/>
    </w:pPr>
    <w:rPr>
      <w:rFonts w:ascii="Times New Roman" w:hAnsi="Times New Roman"/>
      <w:sz w:val="28"/>
    </w:rPr>
  </w:style>
  <w:style w:type="paragraph" w:styleId="Header">
    <w:name w:val="header"/>
    <w:basedOn w:val="Normal"/>
    <w:link w:val="HeaderChar"/>
    <w:uiPriority w:val="99"/>
    <w:unhideWhenUsed/>
    <w:rsid w:val="000121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1AF"/>
    <w:rPr>
      <w:rFonts w:ascii="Times New Roman" w:hAnsi="Times New Roman"/>
      <w:sz w:val="28"/>
    </w:rPr>
  </w:style>
  <w:style w:type="paragraph" w:styleId="Footer">
    <w:name w:val="footer"/>
    <w:basedOn w:val="Normal"/>
    <w:link w:val="FooterChar"/>
    <w:uiPriority w:val="99"/>
    <w:unhideWhenUsed/>
    <w:rsid w:val="000121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1AF"/>
    <w:rPr>
      <w:rFonts w:ascii="Times New Roman" w:hAnsi="Times New Roman"/>
      <w:sz w:val="28"/>
    </w:rPr>
  </w:style>
  <w:style w:type="paragraph" w:styleId="BalloonText">
    <w:name w:val="Balloon Text"/>
    <w:basedOn w:val="Normal"/>
    <w:link w:val="BalloonTextChar"/>
    <w:uiPriority w:val="99"/>
    <w:semiHidden/>
    <w:unhideWhenUsed/>
    <w:rsid w:val="002D5D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D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883</TotalTime>
  <Pages>10</Pages>
  <Words>2839</Words>
  <Characters>16187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34</cp:revision>
  <cp:lastPrinted>2023-07-20T06:29:00Z</cp:lastPrinted>
  <dcterms:created xsi:type="dcterms:W3CDTF">2023-07-11T08:04:00Z</dcterms:created>
  <dcterms:modified xsi:type="dcterms:W3CDTF">2023-07-20T06:29:00Z</dcterms:modified>
</cp:coreProperties>
</file>