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160" w:horzAnchor="margin" w:tblpXSpec="center" w:tblpY="-555"/>
        <w:tblW w:w="10429" w:type="dxa"/>
        <w:tblBorders>
          <w:bottom w:val="single" w:sz="6" w:space="0" w:color="auto"/>
        </w:tblBorders>
        <w:tblLayout w:type="fixed"/>
        <w:tblLook w:val="04A0" w:firstRow="1" w:lastRow="0" w:firstColumn="1" w:lastColumn="0" w:noHBand="0" w:noVBand="1"/>
      </w:tblPr>
      <w:tblGrid>
        <w:gridCol w:w="4111"/>
        <w:gridCol w:w="2268"/>
        <w:gridCol w:w="4050"/>
      </w:tblGrid>
      <w:tr w:rsidR="00CA3A9D" w:rsidRPr="00376658" w:rsidTr="00BF2C54">
        <w:tc>
          <w:tcPr>
            <w:tcW w:w="4111" w:type="dxa"/>
            <w:tcBorders>
              <w:top w:val="nil"/>
              <w:left w:val="nil"/>
              <w:bottom w:val="nil"/>
              <w:right w:val="nil"/>
            </w:tcBorders>
          </w:tcPr>
          <w:p w:rsidR="00CA3A9D" w:rsidRPr="00376658" w:rsidRDefault="00CA3A9D" w:rsidP="002473BE">
            <w:pPr>
              <w:tabs>
                <w:tab w:val="left" w:pos="1134"/>
                <w:tab w:val="left" w:pos="1276"/>
                <w:tab w:val="left" w:pos="1560"/>
                <w:tab w:val="center" w:pos="4395"/>
                <w:tab w:val="right" w:pos="8505"/>
              </w:tabs>
              <w:jc w:val="both"/>
              <w:rPr>
                <w:rFonts w:ascii="Century Gothic" w:hAnsi="Century Gothic"/>
                <w:b/>
              </w:rPr>
            </w:pPr>
          </w:p>
        </w:tc>
        <w:tc>
          <w:tcPr>
            <w:tcW w:w="2268" w:type="dxa"/>
            <w:tcBorders>
              <w:top w:val="nil"/>
              <w:left w:val="nil"/>
              <w:bottom w:val="nil"/>
              <w:right w:val="nil"/>
            </w:tcBorders>
          </w:tcPr>
          <w:p w:rsidR="00CA3A9D" w:rsidRPr="00376658" w:rsidRDefault="00CA3A9D" w:rsidP="002473BE">
            <w:pPr>
              <w:pStyle w:val="Caption"/>
              <w:jc w:val="center"/>
              <w:rPr>
                <w:rFonts w:ascii="Century Gothic" w:hAnsi="Century Gothic"/>
                <w:sz w:val="24"/>
                <w:szCs w:val="24"/>
              </w:rPr>
            </w:pPr>
          </w:p>
          <w:p w:rsidR="00CA3A9D" w:rsidRPr="00376658" w:rsidRDefault="00CA3A9D" w:rsidP="002473BE">
            <w:pPr>
              <w:tabs>
                <w:tab w:val="center" w:pos="534"/>
              </w:tabs>
              <w:ind w:left="-206"/>
              <w:rPr>
                <w:rFonts w:ascii="Century Gothic" w:hAnsi="Century Gothic"/>
                <w:b/>
              </w:rPr>
            </w:pPr>
          </w:p>
        </w:tc>
        <w:tc>
          <w:tcPr>
            <w:tcW w:w="4050" w:type="dxa"/>
            <w:tcBorders>
              <w:top w:val="nil"/>
              <w:left w:val="nil"/>
              <w:bottom w:val="nil"/>
              <w:right w:val="nil"/>
            </w:tcBorders>
          </w:tcPr>
          <w:p w:rsidR="00CA3A9D" w:rsidRPr="00376658" w:rsidRDefault="00CA3A9D" w:rsidP="002473BE">
            <w:pPr>
              <w:tabs>
                <w:tab w:val="center" w:pos="4395"/>
                <w:tab w:val="right" w:pos="8505"/>
              </w:tabs>
              <w:jc w:val="both"/>
              <w:rPr>
                <w:rFonts w:ascii="Century Gothic" w:hAnsi="Century Gothic"/>
                <w:b/>
              </w:rPr>
            </w:pPr>
          </w:p>
          <w:p w:rsidR="00CA3A9D" w:rsidRPr="00376658" w:rsidRDefault="00CA3A9D" w:rsidP="00F92ADE">
            <w:pPr>
              <w:tabs>
                <w:tab w:val="center" w:pos="4395"/>
                <w:tab w:val="right" w:pos="8505"/>
              </w:tabs>
              <w:jc w:val="right"/>
              <w:rPr>
                <w:rFonts w:ascii="Century Gothic" w:hAnsi="Century Gothic"/>
                <w:b/>
              </w:rPr>
            </w:pPr>
          </w:p>
        </w:tc>
      </w:tr>
    </w:tbl>
    <w:p w:rsidR="00BF2C54" w:rsidRPr="00BF2C54" w:rsidRDefault="00B920E7" w:rsidP="00BF2C54">
      <w:pPr>
        <w:spacing w:line="360" w:lineRule="auto"/>
        <w:jc w:val="both"/>
        <w:rPr>
          <w:lang w:val="en-ZW"/>
        </w:rPr>
      </w:pPr>
      <w:r>
        <w:rPr>
          <w:lang w:val="en-ZW"/>
        </w:rPr>
        <w:t xml:space="preserve">1. </w:t>
      </w:r>
      <w:r w:rsidR="00BF2C54" w:rsidRPr="00BF2C54">
        <w:rPr>
          <w:lang w:val="en-ZW"/>
        </w:rPr>
        <w:t xml:space="preserve">THE STATE </w:t>
      </w:r>
    </w:p>
    <w:p w:rsidR="00BF2C54" w:rsidRPr="00BF2C54" w:rsidRDefault="00BF2C54" w:rsidP="00BF2C54">
      <w:pPr>
        <w:spacing w:line="360" w:lineRule="auto"/>
        <w:jc w:val="both"/>
        <w:rPr>
          <w:lang w:val="en-ZW"/>
        </w:rPr>
      </w:pPr>
      <w:r w:rsidRPr="00BF2C54">
        <w:rPr>
          <w:lang w:val="en-ZW"/>
        </w:rPr>
        <w:t>versus</w:t>
      </w:r>
    </w:p>
    <w:p w:rsidR="00BF2C54" w:rsidRDefault="00BF2C54" w:rsidP="00BF2C54">
      <w:pPr>
        <w:spacing w:line="360" w:lineRule="auto"/>
        <w:jc w:val="both"/>
        <w:rPr>
          <w:lang w:val="en-ZW"/>
        </w:rPr>
      </w:pPr>
      <w:r>
        <w:rPr>
          <w:lang w:val="en-ZW"/>
        </w:rPr>
        <w:t>SAM BANDA</w:t>
      </w:r>
      <w:r w:rsidR="006762BE">
        <w:rPr>
          <w:lang w:val="en-ZW"/>
        </w:rPr>
        <w:t xml:space="preserve"> CRB NO. CHNP1547/22</w:t>
      </w:r>
    </w:p>
    <w:p w:rsidR="003808F7" w:rsidRDefault="003808F7" w:rsidP="00BF2C54">
      <w:pPr>
        <w:spacing w:line="360" w:lineRule="auto"/>
        <w:jc w:val="both"/>
        <w:rPr>
          <w:lang w:val="en-ZW"/>
        </w:rPr>
      </w:pPr>
    </w:p>
    <w:p w:rsidR="003808F7" w:rsidRDefault="00B920E7" w:rsidP="00BF2C54">
      <w:pPr>
        <w:spacing w:line="360" w:lineRule="auto"/>
        <w:jc w:val="both"/>
        <w:rPr>
          <w:lang w:val="en-ZW"/>
        </w:rPr>
      </w:pPr>
      <w:r>
        <w:rPr>
          <w:lang w:val="en-ZW"/>
        </w:rPr>
        <w:t xml:space="preserve">2. </w:t>
      </w:r>
      <w:r w:rsidR="003808F7">
        <w:rPr>
          <w:lang w:val="en-ZW"/>
        </w:rPr>
        <w:t xml:space="preserve">THE STATE </w:t>
      </w:r>
    </w:p>
    <w:p w:rsidR="003808F7" w:rsidRDefault="0040770E" w:rsidP="00BF2C54">
      <w:pPr>
        <w:spacing w:line="360" w:lineRule="auto"/>
        <w:jc w:val="both"/>
        <w:rPr>
          <w:lang w:val="en-ZW"/>
        </w:rPr>
      </w:pPr>
      <w:r>
        <w:rPr>
          <w:lang w:val="en-ZW"/>
        </w:rPr>
        <w:t>v</w:t>
      </w:r>
      <w:r w:rsidR="003808F7">
        <w:rPr>
          <w:lang w:val="en-ZW"/>
        </w:rPr>
        <w:t xml:space="preserve">ersus </w:t>
      </w:r>
    </w:p>
    <w:p w:rsidR="003808F7" w:rsidRPr="00BF2C54" w:rsidRDefault="003808F7" w:rsidP="00BF2C54">
      <w:pPr>
        <w:spacing w:line="360" w:lineRule="auto"/>
        <w:jc w:val="both"/>
        <w:rPr>
          <w:lang w:val="en-ZW"/>
        </w:rPr>
      </w:pPr>
      <w:r>
        <w:rPr>
          <w:lang w:val="en-ZW"/>
        </w:rPr>
        <w:t>TAKUNDIKANA MUSOKERI</w:t>
      </w:r>
      <w:r w:rsidR="006762BE">
        <w:rPr>
          <w:lang w:val="en-ZW"/>
        </w:rPr>
        <w:t xml:space="preserve"> CRB NO. CHNCD1314/22</w:t>
      </w:r>
    </w:p>
    <w:p w:rsidR="00BF2C54" w:rsidRPr="00BF2C54" w:rsidRDefault="00BF2C54" w:rsidP="00BF2C54">
      <w:pPr>
        <w:spacing w:line="360" w:lineRule="auto"/>
        <w:jc w:val="both"/>
        <w:rPr>
          <w:lang w:val="en-ZW"/>
        </w:rPr>
      </w:pPr>
    </w:p>
    <w:p w:rsidR="00BF2C54" w:rsidRPr="00BF2C54" w:rsidRDefault="00BF2C54" w:rsidP="00BF2C54">
      <w:pPr>
        <w:spacing w:line="360" w:lineRule="auto"/>
        <w:jc w:val="both"/>
        <w:rPr>
          <w:lang w:val="en-ZW"/>
        </w:rPr>
      </w:pPr>
    </w:p>
    <w:p w:rsidR="00BF2C54" w:rsidRPr="00BF2C54" w:rsidRDefault="00BF2C54" w:rsidP="00BF2C54">
      <w:pPr>
        <w:spacing w:line="360" w:lineRule="auto"/>
        <w:jc w:val="both"/>
        <w:rPr>
          <w:lang w:val="en-ZW"/>
        </w:rPr>
      </w:pPr>
      <w:r w:rsidRPr="00BF2C54">
        <w:rPr>
          <w:lang w:val="en-ZW"/>
        </w:rPr>
        <w:t>HIGH COURT OF ZIMBABWE</w:t>
      </w:r>
    </w:p>
    <w:p w:rsidR="00BF2C54" w:rsidRPr="00BF2C54" w:rsidRDefault="00BF2C54" w:rsidP="00BF2C54">
      <w:pPr>
        <w:spacing w:line="360" w:lineRule="auto"/>
        <w:jc w:val="both"/>
        <w:rPr>
          <w:lang w:val="en-ZW"/>
        </w:rPr>
      </w:pPr>
      <w:r w:rsidRPr="00BF2C54">
        <w:rPr>
          <w:lang w:val="en-ZW"/>
        </w:rPr>
        <w:t>MUZOFA &amp; BACH-MUZAWAZI JJ</w:t>
      </w:r>
    </w:p>
    <w:p w:rsidR="00BF2C54" w:rsidRPr="00BF2C54" w:rsidRDefault="00BF2C54" w:rsidP="00BF2C54">
      <w:pPr>
        <w:spacing w:line="360" w:lineRule="auto"/>
        <w:jc w:val="both"/>
        <w:rPr>
          <w:lang w:val="en-ZW"/>
        </w:rPr>
      </w:pPr>
      <w:r w:rsidRPr="00BF2C54">
        <w:rPr>
          <w:lang w:val="en-ZW"/>
        </w:rPr>
        <w:t xml:space="preserve">CHINHOYI, </w:t>
      </w:r>
      <w:r w:rsidR="006762BE">
        <w:rPr>
          <w:lang w:val="en-ZW"/>
        </w:rPr>
        <w:t xml:space="preserve">6 </w:t>
      </w:r>
      <w:r w:rsidRPr="00BF2C54">
        <w:rPr>
          <w:lang w:val="en-ZW"/>
        </w:rPr>
        <w:t>October 2022</w:t>
      </w:r>
    </w:p>
    <w:p w:rsidR="00BF2C54" w:rsidRPr="00BF2C54" w:rsidRDefault="00BF2C54" w:rsidP="00BF2C54">
      <w:pPr>
        <w:spacing w:line="360" w:lineRule="auto"/>
        <w:jc w:val="both"/>
        <w:rPr>
          <w:lang w:val="en-ZW"/>
        </w:rPr>
      </w:pPr>
    </w:p>
    <w:p w:rsidR="00BF2C54" w:rsidRDefault="00BF2C54" w:rsidP="00CA3A9D">
      <w:pPr>
        <w:spacing w:line="360" w:lineRule="auto"/>
        <w:jc w:val="both"/>
        <w:rPr>
          <w:b/>
          <w:lang w:val="en-ZW"/>
        </w:rPr>
      </w:pPr>
      <w:r w:rsidRPr="00BF2C54">
        <w:rPr>
          <w:b/>
          <w:lang w:val="en-ZW"/>
        </w:rPr>
        <w:t>Criminal Review</w:t>
      </w:r>
    </w:p>
    <w:p w:rsidR="003808F7" w:rsidRDefault="003808F7" w:rsidP="00CA3A9D">
      <w:pPr>
        <w:spacing w:line="360" w:lineRule="auto"/>
        <w:jc w:val="both"/>
        <w:rPr>
          <w:lang w:val="en-US"/>
        </w:rPr>
      </w:pPr>
    </w:p>
    <w:p w:rsidR="003808F7" w:rsidRDefault="00F92ADE" w:rsidP="004F6F7A">
      <w:pPr>
        <w:spacing w:line="360" w:lineRule="auto"/>
        <w:ind w:firstLine="720"/>
        <w:jc w:val="both"/>
        <w:rPr>
          <w:lang w:val="en-US"/>
        </w:rPr>
      </w:pPr>
      <w:bookmarkStart w:id="0" w:name="_GoBack"/>
      <w:bookmarkEnd w:id="0"/>
      <w:r w:rsidRPr="00EB1751">
        <w:rPr>
          <w:lang w:val="en-US"/>
        </w:rPr>
        <w:t>MUZOFA J.</w:t>
      </w:r>
      <w:r w:rsidR="003808F7">
        <w:rPr>
          <w:lang w:val="en-US"/>
        </w:rPr>
        <w:t xml:space="preserve"> In this review judgment, I decided to write a single judgment since the same Magistrate dealt with the matter, the accused face the same offence and the same misdirection is evident from the proceedings. In sentencing the accused persons the learned Magistrate exceeded her jurisdiction.</w:t>
      </w:r>
      <w:r w:rsidRPr="00EB1751">
        <w:rPr>
          <w:lang w:val="en-US"/>
        </w:rPr>
        <w:t xml:space="preserve"> </w:t>
      </w:r>
    </w:p>
    <w:p w:rsidR="007801F4" w:rsidRPr="00EB1751" w:rsidRDefault="003808F7" w:rsidP="00CA3A9D">
      <w:pPr>
        <w:spacing w:line="360" w:lineRule="auto"/>
        <w:jc w:val="both"/>
        <w:rPr>
          <w:lang w:val="en-US"/>
        </w:rPr>
      </w:pPr>
      <w:r>
        <w:rPr>
          <w:lang w:val="en-US"/>
        </w:rPr>
        <w:t xml:space="preserve"> </w:t>
      </w:r>
      <w:r>
        <w:rPr>
          <w:lang w:val="en-US"/>
        </w:rPr>
        <w:tab/>
        <w:t>Under case number  CHN 1547/22 t</w:t>
      </w:r>
      <w:r w:rsidR="00F92ADE" w:rsidRPr="00EB1751">
        <w:rPr>
          <w:lang w:val="en-US"/>
        </w:rPr>
        <w:t>he</w:t>
      </w:r>
      <w:r w:rsidR="00CA3A9D" w:rsidRPr="00EB1751">
        <w:rPr>
          <w:lang w:val="en-US"/>
        </w:rPr>
        <w:t xml:space="preserve"> accused was convicted </w:t>
      </w:r>
      <w:r w:rsidR="007801F4" w:rsidRPr="00EB1751">
        <w:rPr>
          <w:lang w:val="en-US"/>
        </w:rPr>
        <w:t xml:space="preserve">on two counts of </w:t>
      </w:r>
      <w:r w:rsidR="00CA3A9D" w:rsidRPr="00EB1751">
        <w:rPr>
          <w:lang w:val="en-US"/>
        </w:rPr>
        <w:t xml:space="preserve">domestic violence </w:t>
      </w:r>
      <w:r w:rsidR="007801F4" w:rsidRPr="00EB1751">
        <w:rPr>
          <w:lang w:val="en-US"/>
        </w:rPr>
        <w:t>in contravention</w:t>
      </w:r>
      <w:r w:rsidR="00CA3A9D" w:rsidRPr="00EB1751">
        <w:rPr>
          <w:lang w:val="en-US"/>
        </w:rPr>
        <w:t xml:space="preserve"> of </w:t>
      </w:r>
      <w:r w:rsidR="007801F4" w:rsidRPr="00EB1751">
        <w:rPr>
          <w:lang w:val="en-US"/>
        </w:rPr>
        <w:t>s4 as</w:t>
      </w:r>
      <w:r w:rsidR="00CA3A9D" w:rsidRPr="00EB1751">
        <w:rPr>
          <w:lang w:val="en-US"/>
        </w:rPr>
        <w:t xml:space="preserve"> read with section 3 of the Domestic Violence Act </w:t>
      </w:r>
      <w:r w:rsidR="007801F4" w:rsidRPr="00EB1751">
        <w:rPr>
          <w:lang w:val="en-US"/>
        </w:rPr>
        <w:t>(Chapter</w:t>
      </w:r>
      <w:r w:rsidR="00CA3A9D" w:rsidRPr="00EB1751">
        <w:rPr>
          <w:lang w:val="en-US"/>
        </w:rPr>
        <w:t xml:space="preserve"> 5:16).</w:t>
      </w:r>
      <w:r w:rsidR="007801F4" w:rsidRPr="00EB1751">
        <w:rPr>
          <w:lang w:val="en-US"/>
        </w:rPr>
        <w:t xml:space="preserve"> On the first count h</w:t>
      </w:r>
      <w:r w:rsidR="00CA3A9D" w:rsidRPr="00EB1751">
        <w:rPr>
          <w:lang w:val="en-US"/>
        </w:rPr>
        <w:t>e was sentenced to pay a fine of ZWL $50 000 in default of</w:t>
      </w:r>
      <w:r w:rsidR="007801F4" w:rsidRPr="00EB1751">
        <w:rPr>
          <w:lang w:val="en-US"/>
        </w:rPr>
        <w:t xml:space="preserve"> payment 3 months imprisonment. In addition 1 month imprisonment was conditionally suspended for 3 years .On the second count, he was sentenced to 3 months imprisonment which was wholly suspended on condition of restitution.</w:t>
      </w:r>
    </w:p>
    <w:p w:rsidR="00CA3A9D" w:rsidRDefault="007801F4" w:rsidP="00CA3A9D">
      <w:pPr>
        <w:spacing w:line="360" w:lineRule="auto"/>
        <w:jc w:val="both"/>
        <w:rPr>
          <w:lang w:val="en-US"/>
        </w:rPr>
      </w:pPr>
      <w:r w:rsidRPr="00EB1751">
        <w:rPr>
          <w:lang w:val="en-US"/>
        </w:rPr>
        <w:t xml:space="preserve"> </w:t>
      </w:r>
      <w:r w:rsidR="00F92ADE" w:rsidRPr="00EB1751">
        <w:rPr>
          <w:lang w:val="en-US"/>
        </w:rPr>
        <w:tab/>
      </w:r>
      <w:r w:rsidR="00CA3A9D" w:rsidRPr="00EB1751">
        <w:rPr>
          <w:lang w:val="en-US"/>
        </w:rPr>
        <w:t>No issues arise from the convictions, they</w:t>
      </w:r>
      <w:r w:rsidRPr="00EB1751">
        <w:rPr>
          <w:lang w:val="en-US"/>
        </w:rPr>
        <w:t xml:space="preserve"> are accordingly</w:t>
      </w:r>
      <w:r w:rsidR="00CA3A9D" w:rsidRPr="00EB1751">
        <w:rPr>
          <w:lang w:val="en-US"/>
        </w:rPr>
        <w:t xml:space="preserve"> confirmed to be in accordance with real and substantial justice. No issues arise from the sentence on the second </w:t>
      </w:r>
      <w:r w:rsidRPr="00EB1751">
        <w:rPr>
          <w:lang w:val="en-US"/>
        </w:rPr>
        <w:t>count. It is confirmed.</w:t>
      </w:r>
    </w:p>
    <w:p w:rsidR="003808F7" w:rsidRPr="00EB1751" w:rsidRDefault="003808F7" w:rsidP="00CA3A9D">
      <w:pPr>
        <w:spacing w:line="360" w:lineRule="auto"/>
        <w:jc w:val="both"/>
        <w:rPr>
          <w:lang w:val="en-US"/>
        </w:rPr>
      </w:pPr>
      <w:r>
        <w:rPr>
          <w:lang w:val="en-US"/>
        </w:rPr>
        <w:t xml:space="preserve"> </w:t>
      </w:r>
      <w:r>
        <w:rPr>
          <w:lang w:val="en-US"/>
        </w:rPr>
        <w:tab/>
        <w:t xml:space="preserve">Under </w:t>
      </w:r>
      <w:r w:rsidR="00CB3995">
        <w:rPr>
          <w:lang w:val="en-US"/>
        </w:rPr>
        <w:t>CHN CD 1314/22 the accused was also convicted on a similar offence as stated and sentenced to pay a fine of ZWL$60 000 in default of payment 2 months imprisonment. In addition, 3 months’ imprisonment was wholly suspended on condition of good behavior.</w:t>
      </w:r>
    </w:p>
    <w:p w:rsidR="007801F4" w:rsidRPr="00EB1751" w:rsidRDefault="007801F4" w:rsidP="00F92ADE">
      <w:pPr>
        <w:spacing w:line="360" w:lineRule="auto"/>
        <w:ind w:firstLine="720"/>
        <w:jc w:val="both"/>
        <w:rPr>
          <w:lang w:val="en-US"/>
        </w:rPr>
      </w:pPr>
      <w:r w:rsidRPr="00EB1751">
        <w:rPr>
          <w:lang w:val="en-US"/>
        </w:rPr>
        <w:lastRenderedPageBreak/>
        <w:t xml:space="preserve"> In terms of s50 (1) (a) of the Magistrates Court Act a </w:t>
      </w:r>
      <w:r w:rsidR="00CA3A9D" w:rsidRPr="00EB1751">
        <w:rPr>
          <w:lang w:val="en-US"/>
        </w:rPr>
        <w:t>Magistrate</w:t>
      </w:r>
      <w:r w:rsidRPr="00EB1751">
        <w:rPr>
          <w:lang w:val="en-US"/>
        </w:rPr>
        <w:t xml:space="preserve"> can only impose</w:t>
      </w:r>
      <w:r w:rsidR="00CA3A9D" w:rsidRPr="00EB1751">
        <w:rPr>
          <w:lang w:val="en-US"/>
        </w:rPr>
        <w:t xml:space="preserve"> a maximum monetary fine of up to Level 7</w:t>
      </w:r>
      <w:r w:rsidRPr="00EB1751">
        <w:rPr>
          <w:lang w:val="en-US"/>
        </w:rPr>
        <w:t xml:space="preserve">. The </w:t>
      </w:r>
      <w:r w:rsidR="00CE3E95" w:rsidRPr="00EB1751">
        <w:rPr>
          <w:lang w:val="en-US"/>
        </w:rPr>
        <w:t>applicable standard</w:t>
      </w:r>
      <w:r w:rsidRPr="00EB1751">
        <w:rPr>
          <w:lang w:val="en-US"/>
        </w:rPr>
        <w:t xml:space="preserve"> scales of fines are </w:t>
      </w:r>
      <w:r w:rsidR="00CA3A9D" w:rsidRPr="00EB1751">
        <w:rPr>
          <w:lang w:val="en-US"/>
        </w:rPr>
        <w:t xml:space="preserve">set out in the Criminal Law (Codification and Reform </w:t>
      </w:r>
      <w:r w:rsidR="00CE3E95" w:rsidRPr="00EB1751">
        <w:rPr>
          <w:lang w:val="en-US"/>
        </w:rPr>
        <w:t>(Standard</w:t>
      </w:r>
      <w:r w:rsidR="00CA3A9D" w:rsidRPr="00EB1751">
        <w:rPr>
          <w:lang w:val="en-US"/>
        </w:rPr>
        <w:t xml:space="preserve"> Scales of </w:t>
      </w:r>
      <w:proofErr w:type="gramStart"/>
      <w:r w:rsidR="00CA3A9D" w:rsidRPr="00EB1751">
        <w:rPr>
          <w:lang w:val="en-US"/>
        </w:rPr>
        <w:t>Fines )</w:t>
      </w:r>
      <w:proofErr w:type="gramEnd"/>
      <w:r w:rsidR="00CA3A9D" w:rsidRPr="00EB1751">
        <w:rPr>
          <w:lang w:val="en-US"/>
        </w:rPr>
        <w:t xml:space="preserve"> Notice ,2021 , Statutory Instrument 209 of 2021.</w:t>
      </w:r>
      <w:r w:rsidRPr="00EB1751">
        <w:rPr>
          <w:lang w:val="en-US"/>
        </w:rPr>
        <w:t xml:space="preserve"> According to the applicable Statutory Instrument Level 7 has a maximum fine of ZWL$ 40-</w:t>
      </w:r>
      <w:r w:rsidR="00CE3E95" w:rsidRPr="00EB1751">
        <w:rPr>
          <w:lang w:val="en-US"/>
        </w:rPr>
        <w:t>000.</w:t>
      </w:r>
    </w:p>
    <w:p w:rsidR="00F92ADE" w:rsidRPr="00EB1751" w:rsidRDefault="00CA3A9D" w:rsidP="00CA3A9D">
      <w:pPr>
        <w:spacing w:line="360" w:lineRule="auto"/>
        <w:jc w:val="both"/>
        <w:rPr>
          <w:lang w:val="en-US"/>
        </w:rPr>
      </w:pPr>
      <w:r w:rsidRPr="00EB1751">
        <w:rPr>
          <w:lang w:val="en-US"/>
        </w:rPr>
        <w:t xml:space="preserve"> </w:t>
      </w:r>
      <w:r w:rsidR="00CE3E95" w:rsidRPr="00EB1751">
        <w:rPr>
          <w:lang w:val="en-US"/>
        </w:rPr>
        <w:t xml:space="preserve"> </w:t>
      </w:r>
      <w:r w:rsidR="00F92ADE" w:rsidRPr="00EB1751">
        <w:rPr>
          <w:lang w:val="en-US"/>
        </w:rPr>
        <w:tab/>
      </w:r>
      <w:r w:rsidR="00CE3E95" w:rsidRPr="00EB1751">
        <w:rPr>
          <w:lang w:val="en-US"/>
        </w:rPr>
        <w:t xml:space="preserve">A </w:t>
      </w:r>
      <w:r w:rsidRPr="00EB1751">
        <w:rPr>
          <w:lang w:val="en-US"/>
        </w:rPr>
        <w:t>Magistrate can only exceed the ordinary monetary jurisdiction where the Legislature has</w:t>
      </w:r>
      <w:r w:rsidR="00F92ADE" w:rsidRPr="00EB1751">
        <w:rPr>
          <w:lang w:val="en-US"/>
        </w:rPr>
        <w:t xml:space="preserve"> given the respective court</w:t>
      </w:r>
      <w:r w:rsidRPr="00EB1751">
        <w:rPr>
          <w:lang w:val="en-US"/>
        </w:rPr>
        <w:t xml:space="preserve"> special jurisdiction.</w:t>
      </w:r>
    </w:p>
    <w:p w:rsidR="00EB1751" w:rsidRDefault="00CE3E95" w:rsidP="00F92ADE">
      <w:pPr>
        <w:spacing w:line="360" w:lineRule="auto"/>
        <w:ind w:firstLine="720"/>
        <w:jc w:val="both"/>
        <w:rPr>
          <w:lang w:val="en-US"/>
        </w:rPr>
      </w:pPr>
      <w:r w:rsidRPr="00EB1751">
        <w:rPr>
          <w:lang w:val="en-US"/>
        </w:rPr>
        <w:t xml:space="preserve"> In this case</w:t>
      </w:r>
      <w:r w:rsidR="00C97E94">
        <w:rPr>
          <w:lang w:val="en-US"/>
        </w:rPr>
        <w:t>,</w:t>
      </w:r>
      <w:r w:rsidRPr="00EB1751">
        <w:rPr>
          <w:lang w:val="en-US"/>
        </w:rPr>
        <w:t xml:space="preserve"> t</w:t>
      </w:r>
      <w:r w:rsidR="00CA3A9D" w:rsidRPr="00EB1751">
        <w:rPr>
          <w:lang w:val="en-US"/>
        </w:rPr>
        <w:t>he Domestic Violence Act does not confer any special jurisdiction to Magistrates. In terms of s4 (1) thereof, the maximum penalty upon conviction is up to Level 14. The provision caps the maximum monetary fine and</w:t>
      </w:r>
      <w:r w:rsidR="00C97E94">
        <w:rPr>
          <w:lang w:val="en-US"/>
        </w:rPr>
        <w:t xml:space="preserve"> a Magistrate</w:t>
      </w:r>
      <w:r w:rsidR="00CA3A9D" w:rsidRPr="00EB1751">
        <w:rPr>
          <w:lang w:val="en-US"/>
        </w:rPr>
        <w:t xml:space="preserve"> can only impose </w:t>
      </w:r>
      <w:r w:rsidR="00C97E94">
        <w:rPr>
          <w:lang w:val="en-US"/>
        </w:rPr>
        <w:t xml:space="preserve">a fine in tandem with his or her </w:t>
      </w:r>
      <w:r w:rsidR="00C97E94" w:rsidRPr="00EB1751">
        <w:rPr>
          <w:lang w:val="en-US"/>
        </w:rPr>
        <w:t>ordinary</w:t>
      </w:r>
      <w:r w:rsidR="00CA3A9D" w:rsidRPr="00EB1751">
        <w:rPr>
          <w:lang w:val="en-US"/>
        </w:rPr>
        <w:t xml:space="preserve"> mone</w:t>
      </w:r>
      <w:r w:rsidRPr="00EB1751">
        <w:rPr>
          <w:lang w:val="en-US"/>
        </w:rPr>
        <w:t>tary jurisdiction subject</w:t>
      </w:r>
      <w:r w:rsidR="00CA3A9D" w:rsidRPr="00EB1751">
        <w:rPr>
          <w:lang w:val="en-US"/>
        </w:rPr>
        <w:t xml:space="preserve"> </w:t>
      </w:r>
      <w:r w:rsidRPr="00EB1751">
        <w:rPr>
          <w:lang w:val="en-US"/>
        </w:rPr>
        <w:t>s4.</w:t>
      </w:r>
    </w:p>
    <w:p w:rsidR="00F279A5" w:rsidRPr="00EB1751" w:rsidRDefault="00CE3E95" w:rsidP="00F92ADE">
      <w:pPr>
        <w:spacing w:line="360" w:lineRule="auto"/>
        <w:ind w:firstLine="720"/>
        <w:jc w:val="both"/>
        <w:rPr>
          <w:lang w:val="en-US"/>
        </w:rPr>
      </w:pPr>
      <w:r w:rsidRPr="00EB1751">
        <w:rPr>
          <w:lang w:val="en-US"/>
        </w:rPr>
        <w:t>The Magistrate having imposed a fine of ZWL $50 000</w:t>
      </w:r>
      <w:r w:rsidR="00CB3995">
        <w:rPr>
          <w:lang w:val="en-US"/>
        </w:rPr>
        <w:t xml:space="preserve"> and ZWL$60 000 respectively</w:t>
      </w:r>
      <w:r w:rsidRPr="00EB1751">
        <w:rPr>
          <w:lang w:val="en-US"/>
        </w:rPr>
        <w:t xml:space="preserve">, </w:t>
      </w:r>
      <w:r w:rsidR="00F92ADE" w:rsidRPr="00EB1751">
        <w:rPr>
          <w:lang w:val="en-US"/>
        </w:rPr>
        <w:t xml:space="preserve">obviously she </w:t>
      </w:r>
      <w:r w:rsidRPr="00EB1751">
        <w:rPr>
          <w:lang w:val="en-US"/>
        </w:rPr>
        <w:t xml:space="preserve">exceeded her jurisdiction. This is a misdirection that entitles this court to interfere with the sentence. </w:t>
      </w:r>
    </w:p>
    <w:p w:rsidR="00F279A5" w:rsidRPr="00EB1751" w:rsidRDefault="00CA3A9D" w:rsidP="00F92ADE">
      <w:pPr>
        <w:spacing w:line="360" w:lineRule="auto"/>
        <w:ind w:firstLine="720"/>
        <w:jc w:val="both"/>
        <w:rPr>
          <w:lang w:val="en-US"/>
        </w:rPr>
      </w:pPr>
      <w:r w:rsidRPr="00EB1751">
        <w:rPr>
          <w:lang w:val="en-US"/>
        </w:rPr>
        <w:t>Accordingly the sentence</w:t>
      </w:r>
      <w:r w:rsidR="00CB3995">
        <w:rPr>
          <w:lang w:val="en-US"/>
        </w:rPr>
        <w:t>s</w:t>
      </w:r>
      <w:r w:rsidRPr="00EB1751">
        <w:rPr>
          <w:lang w:val="en-US"/>
        </w:rPr>
        <w:t xml:space="preserve"> cannot be confirmed. </w:t>
      </w:r>
      <w:r w:rsidR="00CE3E95" w:rsidRPr="00EB1751">
        <w:rPr>
          <w:lang w:val="en-US"/>
        </w:rPr>
        <w:t xml:space="preserve">The interest of justice can only be met by imposing the </w:t>
      </w:r>
      <w:r w:rsidR="004E5169">
        <w:rPr>
          <w:lang w:val="en-US"/>
        </w:rPr>
        <w:t>maximum fine. If the accused persons have</w:t>
      </w:r>
      <w:r w:rsidR="00CE3E95" w:rsidRPr="00EB1751">
        <w:rPr>
          <w:lang w:val="en-US"/>
        </w:rPr>
        <w:t xml:space="preserve"> paid the full amount</w:t>
      </w:r>
      <w:r w:rsidR="00F92ADE" w:rsidRPr="00EB1751">
        <w:rPr>
          <w:lang w:val="en-US"/>
        </w:rPr>
        <w:t>,</w:t>
      </w:r>
      <w:r w:rsidR="00CE3E95" w:rsidRPr="00EB1751">
        <w:rPr>
          <w:lang w:val="en-US"/>
        </w:rPr>
        <w:t xml:space="preserve"> </w:t>
      </w:r>
      <w:r w:rsidR="004E5169">
        <w:rPr>
          <w:lang w:val="en-US"/>
        </w:rPr>
        <w:t>they</w:t>
      </w:r>
      <w:r w:rsidR="00CE3E95" w:rsidRPr="00EB1751">
        <w:rPr>
          <w:lang w:val="en-US"/>
        </w:rPr>
        <w:t xml:space="preserve"> must reimbursed the difference.</w:t>
      </w:r>
    </w:p>
    <w:p w:rsidR="00F279A5" w:rsidRPr="00EB1751" w:rsidRDefault="00F279A5" w:rsidP="00CA3A9D">
      <w:pPr>
        <w:spacing w:line="360" w:lineRule="auto"/>
        <w:jc w:val="both"/>
        <w:rPr>
          <w:lang w:val="en-US"/>
        </w:rPr>
      </w:pPr>
    </w:p>
    <w:p w:rsidR="00CA3A9D" w:rsidRPr="00EB1751" w:rsidRDefault="00CA3A9D" w:rsidP="00CA3A9D">
      <w:pPr>
        <w:spacing w:line="360" w:lineRule="auto"/>
        <w:jc w:val="both"/>
        <w:rPr>
          <w:lang w:val="en-US"/>
        </w:rPr>
      </w:pPr>
      <w:r w:rsidRPr="00EB1751">
        <w:rPr>
          <w:lang w:val="en-US"/>
        </w:rPr>
        <w:t>The following order is made.</w:t>
      </w:r>
    </w:p>
    <w:p w:rsidR="00F279A5" w:rsidRPr="00CB3995" w:rsidRDefault="00CB3995" w:rsidP="00CA3A9D">
      <w:pPr>
        <w:spacing w:line="360" w:lineRule="auto"/>
        <w:jc w:val="both"/>
        <w:rPr>
          <w:u w:val="single"/>
          <w:lang w:val="en-US"/>
        </w:rPr>
      </w:pPr>
      <w:r w:rsidRPr="00CB3995">
        <w:rPr>
          <w:u w:val="single"/>
          <w:lang w:val="en-US"/>
        </w:rPr>
        <w:t>Case Number CHN P 1547/22</w:t>
      </w:r>
    </w:p>
    <w:p w:rsidR="00CA3A9D" w:rsidRPr="00EB1751" w:rsidRDefault="00CA3A9D" w:rsidP="00CE3E95">
      <w:pPr>
        <w:pStyle w:val="ListParagraph"/>
        <w:numPr>
          <w:ilvl w:val="0"/>
          <w:numId w:val="1"/>
        </w:numPr>
        <w:spacing w:line="360" w:lineRule="auto"/>
        <w:jc w:val="both"/>
        <w:rPr>
          <w:lang w:val="en-US"/>
        </w:rPr>
      </w:pPr>
      <w:r w:rsidRPr="00EB1751">
        <w:rPr>
          <w:lang w:val="en-US"/>
        </w:rPr>
        <w:t>The sentence imposed on the 1</w:t>
      </w:r>
      <w:r w:rsidRPr="00EB1751">
        <w:rPr>
          <w:vertAlign w:val="superscript"/>
          <w:lang w:val="en-US"/>
        </w:rPr>
        <w:t>st</w:t>
      </w:r>
      <w:r w:rsidRPr="00EB1751">
        <w:rPr>
          <w:lang w:val="en-US"/>
        </w:rPr>
        <w:t xml:space="preserve"> count is hereby set aside and substituted as follows </w:t>
      </w:r>
    </w:p>
    <w:p w:rsidR="00F279A5" w:rsidRPr="00EB1751" w:rsidRDefault="00F279A5" w:rsidP="00CA3A9D">
      <w:pPr>
        <w:spacing w:line="360" w:lineRule="auto"/>
        <w:jc w:val="both"/>
        <w:rPr>
          <w:lang w:val="en-US"/>
        </w:rPr>
      </w:pPr>
    </w:p>
    <w:p w:rsidR="00CE3E95" w:rsidRDefault="00CA3A9D" w:rsidP="00CB3995">
      <w:pPr>
        <w:spacing w:line="360" w:lineRule="auto"/>
        <w:ind w:left="720"/>
        <w:jc w:val="both"/>
        <w:rPr>
          <w:lang w:val="en-US"/>
        </w:rPr>
      </w:pPr>
      <w:r w:rsidRPr="00EB1751">
        <w:rPr>
          <w:lang w:val="en-US"/>
        </w:rPr>
        <w:t>‘ZWL$40 000 in default of payment 2 months imprisonment. In addition 1 month imprisonment is wholly suspended for 3 years on condition the accused does not commit any act of domestic violence for which upon conviction he is sentenced to imprisonment without the option of a fine</w:t>
      </w:r>
      <w:r w:rsidR="00CE3E95" w:rsidRPr="00EB1751">
        <w:rPr>
          <w:lang w:val="en-US"/>
        </w:rPr>
        <w:t>’</w:t>
      </w:r>
      <w:r w:rsidRPr="00EB1751">
        <w:rPr>
          <w:lang w:val="en-US"/>
        </w:rPr>
        <w:t>.</w:t>
      </w:r>
    </w:p>
    <w:p w:rsidR="00CB3995" w:rsidRDefault="00CB3995" w:rsidP="00CB3995">
      <w:pPr>
        <w:pStyle w:val="ListParagraph"/>
        <w:numPr>
          <w:ilvl w:val="0"/>
          <w:numId w:val="1"/>
        </w:numPr>
        <w:spacing w:line="360" w:lineRule="auto"/>
        <w:jc w:val="both"/>
        <w:rPr>
          <w:lang w:val="en-US"/>
        </w:rPr>
      </w:pPr>
      <w:r>
        <w:rPr>
          <w:lang w:val="en-US"/>
        </w:rPr>
        <w:t>In the event the accused has paid the full amount, it is ordered that the accused person be reimbursed the ZWL$10 000 being the excess amount paid.</w:t>
      </w:r>
    </w:p>
    <w:p w:rsidR="00CB3995" w:rsidRDefault="00CB3995" w:rsidP="00CB3995">
      <w:pPr>
        <w:spacing w:line="360" w:lineRule="auto"/>
        <w:jc w:val="both"/>
        <w:rPr>
          <w:u w:val="single"/>
          <w:lang w:val="en-US"/>
        </w:rPr>
      </w:pPr>
      <w:r w:rsidRPr="00CB3995">
        <w:rPr>
          <w:u w:val="single"/>
          <w:lang w:val="en-US"/>
        </w:rPr>
        <w:t xml:space="preserve"> Case number CHN CD 1314/22</w:t>
      </w:r>
    </w:p>
    <w:p w:rsidR="00CB3995" w:rsidRDefault="00CB3995" w:rsidP="00CB3995">
      <w:pPr>
        <w:pStyle w:val="ListParagraph"/>
        <w:numPr>
          <w:ilvl w:val="0"/>
          <w:numId w:val="2"/>
        </w:numPr>
        <w:spacing w:line="360" w:lineRule="auto"/>
        <w:rPr>
          <w:lang w:val="en-US"/>
        </w:rPr>
      </w:pPr>
      <w:r>
        <w:rPr>
          <w:lang w:val="en-US"/>
        </w:rPr>
        <w:t>The sentence imposed by the court a quo is hereby set aside and substituted as follows:</w:t>
      </w:r>
      <w:r w:rsidRPr="00CB3995">
        <w:rPr>
          <w:lang w:val="en-US"/>
        </w:rPr>
        <w:t xml:space="preserve"> </w:t>
      </w:r>
    </w:p>
    <w:p w:rsidR="00CB3995" w:rsidRPr="00CB3995" w:rsidRDefault="00CB3995" w:rsidP="00CB3995">
      <w:pPr>
        <w:pStyle w:val="ListParagraph"/>
        <w:spacing w:line="360" w:lineRule="auto"/>
        <w:rPr>
          <w:lang w:val="en-US"/>
        </w:rPr>
      </w:pPr>
      <w:r w:rsidRPr="00CB3995">
        <w:rPr>
          <w:lang w:val="en-US"/>
        </w:rPr>
        <w:lastRenderedPageBreak/>
        <w:t xml:space="preserve">‘ZWL$40 000 in default of payment </w:t>
      </w:r>
      <w:r>
        <w:rPr>
          <w:lang w:val="en-US"/>
        </w:rPr>
        <w:t>2</w:t>
      </w:r>
      <w:r w:rsidRPr="00CB3995">
        <w:rPr>
          <w:lang w:val="en-US"/>
        </w:rPr>
        <w:t xml:space="preserve"> months imprisonment. In addition 1 month imprisonment is wholly suspended for 3 years on condition the accused does not commit any act of domestic violence for which upon conviction he is sentenced to imprisonment without the option of a fine’.</w:t>
      </w:r>
    </w:p>
    <w:p w:rsidR="00CB3995" w:rsidRPr="00CB3995" w:rsidRDefault="00CB3995" w:rsidP="00CB3995">
      <w:pPr>
        <w:pStyle w:val="ListParagraph"/>
        <w:numPr>
          <w:ilvl w:val="0"/>
          <w:numId w:val="2"/>
        </w:numPr>
        <w:spacing w:line="360" w:lineRule="auto"/>
        <w:rPr>
          <w:lang w:val="en-US"/>
        </w:rPr>
      </w:pPr>
      <w:r w:rsidRPr="00CB3995">
        <w:rPr>
          <w:lang w:val="en-US"/>
        </w:rPr>
        <w:t>In the event the accused has paid the full amount, it is ordered that the accuse</w:t>
      </w:r>
      <w:r>
        <w:rPr>
          <w:lang w:val="en-US"/>
        </w:rPr>
        <w:t>d person be reimbursed the ZWL$20</w:t>
      </w:r>
      <w:r w:rsidRPr="00CB3995">
        <w:rPr>
          <w:lang w:val="en-US"/>
        </w:rPr>
        <w:t xml:space="preserve"> 000 being the excess amount paid.</w:t>
      </w:r>
    </w:p>
    <w:p w:rsidR="00CB3995" w:rsidRDefault="00CB3995" w:rsidP="00CB3995">
      <w:pPr>
        <w:pStyle w:val="ListParagraph"/>
        <w:spacing w:line="360" w:lineRule="auto"/>
        <w:jc w:val="both"/>
        <w:rPr>
          <w:lang w:val="en-US"/>
        </w:rPr>
      </w:pPr>
    </w:p>
    <w:p w:rsidR="00CB3995" w:rsidRPr="00CB3995" w:rsidRDefault="00CB3995" w:rsidP="00CB3995">
      <w:pPr>
        <w:spacing w:line="360" w:lineRule="auto"/>
        <w:jc w:val="both"/>
        <w:rPr>
          <w:lang w:val="en-US"/>
        </w:rPr>
      </w:pPr>
    </w:p>
    <w:p w:rsidR="00CB3995" w:rsidRPr="00CB3995" w:rsidRDefault="00CB3995" w:rsidP="00CB3995">
      <w:pPr>
        <w:pStyle w:val="ListParagraph"/>
        <w:spacing w:line="360" w:lineRule="auto"/>
        <w:jc w:val="both"/>
        <w:rPr>
          <w:lang w:val="en-US"/>
        </w:rPr>
      </w:pPr>
    </w:p>
    <w:p w:rsidR="00CE3E95" w:rsidRPr="00EB1751" w:rsidRDefault="00CE3E95" w:rsidP="00CE3E95">
      <w:pPr>
        <w:spacing w:line="360" w:lineRule="auto"/>
        <w:jc w:val="both"/>
        <w:rPr>
          <w:lang w:val="en-US"/>
        </w:rPr>
      </w:pPr>
    </w:p>
    <w:p w:rsidR="00CE3E95" w:rsidRPr="00EB1751" w:rsidRDefault="00CE3E95" w:rsidP="00CE3E95">
      <w:pPr>
        <w:spacing w:line="360" w:lineRule="auto"/>
        <w:jc w:val="both"/>
        <w:rPr>
          <w:lang w:val="en-US"/>
        </w:rPr>
      </w:pPr>
    </w:p>
    <w:p w:rsidR="00CA3A9D" w:rsidRPr="00EB1751" w:rsidRDefault="001F4E74" w:rsidP="00CE3E95">
      <w:pPr>
        <w:spacing w:line="360" w:lineRule="auto"/>
        <w:jc w:val="both"/>
        <w:rPr>
          <w:lang w:val="en-US"/>
        </w:rPr>
      </w:pPr>
      <w:proofErr w:type="spellStart"/>
      <w:r>
        <w:rPr>
          <w:lang w:val="en-US"/>
        </w:rPr>
        <w:t>Bachi-</w:t>
      </w:r>
      <w:r w:rsidR="00CE3E95" w:rsidRPr="00EB1751">
        <w:rPr>
          <w:lang w:val="en-US"/>
        </w:rPr>
        <w:t>Muzawazi</w:t>
      </w:r>
      <w:proofErr w:type="spellEnd"/>
      <w:r w:rsidR="00CE3E95" w:rsidRPr="00EB1751">
        <w:rPr>
          <w:lang w:val="en-US"/>
        </w:rPr>
        <w:t xml:space="preserve"> </w:t>
      </w:r>
      <w:r>
        <w:rPr>
          <w:lang w:val="en-US"/>
        </w:rPr>
        <w:t xml:space="preserve">J </w:t>
      </w:r>
      <w:r w:rsidR="00CE3E95" w:rsidRPr="00EB1751">
        <w:rPr>
          <w:lang w:val="en-US"/>
        </w:rPr>
        <w:t>Agrees ……………………………………………</w:t>
      </w:r>
      <w:r w:rsidR="00CA3A9D" w:rsidRPr="00EB1751">
        <w:rPr>
          <w:lang w:val="en-US"/>
        </w:rPr>
        <w:t xml:space="preserve"> </w:t>
      </w:r>
    </w:p>
    <w:p w:rsidR="00CA3A9D" w:rsidRPr="00EB1751" w:rsidRDefault="00CA3A9D" w:rsidP="00CA3A9D">
      <w:pPr>
        <w:spacing w:line="360" w:lineRule="auto"/>
        <w:jc w:val="both"/>
      </w:pPr>
    </w:p>
    <w:p w:rsidR="00CA3A9D" w:rsidRPr="00EB1751" w:rsidRDefault="00CA3A9D" w:rsidP="00CA3A9D"/>
    <w:p w:rsidR="00CA3A9D" w:rsidRPr="00EB1751" w:rsidRDefault="00CA3A9D" w:rsidP="00CA3A9D">
      <w:pPr>
        <w:jc w:val="both"/>
        <w:rPr>
          <w:b/>
        </w:rPr>
      </w:pPr>
    </w:p>
    <w:p w:rsidR="00CA3A9D" w:rsidRPr="00EB1751" w:rsidRDefault="00CA3A9D" w:rsidP="00CA3A9D"/>
    <w:p w:rsidR="00CA3A9D" w:rsidRPr="00EB1751" w:rsidRDefault="00CA3A9D" w:rsidP="00CA3A9D"/>
    <w:p w:rsidR="00CA3A9D" w:rsidRPr="00EB1751" w:rsidRDefault="00CA3A9D" w:rsidP="00CA3A9D"/>
    <w:p w:rsidR="00CA3A9D" w:rsidRPr="00EB1751" w:rsidRDefault="00CA3A9D" w:rsidP="00CA3A9D"/>
    <w:p w:rsidR="00CA3A9D" w:rsidRPr="00EB1751" w:rsidRDefault="00CA3A9D" w:rsidP="00CA3A9D"/>
    <w:p w:rsidR="00CA3A9D" w:rsidRPr="00EB1751" w:rsidRDefault="00CA3A9D" w:rsidP="00CA3A9D"/>
    <w:p w:rsidR="00E0275A" w:rsidRPr="00EB1751" w:rsidRDefault="00E0275A" w:rsidP="00CA3A9D"/>
    <w:sectPr w:rsidR="00E0275A" w:rsidRPr="00EB175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C96" w:rsidRDefault="00186C96" w:rsidP="0084262E">
      <w:r>
        <w:separator/>
      </w:r>
    </w:p>
  </w:endnote>
  <w:endnote w:type="continuationSeparator" w:id="0">
    <w:p w:rsidR="00186C96" w:rsidRDefault="00186C96" w:rsidP="00842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C96" w:rsidRDefault="00186C96" w:rsidP="0084262E">
      <w:r>
        <w:separator/>
      </w:r>
    </w:p>
  </w:footnote>
  <w:footnote w:type="continuationSeparator" w:id="0">
    <w:p w:rsidR="00186C96" w:rsidRDefault="00186C96" w:rsidP="008426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szCs w:val="22"/>
      </w:rPr>
      <w:id w:val="2021194856"/>
      <w:docPartObj>
        <w:docPartGallery w:val="Page Numbers (Top of Page)"/>
        <w:docPartUnique/>
      </w:docPartObj>
    </w:sdtPr>
    <w:sdtEndPr>
      <w:rPr>
        <w:noProof/>
      </w:rPr>
    </w:sdtEndPr>
    <w:sdtContent>
      <w:p w:rsidR="0084262E" w:rsidRPr="00767E23" w:rsidRDefault="0084262E">
        <w:pPr>
          <w:pStyle w:val="Header"/>
          <w:jc w:val="right"/>
          <w:rPr>
            <w:noProof/>
            <w:sz w:val="22"/>
            <w:szCs w:val="22"/>
          </w:rPr>
        </w:pPr>
        <w:r w:rsidRPr="00767E23">
          <w:rPr>
            <w:sz w:val="22"/>
            <w:szCs w:val="22"/>
          </w:rPr>
          <w:fldChar w:fldCharType="begin"/>
        </w:r>
        <w:r w:rsidRPr="00767E23">
          <w:rPr>
            <w:sz w:val="22"/>
            <w:szCs w:val="22"/>
          </w:rPr>
          <w:instrText xml:space="preserve"> PAGE   \* MERGEFORMAT </w:instrText>
        </w:r>
        <w:r w:rsidRPr="00767E23">
          <w:rPr>
            <w:sz w:val="22"/>
            <w:szCs w:val="22"/>
          </w:rPr>
          <w:fldChar w:fldCharType="separate"/>
        </w:r>
        <w:r w:rsidR="004F6F7A">
          <w:rPr>
            <w:noProof/>
            <w:sz w:val="22"/>
            <w:szCs w:val="22"/>
          </w:rPr>
          <w:t>3</w:t>
        </w:r>
        <w:r w:rsidRPr="00767E23">
          <w:rPr>
            <w:noProof/>
            <w:sz w:val="22"/>
            <w:szCs w:val="22"/>
          </w:rPr>
          <w:fldChar w:fldCharType="end"/>
        </w:r>
      </w:p>
      <w:p w:rsidR="0084262E" w:rsidRPr="00767E23" w:rsidRDefault="0084262E">
        <w:pPr>
          <w:pStyle w:val="Header"/>
          <w:jc w:val="right"/>
          <w:rPr>
            <w:noProof/>
            <w:sz w:val="22"/>
            <w:szCs w:val="22"/>
          </w:rPr>
        </w:pPr>
        <w:r w:rsidRPr="00767E23">
          <w:rPr>
            <w:noProof/>
            <w:sz w:val="22"/>
            <w:szCs w:val="22"/>
          </w:rPr>
          <w:t>HCC22-22</w:t>
        </w:r>
      </w:p>
      <w:p w:rsidR="00D51982" w:rsidRPr="00767E23" w:rsidRDefault="001F4E74">
        <w:pPr>
          <w:pStyle w:val="Header"/>
          <w:jc w:val="right"/>
          <w:rPr>
            <w:noProof/>
            <w:sz w:val="22"/>
            <w:szCs w:val="22"/>
          </w:rPr>
        </w:pPr>
        <w:r>
          <w:rPr>
            <w:noProof/>
            <w:sz w:val="22"/>
            <w:szCs w:val="22"/>
          </w:rPr>
          <w:t>HCR737</w:t>
        </w:r>
        <w:r w:rsidR="0084262E" w:rsidRPr="00767E23">
          <w:rPr>
            <w:noProof/>
            <w:sz w:val="22"/>
            <w:szCs w:val="22"/>
          </w:rPr>
          <w:t>/22</w:t>
        </w:r>
      </w:p>
      <w:p w:rsidR="0084262E" w:rsidRPr="00767E23" w:rsidRDefault="00767E23">
        <w:pPr>
          <w:pStyle w:val="Header"/>
          <w:jc w:val="right"/>
          <w:rPr>
            <w:sz w:val="22"/>
            <w:szCs w:val="22"/>
          </w:rPr>
        </w:pPr>
        <w:r w:rsidRPr="00767E23">
          <w:rPr>
            <w:noProof/>
            <w:sz w:val="22"/>
            <w:szCs w:val="22"/>
          </w:rPr>
          <w:t>HCR704/22</w:t>
        </w:r>
      </w:p>
    </w:sdtContent>
  </w:sdt>
  <w:p w:rsidR="0084262E" w:rsidRPr="00767E23" w:rsidRDefault="0084262E">
    <w:pPr>
      <w:pStyle w:val="Header"/>
      <w:rPr>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16CE5"/>
    <w:multiLevelType w:val="hybridMultilevel"/>
    <w:tmpl w:val="CB88CC3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0DD78D0"/>
    <w:multiLevelType w:val="hybridMultilevel"/>
    <w:tmpl w:val="704227F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A9D"/>
    <w:rsid w:val="00186C96"/>
    <w:rsid w:val="001F4E74"/>
    <w:rsid w:val="00234D41"/>
    <w:rsid w:val="003808F7"/>
    <w:rsid w:val="0040770E"/>
    <w:rsid w:val="004E5169"/>
    <w:rsid w:val="004F6F7A"/>
    <w:rsid w:val="006762BE"/>
    <w:rsid w:val="00750755"/>
    <w:rsid w:val="00767E23"/>
    <w:rsid w:val="007801F4"/>
    <w:rsid w:val="0084262E"/>
    <w:rsid w:val="008F0274"/>
    <w:rsid w:val="00B920E7"/>
    <w:rsid w:val="00BF2C54"/>
    <w:rsid w:val="00C97E94"/>
    <w:rsid w:val="00CA3A9D"/>
    <w:rsid w:val="00CB3995"/>
    <w:rsid w:val="00CE3E95"/>
    <w:rsid w:val="00D51982"/>
    <w:rsid w:val="00E0275A"/>
    <w:rsid w:val="00EB1751"/>
    <w:rsid w:val="00F279A5"/>
    <w:rsid w:val="00F92AD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23EA0"/>
  <w15:chartTrackingRefBased/>
  <w15:docId w15:val="{69B383BA-B195-4240-A5D1-FD07ADE1F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A9D"/>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semiHidden/>
    <w:unhideWhenUsed/>
    <w:qFormat/>
    <w:rsid w:val="00CA3A9D"/>
    <w:rPr>
      <w:b/>
      <w:bCs/>
      <w:sz w:val="20"/>
      <w:szCs w:val="20"/>
    </w:rPr>
  </w:style>
  <w:style w:type="paragraph" w:styleId="ListParagraph">
    <w:name w:val="List Paragraph"/>
    <w:basedOn w:val="Normal"/>
    <w:uiPriority w:val="34"/>
    <w:qFormat/>
    <w:rsid w:val="00CE3E95"/>
    <w:pPr>
      <w:ind w:left="720"/>
      <w:contextualSpacing/>
    </w:pPr>
  </w:style>
  <w:style w:type="paragraph" w:styleId="Header">
    <w:name w:val="header"/>
    <w:basedOn w:val="Normal"/>
    <w:link w:val="HeaderChar"/>
    <w:uiPriority w:val="99"/>
    <w:unhideWhenUsed/>
    <w:rsid w:val="0084262E"/>
    <w:pPr>
      <w:tabs>
        <w:tab w:val="center" w:pos="4513"/>
        <w:tab w:val="right" w:pos="9026"/>
      </w:tabs>
    </w:pPr>
  </w:style>
  <w:style w:type="character" w:customStyle="1" w:styleId="HeaderChar">
    <w:name w:val="Header Char"/>
    <w:basedOn w:val="DefaultParagraphFont"/>
    <w:link w:val="Header"/>
    <w:uiPriority w:val="99"/>
    <w:rsid w:val="0084262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84262E"/>
    <w:pPr>
      <w:tabs>
        <w:tab w:val="center" w:pos="4513"/>
        <w:tab w:val="right" w:pos="9026"/>
      </w:tabs>
    </w:pPr>
  </w:style>
  <w:style w:type="character" w:customStyle="1" w:styleId="FooterChar">
    <w:name w:val="Footer Char"/>
    <w:basedOn w:val="DefaultParagraphFont"/>
    <w:link w:val="Footer"/>
    <w:uiPriority w:val="99"/>
    <w:rsid w:val="0084262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8F02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274"/>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53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2022-10-06T16:37:00Z</cp:lastPrinted>
  <dcterms:created xsi:type="dcterms:W3CDTF">2022-09-28T14:21:00Z</dcterms:created>
  <dcterms:modified xsi:type="dcterms:W3CDTF">2022-10-10T10:25:00Z</dcterms:modified>
</cp:coreProperties>
</file>