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B8D51" w14:textId="77777777" w:rsidR="009F1068" w:rsidRPr="003023D1" w:rsidRDefault="009F1068" w:rsidP="006D4AB4">
      <w:pPr>
        <w:spacing w:after="0" w:line="240" w:lineRule="auto"/>
        <w:jc w:val="both"/>
        <w:rPr>
          <w:rFonts w:ascii="Arial" w:hAnsi="Arial" w:cs="Arial"/>
          <w:sz w:val="24"/>
          <w:szCs w:val="24"/>
          <w:highlight w:val="yellow"/>
        </w:rPr>
      </w:pPr>
      <w:bookmarkStart w:id="0" w:name="_GoBack"/>
      <w:bookmarkEnd w:id="0"/>
    </w:p>
    <w:p w14:paraId="49FEC8D6" w14:textId="28C83A4F" w:rsidR="009F1068" w:rsidRDefault="00BB50DE" w:rsidP="006D4A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JOSEPH HONDO </w:t>
      </w:r>
    </w:p>
    <w:p w14:paraId="771ECEE7" w14:textId="519CDB81" w:rsidR="009F1068" w:rsidRDefault="0037622C" w:rsidP="006D4AB4">
      <w:pPr>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v</w:t>
      </w:r>
      <w:r w:rsidR="009F1068" w:rsidRPr="00107E59">
        <w:rPr>
          <w:rFonts w:ascii="Times New Roman" w:hAnsi="Times New Roman" w:cs="Times New Roman"/>
          <w:sz w:val="24"/>
          <w:szCs w:val="24"/>
        </w:rPr>
        <w:t>ersus</w:t>
      </w:r>
      <w:proofErr w:type="gramEnd"/>
    </w:p>
    <w:p w14:paraId="271D1925" w14:textId="0FC7A3F2" w:rsidR="009F1068" w:rsidRDefault="00BB50DE" w:rsidP="006D4A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OF HARARE </w:t>
      </w:r>
    </w:p>
    <w:p w14:paraId="23A0528D" w14:textId="77777777" w:rsidR="006D4AB4" w:rsidRPr="00107E59" w:rsidRDefault="006D4AB4" w:rsidP="003023D1">
      <w:pPr>
        <w:spacing w:line="360" w:lineRule="auto"/>
        <w:jc w:val="both"/>
        <w:rPr>
          <w:rFonts w:ascii="Times New Roman" w:hAnsi="Times New Roman" w:cs="Times New Roman"/>
          <w:sz w:val="24"/>
          <w:szCs w:val="24"/>
        </w:rPr>
      </w:pPr>
    </w:p>
    <w:p w14:paraId="32CA5F6E" w14:textId="707C543A" w:rsidR="00C02450" w:rsidRPr="006857B1" w:rsidRDefault="00C02450" w:rsidP="006D4AB4">
      <w:pPr>
        <w:spacing w:after="0" w:line="240" w:lineRule="auto"/>
        <w:jc w:val="both"/>
        <w:rPr>
          <w:rFonts w:ascii="Times New Roman" w:hAnsi="Times New Roman" w:cs="Times New Roman"/>
          <w:bCs/>
          <w:sz w:val="24"/>
          <w:szCs w:val="24"/>
        </w:rPr>
      </w:pPr>
      <w:r w:rsidRPr="006857B1">
        <w:rPr>
          <w:rFonts w:ascii="Times New Roman" w:hAnsi="Times New Roman" w:cs="Times New Roman"/>
          <w:bCs/>
          <w:sz w:val="24"/>
          <w:szCs w:val="24"/>
        </w:rPr>
        <w:t>HIGH COURT OF ZIMBABWE</w:t>
      </w:r>
    </w:p>
    <w:p w14:paraId="6D29467E" w14:textId="10B521BB" w:rsidR="00C02450" w:rsidRPr="006857B1" w:rsidRDefault="00BB50DE" w:rsidP="006D4AB4">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TAKUVA </w:t>
      </w:r>
      <w:r w:rsidR="0060666A" w:rsidRPr="006857B1">
        <w:rPr>
          <w:rFonts w:ascii="Times New Roman" w:hAnsi="Times New Roman" w:cs="Times New Roman"/>
          <w:b/>
          <w:bCs/>
          <w:sz w:val="24"/>
          <w:szCs w:val="24"/>
        </w:rPr>
        <w:t>J</w:t>
      </w:r>
    </w:p>
    <w:p w14:paraId="5EEE4ADC" w14:textId="12536715" w:rsidR="00C02450" w:rsidRPr="006857B1" w:rsidRDefault="0037622C" w:rsidP="006D4AB4">
      <w:pPr>
        <w:spacing w:after="0" w:line="240" w:lineRule="auto"/>
        <w:jc w:val="both"/>
        <w:rPr>
          <w:rFonts w:ascii="Times New Roman" w:hAnsi="Times New Roman" w:cs="Times New Roman"/>
          <w:sz w:val="24"/>
          <w:szCs w:val="24"/>
        </w:rPr>
      </w:pPr>
      <w:r w:rsidRPr="006857B1">
        <w:rPr>
          <w:rFonts w:ascii="Times New Roman" w:hAnsi="Times New Roman" w:cs="Times New Roman"/>
          <w:bCs/>
          <w:sz w:val="24"/>
          <w:szCs w:val="24"/>
        </w:rPr>
        <w:t>HARARE</w:t>
      </w:r>
      <w:r w:rsidR="00D224FD">
        <w:rPr>
          <w:rFonts w:ascii="Times New Roman" w:hAnsi="Times New Roman" w:cs="Times New Roman"/>
          <w:bCs/>
          <w:sz w:val="24"/>
          <w:szCs w:val="24"/>
        </w:rPr>
        <w:t>,</w:t>
      </w:r>
      <w:r w:rsidR="00C02450" w:rsidRPr="006857B1">
        <w:rPr>
          <w:rFonts w:ascii="Times New Roman" w:hAnsi="Times New Roman" w:cs="Times New Roman"/>
          <w:b/>
          <w:bCs/>
          <w:sz w:val="24"/>
          <w:szCs w:val="24"/>
        </w:rPr>
        <w:t xml:space="preserve"> </w:t>
      </w:r>
      <w:r w:rsidR="000C58A5">
        <w:rPr>
          <w:rFonts w:ascii="Times New Roman" w:hAnsi="Times New Roman" w:cs="Times New Roman"/>
          <w:sz w:val="24"/>
          <w:szCs w:val="24"/>
        </w:rPr>
        <w:t>6 March 2025 &amp; 17 June</w:t>
      </w:r>
      <w:r w:rsidR="002163DB">
        <w:rPr>
          <w:rFonts w:ascii="Times New Roman" w:hAnsi="Times New Roman" w:cs="Times New Roman"/>
          <w:sz w:val="24"/>
          <w:szCs w:val="24"/>
        </w:rPr>
        <w:t xml:space="preserve"> 2026</w:t>
      </w:r>
    </w:p>
    <w:p w14:paraId="7FC70586" w14:textId="77777777" w:rsidR="006D4AB4" w:rsidRPr="006857B1" w:rsidRDefault="006D4AB4" w:rsidP="003023D1">
      <w:pPr>
        <w:spacing w:line="360" w:lineRule="auto"/>
        <w:jc w:val="both"/>
        <w:rPr>
          <w:rFonts w:ascii="Times New Roman" w:hAnsi="Times New Roman" w:cs="Times New Roman"/>
          <w:b/>
          <w:bCs/>
          <w:sz w:val="24"/>
          <w:szCs w:val="24"/>
        </w:rPr>
      </w:pPr>
    </w:p>
    <w:p w14:paraId="34ECCE6D" w14:textId="09D8EFC2" w:rsidR="00691288" w:rsidRPr="006857B1" w:rsidRDefault="00BB50DE" w:rsidP="003023D1">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 xml:space="preserve">Civil Trial </w:t>
      </w:r>
    </w:p>
    <w:p w14:paraId="588BA1B2" w14:textId="77777777" w:rsidR="006D4AB4" w:rsidRPr="006857B1" w:rsidRDefault="006D4AB4" w:rsidP="006D4AB4">
      <w:pPr>
        <w:spacing w:after="0" w:line="240" w:lineRule="auto"/>
        <w:jc w:val="both"/>
        <w:rPr>
          <w:rFonts w:ascii="Times New Roman" w:hAnsi="Times New Roman" w:cs="Times New Roman"/>
          <w:sz w:val="24"/>
          <w:szCs w:val="24"/>
        </w:rPr>
      </w:pPr>
    </w:p>
    <w:p w14:paraId="5E03FA99" w14:textId="75E4C2F1" w:rsidR="00C02450" w:rsidRPr="006857B1" w:rsidRDefault="00BB50DE" w:rsidP="006D4AB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K E </w:t>
      </w:r>
      <w:proofErr w:type="spellStart"/>
      <w:r>
        <w:rPr>
          <w:rFonts w:ascii="Times New Roman" w:hAnsi="Times New Roman" w:cs="Times New Roman"/>
          <w:i/>
          <w:iCs/>
          <w:sz w:val="24"/>
          <w:szCs w:val="24"/>
        </w:rPr>
        <w:t>Kadzere</w:t>
      </w:r>
      <w:proofErr w:type="spellEnd"/>
      <w:r w:rsidR="0060666A" w:rsidRPr="006857B1">
        <w:rPr>
          <w:rFonts w:ascii="Times New Roman" w:hAnsi="Times New Roman" w:cs="Times New Roman"/>
          <w:i/>
          <w:iCs/>
          <w:sz w:val="24"/>
          <w:szCs w:val="24"/>
        </w:rPr>
        <w:t>,</w:t>
      </w:r>
      <w:r w:rsidR="0060666A" w:rsidRPr="006857B1">
        <w:rPr>
          <w:rFonts w:ascii="Times New Roman" w:hAnsi="Times New Roman" w:cs="Times New Roman"/>
          <w:sz w:val="24"/>
          <w:szCs w:val="24"/>
        </w:rPr>
        <w:t xml:space="preserve"> for the </w:t>
      </w:r>
      <w:r>
        <w:rPr>
          <w:rFonts w:ascii="Times New Roman" w:hAnsi="Times New Roman" w:cs="Times New Roman"/>
          <w:sz w:val="24"/>
          <w:szCs w:val="24"/>
        </w:rPr>
        <w:t xml:space="preserve">plaintiff </w:t>
      </w:r>
      <w:r w:rsidR="007B13CE">
        <w:rPr>
          <w:rFonts w:ascii="Times New Roman" w:hAnsi="Times New Roman" w:cs="Times New Roman"/>
          <w:sz w:val="24"/>
          <w:szCs w:val="24"/>
        </w:rPr>
        <w:t xml:space="preserve"> </w:t>
      </w:r>
      <w:r w:rsidR="0060666A" w:rsidRPr="006857B1">
        <w:rPr>
          <w:rFonts w:ascii="Times New Roman" w:hAnsi="Times New Roman" w:cs="Times New Roman"/>
          <w:sz w:val="24"/>
          <w:szCs w:val="24"/>
        </w:rPr>
        <w:t xml:space="preserve"> </w:t>
      </w:r>
    </w:p>
    <w:p w14:paraId="0CB2870F" w14:textId="3DD056D4" w:rsidR="00C02450" w:rsidRDefault="00BB50DE" w:rsidP="006D4AB4">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C </w:t>
      </w:r>
      <w:proofErr w:type="spellStart"/>
      <w:r>
        <w:rPr>
          <w:rFonts w:ascii="Times New Roman" w:hAnsi="Times New Roman" w:cs="Times New Roman"/>
          <w:i/>
          <w:iCs/>
          <w:sz w:val="24"/>
          <w:szCs w:val="24"/>
        </w:rPr>
        <w:t>Kwaramba</w:t>
      </w:r>
      <w:proofErr w:type="spellEnd"/>
      <w:r w:rsidR="0060666A" w:rsidRPr="006857B1">
        <w:rPr>
          <w:rFonts w:ascii="Times New Roman" w:hAnsi="Times New Roman" w:cs="Times New Roman"/>
          <w:i/>
          <w:iCs/>
          <w:sz w:val="24"/>
          <w:szCs w:val="24"/>
        </w:rPr>
        <w:t>,</w:t>
      </w:r>
      <w:r w:rsidR="0060666A" w:rsidRPr="006857B1">
        <w:rPr>
          <w:rFonts w:ascii="Times New Roman" w:hAnsi="Times New Roman" w:cs="Times New Roman"/>
          <w:sz w:val="24"/>
          <w:szCs w:val="24"/>
        </w:rPr>
        <w:t xml:space="preserve"> for the </w:t>
      </w:r>
      <w:r>
        <w:rPr>
          <w:rFonts w:ascii="Times New Roman" w:hAnsi="Times New Roman" w:cs="Times New Roman"/>
          <w:sz w:val="24"/>
          <w:szCs w:val="24"/>
        </w:rPr>
        <w:t xml:space="preserve">defendant </w:t>
      </w:r>
    </w:p>
    <w:p w14:paraId="45B5F243" w14:textId="77777777" w:rsidR="00C02450" w:rsidRPr="006857B1" w:rsidRDefault="00C02450" w:rsidP="003023D1">
      <w:pPr>
        <w:spacing w:line="360" w:lineRule="auto"/>
        <w:jc w:val="both"/>
        <w:rPr>
          <w:rFonts w:ascii="Times New Roman" w:hAnsi="Times New Roman" w:cs="Times New Roman"/>
          <w:b/>
          <w:bCs/>
          <w:sz w:val="24"/>
          <w:szCs w:val="24"/>
        </w:rPr>
      </w:pPr>
    </w:p>
    <w:p w14:paraId="57D707D8" w14:textId="19730B8E" w:rsidR="007E0B29" w:rsidRDefault="00BB50DE" w:rsidP="007E0B2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TAKUVA</w:t>
      </w:r>
      <w:r w:rsidR="00711C03" w:rsidRPr="00107E59">
        <w:rPr>
          <w:rFonts w:ascii="Times New Roman" w:hAnsi="Times New Roman" w:cs="Times New Roman"/>
          <w:b/>
          <w:bCs/>
          <w:sz w:val="24"/>
          <w:szCs w:val="24"/>
        </w:rPr>
        <w:t xml:space="preserve"> J</w:t>
      </w:r>
      <w:r w:rsidR="00C02450" w:rsidRPr="00107E59">
        <w:rPr>
          <w:rFonts w:ascii="Times New Roman" w:hAnsi="Times New Roman" w:cs="Times New Roman"/>
          <w:b/>
          <w:bCs/>
          <w:sz w:val="24"/>
          <w:szCs w:val="24"/>
        </w:rPr>
        <w:t xml:space="preserve">:  </w:t>
      </w:r>
    </w:p>
    <w:p w14:paraId="00331107" w14:textId="4CD73C82" w:rsidR="007B13CE" w:rsidRDefault="002163DB" w:rsidP="007E0B29">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Plaintiff issued</w:t>
      </w:r>
      <w:r w:rsidR="00BB50DE">
        <w:rPr>
          <w:rFonts w:ascii="Times New Roman" w:hAnsi="Times New Roman" w:cs="Times New Roman"/>
          <w:bCs/>
          <w:sz w:val="24"/>
          <w:szCs w:val="24"/>
        </w:rPr>
        <w:t xml:space="preserve"> summons against defendant claiming for;</w:t>
      </w:r>
    </w:p>
    <w:p w14:paraId="2B81FCCB" w14:textId="34CBBB7B" w:rsidR="00BB50DE" w:rsidRDefault="00BB50DE" w:rsidP="00BB50DE">
      <w:pPr>
        <w:spacing w:after="0" w:line="240" w:lineRule="auto"/>
        <w:jc w:val="both"/>
        <w:rPr>
          <w:rFonts w:ascii="Times New Roman" w:hAnsi="Times New Roman" w:cs="Times New Roman"/>
          <w:bCs/>
        </w:rPr>
      </w:pPr>
      <w:r>
        <w:rPr>
          <w:rFonts w:ascii="Times New Roman" w:hAnsi="Times New Roman" w:cs="Times New Roman"/>
          <w:bCs/>
          <w:sz w:val="24"/>
          <w:szCs w:val="24"/>
        </w:rPr>
        <w:tab/>
      </w:r>
      <w:r w:rsidRPr="00BB50DE">
        <w:rPr>
          <w:rFonts w:ascii="Times New Roman" w:hAnsi="Times New Roman" w:cs="Times New Roman"/>
          <w:bCs/>
        </w:rPr>
        <w:t>“</w:t>
      </w:r>
      <w:proofErr w:type="spellStart"/>
      <w:r w:rsidRPr="00BB50DE">
        <w:rPr>
          <w:rFonts w:ascii="Times New Roman" w:hAnsi="Times New Roman" w:cs="Times New Roman"/>
          <w:bCs/>
        </w:rPr>
        <w:t>i</w:t>
      </w:r>
      <w:proofErr w:type="spellEnd"/>
      <w:r w:rsidRPr="00BB50DE">
        <w:rPr>
          <w:rFonts w:ascii="Times New Roman" w:hAnsi="Times New Roman" w:cs="Times New Roman"/>
          <w:bCs/>
        </w:rPr>
        <w:t>)</w:t>
      </w:r>
      <w:r w:rsidRPr="00BB50DE">
        <w:rPr>
          <w:rFonts w:ascii="Times New Roman" w:hAnsi="Times New Roman" w:cs="Times New Roman"/>
          <w:bCs/>
        </w:rPr>
        <w:tab/>
        <w:t xml:space="preserve">Payment of US$10 720.00 being damages for pains and suffering and </w:t>
      </w:r>
      <w:proofErr w:type="spellStart"/>
      <w:r w:rsidRPr="00BB50DE">
        <w:rPr>
          <w:rFonts w:ascii="Times New Roman" w:hAnsi="Times New Roman" w:cs="Times New Roman"/>
          <w:bCs/>
          <w:i/>
        </w:rPr>
        <w:t>contumelia</w:t>
      </w:r>
      <w:proofErr w:type="spellEnd"/>
      <w:r w:rsidRPr="00BB50DE">
        <w:rPr>
          <w:rFonts w:ascii="Times New Roman" w:hAnsi="Times New Roman" w:cs="Times New Roman"/>
          <w:bCs/>
        </w:rPr>
        <w:t xml:space="preserve"> </w:t>
      </w:r>
      <w:r w:rsidRPr="00BB50DE">
        <w:rPr>
          <w:rFonts w:ascii="Times New Roman" w:hAnsi="Times New Roman" w:cs="Times New Roman"/>
          <w:bCs/>
        </w:rPr>
        <w:tab/>
      </w:r>
      <w:r w:rsidRPr="00BB50DE">
        <w:rPr>
          <w:rFonts w:ascii="Times New Roman" w:hAnsi="Times New Roman" w:cs="Times New Roman"/>
          <w:bCs/>
        </w:rPr>
        <w:tab/>
      </w:r>
      <w:r w:rsidRPr="00BB50DE">
        <w:rPr>
          <w:rFonts w:ascii="Times New Roman" w:hAnsi="Times New Roman" w:cs="Times New Roman"/>
          <w:bCs/>
        </w:rPr>
        <w:tab/>
        <w:t xml:space="preserve">suffered by the plaintiff as a result of the assault perpetrated on his (sic) by the </w:t>
      </w:r>
      <w:r w:rsidRPr="00BB50DE">
        <w:rPr>
          <w:rFonts w:ascii="Times New Roman" w:hAnsi="Times New Roman" w:cs="Times New Roman"/>
          <w:bCs/>
        </w:rPr>
        <w:tab/>
      </w:r>
      <w:r w:rsidRPr="00BB50DE">
        <w:rPr>
          <w:rFonts w:ascii="Times New Roman" w:hAnsi="Times New Roman" w:cs="Times New Roman"/>
          <w:bCs/>
        </w:rPr>
        <w:tab/>
      </w:r>
      <w:r w:rsidRPr="00BB50DE">
        <w:rPr>
          <w:rFonts w:ascii="Times New Roman" w:hAnsi="Times New Roman" w:cs="Times New Roman"/>
          <w:bCs/>
        </w:rPr>
        <w:tab/>
      </w:r>
      <w:r>
        <w:rPr>
          <w:rFonts w:ascii="Times New Roman" w:hAnsi="Times New Roman" w:cs="Times New Roman"/>
          <w:bCs/>
        </w:rPr>
        <w:tab/>
      </w:r>
      <w:r w:rsidRPr="00BB50DE">
        <w:rPr>
          <w:rFonts w:ascii="Times New Roman" w:hAnsi="Times New Roman" w:cs="Times New Roman"/>
          <w:bCs/>
        </w:rPr>
        <w:t xml:space="preserve">defendant’s employees who were acting within the course and scope of their </w:t>
      </w:r>
      <w:r w:rsidRPr="00BB50DE">
        <w:rPr>
          <w:rFonts w:ascii="Times New Roman" w:hAnsi="Times New Roman" w:cs="Times New Roman"/>
          <w:bCs/>
        </w:rPr>
        <w:tab/>
      </w:r>
      <w:r w:rsidRPr="00BB50DE">
        <w:rPr>
          <w:rFonts w:ascii="Times New Roman" w:hAnsi="Times New Roman" w:cs="Times New Roman"/>
          <w:bCs/>
        </w:rPr>
        <w:tab/>
      </w:r>
      <w:r w:rsidRPr="00BB50DE">
        <w:rPr>
          <w:rFonts w:ascii="Times New Roman" w:hAnsi="Times New Roman" w:cs="Times New Roman"/>
          <w:bCs/>
        </w:rPr>
        <w:tab/>
      </w:r>
      <w:r>
        <w:rPr>
          <w:rFonts w:ascii="Times New Roman" w:hAnsi="Times New Roman" w:cs="Times New Roman"/>
          <w:bCs/>
        </w:rPr>
        <w:tab/>
      </w:r>
      <w:r w:rsidRPr="00BB50DE">
        <w:rPr>
          <w:rFonts w:ascii="Times New Roman" w:hAnsi="Times New Roman" w:cs="Times New Roman"/>
          <w:bCs/>
        </w:rPr>
        <w:t>employment with the defendant.</w:t>
      </w:r>
    </w:p>
    <w:p w14:paraId="06E43F52" w14:textId="77777777" w:rsidR="00BB50DE" w:rsidRDefault="00BB50DE" w:rsidP="00BB50DE">
      <w:pPr>
        <w:spacing w:after="0" w:line="240" w:lineRule="auto"/>
        <w:jc w:val="both"/>
        <w:rPr>
          <w:rFonts w:ascii="Times New Roman" w:hAnsi="Times New Roman" w:cs="Times New Roman"/>
          <w:bCs/>
        </w:rPr>
      </w:pPr>
    </w:p>
    <w:p w14:paraId="0725FBE9" w14:textId="1CA3C640" w:rsidR="00BB50DE" w:rsidRDefault="00BB50DE" w:rsidP="00BB50DE">
      <w:pPr>
        <w:spacing w:after="0" w:line="240" w:lineRule="auto"/>
        <w:jc w:val="both"/>
        <w:rPr>
          <w:rFonts w:ascii="Times New Roman" w:hAnsi="Times New Roman" w:cs="Times New Roman"/>
          <w:bCs/>
        </w:rPr>
      </w:pPr>
      <w:r>
        <w:rPr>
          <w:rFonts w:ascii="Times New Roman" w:hAnsi="Times New Roman" w:cs="Times New Roman"/>
          <w:bCs/>
        </w:rPr>
        <w:tab/>
        <w:t>ii)</w:t>
      </w:r>
      <w:r>
        <w:rPr>
          <w:rFonts w:ascii="Times New Roman" w:hAnsi="Times New Roman" w:cs="Times New Roman"/>
          <w:bCs/>
        </w:rPr>
        <w:tab/>
        <w:t xml:space="preserve">Payment of interest on the claimed amount at the prescribed rate of interest from the date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of issues of summons to the date of full and final payment.</w:t>
      </w:r>
    </w:p>
    <w:p w14:paraId="7D5DD3E6" w14:textId="77777777" w:rsidR="00BB50DE" w:rsidRDefault="00BB50DE" w:rsidP="00BB50DE">
      <w:pPr>
        <w:spacing w:after="0" w:line="240" w:lineRule="auto"/>
        <w:jc w:val="both"/>
        <w:rPr>
          <w:rFonts w:ascii="Times New Roman" w:hAnsi="Times New Roman" w:cs="Times New Roman"/>
          <w:bCs/>
        </w:rPr>
      </w:pPr>
    </w:p>
    <w:p w14:paraId="4DD37E71" w14:textId="1CD38E77" w:rsidR="00BB50DE" w:rsidRDefault="00BB50DE" w:rsidP="00BB50DE">
      <w:pPr>
        <w:spacing w:after="0" w:line="240" w:lineRule="auto"/>
        <w:jc w:val="both"/>
        <w:rPr>
          <w:rFonts w:ascii="Times New Roman" w:hAnsi="Times New Roman" w:cs="Times New Roman"/>
          <w:bCs/>
        </w:rPr>
      </w:pPr>
      <w:r>
        <w:rPr>
          <w:rFonts w:ascii="Times New Roman" w:hAnsi="Times New Roman" w:cs="Times New Roman"/>
          <w:bCs/>
        </w:rPr>
        <w:tab/>
        <w:t>(iii)</w:t>
      </w:r>
      <w:r>
        <w:rPr>
          <w:rFonts w:ascii="Times New Roman" w:hAnsi="Times New Roman" w:cs="Times New Roman"/>
          <w:bCs/>
        </w:rPr>
        <w:tab/>
        <w:t>Costs of suit on a legal practitioner and client scale.”</w:t>
      </w:r>
    </w:p>
    <w:p w14:paraId="6C79EFEC" w14:textId="77777777" w:rsidR="00BB50DE" w:rsidRDefault="00BB50DE" w:rsidP="00BB50DE">
      <w:pPr>
        <w:spacing w:after="0" w:line="240" w:lineRule="auto"/>
        <w:jc w:val="both"/>
        <w:rPr>
          <w:rFonts w:ascii="Times New Roman" w:hAnsi="Times New Roman" w:cs="Times New Roman"/>
          <w:bCs/>
        </w:rPr>
      </w:pPr>
    </w:p>
    <w:p w14:paraId="7B0D393A" w14:textId="582224EA" w:rsidR="00BB50DE" w:rsidRPr="00E86421" w:rsidRDefault="00BB50DE" w:rsidP="00BB50DE">
      <w:pPr>
        <w:spacing w:after="0" w:line="360" w:lineRule="auto"/>
        <w:jc w:val="both"/>
        <w:rPr>
          <w:rFonts w:ascii="Times New Roman" w:hAnsi="Times New Roman" w:cs="Times New Roman"/>
          <w:bCs/>
          <w:sz w:val="24"/>
          <w:szCs w:val="24"/>
          <w:u w:val="single"/>
        </w:rPr>
      </w:pPr>
      <w:r w:rsidRPr="00E86421">
        <w:rPr>
          <w:rFonts w:ascii="Times New Roman" w:hAnsi="Times New Roman" w:cs="Times New Roman"/>
          <w:bCs/>
          <w:sz w:val="24"/>
          <w:szCs w:val="24"/>
          <w:u w:val="single"/>
        </w:rPr>
        <w:t xml:space="preserve">BACKGROUND FACTS </w:t>
      </w:r>
    </w:p>
    <w:p w14:paraId="3265B484" w14:textId="7C3E2F0F" w:rsidR="00A0236D" w:rsidRPr="00E86421" w:rsidRDefault="00BB50DE"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Plaintiff</w:t>
      </w:r>
      <w:r w:rsidR="00A0236D" w:rsidRPr="00E86421">
        <w:rPr>
          <w:rFonts w:ascii="Times New Roman" w:hAnsi="Times New Roman" w:cs="Times New Roman"/>
          <w:bCs/>
          <w:sz w:val="24"/>
          <w:szCs w:val="24"/>
        </w:rPr>
        <w:t xml:space="preserve"> is a hawker who usually plies his trade at or near KARIGAMOMBE Centre, Harare.  On 3 October 2018, plaintiff alleged that whilst at his workplace, he was unlawfully and wrongfully assaulted by Municipal Policemen whose identities are unknown to him.  Three council policemen restrained him while one of them used a baton stick to beat the plaintiff on the buttocks, back, hands and torso.  Further, he claimed to have been tortured with an electric device used to apply electric current, akin to a </w:t>
      </w:r>
      <w:proofErr w:type="spellStart"/>
      <w:r w:rsidR="00A0236D" w:rsidRPr="00E86421">
        <w:rPr>
          <w:rFonts w:ascii="Times New Roman" w:hAnsi="Times New Roman" w:cs="Times New Roman"/>
          <w:bCs/>
          <w:sz w:val="24"/>
          <w:szCs w:val="24"/>
        </w:rPr>
        <w:t>taser</w:t>
      </w:r>
      <w:proofErr w:type="spellEnd"/>
      <w:r w:rsidR="00A0236D" w:rsidRPr="00E86421">
        <w:rPr>
          <w:rFonts w:ascii="Times New Roman" w:hAnsi="Times New Roman" w:cs="Times New Roman"/>
          <w:bCs/>
          <w:sz w:val="24"/>
          <w:szCs w:val="24"/>
        </w:rPr>
        <w:t xml:space="preserve"> on his body.  The</w:t>
      </w:r>
      <w:r w:rsidR="002163DB">
        <w:rPr>
          <w:rFonts w:ascii="Times New Roman" w:hAnsi="Times New Roman" w:cs="Times New Roman"/>
          <w:bCs/>
          <w:sz w:val="24"/>
          <w:szCs w:val="24"/>
        </w:rPr>
        <w:t>y later threw him in</w:t>
      </w:r>
      <w:r w:rsidR="00A0236D" w:rsidRPr="00E86421">
        <w:rPr>
          <w:rFonts w:ascii="Times New Roman" w:hAnsi="Times New Roman" w:cs="Times New Roman"/>
          <w:bCs/>
          <w:sz w:val="24"/>
          <w:szCs w:val="24"/>
        </w:rPr>
        <w:t>to their truck and</w:t>
      </w:r>
      <w:r w:rsidR="002163DB">
        <w:rPr>
          <w:rFonts w:ascii="Times New Roman" w:hAnsi="Times New Roman" w:cs="Times New Roman"/>
          <w:bCs/>
          <w:sz w:val="24"/>
          <w:szCs w:val="24"/>
        </w:rPr>
        <w:t xml:space="preserve"> continued to beat him with booted feet, cle</w:t>
      </w:r>
      <w:r w:rsidR="00A0236D" w:rsidRPr="00E86421">
        <w:rPr>
          <w:rFonts w:ascii="Times New Roman" w:hAnsi="Times New Roman" w:cs="Times New Roman"/>
          <w:bCs/>
          <w:sz w:val="24"/>
          <w:szCs w:val="24"/>
        </w:rPr>
        <w:t>nched fists and button sticks.</w:t>
      </w:r>
    </w:p>
    <w:p w14:paraId="54E23E2A" w14:textId="77777777" w:rsidR="00A0236D" w:rsidRPr="00E86421" w:rsidRDefault="00A0236D"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The assault allegedly took place in public and caused plaintiff to suffer great humiliation.  Plaintiff also suffered the following;</w:t>
      </w:r>
    </w:p>
    <w:p w14:paraId="7CA0D3EA" w14:textId="2D8C3D46" w:rsidR="0052092C" w:rsidRPr="00E86421" w:rsidRDefault="00A0236D"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lastRenderedPageBreak/>
        <w:t>1.</w:t>
      </w:r>
      <w:r w:rsidRPr="00E86421">
        <w:rPr>
          <w:rFonts w:ascii="Times New Roman" w:hAnsi="Times New Roman" w:cs="Times New Roman"/>
          <w:bCs/>
          <w:sz w:val="24"/>
          <w:szCs w:val="24"/>
        </w:rPr>
        <w:tab/>
      </w:r>
      <w:r w:rsidR="002163DB">
        <w:rPr>
          <w:rFonts w:ascii="Times New Roman" w:hAnsi="Times New Roman" w:cs="Times New Roman"/>
          <w:bCs/>
          <w:sz w:val="24"/>
          <w:szCs w:val="24"/>
        </w:rPr>
        <w:t>“</w:t>
      </w:r>
      <w:r w:rsidRPr="00E86421">
        <w:rPr>
          <w:rFonts w:ascii="Times New Roman" w:hAnsi="Times New Roman" w:cs="Times New Roman"/>
          <w:bCs/>
          <w:sz w:val="24"/>
          <w:szCs w:val="24"/>
          <w:u w:val="single"/>
        </w:rPr>
        <w:t>Physical bod</w:t>
      </w:r>
      <w:r w:rsidR="0052092C" w:rsidRPr="00E86421">
        <w:rPr>
          <w:rFonts w:ascii="Times New Roman" w:hAnsi="Times New Roman" w:cs="Times New Roman"/>
          <w:bCs/>
          <w:sz w:val="24"/>
          <w:szCs w:val="24"/>
          <w:u w:val="single"/>
        </w:rPr>
        <w:t>ily injury</w:t>
      </w:r>
      <w:r w:rsidR="0052092C" w:rsidRPr="00E86421">
        <w:rPr>
          <w:rFonts w:ascii="Times New Roman" w:hAnsi="Times New Roman" w:cs="Times New Roman"/>
          <w:bCs/>
          <w:sz w:val="24"/>
          <w:szCs w:val="24"/>
        </w:rPr>
        <w:t xml:space="preserve"> </w:t>
      </w:r>
    </w:p>
    <w:p w14:paraId="3752182D" w14:textId="3A1C7C01" w:rsidR="0052092C" w:rsidRPr="00E86421" w:rsidRDefault="002163DB" w:rsidP="00BB50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w:t>
      </w:r>
      <w:r>
        <w:rPr>
          <w:rFonts w:ascii="Times New Roman" w:hAnsi="Times New Roman" w:cs="Times New Roman"/>
          <w:bCs/>
          <w:sz w:val="24"/>
          <w:szCs w:val="24"/>
        </w:rPr>
        <w:tab/>
        <w:t>Mild swelling on the left</w:t>
      </w:r>
      <w:r w:rsidR="0052092C" w:rsidRPr="00E86421">
        <w:rPr>
          <w:rFonts w:ascii="Times New Roman" w:hAnsi="Times New Roman" w:cs="Times New Roman"/>
          <w:bCs/>
          <w:sz w:val="24"/>
          <w:szCs w:val="24"/>
        </w:rPr>
        <w:t xml:space="preserve"> side of the face.</w:t>
      </w:r>
    </w:p>
    <w:p w14:paraId="48237E97" w14:textId="77777777" w:rsidR="0052092C" w:rsidRPr="00E86421" w:rsidRDefault="0052092C"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b.</w:t>
      </w:r>
      <w:r w:rsidRPr="00E86421">
        <w:rPr>
          <w:rFonts w:ascii="Times New Roman" w:hAnsi="Times New Roman" w:cs="Times New Roman"/>
          <w:bCs/>
          <w:sz w:val="24"/>
          <w:szCs w:val="24"/>
        </w:rPr>
        <w:tab/>
        <w:t>Tenderness and swelling on both sides of the head.</w:t>
      </w:r>
    </w:p>
    <w:p w14:paraId="6569886E" w14:textId="77777777" w:rsidR="0052092C" w:rsidRPr="00E86421" w:rsidRDefault="0052092C"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c.</w:t>
      </w:r>
      <w:r w:rsidRPr="00E86421">
        <w:rPr>
          <w:rFonts w:ascii="Times New Roman" w:hAnsi="Times New Roman" w:cs="Times New Roman"/>
          <w:bCs/>
          <w:sz w:val="24"/>
          <w:szCs w:val="24"/>
        </w:rPr>
        <w:tab/>
        <w:t>Tenderness and swelling on the left shoulder.</w:t>
      </w:r>
    </w:p>
    <w:p w14:paraId="0AC57729" w14:textId="07248AAC" w:rsidR="0052092C" w:rsidRPr="00E86421" w:rsidRDefault="002163DB" w:rsidP="00BB50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d.</w:t>
      </w:r>
      <w:r>
        <w:rPr>
          <w:rFonts w:ascii="Times New Roman" w:hAnsi="Times New Roman" w:cs="Times New Roman"/>
          <w:bCs/>
          <w:sz w:val="24"/>
          <w:szCs w:val="24"/>
        </w:rPr>
        <w:tab/>
      </w:r>
      <w:proofErr w:type="spellStart"/>
      <w:r>
        <w:rPr>
          <w:rFonts w:ascii="Times New Roman" w:hAnsi="Times New Roman" w:cs="Times New Roman"/>
          <w:bCs/>
          <w:sz w:val="24"/>
          <w:szCs w:val="24"/>
        </w:rPr>
        <w:t>Postula</w:t>
      </w:r>
      <w:proofErr w:type="spellEnd"/>
      <w:r>
        <w:rPr>
          <w:rFonts w:ascii="Times New Roman" w:hAnsi="Times New Roman" w:cs="Times New Roman"/>
          <w:bCs/>
          <w:sz w:val="24"/>
          <w:szCs w:val="24"/>
        </w:rPr>
        <w:t xml:space="preserve"> </w:t>
      </w:r>
      <w:r w:rsidR="0052092C" w:rsidRPr="00E86421">
        <w:rPr>
          <w:rFonts w:ascii="Times New Roman" w:hAnsi="Times New Roman" w:cs="Times New Roman"/>
          <w:bCs/>
          <w:sz w:val="24"/>
          <w:szCs w:val="24"/>
        </w:rPr>
        <w:t>rash associated with bruising.</w:t>
      </w:r>
    </w:p>
    <w:p w14:paraId="3112BF68" w14:textId="77777777" w:rsidR="0052092C" w:rsidRPr="00E86421" w:rsidRDefault="0052092C"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2.</w:t>
      </w:r>
      <w:r w:rsidRPr="00E86421">
        <w:rPr>
          <w:rFonts w:ascii="Times New Roman" w:hAnsi="Times New Roman" w:cs="Times New Roman"/>
          <w:bCs/>
          <w:sz w:val="24"/>
          <w:szCs w:val="24"/>
        </w:rPr>
        <w:tab/>
      </w:r>
      <w:r w:rsidRPr="00E86421">
        <w:rPr>
          <w:rFonts w:ascii="Times New Roman" w:hAnsi="Times New Roman" w:cs="Times New Roman"/>
          <w:bCs/>
          <w:sz w:val="24"/>
          <w:szCs w:val="24"/>
          <w:u w:val="single"/>
        </w:rPr>
        <w:t>Psychological injury</w:t>
      </w:r>
      <w:r w:rsidRPr="00E86421">
        <w:rPr>
          <w:rFonts w:ascii="Times New Roman" w:hAnsi="Times New Roman" w:cs="Times New Roman"/>
          <w:bCs/>
          <w:sz w:val="24"/>
          <w:szCs w:val="24"/>
        </w:rPr>
        <w:t xml:space="preserve"> </w:t>
      </w:r>
    </w:p>
    <w:p w14:paraId="646F53BC" w14:textId="0EFCE6D8" w:rsidR="0052092C" w:rsidRPr="00E86421" w:rsidRDefault="0052092C"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a.</w:t>
      </w:r>
      <w:r w:rsidRPr="00E86421">
        <w:rPr>
          <w:rFonts w:ascii="Times New Roman" w:hAnsi="Times New Roman" w:cs="Times New Roman"/>
          <w:bCs/>
          <w:sz w:val="24"/>
          <w:szCs w:val="24"/>
        </w:rPr>
        <w:tab/>
        <w:t>Failure to sleep.</w:t>
      </w:r>
    </w:p>
    <w:p w14:paraId="0DCF32C9" w14:textId="77777777" w:rsidR="00870F8F" w:rsidRPr="00E86421" w:rsidRDefault="0052092C"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b.</w:t>
      </w:r>
      <w:r w:rsidRPr="00E86421">
        <w:rPr>
          <w:rFonts w:ascii="Times New Roman" w:hAnsi="Times New Roman" w:cs="Times New Roman"/>
          <w:bCs/>
          <w:sz w:val="24"/>
          <w:szCs w:val="24"/>
        </w:rPr>
        <w:tab/>
        <w:t>Thinking deeply about many things.</w:t>
      </w:r>
    </w:p>
    <w:p w14:paraId="6AF2F096" w14:textId="77777777"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c.</w:t>
      </w:r>
      <w:r w:rsidRPr="00E86421">
        <w:rPr>
          <w:rFonts w:ascii="Times New Roman" w:hAnsi="Times New Roman" w:cs="Times New Roman"/>
          <w:bCs/>
          <w:sz w:val="24"/>
          <w:szCs w:val="24"/>
        </w:rPr>
        <w:tab/>
        <w:t>Feeling that he had problems in deciding what to do.</w:t>
      </w:r>
    </w:p>
    <w:p w14:paraId="481E85B3" w14:textId="77777777"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3.</w:t>
      </w:r>
      <w:r w:rsidRPr="00E86421">
        <w:rPr>
          <w:rFonts w:ascii="Times New Roman" w:hAnsi="Times New Roman" w:cs="Times New Roman"/>
          <w:bCs/>
          <w:sz w:val="24"/>
          <w:szCs w:val="24"/>
        </w:rPr>
        <w:tab/>
      </w:r>
      <w:r w:rsidRPr="00E86421">
        <w:rPr>
          <w:rFonts w:ascii="Times New Roman" w:hAnsi="Times New Roman" w:cs="Times New Roman"/>
          <w:bCs/>
          <w:sz w:val="24"/>
          <w:szCs w:val="24"/>
          <w:u w:val="single"/>
        </w:rPr>
        <w:t>Mental Injury</w:t>
      </w:r>
      <w:r w:rsidRPr="00E86421">
        <w:rPr>
          <w:rFonts w:ascii="Times New Roman" w:hAnsi="Times New Roman" w:cs="Times New Roman"/>
          <w:bCs/>
          <w:sz w:val="24"/>
          <w:szCs w:val="24"/>
        </w:rPr>
        <w:t xml:space="preserve"> </w:t>
      </w:r>
    </w:p>
    <w:p w14:paraId="103F7993" w14:textId="77777777"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a.</w:t>
      </w:r>
      <w:r w:rsidRPr="00E86421">
        <w:rPr>
          <w:rFonts w:ascii="Times New Roman" w:hAnsi="Times New Roman" w:cs="Times New Roman"/>
          <w:bCs/>
          <w:sz w:val="24"/>
          <w:szCs w:val="24"/>
        </w:rPr>
        <w:tab/>
        <w:t xml:space="preserve">Poor insight and perception </w:t>
      </w:r>
    </w:p>
    <w:p w14:paraId="291D1C12" w14:textId="37D52E53"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b.</w:t>
      </w:r>
      <w:r w:rsidRPr="00E86421">
        <w:rPr>
          <w:rFonts w:ascii="Times New Roman" w:hAnsi="Times New Roman" w:cs="Times New Roman"/>
          <w:bCs/>
          <w:sz w:val="24"/>
          <w:szCs w:val="24"/>
        </w:rPr>
        <w:tab/>
        <w:t>Depression</w:t>
      </w:r>
      <w:r w:rsidR="002163DB">
        <w:rPr>
          <w:rFonts w:ascii="Times New Roman" w:hAnsi="Times New Roman" w:cs="Times New Roman"/>
          <w:bCs/>
          <w:sz w:val="24"/>
          <w:szCs w:val="24"/>
        </w:rPr>
        <w:t>”</w:t>
      </w:r>
      <w:r w:rsidRPr="00E86421">
        <w:rPr>
          <w:rFonts w:ascii="Times New Roman" w:hAnsi="Times New Roman" w:cs="Times New Roman"/>
          <w:bCs/>
          <w:sz w:val="24"/>
          <w:szCs w:val="24"/>
        </w:rPr>
        <w:t xml:space="preserve"> </w:t>
      </w:r>
    </w:p>
    <w:p w14:paraId="750C549F" w14:textId="085F059D"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Plaintiff had to purchase prescribed medication in the form of drugs and ointments, plus X-rays on his left hand.  The total medical cost amounted to US$300.00.  Plaintiff also lost income for two months and lost US$420.00.  Accordingly, plaintiff</w:t>
      </w:r>
      <w:r w:rsidR="002163DB">
        <w:rPr>
          <w:rFonts w:ascii="Times New Roman" w:hAnsi="Times New Roman" w:cs="Times New Roman"/>
          <w:bCs/>
          <w:sz w:val="24"/>
          <w:szCs w:val="24"/>
        </w:rPr>
        <w:t xml:space="preserve"> claimed to have</w:t>
      </w:r>
      <w:r w:rsidRPr="00E86421">
        <w:rPr>
          <w:rFonts w:ascii="Times New Roman" w:hAnsi="Times New Roman" w:cs="Times New Roman"/>
          <w:bCs/>
          <w:sz w:val="24"/>
          <w:szCs w:val="24"/>
        </w:rPr>
        <w:t xml:space="preserve"> suffered damages in the amount of US$10 720.00 made up as follows;</w:t>
      </w:r>
    </w:p>
    <w:p w14:paraId="3E22D175" w14:textId="77777777" w:rsidR="00870F8F" w:rsidRPr="00E86421" w:rsidRDefault="00870F8F" w:rsidP="00BB50DE">
      <w:pPr>
        <w:spacing w:after="0" w:line="360" w:lineRule="auto"/>
        <w:jc w:val="both"/>
        <w:rPr>
          <w:rFonts w:ascii="Times New Roman" w:hAnsi="Times New Roman" w:cs="Times New Roman"/>
          <w:bCs/>
          <w:sz w:val="24"/>
          <w:szCs w:val="24"/>
        </w:rPr>
      </w:pPr>
      <w:proofErr w:type="spellStart"/>
      <w:proofErr w:type="gramStart"/>
      <w:r w:rsidRPr="00E86421">
        <w:rPr>
          <w:rFonts w:ascii="Times New Roman" w:hAnsi="Times New Roman" w:cs="Times New Roman"/>
          <w:bCs/>
          <w:sz w:val="24"/>
          <w:szCs w:val="24"/>
        </w:rPr>
        <w:t>i</w:t>
      </w:r>
      <w:proofErr w:type="spellEnd"/>
      <w:r w:rsidRPr="00E86421">
        <w:rPr>
          <w:rFonts w:ascii="Times New Roman" w:hAnsi="Times New Roman" w:cs="Times New Roman"/>
          <w:bCs/>
          <w:sz w:val="24"/>
          <w:szCs w:val="24"/>
        </w:rPr>
        <w:t>)</w:t>
      </w:r>
      <w:r w:rsidRPr="00E86421">
        <w:rPr>
          <w:rFonts w:ascii="Times New Roman" w:hAnsi="Times New Roman" w:cs="Times New Roman"/>
          <w:bCs/>
          <w:sz w:val="24"/>
          <w:szCs w:val="24"/>
        </w:rPr>
        <w:tab/>
        <w:t>US$300.00 for medical costs.</w:t>
      </w:r>
      <w:proofErr w:type="gramEnd"/>
    </w:p>
    <w:p w14:paraId="2A1D2341" w14:textId="77777777" w:rsidR="00870F8F" w:rsidRPr="00E86421" w:rsidRDefault="00870F8F" w:rsidP="00BB50DE">
      <w:pPr>
        <w:spacing w:after="0" w:line="360" w:lineRule="auto"/>
        <w:jc w:val="both"/>
        <w:rPr>
          <w:rFonts w:ascii="Times New Roman" w:hAnsi="Times New Roman" w:cs="Times New Roman"/>
          <w:bCs/>
          <w:sz w:val="24"/>
          <w:szCs w:val="24"/>
        </w:rPr>
      </w:pPr>
      <w:proofErr w:type="gramStart"/>
      <w:r w:rsidRPr="00E86421">
        <w:rPr>
          <w:rFonts w:ascii="Times New Roman" w:hAnsi="Times New Roman" w:cs="Times New Roman"/>
          <w:bCs/>
          <w:sz w:val="24"/>
          <w:szCs w:val="24"/>
        </w:rPr>
        <w:t>ii)</w:t>
      </w:r>
      <w:r w:rsidRPr="00E86421">
        <w:rPr>
          <w:rFonts w:ascii="Times New Roman" w:hAnsi="Times New Roman" w:cs="Times New Roman"/>
          <w:bCs/>
          <w:sz w:val="24"/>
          <w:szCs w:val="24"/>
        </w:rPr>
        <w:tab/>
        <w:t>US$5000.00 for pain and suffering.</w:t>
      </w:r>
      <w:proofErr w:type="gramEnd"/>
    </w:p>
    <w:p w14:paraId="2CBC3268" w14:textId="77777777" w:rsidR="00870F8F" w:rsidRPr="00E86421" w:rsidRDefault="00870F8F" w:rsidP="00BB50DE">
      <w:pPr>
        <w:spacing w:after="0" w:line="360" w:lineRule="auto"/>
        <w:jc w:val="both"/>
        <w:rPr>
          <w:rFonts w:ascii="Times New Roman" w:hAnsi="Times New Roman" w:cs="Times New Roman"/>
          <w:bCs/>
          <w:sz w:val="24"/>
          <w:szCs w:val="24"/>
        </w:rPr>
      </w:pPr>
      <w:proofErr w:type="gramStart"/>
      <w:r w:rsidRPr="00E86421">
        <w:rPr>
          <w:rFonts w:ascii="Times New Roman" w:hAnsi="Times New Roman" w:cs="Times New Roman"/>
          <w:bCs/>
          <w:sz w:val="24"/>
          <w:szCs w:val="24"/>
        </w:rPr>
        <w:t>iii)</w:t>
      </w:r>
      <w:r w:rsidRPr="00E86421">
        <w:rPr>
          <w:rFonts w:ascii="Times New Roman" w:hAnsi="Times New Roman" w:cs="Times New Roman"/>
          <w:bCs/>
          <w:sz w:val="24"/>
          <w:szCs w:val="24"/>
        </w:rPr>
        <w:tab/>
        <w:t xml:space="preserve">US$5000.00 for </w:t>
      </w:r>
      <w:proofErr w:type="spellStart"/>
      <w:r w:rsidRPr="00E86421">
        <w:rPr>
          <w:rFonts w:ascii="Times New Roman" w:hAnsi="Times New Roman" w:cs="Times New Roman"/>
          <w:bCs/>
          <w:sz w:val="24"/>
          <w:szCs w:val="24"/>
        </w:rPr>
        <w:t>contumelia</w:t>
      </w:r>
      <w:proofErr w:type="spellEnd"/>
      <w:r w:rsidRPr="00E86421">
        <w:rPr>
          <w:rFonts w:ascii="Times New Roman" w:hAnsi="Times New Roman" w:cs="Times New Roman"/>
          <w:bCs/>
          <w:sz w:val="24"/>
          <w:szCs w:val="24"/>
        </w:rPr>
        <w:t>.</w:t>
      </w:r>
      <w:proofErr w:type="gramEnd"/>
    </w:p>
    <w:p w14:paraId="45CCD6EC" w14:textId="77777777" w:rsidR="00870F8F" w:rsidRPr="00E86421" w:rsidRDefault="00870F8F" w:rsidP="00BB50DE">
      <w:pPr>
        <w:spacing w:after="0" w:line="360" w:lineRule="auto"/>
        <w:jc w:val="both"/>
        <w:rPr>
          <w:rFonts w:ascii="Times New Roman" w:hAnsi="Times New Roman" w:cs="Times New Roman"/>
          <w:bCs/>
          <w:sz w:val="24"/>
          <w:szCs w:val="24"/>
        </w:rPr>
      </w:pPr>
      <w:proofErr w:type="gramStart"/>
      <w:r w:rsidRPr="00E86421">
        <w:rPr>
          <w:rFonts w:ascii="Times New Roman" w:hAnsi="Times New Roman" w:cs="Times New Roman"/>
          <w:bCs/>
          <w:sz w:val="24"/>
          <w:szCs w:val="24"/>
        </w:rPr>
        <w:t>iv)</w:t>
      </w:r>
      <w:r w:rsidRPr="00E86421">
        <w:rPr>
          <w:rFonts w:ascii="Times New Roman" w:hAnsi="Times New Roman" w:cs="Times New Roman"/>
          <w:bCs/>
          <w:sz w:val="24"/>
          <w:szCs w:val="24"/>
        </w:rPr>
        <w:tab/>
        <w:t>US$420.00 for loss of income.</w:t>
      </w:r>
      <w:proofErr w:type="gramEnd"/>
    </w:p>
    <w:p w14:paraId="14B273BF" w14:textId="77777777"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r>
      <w:proofErr w:type="gramStart"/>
      <w:r w:rsidRPr="00E86421">
        <w:rPr>
          <w:rFonts w:ascii="Times New Roman" w:hAnsi="Times New Roman" w:cs="Times New Roman"/>
          <w:bCs/>
          <w:sz w:val="24"/>
          <w:szCs w:val="24"/>
        </w:rPr>
        <w:t>Plaintiff issued this summons due to defendant’s refusal or failure and or neglect</w:t>
      </w:r>
      <w:proofErr w:type="gramEnd"/>
      <w:r w:rsidRPr="00E86421">
        <w:rPr>
          <w:rFonts w:ascii="Times New Roman" w:hAnsi="Times New Roman" w:cs="Times New Roman"/>
          <w:bCs/>
          <w:sz w:val="24"/>
          <w:szCs w:val="24"/>
        </w:rPr>
        <w:t xml:space="preserve"> to pay the damages to the plaintiff.</w:t>
      </w:r>
    </w:p>
    <w:p w14:paraId="01E4656A" w14:textId="77777777" w:rsidR="00870F8F" w:rsidRPr="00E86421" w:rsidRDefault="00870F8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Defendant entered an appearance to defend and subsequently filed its plea in the following terms;</w:t>
      </w:r>
    </w:p>
    <w:p w14:paraId="6F4E1BD5" w14:textId="4E8D171A" w:rsidR="007E0CFF" w:rsidRPr="00E86421" w:rsidRDefault="002163DB" w:rsidP="00BB50DE">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The defendant denied</w:t>
      </w:r>
      <w:r w:rsidR="007E0CFF" w:rsidRPr="00E86421">
        <w:rPr>
          <w:rFonts w:ascii="Times New Roman" w:hAnsi="Times New Roman" w:cs="Times New Roman"/>
          <w:bCs/>
          <w:sz w:val="24"/>
          <w:szCs w:val="24"/>
        </w:rPr>
        <w:t xml:space="preserve"> that its officials assaulted the plaintiff as alleged or at all and puts plaintiff to strict proof thereof.</w:t>
      </w:r>
    </w:p>
    <w:p w14:paraId="795D56DA" w14:textId="6EC197BD" w:rsidR="00304A23" w:rsidRPr="00E86421" w:rsidRDefault="007E0CFF"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2.</w:t>
      </w:r>
      <w:r w:rsidRPr="00E86421">
        <w:rPr>
          <w:rFonts w:ascii="Times New Roman" w:hAnsi="Times New Roman" w:cs="Times New Roman"/>
          <w:bCs/>
          <w:sz w:val="24"/>
          <w:szCs w:val="24"/>
        </w:rPr>
        <w:tab/>
        <w:t>Defendant disputed that the persons who allegedly assaulted the plaintiff are its employees.  But even if they were, defend</w:t>
      </w:r>
      <w:r w:rsidR="002163DB">
        <w:rPr>
          <w:rFonts w:ascii="Times New Roman" w:hAnsi="Times New Roman" w:cs="Times New Roman"/>
          <w:bCs/>
          <w:sz w:val="24"/>
          <w:szCs w:val="24"/>
        </w:rPr>
        <w:t>ant denied that they were acting</w:t>
      </w:r>
      <w:r w:rsidRPr="00E86421">
        <w:rPr>
          <w:rFonts w:ascii="Times New Roman" w:hAnsi="Times New Roman" w:cs="Times New Roman"/>
          <w:bCs/>
          <w:sz w:val="24"/>
          <w:szCs w:val="24"/>
        </w:rPr>
        <w:t xml:space="preserve"> within the course and scope of employment with the defendant.  As a </w:t>
      </w:r>
      <w:r w:rsidR="00304A23" w:rsidRPr="00E86421">
        <w:rPr>
          <w:rFonts w:ascii="Times New Roman" w:hAnsi="Times New Roman" w:cs="Times New Roman"/>
          <w:bCs/>
          <w:sz w:val="24"/>
          <w:szCs w:val="24"/>
        </w:rPr>
        <w:t>result, defendant denies that it is vicariously liable for the injuries allegedly suffered by the plaintiff.</w:t>
      </w:r>
    </w:p>
    <w:p w14:paraId="0DF15779" w14:textId="77777777" w:rsidR="00304A23" w:rsidRPr="00E86421" w:rsidRDefault="00304A23"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lastRenderedPageBreak/>
        <w:t>3.</w:t>
      </w:r>
      <w:r w:rsidRPr="00E86421">
        <w:rPr>
          <w:rFonts w:ascii="Times New Roman" w:hAnsi="Times New Roman" w:cs="Times New Roman"/>
          <w:bCs/>
          <w:sz w:val="24"/>
          <w:szCs w:val="24"/>
        </w:rPr>
        <w:tab/>
        <w:t>Defendant disputes the quantum of damages claimed and puts plaintiff to strict proof thereof.</w:t>
      </w:r>
    </w:p>
    <w:p w14:paraId="25154C4E" w14:textId="77777777" w:rsidR="00304A23" w:rsidRPr="00E86421" w:rsidRDefault="00304A23"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4.</w:t>
      </w:r>
      <w:r w:rsidRPr="00E86421">
        <w:rPr>
          <w:rFonts w:ascii="Times New Roman" w:hAnsi="Times New Roman" w:cs="Times New Roman"/>
          <w:bCs/>
          <w:sz w:val="24"/>
          <w:szCs w:val="24"/>
        </w:rPr>
        <w:tab/>
        <w:t>Defendant prayed for the dismissal of the plaintiff’s claim with costs.</w:t>
      </w:r>
    </w:p>
    <w:p w14:paraId="49C31A3A" w14:textId="77777777" w:rsidR="00853D10" w:rsidRPr="00E86421" w:rsidRDefault="00304A23" w:rsidP="00BB50DE">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 xml:space="preserve">At a joint pre-trial conference </w:t>
      </w:r>
      <w:r w:rsidR="00853D10" w:rsidRPr="00E86421">
        <w:rPr>
          <w:rFonts w:ascii="Times New Roman" w:hAnsi="Times New Roman" w:cs="Times New Roman"/>
          <w:bCs/>
          <w:sz w:val="24"/>
          <w:szCs w:val="24"/>
        </w:rPr>
        <w:t>in terms of r 49(13) of the High Court Rules 2021, the following issues were referred to trial;</w:t>
      </w:r>
    </w:p>
    <w:p w14:paraId="03AE5243" w14:textId="77777777" w:rsidR="00853D10" w:rsidRPr="00E86421" w:rsidRDefault="00853D10"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1.</w:t>
      </w:r>
      <w:r w:rsidRPr="00E86421">
        <w:rPr>
          <w:rFonts w:ascii="Times New Roman" w:hAnsi="Times New Roman" w:cs="Times New Roman"/>
          <w:bCs/>
          <w:sz w:val="24"/>
          <w:szCs w:val="24"/>
        </w:rPr>
        <w:tab/>
        <w:t>Whether or not the plaintiff was assaulted by defendant’s employees, and if so, whether or not the defendant is vicariously liable for the assault.</w:t>
      </w:r>
    </w:p>
    <w:p w14:paraId="2D9A88B1" w14:textId="13E71524" w:rsidR="00853D10" w:rsidRPr="00E86421" w:rsidRDefault="00853D10"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2.</w:t>
      </w:r>
      <w:r w:rsidRPr="00E86421">
        <w:rPr>
          <w:rFonts w:ascii="Times New Roman" w:hAnsi="Times New Roman" w:cs="Times New Roman"/>
          <w:bCs/>
          <w:sz w:val="24"/>
          <w:szCs w:val="24"/>
        </w:rPr>
        <w:tab/>
        <w:t>Whether or not the defendant is liable to pay damages and</w:t>
      </w:r>
      <w:r w:rsidR="002163DB">
        <w:rPr>
          <w:rFonts w:ascii="Times New Roman" w:hAnsi="Times New Roman" w:cs="Times New Roman"/>
          <w:bCs/>
          <w:sz w:val="24"/>
          <w:szCs w:val="24"/>
        </w:rPr>
        <w:t xml:space="preserve"> the</w:t>
      </w:r>
      <w:r w:rsidRPr="00E86421">
        <w:rPr>
          <w:rFonts w:ascii="Times New Roman" w:hAnsi="Times New Roman" w:cs="Times New Roman"/>
          <w:bCs/>
          <w:sz w:val="24"/>
          <w:szCs w:val="24"/>
        </w:rPr>
        <w:t xml:space="preserve"> quantum thereof.</w:t>
      </w:r>
    </w:p>
    <w:p w14:paraId="45C2C92B" w14:textId="70CE251C" w:rsidR="00853D10" w:rsidRPr="00E86421" w:rsidRDefault="009E6732"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The onus or</w:t>
      </w:r>
      <w:r w:rsidR="00853D10" w:rsidRPr="00E86421">
        <w:rPr>
          <w:rFonts w:ascii="Times New Roman" w:hAnsi="Times New Roman" w:cs="Times New Roman"/>
          <w:bCs/>
          <w:sz w:val="24"/>
          <w:szCs w:val="24"/>
        </w:rPr>
        <w:t xml:space="preserve"> burden of proof was put on the plaintiff.</w:t>
      </w:r>
    </w:p>
    <w:p w14:paraId="5C0FF416" w14:textId="2C93CFE5" w:rsidR="00853D10" w:rsidRPr="00E86421" w:rsidRDefault="00853D10" w:rsidP="00853D10">
      <w:pPr>
        <w:spacing w:after="0" w:line="360" w:lineRule="auto"/>
        <w:jc w:val="both"/>
        <w:rPr>
          <w:rFonts w:ascii="Times New Roman" w:hAnsi="Times New Roman" w:cs="Times New Roman"/>
          <w:bCs/>
          <w:sz w:val="24"/>
          <w:szCs w:val="24"/>
          <w:u w:val="single"/>
        </w:rPr>
      </w:pPr>
      <w:r w:rsidRPr="00E86421">
        <w:rPr>
          <w:rFonts w:ascii="Times New Roman" w:hAnsi="Times New Roman" w:cs="Times New Roman"/>
          <w:bCs/>
          <w:sz w:val="24"/>
          <w:szCs w:val="24"/>
          <w:u w:val="single"/>
        </w:rPr>
        <w:t xml:space="preserve">EVIDENCE </w:t>
      </w:r>
    </w:p>
    <w:p w14:paraId="62423CBD" w14:textId="77777777" w:rsidR="005A04D4" w:rsidRPr="00E86421" w:rsidRDefault="00853D10" w:rsidP="00853D10">
      <w:pPr>
        <w:spacing w:after="0" w:line="360" w:lineRule="auto"/>
        <w:jc w:val="both"/>
        <w:rPr>
          <w:rFonts w:ascii="Times New Roman" w:hAnsi="Times New Roman" w:cs="Times New Roman"/>
          <w:bCs/>
          <w:sz w:val="24"/>
          <w:szCs w:val="24"/>
        </w:rPr>
      </w:pPr>
      <w:r>
        <w:rPr>
          <w:rFonts w:ascii="Times New Roman" w:hAnsi="Times New Roman" w:cs="Times New Roman"/>
          <w:bCs/>
        </w:rPr>
        <w:tab/>
      </w:r>
      <w:r w:rsidRPr="00E86421">
        <w:rPr>
          <w:rFonts w:ascii="Times New Roman" w:hAnsi="Times New Roman" w:cs="Times New Roman"/>
          <w:bCs/>
          <w:sz w:val="24"/>
          <w:szCs w:val="24"/>
        </w:rPr>
        <w:t xml:space="preserve">Plaintiff gave </w:t>
      </w:r>
      <w:r w:rsidRPr="00E86421">
        <w:rPr>
          <w:rFonts w:ascii="Times New Roman" w:hAnsi="Times New Roman" w:cs="Times New Roman"/>
          <w:bCs/>
          <w:i/>
          <w:sz w:val="24"/>
          <w:szCs w:val="24"/>
        </w:rPr>
        <w:t>viva voce</w:t>
      </w:r>
      <w:r w:rsidRPr="00E86421">
        <w:rPr>
          <w:rFonts w:ascii="Times New Roman" w:hAnsi="Times New Roman" w:cs="Times New Roman"/>
          <w:bCs/>
          <w:sz w:val="24"/>
          <w:szCs w:val="24"/>
        </w:rPr>
        <w:t xml:space="preserve"> evidence to the effect that;</w:t>
      </w:r>
      <w:r w:rsidR="007E0CFF" w:rsidRPr="00E86421">
        <w:rPr>
          <w:rFonts w:ascii="Times New Roman" w:hAnsi="Times New Roman" w:cs="Times New Roman"/>
          <w:bCs/>
          <w:sz w:val="24"/>
          <w:szCs w:val="24"/>
        </w:rPr>
        <w:t xml:space="preserve"> </w:t>
      </w:r>
      <w:r w:rsidR="00870F8F" w:rsidRPr="00E86421">
        <w:rPr>
          <w:rFonts w:ascii="Times New Roman" w:hAnsi="Times New Roman" w:cs="Times New Roman"/>
          <w:bCs/>
          <w:sz w:val="24"/>
          <w:szCs w:val="24"/>
        </w:rPr>
        <w:t xml:space="preserve"> </w:t>
      </w:r>
    </w:p>
    <w:p w14:paraId="197D4160" w14:textId="6D623731" w:rsidR="005A04D4" w:rsidRPr="00E86421" w:rsidRDefault="005A04D4"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a)</w:t>
      </w:r>
      <w:r w:rsidRPr="00E86421">
        <w:rPr>
          <w:rFonts w:ascii="Times New Roman" w:hAnsi="Times New Roman" w:cs="Times New Roman"/>
          <w:bCs/>
          <w:sz w:val="24"/>
          <w:szCs w:val="24"/>
        </w:rPr>
        <w:tab/>
      </w:r>
      <w:r w:rsidR="00642F0A">
        <w:rPr>
          <w:rFonts w:ascii="Times New Roman" w:hAnsi="Times New Roman" w:cs="Times New Roman"/>
          <w:bCs/>
          <w:sz w:val="24"/>
          <w:szCs w:val="24"/>
        </w:rPr>
        <w:t>H</w:t>
      </w:r>
      <w:r w:rsidRPr="00E86421">
        <w:rPr>
          <w:rFonts w:ascii="Times New Roman" w:hAnsi="Times New Roman" w:cs="Times New Roman"/>
          <w:bCs/>
          <w:sz w:val="24"/>
          <w:szCs w:val="24"/>
        </w:rPr>
        <w:t>e was assaulted and injured</w:t>
      </w:r>
      <w:r w:rsidR="002163DB">
        <w:rPr>
          <w:rFonts w:ascii="Times New Roman" w:hAnsi="Times New Roman" w:cs="Times New Roman"/>
          <w:bCs/>
          <w:sz w:val="24"/>
          <w:szCs w:val="24"/>
        </w:rPr>
        <w:t xml:space="preserve"> by municipal police acting i</w:t>
      </w:r>
      <w:r w:rsidRPr="00E86421">
        <w:rPr>
          <w:rFonts w:ascii="Times New Roman" w:hAnsi="Times New Roman" w:cs="Times New Roman"/>
          <w:bCs/>
          <w:sz w:val="24"/>
          <w:szCs w:val="24"/>
        </w:rPr>
        <w:t>n the course and scope of their employment with the defendant.  He identified them by the</w:t>
      </w:r>
      <w:r w:rsidR="002163DB">
        <w:rPr>
          <w:rFonts w:ascii="Times New Roman" w:hAnsi="Times New Roman" w:cs="Times New Roman"/>
          <w:bCs/>
          <w:sz w:val="24"/>
          <w:szCs w:val="24"/>
        </w:rPr>
        <w:t>ir uniform</w:t>
      </w:r>
      <w:r w:rsidRPr="00E86421">
        <w:rPr>
          <w:rFonts w:ascii="Times New Roman" w:hAnsi="Times New Roman" w:cs="Times New Roman"/>
          <w:bCs/>
          <w:sz w:val="24"/>
          <w:szCs w:val="24"/>
        </w:rPr>
        <w:t xml:space="preserve"> that they were wearing together with the municipal tru</w:t>
      </w:r>
      <w:r w:rsidR="00642F0A">
        <w:rPr>
          <w:rFonts w:ascii="Times New Roman" w:hAnsi="Times New Roman" w:cs="Times New Roman"/>
          <w:bCs/>
          <w:sz w:val="24"/>
          <w:szCs w:val="24"/>
        </w:rPr>
        <w:t>cks that they move around in.  P</w:t>
      </w:r>
      <w:r w:rsidRPr="00E86421">
        <w:rPr>
          <w:rFonts w:ascii="Times New Roman" w:hAnsi="Times New Roman" w:cs="Times New Roman"/>
          <w:bCs/>
          <w:sz w:val="24"/>
          <w:szCs w:val="24"/>
        </w:rPr>
        <w:t>laintiff also testified that he does not know the full and legal names of municipal police who attacked him and only knows them by their nicknames “</w:t>
      </w:r>
      <w:proofErr w:type="spellStart"/>
      <w:r w:rsidRPr="00E86421">
        <w:rPr>
          <w:rFonts w:ascii="Times New Roman" w:hAnsi="Times New Roman" w:cs="Times New Roman"/>
          <w:bCs/>
          <w:sz w:val="24"/>
          <w:szCs w:val="24"/>
        </w:rPr>
        <w:t>Bhuru</w:t>
      </w:r>
      <w:proofErr w:type="spellEnd"/>
      <w:r w:rsidRPr="00E86421">
        <w:rPr>
          <w:rFonts w:ascii="Times New Roman" w:hAnsi="Times New Roman" w:cs="Times New Roman"/>
          <w:bCs/>
          <w:sz w:val="24"/>
          <w:szCs w:val="24"/>
        </w:rPr>
        <w:t xml:space="preserve">” and </w:t>
      </w:r>
      <w:r w:rsidR="002163DB">
        <w:rPr>
          <w:rFonts w:ascii="Times New Roman" w:hAnsi="Times New Roman" w:cs="Times New Roman"/>
          <w:bCs/>
          <w:sz w:val="24"/>
          <w:szCs w:val="24"/>
        </w:rPr>
        <w:t>“</w:t>
      </w:r>
      <w:proofErr w:type="spellStart"/>
      <w:r w:rsidRPr="00E86421">
        <w:rPr>
          <w:rFonts w:ascii="Times New Roman" w:hAnsi="Times New Roman" w:cs="Times New Roman"/>
          <w:bCs/>
          <w:sz w:val="24"/>
          <w:szCs w:val="24"/>
        </w:rPr>
        <w:t>Magaya</w:t>
      </w:r>
      <w:proofErr w:type="spellEnd"/>
      <w:r w:rsidRPr="00E86421">
        <w:rPr>
          <w:rFonts w:ascii="Times New Roman" w:hAnsi="Times New Roman" w:cs="Times New Roman"/>
          <w:bCs/>
          <w:sz w:val="24"/>
          <w:szCs w:val="24"/>
        </w:rPr>
        <w:t>.</w:t>
      </w:r>
      <w:r w:rsidR="002163DB">
        <w:rPr>
          <w:rFonts w:ascii="Times New Roman" w:hAnsi="Times New Roman" w:cs="Times New Roman"/>
          <w:bCs/>
          <w:sz w:val="24"/>
          <w:szCs w:val="24"/>
        </w:rPr>
        <w:t>”</w:t>
      </w:r>
      <w:r w:rsidRPr="00E86421">
        <w:rPr>
          <w:rFonts w:ascii="Times New Roman" w:hAnsi="Times New Roman" w:cs="Times New Roman"/>
          <w:bCs/>
          <w:sz w:val="24"/>
          <w:szCs w:val="24"/>
        </w:rPr>
        <w:t xml:space="preserve">  As a result, he could not issue summons against persons whose names he does not know with any degree of certainty. </w:t>
      </w:r>
    </w:p>
    <w:p w14:paraId="5054DFC6" w14:textId="61C7FC39" w:rsidR="005A04D4" w:rsidRPr="00E86421" w:rsidRDefault="005A04D4"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According to the plaintiff, defendant is vicariously liable as the employer of municipal police who were acting in the course and scope of their employment to rid the C</w:t>
      </w:r>
      <w:r w:rsidR="002163DB">
        <w:rPr>
          <w:rFonts w:ascii="Times New Roman" w:hAnsi="Times New Roman" w:cs="Times New Roman"/>
          <w:bCs/>
          <w:sz w:val="24"/>
          <w:szCs w:val="24"/>
        </w:rPr>
        <w:t xml:space="preserve">entral </w:t>
      </w:r>
      <w:r w:rsidRPr="00E86421">
        <w:rPr>
          <w:rFonts w:ascii="Times New Roman" w:hAnsi="Times New Roman" w:cs="Times New Roman"/>
          <w:bCs/>
          <w:sz w:val="24"/>
          <w:szCs w:val="24"/>
        </w:rPr>
        <w:t>B</w:t>
      </w:r>
      <w:r w:rsidR="002163DB">
        <w:rPr>
          <w:rFonts w:ascii="Times New Roman" w:hAnsi="Times New Roman" w:cs="Times New Roman"/>
          <w:bCs/>
          <w:sz w:val="24"/>
          <w:szCs w:val="24"/>
        </w:rPr>
        <w:t xml:space="preserve">usiness </w:t>
      </w:r>
      <w:r w:rsidRPr="00E86421">
        <w:rPr>
          <w:rFonts w:ascii="Times New Roman" w:hAnsi="Times New Roman" w:cs="Times New Roman"/>
          <w:bCs/>
          <w:sz w:val="24"/>
          <w:szCs w:val="24"/>
        </w:rPr>
        <w:t>D</w:t>
      </w:r>
      <w:r w:rsidR="002163DB">
        <w:rPr>
          <w:rFonts w:ascii="Times New Roman" w:hAnsi="Times New Roman" w:cs="Times New Roman"/>
          <w:bCs/>
          <w:sz w:val="24"/>
          <w:szCs w:val="24"/>
        </w:rPr>
        <w:t>istrict</w:t>
      </w:r>
      <w:r w:rsidRPr="00E86421">
        <w:rPr>
          <w:rFonts w:ascii="Times New Roman" w:hAnsi="Times New Roman" w:cs="Times New Roman"/>
          <w:bCs/>
          <w:sz w:val="24"/>
          <w:szCs w:val="24"/>
        </w:rPr>
        <w:t xml:space="preserve"> of Harare of vendors.  Plaintiff also led evid</w:t>
      </w:r>
      <w:r w:rsidR="002163DB">
        <w:rPr>
          <w:rFonts w:ascii="Times New Roman" w:hAnsi="Times New Roman" w:cs="Times New Roman"/>
          <w:bCs/>
          <w:sz w:val="24"/>
          <w:szCs w:val="24"/>
        </w:rPr>
        <w:t xml:space="preserve">ence from </w:t>
      </w:r>
      <w:proofErr w:type="spellStart"/>
      <w:r w:rsidR="002163DB">
        <w:rPr>
          <w:rFonts w:ascii="Times New Roman" w:hAnsi="Times New Roman" w:cs="Times New Roman"/>
          <w:bCs/>
          <w:sz w:val="24"/>
          <w:szCs w:val="24"/>
        </w:rPr>
        <w:t>Dr</w:t>
      </w:r>
      <w:proofErr w:type="spellEnd"/>
      <w:r w:rsidR="002163DB">
        <w:rPr>
          <w:rFonts w:ascii="Times New Roman" w:hAnsi="Times New Roman" w:cs="Times New Roman"/>
          <w:bCs/>
          <w:sz w:val="24"/>
          <w:szCs w:val="24"/>
        </w:rPr>
        <w:t xml:space="preserve"> </w:t>
      </w:r>
      <w:proofErr w:type="spellStart"/>
      <w:r w:rsidR="002163DB">
        <w:rPr>
          <w:rFonts w:ascii="Times New Roman" w:hAnsi="Times New Roman" w:cs="Times New Roman"/>
          <w:bCs/>
          <w:sz w:val="24"/>
          <w:szCs w:val="24"/>
        </w:rPr>
        <w:t>Harawa</w:t>
      </w:r>
      <w:proofErr w:type="spellEnd"/>
      <w:r w:rsidR="002163DB">
        <w:rPr>
          <w:rFonts w:ascii="Times New Roman" w:hAnsi="Times New Roman" w:cs="Times New Roman"/>
          <w:bCs/>
          <w:sz w:val="24"/>
          <w:szCs w:val="24"/>
        </w:rPr>
        <w:t xml:space="preserve"> who treated</w:t>
      </w:r>
      <w:r w:rsidRPr="00E86421">
        <w:rPr>
          <w:rFonts w:ascii="Times New Roman" w:hAnsi="Times New Roman" w:cs="Times New Roman"/>
          <w:bCs/>
          <w:sz w:val="24"/>
          <w:szCs w:val="24"/>
        </w:rPr>
        <w:t xml:space="preserve"> the plaintiff and her medical affidavit was submitted into evidence.  Plaintiff refuted the suggestion that he was assaulted by riot police who were patrolling in that area on that day.  On this basis, plaintiff prayed for judgment as per the summons and declaration.</w:t>
      </w:r>
    </w:p>
    <w:p w14:paraId="729DD15C" w14:textId="3AEA788F" w:rsidR="005A04D4" w:rsidRPr="00642F0A" w:rsidRDefault="005A04D4" w:rsidP="00853D10">
      <w:pPr>
        <w:spacing w:after="0" w:line="360" w:lineRule="auto"/>
        <w:jc w:val="both"/>
        <w:rPr>
          <w:rFonts w:ascii="Times New Roman" w:hAnsi="Times New Roman" w:cs="Times New Roman"/>
          <w:bCs/>
          <w:sz w:val="24"/>
          <w:szCs w:val="24"/>
          <w:u w:val="single"/>
        </w:rPr>
      </w:pPr>
      <w:r w:rsidRPr="00642F0A">
        <w:rPr>
          <w:rFonts w:ascii="Times New Roman" w:hAnsi="Times New Roman" w:cs="Times New Roman"/>
          <w:bCs/>
          <w:sz w:val="24"/>
          <w:szCs w:val="24"/>
          <w:u w:val="single"/>
        </w:rPr>
        <w:t xml:space="preserve">DEFENDANT’S EVIDENCE </w:t>
      </w:r>
    </w:p>
    <w:p w14:paraId="4CBBD024" w14:textId="1B1B31A4" w:rsidR="00CF3F55" w:rsidRPr="00E86421" w:rsidRDefault="005A04D4"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 xml:space="preserve">The defendant led evidence through </w:t>
      </w:r>
      <w:proofErr w:type="spellStart"/>
      <w:r w:rsidRPr="00E86421">
        <w:rPr>
          <w:rFonts w:ascii="Times New Roman" w:hAnsi="Times New Roman" w:cs="Times New Roman"/>
          <w:bCs/>
          <w:sz w:val="24"/>
          <w:szCs w:val="24"/>
        </w:rPr>
        <w:t>Mrs</w:t>
      </w:r>
      <w:proofErr w:type="spellEnd"/>
      <w:r w:rsidRPr="00E86421">
        <w:rPr>
          <w:rFonts w:ascii="Times New Roman" w:hAnsi="Times New Roman" w:cs="Times New Roman"/>
          <w:bCs/>
          <w:sz w:val="24"/>
          <w:szCs w:val="24"/>
        </w:rPr>
        <w:t xml:space="preserve"> </w:t>
      </w:r>
      <w:proofErr w:type="spellStart"/>
      <w:r w:rsidRPr="00E86421">
        <w:rPr>
          <w:rFonts w:ascii="Times New Roman" w:hAnsi="Times New Roman" w:cs="Times New Roman"/>
          <w:bCs/>
          <w:sz w:val="24"/>
          <w:szCs w:val="24"/>
        </w:rPr>
        <w:t>Tabani</w:t>
      </w:r>
      <w:proofErr w:type="spellEnd"/>
      <w:r w:rsidRPr="00E86421">
        <w:rPr>
          <w:rFonts w:ascii="Times New Roman" w:hAnsi="Times New Roman" w:cs="Times New Roman"/>
          <w:bCs/>
          <w:sz w:val="24"/>
          <w:szCs w:val="24"/>
        </w:rPr>
        <w:t xml:space="preserve"> </w:t>
      </w:r>
      <w:proofErr w:type="spellStart"/>
      <w:r w:rsidRPr="00E86421">
        <w:rPr>
          <w:rFonts w:ascii="Times New Roman" w:hAnsi="Times New Roman" w:cs="Times New Roman"/>
          <w:bCs/>
          <w:sz w:val="24"/>
          <w:szCs w:val="24"/>
        </w:rPr>
        <w:t>Shiripinda</w:t>
      </w:r>
      <w:proofErr w:type="spellEnd"/>
      <w:r w:rsidRPr="00E86421">
        <w:rPr>
          <w:rFonts w:ascii="Times New Roman" w:hAnsi="Times New Roman" w:cs="Times New Roman"/>
          <w:bCs/>
          <w:sz w:val="24"/>
          <w:szCs w:val="24"/>
        </w:rPr>
        <w:t xml:space="preserve">, a Chief Inspector in the municipal police department.  She testified that no municipal police officers were deployed to that area on the alleged date and time.  It was also denied that the </w:t>
      </w:r>
      <w:r w:rsidR="002163DB">
        <w:rPr>
          <w:rFonts w:ascii="Times New Roman" w:hAnsi="Times New Roman" w:cs="Times New Roman"/>
          <w:bCs/>
          <w:sz w:val="24"/>
          <w:szCs w:val="24"/>
        </w:rPr>
        <w:t>defendant was involved</w:t>
      </w:r>
      <w:r w:rsidR="00CF3F55" w:rsidRPr="00E86421">
        <w:rPr>
          <w:rFonts w:ascii="Times New Roman" w:hAnsi="Times New Roman" w:cs="Times New Roman"/>
          <w:bCs/>
          <w:sz w:val="24"/>
          <w:szCs w:val="24"/>
        </w:rPr>
        <w:t xml:space="preserve"> in a joint operation with the </w:t>
      </w:r>
      <w:r w:rsidR="002163DB">
        <w:rPr>
          <w:rFonts w:ascii="Times New Roman" w:hAnsi="Times New Roman" w:cs="Times New Roman"/>
          <w:bCs/>
          <w:sz w:val="24"/>
          <w:szCs w:val="24"/>
        </w:rPr>
        <w:t>Zimbabwe Republic P</w:t>
      </w:r>
      <w:r w:rsidR="00CF3F55" w:rsidRPr="00E86421">
        <w:rPr>
          <w:rFonts w:ascii="Times New Roman" w:hAnsi="Times New Roman" w:cs="Times New Roman"/>
          <w:bCs/>
          <w:sz w:val="24"/>
          <w:szCs w:val="24"/>
        </w:rPr>
        <w:t xml:space="preserve">olice at the relevant time.  The witness was the one responsible for deployments at that time.  Further she testified that due to political tensions at the time municipal police were not being deployed to the area where the plaintiff was allegedly </w:t>
      </w:r>
      <w:r w:rsidR="00CF3F55" w:rsidRPr="00E86421">
        <w:rPr>
          <w:rFonts w:ascii="Times New Roman" w:hAnsi="Times New Roman" w:cs="Times New Roman"/>
          <w:bCs/>
          <w:sz w:val="24"/>
          <w:szCs w:val="24"/>
        </w:rPr>
        <w:lastRenderedPageBreak/>
        <w:t>assaulted.  It was her further testimony that plaintiff’s failure to report the assault to the police at Harare Central prevented the police from investigating the crime.</w:t>
      </w:r>
    </w:p>
    <w:p w14:paraId="12B3558B" w14:textId="6D4510C0" w:rsidR="00CF3F55" w:rsidRPr="00E86421" w:rsidRDefault="00CF3F55"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The defendant closed its case after the</w:t>
      </w:r>
      <w:r w:rsidR="002163DB">
        <w:rPr>
          <w:rFonts w:ascii="Times New Roman" w:hAnsi="Times New Roman" w:cs="Times New Roman"/>
          <w:bCs/>
          <w:sz w:val="24"/>
          <w:szCs w:val="24"/>
        </w:rPr>
        <w:t xml:space="preserve"> testimony of this</w:t>
      </w:r>
      <w:r w:rsidRPr="00E86421">
        <w:rPr>
          <w:rFonts w:ascii="Times New Roman" w:hAnsi="Times New Roman" w:cs="Times New Roman"/>
          <w:bCs/>
          <w:sz w:val="24"/>
          <w:szCs w:val="24"/>
        </w:rPr>
        <w:t xml:space="preserve"> witness.</w:t>
      </w:r>
    </w:p>
    <w:p w14:paraId="219AED3B" w14:textId="4ADF476C" w:rsidR="00CF3F55" w:rsidRPr="00E86421" w:rsidRDefault="00CF3F55" w:rsidP="00853D10">
      <w:pPr>
        <w:spacing w:after="0" w:line="360" w:lineRule="auto"/>
        <w:jc w:val="both"/>
        <w:rPr>
          <w:rFonts w:ascii="Times New Roman" w:hAnsi="Times New Roman" w:cs="Times New Roman"/>
          <w:bCs/>
          <w:sz w:val="24"/>
          <w:szCs w:val="24"/>
          <w:u w:val="single"/>
        </w:rPr>
      </w:pPr>
      <w:r w:rsidRPr="00E86421">
        <w:rPr>
          <w:rFonts w:ascii="Times New Roman" w:hAnsi="Times New Roman" w:cs="Times New Roman"/>
          <w:bCs/>
          <w:sz w:val="24"/>
          <w:szCs w:val="24"/>
          <w:u w:val="single"/>
        </w:rPr>
        <w:t xml:space="preserve">The Law and Analysis </w:t>
      </w:r>
    </w:p>
    <w:p w14:paraId="064A48DB" w14:textId="4F5D5985" w:rsidR="00E86421" w:rsidRPr="00E86421" w:rsidRDefault="00CF3F55" w:rsidP="00853D10">
      <w:pPr>
        <w:spacing w:after="0" w:line="360" w:lineRule="auto"/>
        <w:jc w:val="both"/>
        <w:rPr>
          <w:rFonts w:ascii="Times New Roman" w:hAnsi="Times New Roman" w:cs="Times New Roman"/>
          <w:bCs/>
          <w:sz w:val="24"/>
          <w:szCs w:val="24"/>
        </w:rPr>
      </w:pPr>
      <w:r w:rsidRPr="00E86421">
        <w:rPr>
          <w:rFonts w:ascii="Times New Roman" w:hAnsi="Times New Roman" w:cs="Times New Roman"/>
          <w:bCs/>
          <w:sz w:val="24"/>
          <w:szCs w:val="24"/>
        </w:rPr>
        <w:tab/>
        <w:t>As regards the 1</w:t>
      </w:r>
      <w:r w:rsidRPr="00E86421">
        <w:rPr>
          <w:rFonts w:ascii="Times New Roman" w:hAnsi="Times New Roman" w:cs="Times New Roman"/>
          <w:bCs/>
          <w:sz w:val="24"/>
          <w:szCs w:val="24"/>
          <w:vertAlign w:val="superscript"/>
        </w:rPr>
        <w:t>st</w:t>
      </w:r>
      <w:r w:rsidRPr="00E86421">
        <w:rPr>
          <w:rFonts w:ascii="Times New Roman" w:hAnsi="Times New Roman" w:cs="Times New Roman"/>
          <w:bCs/>
          <w:sz w:val="24"/>
          <w:szCs w:val="24"/>
        </w:rPr>
        <w:t xml:space="preserve"> issue, I am of the view that the plaintiff failed to prove on a balance of probabilities that he was assaulted by municipal police.  Plaintiff</w:t>
      </w:r>
      <w:r w:rsidR="00E86421" w:rsidRPr="00E86421">
        <w:rPr>
          <w:rFonts w:ascii="Times New Roman" w:hAnsi="Times New Roman" w:cs="Times New Roman"/>
          <w:bCs/>
          <w:sz w:val="24"/>
          <w:szCs w:val="24"/>
        </w:rPr>
        <w:t xml:space="preserve"> kept on changing his version of events, on 3</w:t>
      </w:r>
      <w:r w:rsidR="00E86421" w:rsidRPr="00E86421">
        <w:rPr>
          <w:rFonts w:ascii="Times New Roman" w:hAnsi="Times New Roman" w:cs="Times New Roman"/>
          <w:bCs/>
          <w:sz w:val="24"/>
          <w:szCs w:val="24"/>
          <w:vertAlign w:val="superscript"/>
        </w:rPr>
        <w:t>rd</w:t>
      </w:r>
      <w:r w:rsidR="00E86421" w:rsidRPr="00E86421">
        <w:rPr>
          <w:rFonts w:ascii="Times New Roman" w:hAnsi="Times New Roman" w:cs="Times New Roman"/>
          <w:bCs/>
          <w:sz w:val="24"/>
          <w:szCs w:val="24"/>
        </w:rPr>
        <w:t xml:space="preserve"> October 2018 when the alleged assault was still fresh in his </w:t>
      </w:r>
      <w:proofErr w:type="gramStart"/>
      <w:r w:rsidR="00E86421" w:rsidRPr="00E86421">
        <w:rPr>
          <w:rFonts w:ascii="Times New Roman" w:hAnsi="Times New Roman" w:cs="Times New Roman"/>
          <w:bCs/>
          <w:sz w:val="24"/>
          <w:szCs w:val="24"/>
        </w:rPr>
        <w:t>mind,</w:t>
      </w:r>
      <w:proofErr w:type="gramEnd"/>
      <w:r w:rsidR="00E86421" w:rsidRPr="00E86421">
        <w:rPr>
          <w:rFonts w:ascii="Times New Roman" w:hAnsi="Times New Roman" w:cs="Times New Roman"/>
          <w:bCs/>
          <w:sz w:val="24"/>
          <w:szCs w:val="24"/>
        </w:rPr>
        <w:t xml:space="preserve"> he told the Doctor the following version;</w:t>
      </w:r>
    </w:p>
    <w:p w14:paraId="45642784" w14:textId="650CFEBB" w:rsidR="00E86421" w:rsidRDefault="00E86421" w:rsidP="00E86421">
      <w:pPr>
        <w:spacing w:after="0" w:line="240" w:lineRule="auto"/>
        <w:jc w:val="both"/>
        <w:rPr>
          <w:rFonts w:ascii="Times New Roman" w:hAnsi="Times New Roman" w:cs="Times New Roman"/>
          <w:bCs/>
        </w:rPr>
      </w:pPr>
      <w:r>
        <w:rPr>
          <w:rFonts w:ascii="Times New Roman" w:hAnsi="Times New Roman" w:cs="Times New Roman"/>
          <w:bCs/>
        </w:rPr>
        <w:tab/>
        <w:t>“On 3 October 201</w:t>
      </w:r>
      <w:r w:rsidR="002163DB">
        <w:rPr>
          <w:rFonts w:ascii="Times New Roman" w:hAnsi="Times New Roman" w:cs="Times New Roman"/>
          <w:bCs/>
        </w:rPr>
        <w:t>8; the client was selling his wa</w:t>
      </w:r>
      <w:r>
        <w:rPr>
          <w:rFonts w:ascii="Times New Roman" w:hAnsi="Times New Roman" w:cs="Times New Roman"/>
          <w:bCs/>
        </w:rPr>
        <w:t xml:space="preserve">res around QV Pharmacy and </w:t>
      </w:r>
      <w:proofErr w:type="spellStart"/>
      <w:r>
        <w:rPr>
          <w:rFonts w:ascii="Times New Roman" w:hAnsi="Times New Roman" w:cs="Times New Roman"/>
          <w:bCs/>
        </w:rPr>
        <w:t>Karigamombe</w:t>
      </w:r>
      <w:proofErr w:type="spellEnd"/>
      <w:r>
        <w:rPr>
          <w:rFonts w:ascii="Times New Roman" w:hAnsi="Times New Roman" w:cs="Times New Roman"/>
          <w:bCs/>
        </w:rPr>
        <w:t xml:space="preserve"> </w:t>
      </w:r>
      <w:r>
        <w:rPr>
          <w:rFonts w:ascii="Times New Roman" w:hAnsi="Times New Roman" w:cs="Times New Roman"/>
          <w:bCs/>
        </w:rPr>
        <w:tab/>
        <w:t xml:space="preserve">Centre.  Uniformed Riot Policemen and ununiformed policemen from Harare City Council came </w:t>
      </w:r>
      <w:r>
        <w:rPr>
          <w:rFonts w:ascii="Times New Roman" w:hAnsi="Times New Roman" w:cs="Times New Roman"/>
          <w:bCs/>
        </w:rPr>
        <w:tab/>
        <w:t xml:space="preserve">in trucks.  Three council policemen restrained him while one riot policeman used a baton stick and </w:t>
      </w:r>
      <w:r>
        <w:rPr>
          <w:rFonts w:ascii="Times New Roman" w:hAnsi="Times New Roman" w:cs="Times New Roman"/>
          <w:bCs/>
        </w:rPr>
        <w:tab/>
        <w:t>beat him on the buttocks.”</w:t>
      </w:r>
    </w:p>
    <w:p w14:paraId="2FC98F88" w14:textId="77777777" w:rsidR="00E86421" w:rsidRDefault="00E86421" w:rsidP="00E86421">
      <w:pPr>
        <w:spacing w:after="0" w:line="240" w:lineRule="auto"/>
        <w:jc w:val="both"/>
        <w:rPr>
          <w:rFonts w:ascii="Times New Roman" w:hAnsi="Times New Roman" w:cs="Times New Roman"/>
          <w:bCs/>
        </w:rPr>
      </w:pPr>
    </w:p>
    <w:p w14:paraId="7FD64F50" w14:textId="77777777" w:rsidR="00ED4399" w:rsidRDefault="00E86421" w:rsidP="00853D10">
      <w:pPr>
        <w:spacing w:after="0" w:line="360" w:lineRule="auto"/>
        <w:jc w:val="both"/>
        <w:rPr>
          <w:rFonts w:ascii="Times New Roman" w:hAnsi="Times New Roman" w:cs="Times New Roman"/>
          <w:bCs/>
          <w:sz w:val="24"/>
          <w:szCs w:val="24"/>
        </w:rPr>
      </w:pPr>
      <w:r>
        <w:rPr>
          <w:rFonts w:ascii="Times New Roman" w:hAnsi="Times New Roman" w:cs="Times New Roman"/>
          <w:bCs/>
        </w:rPr>
        <w:tab/>
      </w:r>
      <w:r w:rsidRPr="00E86421">
        <w:rPr>
          <w:rFonts w:ascii="Times New Roman" w:hAnsi="Times New Roman" w:cs="Times New Roman"/>
          <w:bCs/>
          <w:sz w:val="24"/>
          <w:szCs w:val="24"/>
        </w:rPr>
        <w:t xml:space="preserve">This version </w:t>
      </w:r>
      <w:r w:rsidR="00ED4399">
        <w:rPr>
          <w:rFonts w:ascii="Times New Roman" w:hAnsi="Times New Roman" w:cs="Times New Roman"/>
          <w:bCs/>
          <w:sz w:val="24"/>
          <w:szCs w:val="24"/>
        </w:rPr>
        <w:t>was confirmed by the Doctor during cross-examination.  This story was also confirmed by the plaintiff.  I take the view that this story is consistent with the following proved facts;</w:t>
      </w:r>
    </w:p>
    <w:p w14:paraId="4988E527" w14:textId="5A6363BC" w:rsidR="00ED4399" w:rsidRDefault="0015657E"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D4399">
        <w:rPr>
          <w:rFonts w:ascii="Times New Roman" w:hAnsi="Times New Roman" w:cs="Times New Roman"/>
          <w:bCs/>
          <w:sz w:val="24"/>
          <w:szCs w:val="24"/>
        </w:rPr>
        <w:t>a)</w:t>
      </w:r>
      <w:r w:rsidR="00ED4399">
        <w:rPr>
          <w:rFonts w:ascii="Times New Roman" w:hAnsi="Times New Roman" w:cs="Times New Roman"/>
          <w:bCs/>
          <w:sz w:val="24"/>
          <w:szCs w:val="24"/>
        </w:rPr>
        <w:tab/>
      </w:r>
      <w:r>
        <w:rPr>
          <w:rFonts w:ascii="Times New Roman" w:hAnsi="Times New Roman" w:cs="Times New Roman"/>
          <w:bCs/>
          <w:sz w:val="24"/>
          <w:szCs w:val="24"/>
        </w:rPr>
        <w:t>T</w:t>
      </w:r>
      <w:r w:rsidR="00ED4399">
        <w:rPr>
          <w:rFonts w:ascii="Times New Roman" w:hAnsi="Times New Roman" w:cs="Times New Roman"/>
          <w:bCs/>
          <w:sz w:val="24"/>
          <w:szCs w:val="24"/>
        </w:rPr>
        <w:t>he plaintiff was taken to Harare Central Police Station consistent with him having been arrested by members of the ZRP.</w:t>
      </w:r>
    </w:p>
    <w:p w14:paraId="70BC3FCE" w14:textId="31F612B7" w:rsidR="00ED4399" w:rsidRDefault="0015657E"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D4399">
        <w:rPr>
          <w:rFonts w:ascii="Times New Roman" w:hAnsi="Times New Roman" w:cs="Times New Roman"/>
          <w:bCs/>
          <w:sz w:val="24"/>
          <w:szCs w:val="24"/>
        </w:rPr>
        <w:t>b)</w:t>
      </w:r>
      <w:r w:rsidR="00ED4399">
        <w:rPr>
          <w:rFonts w:ascii="Times New Roman" w:hAnsi="Times New Roman" w:cs="Times New Roman"/>
          <w:bCs/>
          <w:sz w:val="24"/>
          <w:szCs w:val="24"/>
        </w:rPr>
        <w:tab/>
        <w:t>Plaintiff claimed to have identified the municipal police through their municipal uniform, yet in his version to the doctor he said he had observed riot policemen in uniform and municipal police were ununiformed.</w:t>
      </w:r>
    </w:p>
    <w:p w14:paraId="7610D53A" w14:textId="4838D424" w:rsidR="00ED4399" w:rsidRDefault="0015657E"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D4399">
        <w:rPr>
          <w:rFonts w:ascii="Times New Roman" w:hAnsi="Times New Roman" w:cs="Times New Roman"/>
          <w:bCs/>
          <w:sz w:val="24"/>
          <w:szCs w:val="24"/>
        </w:rPr>
        <w:t>c)</w:t>
      </w:r>
      <w:r w:rsidR="00ED4399">
        <w:rPr>
          <w:rFonts w:ascii="Times New Roman" w:hAnsi="Times New Roman" w:cs="Times New Roman"/>
          <w:bCs/>
          <w:sz w:val="24"/>
          <w:szCs w:val="24"/>
        </w:rPr>
        <w:tab/>
        <w:t>It is common cause that there were political skirmishes around Harvest House at the relevant time.  This is consistent with the presence of riot police who were obviously there to maintain peace and order arising from the skirmishes.</w:t>
      </w:r>
    </w:p>
    <w:p w14:paraId="1236B749" w14:textId="472F44DD" w:rsidR="00BB50DE" w:rsidRDefault="0015657E"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ED4399">
        <w:rPr>
          <w:rFonts w:ascii="Times New Roman" w:hAnsi="Times New Roman" w:cs="Times New Roman"/>
          <w:bCs/>
          <w:sz w:val="24"/>
          <w:szCs w:val="24"/>
        </w:rPr>
        <w:t>d)</w:t>
      </w:r>
      <w:r w:rsidR="00ED4399">
        <w:rPr>
          <w:rFonts w:ascii="Times New Roman" w:hAnsi="Times New Roman" w:cs="Times New Roman"/>
          <w:bCs/>
          <w:sz w:val="24"/>
          <w:szCs w:val="24"/>
        </w:rPr>
        <w:tab/>
      </w:r>
      <w:r w:rsidR="00B1688F">
        <w:rPr>
          <w:rFonts w:ascii="Times New Roman" w:hAnsi="Times New Roman" w:cs="Times New Roman"/>
          <w:bCs/>
          <w:sz w:val="24"/>
          <w:szCs w:val="24"/>
        </w:rPr>
        <w:t>P</w:t>
      </w:r>
      <w:r w:rsidR="00ED4399">
        <w:rPr>
          <w:rFonts w:ascii="Times New Roman" w:hAnsi="Times New Roman" w:cs="Times New Roman"/>
          <w:bCs/>
          <w:sz w:val="24"/>
          <w:szCs w:val="24"/>
        </w:rPr>
        <w:t xml:space="preserve">laintiff testified that he was able to identify some of the municipal officers who assaulted him because he knew them before.  Notwithstanding this, plaintiff </w:t>
      </w:r>
      <w:r w:rsidR="00B1688F">
        <w:rPr>
          <w:rFonts w:ascii="Times New Roman" w:hAnsi="Times New Roman" w:cs="Times New Roman"/>
          <w:bCs/>
          <w:sz w:val="24"/>
          <w:szCs w:val="24"/>
        </w:rPr>
        <w:t>failed to report them for the police or take the police to their work place to point them out.  Plaintiff could not explain if he knew them, he did not make enquiries to obtain their real names so that he could sue them with their employer for the alleged assault.</w:t>
      </w:r>
      <w:r w:rsidR="00CF3F55" w:rsidRPr="00E86421">
        <w:rPr>
          <w:rFonts w:ascii="Times New Roman" w:hAnsi="Times New Roman" w:cs="Times New Roman"/>
          <w:bCs/>
          <w:sz w:val="24"/>
          <w:szCs w:val="24"/>
        </w:rPr>
        <w:t xml:space="preserve">   </w:t>
      </w:r>
      <w:r w:rsidR="00A0236D" w:rsidRPr="00E86421">
        <w:rPr>
          <w:rFonts w:ascii="Times New Roman" w:hAnsi="Times New Roman" w:cs="Times New Roman"/>
          <w:bCs/>
          <w:sz w:val="24"/>
          <w:szCs w:val="24"/>
        </w:rPr>
        <w:t xml:space="preserve"> </w:t>
      </w:r>
      <w:r w:rsidR="00BB50DE" w:rsidRPr="00E86421">
        <w:rPr>
          <w:rFonts w:ascii="Times New Roman" w:hAnsi="Times New Roman" w:cs="Times New Roman"/>
          <w:bCs/>
          <w:sz w:val="24"/>
          <w:szCs w:val="24"/>
        </w:rPr>
        <w:t xml:space="preserve"> </w:t>
      </w:r>
    </w:p>
    <w:p w14:paraId="41212F7C" w14:textId="0A98E909" w:rsidR="00324EB8" w:rsidRDefault="00324EB8"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All in all, on a balance of probabilities plaintiff failed to establish that he w</w:t>
      </w:r>
      <w:r w:rsidR="002163DB">
        <w:rPr>
          <w:rFonts w:ascii="Times New Roman" w:hAnsi="Times New Roman" w:cs="Times New Roman"/>
          <w:bCs/>
          <w:sz w:val="24"/>
          <w:szCs w:val="24"/>
        </w:rPr>
        <w:t>as assaulted by defendant’s employees.  Therefore</w:t>
      </w:r>
      <w:r>
        <w:rPr>
          <w:rFonts w:ascii="Times New Roman" w:hAnsi="Times New Roman" w:cs="Times New Roman"/>
          <w:bCs/>
          <w:sz w:val="24"/>
          <w:szCs w:val="24"/>
        </w:rPr>
        <w:t xml:space="preserve">, plaintiff failed to prove that the defendant was vicariously liable for the assault.  See </w:t>
      </w:r>
      <w:r w:rsidR="002163DB">
        <w:rPr>
          <w:rFonts w:ascii="Times New Roman" w:hAnsi="Times New Roman" w:cs="Times New Roman"/>
          <w:bCs/>
          <w:i/>
          <w:sz w:val="24"/>
          <w:szCs w:val="24"/>
          <w:u w:val="single"/>
        </w:rPr>
        <w:t>MI</w:t>
      </w:r>
      <w:r w:rsidRPr="00324EB8">
        <w:rPr>
          <w:rFonts w:ascii="Times New Roman" w:hAnsi="Times New Roman" w:cs="Times New Roman"/>
          <w:bCs/>
          <w:i/>
          <w:sz w:val="24"/>
          <w:szCs w:val="24"/>
          <w:u w:val="single"/>
        </w:rPr>
        <w:t xml:space="preserve">LNER </w:t>
      </w:r>
      <w:r w:rsidRPr="00324EB8">
        <w:rPr>
          <w:rFonts w:ascii="Times New Roman" w:hAnsi="Times New Roman" w:cs="Times New Roman"/>
          <w:bCs/>
          <w:sz w:val="24"/>
          <w:szCs w:val="24"/>
          <w:u w:val="single"/>
        </w:rPr>
        <w:t>v</w:t>
      </w:r>
      <w:r w:rsidRPr="00324EB8">
        <w:rPr>
          <w:rFonts w:ascii="Times New Roman" w:hAnsi="Times New Roman" w:cs="Times New Roman"/>
          <w:bCs/>
          <w:i/>
          <w:sz w:val="24"/>
          <w:szCs w:val="24"/>
          <w:u w:val="single"/>
        </w:rPr>
        <w:t xml:space="preserve"> MINISTER OF PENSIONS</w:t>
      </w:r>
      <w:r>
        <w:rPr>
          <w:rFonts w:ascii="Times New Roman" w:hAnsi="Times New Roman" w:cs="Times New Roman"/>
          <w:bCs/>
          <w:sz w:val="24"/>
          <w:szCs w:val="24"/>
        </w:rPr>
        <w:t xml:space="preserve"> 1947(2) AER 372 at p 374 </w:t>
      </w:r>
      <w:r w:rsidR="002163DB">
        <w:rPr>
          <w:rFonts w:ascii="Times New Roman" w:hAnsi="Times New Roman" w:cs="Times New Roman"/>
          <w:bCs/>
          <w:i/>
          <w:sz w:val="24"/>
          <w:szCs w:val="24"/>
          <w:u w:val="single"/>
        </w:rPr>
        <w:lastRenderedPageBreak/>
        <w:t>MARITIME AND</w:t>
      </w:r>
      <w:r>
        <w:rPr>
          <w:rFonts w:ascii="Times New Roman" w:hAnsi="Times New Roman" w:cs="Times New Roman"/>
          <w:bCs/>
          <w:sz w:val="24"/>
          <w:szCs w:val="24"/>
        </w:rPr>
        <w:t xml:space="preserve"> </w:t>
      </w:r>
      <w:r w:rsidR="002163DB">
        <w:rPr>
          <w:rFonts w:ascii="Times New Roman" w:hAnsi="Times New Roman" w:cs="Times New Roman"/>
          <w:bCs/>
          <w:i/>
          <w:sz w:val="24"/>
          <w:szCs w:val="24"/>
          <w:u w:val="single"/>
        </w:rPr>
        <w:t xml:space="preserve">GENERAL INSURANCE </w:t>
      </w:r>
      <w:r w:rsidRPr="00324EB8">
        <w:rPr>
          <w:rFonts w:ascii="Times New Roman" w:hAnsi="Times New Roman" w:cs="Times New Roman"/>
          <w:bCs/>
          <w:i/>
          <w:sz w:val="24"/>
          <w:szCs w:val="24"/>
          <w:u w:val="single"/>
        </w:rPr>
        <w:t xml:space="preserve">CO. Ltd </w:t>
      </w:r>
      <w:r w:rsidRPr="00324EB8">
        <w:rPr>
          <w:rFonts w:ascii="Times New Roman" w:hAnsi="Times New Roman" w:cs="Times New Roman"/>
          <w:bCs/>
          <w:sz w:val="24"/>
          <w:szCs w:val="24"/>
          <w:u w:val="single"/>
        </w:rPr>
        <w:t>vs</w:t>
      </w:r>
      <w:r w:rsidRPr="00324EB8">
        <w:rPr>
          <w:rFonts w:ascii="Times New Roman" w:hAnsi="Times New Roman" w:cs="Times New Roman"/>
          <w:bCs/>
          <w:i/>
          <w:sz w:val="24"/>
          <w:szCs w:val="24"/>
          <w:u w:val="single"/>
        </w:rPr>
        <w:t xml:space="preserve"> SKY</w:t>
      </w:r>
      <w:r w:rsidR="000C16F3">
        <w:rPr>
          <w:rFonts w:ascii="Times New Roman" w:hAnsi="Times New Roman" w:cs="Times New Roman"/>
          <w:bCs/>
          <w:i/>
          <w:sz w:val="24"/>
          <w:szCs w:val="24"/>
          <w:u w:val="single"/>
        </w:rPr>
        <w:t xml:space="preserve"> UNIT</w:t>
      </w:r>
      <w:r w:rsidRPr="00324EB8">
        <w:rPr>
          <w:rFonts w:ascii="Times New Roman" w:hAnsi="Times New Roman" w:cs="Times New Roman"/>
          <w:bCs/>
          <w:i/>
          <w:sz w:val="24"/>
          <w:szCs w:val="24"/>
          <w:u w:val="single"/>
        </w:rPr>
        <w:t xml:space="preserve"> ENGINEERING (</w:t>
      </w:r>
      <w:proofErr w:type="spellStart"/>
      <w:r w:rsidRPr="00324EB8">
        <w:rPr>
          <w:rFonts w:ascii="Times New Roman" w:hAnsi="Times New Roman" w:cs="Times New Roman"/>
          <w:bCs/>
          <w:i/>
          <w:sz w:val="24"/>
          <w:szCs w:val="24"/>
          <w:u w:val="single"/>
        </w:rPr>
        <w:t>Pvt</w:t>
      </w:r>
      <w:proofErr w:type="spellEnd"/>
      <w:r w:rsidRPr="00324EB8">
        <w:rPr>
          <w:rFonts w:ascii="Times New Roman" w:hAnsi="Times New Roman" w:cs="Times New Roman"/>
          <w:bCs/>
          <w:i/>
          <w:sz w:val="24"/>
          <w:szCs w:val="24"/>
          <w:u w:val="single"/>
        </w:rPr>
        <w:t>) Ltd</w:t>
      </w:r>
      <w:r>
        <w:rPr>
          <w:rFonts w:ascii="Times New Roman" w:hAnsi="Times New Roman" w:cs="Times New Roman"/>
          <w:bCs/>
          <w:sz w:val="24"/>
          <w:szCs w:val="24"/>
        </w:rPr>
        <w:t xml:space="preserve"> 1989(1) SA 867(T).</w:t>
      </w:r>
    </w:p>
    <w:p w14:paraId="4D1F1455" w14:textId="09996133" w:rsidR="00245969" w:rsidRDefault="00324EB8"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The standard test for vicarious liability is whether an employee was engaged in the affairs or business of </w:t>
      </w:r>
      <w:r w:rsidR="000C16F3">
        <w:rPr>
          <w:rFonts w:ascii="Times New Roman" w:hAnsi="Times New Roman" w:cs="Times New Roman"/>
          <w:bCs/>
          <w:sz w:val="24"/>
          <w:szCs w:val="24"/>
        </w:rPr>
        <w:t xml:space="preserve">the employer when the delict occurred. </w:t>
      </w:r>
      <w:r>
        <w:rPr>
          <w:rFonts w:ascii="Times New Roman" w:hAnsi="Times New Roman" w:cs="Times New Roman"/>
          <w:bCs/>
          <w:sz w:val="24"/>
          <w:szCs w:val="24"/>
        </w:rPr>
        <w:t xml:space="preserve">See </w:t>
      </w:r>
      <w:r w:rsidRPr="00324EB8">
        <w:rPr>
          <w:rFonts w:ascii="Times New Roman" w:hAnsi="Times New Roman" w:cs="Times New Roman"/>
          <w:bCs/>
          <w:i/>
          <w:sz w:val="24"/>
          <w:szCs w:val="24"/>
          <w:u w:val="single"/>
        </w:rPr>
        <w:t xml:space="preserve">BITI </w:t>
      </w:r>
      <w:r w:rsidRPr="00324EB8">
        <w:rPr>
          <w:rFonts w:ascii="Times New Roman" w:hAnsi="Times New Roman" w:cs="Times New Roman"/>
          <w:bCs/>
          <w:sz w:val="24"/>
          <w:szCs w:val="24"/>
          <w:u w:val="single"/>
        </w:rPr>
        <w:t xml:space="preserve">v </w:t>
      </w:r>
      <w:r w:rsidRPr="00324EB8">
        <w:rPr>
          <w:rFonts w:ascii="Times New Roman" w:hAnsi="Times New Roman" w:cs="Times New Roman"/>
          <w:bCs/>
          <w:i/>
          <w:sz w:val="24"/>
          <w:szCs w:val="24"/>
          <w:u w:val="single"/>
        </w:rPr>
        <w:t>MINISTER OF STATE SECURITY</w:t>
      </w:r>
      <w:r>
        <w:rPr>
          <w:rFonts w:ascii="Times New Roman" w:hAnsi="Times New Roman" w:cs="Times New Roman"/>
          <w:bCs/>
          <w:sz w:val="24"/>
          <w:szCs w:val="24"/>
        </w:rPr>
        <w:t xml:space="preserve"> 1999(1) ZLR 65 (SC)</w:t>
      </w:r>
      <w:r w:rsidR="00245969">
        <w:rPr>
          <w:rFonts w:ascii="Times New Roman" w:hAnsi="Times New Roman" w:cs="Times New Roman"/>
          <w:bCs/>
          <w:sz w:val="24"/>
          <w:szCs w:val="24"/>
        </w:rPr>
        <w:t>.</w:t>
      </w:r>
    </w:p>
    <w:p w14:paraId="5F932C31" w14:textId="2B50E04B" w:rsidR="00324EB8" w:rsidRDefault="00245969"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Where an employee commits the delict whilst pursuing his own interests the employer is not liable – See </w:t>
      </w:r>
      <w:r w:rsidRPr="00245969">
        <w:rPr>
          <w:rFonts w:ascii="Times New Roman" w:hAnsi="Times New Roman" w:cs="Times New Roman"/>
          <w:bCs/>
          <w:i/>
          <w:sz w:val="24"/>
          <w:szCs w:val="24"/>
          <w:u w:val="single"/>
        </w:rPr>
        <w:t xml:space="preserve">DAVID S. GWANDE </w:t>
      </w:r>
      <w:r w:rsidRPr="00245969">
        <w:rPr>
          <w:rFonts w:ascii="Times New Roman" w:hAnsi="Times New Roman" w:cs="Times New Roman"/>
          <w:bCs/>
          <w:sz w:val="24"/>
          <w:szCs w:val="24"/>
          <w:u w:val="single"/>
        </w:rPr>
        <w:t>v</w:t>
      </w:r>
      <w:r w:rsidR="000C16F3">
        <w:rPr>
          <w:rFonts w:ascii="Times New Roman" w:hAnsi="Times New Roman" w:cs="Times New Roman"/>
          <w:bCs/>
          <w:i/>
          <w:sz w:val="24"/>
          <w:szCs w:val="24"/>
          <w:u w:val="single"/>
        </w:rPr>
        <w:t xml:space="preserve"> TAPIWA MATONHO</w:t>
      </w:r>
      <w:r w:rsidRPr="00245969">
        <w:rPr>
          <w:rFonts w:ascii="Times New Roman" w:hAnsi="Times New Roman" w:cs="Times New Roman"/>
          <w:bCs/>
          <w:i/>
          <w:sz w:val="24"/>
          <w:szCs w:val="24"/>
          <w:u w:val="single"/>
        </w:rPr>
        <w:t>DZE &amp; ANOR</w:t>
      </w:r>
      <w:r w:rsidR="000C16F3">
        <w:rPr>
          <w:rFonts w:ascii="Times New Roman" w:hAnsi="Times New Roman" w:cs="Times New Roman"/>
          <w:bCs/>
          <w:sz w:val="24"/>
          <w:szCs w:val="24"/>
        </w:rPr>
        <w:t xml:space="preserve"> HH 123/12.  The determining</w:t>
      </w:r>
      <w:r>
        <w:rPr>
          <w:rFonts w:ascii="Times New Roman" w:hAnsi="Times New Roman" w:cs="Times New Roman"/>
          <w:bCs/>
          <w:sz w:val="24"/>
          <w:szCs w:val="24"/>
        </w:rPr>
        <w:t xml:space="preserve"> factor is the degree of deviation from the employer’s business – see </w:t>
      </w:r>
      <w:r w:rsidRPr="00245969">
        <w:rPr>
          <w:rFonts w:ascii="Times New Roman" w:hAnsi="Times New Roman" w:cs="Times New Roman"/>
          <w:bCs/>
          <w:i/>
          <w:sz w:val="24"/>
          <w:szCs w:val="24"/>
          <w:u w:val="single"/>
        </w:rPr>
        <w:t>PHILLIPS CENTRAL CELLARS (PVT) LTD</w:t>
      </w:r>
      <w:r w:rsidRPr="00245969">
        <w:rPr>
          <w:rFonts w:ascii="Times New Roman" w:hAnsi="Times New Roman" w:cs="Times New Roman"/>
          <w:bCs/>
          <w:sz w:val="24"/>
          <w:szCs w:val="24"/>
          <w:u w:val="single"/>
        </w:rPr>
        <w:t xml:space="preserve"> v</w:t>
      </w:r>
      <w:r w:rsidRPr="00245969">
        <w:rPr>
          <w:rFonts w:ascii="Times New Roman" w:hAnsi="Times New Roman" w:cs="Times New Roman"/>
          <w:bCs/>
          <w:i/>
          <w:sz w:val="24"/>
          <w:szCs w:val="24"/>
          <w:u w:val="single"/>
        </w:rPr>
        <w:t xml:space="preserve"> DIRECTOR OF CUSTOMS AND EXCISE</w:t>
      </w:r>
      <w:r>
        <w:rPr>
          <w:rFonts w:ascii="Times New Roman" w:hAnsi="Times New Roman" w:cs="Times New Roman"/>
          <w:bCs/>
          <w:sz w:val="24"/>
          <w:szCs w:val="24"/>
        </w:rPr>
        <w:t xml:space="preserve"> 2000(1) ZLR 353(HC).</w:t>
      </w:r>
      <w:r w:rsidR="00324EB8">
        <w:rPr>
          <w:rFonts w:ascii="Times New Roman" w:hAnsi="Times New Roman" w:cs="Times New Roman"/>
          <w:bCs/>
          <w:sz w:val="24"/>
          <w:szCs w:val="24"/>
        </w:rPr>
        <w:t xml:space="preserve">  </w:t>
      </w:r>
    </w:p>
    <w:p w14:paraId="0B358762" w14:textId="7C8DAA77" w:rsidR="00245969" w:rsidRDefault="00245969"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In light of the above findings the plaintiff’s claim for pain and suffering falls by the wayside.</w:t>
      </w:r>
    </w:p>
    <w:p w14:paraId="61D1908A" w14:textId="592E0A84" w:rsidR="00245969" w:rsidRPr="00245969" w:rsidRDefault="00245969" w:rsidP="00853D10">
      <w:pPr>
        <w:spacing w:after="0" w:line="360" w:lineRule="auto"/>
        <w:jc w:val="both"/>
        <w:rPr>
          <w:rFonts w:ascii="Times New Roman" w:hAnsi="Times New Roman" w:cs="Times New Roman"/>
          <w:bCs/>
          <w:sz w:val="24"/>
          <w:szCs w:val="24"/>
          <w:u w:val="single"/>
        </w:rPr>
      </w:pPr>
      <w:r w:rsidRPr="00245969">
        <w:rPr>
          <w:rFonts w:ascii="Times New Roman" w:hAnsi="Times New Roman" w:cs="Times New Roman"/>
          <w:bCs/>
          <w:sz w:val="24"/>
          <w:szCs w:val="24"/>
          <w:u w:val="single"/>
        </w:rPr>
        <w:t xml:space="preserve">THE CLAIM FOR </w:t>
      </w:r>
      <w:r w:rsidRPr="002D5090">
        <w:rPr>
          <w:rFonts w:ascii="Times New Roman" w:hAnsi="Times New Roman" w:cs="Times New Roman"/>
          <w:bCs/>
          <w:i/>
          <w:sz w:val="24"/>
          <w:szCs w:val="24"/>
          <w:u w:val="single"/>
        </w:rPr>
        <w:t xml:space="preserve">CONTUMELIA </w:t>
      </w:r>
    </w:p>
    <w:p w14:paraId="0DD255B0" w14:textId="1FA3DB47" w:rsidR="00245969" w:rsidRPr="00267B2F" w:rsidRDefault="00245969"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Pr="00267B2F">
        <w:rPr>
          <w:rFonts w:ascii="Times New Roman" w:hAnsi="Times New Roman" w:cs="Times New Roman"/>
          <w:bCs/>
          <w:sz w:val="24"/>
          <w:szCs w:val="24"/>
        </w:rPr>
        <w:t>Plaintiff claimed an amount of US$5000.00 for</w:t>
      </w:r>
      <w:r w:rsidRPr="00267B2F">
        <w:rPr>
          <w:rFonts w:ascii="Times New Roman" w:hAnsi="Times New Roman" w:cs="Times New Roman"/>
          <w:bCs/>
          <w:i/>
          <w:sz w:val="24"/>
          <w:szCs w:val="24"/>
        </w:rPr>
        <w:t xml:space="preserve"> </w:t>
      </w:r>
      <w:proofErr w:type="spellStart"/>
      <w:r w:rsidR="0054359D" w:rsidRPr="00267B2F">
        <w:rPr>
          <w:rFonts w:ascii="Times New Roman" w:hAnsi="Times New Roman" w:cs="Times New Roman"/>
          <w:bCs/>
          <w:i/>
          <w:sz w:val="24"/>
          <w:szCs w:val="24"/>
        </w:rPr>
        <w:t>contumelia</w:t>
      </w:r>
      <w:proofErr w:type="spellEnd"/>
      <w:r w:rsidR="0054359D" w:rsidRPr="00267B2F">
        <w:rPr>
          <w:rFonts w:ascii="Times New Roman" w:hAnsi="Times New Roman" w:cs="Times New Roman"/>
          <w:bCs/>
          <w:sz w:val="24"/>
          <w:szCs w:val="24"/>
        </w:rPr>
        <w:t xml:space="preserve">.  However, this claim was not </w:t>
      </w:r>
      <w:r w:rsidR="00267B2F" w:rsidRPr="00267B2F">
        <w:rPr>
          <w:rFonts w:ascii="Times New Roman" w:hAnsi="Times New Roman" w:cs="Times New Roman"/>
          <w:bCs/>
          <w:sz w:val="24"/>
          <w:szCs w:val="24"/>
        </w:rPr>
        <w:t xml:space="preserve">substantiated in that no evidence in support of the claim was given by the plaintiff.  In </w:t>
      </w:r>
      <w:proofErr w:type="spellStart"/>
      <w:r w:rsidR="00267B2F" w:rsidRPr="00267B2F">
        <w:rPr>
          <w:rFonts w:ascii="Times New Roman" w:hAnsi="Times New Roman" w:cs="Times New Roman"/>
          <w:bCs/>
          <w:i/>
          <w:sz w:val="24"/>
          <w:szCs w:val="24"/>
        </w:rPr>
        <w:t>casu</w:t>
      </w:r>
      <w:proofErr w:type="spellEnd"/>
      <w:r w:rsidR="00267B2F" w:rsidRPr="00267B2F">
        <w:rPr>
          <w:rFonts w:ascii="Times New Roman" w:hAnsi="Times New Roman" w:cs="Times New Roman"/>
          <w:bCs/>
          <w:sz w:val="24"/>
          <w:szCs w:val="24"/>
        </w:rPr>
        <w:t xml:space="preserve">, plaintiff simply stated that he was assaulted in the “presence of many people.”  In my view, this is not enough to support a claim for </w:t>
      </w:r>
      <w:proofErr w:type="spellStart"/>
      <w:r w:rsidR="00267B2F" w:rsidRPr="00267B2F">
        <w:rPr>
          <w:rFonts w:ascii="Times New Roman" w:hAnsi="Times New Roman" w:cs="Times New Roman"/>
          <w:bCs/>
          <w:i/>
          <w:sz w:val="24"/>
          <w:szCs w:val="24"/>
        </w:rPr>
        <w:t>contumelia</w:t>
      </w:r>
      <w:proofErr w:type="spellEnd"/>
      <w:r w:rsidR="00267B2F" w:rsidRPr="00267B2F">
        <w:rPr>
          <w:rFonts w:ascii="Times New Roman" w:hAnsi="Times New Roman" w:cs="Times New Roman"/>
          <w:bCs/>
          <w:sz w:val="24"/>
          <w:szCs w:val="24"/>
        </w:rPr>
        <w:t>.  It is trite t</w:t>
      </w:r>
      <w:r w:rsidR="009E6732">
        <w:rPr>
          <w:rFonts w:ascii="Times New Roman" w:hAnsi="Times New Roman" w:cs="Times New Roman"/>
          <w:bCs/>
          <w:sz w:val="24"/>
          <w:szCs w:val="24"/>
        </w:rPr>
        <w:t xml:space="preserve">hat for one to succeed in </w:t>
      </w:r>
      <w:r w:rsidR="000C16F3">
        <w:rPr>
          <w:rFonts w:ascii="Times New Roman" w:hAnsi="Times New Roman" w:cs="Times New Roman"/>
          <w:bCs/>
          <w:sz w:val="24"/>
          <w:szCs w:val="24"/>
        </w:rPr>
        <w:t xml:space="preserve">obtaining </w:t>
      </w:r>
      <w:r w:rsidR="00267B2F" w:rsidRPr="00267B2F">
        <w:rPr>
          <w:rFonts w:ascii="Times New Roman" w:hAnsi="Times New Roman" w:cs="Times New Roman"/>
          <w:bCs/>
          <w:sz w:val="24"/>
          <w:szCs w:val="24"/>
        </w:rPr>
        <w:t xml:space="preserve">damages for </w:t>
      </w:r>
      <w:proofErr w:type="spellStart"/>
      <w:r w:rsidR="00267B2F" w:rsidRPr="00267B2F">
        <w:rPr>
          <w:rFonts w:ascii="Times New Roman" w:hAnsi="Times New Roman" w:cs="Times New Roman"/>
          <w:bCs/>
          <w:i/>
          <w:sz w:val="24"/>
          <w:szCs w:val="24"/>
        </w:rPr>
        <w:t>contumelia</w:t>
      </w:r>
      <w:proofErr w:type="spellEnd"/>
      <w:r w:rsidR="00267B2F" w:rsidRPr="00267B2F">
        <w:rPr>
          <w:rFonts w:ascii="Times New Roman" w:hAnsi="Times New Roman" w:cs="Times New Roman"/>
          <w:bCs/>
          <w:sz w:val="24"/>
          <w:szCs w:val="24"/>
        </w:rPr>
        <w:t xml:space="preserve"> he must show that the assault was perpetrated with the intention to cause embarrassment and humiliation.  He must also show that the assault impaired his dignity – see </w:t>
      </w:r>
      <w:r w:rsidR="00267B2F" w:rsidRPr="00BE1BBB">
        <w:rPr>
          <w:rFonts w:ascii="Times New Roman" w:hAnsi="Times New Roman" w:cs="Times New Roman"/>
          <w:bCs/>
          <w:i/>
          <w:sz w:val="24"/>
          <w:szCs w:val="24"/>
          <w:u w:val="single"/>
        </w:rPr>
        <w:t xml:space="preserve">ROBINSON </w:t>
      </w:r>
      <w:r w:rsidR="00267B2F" w:rsidRPr="00BE1BBB">
        <w:rPr>
          <w:rFonts w:ascii="Times New Roman" w:hAnsi="Times New Roman" w:cs="Times New Roman"/>
          <w:bCs/>
          <w:sz w:val="24"/>
          <w:szCs w:val="24"/>
          <w:u w:val="single"/>
        </w:rPr>
        <w:t xml:space="preserve">v </w:t>
      </w:r>
      <w:r w:rsidR="00267B2F" w:rsidRPr="00BE1BBB">
        <w:rPr>
          <w:rFonts w:ascii="Times New Roman" w:hAnsi="Times New Roman" w:cs="Times New Roman"/>
          <w:bCs/>
          <w:i/>
          <w:sz w:val="24"/>
          <w:szCs w:val="24"/>
          <w:u w:val="single"/>
        </w:rPr>
        <w:t>FITZGERALD</w:t>
      </w:r>
      <w:r w:rsidR="00267B2F" w:rsidRPr="00267B2F">
        <w:rPr>
          <w:rFonts w:ascii="Times New Roman" w:hAnsi="Times New Roman" w:cs="Times New Roman"/>
          <w:bCs/>
          <w:sz w:val="24"/>
          <w:szCs w:val="24"/>
        </w:rPr>
        <w:t xml:space="preserve"> 1980 ZLR 508, </w:t>
      </w:r>
      <w:r w:rsidR="00267B2F" w:rsidRPr="00BE1BBB">
        <w:rPr>
          <w:rFonts w:ascii="Times New Roman" w:hAnsi="Times New Roman" w:cs="Times New Roman"/>
          <w:bCs/>
          <w:i/>
          <w:sz w:val="24"/>
          <w:szCs w:val="24"/>
          <w:u w:val="single"/>
        </w:rPr>
        <w:t xml:space="preserve">EVERISTO MUNGATE </w:t>
      </w:r>
      <w:r w:rsidR="00267B2F" w:rsidRPr="00BE1BBB">
        <w:rPr>
          <w:rFonts w:ascii="Times New Roman" w:hAnsi="Times New Roman" w:cs="Times New Roman"/>
          <w:bCs/>
          <w:sz w:val="24"/>
          <w:szCs w:val="24"/>
          <w:u w:val="single"/>
        </w:rPr>
        <w:t>v</w:t>
      </w:r>
      <w:r w:rsidR="00267B2F" w:rsidRPr="00BE1BBB">
        <w:rPr>
          <w:rFonts w:ascii="Times New Roman" w:hAnsi="Times New Roman" w:cs="Times New Roman"/>
          <w:bCs/>
          <w:i/>
          <w:sz w:val="24"/>
          <w:szCs w:val="24"/>
          <w:u w:val="single"/>
        </w:rPr>
        <w:t xml:space="preserve"> CITY OF HARARE</w:t>
      </w:r>
      <w:r w:rsidR="00267B2F" w:rsidRPr="00267B2F">
        <w:rPr>
          <w:rFonts w:ascii="Times New Roman" w:hAnsi="Times New Roman" w:cs="Times New Roman"/>
          <w:bCs/>
          <w:sz w:val="24"/>
          <w:szCs w:val="24"/>
        </w:rPr>
        <w:t xml:space="preserve"> HH 328/16.  </w:t>
      </w:r>
      <w:r w:rsidRPr="00267B2F">
        <w:rPr>
          <w:rFonts w:ascii="Times New Roman" w:hAnsi="Times New Roman" w:cs="Times New Roman"/>
          <w:bCs/>
          <w:sz w:val="24"/>
          <w:szCs w:val="24"/>
        </w:rPr>
        <w:t xml:space="preserve"> </w:t>
      </w:r>
    </w:p>
    <w:p w14:paraId="14BE3802" w14:textId="0D303BC9" w:rsidR="00BE1BBB" w:rsidRDefault="00BB50DE" w:rsidP="00853D10">
      <w:pPr>
        <w:spacing w:after="0" w:line="360" w:lineRule="auto"/>
        <w:jc w:val="both"/>
        <w:rPr>
          <w:rFonts w:ascii="Times New Roman" w:hAnsi="Times New Roman" w:cs="Times New Roman"/>
          <w:bCs/>
          <w:sz w:val="24"/>
          <w:szCs w:val="24"/>
        </w:rPr>
      </w:pPr>
      <w:r w:rsidRPr="00267B2F">
        <w:rPr>
          <w:rFonts w:ascii="Times New Roman" w:hAnsi="Times New Roman" w:cs="Times New Roman"/>
          <w:bCs/>
          <w:sz w:val="24"/>
          <w:szCs w:val="24"/>
        </w:rPr>
        <w:tab/>
      </w:r>
      <w:r w:rsidR="00267B2F" w:rsidRPr="00267B2F">
        <w:rPr>
          <w:rFonts w:ascii="Times New Roman" w:hAnsi="Times New Roman" w:cs="Times New Roman"/>
          <w:bCs/>
          <w:sz w:val="24"/>
          <w:szCs w:val="24"/>
        </w:rPr>
        <w:t>In the present matter, no such intention to embarrass</w:t>
      </w:r>
      <w:r w:rsidR="000C16F3">
        <w:rPr>
          <w:rFonts w:ascii="Times New Roman" w:hAnsi="Times New Roman" w:cs="Times New Roman"/>
          <w:bCs/>
          <w:sz w:val="24"/>
          <w:szCs w:val="24"/>
        </w:rPr>
        <w:t>, degrade and humiliate was proved</w:t>
      </w:r>
      <w:r w:rsidR="00BE1BBB">
        <w:rPr>
          <w:rFonts w:ascii="Times New Roman" w:hAnsi="Times New Roman" w:cs="Times New Roman"/>
          <w:bCs/>
          <w:sz w:val="24"/>
          <w:szCs w:val="24"/>
        </w:rPr>
        <w:t>.  Consequently, the claim must fail.</w:t>
      </w:r>
    </w:p>
    <w:p w14:paraId="5D5D161D" w14:textId="77777777" w:rsidR="00BE1BBB" w:rsidRPr="00BE1BBB" w:rsidRDefault="00BE1BBB" w:rsidP="00853D10">
      <w:pPr>
        <w:spacing w:after="0" w:line="360" w:lineRule="auto"/>
        <w:jc w:val="both"/>
        <w:rPr>
          <w:rFonts w:ascii="Times New Roman" w:hAnsi="Times New Roman" w:cs="Times New Roman"/>
          <w:bCs/>
          <w:sz w:val="24"/>
          <w:szCs w:val="24"/>
          <w:u w:val="single"/>
        </w:rPr>
      </w:pPr>
      <w:r w:rsidRPr="00BE1BBB">
        <w:rPr>
          <w:rFonts w:ascii="Times New Roman" w:hAnsi="Times New Roman" w:cs="Times New Roman"/>
          <w:bCs/>
          <w:sz w:val="24"/>
          <w:szCs w:val="24"/>
          <w:u w:val="single"/>
        </w:rPr>
        <w:t xml:space="preserve">THE CLAIM FOR MEDICAL EXPENSES </w:t>
      </w:r>
    </w:p>
    <w:p w14:paraId="4BA257D7" w14:textId="77777777" w:rsidR="00BE1BBB" w:rsidRDefault="00BE1BBB"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Plaintiff claimed medical expenses in the sum of US$10 720.00.  According to the plaintiff, this is the amount he paid to obtain medical attention after the alleged assault.  It is trite that he who alleges proves – </w:t>
      </w:r>
      <w:r w:rsidRPr="00BE1BBB">
        <w:rPr>
          <w:rFonts w:ascii="Times New Roman" w:hAnsi="Times New Roman" w:cs="Times New Roman"/>
          <w:bCs/>
          <w:i/>
          <w:sz w:val="24"/>
          <w:szCs w:val="24"/>
          <w:u w:val="single"/>
        </w:rPr>
        <w:t xml:space="preserve">ASTRA INDUSTRIES LTD </w:t>
      </w:r>
      <w:r w:rsidRPr="00BE1BBB">
        <w:rPr>
          <w:rFonts w:ascii="Times New Roman" w:hAnsi="Times New Roman" w:cs="Times New Roman"/>
          <w:bCs/>
          <w:sz w:val="24"/>
          <w:szCs w:val="24"/>
          <w:u w:val="single"/>
        </w:rPr>
        <w:t xml:space="preserve">v </w:t>
      </w:r>
      <w:r w:rsidRPr="00BE1BBB">
        <w:rPr>
          <w:rFonts w:ascii="Times New Roman" w:hAnsi="Times New Roman" w:cs="Times New Roman"/>
          <w:bCs/>
          <w:i/>
          <w:sz w:val="24"/>
          <w:szCs w:val="24"/>
          <w:u w:val="single"/>
        </w:rPr>
        <w:t>PETER CHAMBURUKA</w:t>
      </w:r>
      <w:r>
        <w:rPr>
          <w:rFonts w:ascii="Times New Roman" w:hAnsi="Times New Roman" w:cs="Times New Roman"/>
          <w:bCs/>
          <w:sz w:val="24"/>
          <w:szCs w:val="24"/>
        </w:rPr>
        <w:t xml:space="preserve"> SC 27/12</w:t>
      </w:r>
    </w:p>
    <w:p w14:paraId="4FCFBC8A" w14:textId="77777777" w:rsidR="00BE1BBB" w:rsidRDefault="00BE1BBB"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In </w:t>
      </w:r>
      <w:proofErr w:type="spellStart"/>
      <w:r w:rsidRPr="00BE1BBB">
        <w:rPr>
          <w:rFonts w:ascii="Times New Roman" w:hAnsi="Times New Roman" w:cs="Times New Roman"/>
          <w:bCs/>
          <w:i/>
          <w:sz w:val="24"/>
          <w:szCs w:val="24"/>
        </w:rPr>
        <w:t>casu</w:t>
      </w:r>
      <w:proofErr w:type="spellEnd"/>
      <w:r>
        <w:rPr>
          <w:rFonts w:ascii="Times New Roman" w:hAnsi="Times New Roman" w:cs="Times New Roman"/>
          <w:bCs/>
          <w:sz w:val="24"/>
          <w:szCs w:val="24"/>
        </w:rPr>
        <w:t>, plaintiff failed to substantiate the claim in that he did not produce any receipts showing that he paid the claimed amount.  In the absence of proof of payment the claim must fail.</w:t>
      </w:r>
    </w:p>
    <w:p w14:paraId="29D722AF" w14:textId="355F1DC0" w:rsidR="00BB50DE" w:rsidRDefault="00BE1BBB"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ab/>
        <w:t xml:space="preserve">Special damages such as medical expenses must be strictly proved – see </w:t>
      </w:r>
      <w:r w:rsidRPr="000C16F3">
        <w:rPr>
          <w:rFonts w:ascii="Times New Roman" w:hAnsi="Times New Roman" w:cs="Times New Roman"/>
          <w:bCs/>
          <w:i/>
          <w:sz w:val="24"/>
          <w:szCs w:val="24"/>
          <w:u w:val="single"/>
        </w:rPr>
        <w:t xml:space="preserve">MASIYIWA </w:t>
      </w:r>
      <w:r w:rsidRPr="000C16F3">
        <w:rPr>
          <w:rFonts w:ascii="Times New Roman" w:hAnsi="Times New Roman" w:cs="Times New Roman"/>
          <w:bCs/>
          <w:sz w:val="24"/>
          <w:szCs w:val="24"/>
          <w:u w:val="single"/>
        </w:rPr>
        <w:t>v</w:t>
      </w:r>
      <w:r w:rsidRPr="00BE1BBB">
        <w:rPr>
          <w:rFonts w:ascii="Times New Roman" w:hAnsi="Times New Roman" w:cs="Times New Roman"/>
          <w:bCs/>
          <w:sz w:val="24"/>
          <w:szCs w:val="24"/>
        </w:rPr>
        <w:t xml:space="preserve"> </w:t>
      </w:r>
      <w:r w:rsidRPr="000C16F3">
        <w:rPr>
          <w:rFonts w:ascii="Times New Roman" w:hAnsi="Times New Roman" w:cs="Times New Roman"/>
          <w:bCs/>
          <w:i/>
          <w:sz w:val="24"/>
          <w:szCs w:val="24"/>
          <w:u w:val="single"/>
        </w:rPr>
        <w:t>COMMERCIAL UNION FIRE AND GENERAL INSTITUTE CO. LTD &amp; ANOR</w:t>
      </w:r>
      <w:r w:rsidRPr="000C16F3">
        <w:rPr>
          <w:rFonts w:ascii="Times New Roman" w:hAnsi="Times New Roman" w:cs="Times New Roman"/>
          <w:bCs/>
          <w:sz w:val="24"/>
          <w:szCs w:val="24"/>
          <w:u w:val="single"/>
        </w:rPr>
        <w:t xml:space="preserve"> 1984(2)</w:t>
      </w:r>
      <w:r>
        <w:rPr>
          <w:rFonts w:ascii="Times New Roman" w:hAnsi="Times New Roman" w:cs="Times New Roman"/>
          <w:bCs/>
          <w:sz w:val="24"/>
          <w:szCs w:val="24"/>
        </w:rPr>
        <w:t xml:space="preserve"> ZLR 181 (H) where it was held that:  </w:t>
      </w:r>
      <w:r w:rsidR="00267B2F" w:rsidRPr="00267B2F">
        <w:rPr>
          <w:rFonts w:ascii="Times New Roman" w:hAnsi="Times New Roman" w:cs="Times New Roman"/>
          <w:bCs/>
          <w:sz w:val="24"/>
          <w:szCs w:val="24"/>
        </w:rPr>
        <w:t xml:space="preserve"> </w:t>
      </w:r>
    </w:p>
    <w:p w14:paraId="1D050E4B" w14:textId="5B0FF5B5" w:rsidR="00BE1BBB" w:rsidRDefault="00BE1BBB" w:rsidP="00BE1BBB">
      <w:pPr>
        <w:spacing w:after="0" w:line="240" w:lineRule="auto"/>
        <w:jc w:val="both"/>
        <w:rPr>
          <w:rFonts w:ascii="Times New Roman" w:hAnsi="Times New Roman" w:cs="Times New Roman"/>
          <w:bCs/>
        </w:rPr>
      </w:pPr>
      <w:r>
        <w:rPr>
          <w:rFonts w:ascii="Times New Roman" w:hAnsi="Times New Roman" w:cs="Times New Roman"/>
          <w:bCs/>
          <w:sz w:val="24"/>
          <w:szCs w:val="24"/>
        </w:rPr>
        <w:tab/>
      </w:r>
      <w:r w:rsidRPr="00BE1BBB">
        <w:rPr>
          <w:rFonts w:ascii="Times New Roman" w:hAnsi="Times New Roman" w:cs="Times New Roman"/>
          <w:bCs/>
        </w:rPr>
        <w:t xml:space="preserve">“It is an elementary proposition of law that a claim for special damages must not only be specially </w:t>
      </w:r>
      <w:r>
        <w:rPr>
          <w:rFonts w:ascii="Times New Roman" w:hAnsi="Times New Roman" w:cs="Times New Roman"/>
          <w:bCs/>
        </w:rPr>
        <w:tab/>
      </w:r>
      <w:r w:rsidRPr="00BE1BBB">
        <w:rPr>
          <w:rFonts w:ascii="Times New Roman" w:hAnsi="Times New Roman" w:cs="Times New Roman"/>
          <w:bCs/>
        </w:rPr>
        <w:t>alleged and claimed, but must also be strictly proved.”</w:t>
      </w:r>
    </w:p>
    <w:p w14:paraId="004A6FA7" w14:textId="77777777" w:rsidR="00BE1BBB" w:rsidRPr="00BE1BBB" w:rsidRDefault="00BE1BBB" w:rsidP="00853D10">
      <w:pPr>
        <w:spacing w:after="0" w:line="360" w:lineRule="auto"/>
        <w:jc w:val="both"/>
        <w:rPr>
          <w:rFonts w:ascii="Times New Roman" w:hAnsi="Times New Roman" w:cs="Times New Roman"/>
          <w:bCs/>
        </w:rPr>
      </w:pPr>
    </w:p>
    <w:p w14:paraId="42D492EE" w14:textId="2B783721" w:rsidR="00BE1BBB" w:rsidRDefault="00BE1BBB"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In </w:t>
      </w:r>
      <w:r w:rsidRPr="00A42D8B">
        <w:rPr>
          <w:rFonts w:ascii="Times New Roman" w:hAnsi="Times New Roman" w:cs="Times New Roman"/>
          <w:bCs/>
          <w:i/>
          <w:sz w:val="24"/>
          <w:szCs w:val="24"/>
          <w:u w:val="single"/>
        </w:rPr>
        <w:t xml:space="preserve">EBRAHIM </w:t>
      </w:r>
      <w:r w:rsidRPr="00A42D8B">
        <w:rPr>
          <w:rFonts w:ascii="Times New Roman" w:hAnsi="Times New Roman" w:cs="Times New Roman"/>
          <w:bCs/>
          <w:sz w:val="24"/>
          <w:szCs w:val="24"/>
          <w:u w:val="single"/>
        </w:rPr>
        <w:t xml:space="preserve">v </w:t>
      </w:r>
      <w:r w:rsidRPr="00A42D8B">
        <w:rPr>
          <w:rFonts w:ascii="Times New Roman" w:hAnsi="Times New Roman" w:cs="Times New Roman"/>
          <w:bCs/>
          <w:i/>
          <w:sz w:val="24"/>
          <w:szCs w:val="24"/>
          <w:u w:val="single"/>
        </w:rPr>
        <w:t>PITTMAN</w:t>
      </w:r>
      <w:r>
        <w:rPr>
          <w:rFonts w:ascii="Times New Roman" w:hAnsi="Times New Roman" w:cs="Times New Roman"/>
          <w:bCs/>
          <w:sz w:val="24"/>
          <w:szCs w:val="24"/>
        </w:rPr>
        <w:t xml:space="preserve"> NO 1995 (1) ZLR 176(H) the court stated that;</w:t>
      </w:r>
    </w:p>
    <w:p w14:paraId="0E51F979" w14:textId="02C412D9" w:rsidR="00BE1BBB" w:rsidRPr="00B63545" w:rsidRDefault="00BE1BBB" w:rsidP="00B63545">
      <w:pPr>
        <w:spacing w:after="0" w:line="240" w:lineRule="auto"/>
        <w:jc w:val="both"/>
        <w:rPr>
          <w:rFonts w:ascii="Times New Roman" w:hAnsi="Times New Roman" w:cs="Times New Roman"/>
          <w:bCs/>
        </w:rPr>
      </w:pPr>
      <w:r>
        <w:rPr>
          <w:rFonts w:ascii="Times New Roman" w:hAnsi="Times New Roman" w:cs="Times New Roman"/>
          <w:bCs/>
          <w:sz w:val="24"/>
          <w:szCs w:val="24"/>
        </w:rPr>
        <w:tab/>
      </w:r>
      <w:r w:rsidRPr="00B63545">
        <w:rPr>
          <w:rFonts w:ascii="Times New Roman" w:hAnsi="Times New Roman" w:cs="Times New Roman"/>
          <w:bCs/>
        </w:rPr>
        <w:t xml:space="preserve">“It is not competent for a court to embark upon conjecture in assessing damages where there is no </w:t>
      </w:r>
      <w:r w:rsidR="00B63545">
        <w:rPr>
          <w:rFonts w:ascii="Times New Roman" w:hAnsi="Times New Roman" w:cs="Times New Roman"/>
          <w:bCs/>
        </w:rPr>
        <w:tab/>
      </w:r>
      <w:r w:rsidRPr="00B63545">
        <w:rPr>
          <w:rFonts w:ascii="Times New Roman" w:hAnsi="Times New Roman" w:cs="Times New Roman"/>
          <w:bCs/>
        </w:rPr>
        <w:t xml:space="preserve">factual basis in evidence, or inadequate factual basis, for an assessment, and it is not competent to </w:t>
      </w:r>
      <w:r w:rsidR="00B63545">
        <w:rPr>
          <w:rFonts w:ascii="Times New Roman" w:hAnsi="Times New Roman" w:cs="Times New Roman"/>
          <w:bCs/>
        </w:rPr>
        <w:tab/>
      </w:r>
      <w:r w:rsidRPr="00B63545">
        <w:rPr>
          <w:rFonts w:ascii="Times New Roman" w:hAnsi="Times New Roman" w:cs="Times New Roman"/>
          <w:bCs/>
        </w:rPr>
        <w:t xml:space="preserve">award an arbitrary approximation of damages to a plaintiff who has failed to produce available </w:t>
      </w:r>
      <w:r w:rsidR="00B63545">
        <w:rPr>
          <w:rFonts w:ascii="Times New Roman" w:hAnsi="Times New Roman" w:cs="Times New Roman"/>
          <w:bCs/>
        </w:rPr>
        <w:tab/>
      </w:r>
      <w:r w:rsidRPr="00B63545">
        <w:rPr>
          <w:rFonts w:ascii="Times New Roman" w:hAnsi="Times New Roman" w:cs="Times New Roman"/>
          <w:bCs/>
        </w:rPr>
        <w:t>evidence upon which a proper assessment of loss could have been made.”</w:t>
      </w:r>
    </w:p>
    <w:p w14:paraId="5B4EA32D" w14:textId="77777777" w:rsidR="00B63545" w:rsidRDefault="00BE1BBB"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p>
    <w:p w14:paraId="6615F4DD" w14:textId="4A82CCD1" w:rsidR="002A0580" w:rsidRDefault="00B63545"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r>
      <w:r w:rsidR="00BE1BBB">
        <w:rPr>
          <w:rFonts w:ascii="Times New Roman" w:hAnsi="Times New Roman" w:cs="Times New Roman"/>
          <w:bCs/>
          <w:sz w:val="24"/>
          <w:szCs w:val="24"/>
        </w:rPr>
        <w:t>In the present matter, besides</w:t>
      </w:r>
      <w:r w:rsidR="002A0580">
        <w:rPr>
          <w:rFonts w:ascii="Times New Roman" w:hAnsi="Times New Roman" w:cs="Times New Roman"/>
          <w:bCs/>
          <w:sz w:val="24"/>
          <w:szCs w:val="24"/>
        </w:rPr>
        <w:t xml:space="preserve"> the lack of evidence, the testimony of </w:t>
      </w:r>
      <w:proofErr w:type="spellStart"/>
      <w:r w:rsidR="002A0580">
        <w:rPr>
          <w:rFonts w:ascii="Times New Roman" w:hAnsi="Times New Roman" w:cs="Times New Roman"/>
          <w:bCs/>
          <w:sz w:val="24"/>
          <w:szCs w:val="24"/>
        </w:rPr>
        <w:t>Dr</w:t>
      </w:r>
      <w:proofErr w:type="spellEnd"/>
      <w:r w:rsidR="002A0580">
        <w:rPr>
          <w:rFonts w:ascii="Times New Roman" w:hAnsi="Times New Roman" w:cs="Times New Roman"/>
          <w:bCs/>
          <w:sz w:val="24"/>
          <w:szCs w:val="24"/>
        </w:rPr>
        <w:t xml:space="preserve"> Ruth </w:t>
      </w:r>
      <w:proofErr w:type="spellStart"/>
      <w:r w:rsidR="002A0580">
        <w:rPr>
          <w:rFonts w:ascii="Times New Roman" w:hAnsi="Times New Roman" w:cs="Times New Roman"/>
          <w:bCs/>
          <w:sz w:val="24"/>
          <w:szCs w:val="24"/>
        </w:rPr>
        <w:t>Narawa</w:t>
      </w:r>
      <w:proofErr w:type="spellEnd"/>
      <w:r w:rsidR="002A0580">
        <w:rPr>
          <w:rFonts w:ascii="Times New Roman" w:hAnsi="Times New Roman" w:cs="Times New Roman"/>
          <w:bCs/>
          <w:sz w:val="24"/>
          <w:szCs w:val="24"/>
        </w:rPr>
        <w:t xml:space="preserve"> virtually destroyed the plaintiff’s claim in that she testified that the plaintiff was treated for free like all ot</w:t>
      </w:r>
      <w:r w:rsidR="000C16F3">
        <w:rPr>
          <w:rFonts w:ascii="Times New Roman" w:hAnsi="Times New Roman" w:cs="Times New Roman"/>
          <w:bCs/>
          <w:sz w:val="24"/>
          <w:szCs w:val="24"/>
        </w:rPr>
        <w:t xml:space="preserve">her alleged victims of such assaults. </w:t>
      </w:r>
      <w:r w:rsidR="002A0580">
        <w:rPr>
          <w:rFonts w:ascii="Times New Roman" w:hAnsi="Times New Roman" w:cs="Times New Roman"/>
          <w:bCs/>
          <w:sz w:val="24"/>
          <w:szCs w:val="24"/>
        </w:rPr>
        <w:t>Clearly, plaintiff’s claim for medical expenses incurred ends here.  In the absence of evidence of proof that such medical expenses were paid the claim is dead and buried.  The claim cannot succeed, it has collapsed.</w:t>
      </w:r>
    </w:p>
    <w:p w14:paraId="5CB8CF0D" w14:textId="1B836EA5" w:rsidR="002A0580" w:rsidRDefault="002A0580"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Accordingly, it cannot be said that the plaintiff has been able to prove that he was assaulted by municipal</w:t>
      </w:r>
      <w:r w:rsidR="000C16F3">
        <w:rPr>
          <w:rFonts w:ascii="Times New Roman" w:hAnsi="Times New Roman" w:cs="Times New Roman"/>
          <w:bCs/>
          <w:sz w:val="24"/>
          <w:szCs w:val="24"/>
        </w:rPr>
        <w:t xml:space="preserve"> police.  His testimony thus falls shor</w:t>
      </w:r>
      <w:r>
        <w:rPr>
          <w:rFonts w:ascii="Times New Roman" w:hAnsi="Times New Roman" w:cs="Times New Roman"/>
          <w:bCs/>
          <w:sz w:val="24"/>
          <w:szCs w:val="24"/>
        </w:rPr>
        <w:t>t of the threshold to prove on a balance of probabilities that the defendant is liable.  The change of plaintiff</w:t>
      </w:r>
      <w:r w:rsidR="000C16F3">
        <w:rPr>
          <w:rFonts w:ascii="Times New Roman" w:hAnsi="Times New Roman" w:cs="Times New Roman"/>
          <w:bCs/>
          <w:sz w:val="24"/>
          <w:szCs w:val="24"/>
        </w:rPr>
        <w:t xml:space="preserve">’s versions of what happened tilts </w:t>
      </w:r>
      <w:r>
        <w:rPr>
          <w:rFonts w:ascii="Times New Roman" w:hAnsi="Times New Roman" w:cs="Times New Roman"/>
          <w:bCs/>
          <w:sz w:val="24"/>
          <w:szCs w:val="24"/>
        </w:rPr>
        <w:t xml:space="preserve">the balance of probabilities in </w:t>
      </w:r>
      <w:proofErr w:type="spellStart"/>
      <w:r>
        <w:rPr>
          <w:rFonts w:ascii="Times New Roman" w:hAnsi="Times New Roman" w:cs="Times New Roman"/>
          <w:bCs/>
          <w:sz w:val="24"/>
          <w:szCs w:val="24"/>
        </w:rPr>
        <w:t>favour</w:t>
      </w:r>
      <w:proofErr w:type="spellEnd"/>
      <w:r>
        <w:rPr>
          <w:rFonts w:ascii="Times New Roman" w:hAnsi="Times New Roman" w:cs="Times New Roman"/>
          <w:bCs/>
          <w:sz w:val="24"/>
          <w:szCs w:val="24"/>
        </w:rPr>
        <w:t xml:space="preserve"> of the deft.  The probabilities weigh heavily against the plaintiff especially where the alle</w:t>
      </w:r>
      <w:r w:rsidR="000C16F3">
        <w:rPr>
          <w:rFonts w:ascii="Times New Roman" w:hAnsi="Times New Roman" w:cs="Times New Roman"/>
          <w:bCs/>
          <w:sz w:val="24"/>
          <w:szCs w:val="24"/>
        </w:rPr>
        <w:t xml:space="preserve">ged municipal police officers </w:t>
      </w:r>
      <w:r>
        <w:rPr>
          <w:rFonts w:ascii="Times New Roman" w:hAnsi="Times New Roman" w:cs="Times New Roman"/>
          <w:bCs/>
          <w:sz w:val="24"/>
          <w:szCs w:val="24"/>
        </w:rPr>
        <w:t>remain unknown and have not been cited in the proceedings as the primary defendants.</w:t>
      </w:r>
    </w:p>
    <w:p w14:paraId="1F81DC6B" w14:textId="6F68BEEC" w:rsidR="00BE1BBB" w:rsidRPr="00267B2F" w:rsidRDefault="002A0580" w:rsidP="00853D10">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 xml:space="preserve">In the circumstances the plaintiff’s claim is hereby dismissed in its entirety with costs. </w:t>
      </w:r>
      <w:r w:rsidR="00BE1BBB">
        <w:rPr>
          <w:rFonts w:ascii="Times New Roman" w:hAnsi="Times New Roman" w:cs="Times New Roman"/>
          <w:bCs/>
          <w:sz w:val="24"/>
          <w:szCs w:val="24"/>
        </w:rPr>
        <w:t xml:space="preserve"> </w:t>
      </w:r>
    </w:p>
    <w:p w14:paraId="44B6AF3D" w14:textId="77777777" w:rsidR="000338E0" w:rsidRDefault="000338E0" w:rsidP="003023D1">
      <w:pPr>
        <w:spacing w:line="360" w:lineRule="auto"/>
        <w:jc w:val="both"/>
        <w:rPr>
          <w:rFonts w:ascii="Times New Roman" w:hAnsi="Times New Roman" w:cs="Times New Roman"/>
          <w:b/>
          <w:sz w:val="24"/>
          <w:szCs w:val="24"/>
        </w:rPr>
      </w:pPr>
    </w:p>
    <w:p w14:paraId="243E3516" w14:textId="77777777" w:rsidR="00423986" w:rsidRDefault="00423986" w:rsidP="003023D1">
      <w:pPr>
        <w:spacing w:line="360" w:lineRule="auto"/>
        <w:jc w:val="both"/>
        <w:rPr>
          <w:rFonts w:ascii="Times New Roman" w:hAnsi="Times New Roman" w:cs="Times New Roman"/>
          <w:b/>
          <w:sz w:val="24"/>
          <w:szCs w:val="24"/>
        </w:rPr>
      </w:pPr>
    </w:p>
    <w:p w14:paraId="7A75DF0C" w14:textId="0441E6BA" w:rsidR="00711C03" w:rsidRDefault="00BB50DE" w:rsidP="003023D1">
      <w:pPr>
        <w:spacing w:line="360" w:lineRule="auto"/>
        <w:jc w:val="both"/>
        <w:rPr>
          <w:rFonts w:ascii="Arial" w:hAnsi="Arial" w:cs="Arial"/>
          <w:sz w:val="24"/>
          <w:szCs w:val="24"/>
        </w:rPr>
      </w:pPr>
      <w:r>
        <w:rPr>
          <w:rFonts w:ascii="Times New Roman" w:hAnsi="Times New Roman" w:cs="Times New Roman"/>
          <w:b/>
          <w:sz w:val="24"/>
          <w:szCs w:val="24"/>
        </w:rPr>
        <w:t>TAKUVA</w:t>
      </w:r>
      <w:r w:rsidR="00711C03" w:rsidRPr="005722AE">
        <w:rPr>
          <w:rFonts w:ascii="Times New Roman" w:hAnsi="Times New Roman" w:cs="Times New Roman"/>
          <w:b/>
          <w:sz w:val="24"/>
          <w:szCs w:val="24"/>
        </w:rPr>
        <w:t xml:space="preserve"> J</w:t>
      </w:r>
      <w:r w:rsidR="000B73DF">
        <w:rPr>
          <w:rFonts w:ascii="Times New Roman" w:hAnsi="Times New Roman" w:cs="Times New Roman"/>
          <w:sz w:val="24"/>
          <w:szCs w:val="24"/>
        </w:rPr>
        <w:t xml:space="preserve">: </w:t>
      </w:r>
      <w:r w:rsidR="00711C03" w:rsidRPr="003023D1">
        <w:rPr>
          <w:rFonts w:ascii="Arial" w:hAnsi="Arial" w:cs="Arial"/>
          <w:sz w:val="24"/>
          <w:szCs w:val="24"/>
        </w:rPr>
        <w:t>……………………………………………………………….</w:t>
      </w:r>
    </w:p>
    <w:p w14:paraId="4F10E895" w14:textId="2A375506" w:rsidR="00353A89" w:rsidRDefault="009E6732" w:rsidP="00353A89">
      <w:pPr>
        <w:spacing w:after="0"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Kadzere</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Hungwe</w:t>
      </w:r>
      <w:proofErr w:type="spellEnd"/>
      <w:r>
        <w:rPr>
          <w:rFonts w:ascii="Times New Roman" w:hAnsi="Times New Roman" w:cs="Times New Roman"/>
          <w:i/>
          <w:iCs/>
          <w:sz w:val="24"/>
          <w:szCs w:val="24"/>
        </w:rPr>
        <w:t xml:space="preserve"> and </w:t>
      </w:r>
      <w:proofErr w:type="spellStart"/>
      <w:r>
        <w:rPr>
          <w:rFonts w:ascii="Times New Roman" w:hAnsi="Times New Roman" w:cs="Times New Roman"/>
          <w:i/>
          <w:iCs/>
          <w:sz w:val="24"/>
          <w:szCs w:val="24"/>
        </w:rPr>
        <w:t>Mandevere</w:t>
      </w:r>
      <w:proofErr w:type="spellEnd"/>
      <w:r>
        <w:rPr>
          <w:rFonts w:ascii="Times New Roman" w:hAnsi="Times New Roman" w:cs="Times New Roman"/>
          <w:i/>
          <w:iCs/>
          <w:sz w:val="24"/>
          <w:szCs w:val="24"/>
        </w:rPr>
        <w:t>,</w:t>
      </w:r>
      <w:r w:rsidR="002A0580">
        <w:rPr>
          <w:rFonts w:ascii="Times New Roman" w:hAnsi="Times New Roman" w:cs="Times New Roman"/>
          <w:sz w:val="24"/>
          <w:szCs w:val="24"/>
        </w:rPr>
        <w:t xml:space="preserve"> Plaintiff</w:t>
      </w:r>
      <w:r w:rsidR="00353A89" w:rsidRPr="001C42DF">
        <w:rPr>
          <w:rFonts w:ascii="Times New Roman" w:hAnsi="Times New Roman" w:cs="Times New Roman"/>
          <w:sz w:val="24"/>
          <w:szCs w:val="24"/>
        </w:rPr>
        <w:t>’</w:t>
      </w:r>
      <w:r w:rsidR="00423986">
        <w:rPr>
          <w:rFonts w:ascii="Times New Roman" w:hAnsi="Times New Roman" w:cs="Times New Roman"/>
          <w:sz w:val="24"/>
          <w:szCs w:val="24"/>
        </w:rPr>
        <w:t>s</w:t>
      </w:r>
      <w:r w:rsidR="00353A89" w:rsidRPr="001C42DF">
        <w:rPr>
          <w:rFonts w:ascii="Times New Roman" w:hAnsi="Times New Roman" w:cs="Times New Roman"/>
          <w:sz w:val="24"/>
          <w:szCs w:val="24"/>
        </w:rPr>
        <w:t xml:space="preserve"> Legal Practitioners</w:t>
      </w:r>
    </w:p>
    <w:p w14:paraId="013CA917" w14:textId="1F582AF5" w:rsidR="00F95282" w:rsidRPr="006857B1" w:rsidRDefault="009E6732" w:rsidP="006857B1">
      <w:pPr>
        <w:spacing w:after="0" w:line="240" w:lineRule="auto"/>
        <w:jc w:val="both"/>
        <w:rPr>
          <w:rFonts w:ascii="Times New Roman" w:hAnsi="Times New Roman" w:cs="Times New Roman"/>
          <w:sz w:val="24"/>
          <w:szCs w:val="24"/>
        </w:rPr>
      </w:pPr>
      <w:proofErr w:type="spellStart"/>
      <w:r>
        <w:rPr>
          <w:rFonts w:ascii="Times New Roman" w:hAnsi="Times New Roman" w:cs="Times New Roman"/>
          <w:i/>
          <w:iCs/>
          <w:sz w:val="24"/>
          <w:szCs w:val="24"/>
        </w:rPr>
        <w:t>Mbidzo</w:t>
      </w:r>
      <w:proofErr w:type="spellEnd"/>
      <w:r>
        <w:rPr>
          <w:rFonts w:ascii="Times New Roman" w:hAnsi="Times New Roman" w:cs="Times New Roman"/>
          <w:i/>
          <w:iCs/>
          <w:sz w:val="24"/>
          <w:szCs w:val="24"/>
        </w:rPr>
        <w:t xml:space="preserve">, </w:t>
      </w:r>
      <w:proofErr w:type="spellStart"/>
      <w:r>
        <w:rPr>
          <w:rFonts w:ascii="Times New Roman" w:hAnsi="Times New Roman" w:cs="Times New Roman"/>
          <w:i/>
          <w:iCs/>
          <w:sz w:val="24"/>
          <w:szCs w:val="24"/>
        </w:rPr>
        <w:t>Muchadehama</w:t>
      </w:r>
      <w:proofErr w:type="spellEnd"/>
      <w:r>
        <w:rPr>
          <w:rFonts w:ascii="Times New Roman" w:hAnsi="Times New Roman" w:cs="Times New Roman"/>
          <w:i/>
          <w:iCs/>
          <w:sz w:val="24"/>
          <w:szCs w:val="24"/>
        </w:rPr>
        <w:t xml:space="preserve"> &amp; </w:t>
      </w:r>
      <w:proofErr w:type="spellStart"/>
      <w:r>
        <w:rPr>
          <w:rFonts w:ascii="Times New Roman" w:hAnsi="Times New Roman" w:cs="Times New Roman"/>
          <w:i/>
          <w:iCs/>
          <w:sz w:val="24"/>
          <w:szCs w:val="24"/>
        </w:rPr>
        <w:t>Makoni</w:t>
      </w:r>
      <w:proofErr w:type="spellEnd"/>
      <w:r w:rsidR="00353A89">
        <w:rPr>
          <w:rFonts w:ascii="Times New Roman" w:hAnsi="Times New Roman" w:cs="Times New Roman"/>
          <w:i/>
          <w:iCs/>
          <w:sz w:val="24"/>
          <w:szCs w:val="24"/>
        </w:rPr>
        <w:t>,</w:t>
      </w:r>
      <w:r w:rsidR="00802C64">
        <w:rPr>
          <w:rFonts w:ascii="Times New Roman" w:hAnsi="Times New Roman" w:cs="Times New Roman"/>
          <w:sz w:val="24"/>
          <w:szCs w:val="24"/>
        </w:rPr>
        <w:t xml:space="preserve"> </w:t>
      </w:r>
      <w:proofErr w:type="gramStart"/>
      <w:r w:rsidR="002A0580">
        <w:rPr>
          <w:rFonts w:ascii="Times New Roman" w:hAnsi="Times New Roman" w:cs="Times New Roman"/>
          <w:sz w:val="24"/>
          <w:szCs w:val="24"/>
        </w:rPr>
        <w:t xml:space="preserve">Defendant’s </w:t>
      </w:r>
      <w:r w:rsidR="00423986">
        <w:rPr>
          <w:rFonts w:ascii="Times New Roman" w:hAnsi="Times New Roman" w:cs="Times New Roman"/>
          <w:sz w:val="24"/>
          <w:szCs w:val="24"/>
        </w:rPr>
        <w:t xml:space="preserve"> </w:t>
      </w:r>
      <w:r w:rsidR="00353A89" w:rsidRPr="001C42DF">
        <w:rPr>
          <w:rFonts w:ascii="Times New Roman" w:hAnsi="Times New Roman" w:cs="Times New Roman"/>
          <w:sz w:val="24"/>
          <w:szCs w:val="24"/>
        </w:rPr>
        <w:t>Legal</w:t>
      </w:r>
      <w:proofErr w:type="gramEnd"/>
      <w:r w:rsidR="00353A89" w:rsidRPr="001C42DF">
        <w:rPr>
          <w:rFonts w:ascii="Times New Roman" w:hAnsi="Times New Roman" w:cs="Times New Roman"/>
          <w:sz w:val="24"/>
          <w:szCs w:val="24"/>
        </w:rPr>
        <w:t xml:space="preserve"> Practitioners</w:t>
      </w:r>
    </w:p>
    <w:sectPr w:rsidR="00F95282" w:rsidRPr="006857B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BA27D7" w14:textId="77777777" w:rsidR="00AC1FD3" w:rsidRDefault="00AC1FD3" w:rsidP="009F1068">
      <w:pPr>
        <w:spacing w:after="0" w:line="240" w:lineRule="auto"/>
      </w:pPr>
      <w:r>
        <w:separator/>
      </w:r>
    </w:p>
  </w:endnote>
  <w:endnote w:type="continuationSeparator" w:id="0">
    <w:p w14:paraId="14696B5C" w14:textId="77777777" w:rsidR="00AC1FD3" w:rsidRDefault="00AC1FD3" w:rsidP="009F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0760AA" w14:textId="77777777" w:rsidR="00AC1FD3" w:rsidRDefault="00AC1FD3" w:rsidP="009F1068">
      <w:pPr>
        <w:spacing w:after="0" w:line="240" w:lineRule="auto"/>
      </w:pPr>
      <w:r>
        <w:separator/>
      </w:r>
    </w:p>
  </w:footnote>
  <w:footnote w:type="continuationSeparator" w:id="0">
    <w:p w14:paraId="6DF92C37" w14:textId="77777777" w:rsidR="00AC1FD3" w:rsidRDefault="00AC1FD3" w:rsidP="009F10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194621"/>
      <w:docPartObj>
        <w:docPartGallery w:val="Page Numbers (Top of Page)"/>
        <w:docPartUnique/>
      </w:docPartObj>
    </w:sdtPr>
    <w:sdtEndPr>
      <w:rPr>
        <w:noProof/>
      </w:rPr>
    </w:sdtEndPr>
    <w:sdtContent>
      <w:p w14:paraId="29CF0A4A" w14:textId="57765E4C" w:rsidR="00A815E7" w:rsidRPr="00F8523B" w:rsidRDefault="00A815E7">
        <w:pPr>
          <w:pStyle w:val="Header"/>
          <w:jc w:val="right"/>
          <w:rPr>
            <w:rFonts w:ascii="Times New Roman" w:hAnsi="Times New Roman" w:cs="Times New Roman"/>
            <w:noProof/>
            <w:sz w:val="24"/>
            <w:szCs w:val="24"/>
          </w:rPr>
        </w:pPr>
        <w:r w:rsidRPr="00F8523B">
          <w:rPr>
            <w:rFonts w:ascii="Times New Roman" w:hAnsi="Times New Roman" w:cs="Times New Roman"/>
            <w:sz w:val="24"/>
            <w:szCs w:val="24"/>
          </w:rPr>
          <w:fldChar w:fldCharType="begin"/>
        </w:r>
        <w:r w:rsidRPr="00F8523B">
          <w:rPr>
            <w:rFonts w:ascii="Times New Roman" w:hAnsi="Times New Roman" w:cs="Times New Roman"/>
            <w:sz w:val="24"/>
            <w:szCs w:val="24"/>
          </w:rPr>
          <w:instrText xml:space="preserve"> PAGE   \* MERGEFORMAT </w:instrText>
        </w:r>
        <w:r w:rsidRPr="00F8523B">
          <w:rPr>
            <w:rFonts w:ascii="Times New Roman" w:hAnsi="Times New Roman" w:cs="Times New Roman"/>
            <w:sz w:val="24"/>
            <w:szCs w:val="24"/>
          </w:rPr>
          <w:fldChar w:fldCharType="separate"/>
        </w:r>
        <w:r w:rsidR="00A258C8">
          <w:rPr>
            <w:rFonts w:ascii="Times New Roman" w:hAnsi="Times New Roman" w:cs="Times New Roman"/>
            <w:noProof/>
            <w:sz w:val="24"/>
            <w:szCs w:val="24"/>
          </w:rPr>
          <w:t>1</w:t>
        </w:r>
        <w:r w:rsidRPr="00F8523B">
          <w:rPr>
            <w:rFonts w:ascii="Times New Roman" w:hAnsi="Times New Roman" w:cs="Times New Roman"/>
            <w:noProof/>
            <w:sz w:val="24"/>
            <w:szCs w:val="24"/>
          </w:rPr>
          <w:fldChar w:fldCharType="end"/>
        </w:r>
      </w:p>
      <w:p w14:paraId="2084C4F8" w14:textId="093BE5B6" w:rsidR="00A815E7" w:rsidRPr="00F8523B" w:rsidRDefault="00796CCB">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HH </w:t>
        </w:r>
        <w:r w:rsidR="00231ECC">
          <w:rPr>
            <w:rFonts w:ascii="Times New Roman" w:hAnsi="Times New Roman" w:cs="Times New Roman"/>
            <w:noProof/>
            <w:sz w:val="24"/>
            <w:szCs w:val="24"/>
          </w:rPr>
          <w:t>446-26</w:t>
        </w:r>
      </w:p>
      <w:p w14:paraId="68D6CC1A" w14:textId="539D9D09" w:rsidR="00A815E7" w:rsidRDefault="00796CCB">
        <w:pPr>
          <w:pStyle w:val="Header"/>
          <w:jc w:val="right"/>
        </w:pPr>
        <w:r>
          <w:rPr>
            <w:rFonts w:ascii="Times New Roman" w:hAnsi="Times New Roman" w:cs="Times New Roman"/>
            <w:noProof/>
            <w:sz w:val="24"/>
            <w:szCs w:val="24"/>
          </w:rPr>
          <w:t>HCH 11465/18</w:t>
        </w:r>
      </w:p>
    </w:sdtContent>
  </w:sdt>
  <w:p w14:paraId="5CB920AF" w14:textId="14A38754" w:rsidR="00A815E7" w:rsidRDefault="00A815E7" w:rsidP="00107E59">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D3468"/>
    <w:multiLevelType w:val="hybridMultilevel"/>
    <w:tmpl w:val="48A0A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E93CA7"/>
    <w:multiLevelType w:val="hybridMultilevel"/>
    <w:tmpl w:val="48A0AD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277"/>
    <w:rsid w:val="000338E0"/>
    <w:rsid w:val="000507EF"/>
    <w:rsid w:val="000551C8"/>
    <w:rsid w:val="00093405"/>
    <w:rsid w:val="000B58CB"/>
    <w:rsid w:val="000B73DF"/>
    <w:rsid w:val="000C16F3"/>
    <w:rsid w:val="000C58A5"/>
    <w:rsid w:val="000E7741"/>
    <w:rsid w:val="00104D73"/>
    <w:rsid w:val="00107E59"/>
    <w:rsid w:val="00110D65"/>
    <w:rsid w:val="00111850"/>
    <w:rsid w:val="00122161"/>
    <w:rsid w:val="00136F44"/>
    <w:rsid w:val="001423F6"/>
    <w:rsid w:val="00144102"/>
    <w:rsid w:val="001473C9"/>
    <w:rsid w:val="0015657E"/>
    <w:rsid w:val="00186F6B"/>
    <w:rsid w:val="001D6D25"/>
    <w:rsid w:val="001E5FE9"/>
    <w:rsid w:val="00207450"/>
    <w:rsid w:val="002163DB"/>
    <w:rsid w:val="00222999"/>
    <w:rsid w:val="00231ECC"/>
    <w:rsid w:val="00245969"/>
    <w:rsid w:val="00265CE9"/>
    <w:rsid w:val="00267B2F"/>
    <w:rsid w:val="002A0580"/>
    <w:rsid w:val="002D5090"/>
    <w:rsid w:val="003023D1"/>
    <w:rsid w:val="00304A23"/>
    <w:rsid w:val="00324EB8"/>
    <w:rsid w:val="00326257"/>
    <w:rsid w:val="00353A89"/>
    <w:rsid w:val="00357944"/>
    <w:rsid w:val="00365D1E"/>
    <w:rsid w:val="0037622C"/>
    <w:rsid w:val="00397BFB"/>
    <w:rsid w:val="003C746E"/>
    <w:rsid w:val="003D6A50"/>
    <w:rsid w:val="003E6819"/>
    <w:rsid w:val="00405646"/>
    <w:rsid w:val="00423986"/>
    <w:rsid w:val="00424153"/>
    <w:rsid w:val="004301E7"/>
    <w:rsid w:val="00436DD5"/>
    <w:rsid w:val="00496646"/>
    <w:rsid w:val="004B57EB"/>
    <w:rsid w:val="004D267A"/>
    <w:rsid w:val="004D6F2C"/>
    <w:rsid w:val="004E4623"/>
    <w:rsid w:val="005137B1"/>
    <w:rsid w:val="0052092C"/>
    <w:rsid w:val="0052217B"/>
    <w:rsid w:val="00540362"/>
    <w:rsid w:val="005433A4"/>
    <w:rsid w:val="0054359D"/>
    <w:rsid w:val="00562054"/>
    <w:rsid w:val="005722AE"/>
    <w:rsid w:val="005815B4"/>
    <w:rsid w:val="00584B0C"/>
    <w:rsid w:val="005864F7"/>
    <w:rsid w:val="005955EC"/>
    <w:rsid w:val="005A04D4"/>
    <w:rsid w:val="005E62A7"/>
    <w:rsid w:val="005E7878"/>
    <w:rsid w:val="005F13F9"/>
    <w:rsid w:val="0060666A"/>
    <w:rsid w:val="00642BA4"/>
    <w:rsid w:val="00642F0A"/>
    <w:rsid w:val="0065182A"/>
    <w:rsid w:val="0068308D"/>
    <w:rsid w:val="006857B1"/>
    <w:rsid w:val="00691288"/>
    <w:rsid w:val="00692494"/>
    <w:rsid w:val="00693ECA"/>
    <w:rsid w:val="0069796A"/>
    <w:rsid w:val="006A24E5"/>
    <w:rsid w:val="006B3277"/>
    <w:rsid w:val="006C4FAE"/>
    <w:rsid w:val="006D4AB4"/>
    <w:rsid w:val="006F26EE"/>
    <w:rsid w:val="007112A5"/>
    <w:rsid w:val="00711C03"/>
    <w:rsid w:val="00724A9E"/>
    <w:rsid w:val="00734C0D"/>
    <w:rsid w:val="007424C9"/>
    <w:rsid w:val="007510C8"/>
    <w:rsid w:val="0076129E"/>
    <w:rsid w:val="007665E0"/>
    <w:rsid w:val="00775D21"/>
    <w:rsid w:val="0077733E"/>
    <w:rsid w:val="00782F26"/>
    <w:rsid w:val="00793F1E"/>
    <w:rsid w:val="00796CCB"/>
    <w:rsid w:val="007A2400"/>
    <w:rsid w:val="007B0552"/>
    <w:rsid w:val="007B13CE"/>
    <w:rsid w:val="007B3BFE"/>
    <w:rsid w:val="007C5C9A"/>
    <w:rsid w:val="007D02DB"/>
    <w:rsid w:val="007E0B29"/>
    <w:rsid w:val="007E0CFF"/>
    <w:rsid w:val="007E3A7C"/>
    <w:rsid w:val="00802C64"/>
    <w:rsid w:val="00823844"/>
    <w:rsid w:val="0082601B"/>
    <w:rsid w:val="00833C32"/>
    <w:rsid w:val="008538B6"/>
    <w:rsid w:val="00853D10"/>
    <w:rsid w:val="008575B3"/>
    <w:rsid w:val="00860949"/>
    <w:rsid w:val="00870F8F"/>
    <w:rsid w:val="00871C9E"/>
    <w:rsid w:val="00874651"/>
    <w:rsid w:val="00895E5E"/>
    <w:rsid w:val="008D553E"/>
    <w:rsid w:val="0092148C"/>
    <w:rsid w:val="00923807"/>
    <w:rsid w:val="009451AB"/>
    <w:rsid w:val="009B0658"/>
    <w:rsid w:val="009E6732"/>
    <w:rsid w:val="009F1068"/>
    <w:rsid w:val="00A007A6"/>
    <w:rsid w:val="00A0236D"/>
    <w:rsid w:val="00A16252"/>
    <w:rsid w:val="00A258C8"/>
    <w:rsid w:val="00A42D8B"/>
    <w:rsid w:val="00A44503"/>
    <w:rsid w:val="00A459CC"/>
    <w:rsid w:val="00A80ABF"/>
    <w:rsid w:val="00A815E7"/>
    <w:rsid w:val="00AA775C"/>
    <w:rsid w:val="00AB6487"/>
    <w:rsid w:val="00AC1FD3"/>
    <w:rsid w:val="00AC202A"/>
    <w:rsid w:val="00AF3D0F"/>
    <w:rsid w:val="00B1688F"/>
    <w:rsid w:val="00B16D3B"/>
    <w:rsid w:val="00B26FAF"/>
    <w:rsid w:val="00B30BA7"/>
    <w:rsid w:val="00B63368"/>
    <w:rsid w:val="00B63545"/>
    <w:rsid w:val="00B655BC"/>
    <w:rsid w:val="00B709C5"/>
    <w:rsid w:val="00B8613C"/>
    <w:rsid w:val="00BA5104"/>
    <w:rsid w:val="00BB50DE"/>
    <w:rsid w:val="00BC48C4"/>
    <w:rsid w:val="00BE1BBB"/>
    <w:rsid w:val="00C02450"/>
    <w:rsid w:val="00C26D5F"/>
    <w:rsid w:val="00C30643"/>
    <w:rsid w:val="00C322A9"/>
    <w:rsid w:val="00C37AA0"/>
    <w:rsid w:val="00C43027"/>
    <w:rsid w:val="00C81B99"/>
    <w:rsid w:val="00C90592"/>
    <w:rsid w:val="00CB05B8"/>
    <w:rsid w:val="00CB1B07"/>
    <w:rsid w:val="00CC222E"/>
    <w:rsid w:val="00CD3D82"/>
    <w:rsid w:val="00CF3F55"/>
    <w:rsid w:val="00CF5449"/>
    <w:rsid w:val="00D027CA"/>
    <w:rsid w:val="00D13AC9"/>
    <w:rsid w:val="00D163FD"/>
    <w:rsid w:val="00D224FD"/>
    <w:rsid w:val="00D472C0"/>
    <w:rsid w:val="00D66CDD"/>
    <w:rsid w:val="00D701CA"/>
    <w:rsid w:val="00D77F99"/>
    <w:rsid w:val="00D9704F"/>
    <w:rsid w:val="00DA4987"/>
    <w:rsid w:val="00DA6CB1"/>
    <w:rsid w:val="00DB2152"/>
    <w:rsid w:val="00DC5AFC"/>
    <w:rsid w:val="00DD1670"/>
    <w:rsid w:val="00DD25C0"/>
    <w:rsid w:val="00DD431B"/>
    <w:rsid w:val="00DE72E6"/>
    <w:rsid w:val="00DE7752"/>
    <w:rsid w:val="00E041AB"/>
    <w:rsid w:val="00E17D6C"/>
    <w:rsid w:val="00E236A9"/>
    <w:rsid w:val="00E276E6"/>
    <w:rsid w:val="00E31625"/>
    <w:rsid w:val="00E31758"/>
    <w:rsid w:val="00E51058"/>
    <w:rsid w:val="00E67249"/>
    <w:rsid w:val="00E72B70"/>
    <w:rsid w:val="00E74D0E"/>
    <w:rsid w:val="00E86421"/>
    <w:rsid w:val="00E93168"/>
    <w:rsid w:val="00E96279"/>
    <w:rsid w:val="00EB5F72"/>
    <w:rsid w:val="00ED4399"/>
    <w:rsid w:val="00EE496A"/>
    <w:rsid w:val="00F2649E"/>
    <w:rsid w:val="00F308DD"/>
    <w:rsid w:val="00F335C7"/>
    <w:rsid w:val="00F6166D"/>
    <w:rsid w:val="00F64F9F"/>
    <w:rsid w:val="00F8435C"/>
    <w:rsid w:val="00F8523B"/>
    <w:rsid w:val="00F9481E"/>
    <w:rsid w:val="00F95282"/>
    <w:rsid w:val="00FB0B57"/>
    <w:rsid w:val="00FB0E17"/>
    <w:rsid w:val="00FE5F9E"/>
    <w:rsid w:val="00FF2821"/>
    <w:rsid w:val="00FF3D1E"/>
    <w:rsid w:val="00FF7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8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32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B32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B32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32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32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3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2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B32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B32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32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B32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B3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277"/>
    <w:rPr>
      <w:rFonts w:eastAsiaTheme="majorEastAsia" w:cstheme="majorBidi"/>
      <w:color w:val="272727" w:themeColor="text1" w:themeTint="D8"/>
    </w:rPr>
  </w:style>
  <w:style w:type="paragraph" w:styleId="Title">
    <w:name w:val="Title"/>
    <w:basedOn w:val="Normal"/>
    <w:next w:val="Normal"/>
    <w:link w:val="TitleChar"/>
    <w:uiPriority w:val="10"/>
    <w:qFormat/>
    <w:rsid w:val="006B3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2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2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3277"/>
    <w:rPr>
      <w:i/>
      <w:iCs/>
      <w:color w:val="404040" w:themeColor="text1" w:themeTint="BF"/>
    </w:rPr>
  </w:style>
  <w:style w:type="paragraph" w:styleId="ListParagraph">
    <w:name w:val="List Paragraph"/>
    <w:basedOn w:val="Normal"/>
    <w:uiPriority w:val="34"/>
    <w:qFormat/>
    <w:rsid w:val="006B3277"/>
    <w:pPr>
      <w:ind w:left="720"/>
      <w:contextualSpacing/>
    </w:pPr>
  </w:style>
  <w:style w:type="character" w:styleId="IntenseEmphasis">
    <w:name w:val="Intense Emphasis"/>
    <w:basedOn w:val="DefaultParagraphFont"/>
    <w:uiPriority w:val="21"/>
    <w:qFormat/>
    <w:rsid w:val="006B3277"/>
    <w:rPr>
      <w:i/>
      <w:iCs/>
      <w:color w:val="365F91" w:themeColor="accent1" w:themeShade="BF"/>
    </w:rPr>
  </w:style>
  <w:style w:type="paragraph" w:styleId="IntenseQuote">
    <w:name w:val="Intense Quote"/>
    <w:basedOn w:val="Normal"/>
    <w:next w:val="Normal"/>
    <w:link w:val="IntenseQuoteChar"/>
    <w:uiPriority w:val="30"/>
    <w:qFormat/>
    <w:rsid w:val="006B32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B3277"/>
    <w:rPr>
      <w:i/>
      <w:iCs/>
      <w:color w:val="365F91" w:themeColor="accent1" w:themeShade="BF"/>
    </w:rPr>
  </w:style>
  <w:style w:type="character" w:styleId="IntenseReference">
    <w:name w:val="Intense Reference"/>
    <w:basedOn w:val="DefaultParagraphFont"/>
    <w:uiPriority w:val="32"/>
    <w:qFormat/>
    <w:rsid w:val="006B3277"/>
    <w:rPr>
      <w:b/>
      <w:bCs/>
      <w:smallCaps/>
      <w:color w:val="365F91" w:themeColor="accent1" w:themeShade="BF"/>
      <w:spacing w:val="5"/>
    </w:rPr>
  </w:style>
  <w:style w:type="paragraph" w:styleId="Header">
    <w:name w:val="header"/>
    <w:basedOn w:val="Normal"/>
    <w:link w:val="HeaderChar"/>
    <w:uiPriority w:val="99"/>
    <w:unhideWhenUsed/>
    <w:rsid w:val="009F1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68"/>
  </w:style>
  <w:style w:type="paragraph" w:styleId="Footer">
    <w:name w:val="footer"/>
    <w:basedOn w:val="Normal"/>
    <w:link w:val="FooterChar"/>
    <w:uiPriority w:val="99"/>
    <w:unhideWhenUsed/>
    <w:rsid w:val="009F1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B32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B32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B327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B327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B327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B3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27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B327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B327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B327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B327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B3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277"/>
    <w:rPr>
      <w:rFonts w:eastAsiaTheme="majorEastAsia" w:cstheme="majorBidi"/>
      <w:color w:val="272727" w:themeColor="text1" w:themeTint="D8"/>
    </w:rPr>
  </w:style>
  <w:style w:type="paragraph" w:styleId="Title">
    <w:name w:val="Title"/>
    <w:basedOn w:val="Normal"/>
    <w:next w:val="Normal"/>
    <w:link w:val="TitleChar"/>
    <w:uiPriority w:val="10"/>
    <w:qFormat/>
    <w:rsid w:val="006B3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2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2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B3277"/>
    <w:rPr>
      <w:i/>
      <w:iCs/>
      <w:color w:val="404040" w:themeColor="text1" w:themeTint="BF"/>
    </w:rPr>
  </w:style>
  <w:style w:type="paragraph" w:styleId="ListParagraph">
    <w:name w:val="List Paragraph"/>
    <w:basedOn w:val="Normal"/>
    <w:uiPriority w:val="34"/>
    <w:qFormat/>
    <w:rsid w:val="006B3277"/>
    <w:pPr>
      <w:ind w:left="720"/>
      <w:contextualSpacing/>
    </w:pPr>
  </w:style>
  <w:style w:type="character" w:styleId="IntenseEmphasis">
    <w:name w:val="Intense Emphasis"/>
    <w:basedOn w:val="DefaultParagraphFont"/>
    <w:uiPriority w:val="21"/>
    <w:qFormat/>
    <w:rsid w:val="006B3277"/>
    <w:rPr>
      <w:i/>
      <w:iCs/>
      <w:color w:val="365F91" w:themeColor="accent1" w:themeShade="BF"/>
    </w:rPr>
  </w:style>
  <w:style w:type="paragraph" w:styleId="IntenseQuote">
    <w:name w:val="Intense Quote"/>
    <w:basedOn w:val="Normal"/>
    <w:next w:val="Normal"/>
    <w:link w:val="IntenseQuoteChar"/>
    <w:uiPriority w:val="30"/>
    <w:qFormat/>
    <w:rsid w:val="006B327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B3277"/>
    <w:rPr>
      <w:i/>
      <w:iCs/>
      <w:color w:val="365F91" w:themeColor="accent1" w:themeShade="BF"/>
    </w:rPr>
  </w:style>
  <w:style w:type="character" w:styleId="IntenseReference">
    <w:name w:val="Intense Reference"/>
    <w:basedOn w:val="DefaultParagraphFont"/>
    <w:uiPriority w:val="32"/>
    <w:qFormat/>
    <w:rsid w:val="006B3277"/>
    <w:rPr>
      <w:b/>
      <w:bCs/>
      <w:smallCaps/>
      <w:color w:val="365F91" w:themeColor="accent1" w:themeShade="BF"/>
      <w:spacing w:val="5"/>
    </w:rPr>
  </w:style>
  <w:style w:type="paragraph" w:styleId="Header">
    <w:name w:val="header"/>
    <w:basedOn w:val="Normal"/>
    <w:link w:val="HeaderChar"/>
    <w:uiPriority w:val="99"/>
    <w:unhideWhenUsed/>
    <w:rsid w:val="009F1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068"/>
  </w:style>
  <w:style w:type="paragraph" w:styleId="Footer">
    <w:name w:val="footer"/>
    <w:basedOn w:val="Normal"/>
    <w:link w:val="FooterChar"/>
    <w:uiPriority w:val="99"/>
    <w:unhideWhenUsed/>
    <w:rsid w:val="009F1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707B1-C5CF-41CB-AA56-D305A293B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Charleen Hlongwana</dc:creator>
  <cp:lastModifiedBy>JSC</cp:lastModifiedBy>
  <cp:revision>2</cp:revision>
  <dcterms:created xsi:type="dcterms:W3CDTF">2026-06-19T09:52:00Z</dcterms:created>
  <dcterms:modified xsi:type="dcterms:W3CDTF">2026-06-19T09:52:00Z</dcterms:modified>
</cp:coreProperties>
</file>