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9F5EE" w14:textId="77777777" w:rsidR="00AE25ED" w:rsidRDefault="00AE25ED">
      <w:pPr>
        <w:rPr>
          <w:sz w:val="20"/>
        </w:rPr>
        <w:sectPr w:rsidR="00AE25ED">
          <w:type w:val="continuous"/>
          <w:pgSz w:w="11910" w:h="16840"/>
          <w:pgMar w:top="1580" w:right="1180" w:bottom="280" w:left="1300" w:header="720" w:footer="720" w:gutter="0"/>
          <w:cols w:space="720"/>
        </w:sectPr>
      </w:pPr>
    </w:p>
    <w:p w14:paraId="14AC6875" w14:textId="77777777" w:rsidR="00AE25ED" w:rsidRDefault="00D73BD1">
      <w:pPr>
        <w:pStyle w:val="Heading1"/>
        <w:spacing w:before="209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ZIMBABWE</w:t>
      </w:r>
    </w:p>
    <w:p w14:paraId="352FFE70" w14:textId="77777777" w:rsidR="00AE25ED" w:rsidRDefault="00AE25ED">
      <w:pPr>
        <w:pStyle w:val="BodyText"/>
        <w:rPr>
          <w:b/>
        </w:rPr>
      </w:pPr>
    </w:p>
    <w:p w14:paraId="0D40CF6E" w14:textId="77777777" w:rsidR="00AE25ED" w:rsidRDefault="00D73BD1">
      <w:pPr>
        <w:ind w:left="140"/>
        <w:rPr>
          <w:b/>
          <w:sz w:val="24"/>
        </w:rPr>
      </w:pPr>
      <w:r>
        <w:rPr>
          <w:b/>
          <w:sz w:val="24"/>
        </w:rPr>
        <w:t>HARARE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19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MARCH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2024</w:t>
      </w:r>
    </w:p>
    <w:p w14:paraId="0A62600B" w14:textId="77777777" w:rsidR="00AE25ED" w:rsidRDefault="00D73BD1">
      <w:pPr>
        <w:pStyle w:val="Heading1"/>
      </w:pPr>
      <w:r>
        <w:t>22</w:t>
      </w:r>
      <w:r>
        <w:rPr>
          <w:spacing w:val="-1"/>
        </w:rPr>
        <w:t xml:space="preserve"> </w:t>
      </w:r>
      <w:r>
        <w:t>MARCH</w:t>
      </w:r>
      <w:r>
        <w:rPr>
          <w:spacing w:val="-1"/>
        </w:rPr>
        <w:t xml:space="preserve"> </w:t>
      </w:r>
      <w:r>
        <w:t>2023</w:t>
      </w:r>
    </w:p>
    <w:p w14:paraId="7B0B387F" w14:textId="77777777" w:rsidR="00AE25ED" w:rsidRDefault="00D73BD1">
      <w:pPr>
        <w:spacing w:before="211" w:line="480" w:lineRule="auto"/>
        <w:ind w:left="140" w:right="93"/>
        <w:rPr>
          <w:b/>
          <w:sz w:val="24"/>
        </w:rPr>
      </w:pPr>
      <w:r>
        <w:br w:type="column"/>
      </w:r>
      <w:r>
        <w:rPr>
          <w:b/>
          <w:sz w:val="24"/>
        </w:rPr>
        <w:t>JUDGMENT NO LC/H/130/2024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 LC/H/456/23</w:t>
      </w:r>
    </w:p>
    <w:p w14:paraId="78834A4F" w14:textId="77777777" w:rsidR="00AE25ED" w:rsidRDefault="00AE25ED">
      <w:pPr>
        <w:spacing w:line="480" w:lineRule="auto"/>
        <w:rPr>
          <w:sz w:val="24"/>
        </w:rPr>
        <w:sectPr w:rsidR="00AE25ED">
          <w:type w:val="continuous"/>
          <w:pgSz w:w="11910" w:h="16840"/>
          <w:pgMar w:top="1580" w:right="1180" w:bottom="280" w:left="1300" w:header="720" w:footer="720" w:gutter="0"/>
          <w:cols w:num="2" w:space="720" w:equalWidth="0">
            <w:col w:w="4853" w:space="910"/>
            <w:col w:w="3667"/>
          </w:cols>
        </w:sectPr>
      </w:pPr>
    </w:p>
    <w:p w14:paraId="5FC6A15F" w14:textId="77777777" w:rsidR="00AE25ED" w:rsidRDefault="00AE25ED">
      <w:pPr>
        <w:pStyle w:val="BodyText"/>
        <w:rPr>
          <w:b/>
          <w:sz w:val="20"/>
        </w:rPr>
      </w:pPr>
    </w:p>
    <w:p w14:paraId="6229B045" w14:textId="77777777" w:rsidR="00AE25ED" w:rsidRDefault="00AE25ED">
      <w:pPr>
        <w:pStyle w:val="BodyText"/>
        <w:rPr>
          <w:b/>
          <w:sz w:val="20"/>
        </w:rPr>
      </w:pPr>
    </w:p>
    <w:p w14:paraId="745C4372" w14:textId="77777777" w:rsidR="00AE25ED" w:rsidRDefault="00AE25ED">
      <w:pPr>
        <w:pStyle w:val="BodyText"/>
        <w:rPr>
          <w:b/>
          <w:sz w:val="20"/>
        </w:rPr>
      </w:pPr>
    </w:p>
    <w:p w14:paraId="12945A56" w14:textId="77777777" w:rsidR="00AE25ED" w:rsidRDefault="00AE25ED">
      <w:pPr>
        <w:pStyle w:val="BodyText"/>
        <w:rPr>
          <w:b/>
          <w:sz w:val="28"/>
        </w:rPr>
      </w:pPr>
    </w:p>
    <w:p w14:paraId="605A5AB3" w14:textId="77777777" w:rsidR="00AE25ED" w:rsidRDefault="00D73BD1">
      <w:pPr>
        <w:pStyle w:val="Heading1"/>
        <w:tabs>
          <w:tab w:val="left" w:pos="5901"/>
        </w:tabs>
        <w:spacing w:before="90"/>
      </w:pPr>
      <w:r>
        <w:t>TOSSUP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GOLD MINE</w:t>
      </w:r>
      <w:r>
        <w:tab/>
        <w:t>APPELLANT</w:t>
      </w:r>
    </w:p>
    <w:p w14:paraId="05566D7B" w14:textId="77777777" w:rsidR="00AE25ED" w:rsidRDefault="00AE25ED">
      <w:pPr>
        <w:pStyle w:val="BodyText"/>
        <w:rPr>
          <w:b/>
          <w:sz w:val="26"/>
        </w:rPr>
      </w:pPr>
    </w:p>
    <w:p w14:paraId="5FB2C31A" w14:textId="77777777" w:rsidR="00AE25ED" w:rsidRDefault="00AE25ED">
      <w:pPr>
        <w:pStyle w:val="BodyText"/>
        <w:rPr>
          <w:b/>
          <w:sz w:val="26"/>
        </w:rPr>
      </w:pPr>
    </w:p>
    <w:p w14:paraId="67F397DB" w14:textId="77777777" w:rsidR="00AE25ED" w:rsidRDefault="00AE25ED">
      <w:pPr>
        <w:pStyle w:val="BodyText"/>
        <w:rPr>
          <w:b/>
          <w:sz w:val="26"/>
        </w:rPr>
      </w:pPr>
    </w:p>
    <w:p w14:paraId="07159D7B" w14:textId="77777777" w:rsidR="00AE25ED" w:rsidRDefault="00D73BD1">
      <w:pPr>
        <w:tabs>
          <w:tab w:val="left" w:pos="5901"/>
        </w:tabs>
        <w:spacing w:before="208"/>
        <w:ind w:left="140"/>
        <w:rPr>
          <w:b/>
          <w:sz w:val="24"/>
        </w:rPr>
      </w:pPr>
      <w:r>
        <w:rPr>
          <w:b/>
          <w:sz w:val="24"/>
        </w:rPr>
        <w:t>WILLARD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MUKOZHO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OTHERS</w:t>
      </w:r>
      <w:r>
        <w:rPr>
          <w:b/>
          <w:sz w:val="24"/>
        </w:rPr>
        <w:tab/>
        <w:t>RESPONDENT</w:t>
      </w:r>
    </w:p>
    <w:p w14:paraId="634720E4" w14:textId="77777777" w:rsidR="00AE25ED" w:rsidRDefault="00AE25ED">
      <w:pPr>
        <w:pStyle w:val="BodyText"/>
        <w:rPr>
          <w:b/>
          <w:sz w:val="26"/>
        </w:rPr>
      </w:pPr>
    </w:p>
    <w:p w14:paraId="3AC5C749" w14:textId="77777777" w:rsidR="00AE25ED" w:rsidRDefault="00AE25ED">
      <w:pPr>
        <w:pStyle w:val="BodyText"/>
        <w:rPr>
          <w:b/>
          <w:sz w:val="26"/>
        </w:rPr>
      </w:pPr>
    </w:p>
    <w:p w14:paraId="507B0A0B" w14:textId="77777777" w:rsidR="00AE25ED" w:rsidRDefault="00D73BD1">
      <w:pPr>
        <w:pStyle w:val="BodyText"/>
        <w:spacing w:before="230"/>
        <w:ind w:left="140"/>
      </w:pP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</w:t>
      </w:r>
      <w:r>
        <w:rPr>
          <w:spacing w:val="1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Musariri</w:t>
      </w:r>
      <w:r>
        <w:rPr>
          <w:spacing w:val="-1"/>
        </w:rPr>
        <w:t xml:space="preserve"> </w:t>
      </w:r>
      <w:r>
        <w:t>Judge:</w:t>
      </w:r>
    </w:p>
    <w:p w14:paraId="1B3D2FA0" w14:textId="77777777" w:rsidR="00AE25ED" w:rsidRDefault="00AE25ED">
      <w:pPr>
        <w:pStyle w:val="BodyText"/>
        <w:rPr>
          <w:sz w:val="26"/>
        </w:rPr>
      </w:pPr>
    </w:p>
    <w:p w14:paraId="1558C89F" w14:textId="77777777" w:rsidR="00AE25ED" w:rsidRDefault="00AE25ED">
      <w:pPr>
        <w:pStyle w:val="BodyText"/>
        <w:rPr>
          <w:sz w:val="22"/>
        </w:rPr>
      </w:pPr>
    </w:p>
    <w:p w14:paraId="0A1537C8" w14:textId="77777777" w:rsidR="00AE25ED" w:rsidRDefault="00D73BD1">
      <w:pPr>
        <w:pStyle w:val="BodyText"/>
        <w:tabs>
          <w:tab w:val="left" w:pos="3020"/>
          <w:tab w:val="left" w:pos="3740"/>
        </w:tabs>
        <w:ind w:left="140"/>
      </w:pPr>
      <w:r>
        <w:t>For</w:t>
      </w:r>
      <w:r>
        <w:rPr>
          <w:spacing w:val="-2"/>
        </w:rPr>
        <w:t xml:space="preserve"> </w:t>
      </w:r>
      <w:r>
        <w:t>Appellant</w:t>
      </w:r>
      <w:r>
        <w:tab/>
        <w:t>-</w:t>
      </w:r>
      <w:r>
        <w:tab/>
        <w:t>Mr C.T.</w:t>
      </w:r>
      <w:r>
        <w:rPr>
          <w:spacing w:val="-1"/>
        </w:rPr>
        <w:t xml:space="preserve"> </w:t>
      </w:r>
      <w:r>
        <w:t>Tinarwo,</w:t>
      </w:r>
      <w:r>
        <w:rPr>
          <w:spacing w:val="-1"/>
        </w:rPr>
        <w:t xml:space="preserve"> </w:t>
      </w:r>
      <w:r>
        <w:t>Attorney</w:t>
      </w:r>
    </w:p>
    <w:p w14:paraId="6B09BA16" w14:textId="77777777" w:rsidR="00AE25ED" w:rsidRDefault="00AE25ED">
      <w:pPr>
        <w:pStyle w:val="BodyText"/>
        <w:rPr>
          <w:sz w:val="26"/>
        </w:rPr>
      </w:pPr>
    </w:p>
    <w:p w14:paraId="6F34D44D" w14:textId="77777777" w:rsidR="00AE25ED" w:rsidRDefault="00AE25ED">
      <w:pPr>
        <w:pStyle w:val="BodyText"/>
        <w:rPr>
          <w:sz w:val="22"/>
        </w:rPr>
      </w:pPr>
    </w:p>
    <w:p w14:paraId="58C186FB" w14:textId="77777777" w:rsidR="00AE25ED" w:rsidRDefault="00D73BD1">
      <w:pPr>
        <w:pStyle w:val="BodyText"/>
        <w:tabs>
          <w:tab w:val="left" w:pos="3020"/>
          <w:tab w:val="left" w:pos="3740"/>
        </w:tabs>
        <w:ind w:left="140"/>
      </w:pPr>
      <w:r>
        <w:t>For</w:t>
      </w:r>
      <w:r>
        <w:rPr>
          <w:spacing w:val="-2"/>
        </w:rPr>
        <w:t xml:space="preserve"> </w:t>
      </w:r>
      <w:r>
        <w:t>Respondent</w:t>
      </w:r>
      <w:r>
        <w:tab/>
        <w:t>-</w:t>
      </w:r>
      <w:r>
        <w:tab/>
        <w:t>Mr</w:t>
      </w:r>
      <w:r>
        <w:rPr>
          <w:spacing w:val="-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Mujaya,</w:t>
      </w:r>
      <w:r>
        <w:rPr>
          <w:spacing w:val="-1"/>
        </w:rPr>
        <w:t xml:space="preserve"> </w:t>
      </w:r>
      <w:r>
        <w:t>Attorney</w:t>
      </w:r>
    </w:p>
    <w:p w14:paraId="13643283" w14:textId="77777777" w:rsidR="00AE25ED" w:rsidRDefault="00AE25ED">
      <w:pPr>
        <w:pStyle w:val="BodyText"/>
        <w:rPr>
          <w:sz w:val="26"/>
        </w:rPr>
      </w:pPr>
    </w:p>
    <w:p w14:paraId="05F29194" w14:textId="77777777" w:rsidR="00AE25ED" w:rsidRDefault="00AE25ED">
      <w:pPr>
        <w:pStyle w:val="BodyText"/>
        <w:rPr>
          <w:sz w:val="26"/>
        </w:rPr>
      </w:pPr>
    </w:p>
    <w:p w14:paraId="45C780E7" w14:textId="77777777" w:rsidR="00AE25ED" w:rsidRDefault="00D73BD1">
      <w:pPr>
        <w:pStyle w:val="Heading1"/>
        <w:spacing w:before="230"/>
      </w:pPr>
      <w:r>
        <w:t>MUSARIRI,</w:t>
      </w:r>
      <w:r>
        <w:rPr>
          <w:spacing w:val="-1"/>
        </w:rPr>
        <w:t xml:space="preserve"> </w:t>
      </w:r>
      <w:r>
        <w:t>J:</w:t>
      </w:r>
    </w:p>
    <w:p w14:paraId="11A90938" w14:textId="77777777" w:rsidR="00AE25ED" w:rsidRDefault="00AE25ED">
      <w:pPr>
        <w:pStyle w:val="BodyText"/>
        <w:rPr>
          <w:b/>
          <w:sz w:val="26"/>
        </w:rPr>
      </w:pPr>
    </w:p>
    <w:p w14:paraId="1CD36105" w14:textId="77777777" w:rsidR="00AE25ED" w:rsidRDefault="00AE25ED">
      <w:pPr>
        <w:pStyle w:val="BodyText"/>
        <w:rPr>
          <w:b/>
          <w:sz w:val="26"/>
        </w:rPr>
      </w:pPr>
    </w:p>
    <w:p w14:paraId="743DAEB7" w14:textId="77777777" w:rsidR="00AE25ED" w:rsidRDefault="00D73BD1">
      <w:pPr>
        <w:pStyle w:val="BodyText"/>
        <w:spacing w:before="231" w:line="360" w:lineRule="auto"/>
        <w:ind w:left="140" w:right="453" w:firstLine="719"/>
        <w:jc w:val="both"/>
      </w:pPr>
      <w:r>
        <w:t>At the onset of oral argument in this Court, respondents made an oral application for</w:t>
      </w:r>
      <w:r>
        <w:rPr>
          <w:spacing w:val="-57"/>
        </w:rPr>
        <w:t xml:space="preserve"> </w:t>
      </w:r>
      <w:r>
        <w:t>condonation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filing of</w:t>
      </w:r>
      <w:r>
        <w:rPr>
          <w:spacing w:val="-1"/>
        </w:rPr>
        <w:t xml:space="preserve"> </w:t>
      </w:r>
      <w:r>
        <w:t>their Response.</w:t>
      </w:r>
      <w:r>
        <w:rPr>
          <w:spacing w:val="59"/>
        </w:rPr>
        <w:t xml:space="preserve"> </w:t>
      </w:r>
      <w:r>
        <w:t>Appellant opposed the</w:t>
      </w:r>
      <w:r>
        <w:rPr>
          <w:spacing w:val="-1"/>
        </w:rPr>
        <w:t xml:space="preserve"> </w:t>
      </w:r>
      <w:r>
        <w:t>application.</w:t>
      </w:r>
    </w:p>
    <w:p w14:paraId="7D64A1A1" w14:textId="2C653313" w:rsidR="00AE25ED" w:rsidRDefault="00D73BD1">
      <w:pPr>
        <w:pStyle w:val="BodyText"/>
        <w:spacing w:line="360" w:lineRule="auto"/>
        <w:ind w:left="140" w:right="25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4112" behindDoc="1" locked="0" layoutInCell="1" allowOverlap="1" wp14:anchorId="60FC6A6A" wp14:editId="35056E4C">
                <wp:simplePos x="0" y="0"/>
                <wp:positionH relativeFrom="page">
                  <wp:posOffset>3844290</wp:posOffset>
                </wp:positionH>
                <wp:positionV relativeFrom="paragraph">
                  <wp:posOffset>421005</wp:posOffset>
                </wp:positionV>
                <wp:extent cx="795655" cy="7620"/>
                <wp:effectExtent l="0" t="0" r="0" b="0"/>
                <wp:wrapNone/>
                <wp:docPr id="2167227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56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C7EFB" id="Rectangle 4" o:spid="_x0000_s1026" style="position:absolute;margin-left:302.7pt;margin-top:33.15pt;width:62.65pt;height:.6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t>It is common cause that the notice of appeal was served on respondents on 22</w:t>
      </w:r>
      <w:r>
        <w:rPr>
          <w:vertAlign w:val="superscript"/>
        </w:rPr>
        <w:t>nd</w:t>
      </w:r>
      <w:r>
        <w:t xml:space="preserve"> June 2023.</w:t>
      </w:r>
      <w:r>
        <w:rPr>
          <w:spacing w:val="1"/>
        </w:rPr>
        <w:t xml:space="preserve"> </w:t>
      </w:r>
      <w:r>
        <w:t>They were required to file a Response on or by 6</w:t>
      </w:r>
      <w:r>
        <w:rPr>
          <w:vertAlign w:val="superscript"/>
        </w:rPr>
        <w:t>th</w:t>
      </w:r>
      <w:r>
        <w:t xml:space="preserve"> July 2023.</w:t>
      </w:r>
      <w:r>
        <w:rPr>
          <w:spacing w:val="1"/>
        </w:rPr>
        <w:t xml:space="preserve"> </w:t>
      </w:r>
      <w:r>
        <w:t>They only filed their Response</w:t>
      </w:r>
      <w:r>
        <w:rPr>
          <w:spacing w:val="1"/>
        </w:rPr>
        <w:t xml:space="preserve"> </w:t>
      </w:r>
      <w:r>
        <w:t>on 13</w:t>
      </w:r>
      <w:r>
        <w:rPr>
          <w:vertAlign w:val="superscript"/>
        </w:rPr>
        <w:t>th</w:t>
      </w:r>
      <w:r>
        <w:t xml:space="preserve"> July 2023.</w:t>
      </w:r>
      <w:r>
        <w:rPr>
          <w:spacing w:val="1"/>
        </w:rPr>
        <w:t xml:space="preserve"> </w:t>
      </w:r>
      <w:r>
        <w:t>They were 5 days out of time. Respondents’ attorney stated, from the bar,</w:t>
      </w:r>
      <w:r>
        <w:rPr>
          <w:spacing w:val="1"/>
        </w:rPr>
        <w:t xml:space="preserve"> </w:t>
      </w:r>
      <w:r>
        <w:t>that they had problems in uploading the Response onto the Court’s IECMS platform over the</w:t>
      </w:r>
      <w:r>
        <w:rPr>
          <w:spacing w:val="1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days.</w:t>
      </w:r>
      <w:r>
        <w:rPr>
          <w:spacing w:val="-6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tried</w:t>
      </w:r>
      <w:r>
        <w:rPr>
          <w:spacing w:val="-3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IECMS</w:t>
      </w:r>
      <w:r>
        <w:rPr>
          <w:spacing w:val="-5"/>
        </w:rPr>
        <w:t xml:space="preserve"> </w:t>
      </w:r>
      <w:r>
        <w:t>facilities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Magistrates</w:t>
      </w:r>
      <w:r>
        <w:rPr>
          <w:spacing w:val="-5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Kwekwe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Labour Court in Gweru without success.</w:t>
      </w:r>
      <w:r>
        <w:rPr>
          <w:spacing w:val="1"/>
        </w:rPr>
        <w:t xml:space="preserve"> </w:t>
      </w:r>
      <w:r>
        <w:t>They only man</w:t>
      </w:r>
      <w:r>
        <w:t>aged to upload the Response on the</w:t>
      </w:r>
      <w:r>
        <w:rPr>
          <w:spacing w:val="1"/>
        </w:rPr>
        <w:t xml:space="preserve"> </w:t>
      </w:r>
      <w:r>
        <w:t>13</w:t>
      </w:r>
      <w:r>
        <w:rPr>
          <w:vertAlign w:val="superscript"/>
        </w:rPr>
        <w:t>th</w:t>
      </w:r>
      <w:r>
        <w:rPr>
          <w:spacing w:val="-3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Respondents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argued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appellant</w:t>
      </w:r>
      <w:r>
        <w:rPr>
          <w:spacing w:val="-3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t>sight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before</w:t>
      </w:r>
      <w:r>
        <w:rPr>
          <w:spacing w:val="-58"/>
        </w:rPr>
        <w:t xml:space="preserve"> </w:t>
      </w:r>
      <w:r>
        <w:t>today’s</w:t>
      </w:r>
      <w:r>
        <w:rPr>
          <w:spacing w:val="-2"/>
        </w:rPr>
        <w:t xml:space="preserve"> </w:t>
      </w:r>
      <w:r>
        <w:t>hearing</w:t>
      </w:r>
      <w:r>
        <w:rPr>
          <w:spacing w:val="1"/>
        </w:rPr>
        <w:t xml:space="preserve"> </w:t>
      </w:r>
      <w:r>
        <w:t>and thus suffers no prejudice.</w:t>
      </w:r>
    </w:p>
    <w:p w14:paraId="1899A722" w14:textId="77777777" w:rsidR="00AE25ED" w:rsidRDefault="00AE25ED">
      <w:pPr>
        <w:spacing w:line="360" w:lineRule="auto"/>
        <w:jc w:val="both"/>
        <w:sectPr w:rsidR="00AE25ED">
          <w:type w:val="continuous"/>
          <w:pgSz w:w="11910" w:h="16840"/>
          <w:pgMar w:top="1580" w:right="1180" w:bottom="280" w:left="1300" w:header="720" w:footer="720" w:gutter="0"/>
          <w:cols w:space="720"/>
        </w:sectPr>
      </w:pPr>
    </w:p>
    <w:p w14:paraId="59AD90C0" w14:textId="47305E0F" w:rsidR="00AE25ED" w:rsidRDefault="00D73BD1">
      <w:pPr>
        <w:pStyle w:val="BodyText"/>
        <w:spacing w:before="107" w:line="360" w:lineRule="auto"/>
        <w:ind w:left="108" w:right="145" w:firstLine="71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14624" behindDoc="1" locked="0" layoutInCell="1" allowOverlap="1" wp14:anchorId="4E8B50DB" wp14:editId="36110D1A">
                <wp:simplePos x="0" y="0"/>
                <wp:positionH relativeFrom="page">
                  <wp:posOffset>3048000</wp:posOffset>
                </wp:positionH>
                <wp:positionV relativeFrom="paragraph">
                  <wp:posOffset>488950</wp:posOffset>
                </wp:positionV>
                <wp:extent cx="830580" cy="7620"/>
                <wp:effectExtent l="0" t="0" r="0" b="0"/>
                <wp:wrapNone/>
                <wp:docPr id="7000737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05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EB688" id="Rectangle 3" o:spid="_x0000_s1026" style="position:absolute;margin-left:240pt;margin-top:38.5pt;width:65.4pt;height:.6pt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t>Appellant</w:t>
      </w:r>
      <w:r>
        <w:rPr>
          <w:spacing w:val="29"/>
        </w:rPr>
        <w:t xml:space="preserve"> </w:t>
      </w:r>
      <w:r>
        <w:t>opposed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application</w:t>
      </w:r>
      <w:r>
        <w:rPr>
          <w:spacing w:val="28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condonation.</w:t>
      </w:r>
      <w:r>
        <w:rPr>
          <w:spacing w:val="58"/>
        </w:rPr>
        <w:t xml:space="preserve"> </w:t>
      </w:r>
      <w:r>
        <w:t>It</w:t>
      </w:r>
      <w:r>
        <w:rPr>
          <w:spacing w:val="30"/>
        </w:rPr>
        <w:t xml:space="preserve"> </w:t>
      </w:r>
      <w:r>
        <w:t>stated</w:t>
      </w:r>
      <w:r>
        <w:rPr>
          <w:spacing w:val="28"/>
        </w:rPr>
        <w:t xml:space="preserve"> </w:t>
      </w:r>
      <w:r>
        <w:t>that</w:t>
      </w:r>
      <w:r>
        <w:rPr>
          <w:spacing w:val="29"/>
        </w:rPr>
        <w:t xml:space="preserve"> </w:t>
      </w:r>
      <w:r>
        <w:t>respondents</w:t>
      </w:r>
      <w:r>
        <w:rPr>
          <w:spacing w:val="30"/>
        </w:rPr>
        <w:t xml:space="preserve"> </w:t>
      </w:r>
      <w:r>
        <w:t>were</w:t>
      </w:r>
      <w:r>
        <w:rPr>
          <w:spacing w:val="-57"/>
        </w:rPr>
        <w:t xml:space="preserve"> </w:t>
      </w:r>
      <w:r>
        <w:t>aware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their</w:t>
      </w:r>
      <w:r>
        <w:rPr>
          <w:spacing w:val="29"/>
        </w:rPr>
        <w:t xml:space="preserve"> </w:t>
      </w:r>
      <w:r>
        <w:t>default</w:t>
      </w:r>
      <w:r>
        <w:rPr>
          <w:spacing w:val="30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t>early</w:t>
      </w:r>
      <w:r>
        <w:rPr>
          <w:spacing w:val="29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6</w:t>
      </w:r>
      <w:r>
        <w:rPr>
          <w:vertAlign w:val="superscript"/>
        </w:rPr>
        <w:t>th</w:t>
      </w:r>
      <w:r>
        <w:rPr>
          <w:spacing w:val="29"/>
        </w:rPr>
        <w:t xml:space="preserve"> </w:t>
      </w:r>
      <w:r>
        <w:t>July</w:t>
      </w:r>
      <w:r>
        <w:rPr>
          <w:spacing w:val="30"/>
        </w:rPr>
        <w:t xml:space="preserve"> </w:t>
      </w:r>
      <w:r>
        <w:t>2023.</w:t>
      </w:r>
      <w:r>
        <w:rPr>
          <w:spacing w:val="25"/>
        </w:rPr>
        <w:t xml:space="preserve"> </w:t>
      </w:r>
      <w:r>
        <w:t>They</w:t>
      </w:r>
      <w:r>
        <w:rPr>
          <w:spacing w:val="29"/>
        </w:rPr>
        <w:t xml:space="preserve"> </w:t>
      </w:r>
      <w:r>
        <w:t>were</w:t>
      </w:r>
      <w:r>
        <w:rPr>
          <w:spacing w:val="28"/>
        </w:rPr>
        <w:t xml:space="preserve"> </w:t>
      </w:r>
      <w:r>
        <w:t>required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promptly</w:t>
      </w:r>
      <w:r>
        <w:rPr>
          <w:spacing w:val="30"/>
        </w:rPr>
        <w:t xml:space="preserve"> </w:t>
      </w:r>
      <w:r>
        <w:t>apply</w:t>
      </w:r>
      <w:r>
        <w:rPr>
          <w:spacing w:val="30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condonation.</w:t>
      </w:r>
      <w:r>
        <w:rPr>
          <w:spacing w:val="44"/>
        </w:rPr>
        <w:t xml:space="preserve"> </w:t>
      </w:r>
      <w:r>
        <w:t>They</w:t>
      </w:r>
      <w:r>
        <w:rPr>
          <w:spacing w:val="44"/>
        </w:rPr>
        <w:t xml:space="preserve"> </w:t>
      </w:r>
      <w:r>
        <w:t>failed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do</w:t>
      </w:r>
      <w:r>
        <w:rPr>
          <w:spacing w:val="44"/>
        </w:rPr>
        <w:t xml:space="preserve"> </w:t>
      </w:r>
      <w:r>
        <w:t>so</w:t>
      </w:r>
      <w:r>
        <w:rPr>
          <w:spacing w:val="44"/>
        </w:rPr>
        <w:t xml:space="preserve"> </w:t>
      </w:r>
      <w:r>
        <w:t>over</w:t>
      </w:r>
      <w:r>
        <w:rPr>
          <w:spacing w:val="46"/>
        </w:rPr>
        <w:t xml:space="preserve"> </w:t>
      </w:r>
      <w:r>
        <w:rPr>
          <w:u w:val="single"/>
        </w:rPr>
        <w:t>8</w:t>
      </w:r>
      <w:r>
        <w:rPr>
          <w:spacing w:val="45"/>
        </w:rPr>
        <w:t xml:space="preserve"> </w:t>
      </w:r>
      <w:r>
        <w:rPr>
          <w:u w:val="single"/>
        </w:rPr>
        <w:t>months</w:t>
      </w:r>
      <w:r>
        <w:rPr>
          <w:spacing w:val="45"/>
        </w:rPr>
        <w:t xml:space="preserve"> </w:t>
      </w:r>
      <w:r>
        <w:t>only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ambush</w:t>
      </w:r>
      <w:r>
        <w:rPr>
          <w:spacing w:val="44"/>
        </w:rPr>
        <w:t xml:space="preserve"> </w:t>
      </w:r>
      <w:r>
        <w:t>appellant</w:t>
      </w:r>
      <w:r>
        <w:rPr>
          <w:spacing w:val="44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an</w:t>
      </w:r>
      <w:r>
        <w:rPr>
          <w:spacing w:val="45"/>
        </w:rPr>
        <w:t xml:space="preserve"> </w:t>
      </w:r>
      <w:r>
        <w:t>oral</w:t>
      </w:r>
      <w:r>
        <w:rPr>
          <w:spacing w:val="-57"/>
        </w:rPr>
        <w:t xml:space="preserve"> </w:t>
      </w:r>
      <w:r>
        <w:t>application at the eleventh hour. Appellant argued that the explanation for the default is</w:t>
      </w:r>
      <w:r>
        <w:rPr>
          <w:spacing w:val="1"/>
        </w:rPr>
        <w:t xml:space="preserve"> </w:t>
      </w:r>
      <w:r>
        <w:t>unreasonable</w:t>
      </w:r>
      <w:r>
        <w:rPr>
          <w:spacing w:val="40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furthermore</w:t>
      </w:r>
      <w:r>
        <w:rPr>
          <w:spacing w:val="41"/>
        </w:rPr>
        <w:t xml:space="preserve"> </w:t>
      </w:r>
      <w:r>
        <w:t>they</w:t>
      </w:r>
      <w:r>
        <w:rPr>
          <w:spacing w:val="41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prejudiced</w:t>
      </w:r>
      <w:r>
        <w:rPr>
          <w:spacing w:val="41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having</w:t>
      </w:r>
      <w:r>
        <w:rPr>
          <w:spacing w:val="42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respond</w:t>
      </w:r>
      <w:r>
        <w:rPr>
          <w:spacing w:val="42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application</w:t>
      </w:r>
      <w:r>
        <w:rPr>
          <w:spacing w:val="-57"/>
        </w:rPr>
        <w:t xml:space="preserve"> </w:t>
      </w:r>
      <w:r>
        <w:t>without prior notice to enable them to prepare a response. Respondents were required to</w:t>
      </w:r>
      <w:r>
        <w:rPr>
          <w:spacing w:val="1"/>
        </w:rPr>
        <w:t xml:space="preserve"> </w:t>
      </w:r>
      <w:r>
        <w:t>account</w:t>
      </w:r>
      <w:r>
        <w:rPr>
          <w:spacing w:val="-11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failure</w:t>
      </w:r>
      <w:r>
        <w:rPr>
          <w:spacing w:val="-15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respond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failure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apply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condonation</w:t>
      </w:r>
      <w:r>
        <w:rPr>
          <w:spacing w:val="-13"/>
        </w:rPr>
        <w:t xml:space="preserve"> </w:t>
      </w:r>
      <w:r>
        <w:t>timeously.</w:t>
      </w:r>
      <w:r>
        <w:rPr>
          <w:spacing w:val="-57"/>
        </w:rPr>
        <w:t xml:space="preserve"> </w:t>
      </w:r>
      <w:r>
        <w:t>Assuming</w:t>
      </w:r>
      <w:r>
        <w:rPr>
          <w:spacing w:val="-13"/>
        </w:rPr>
        <w:t xml:space="preserve"> </w:t>
      </w:r>
      <w:r>
        <w:rPr>
          <w:u w:val="single"/>
        </w:rPr>
        <w:t>ad</w:t>
      </w:r>
      <w:r>
        <w:rPr>
          <w:spacing w:val="-12"/>
          <w:u w:val="single"/>
        </w:rPr>
        <w:t xml:space="preserve"> </w:t>
      </w:r>
      <w:r>
        <w:rPr>
          <w:u w:val="single"/>
        </w:rPr>
        <w:t>arguendo</w:t>
      </w:r>
      <w:r>
        <w:rPr>
          <w:spacing w:val="-10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respondents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valid</w:t>
      </w:r>
      <w:r>
        <w:rPr>
          <w:spacing w:val="-12"/>
        </w:rPr>
        <w:t xml:space="preserve"> </w:t>
      </w:r>
      <w:r>
        <w:t>explanation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failure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respond</w:t>
      </w:r>
      <w:r>
        <w:rPr>
          <w:spacing w:val="-10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time,</w:t>
      </w:r>
      <w:r>
        <w:rPr>
          <w:spacing w:val="-57"/>
        </w:rPr>
        <w:t xml:space="preserve"> </w:t>
      </w:r>
      <w:r>
        <w:t>they have failed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explain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seek</w:t>
      </w:r>
      <w:r>
        <w:rPr>
          <w:spacing w:val="3"/>
        </w:rPr>
        <w:t xml:space="preserve"> </w:t>
      </w:r>
      <w:r>
        <w:t>condonation</w:t>
      </w:r>
      <w:r>
        <w:rPr>
          <w:spacing w:val="1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time. Their</w:t>
      </w:r>
      <w:r>
        <w:rPr>
          <w:spacing w:val="1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smacks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>assumption</w:t>
      </w:r>
      <w:r>
        <w:rPr>
          <w:spacing w:val="36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condonation</w:t>
      </w:r>
      <w:r>
        <w:rPr>
          <w:spacing w:val="37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there</w:t>
      </w:r>
      <w:r>
        <w:rPr>
          <w:spacing w:val="36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asking.</w:t>
      </w:r>
      <w:r>
        <w:rPr>
          <w:spacing w:val="15"/>
        </w:rPr>
        <w:t xml:space="preserve"> </w:t>
      </w:r>
      <w:r>
        <w:t>Parties</w:t>
      </w:r>
      <w:r>
        <w:rPr>
          <w:spacing w:val="36"/>
        </w:rPr>
        <w:t xml:space="preserve"> </w:t>
      </w:r>
      <w:r>
        <w:t>need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be</w:t>
      </w:r>
      <w:r>
        <w:rPr>
          <w:spacing w:val="36"/>
        </w:rPr>
        <w:t xml:space="preserve"> </w:t>
      </w:r>
      <w:r>
        <w:t>disabused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misperception.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to explain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delay</w:t>
      </w:r>
      <w:r>
        <w:rPr>
          <w:spacing w:val="1"/>
        </w:rPr>
        <w:t xml:space="preserve"> </w:t>
      </w:r>
      <w:r>
        <w:t>in seeking</w:t>
      </w:r>
      <w:r>
        <w:rPr>
          <w:spacing w:val="-1"/>
        </w:rPr>
        <w:t xml:space="preserve"> </w:t>
      </w:r>
      <w:r>
        <w:t>condonation is fatal.</w:t>
      </w:r>
    </w:p>
    <w:p w14:paraId="729707F0" w14:textId="77777777" w:rsidR="00AE25ED" w:rsidRDefault="00AE25ED">
      <w:pPr>
        <w:pStyle w:val="BodyText"/>
        <w:rPr>
          <w:sz w:val="26"/>
        </w:rPr>
      </w:pPr>
    </w:p>
    <w:p w14:paraId="27187B80" w14:textId="77777777" w:rsidR="00AE25ED" w:rsidRDefault="00AE25ED">
      <w:pPr>
        <w:pStyle w:val="BodyText"/>
        <w:rPr>
          <w:sz w:val="26"/>
        </w:rPr>
      </w:pPr>
    </w:p>
    <w:p w14:paraId="714693F8" w14:textId="77777777" w:rsidR="00AE25ED" w:rsidRDefault="00AE25ED">
      <w:pPr>
        <w:pStyle w:val="BodyText"/>
        <w:spacing w:before="4"/>
        <w:rPr>
          <w:sz w:val="25"/>
        </w:rPr>
      </w:pPr>
    </w:p>
    <w:p w14:paraId="3BA79352" w14:textId="77777777" w:rsidR="00AE25ED" w:rsidRDefault="00D73BD1">
      <w:pPr>
        <w:pStyle w:val="BodyText"/>
        <w:spacing w:before="1" w:line="410" w:lineRule="atLeast"/>
        <w:ind w:left="590" w:right="5707"/>
        <w:jc w:val="both"/>
      </w:pPr>
      <w:r>
        <w:t xml:space="preserve">See </w:t>
      </w:r>
      <w:r>
        <w:rPr>
          <w:u w:val="single"/>
        </w:rPr>
        <w:t>Bastin</w:t>
      </w:r>
      <w:r>
        <w:t xml:space="preserve"> v </w:t>
      </w:r>
      <w:r>
        <w:rPr>
          <w:u w:val="single"/>
        </w:rPr>
        <w:t xml:space="preserve">Madzima </w:t>
      </w:r>
      <w:r>
        <w:t>SC 37/20</w:t>
      </w:r>
      <w:r>
        <w:rPr>
          <w:spacing w:val="-57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Mathonsi JA</w:t>
      </w:r>
      <w:r>
        <w:rPr>
          <w:spacing w:val="1"/>
        </w:rPr>
        <w:t xml:space="preserve"> </w:t>
      </w:r>
      <w:r>
        <w:t>at p 7</w:t>
      </w:r>
    </w:p>
    <w:p w14:paraId="26CB7EF1" w14:textId="77777777" w:rsidR="00AE25ED" w:rsidRDefault="00D73BD1">
      <w:pPr>
        <w:pStyle w:val="BodyText"/>
        <w:spacing w:before="5"/>
        <w:ind w:left="590" w:right="531"/>
        <w:jc w:val="both"/>
      </w:pPr>
      <w:r>
        <w:t>where a party has not sought condonation for failure to comply with the rules, it must</w:t>
      </w:r>
      <w:r>
        <w:rPr>
          <w:spacing w:val="1"/>
        </w:rPr>
        <w:t xml:space="preserve"> </w:t>
      </w:r>
      <w:r>
        <w:t xml:space="preserve">give an acceptable explanation not only for the delay, </w:t>
      </w:r>
      <w:r>
        <w:rPr>
          <w:u w:val="single"/>
        </w:rPr>
        <w:t>but also the delay in seeking</w:t>
      </w:r>
      <w:r>
        <w:rPr>
          <w:spacing w:val="1"/>
        </w:rPr>
        <w:t xml:space="preserve"> </w:t>
      </w:r>
      <w:r>
        <w:rPr>
          <w:u w:val="single"/>
        </w:rPr>
        <w:t>condonation.</w:t>
      </w:r>
    </w:p>
    <w:p w14:paraId="67D1A855" w14:textId="77777777" w:rsidR="00AE25ED" w:rsidRDefault="00D73BD1">
      <w:pPr>
        <w:pStyle w:val="BodyText"/>
        <w:ind w:left="590" w:right="531"/>
        <w:jc w:val="both"/>
      </w:pPr>
      <w:r>
        <w:t>It means that what calls for some acceptable explanation is both failure to abide by the</w:t>
      </w:r>
      <w:r>
        <w:rPr>
          <w:spacing w:val="-57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and the failure</w:t>
      </w:r>
      <w:r>
        <w:rPr>
          <w:spacing w:val="-2"/>
        </w:rPr>
        <w:t xml:space="preserve"> </w:t>
      </w:r>
      <w:r>
        <w:t>to seek condonation.”</w:t>
      </w:r>
    </w:p>
    <w:p w14:paraId="7133BB56" w14:textId="77777777" w:rsidR="00AE25ED" w:rsidRDefault="00AE25ED">
      <w:pPr>
        <w:pStyle w:val="BodyText"/>
        <w:rPr>
          <w:sz w:val="26"/>
        </w:rPr>
      </w:pPr>
    </w:p>
    <w:p w14:paraId="68A6D91C" w14:textId="77777777" w:rsidR="00AE25ED" w:rsidRDefault="00AE25ED">
      <w:pPr>
        <w:pStyle w:val="BodyText"/>
        <w:spacing w:before="4"/>
        <w:rPr>
          <w:sz w:val="32"/>
        </w:rPr>
      </w:pPr>
    </w:p>
    <w:p w14:paraId="63E40593" w14:textId="77777777" w:rsidR="00AE25ED" w:rsidRDefault="00D73BD1">
      <w:pPr>
        <w:pStyle w:val="BodyText"/>
        <w:spacing w:line="360" w:lineRule="auto"/>
        <w:ind w:left="291"/>
      </w:pPr>
      <w:r>
        <w:t>Appellant</w:t>
      </w:r>
      <w:r>
        <w:rPr>
          <w:spacing w:val="35"/>
        </w:rPr>
        <w:t xml:space="preserve"> </w:t>
      </w:r>
      <w:r>
        <w:t>applied</w:t>
      </w:r>
      <w:r>
        <w:rPr>
          <w:spacing w:val="37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belated</w:t>
      </w:r>
      <w:r>
        <w:rPr>
          <w:spacing w:val="35"/>
        </w:rPr>
        <w:t xml:space="preserve"> </w:t>
      </w:r>
      <w:r>
        <w:t>Response</w:t>
      </w:r>
      <w:r>
        <w:rPr>
          <w:spacing w:val="36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struck</w:t>
      </w:r>
      <w:r>
        <w:rPr>
          <w:spacing w:val="35"/>
        </w:rPr>
        <w:t xml:space="preserve"> </w:t>
      </w:r>
      <w:r>
        <w:t>out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record</w:t>
      </w:r>
      <w:r>
        <w:rPr>
          <w:spacing w:val="36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its</w:t>
      </w:r>
      <w:r>
        <w:rPr>
          <w:spacing w:val="38"/>
        </w:rPr>
        <w:t xml:space="preserve"> </w:t>
      </w:r>
      <w:r>
        <w:t>appeal</w:t>
      </w:r>
      <w:r>
        <w:rPr>
          <w:spacing w:val="38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deemed</w:t>
      </w:r>
      <w:r>
        <w:rPr>
          <w:spacing w:val="-1"/>
        </w:rPr>
        <w:t xml:space="preserve"> </w:t>
      </w:r>
      <w:r>
        <w:t>as unopposed</w:t>
      </w:r>
      <w:r>
        <w:rPr>
          <w:spacing w:val="-1"/>
        </w:rPr>
        <w:t xml:space="preserve"> </w:t>
      </w:r>
      <w:r>
        <w:t>in terms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Rule</w:t>
      </w:r>
      <w:r>
        <w:rPr>
          <w:spacing w:val="-1"/>
        </w:rPr>
        <w:t xml:space="preserve"> </w:t>
      </w:r>
      <w:r>
        <w:t>29(b)(i) of the</w:t>
      </w:r>
      <w:r>
        <w:rPr>
          <w:spacing w:val="1"/>
        </w:rPr>
        <w:t xml:space="preserve"> </w:t>
      </w:r>
      <w:r>
        <w:rPr>
          <w:u w:val="single"/>
        </w:rPr>
        <w:t>Labour</w:t>
      </w:r>
      <w:r>
        <w:rPr>
          <w:spacing w:val="-2"/>
          <w:u w:val="single"/>
        </w:rPr>
        <w:t xml:space="preserve"> </w:t>
      </w:r>
      <w:r>
        <w:rPr>
          <w:u w:val="single"/>
        </w:rPr>
        <w:t>Court Rule</w:t>
      </w:r>
      <w:r>
        <w:rPr>
          <w:spacing w:val="-2"/>
        </w:rPr>
        <w:t xml:space="preserve"> </w:t>
      </w:r>
      <w:r>
        <w:t>S.I. 150/17.</w:t>
      </w:r>
    </w:p>
    <w:p w14:paraId="3DB6C2A7" w14:textId="77777777" w:rsidR="00AE25ED" w:rsidRDefault="00AE25ED">
      <w:pPr>
        <w:spacing w:line="360" w:lineRule="auto"/>
        <w:sectPr w:rsidR="00AE25ED">
          <w:headerReference w:type="default" r:id="rId7"/>
          <w:pgSz w:w="11910" w:h="16840"/>
          <w:pgMar w:top="1580" w:right="1180" w:bottom="280" w:left="1300" w:header="763" w:footer="0" w:gutter="0"/>
          <w:pgNumType w:start="2"/>
          <w:cols w:space="720"/>
        </w:sectPr>
      </w:pPr>
    </w:p>
    <w:p w14:paraId="275649E0" w14:textId="77777777" w:rsidR="00AE25ED" w:rsidRDefault="00AE25ED">
      <w:pPr>
        <w:pStyle w:val="BodyText"/>
        <w:rPr>
          <w:sz w:val="20"/>
        </w:rPr>
      </w:pPr>
    </w:p>
    <w:p w14:paraId="345CDB9C" w14:textId="77777777" w:rsidR="00AE25ED" w:rsidRDefault="00AE25ED">
      <w:pPr>
        <w:pStyle w:val="BodyText"/>
        <w:rPr>
          <w:sz w:val="20"/>
        </w:rPr>
      </w:pPr>
    </w:p>
    <w:p w14:paraId="6961C337" w14:textId="77777777" w:rsidR="00AE25ED" w:rsidRDefault="00AE25ED">
      <w:pPr>
        <w:pStyle w:val="BodyText"/>
        <w:rPr>
          <w:sz w:val="20"/>
        </w:rPr>
      </w:pPr>
    </w:p>
    <w:p w14:paraId="668B031F" w14:textId="77777777" w:rsidR="00AE25ED" w:rsidRDefault="00AE25ED">
      <w:pPr>
        <w:pStyle w:val="BodyText"/>
        <w:rPr>
          <w:sz w:val="20"/>
        </w:rPr>
      </w:pPr>
    </w:p>
    <w:p w14:paraId="7E03BCE9" w14:textId="77777777" w:rsidR="00AE25ED" w:rsidRDefault="00AE25ED">
      <w:pPr>
        <w:pStyle w:val="BodyText"/>
        <w:rPr>
          <w:sz w:val="20"/>
        </w:rPr>
      </w:pPr>
    </w:p>
    <w:p w14:paraId="70733220" w14:textId="77777777" w:rsidR="00AE25ED" w:rsidRDefault="00AE25ED">
      <w:pPr>
        <w:pStyle w:val="BodyText"/>
        <w:rPr>
          <w:sz w:val="20"/>
        </w:rPr>
      </w:pPr>
    </w:p>
    <w:p w14:paraId="0E56DCA8" w14:textId="77777777" w:rsidR="00AE25ED" w:rsidRDefault="00AE25ED">
      <w:pPr>
        <w:pStyle w:val="BodyText"/>
        <w:rPr>
          <w:sz w:val="20"/>
        </w:rPr>
      </w:pPr>
    </w:p>
    <w:p w14:paraId="355BC338" w14:textId="77777777" w:rsidR="00AE25ED" w:rsidRDefault="00AE25ED">
      <w:pPr>
        <w:pStyle w:val="BodyText"/>
        <w:rPr>
          <w:sz w:val="20"/>
        </w:rPr>
      </w:pPr>
    </w:p>
    <w:p w14:paraId="1C5CF8F0" w14:textId="77777777" w:rsidR="00AE25ED" w:rsidRDefault="00AE25ED">
      <w:pPr>
        <w:pStyle w:val="BodyText"/>
        <w:rPr>
          <w:sz w:val="20"/>
        </w:rPr>
      </w:pPr>
    </w:p>
    <w:p w14:paraId="35C6CE81" w14:textId="77777777" w:rsidR="00AE25ED" w:rsidRDefault="00AE25ED">
      <w:pPr>
        <w:pStyle w:val="BodyText"/>
        <w:rPr>
          <w:sz w:val="20"/>
        </w:rPr>
      </w:pPr>
    </w:p>
    <w:p w14:paraId="26ECF0FF" w14:textId="77777777" w:rsidR="00AE25ED" w:rsidRDefault="00AE25ED">
      <w:pPr>
        <w:pStyle w:val="BodyText"/>
        <w:rPr>
          <w:sz w:val="20"/>
        </w:rPr>
      </w:pPr>
    </w:p>
    <w:p w14:paraId="6AE64113" w14:textId="77777777" w:rsidR="00AE25ED" w:rsidRDefault="00AE25ED">
      <w:pPr>
        <w:pStyle w:val="BodyText"/>
        <w:rPr>
          <w:sz w:val="20"/>
        </w:rPr>
      </w:pPr>
    </w:p>
    <w:p w14:paraId="1E5B58F6" w14:textId="77777777" w:rsidR="00AE25ED" w:rsidRDefault="00AE25ED">
      <w:pPr>
        <w:pStyle w:val="BodyText"/>
        <w:spacing w:before="2"/>
        <w:rPr>
          <w:sz w:val="21"/>
        </w:rPr>
      </w:pPr>
    </w:p>
    <w:p w14:paraId="31708DF0" w14:textId="77777777" w:rsidR="00AE25ED" w:rsidRDefault="00D73BD1">
      <w:pPr>
        <w:pStyle w:val="Heading1"/>
        <w:spacing w:before="90"/>
      </w:pPr>
      <w:r>
        <w:t>Wherefore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ordered</w:t>
      </w:r>
      <w:r>
        <w:rPr>
          <w:spacing w:val="-1"/>
        </w:rPr>
        <w:t xml:space="preserve"> </w:t>
      </w:r>
      <w:r>
        <w:t>that,</w:t>
      </w:r>
    </w:p>
    <w:p w14:paraId="46020F59" w14:textId="77777777" w:rsidR="00AE25ED" w:rsidRDefault="00AE25ED">
      <w:pPr>
        <w:pStyle w:val="BodyText"/>
        <w:rPr>
          <w:b/>
          <w:sz w:val="26"/>
        </w:rPr>
      </w:pPr>
    </w:p>
    <w:p w14:paraId="58139708" w14:textId="77777777" w:rsidR="00AE25ED" w:rsidRDefault="00AE25ED">
      <w:pPr>
        <w:pStyle w:val="BodyText"/>
        <w:rPr>
          <w:b/>
          <w:sz w:val="22"/>
        </w:rPr>
      </w:pPr>
    </w:p>
    <w:p w14:paraId="0295F59C" w14:textId="77777777" w:rsidR="00AE25ED" w:rsidRDefault="00D73BD1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appeal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allowed,</w:t>
      </w:r>
    </w:p>
    <w:p w14:paraId="4DFC2422" w14:textId="77777777" w:rsidR="00AE25ED" w:rsidRDefault="00AE25ED">
      <w:pPr>
        <w:pStyle w:val="BodyText"/>
        <w:rPr>
          <w:b/>
          <w:sz w:val="26"/>
        </w:rPr>
      </w:pPr>
    </w:p>
    <w:p w14:paraId="5D030A9D" w14:textId="77777777" w:rsidR="00AE25ED" w:rsidRDefault="00AE25ED">
      <w:pPr>
        <w:pStyle w:val="BodyText"/>
        <w:rPr>
          <w:b/>
          <w:sz w:val="26"/>
        </w:rPr>
      </w:pPr>
    </w:p>
    <w:p w14:paraId="58BB06D8" w14:textId="77777777" w:rsidR="00AE25ED" w:rsidRDefault="00AE25ED">
      <w:pPr>
        <w:pStyle w:val="BodyText"/>
        <w:spacing w:before="10"/>
        <w:rPr>
          <w:b/>
          <w:sz w:val="31"/>
        </w:rPr>
      </w:pPr>
    </w:p>
    <w:p w14:paraId="1A027632" w14:textId="77777777" w:rsidR="00AE25ED" w:rsidRDefault="00D73BD1">
      <w:pPr>
        <w:pStyle w:val="Heading1"/>
        <w:numPr>
          <w:ilvl w:val="0"/>
          <w:numId w:val="1"/>
        </w:numPr>
        <w:tabs>
          <w:tab w:val="left" w:pos="861"/>
        </w:tabs>
        <w:spacing w:before="1"/>
        <w:ind w:hanging="361"/>
      </w:pPr>
      <w:r>
        <w:t>The</w:t>
      </w:r>
      <w:r>
        <w:rPr>
          <w:spacing w:val="-3"/>
        </w:rPr>
        <w:t xml:space="preserve"> </w:t>
      </w:r>
      <w:r>
        <w:t>Respondents’</w:t>
      </w:r>
      <w:r>
        <w:rPr>
          <w:spacing w:val="-4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struck out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record;</w:t>
      </w:r>
    </w:p>
    <w:p w14:paraId="6B7D1AF4" w14:textId="77777777" w:rsidR="00AE25ED" w:rsidRDefault="00AE25ED">
      <w:pPr>
        <w:pStyle w:val="BodyText"/>
        <w:rPr>
          <w:b/>
          <w:sz w:val="26"/>
        </w:rPr>
      </w:pPr>
    </w:p>
    <w:p w14:paraId="397FE4B9" w14:textId="77777777" w:rsidR="00AE25ED" w:rsidRDefault="00AE25ED">
      <w:pPr>
        <w:pStyle w:val="BodyText"/>
        <w:rPr>
          <w:b/>
          <w:sz w:val="26"/>
        </w:rPr>
      </w:pPr>
    </w:p>
    <w:p w14:paraId="7A765E34" w14:textId="77777777" w:rsidR="00AE25ED" w:rsidRDefault="00AE25ED">
      <w:pPr>
        <w:pStyle w:val="BodyText"/>
        <w:spacing w:before="1"/>
        <w:rPr>
          <w:b/>
          <w:sz w:val="32"/>
        </w:rPr>
      </w:pPr>
    </w:p>
    <w:p w14:paraId="2A08D84B" w14:textId="77777777" w:rsidR="00AE25ED" w:rsidRDefault="00D73BD1">
      <w:pPr>
        <w:pStyle w:val="ListParagraph"/>
        <w:numPr>
          <w:ilvl w:val="0"/>
          <w:numId w:val="1"/>
        </w:numPr>
        <w:tabs>
          <w:tab w:val="left" w:pos="861"/>
        </w:tabs>
        <w:spacing w:line="360" w:lineRule="auto"/>
        <w:ind w:right="428"/>
        <w:rPr>
          <w:b/>
          <w:sz w:val="24"/>
        </w:rPr>
      </w:pPr>
      <w:r>
        <w:rPr>
          <w:b/>
          <w:sz w:val="24"/>
        </w:rPr>
        <w:t>The determination dated 16 May 2023 issued by Designated Agent F. Chitsenga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 aside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 substituted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thus</w:t>
      </w:r>
    </w:p>
    <w:p w14:paraId="305E8233" w14:textId="77777777" w:rsidR="00AE25ED" w:rsidRDefault="00D73BD1">
      <w:pPr>
        <w:pStyle w:val="Heading1"/>
        <w:ind w:left="1580"/>
      </w:pPr>
      <w:r>
        <w:t>“The</w:t>
      </w:r>
      <w:r>
        <w:rPr>
          <w:spacing w:val="-3"/>
        </w:rPr>
        <w:t xml:space="preserve"> </w:t>
      </w:r>
      <w:r>
        <w:t>Claimants’</w:t>
      </w:r>
      <w:r>
        <w:rPr>
          <w:spacing w:val="-3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hereby</w:t>
      </w:r>
      <w:r>
        <w:rPr>
          <w:spacing w:val="-1"/>
        </w:rPr>
        <w:t xml:space="preserve"> </w:t>
      </w:r>
      <w:r>
        <w:t>dismissed.”</w:t>
      </w:r>
      <w:r>
        <w:rPr>
          <w:spacing w:val="-1"/>
        </w:rPr>
        <w:t xml:space="preserve"> </w:t>
      </w:r>
      <w:r>
        <w:t>and</w:t>
      </w:r>
    </w:p>
    <w:p w14:paraId="34B5A6E9" w14:textId="77777777" w:rsidR="00AE25ED" w:rsidRDefault="00AE25ED">
      <w:pPr>
        <w:pStyle w:val="BodyText"/>
        <w:rPr>
          <w:b/>
          <w:sz w:val="26"/>
        </w:rPr>
      </w:pPr>
    </w:p>
    <w:p w14:paraId="37D0FDF4" w14:textId="77777777" w:rsidR="00AE25ED" w:rsidRDefault="00AE25ED">
      <w:pPr>
        <w:pStyle w:val="BodyText"/>
        <w:rPr>
          <w:b/>
          <w:sz w:val="26"/>
        </w:rPr>
      </w:pPr>
    </w:p>
    <w:p w14:paraId="67AB5427" w14:textId="77777777" w:rsidR="00AE25ED" w:rsidRDefault="00AE25ED">
      <w:pPr>
        <w:pStyle w:val="BodyText"/>
        <w:rPr>
          <w:b/>
          <w:sz w:val="26"/>
        </w:rPr>
      </w:pPr>
    </w:p>
    <w:p w14:paraId="32C84631" w14:textId="77777777" w:rsidR="00AE25ED" w:rsidRDefault="00AE25ED">
      <w:pPr>
        <w:pStyle w:val="BodyText"/>
        <w:rPr>
          <w:b/>
          <w:sz w:val="26"/>
        </w:rPr>
      </w:pPr>
    </w:p>
    <w:p w14:paraId="4839A077" w14:textId="0764CCC0" w:rsidR="00AE25ED" w:rsidRDefault="00D73BD1">
      <w:pPr>
        <w:pStyle w:val="ListParagraph"/>
        <w:numPr>
          <w:ilvl w:val="0"/>
          <w:numId w:val="1"/>
        </w:numPr>
        <w:tabs>
          <w:tab w:val="left" w:pos="861"/>
        </w:tabs>
        <w:spacing w:before="185"/>
        <w:ind w:hanging="361"/>
        <w:rPr>
          <w:sz w:val="24"/>
        </w:rPr>
      </w:pPr>
      <w:r>
        <w:rPr>
          <w:b/>
          <w:sz w:val="24"/>
        </w:rPr>
        <w:t>Each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party shall pay its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own costs</w:t>
      </w:r>
      <w:r>
        <w:rPr>
          <w:sz w:val="24"/>
        </w:rPr>
        <w:t>.</w:t>
      </w:r>
    </w:p>
    <w:p w14:paraId="65CDC6D3" w14:textId="77777777" w:rsidR="00AE25ED" w:rsidRDefault="00AE25ED">
      <w:pPr>
        <w:pStyle w:val="BodyText"/>
        <w:rPr>
          <w:sz w:val="20"/>
        </w:rPr>
      </w:pPr>
    </w:p>
    <w:p w14:paraId="22518570" w14:textId="77777777" w:rsidR="00AE25ED" w:rsidRDefault="00AE25ED">
      <w:pPr>
        <w:pStyle w:val="BodyText"/>
        <w:rPr>
          <w:sz w:val="20"/>
        </w:rPr>
      </w:pPr>
    </w:p>
    <w:p w14:paraId="2C78EC09" w14:textId="77777777" w:rsidR="00AE25ED" w:rsidRDefault="00AE25ED">
      <w:pPr>
        <w:pStyle w:val="BodyText"/>
        <w:rPr>
          <w:sz w:val="20"/>
        </w:rPr>
      </w:pPr>
    </w:p>
    <w:p w14:paraId="3603E0A6" w14:textId="63F95C20" w:rsidR="00AE25ED" w:rsidRDefault="00D73BD1">
      <w:pPr>
        <w:pStyle w:val="BodyText"/>
        <w:spacing w:before="1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975D6B" wp14:editId="42CD95D1">
                <wp:simplePos x="0" y="0"/>
                <wp:positionH relativeFrom="page">
                  <wp:posOffset>2200275</wp:posOffset>
                </wp:positionH>
                <wp:positionV relativeFrom="paragraph">
                  <wp:posOffset>147955</wp:posOffset>
                </wp:positionV>
                <wp:extent cx="3694430" cy="1335405"/>
                <wp:effectExtent l="0" t="0" r="0" b="0"/>
                <wp:wrapTopAndBottom/>
                <wp:docPr id="715039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4430" cy="1335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5C903" w14:textId="77777777" w:rsidR="00AE25ED" w:rsidRDefault="00AE25ED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399D7CCA" w14:textId="77777777" w:rsidR="00AE25ED" w:rsidRDefault="00AE25ED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69C91F3B" w14:textId="77777777" w:rsidR="00AE25ED" w:rsidRDefault="00AE25ED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63C01012" w14:textId="77777777" w:rsidR="00AE25ED" w:rsidRDefault="00AE25ED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5A35631F" w14:textId="77777777" w:rsidR="00AE25ED" w:rsidRDefault="00AE25ED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4D287B45" w14:textId="77777777" w:rsidR="00AE25ED" w:rsidRDefault="00D73BD1">
                            <w:pPr>
                              <w:spacing w:before="203"/>
                              <w:ind w:left="16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MUSARIRI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75D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11.65pt;width:290.9pt;height:105.1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" filled="f" stroked="f">
                <v:textbox inset="0,0,0,0">
                  <w:txbxContent>
                    <w:p w14:paraId="7925C903" w14:textId="77777777" w:rsidR="00AE25ED" w:rsidRDefault="00AE25ED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399D7CCA" w14:textId="77777777" w:rsidR="00AE25ED" w:rsidRDefault="00AE25ED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69C91F3B" w14:textId="77777777" w:rsidR="00AE25ED" w:rsidRDefault="00AE25ED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63C01012" w14:textId="77777777" w:rsidR="00AE25ED" w:rsidRDefault="00AE25ED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5A35631F" w14:textId="77777777" w:rsidR="00AE25ED" w:rsidRDefault="00AE25ED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4D287B45" w14:textId="77777777" w:rsidR="00AE25ED" w:rsidRDefault="00D73BD1">
                      <w:pPr>
                        <w:spacing w:before="203"/>
                        <w:ind w:left="163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MUSARIRI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CE0FCE" w14:textId="77777777" w:rsidR="00AE25ED" w:rsidRDefault="00D73BD1">
      <w:pPr>
        <w:pStyle w:val="Heading1"/>
        <w:spacing w:line="272" w:lineRule="exact"/>
        <w:ind w:left="4067" w:right="4188"/>
        <w:jc w:val="center"/>
      </w:pPr>
      <w:r>
        <w:t>J-U-D-G-E</w:t>
      </w:r>
    </w:p>
    <w:p w14:paraId="754120F5" w14:textId="77777777" w:rsidR="00AE25ED" w:rsidRDefault="00AE25ED">
      <w:pPr>
        <w:spacing w:line="272" w:lineRule="exact"/>
        <w:jc w:val="center"/>
        <w:sectPr w:rsidR="00AE25ED">
          <w:pgSz w:w="11910" w:h="16840"/>
          <w:pgMar w:top="1580" w:right="1180" w:bottom="280" w:left="1300" w:header="763" w:footer="0" w:gutter="0"/>
          <w:cols w:space="720"/>
        </w:sectPr>
      </w:pPr>
    </w:p>
    <w:p w14:paraId="5E9A5003" w14:textId="77777777" w:rsidR="00AE25ED" w:rsidRDefault="00AE25ED">
      <w:pPr>
        <w:pStyle w:val="BodyText"/>
        <w:spacing w:before="4"/>
        <w:rPr>
          <w:b/>
          <w:sz w:val="17"/>
        </w:rPr>
      </w:pPr>
    </w:p>
    <w:sectPr w:rsidR="00AE25ED">
      <w:headerReference w:type="default" r:id="rId8"/>
      <w:pgSz w:w="11910" w:h="16840"/>
      <w:pgMar w:top="1580" w:right="1180" w:bottom="280" w:left="1300" w:header="763" w:footer="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A8A9C" w14:textId="77777777" w:rsidR="00D73BD1" w:rsidRDefault="00D73BD1">
      <w:r>
        <w:separator/>
      </w:r>
    </w:p>
  </w:endnote>
  <w:endnote w:type="continuationSeparator" w:id="0">
    <w:p w14:paraId="4773E9B8" w14:textId="77777777" w:rsidR="00D73BD1" w:rsidRDefault="00D7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772A" w14:textId="77777777" w:rsidR="00D73BD1" w:rsidRDefault="00D73BD1">
      <w:r>
        <w:separator/>
      </w:r>
    </w:p>
  </w:footnote>
  <w:footnote w:type="continuationSeparator" w:id="0">
    <w:p w14:paraId="208BA9A9" w14:textId="77777777" w:rsidR="00D73BD1" w:rsidRDefault="00D73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C161A" w14:textId="37D6A196" w:rsidR="00AE25ED" w:rsidRDefault="00D73BD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anchorId="281A6B51" wp14:editId="079D47C2">
              <wp:simplePos x="0" y="0"/>
              <wp:positionH relativeFrom="page">
                <wp:posOffset>5908675</wp:posOffset>
              </wp:positionH>
              <wp:positionV relativeFrom="page">
                <wp:posOffset>471805</wp:posOffset>
              </wp:positionV>
              <wp:extent cx="852805" cy="502285"/>
              <wp:effectExtent l="0" t="0" r="0" b="0"/>
              <wp:wrapNone/>
              <wp:docPr id="18071184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2805" cy="502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3B7819" w14:textId="77777777" w:rsidR="00AE25ED" w:rsidRDefault="00D73BD1">
                          <w:pPr>
                            <w:spacing w:line="245" w:lineRule="exact"/>
                            <w:ind w:left="1052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  <w:p w14:paraId="6F7B3C62" w14:textId="77777777" w:rsidR="00AE25ED" w:rsidRDefault="00D73BD1">
                          <w:pPr>
                            <w:spacing w:before="6" w:line="232" w:lineRule="auto"/>
                            <w:ind w:left="20" w:right="71" w:firstLine="94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LC/H/130/24</w:t>
                          </w:r>
                          <w:r>
                            <w:rPr>
                              <w:rFonts w:ascii="Calibri"/>
                              <w:spacing w:val="-4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LC/H/456/23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1A6B5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5.25pt;margin-top:37.15pt;width:67.15pt;height:39.55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" filled="f" stroked="f">
              <v:textbox inset="0,0,0,0">
                <w:txbxContent>
                  <w:p w14:paraId="673B7819" w14:textId="77777777" w:rsidR="00AE25ED" w:rsidRDefault="00D73BD1">
                    <w:pPr>
                      <w:spacing w:line="245" w:lineRule="exact"/>
                      <w:ind w:left="1052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  <w:p w14:paraId="6F7B3C62" w14:textId="77777777" w:rsidR="00AE25ED" w:rsidRDefault="00D73BD1">
                    <w:pPr>
                      <w:spacing w:before="6" w:line="232" w:lineRule="auto"/>
                      <w:ind w:left="20" w:right="71" w:firstLine="94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LC/H/130/24</w:t>
                    </w:r>
                    <w:r>
                      <w:rPr>
                        <w:rFonts w:ascii="Calibri"/>
                        <w:spacing w:val="-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LC/H/456/23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01A0" w14:textId="553D3CB8" w:rsidR="00AE25ED" w:rsidRDefault="00D73BD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anchorId="1893CCD5" wp14:editId="0B4445FA">
              <wp:simplePos x="0" y="0"/>
              <wp:positionH relativeFrom="page">
                <wp:posOffset>5898515</wp:posOffset>
              </wp:positionH>
              <wp:positionV relativeFrom="page">
                <wp:posOffset>471805</wp:posOffset>
              </wp:positionV>
              <wp:extent cx="788035" cy="507365"/>
              <wp:effectExtent l="0" t="0" r="0" b="0"/>
              <wp:wrapNone/>
              <wp:docPr id="6626076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507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57B84" w14:textId="77777777" w:rsidR="00AE25ED" w:rsidRDefault="00D73BD1">
                          <w:pPr>
                            <w:spacing w:line="245" w:lineRule="exact"/>
                            <w:ind w:right="5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  <w:p w14:paraId="1CF05F1B" w14:textId="77777777" w:rsidR="00AE25ED" w:rsidRDefault="00D73BD1">
                          <w:pPr>
                            <w:ind w:left="20" w:right="58" w:firstLine="110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LC/H//2023</w:t>
                          </w:r>
                          <w:r>
                            <w:rPr>
                              <w:rFonts w:ascii="Calibri"/>
                              <w:spacing w:val="-4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LC/H/456/23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93CC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4.45pt;margin-top:37.15pt;width:62.05pt;height:39.95pt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" filled="f" stroked="f">
              <v:textbox inset="0,0,0,0">
                <w:txbxContent>
                  <w:p w14:paraId="54D57B84" w14:textId="77777777" w:rsidR="00AE25ED" w:rsidRDefault="00D73BD1">
                    <w:pPr>
                      <w:spacing w:line="245" w:lineRule="exact"/>
                      <w:ind w:right="58"/>
                      <w:jc w:val="righ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  <w:p w14:paraId="1CF05F1B" w14:textId="77777777" w:rsidR="00AE25ED" w:rsidRDefault="00D73BD1">
                    <w:pPr>
                      <w:ind w:left="20" w:right="58" w:firstLine="110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LC/H//2023</w:t>
                    </w:r>
                    <w:r>
                      <w:rPr>
                        <w:rFonts w:ascii="Calibri"/>
                        <w:spacing w:val="-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LC/H/456/23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10E14"/>
    <w:multiLevelType w:val="hybridMultilevel"/>
    <w:tmpl w:val="A72A66FC"/>
    <w:lvl w:ilvl="0" w:tplc="2EA4CBC2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AAA0EF8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B0B47A7E">
      <w:numFmt w:val="bullet"/>
      <w:lvlText w:val="•"/>
      <w:lvlJc w:val="left"/>
      <w:pPr>
        <w:ind w:left="2573" w:hanging="360"/>
      </w:pPr>
      <w:rPr>
        <w:rFonts w:hint="default"/>
        <w:lang w:val="en-US" w:eastAsia="en-US" w:bidi="ar-SA"/>
      </w:rPr>
    </w:lvl>
    <w:lvl w:ilvl="3" w:tplc="D06C581C"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4" w:tplc="84D0AE6C">
      <w:numFmt w:val="bullet"/>
      <w:lvlText w:val="•"/>
      <w:lvlJc w:val="left"/>
      <w:pPr>
        <w:ind w:left="4286" w:hanging="360"/>
      </w:pPr>
      <w:rPr>
        <w:rFonts w:hint="default"/>
        <w:lang w:val="en-US" w:eastAsia="en-US" w:bidi="ar-SA"/>
      </w:rPr>
    </w:lvl>
    <w:lvl w:ilvl="5" w:tplc="05ACD26A">
      <w:numFmt w:val="bullet"/>
      <w:lvlText w:val="•"/>
      <w:lvlJc w:val="left"/>
      <w:pPr>
        <w:ind w:left="5143" w:hanging="360"/>
      </w:pPr>
      <w:rPr>
        <w:rFonts w:hint="default"/>
        <w:lang w:val="en-US" w:eastAsia="en-US" w:bidi="ar-SA"/>
      </w:rPr>
    </w:lvl>
    <w:lvl w:ilvl="6" w:tplc="ADF049A8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2C703998">
      <w:numFmt w:val="bullet"/>
      <w:lvlText w:val="•"/>
      <w:lvlJc w:val="left"/>
      <w:pPr>
        <w:ind w:left="6856" w:hanging="360"/>
      </w:pPr>
      <w:rPr>
        <w:rFonts w:hint="default"/>
        <w:lang w:val="en-US" w:eastAsia="en-US" w:bidi="ar-SA"/>
      </w:rPr>
    </w:lvl>
    <w:lvl w:ilvl="8" w:tplc="D4AEB214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num w:numId="1" w16cid:durableId="111440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ED"/>
    <w:rsid w:val="00AE25ED"/>
    <w:rsid w:val="00D7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9E8A0FB"/>
  <w15:docId w15:val="{9E0DFD59-5306-4C24-8720-F7D8926B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Ophiliah Tokowoyo</cp:lastModifiedBy>
  <cp:revision>2</cp:revision>
  <dcterms:created xsi:type="dcterms:W3CDTF">2024-03-25T09:54:00Z</dcterms:created>
  <dcterms:modified xsi:type="dcterms:W3CDTF">2024-03-25T09:54:00Z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2024-03-25T00:00:00Z</vt:filetime>
  </property>
</Properties>
</file>