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EE6CE" w14:textId="77777777" w:rsidR="00754178"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IN THE LABOUR COURT OF ZIMBABWE</w:t>
      </w:r>
      <w:r>
        <w:rPr>
          <w:rFonts w:ascii="Times New Roman" w:hAnsi="Times New Roman" w:cs="Times New Roman"/>
          <w:b/>
          <w:bCs/>
          <w:sz w:val="24"/>
          <w:szCs w:val="24"/>
        </w:rPr>
        <w:tab/>
        <w:t xml:space="preserve">        </w:t>
      </w:r>
      <w:r>
        <w:rPr>
          <w:rFonts w:ascii="Times New Roman" w:hAnsi="Times New Roman" w:cs="Times New Roman"/>
          <w:b/>
          <w:bCs/>
          <w:sz w:val="24"/>
          <w:szCs w:val="24"/>
          <w:lang w:val="en-US"/>
        </w:rPr>
        <w:t xml:space="preserve">  </w:t>
      </w:r>
      <w:r w:rsidR="00F169A0">
        <w:rPr>
          <w:rFonts w:ascii="Times New Roman" w:hAnsi="Times New Roman" w:cs="Times New Roman"/>
          <w:b/>
          <w:bCs/>
          <w:sz w:val="24"/>
          <w:szCs w:val="24"/>
        </w:rPr>
        <w:t xml:space="preserve"> </w:t>
      </w:r>
      <w:r w:rsidR="00F169A0">
        <w:rPr>
          <w:rFonts w:ascii="Times New Roman" w:hAnsi="Times New Roman" w:cs="Times New Roman"/>
          <w:b/>
          <w:bCs/>
          <w:sz w:val="24"/>
          <w:szCs w:val="24"/>
        </w:rPr>
        <w:tab/>
        <w:t>JUDGMENT NO LC/H//2025</w:t>
      </w:r>
    </w:p>
    <w:p w14:paraId="7FE96278" w14:textId="77777777" w:rsidR="00754178" w:rsidRDefault="00754178">
      <w:pPr>
        <w:rPr>
          <w:rFonts w:ascii="Times New Roman" w:hAnsi="Times New Roman" w:cs="Times New Roman"/>
          <w:b/>
          <w:bCs/>
          <w:sz w:val="24"/>
          <w:szCs w:val="24"/>
        </w:rPr>
      </w:pPr>
    </w:p>
    <w:p w14:paraId="5119F049" w14:textId="77777777" w:rsidR="004F1092"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 xml:space="preserve">HARARE, </w:t>
      </w:r>
      <w:r w:rsidR="00F169A0">
        <w:rPr>
          <w:rFonts w:ascii="Times New Roman" w:hAnsi="Times New Roman" w:cs="Times New Roman"/>
          <w:b/>
          <w:bCs/>
          <w:sz w:val="24"/>
          <w:szCs w:val="24"/>
          <w:lang w:val="en-US"/>
        </w:rPr>
        <w:t>14 JANUARY, 2026</w:t>
      </w:r>
      <w:r>
        <w:rPr>
          <w:rFonts w:ascii="Times New Roman" w:hAnsi="Times New Roman" w:cs="Times New Roman"/>
          <w:b/>
          <w:bCs/>
          <w:sz w:val="24"/>
          <w:szCs w:val="24"/>
        </w:rPr>
        <w:t xml:space="preserve"> </w:t>
      </w:r>
      <w:r w:rsidR="004F1092">
        <w:rPr>
          <w:rFonts w:ascii="Times New Roman" w:hAnsi="Times New Roman" w:cs="Times New Roman"/>
          <w:b/>
          <w:bCs/>
          <w:sz w:val="24"/>
          <w:szCs w:val="24"/>
        </w:rPr>
        <w:t>and</w:t>
      </w:r>
    </w:p>
    <w:p w14:paraId="37739C8A" w14:textId="34D31600" w:rsidR="00754178" w:rsidRDefault="004F1092">
      <w:pPr>
        <w:ind w:firstLine="0"/>
        <w:rPr>
          <w:rFonts w:ascii="Times New Roman" w:hAnsi="Times New Roman" w:cs="Times New Roman"/>
          <w:b/>
          <w:bCs/>
          <w:sz w:val="24"/>
          <w:szCs w:val="24"/>
          <w:lang w:val="en-US"/>
        </w:rPr>
      </w:pPr>
      <w:r>
        <w:rPr>
          <w:rFonts w:ascii="Times New Roman" w:hAnsi="Times New Roman" w:cs="Times New Roman"/>
          <w:b/>
          <w:bCs/>
          <w:sz w:val="24"/>
          <w:szCs w:val="24"/>
        </w:rPr>
        <w:t xml:space="preserve">19 JANUARY 2026         </w:t>
      </w:r>
      <w:bookmarkStart w:id="0" w:name="_GoBack"/>
      <w:bookmarkEnd w:id="0"/>
      <w:r w:rsidR="001C255F">
        <w:rPr>
          <w:rFonts w:ascii="Times New Roman" w:hAnsi="Times New Roman" w:cs="Times New Roman"/>
          <w:b/>
          <w:bCs/>
          <w:sz w:val="24"/>
          <w:szCs w:val="24"/>
        </w:rPr>
        <w:t xml:space="preserve">                       </w:t>
      </w:r>
      <w:r w:rsidR="001C255F">
        <w:rPr>
          <w:rFonts w:ascii="Times New Roman" w:hAnsi="Times New Roman" w:cs="Times New Roman"/>
          <w:b/>
          <w:bCs/>
          <w:sz w:val="24"/>
          <w:szCs w:val="24"/>
        </w:rPr>
        <w:tab/>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rPr>
        <w:t>CASE NO LC/H/</w:t>
      </w:r>
      <w:r>
        <w:rPr>
          <w:rFonts w:ascii="Times New Roman" w:hAnsi="Times New Roman" w:cs="Times New Roman"/>
          <w:b/>
          <w:bCs/>
          <w:sz w:val="24"/>
          <w:szCs w:val="24"/>
        </w:rPr>
        <w:t>1029/25</w:t>
      </w:r>
    </w:p>
    <w:p w14:paraId="69493937"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3924E014"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56B524B9" w14:textId="77777777" w:rsidR="00754178" w:rsidRDefault="00F169A0">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JONGWE CORNER (PVT) LTD</w:t>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t xml:space="preserve">  </w:t>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APPLICANT</w:t>
      </w:r>
    </w:p>
    <w:p w14:paraId="7E4EB5A7" w14:textId="77777777" w:rsidR="00754178" w:rsidRDefault="00F169A0">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T/A JONGWE CORNER BAR TIN NO. 2000644533</w:t>
      </w:r>
    </w:p>
    <w:p w14:paraId="2C9BCFD0" w14:textId="77777777" w:rsidR="00754178" w:rsidRDefault="00754178">
      <w:pPr>
        <w:rPr>
          <w:rFonts w:ascii="Times New Roman" w:hAnsi="Times New Roman" w:cs="Times New Roman"/>
          <w:b/>
          <w:bCs/>
          <w:sz w:val="24"/>
          <w:szCs w:val="24"/>
          <w:lang w:val="en-US"/>
        </w:rPr>
      </w:pPr>
    </w:p>
    <w:p w14:paraId="70803A0C" w14:textId="77777777" w:rsidR="00754178" w:rsidRDefault="00754178">
      <w:pPr>
        <w:rPr>
          <w:rFonts w:ascii="Times New Roman" w:hAnsi="Times New Roman" w:cs="Times New Roman"/>
          <w:b/>
          <w:bCs/>
          <w:sz w:val="24"/>
          <w:szCs w:val="24"/>
          <w:lang w:val="en-US"/>
        </w:rPr>
      </w:pPr>
    </w:p>
    <w:p w14:paraId="023FD640" w14:textId="77777777" w:rsidR="00754178" w:rsidRDefault="00754178">
      <w:pPr>
        <w:rPr>
          <w:rFonts w:ascii="Times New Roman" w:hAnsi="Times New Roman" w:cs="Times New Roman"/>
          <w:b/>
          <w:bCs/>
          <w:sz w:val="24"/>
          <w:szCs w:val="24"/>
          <w:lang w:val="en-US"/>
        </w:rPr>
      </w:pPr>
    </w:p>
    <w:p w14:paraId="660AFA56" w14:textId="77777777" w:rsidR="00754178" w:rsidRDefault="00F169A0">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CHRISHINA KANYONGO  </w:t>
      </w:r>
      <w:r w:rsidR="001C255F">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rPr>
        <w:t>RESPONDENT</w:t>
      </w:r>
    </w:p>
    <w:p w14:paraId="4E32B213" w14:textId="77777777" w:rsidR="00754178" w:rsidRDefault="001C255F">
      <w:pPr>
        <w:spacing w:line="240" w:lineRule="auto"/>
        <w:ind w:firstLine="0"/>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 xml:space="preserve">  </w:t>
      </w:r>
    </w:p>
    <w:p w14:paraId="09E664EA" w14:textId="77777777" w:rsidR="00754178" w:rsidRDefault="00754178">
      <w:pPr>
        <w:spacing w:line="240" w:lineRule="auto"/>
        <w:ind w:firstLine="0"/>
        <w:rPr>
          <w:rFonts w:ascii="Times New Roman" w:hAnsi="Times New Roman" w:cs="Times New Roman"/>
          <w:b/>
          <w:bCs/>
          <w:sz w:val="24"/>
          <w:szCs w:val="24"/>
          <w:lang w:val="en-US"/>
        </w:rPr>
      </w:pPr>
    </w:p>
    <w:p w14:paraId="66BA0899" w14:textId="77777777" w:rsidR="00754178" w:rsidRDefault="00754178">
      <w:pPr>
        <w:rPr>
          <w:rFonts w:ascii="Times New Roman" w:hAnsi="Times New Roman" w:cs="Times New Roman"/>
          <w:sz w:val="24"/>
          <w:szCs w:val="24"/>
        </w:rPr>
      </w:pPr>
    </w:p>
    <w:p w14:paraId="09E8BA24"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Before the Honourable G. Musariri, Judge:</w:t>
      </w:r>
    </w:p>
    <w:p w14:paraId="4039A16A" w14:textId="77777777" w:rsidR="00754178" w:rsidRDefault="00754178">
      <w:pPr>
        <w:rPr>
          <w:rFonts w:ascii="Times New Roman" w:hAnsi="Times New Roman" w:cs="Times New Roman"/>
          <w:sz w:val="24"/>
          <w:szCs w:val="24"/>
        </w:rPr>
      </w:pPr>
    </w:p>
    <w:p w14:paraId="7DF22B08"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For A</w:t>
      </w:r>
      <w:proofErr w:type="spellStart"/>
      <w:r>
        <w:rPr>
          <w:rFonts w:ascii="Times New Roman" w:hAnsi="Times New Roman" w:cs="Times New Roman"/>
          <w:sz w:val="24"/>
          <w:szCs w:val="24"/>
          <w:lang w:val="en-US"/>
        </w:rPr>
        <w:t>pplicant</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 </w:t>
      </w:r>
      <w:r w:rsidR="00F169A0">
        <w:rPr>
          <w:rFonts w:ascii="Times New Roman" w:hAnsi="Times New Roman" w:cs="Times New Roman"/>
          <w:sz w:val="24"/>
          <w:szCs w:val="24"/>
          <w:lang w:val="en-US"/>
        </w:rPr>
        <w:t xml:space="preserve">C. </w:t>
      </w:r>
      <w:proofErr w:type="spellStart"/>
      <w:r w:rsidR="00F169A0">
        <w:rPr>
          <w:rFonts w:ascii="Times New Roman" w:hAnsi="Times New Roman" w:cs="Times New Roman"/>
          <w:sz w:val="24"/>
          <w:szCs w:val="24"/>
          <w:lang w:val="en-US"/>
        </w:rPr>
        <w:t>Chikore</w:t>
      </w:r>
      <w:proofErr w:type="spellEnd"/>
      <w:r w:rsidR="00F169A0">
        <w:rPr>
          <w:rFonts w:ascii="Times New Roman" w:hAnsi="Times New Roman" w:cs="Times New Roman"/>
          <w:sz w:val="24"/>
          <w:szCs w:val="24"/>
          <w:lang w:val="en-US"/>
        </w:rPr>
        <w:t xml:space="preserve">, </w:t>
      </w:r>
      <w:r>
        <w:rPr>
          <w:rFonts w:ascii="Times New Roman" w:hAnsi="Times New Roman" w:cs="Times New Roman"/>
          <w:sz w:val="24"/>
          <w:szCs w:val="24"/>
          <w:lang w:val="en-US"/>
        </w:rPr>
        <w:t>Attorney</w:t>
      </w:r>
    </w:p>
    <w:p w14:paraId="4E69D5B4" w14:textId="77777777" w:rsidR="004F38BB" w:rsidRDefault="004F38BB">
      <w:pPr>
        <w:ind w:firstLine="0"/>
        <w:rPr>
          <w:rFonts w:ascii="Times New Roman" w:hAnsi="Times New Roman" w:cs="Times New Roman"/>
          <w:sz w:val="24"/>
          <w:szCs w:val="24"/>
          <w:lang w:val="en-US"/>
        </w:rPr>
      </w:pPr>
    </w:p>
    <w:p w14:paraId="4D3847B6" w14:textId="77777777" w:rsidR="00872E4D" w:rsidRDefault="001C255F">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For </w:t>
      </w:r>
      <w:r>
        <w:rPr>
          <w:rFonts w:ascii="Times New Roman" w:hAnsi="Times New Roman" w:cs="Times New Roman"/>
          <w:sz w:val="24"/>
          <w:szCs w:val="24"/>
        </w:rPr>
        <w:t>Respondent</w:t>
      </w:r>
      <w:r>
        <w:rPr>
          <w:rFonts w:ascii="Times New Roman" w:hAnsi="Times New Roman" w:cs="Times New Roman"/>
          <w:sz w:val="24"/>
          <w:szCs w:val="24"/>
        </w:rPr>
        <w:tab/>
      </w:r>
      <w:r>
        <w:rPr>
          <w:rFonts w:ascii="Times New Roman" w:hAnsi="Times New Roman" w:cs="Times New Roman"/>
          <w:sz w:val="24"/>
          <w:szCs w:val="24"/>
        </w:rPr>
        <w:tab/>
        <w:t xml:space="preserve">- </w:t>
      </w:r>
      <w:r w:rsidR="00F169A0">
        <w:rPr>
          <w:rFonts w:ascii="Times New Roman" w:hAnsi="Times New Roman" w:cs="Times New Roman"/>
          <w:sz w:val="24"/>
          <w:szCs w:val="24"/>
          <w:lang w:val="en-US"/>
        </w:rPr>
        <w:t>N</w:t>
      </w:r>
      <w:r>
        <w:rPr>
          <w:rFonts w:ascii="Times New Roman" w:hAnsi="Times New Roman" w:cs="Times New Roman"/>
          <w:sz w:val="24"/>
          <w:szCs w:val="24"/>
          <w:lang w:val="en-US"/>
        </w:rPr>
        <w:t>.</w:t>
      </w:r>
      <w:r w:rsidR="00F169A0">
        <w:rPr>
          <w:rFonts w:ascii="Times New Roman" w:hAnsi="Times New Roman" w:cs="Times New Roman"/>
          <w:sz w:val="24"/>
          <w:szCs w:val="24"/>
          <w:lang w:val="en-US"/>
        </w:rPr>
        <w:t xml:space="preserve"> T. </w:t>
      </w:r>
      <w:proofErr w:type="spellStart"/>
      <w:r w:rsidR="00F169A0">
        <w:rPr>
          <w:rFonts w:ascii="Times New Roman" w:hAnsi="Times New Roman" w:cs="Times New Roman"/>
          <w:sz w:val="24"/>
          <w:szCs w:val="24"/>
          <w:lang w:val="en-US"/>
        </w:rPr>
        <w:t>Tsarwe</w:t>
      </w:r>
      <w:proofErr w:type="spellEnd"/>
      <w:r>
        <w:rPr>
          <w:rFonts w:ascii="Times New Roman" w:hAnsi="Times New Roman" w:cs="Times New Roman"/>
          <w:sz w:val="24"/>
          <w:szCs w:val="24"/>
          <w:lang w:val="en-US"/>
        </w:rPr>
        <w:t>, Attorney</w:t>
      </w:r>
    </w:p>
    <w:p w14:paraId="0323EB7C" w14:textId="77777777" w:rsidR="00872E4D" w:rsidRDefault="00872E4D" w:rsidP="00872E4D">
      <w:pPr>
        <w:ind w:firstLine="0"/>
        <w:rPr>
          <w:rFonts w:ascii="Times New Roman" w:hAnsi="Times New Roman" w:cs="Times New Roman"/>
          <w:sz w:val="24"/>
          <w:szCs w:val="24"/>
          <w:lang w:val="en-US"/>
        </w:rPr>
      </w:pPr>
    </w:p>
    <w:p w14:paraId="140DA9C6" w14:textId="77777777" w:rsidR="00872E4D" w:rsidRDefault="00872E4D" w:rsidP="00872E4D">
      <w:pPr>
        <w:ind w:firstLine="0"/>
        <w:rPr>
          <w:rFonts w:ascii="Times New Roman" w:hAnsi="Times New Roman" w:cs="Times New Roman"/>
          <w:b/>
          <w:bCs/>
          <w:sz w:val="24"/>
          <w:szCs w:val="24"/>
        </w:rPr>
      </w:pPr>
      <w:r>
        <w:rPr>
          <w:rFonts w:ascii="Times New Roman" w:hAnsi="Times New Roman" w:cs="Times New Roman"/>
          <w:b/>
          <w:bCs/>
          <w:sz w:val="24"/>
          <w:szCs w:val="24"/>
        </w:rPr>
        <w:t>MUSARIRI, J:</w:t>
      </w:r>
    </w:p>
    <w:p w14:paraId="6B36CD79" w14:textId="77777777" w:rsidR="00872E4D" w:rsidRDefault="00872E4D" w:rsidP="00F01CC9">
      <w:pPr>
        <w:rPr>
          <w:rFonts w:ascii="Times New Roman" w:hAnsi="Times New Roman" w:cs="Times New Roman"/>
          <w:bCs/>
          <w:sz w:val="24"/>
          <w:szCs w:val="24"/>
        </w:rPr>
      </w:pPr>
      <w:r>
        <w:rPr>
          <w:rFonts w:ascii="Times New Roman" w:hAnsi="Times New Roman" w:cs="Times New Roman"/>
          <w:bCs/>
          <w:sz w:val="24"/>
          <w:szCs w:val="24"/>
        </w:rPr>
        <w:t xml:space="preserve">Applicant applied to this Court for rescission of judgment in terms of </w:t>
      </w:r>
      <w:r>
        <w:rPr>
          <w:rFonts w:ascii="Times New Roman" w:hAnsi="Times New Roman" w:cs="Times New Roman"/>
          <w:b/>
          <w:bCs/>
          <w:sz w:val="24"/>
          <w:szCs w:val="24"/>
        </w:rPr>
        <w:t xml:space="preserve">rule 40 </w:t>
      </w:r>
      <w:r>
        <w:rPr>
          <w:rFonts w:ascii="Times New Roman" w:hAnsi="Times New Roman" w:cs="Times New Roman"/>
          <w:bCs/>
          <w:sz w:val="24"/>
          <w:szCs w:val="24"/>
        </w:rPr>
        <w:t xml:space="preserve">of the </w:t>
      </w:r>
      <w:r>
        <w:rPr>
          <w:rFonts w:ascii="Times New Roman" w:hAnsi="Times New Roman" w:cs="Times New Roman"/>
          <w:b/>
          <w:bCs/>
          <w:sz w:val="24"/>
          <w:szCs w:val="24"/>
        </w:rPr>
        <w:t>Labour Court Rules, 2017</w:t>
      </w:r>
      <w:r>
        <w:rPr>
          <w:rFonts w:ascii="Times New Roman" w:hAnsi="Times New Roman" w:cs="Times New Roman"/>
          <w:bCs/>
          <w:sz w:val="24"/>
          <w:szCs w:val="24"/>
        </w:rPr>
        <w:t xml:space="preserve">. </w:t>
      </w:r>
    </w:p>
    <w:p w14:paraId="307582CF"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Respondent opposed the application.</w:t>
      </w:r>
    </w:p>
    <w:p w14:paraId="27280FC0"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 xml:space="preserve">At the onset of oral argument respondent took a point </w:t>
      </w:r>
      <w:r>
        <w:rPr>
          <w:rFonts w:ascii="Times New Roman" w:hAnsi="Times New Roman" w:cs="Times New Roman"/>
          <w:bCs/>
          <w:i/>
          <w:sz w:val="24"/>
          <w:szCs w:val="24"/>
        </w:rPr>
        <w:t>in limine</w:t>
      </w:r>
      <w:r>
        <w:rPr>
          <w:rFonts w:ascii="Times New Roman" w:hAnsi="Times New Roman" w:cs="Times New Roman"/>
          <w:bCs/>
          <w:sz w:val="24"/>
          <w:szCs w:val="24"/>
        </w:rPr>
        <w:t>.</w:t>
      </w:r>
    </w:p>
    <w:p w14:paraId="46F0F657"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The point is expatiated in the opposing affidavit as follows,</w:t>
      </w:r>
    </w:p>
    <w:p w14:paraId="25274D49" w14:textId="77777777" w:rsidR="00872E4D" w:rsidRDefault="00872E4D" w:rsidP="00872E4D">
      <w:pPr>
        <w:ind w:firstLine="0"/>
        <w:rPr>
          <w:rFonts w:ascii="Times New Roman" w:hAnsi="Times New Roman" w:cs="Times New Roman"/>
          <w:bCs/>
          <w:sz w:val="24"/>
          <w:szCs w:val="24"/>
        </w:rPr>
      </w:pPr>
    </w:p>
    <w:p w14:paraId="6FCCAFA6" w14:textId="77777777" w:rsidR="00872E4D" w:rsidRDefault="00872E4D" w:rsidP="00F01CC9">
      <w:pPr>
        <w:spacing w:line="240" w:lineRule="auto"/>
        <w:ind w:firstLine="0"/>
        <w:rPr>
          <w:rFonts w:ascii="Times New Roman" w:hAnsi="Times New Roman" w:cs="Times New Roman"/>
          <w:bCs/>
          <w:i/>
        </w:rPr>
      </w:pPr>
      <w:r>
        <w:rPr>
          <w:rFonts w:ascii="Times New Roman" w:hAnsi="Times New Roman" w:cs="Times New Roman"/>
          <w:bCs/>
          <w:sz w:val="24"/>
          <w:szCs w:val="24"/>
        </w:rPr>
        <w:tab/>
      </w:r>
      <w:r w:rsidRPr="00F01CC9">
        <w:rPr>
          <w:rFonts w:ascii="Times New Roman" w:hAnsi="Times New Roman" w:cs="Times New Roman"/>
          <w:bCs/>
          <w:i/>
        </w:rPr>
        <w:t>“In Limine</w:t>
      </w:r>
    </w:p>
    <w:p w14:paraId="1A7B741C" w14:textId="77777777" w:rsidR="00F01CC9" w:rsidRPr="00F01CC9" w:rsidRDefault="00F01CC9" w:rsidP="00F01CC9">
      <w:pPr>
        <w:spacing w:line="240" w:lineRule="auto"/>
        <w:ind w:firstLine="0"/>
        <w:rPr>
          <w:rFonts w:ascii="Times New Roman" w:hAnsi="Times New Roman" w:cs="Times New Roman"/>
          <w:bCs/>
          <w:i/>
        </w:rPr>
      </w:pPr>
    </w:p>
    <w:p w14:paraId="0D2212F1" w14:textId="77777777" w:rsidR="00872E4D"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3.</w:t>
      </w:r>
      <w:r w:rsidRPr="00F01CC9">
        <w:rPr>
          <w:rFonts w:ascii="Times New Roman" w:hAnsi="Times New Roman" w:cs="Times New Roman"/>
          <w:bCs/>
          <w:i/>
        </w:rPr>
        <w:tab/>
        <w:t>There is no valid Court application before the Honourable Court.  The purported Court application is fatally defective and does no</w:t>
      </w:r>
      <w:r w:rsidR="00F01CC9" w:rsidRPr="00F01CC9">
        <w:rPr>
          <w:rFonts w:ascii="Times New Roman" w:hAnsi="Times New Roman" w:cs="Times New Roman"/>
          <w:bCs/>
          <w:i/>
        </w:rPr>
        <w:t>t</w:t>
      </w:r>
      <w:r w:rsidRPr="00F01CC9">
        <w:rPr>
          <w:rFonts w:ascii="Times New Roman" w:hAnsi="Times New Roman" w:cs="Times New Roman"/>
          <w:bCs/>
          <w:i/>
        </w:rPr>
        <w:t xml:space="preserve"> conform to the form prescribed in terms of the Rules </w:t>
      </w:r>
      <w:r w:rsidR="00F01CC9" w:rsidRPr="00F01CC9">
        <w:rPr>
          <w:rFonts w:ascii="Times New Roman" w:hAnsi="Times New Roman" w:cs="Times New Roman"/>
          <w:bCs/>
          <w:i/>
        </w:rPr>
        <w:t>o</w:t>
      </w:r>
      <w:r w:rsidRPr="00F01CC9">
        <w:rPr>
          <w:rFonts w:ascii="Times New Roman" w:hAnsi="Times New Roman" w:cs="Times New Roman"/>
          <w:bCs/>
          <w:i/>
        </w:rPr>
        <w:t xml:space="preserve">f Court.  In terms of </w:t>
      </w:r>
      <w:r w:rsidRPr="00F01CC9">
        <w:rPr>
          <w:rFonts w:ascii="Times New Roman" w:hAnsi="Times New Roman" w:cs="Times New Roman"/>
          <w:b/>
          <w:bCs/>
          <w:i/>
        </w:rPr>
        <w:t>Rule 14 (1)</w:t>
      </w:r>
      <w:r w:rsidRPr="00F01CC9">
        <w:rPr>
          <w:rFonts w:ascii="Times New Roman" w:hAnsi="Times New Roman" w:cs="Times New Roman"/>
          <w:bCs/>
          <w:i/>
        </w:rPr>
        <w:t xml:space="preserve"> of the </w:t>
      </w:r>
      <w:r w:rsidRPr="00F01CC9">
        <w:rPr>
          <w:rFonts w:ascii="Times New Roman" w:hAnsi="Times New Roman" w:cs="Times New Roman"/>
          <w:b/>
          <w:bCs/>
          <w:i/>
        </w:rPr>
        <w:t>Labour Court Rules, 2017</w:t>
      </w:r>
      <w:r w:rsidRPr="00F01CC9">
        <w:rPr>
          <w:rFonts w:ascii="Times New Roman" w:hAnsi="Times New Roman" w:cs="Times New Roman"/>
          <w:bCs/>
          <w:i/>
        </w:rPr>
        <w:t xml:space="preserve">, a Court </w:t>
      </w:r>
      <w:r w:rsidRPr="00F01CC9">
        <w:rPr>
          <w:rFonts w:ascii="Times New Roman" w:hAnsi="Times New Roman" w:cs="Times New Roman"/>
          <w:bCs/>
          <w:i/>
        </w:rPr>
        <w:lastRenderedPageBreak/>
        <w:t xml:space="preserve">application shall be in </w:t>
      </w:r>
      <w:r w:rsidRPr="00F01CC9">
        <w:rPr>
          <w:rFonts w:ascii="Times New Roman" w:hAnsi="Times New Roman" w:cs="Times New Roman"/>
          <w:b/>
          <w:bCs/>
          <w:i/>
        </w:rPr>
        <w:t>Form LC1</w:t>
      </w:r>
      <w:r w:rsidRPr="00F01CC9">
        <w:rPr>
          <w:rFonts w:ascii="Times New Roman" w:hAnsi="Times New Roman" w:cs="Times New Roman"/>
          <w:bCs/>
          <w:i/>
        </w:rPr>
        <w:t xml:space="preserve">.  The rule is mandatory.  The form used by Applicant is </w:t>
      </w:r>
      <w:proofErr w:type="spellStart"/>
      <w:r w:rsidRPr="00F01CC9">
        <w:rPr>
          <w:rFonts w:ascii="Times New Roman" w:hAnsi="Times New Roman" w:cs="Times New Roman"/>
          <w:bCs/>
          <w:i/>
        </w:rPr>
        <w:t>alieu</w:t>
      </w:r>
      <w:proofErr w:type="spellEnd"/>
      <w:r w:rsidRPr="00F01CC9">
        <w:rPr>
          <w:rFonts w:ascii="Times New Roman" w:hAnsi="Times New Roman" w:cs="Times New Roman"/>
          <w:bCs/>
          <w:i/>
        </w:rPr>
        <w:t xml:space="preserve"> to the Rules of Court and does not comply with rules.  Consequently, the whole application is fatally defective and a nullity which ought to be struck off the roll. </w:t>
      </w:r>
    </w:p>
    <w:p w14:paraId="6F3D66F0" w14:textId="77777777" w:rsidR="00F01CC9" w:rsidRPr="00F01CC9" w:rsidRDefault="00F01CC9" w:rsidP="00F01CC9">
      <w:pPr>
        <w:spacing w:line="240" w:lineRule="auto"/>
        <w:ind w:left="1440" w:hanging="720"/>
        <w:rPr>
          <w:rFonts w:ascii="Times New Roman" w:hAnsi="Times New Roman" w:cs="Times New Roman"/>
          <w:bCs/>
          <w:i/>
        </w:rPr>
      </w:pPr>
    </w:p>
    <w:p w14:paraId="21A2F8A7" w14:textId="77777777" w:rsidR="00872E4D" w:rsidRPr="00F01CC9"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4.</w:t>
      </w:r>
      <w:r w:rsidRPr="00F01CC9">
        <w:rPr>
          <w:rFonts w:ascii="Times New Roman" w:hAnsi="Times New Roman" w:cs="Times New Roman"/>
          <w:bCs/>
          <w:i/>
        </w:rPr>
        <w:tab/>
        <w:t>In the event that this Honourable Court is not with Respondent as regards the preliminary point raised above, Respondent hereby addresses the merits of the application.”</w:t>
      </w:r>
    </w:p>
    <w:p w14:paraId="0429F510" w14:textId="77777777" w:rsidR="00F01CC9" w:rsidRDefault="00F01CC9" w:rsidP="00872E4D">
      <w:pPr>
        <w:ind w:firstLine="0"/>
        <w:rPr>
          <w:rFonts w:ascii="Times New Roman" w:hAnsi="Times New Roman" w:cs="Times New Roman"/>
          <w:bCs/>
          <w:sz w:val="24"/>
          <w:szCs w:val="24"/>
        </w:rPr>
      </w:pPr>
    </w:p>
    <w:p w14:paraId="58AB2AD9"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Applicant’s heads of argument countered thus,</w:t>
      </w:r>
    </w:p>
    <w:p w14:paraId="39979DF9" w14:textId="77777777" w:rsidR="00872E4D" w:rsidRDefault="00872E4D" w:rsidP="00F01CC9">
      <w:pPr>
        <w:spacing w:line="240" w:lineRule="auto"/>
        <w:ind w:firstLine="0"/>
        <w:rPr>
          <w:rFonts w:ascii="Times New Roman" w:hAnsi="Times New Roman" w:cs="Times New Roman"/>
          <w:bCs/>
          <w:i/>
        </w:rPr>
      </w:pPr>
      <w:r>
        <w:rPr>
          <w:rFonts w:ascii="Times New Roman" w:hAnsi="Times New Roman" w:cs="Times New Roman"/>
          <w:bCs/>
          <w:sz w:val="24"/>
          <w:szCs w:val="24"/>
        </w:rPr>
        <w:tab/>
      </w:r>
      <w:r w:rsidRPr="00F01CC9">
        <w:rPr>
          <w:rFonts w:ascii="Times New Roman" w:hAnsi="Times New Roman" w:cs="Times New Roman"/>
          <w:bCs/>
          <w:i/>
        </w:rPr>
        <w:t>“The Law (In Brief)</w:t>
      </w:r>
    </w:p>
    <w:p w14:paraId="08943CD1" w14:textId="77777777" w:rsidR="00F01CC9" w:rsidRPr="00F01CC9" w:rsidRDefault="00F01CC9" w:rsidP="00F01CC9">
      <w:pPr>
        <w:spacing w:line="240" w:lineRule="auto"/>
        <w:ind w:firstLine="0"/>
        <w:rPr>
          <w:rFonts w:ascii="Times New Roman" w:hAnsi="Times New Roman" w:cs="Times New Roman"/>
          <w:bCs/>
          <w:i/>
        </w:rPr>
      </w:pPr>
    </w:p>
    <w:p w14:paraId="39EDCBDC" w14:textId="77777777" w:rsidR="00872E4D"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(g)</w:t>
      </w:r>
      <w:r w:rsidRPr="00F01CC9">
        <w:rPr>
          <w:rFonts w:ascii="Times New Roman" w:hAnsi="Times New Roman" w:cs="Times New Roman"/>
          <w:bCs/>
          <w:i/>
        </w:rPr>
        <w:tab/>
        <w:t>It should be noted that a party to court proceedings should comply with the Rules of the Court.  But it, should be noted that it’s not an end in itself as a court can condone non-compliance if there is no material departure and if non-compliance does not prejudice the other party.</w:t>
      </w:r>
    </w:p>
    <w:p w14:paraId="72B277A8" w14:textId="77777777" w:rsidR="00F01CC9" w:rsidRPr="00F01CC9" w:rsidRDefault="00F01CC9" w:rsidP="00F01CC9">
      <w:pPr>
        <w:spacing w:line="240" w:lineRule="auto"/>
        <w:ind w:left="1440" w:hanging="720"/>
        <w:rPr>
          <w:rFonts w:ascii="Times New Roman" w:hAnsi="Times New Roman" w:cs="Times New Roman"/>
          <w:bCs/>
          <w:i/>
        </w:rPr>
      </w:pPr>
    </w:p>
    <w:p w14:paraId="43A565D6" w14:textId="77777777" w:rsidR="00872E4D" w:rsidRPr="00F01CC9"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(h)</w:t>
      </w:r>
      <w:r w:rsidRPr="00F01CC9">
        <w:rPr>
          <w:rFonts w:ascii="Times New Roman" w:hAnsi="Times New Roman" w:cs="Times New Roman"/>
          <w:bCs/>
          <w:i/>
        </w:rPr>
        <w:tab/>
        <w:t>For an order of Rescission of Judgment to be granted, the Applicant should show two things; that he was not in</w:t>
      </w:r>
      <w:r w:rsidR="00BF4865" w:rsidRPr="00F01CC9">
        <w:rPr>
          <w:rFonts w:ascii="Times New Roman" w:hAnsi="Times New Roman" w:cs="Times New Roman"/>
          <w:bCs/>
          <w:i/>
        </w:rPr>
        <w:t xml:space="preserve"> wilful default and there are merits in his favour on the main matter,”</w:t>
      </w:r>
    </w:p>
    <w:p w14:paraId="3B409BAF" w14:textId="77777777" w:rsidR="00F01CC9" w:rsidRDefault="00F01CC9" w:rsidP="00BF4865">
      <w:pPr>
        <w:ind w:firstLine="0"/>
        <w:rPr>
          <w:rFonts w:ascii="Times New Roman" w:hAnsi="Times New Roman" w:cs="Times New Roman"/>
          <w:bCs/>
          <w:sz w:val="24"/>
          <w:szCs w:val="24"/>
        </w:rPr>
      </w:pPr>
    </w:p>
    <w:p w14:paraId="38A1535A" w14:textId="77777777" w:rsidR="00BF4865" w:rsidRPr="00F01CC9" w:rsidRDefault="00BF4865" w:rsidP="00BF4865">
      <w:pPr>
        <w:ind w:firstLine="0"/>
        <w:rPr>
          <w:rFonts w:ascii="Times New Roman" w:hAnsi="Times New Roman" w:cs="Times New Roman"/>
          <w:b/>
          <w:bCs/>
          <w:sz w:val="24"/>
          <w:szCs w:val="24"/>
        </w:rPr>
      </w:pPr>
      <w:r w:rsidRPr="00F01CC9">
        <w:rPr>
          <w:rFonts w:ascii="Times New Roman" w:hAnsi="Times New Roman" w:cs="Times New Roman"/>
          <w:b/>
          <w:bCs/>
          <w:sz w:val="24"/>
          <w:szCs w:val="24"/>
        </w:rPr>
        <w:t>Analysis</w:t>
      </w:r>
    </w:p>
    <w:p w14:paraId="2007882D" w14:textId="77777777" w:rsidR="00BF4865" w:rsidRDefault="00BF4865" w:rsidP="00F01CC9">
      <w:pPr>
        <w:rPr>
          <w:rFonts w:ascii="Times New Roman" w:hAnsi="Times New Roman" w:cs="Times New Roman"/>
          <w:bCs/>
          <w:sz w:val="24"/>
          <w:szCs w:val="24"/>
        </w:rPr>
      </w:pPr>
      <w:r>
        <w:rPr>
          <w:rFonts w:ascii="Times New Roman" w:hAnsi="Times New Roman" w:cs="Times New Roman"/>
          <w:bCs/>
          <w:sz w:val="24"/>
          <w:szCs w:val="24"/>
        </w:rPr>
        <w:t>The parties are agreed that the application should</w:t>
      </w:r>
      <w:r w:rsidR="005335EC">
        <w:rPr>
          <w:rFonts w:ascii="Times New Roman" w:hAnsi="Times New Roman" w:cs="Times New Roman"/>
          <w:bCs/>
          <w:sz w:val="24"/>
          <w:szCs w:val="24"/>
        </w:rPr>
        <w:t xml:space="preserve"> be</w:t>
      </w:r>
      <w:r>
        <w:rPr>
          <w:rFonts w:ascii="Times New Roman" w:hAnsi="Times New Roman" w:cs="Times New Roman"/>
          <w:bCs/>
          <w:sz w:val="24"/>
          <w:szCs w:val="24"/>
        </w:rPr>
        <w:t xml:space="preserve"> in </w:t>
      </w:r>
      <w:r>
        <w:rPr>
          <w:rFonts w:ascii="Times New Roman" w:hAnsi="Times New Roman" w:cs="Times New Roman"/>
          <w:b/>
          <w:bCs/>
          <w:sz w:val="24"/>
          <w:szCs w:val="24"/>
        </w:rPr>
        <w:t xml:space="preserve">Form LC1 </w:t>
      </w:r>
      <w:r>
        <w:rPr>
          <w:rFonts w:ascii="Times New Roman" w:hAnsi="Times New Roman" w:cs="Times New Roman"/>
          <w:bCs/>
          <w:sz w:val="24"/>
          <w:szCs w:val="24"/>
        </w:rPr>
        <w:t xml:space="preserve">as prescribed by </w:t>
      </w:r>
      <w:r>
        <w:rPr>
          <w:rFonts w:ascii="Times New Roman" w:hAnsi="Times New Roman" w:cs="Times New Roman"/>
          <w:b/>
          <w:bCs/>
          <w:sz w:val="24"/>
          <w:szCs w:val="24"/>
        </w:rPr>
        <w:t xml:space="preserve">rule 14 (1) </w:t>
      </w:r>
      <w:r w:rsidR="00E63350">
        <w:rPr>
          <w:rFonts w:ascii="Times New Roman" w:hAnsi="Times New Roman" w:cs="Times New Roman"/>
          <w:bCs/>
          <w:sz w:val="24"/>
          <w:szCs w:val="24"/>
        </w:rPr>
        <w:t xml:space="preserve">of the Court’s Rules. </w:t>
      </w:r>
      <w:r w:rsidR="00E63350">
        <w:rPr>
          <w:rFonts w:ascii="Times New Roman" w:hAnsi="Times New Roman" w:cs="Times New Roman"/>
          <w:b/>
          <w:bCs/>
          <w:sz w:val="24"/>
          <w:szCs w:val="24"/>
        </w:rPr>
        <w:t xml:space="preserve">Form LC1 </w:t>
      </w:r>
      <w:r w:rsidR="00E63350" w:rsidRPr="00E63350">
        <w:rPr>
          <w:rFonts w:ascii="Times New Roman" w:hAnsi="Times New Roman" w:cs="Times New Roman"/>
          <w:bCs/>
          <w:sz w:val="24"/>
          <w:szCs w:val="24"/>
        </w:rPr>
        <w:t>has two</w:t>
      </w:r>
      <w:r w:rsidR="00E63350">
        <w:rPr>
          <w:rFonts w:ascii="Times New Roman" w:hAnsi="Times New Roman" w:cs="Times New Roman"/>
          <w:bCs/>
          <w:sz w:val="24"/>
          <w:szCs w:val="24"/>
        </w:rPr>
        <w:t xml:space="preserve"> paragraphs.  The 1</w:t>
      </w:r>
      <w:r w:rsidR="00E63350" w:rsidRPr="00E63350">
        <w:rPr>
          <w:rFonts w:ascii="Times New Roman" w:hAnsi="Times New Roman" w:cs="Times New Roman"/>
          <w:bCs/>
          <w:sz w:val="24"/>
          <w:szCs w:val="24"/>
          <w:vertAlign w:val="superscript"/>
        </w:rPr>
        <w:t>st</w:t>
      </w:r>
      <w:r w:rsidR="00E63350">
        <w:rPr>
          <w:rFonts w:ascii="Times New Roman" w:hAnsi="Times New Roman" w:cs="Times New Roman"/>
          <w:bCs/>
          <w:sz w:val="24"/>
          <w:szCs w:val="24"/>
        </w:rPr>
        <w:t xml:space="preserve"> paragraph notifies respondent of the application and accompanying affidavit and draft order.  The application </w:t>
      </w:r>
      <w:r w:rsidR="00E63350">
        <w:rPr>
          <w:rFonts w:ascii="Times New Roman" w:hAnsi="Times New Roman" w:cs="Times New Roman"/>
          <w:bCs/>
          <w:i/>
          <w:sz w:val="24"/>
          <w:szCs w:val="24"/>
        </w:rPr>
        <w:t xml:space="preserve">in casu </w:t>
      </w:r>
      <w:r w:rsidR="005335EC">
        <w:rPr>
          <w:rFonts w:ascii="Times New Roman" w:hAnsi="Times New Roman" w:cs="Times New Roman"/>
          <w:bCs/>
          <w:sz w:val="24"/>
          <w:szCs w:val="24"/>
        </w:rPr>
        <w:t>indeed notified</w:t>
      </w:r>
      <w:r w:rsidR="00E63350">
        <w:rPr>
          <w:rFonts w:ascii="Times New Roman" w:hAnsi="Times New Roman" w:cs="Times New Roman"/>
          <w:bCs/>
          <w:i/>
          <w:sz w:val="24"/>
          <w:szCs w:val="24"/>
        </w:rPr>
        <w:t xml:space="preserve"> </w:t>
      </w:r>
      <w:r w:rsidR="00E63350" w:rsidRPr="00E63350">
        <w:rPr>
          <w:rFonts w:ascii="Times New Roman" w:hAnsi="Times New Roman" w:cs="Times New Roman"/>
          <w:bCs/>
          <w:sz w:val="24"/>
          <w:szCs w:val="24"/>
        </w:rPr>
        <w:t>respondent of the application and accompan</w:t>
      </w:r>
      <w:r w:rsidR="00E63350">
        <w:rPr>
          <w:rFonts w:ascii="Times New Roman" w:hAnsi="Times New Roman" w:cs="Times New Roman"/>
          <w:bCs/>
          <w:sz w:val="24"/>
          <w:szCs w:val="24"/>
        </w:rPr>
        <w:t>ying documents though the wording</w:t>
      </w:r>
      <w:r w:rsidR="005335EC">
        <w:rPr>
          <w:rFonts w:ascii="Times New Roman" w:hAnsi="Times New Roman" w:cs="Times New Roman"/>
          <w:bCs/>
          <w:sz w:val="24"/>
          <w:szCs w:val="24"/>
        </w:rPr>
        <w:t xml:space="preserve"> used</w:t>
      </w:r>
      <w:r w:rsidR="00E63350">
        <w:rPr>
          <w:rFonts w:ascii="Times New Roman" w:hAnsi="Times New Roman" w:cs="Times New Roman"/>
          <w:bCs/>
          <w:sz w:val="24"/>
          <w:szCs w:val="24"/>
        </w:rPr>
        <w:t xml:space="preserve"> does not follow the </w:t>
      </w:r>
      <w:proofErr w:type="spellStart"/>
      <w:r w:rsidR="00E63350" w:rsidRPr="00E63350">
        <w:rPr>
          <w:rFonts w:ascii="Times New Roman" w:hAnsi="Times New Roman" w:cs="Times New Roman"/>
          <w:bCs/>
          <w:i/>
          <w:sz w:val="24"/>
          <w:szCs w:val="24"/>
        </w:rPr>
        <w:t>ipssisma</w:t>
      </w:r>
      <w:proofErr w:type="spellEnd"/>
      <w:r w:rsidR="00E63350" w:rsidRPr="00E63350">
        <w:rPr>
          <w:rFonts w:ascii="Times New Roman" w:hAnsi="Times New Roman" w:cs="Times New Roman"/>
          <w:bCs/>
          <w:i/>
          <w:sz w:val="24"/>
          <w:szCs w:val="24"/>
        </w:rPr>
        <w:t xml:space="preserve"> </w:t>
      </w:r>
      <w:proofErr w:type="spellStart"/>
      <w:r w:rsidR="00E63350" w:rsidRPr="00E63350">
        <w:rPr>
          <w:rFonts w:ascii="Times New Roman" w:hAnsi="Times New Roman" w:cs="Times New Roman"/>
          <w:bCs/>
          <w:i/>
          <w:sz w:val="24"/>
          <w:szCs w:val="24"/>
        </w:rPr>
        <w:t>verba</w:t>
      </w:r>
      <w:proofErr w:type="spellEnd"/>
      <w:r w:rsidR="00E63350">
        <w:rPr>
          <w:rFonts w:ascii="Times New Roman" w:hAnsi="Times New Roman" w:cs="Times New Roman"/>
          <w:bCs/>
          <w:sz w:val="24"/>
          <w:szCs w:val="24"/>
        </w:rPr>
        <w:t xml:space="preserve"> of the prescribed form.</w:t>
      </w:r>
    </w:p>
    <w:p w14:paraId="5BFFF013" w14:textId="77777777" w:rsidR="00F01CC9" w:rsidRDefault="00F01CC9" w:rsidP="00F01CC9">
      <w:pPr>
        <w:rPr>
          <w:rFonts w:ascii="Times New Roman" w:hAnsi="Times New Roman" w:cs="Times New Roman"/>
          <w:bCs/>
          <w:sz w:val="24"/>
          <w:szCs w:val="24"/>
        </w:rPr>
      </w:pPr>
    </w:p>
    <w:p w14:paraId="04A9FEEB" w14:textId="77777777" w:rsidR="00E63350" w:rsidRDefault="00E63350" w:rsidP="00F01CC9">
      <w:pPr>
        <w:rPr>
          <w:rFonts w:ascii="Times New Roman" w:hAnsi="Times New Roman" w:cs="Times New Roman"/>
          <w:bCs/>
          <w:sz w:val="24"/>
          <w:szCs w:val="24"/>
        </w:rPr>
      </w:pPr>
      <w:r>
        <w:rPr>
          <w:rFonts w:ascii="Times New Roman" w:hAnsi="Times New Roman" w:cs="Times New Roman"/>
          <w:bCs/>
          <w:sz w:val="24"/>
          <w:szCs w:val="24"/>
        </w:rPr>
        <w:t>The 2</w:t>
      </w:r>
      <w:r w:rsidRPr="00E63350">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paragraph of </w:t>
      </w:r>
      <w:r>
        <w:rPr>
          <w:rFonts w:ascii="Times New Roman" w:hAnsi="Times New Roman" w:cs="Times New Roman"/>
          <w:b/>
          <w:bCs/>
          <w:sz w:val="24"/>
          <w:szCs w:val="24"/>
        </w:rPr>
        <w:t xml:space="preserve">Form LC1 </w:t>
      </w:r>
      <w:r>
        <w:rPr>
          <w:rFonts w:ascii="Times New Roman" w:hAnsi="Times New Roman" w:cs="Times New Roman"/>
          <w:bCs/>
          <w:sz w:val="24"/>
          <w:szCs w:val="24"/>
        </w:rPr>
        <w:t xml:space="preserve">notifies respondent of his right to oppose by a notice of opposition filed </w:t>
      </w:r>
      <w:r w:rsidR="00195E2E">
        <w:rPr>
          <w:rFonts w:ascii="Times New Roman" w:hAnsi="Times New Roman" w:cs="Times New Roman"/>
          <w:bCs/>
          <w:sz w:val="24"/>
          <w:szCs w:val="24"/>
        </w:rPr>
        <w:t xml:space="preserve">“within ten (10) working days.”  The application </w:t>
      </w:r>
      <w:r w:rsidR="00195E2E">
        <w:rPr>
          <w:rFonts w:ascii="Times New Roman" w:hAnsi="Times New Roman" w:cs="Times New Roman"/>
          <w:bCs/>
          <w:i/>
          <w:sz w:val="24"/>
          <w:szCs w:val="24"/>
        </w:rPr>
        <w:t xml:space="preserve">in casu </w:t>
      </w:r>
      <w:r w:rsidR="00195E2E">
        <w:rPr>
          <w:rFonts w:ascii="Times New Roman" w:hAnsi="Times New Roman" w:cs="Times New Roman"/>
          <w:bCs/>
          <w:sz w:val="24"/>
          <w:szCs w:val="24"/>
        </w:rPr>
        <w:t>omitted such paragraph.</w:t>
      </w:r>
    </w:p>
    <w:p w14:paraId="08A53413" w14:textId="77777777" w:rsidR="00F01CC9" w:rsidRDefault="005335EC" w:rsidP="00BF4865">
      <w:pPr>
        <w:ind w:firstLine="0"/>
        <w:rPr>
          <w:rFonts w:ascii="Times New Roman" w:hAnsi="Times New Roman" w:cs="Times New Roman"/>
          <w:bCs/>
          <w:sz w:val="24"/>
          <w:szCs w:val="24"/>
        </w:rPr>
      </w:pPr>
      <w:r>
        <w:rPr>
          <w:rFonts w:ascii="Times New Roman" w:hAnsi="Times New Roman" w:cs="Times New Roman"/>
          <w:bCs/>
          <w:sz w:val="24"/>
          <w:szCs w:val="24"/>
        </w:rPr>
        <w:t>The applicable law was</w:t>
      </w:r>
      <w:r w:rsidR="00195E2E">
        <w:rPr>
          <w:rFonts w:ascii="Times New Roman" w:hAnsi="Times New Roman" w:cs="Times New Roman"/>
          <w:bCs/>
          <w:sz w:val="24"/>
          <w:szCs w:val="24"/>
        </w:rPr>
        <w:t xml:space="preserve"> set out in the case of</w:t>
      </w:r>
    </w:p>
    <w:p w14:paraId="44CB60F1" w14:textId="77777777" w:rsidR="00195E2E" w:rsidRDefault="00195E2E" w:rsidP="00BF4865">
      <w:pPr>
        <w:ind w:firstLine="0"/>
        <w:rPr>
          <w:rFonts w:ascii="Times New Roman" w:hAnsi="Times New Roman" w:cs="Times New Roman"/>
          <w:b/>
          <w:bCs/>
          <w:i/>
          <w:sz w:val="24"/>
          <w:szCs w:val="24"/>
        </w:rPr>
      </w:pPr>
      <w:r>
        <w:rPr>
          <w:rFonts w:ascii="Times New Roman" w:hAnsi="Times New Roman" w:cs="Times New Roman"/>
          <w:bCs/>
          <w:sz w:val="24"/>
          <w:szCs w:val="24"/>
        </w:rPr>
        <w:tab/>
      </w:r>
      <w:r w:rsidRPr="00195E2E">
        <w:rPr>
          <w:rFonts w:ascii="Times New Roman" w:hAnsi="Times New Roman" w:cs="Times New Roman"/>
          <w:b/>
          <w:bCs/>
          <w:i/>
          <w:sz w:val="24"/>
          <w:szCs w:val="24"/>
        </w:rPr>
        <w:t>Veritas v ZEC 2020 (2) ZLR 225 (S)</w:t>
      </w:r>
    </w:p>
    <w:p w14:paraId="4952E58D" w14:textId="77777777" w:rsidR="00195E2E" w:rsidRDefault="00195E2E" w:rsidP="00BF4865">
      <w:pPr>
        <w:ind w:firstLine="0"/>
        <w:rPr>
          <w:rFonts w:ascii="Times New Roman" w:hAnsi="Times New Roman" w:cs="Times New Roman"/>
          <w:bCs/>
          <w:sz w:val="24"/>
          <w:szCs w:val="24"/>
        </w:rPr>
      </w:pPr>
      <w:r>
        <w:rPr>
          <w:rFonts w:ascii="Times New Roman" w:hAnsi="Times New Roman" w:cs="Times New Roman"/>
          <w:b/>
          <w:bCs/>
          <w:i/>
          <w:sz w:val="24"/>
          <w:szCs w:val="24"/>
        </w:rPr>
        <w:tab/>
      </w:r>
      <w:r w:rsidR="005335EC">
        <w:rPr>
          <w:rFonts w:ascii="Times New Roman" w:hAnsi="Times New Roman" w:cs="Times New Roman"/>
          <w:bCs/>
          <w:sz w:val="24"/>
          <w:szCs w:val="24"/>
        </w:rPr>
        <w:t xml:space="preserve">Per </w:t>
      </w:r>
      <w:proofErr w:type="spellStart"/>
      <w:r w:rsidR="005335EC">
        <w:rPr>
          <w:rFonts w:ascii="Times New Roman" w:hAnsi="Times New Roman" w:cs="Times New Roman"/>
          <w:bCs/>
          <w:sz w:val="24"/>
          <w:szCs w:val="24"/>
        </w:rPr>
        <w:t>Gowo</w:t>
      </w:r>
      <w:r>
        <w:rPr>
          <w:rFonts w:ascii="Times New Roman" w:hAnsi="Times New Roman" w:cs="Times New Roman"/>
          <w:bCs/>
          <w:sz w:val="24"/>
          <w:szCs w:val="24"/>
        </w:rPr>
        <w:t>ra</w:t>
      </w:r>
      <w:proofErr w:type="spellEnd"/>
      <w:r>
        <w:rPr>
          <w:rFonts w:ascii="Times New Roman" w:hAnsi="Times New Roman" w:cs="Times New Roman"/>
          <w:bCs/>
          <w:sz w:val="24"/>
          <w:szCs w:val="24"/>
        </w:rPr>
        <w:t xml:space="preserve"> JCC at P235C</w:t>
      </w:r>
    </w:p>
    <w:p w14:paraId="0C3D3090" w14:textId="77777777" w:rsidR="00F01CC9" w:rsidRDefault="00F01CC9" w:rsidP="00BF4865">
      <w:pPr>
        <w:ind w:firstLine="0"/>
        <w:rPr>
          <w:rFonts w:ascii="Times New Roman" w:hAnsi="Times New Roman" w:cs="Times New Roman"/>
          <w:bCs/>
          <w:sz w:val="24"/>
          <w:szCs w:val="24"/>
        </w:rPr>
      </w:pPr>
    </w:p>
    <w:p w14:paraId="227CABBA" w14:textId="77777777" w:rsidR="00195E2E" w:rsidRPr="00F01CC9" w:rsidRDefault="00195E2E" w:rsidP="00F01CC9">
      <w:pPr>
        <w:spacing w:line="240" w:lineRule="auto"/>
        <w:ind w:left="720" w:firstLine="0"/>
        <w:rPr>
          <w:rFonts w:ascii="Times New Roman" w:hAnsi="Times New Roman" w:cs="Times New Roman"/>
          <w:bCs/>
          <w:i/>
        </w:rPr>
      </w:pPr>
      <w:r w:rsidRPr="00F01CC9">
        <w:rPr>
          <w:rFonts w:ascii="Times New Roman" w:hAnsi="Times New Roman" w:cs="Times New Roman"/>
          <w:bCs/>
          <w:i/>
        </w:rPr>
        <w:t xml:space="preserve">“… Contrary to the requirements of </w:t>
      </w:r>
      <w:r w:rsidRPr="00F01CC9">
        <w:rPr>
          <w:rFonts w:ascii="Times New Roman" w:hAnsi="Times New Roman" w:cs="Times New Roman"/>
          <w:b/>
          <w:bCs/>
          <w:i/>
        </w:rPr>
        <w:t xml:space="preserve">Form 29, </w:t>
      </w:r>
      <w:r w:rsidRPr="00F01CC9">
        <w:rPr>
          <w:rFonts w:ascii="Times New Roman" w:hAnsi="Times New Roman" w:cs="Times New Roman"/>
          <w:bCs/>
          <w:i/>
        </w:rPr>
        <w:t>which are</w:t>
      </w:r>
      <w:r w:rsidR="00F01CC9">
        <w:rPr>
          <w:rFonts w:ascii="Times New Roman" w:hAnsi="Times New Roman" w:cs="Times New Roman"/>
          <w:bCs/>
          <w:i/>
        </w:rPr>
        <w:t xml:space="preserve"> peremptory, there was </w:t>
      </w:r>
      <w:r w:rsidRPr="00F01CC9">
        <w:rPr>
          <w:rFonts w:ascii="Times New Roman" w:hAnsi="Times New Roman" w:cs="Times New Roman"/>
          <w:bCs/>
          <w:i/>
        </w:rPr>
        <w:t xml:space="preserve">no attempt to give notice to the respondent of what was required of them to oppose the application.  The form excludes those fundamental elements upon which an application is founded, which are material for purposes of giving notice to a respondent of his rights as regards the application.  It did not state the dies </w:t>
      </w:r>
      <w:proofErr w:type="spellStart"/>
      <w:r w:rsidRPr="00F01CC9">
        <w:rPr>
          <w:rFonts w:ascii="Times New Roman" w:hAnsi="Times New Roman" w:cs="Times New Roman"/>
          <w:bCs/>
          <w:i/>
        </w:rPr>
        <w:t>induciae</w:t>
      </w:r>
      <w:proofErr w:type="spellEnd"/>
      <w:r w:rsidRPr="00F01CC9">
        <w:rPr>
          <w:rFonts w:ascii="Times New Roman" w:hAnsi="Times New Roman" w:cs="Times New Roman"/>
          <w:bCs/>
          <w:i/>
        </w:rPr>
        <w:t xml:space="preserve"> operating against the respondent for purposes of mounting any opposition.  There was not even an attempt to include a summary of the basis upon which the application was being mounted on the face of the application.</w:t>
      </w:r>
    </w:p>
    <w:p w14:paraId="23D4C6E1" w14:textId="77777777" w:rsidR="00195E2E" w:rsidRPr="00F01CC9" w:rsidRDefault="00195E2E" w:rsidP="00F01CC9">
      <w:pPr>
        <w:spacing w:line="240" w:lineRule="auto"/>
        <w:ind w:left="720" w:firstLine="0"/>
        <w:rPr>
          <w:rFonts w:ascii="Times New Roman" w:hAnsi="Times New Roman" w:cs="Times New Roman"/>
          <w:bCs/>
          <w:i/>
        </w:rPr>
      </w:pPr>
      <w:r w:rsidRPr="00F01CC9">
        <w:rPr>
          <w:rFonts w:ascii="Times New Roman" w:hAnsi="Times New Roman" w:cs="Times New Roman"/>
          <w:bCs/>
          <w:i/>
        </w:rPr>
        <w:lastRenderedPageBreak/>
        <w:t>…. I hold that the application is as a result fatally defective.”</w:t>
      </w:r>
    </w:p>
    <w:p w14:paraId="34DE6414" w14:textId="77777777" w:rsidR="00C17233" w:rsidRDefault="00377697" w:rsidP="00F01CC9">
      <w:pPr>
        <w:rPr>
          <w:rFonts w:ascii="Times New Roman" w:hAnsi="Times New Roman" w:cs="Times New Roman"/>
          <w:bCs/>
          <w:sz w:val="24"/>
          <w:szCs w:val="24"/>
        </w:rPr>
      </w:pPr>
      <w:r>
        <w:rPr>
          <w:rFonts w:ascii="Times New Roman" w:hAnsi="Times New Roman" w:cs="Times New Roman"/>
          <w:bCs/>
          <w:sz w:val="24"/>
          <w:szCs w:val="24"/>
        </w:rPr>
        <w:t xml:space="preserve">By parity of reasoning this Court concludes that the omission of respondent’s procedural rights in the application </w:t>
      </w:r>
      <w:r>
        <w:rPr>
          <w:rFonts w:ascii="Times New Roman" w:hAnsi="Times New Roman" w:cs="Times New Roman"/>
          <w:bCs/>
          <w:i/>
          <w:sz w:val="24"/>
          <w:szCs w:val="24"/>
        </w:rPr>
        <w:t xml:space="preserve">in </w:t>
      </w:r>
      <w:r w:rsidR="00C17233">
        <w:rPr>
          <w:rFonts w:ascii="Times New Roman" w:hAnsi="Times New Roman" w:cs="Times New Roman"/>
          <w:bCs/>
          <w:sz w:val="24"/>
          <w:szCs w:val="24"/>
        </w:rPr>
        <w:t xml:space="preserve">casu </w:t>
      </w:r>
      <w:r w:rsidRPr="00377697">
        <w:rPr>
          <w:rFonts w:ascii="Times New Roman" w:hAnsi="Times New Roman" w:cs="Times New Roman"/>
          <w:bCs/>
          <w:sz w:val="24"/>
          <w:szCs w:val="24"/>
        </w:rPr>
        <w:t xml:space="preserve">renders the application fatally defective.  Applicant sought to rescue its case by reliance on </w:t>
      </w:r>
      <w:r w:rsidRPr="00377697">
        <w:rPr>
          <w:rFonts w:ascii="Times New Roman" w:hAnsi="Times New Roman" w:cs="Times New Roman"/>
          <w:b/>
          <w:bCs/>
          <w:sz w:val="24"/>
          <w:szCs w:val="24"/>
        </w:rPr>
        <w:t xml:space="preserve">rule 32 </w:t>
      </w:r>
      <w:r>
        <w:rPr>
          <w:rFonts w:ascii="Times New Roman" w:hAnsi="Times New Roman" w:cs="Times New Roman"/>
          <w:bCs/>
          <w:sz w:val="24"/>
          <w:szCs w:val="24"/>
        </w:rPr>
        <w:t>which empowers the Court to condone departures from the rules</w:t>
      </w:r>
      <w:r w:rsidR="00C17233">
        <w:rPr>
          <w:rFonts w:ascii="Times New Roman" w:hAnsi="Times New Roman" w:cs="Times New Roman"/>
          <w:bCs/>
          <w:sz w:val="24"/>
          <w:szCs w:val="24"/>
        </w:rPr>
        <w:t xml:space="preserve"> in appropriate cases.  </w:t>
      </w:r>
      <w:r w:rsidR="00C17233">
        <w:rPr>
          <w:rFonts w:ascii="Times New Roman" w:hAnsi="Times New Roman" w:cs="Times New Roman"/>
          <w:b/>
          <w:bCs/>
          <w:sz w:val="24"/>
          <w:szCs w:val="24"/>
        </w:rPr>
        <w:t xml:space="preserve">Rule 32 </w:t>
      </w:r>
      <w:r w:rsidR="00C17233">
        <w:rPr>
          <w:rFonts w:ascii="Times New Roman" w:hAnsi="Times New Roman" w:cs="Times New Roman"/>
          <w:bCs/>
          <w:sz w:val="24"/>
          <w:szCs w:val="24"/>
        </w:rPr>
        <w:t xml:space="preserve">does not empower the Court to condone a </w:t>
      </w:r>
      <w:r w:rsidR="00C17233">
        <w:rPr>
          <w:rFonts w:ascii="Times New Roman" w:hAnsi="Times New Roman" w:cs="Times New Roman"/>
          <w:bCs/>
          <w:sz w:val="24"/>
          <w:szCs w:val="24"/>
          <w:u w:val="single"/>
        </w:rPr>
        <w:t>nullity</w:t>
      </w:r>
      <w:r w:rsidR="00C17233">
        <w:rPr>
          <w:rFonts w:ascii="Times New Roman" w:hAnsi="Times New Roman" w:cs="Times New Roman"/>
          <w:bCs/>
          <w:sz w:val="24"/>
          <w:szCs w:val="24"/>
        </w:rPr>
        <w:t>.  A nullity is nothing and nothing cannot be condoned.</w:t>
      </w:r>
    </w:p>
    <w:p w14:paraId="52B231E6" w14:textId="77777777" w:rsidR="00F01CC9" w:rsidRDefault="00F01CC9" w:rsidP="00377697">
      <w:pPr>
        <w:ind w:firstLine="0"/>
        <w:rPr>
          <w:rFonts w:ascii="Times New Roman" w:hAnsi="Times New Roman" w:cs="Times New Roman"/>
          <w:b/>
          <w:bCs/>
          <w:sz w:val="24"/>
          <w:szCs w:val="24"/>
        </w:rPr>
      </w:pPr>
    </w:p>
    <w:p w14:paraId="19312E35" w14:textId="77777777" w:rsidR="00377697" w:rsidRDefault="00C17233" w:rsidP="00377697">
      <w:pPr>
        <w:ind w:firstLine="0"/>
        <w:rPr>
          <w:rFonts w:ascii="Times New Roman" w:hAnsi="Times New Roman" w:cs="Times New Roman"/>
          <w:b/>
          <w:bCs/>
          <w:sz w:val="24"/>
          <w:szCs w:val="24"/>
        </w:rPr>
      </w:pPr>
      <w:r w:rsidRPr="00C17233">
        <w:rPr>
          <w:rFonts w:ascii="Times New Roman" w:hAnsi="Times New Roman" w:cs="Times New Roman"/>
          <w:b/>
          <w:bCs/>
          <w:sz w:val="24"/>
          <w:szCs w:val="24"/>
        </w:rPr>
        <w:t>Disposition</w:t>
      </w:r>
      <w:r w:rsidR="00377697" w:rsidRPr="00C17233">
        <w:rPr>
          <w:rFonts w:ascii="Times New Roman" w:hAnsi="Times New Roman" w:cs="Times New Roman"/>
          <w:b/>
          <w:bCs/>
          <w:sz w:val="24"/>
          <w:szCs w:val="24"/>
        </w:rPr>
        <w:t xml:space="preserve"> </w:t>
      </w:r>
    </w:p>
    <w:p w14:paraId="0EC65F14" w14:textId="77777777" w:rsidR="00C17233" w:rsidRPr="00C17233" w:rsidRDefault="00C17233" w:rsidP="00F01CC9">
      <w:pPr>
        <w:rPr>
          <w:rFonts w:ascii="Times New Roman" w:hAnsi="Times New Roman" w:cs="Times New Roman"/>
          <w:bCs/>
          <w:sz w:val="24"/>
          <w:szCs w:val="24"/>
        </w:rPr>
      </w:pPr>
      <w:r>
        <w:rPr>
          <w:rFonts w:ascii="Times New Roman" w:hAnsi="Times New Roman" w:cs="Times New Roman"/>
          <w:bCs/>
          <w:sz w:val="24"/>
          <w:szCs w:val="24"/>
        </w:rPr>
        <w:t>The application stands to be struck off the roll as a nullity.  Applicant may revive its quest for rescission as best advised.</w:t>
      </w:r>
    </w:p>
    <w:p w14:paraId="6B3A421A" w14:textId="77777777" w:rsidR="00872E4D" w:rsidRPr="00195E2E" w:rsidRDefault="00872E4D" w:rsidP="00872E4D">
      <w:pPr>
        <w:ind w:left="1440" w:hanging="720"/>
        <w:rPr>
          <w:rFonts w:ascii="Times New Roman" w:hAnsi="Times New Roman" w:cs="Times New Roman"/>
          <w:b/>
          <w:bCs/>
          <w:i/>
          <w:sz w:val="24"/>
          <w:szCs w:val="24"/>
        </w:rPr>
      </w:pPr>
    </w:p>
    <w:p w14:paraId="3506D65C" w14:textId="77777777" w:rsidR="00754178" w:rsidRDefault="001C255F">
      <w:pP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625A4516"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C1949A4" w14:textId="77777777" w:rsidR="006977A4" w:rsidRDefault="001C255F" w:rsidP="00F169A0">
      <w:pPr>
        <w:spacing w:line="240" w:lineRule="auto"/>
        <w:ind w:firstLine="0"/>
        <w:rPr>
          <w:rFonts w:ascii="Times New Roman" w:hAnsi="Times New Roman" w:cs="Times New Roman"/>
          <w:sz w:val="24"/>
          <w:szCs w:val="24"/>
          <w:lang w:val="en-US"/>
        </w:rPr>
      </w:pPr>
      <w:r>
        <w:rPr>
          <w:rFonts w:ascii="Times New Roman" w:hAnsi="Times New Roman" w:cs="Times New Roman"/>
          <w:i/>
          <w:iCs/>
          <w:lang w:val="en-US"/>
        </w:rPr>
        <w:tab/>
      </w:r>
    </w:p>
    <w:p w14:paraId="312ADA97"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Wherefore it is ordered that;</w:t>
      </w:r>
    </w:p>
    <w:p w14:paraId="5410ADAB" w14:textId="77777777" w:rsidR="00F01CC9" w:rsidRDefault="00F01CC9">
      <w:pPr>
        <w:ind w:firstLine="0"/>
        <w:rPr>
          <w:rFonts w:ascii="Times New Roman" w:hAnsi="Times New Roman" w:cs="Times New Roman"/>
          <w:b/>
          <w:bCs/>
          <w:sz w:val="24"/>
          <w:szCs w:val="24"/>
          <w:lang w:val="en-US"/>
        </w:rPr>
      </w:pPr>
    </w:p>
    <w:p w14:paraId="1EE358A8" w14:textId="77777777" w:rsidR="00F01CC9" w:rsidRDefault="00F01CC9">
      <w:pPr>
        <w:ind w:firstLine="0"/>
        <w:rPr>
          <w:rFonts w:ascii="Times New Roman" w:hAnsi="Times New Roman" w:cs="Times New Roman"/>
          <w:b/>
          <w:bCs/>
          <w:sz w:val="24"/>
          <w:szCs w:val="24"/>
          <w:lang w:val="en-US"/>
        </w:rPr>
      </w:pPr>
    </w:p>
    <w:p w14:paraId="12CCEF37" w14:textId="77777777" w:rsidR="00754178" w:rsidRDefault="00754178">
      <w:pPr>
        <w:ind w:firstLine="0"/>
        <w:rPr>
          <w:rFonts w:ascii="Times New Roman" w:hAnsi="Times New Roman" w:cs="Times New Roman"/>
          <w:b/>
          <w:bCs/>
          <w:sz w:val="24"/>
          <w:szCs w:val="24"/>
          <w:lang w:val="en-US"/>
        </w:rPr>
      </w:pPr>
    </w:p>
    <w:p w14:paraId="5B01BDB6" w14:textId="77777777" w:rsidR="00754178" w:rsidRDefault="001C255F" w:rsidP="00C17233">
      <w:pPr>
        <w:pStyle w:val="ListParagraph"/>
        <w:numPr>
          <w:ilvl w:val="0"/>
          <w:numId w:val="5"/>
        </w:numPr>
        <w:rPr>
          <w:rFonts w:ascii="Times New Roman" w:hAnsi="Times New Roman" w:cs="Times New Roman"/>
          <w:b/>
          <w:bCs/>
          <w:sz w:val="24"/>
          <w:szCs w:val="24"/>
          <w:lang w:val="en-US"/>
        </w:rPr>
      </w:pPr>
      <w:r w:rsidRPr="00C17233">
        <w:rPr>
          <w:rFonts w:ascii="Times New Roman" w:hAnsi="Times New Roman" w:cs="Times New Roman"/>
          <w:b/>
          <w:bCs/>
          <w:sz w:val="24"/>
          <w:szCs w:val="24"/>
          <w:lang w:val="en-US"/>
        </w:rPr>
        <w:t>The applicatio</w:t>
      </w:r>
      <w:r w:rsidR="00C17233">
        <w:rPr>
          <w:rFonts w:ascii="Times New Roman" w:hAnsi="Times New Roman" w:cs="Times New Roman"/>
          <w:b/>
          <w:bCs/>
          <w:sz w:val="24"/>
          <w:szCs w:val="24"/>
          <w:lang w:val="en-US"/>
        </w:rPr>
        <w:t>n</w:t>
      </w:r>
      <w:r w:rsidR="00C17233" w:rsidRPr="00C17233">
        <w:rPr>
          <w:rFonts w:ascii="Times New Roman" w:hAnsi="Times New Roman" w:cs="Times New Roman"/>
          <w:b/>
          <w:bCs/>
          <w:sz w:val="24"/>
          <w:szCs w:val="24"/>
          <w:lang w:val="en-US"/>
        </w:rPr>
        <w:t xml:space="preserve"> for rescission be and is hereby struck</w:t>
      </w:r>
      <w:r w:rsidR="005335EC">
        <w:rPr>
          <w:rFonts w:ascii="Times New Roman" w:hAnsi="Times New Roman" w:cs="Times New Roman"/>
          <w:b/>
          <w:bCs/>
          <w:sz w:val="24"/>
          <w:szCs w:val="24"/>
          <w:lang w:val="en-US"/>
        </w:rPr>
        <w:t xml:space="preserve"> off</w:t>
      </w:r>
      <w:r w:rsidR="00C17233" w:rsidRPr="00C17233">
        <w:rPr>
          <w:rFonts w:ascii="Times New Roman" w:hAnsi="Times New Roman" w:cs="Times New Roman"/>
          <w:b/>
          <w:bCs/>
          <w:sz w:val="24"/>
          <w:szCs w:val="24"/>
          <w:lang w:val="en-US"/>
        </w:rPr>
        <w:t xml:space="preserve"> as a nullity for want of form; and</w:t>
      </w:r>
    </w:p>
    <w:p w14:paraId="6CD7D9D0" w14:textId="77777777" w:rsidR="00C17233" w:rsidRDefault="00C17233" w:rsidP="00C17233">
      <w:pPr>
        <w:rPr>
          <w:rFonts w:ascii="Times New Roman" w:hAnsi="Times New Roman" w:cs="Times New Roman"/>
          <w:b/>
          <w:bCs/>
          <w:sz w:val="24"/>
          <w:szCs w:val="24"/>
          <w:lang w:val="en-US"/>
        </w:rPr>
      </w:pPr>
    </w:p>
    <w:p w14:paraId="2FCBF394" w14:textId="77777777" w:rsidR="00C17233" w:rsidRDefault="00C17233" w:rsidP="00C17233">
      <w:pPr>
        <w:rPr>
          <w:rFonts w:ascii="Times New Roman" w:hAnsi="Times New Roman" w:cs="Times New Roman"/>
          <w:b/>
          <w:bCs/>
          <w:sz w:val="24"/>
          <w:szCs w:val="24"/>
          <w:lang w:val="en-US"/>
        </w:rPr>
      </w:pPr>
    </w:p>
    <w:p w14:paraId="3E4C47B6" w14:textId="77777777" w:rsidR="00C17233" w:rsidRDefault="00C17233" w:rsidP="00C17233">
      <w:pPr>
        <w:rPr>
          <w:rFonts w:ascii="Times New Roman" w:hAnsi="Times New Roman" w:cs="Times New Roman"/>
          <w:b/>
          <w:bCs/>
          <w:sz w:val="24"/>
          <w:szCs w:val="24"/>
          <w:lang w:val="en-US"/>
        </w:rPr>
      </w:pPr>
    </w:p>
    <w:p w14:paraId="0F67EDE2" w14:textId="77777777" w:rsidR="00C17233" w:rsidRPr="00C17233" w:rsidRDefault="00C17233" w:rsidP="00C17233">
      <w:pPr>
        <w:rPr>
          <w:rFonts w:ascii="Times New Roman" w:hAnsi="Times New Roman" w:cs="Times New Roman"/>
          <w:b/>
          <w:bCs/>
          <w:sz w:val="24"/>
          <w:szCs w:val="24"/>
          <w:lang w:val="en-US"/>
        </w:rPr>
      </w:pPr>
    </w:p>
    <w:p w14:paraId="211DA5A2" w14:textId="77777777" w:rsidR="00C17233" w:rsidRPr="00C17233" w:rsidRDefault="00C17233" w:rsidP="00C1723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Each party shall bear its own costs.</w:t>
      </w:r>
    </w:p>
    <w:p w14:paraId="096809FA" w14:textId="77777777" w:rsidR="00754178" w:rsidRDefault="00754178">
      <w:pPr>
        <w:ind w:firstLine="0"/>
        <w:rPr>
          <w:rFonts w:ascii="Times New Roman" w:hAnsi="Times New Roman" w:cs="Times New Roman"/>
          <w:b/>
          <w:bCs/>
          <w:sz w:val="24"/>
          <w:szCs w:val="24"/>
          <w:lang w:val="en-US"/>
        </w:rPr>
      </w:pPr>
    </w:p>
    <w:p w14:paraId="7753724A" w14:textId="77777777" w:rsidR="00754178" w:rsidRDefault="00754178">
      <w:pPr>
        <w:ind w:firstLine="0"/>
        <w:rPr>
          <w:rFonts w:ascii="Times New Roman" w:hAnsi="Times New Roman" w:cs="Times New Roman"/>
          <w:b/>
          <w:bCs/>
          <w:sz w:val="24"/>
          <w:szCs w:val="24"/>
          <w:lang w:val="en-US"/>
        </w:rPr>
      </w:pPr>
    </w:p>
    <w:p w14:paraId="5754831B"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14:paraId="60369752" w14:textId="77777777" w:rsidR="00754178" w:rsidRDefault="00754178">
      <w:pPr>
        <w:ind w:firstLine="0"/>
        <w:rPr>
          <w:rFonts w:ascii="Times New Roman" w:hAnsi="Times New Roman" w:cs="Times New Roman"/>
          <w:b/>
          <w:bCs/>
          <w:sz w:val="24"/>
          <w:szCs w:val="24"/>
          <w:lang w:val="en-US"/>
        </w:rPr>
      </w:pPr>
    </w:p>
    <w:p w14:paraId="29580FF0"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p w14:paraId="32683A49" w14:textId="77777777" w:rsidR="00754178" w:rsidRDefault="001C255F" w:rsidP="00F01CC9">
      <w:pPr>
        <w:spacing w:line="240" w:lineRule="auto"/>
        <w:ind w:left="3600"/>
        <w:rPr>
          <w:rFonts w:ascii="Times New Roman" w:hAnsi="Times New Roman" w:cs="Times New Roman"/>
          <w:b/>
          <w:bCs/>
          <w:sz w:val="24"/>
          <w:szCs w:val="24"/>
        </w:rPr>
      </w:pPr>
      <w:r>
        <w:rPr>
          <w:rFonts w:ascii="Times New Roman" w:hAnsi="Times New Roman" w:cs="Times New Roman"/>
          <w:b/>
          <w:bCs/>
          <w:sz w:val="24"/>
          <w:szCs w:val="24"/>
        </w:rPr>
        <w:t>G. MUSARIRI</w:t>
      </w:r>
    </w:p>
    <w:p w14:paraId="6390E306" w14:textId="77777777" w:rsidR="00754178" w:rsidRDefault="001C255F" w:rsidP="00F01CC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J-U-D-G-E</w:t>
      </w:r>
    </w:p>
    <w:sectPr w:rsidR="00754178">
      <w:headerReference w:type="default" r:id="rId9"/>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63D73" w14:textId="77777777" w:rsidR="006563D0" w:rsidRDefault="006563D0">
      <w:pPr>
        <w:spacing w:line="240" w:lineRule="auto"/>
      </w:pPr>
      <w:r>
        <w:separator/>
      </w:r>
    </w:p>
  </w:endnote>
  <w:endnote w:type="continuationSeparator" w:id="0">
    <w:p w14:paraId="1972973C" w14:textId="77777777" w:rsidR="006563D0" w:rsidRDefault="006563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2C73C" w14:textId="77777777" w:rsidR="00754178" w:rsidRDefault="001C255F">
    <w:pPr>
      <w:pStyle w:val="Footer"/>
    </w:pPr>
    <w:r>
      <w:rPr>
        <w:noProof/>
        <w:lang w:val="en-US"/>
      </w:rPr>
      <mc:AlternateContent>
        <mc:Choice Requires="wps">
          <w:drawing>
            <wp:anchor distT="0" distB="0" distL="114300" distR="114300" simplePos="0" relativeHeight="251659264" behindDoc="0" locked="0" layoutInCell="1" allowOverlap="1" wp14:anchorId="09632AE4" wp14:editId="3C712B8B">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6159"/>
                          </w:sdtPr>
                          <w:sdtEndPr/>
                          <w:sdtContent>
                            <w:p w14:paraId="1CA0CB8B" w14:textId="77777777" w:rsidR="00754178" w:rsidRDefault="001C255F">
                              <w:pPr>
                                <w:pStyle w:val="Footer"/>
                              </w:pPr>
                              <w:r>
                                <w:fldChar w:fldCharType="begin"/>
                              </w:r>
                              <w:r>
                                <w:instrText xml:space="preserve"> PAGE   \* MERGEFORMAT </w:instrText>
                              </w:r>
                              <w:r>
                                <w:fldChar w:fldCharType="separate"/>
                              </w:r>
                              <w:r w:rsidR="003550BA">
                                <w:rPr>
                                  <w:noProof/>
                                </w:rPr>
                                <w:t>3</w:t>
                              </w:r>
                              <w:r>
                                <w:fldChar w:fldCharType="end"/>
                              </w:r>
                            </w:p>
                          </w:sdtContent>
                        </w:sdt>
                        <w:p w14:paraId="5FAD41BA"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sdt>
                    <w:sdtPr>
                      <w:id w:val="147456159"/>
                    </w:sdtPr>
                    <w:sdtEndPr/>
                    <w:sdtContent>
                      <w:p w:rsidR="00754178" w:rsidRDefault="001C255F">
                        <w:pPr>
                          <w:pStyle w:val="Footer"/>
                        </w:pPr>
                        <w:r>
                          <w:fldChar w:fldCharType="begin"/>
                        </w:r>
                        <w:r>
                          <w:instrText xml:space="preserve"> PAGE   \* MERGEFORMAT </w:instrText>
                        </w:r>
                        <w:r>
                          <w:fldChar w:fldCharType="separate"/>
                        </w:r>
                        <w:r w:rsidR="003550BA">
                          <w:rPr>
                            <w:noProof/>
                          </w:rPr>
                          <w:t>3</w:t>
                        </w:r>
                        <w:r>
                          <w:fldChar w:fldCharType="end"/>
                        </w:r>
                      </w:p>
                    </w:sdtContent>
                  </w:sdt>
                  <w:p w:rsidR="00754178" w:rsidRDefault="00754178"/>
                </w:txbxContent>
              </v:textbox>
              <w10:wrap anchorx="margin"/>
            </v:shape>
          </w:pict>
        </mc:Fallback>
      </mc:AlternateContent>
    </w:r>
  </w:p>
  <w:p w14:paraId="50021081" w14:textId="77777777" w:rsidR="00754178" w:rsidRDefault="00754178">
    <w:pPr>
      <w:pStyle w:val="Footer"/>
    </w:pPr>
  </w:p>
  <w:p w14:paraId="7A3FF82E" w14:textId="77777777" w:rsidR="00754178" w:rsidRDefault="007541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C6FCB" w14:textId="77777777" w:rsidR="00754178" w:rsidRDefault="001C255F">
    <w:pPr>
      <w:pStyle w:val="Footer"/>
    </w:pPr>
    <w:r>
      <w:rPr>
        <w:noProof/>
        <w:lang w:val="en-US"/>
      </w:rPr>
      <mc:AlternateContent>
        <mc:Choice Requires="wps">
          <w:drawing>
            <wp:anchor distT="0" distB="0" distL="114300" distR="114300" simplePos="0" relativeHeight="251660288" behindDoc="0" locked="0" layoutInCell="1" allowOverlap="1" wp14:anchorId="5CA04E9C" wp14:editId="0CF48BB8">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599"/>
                          </w:sdtPr>
                          <w:sdtEndPr/>
                          <w:sdtContent>
                            <w:p w14:paraId="0BCD2709" w14:textId="77777777" w:rsidR="00754178" w:rsidRDefault="001C255F">
                              <w:pPr>
                                <w:pStyle w:val="Footer"/>
                              </w:pPr>
                              <w:r>
                                <w:fldChar w:fldCharType="begin"/>
                              </w:r>
                              <w:r>
                                <w:instrText xml:space="preserve"> PAGE   \* MERGEFORMAT </w:instrText>
                              </w:r>
                              <w:r>
                                <w:fldChar w:fldCharType="separate"/>
                              </w:r>
                              <w:r w:rsidR="003550BA">
                                <w:rPr>
                                  <w:noProof/>
                                </w:rPr>
                                <w:t>1</w:t>
                              </w:r>
                              <w:r>
                                <w:fldChar w:fldCharType="end"/>
                              </w:r>
                            </w:p>
                          </w:sdtContent>
                        </w:sdt>
                        <w:p w14:paraId="585F3845"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sdt>
                    <w:sdtPr>
                      <w:id w:val="147471599"/>
                    </w:sdtPr>
                    <w:sdtEndPr/>
                    <w:sdtContent>
                      <w:p w:rsidR="00754178" w:rsidRDefault="001C255F">
                        <w:pPr>
                          <w:pStyle w:val="Footer"/>
                        </w:pPr>
                        <w:r>
                          <w:fldChar w:fldCharType="begin"/>
                        </w:r>
                        <w:r>
                          <w:instrText xml:space="preserve"> PAGE   \* MERGEFORMAT </w:instrText>
                        </w:r>
                        <w:r>
                          <w:fldChar w:fldCharType="separate"/>
                        </w:r>
                        <w:r w:rsidR="003550BA">
                          <w:rPr>
                            <w:noProof/>
                          </w:rPr>
                          <w:t>1</w:t>
                        </w:r>
                        <w:r>
                          <w:fldChar w:fldCharType="end"/>
                        </w:r>
                      </w:p>
                    </w:sdtContent>
                  </w:sdt>
                  <w:p w:rsidR="00754178" w:rsidRDefault="00754178"/>
                </w:txbxContent>
              </v:textbox>
              <w10:wrap anchorx="margin"/>
            </v:shape>
          </w:pict>
        </mc:Fallback>
      </mc:AlternateContent>
    </w:r>
  </w:p>
  <w:p w14:paraId="77D97358" w14:textId="77777777" w:rsidR="00754178" w:rsidRDefault="00754178">
    <w:pPr>
      <w:pStyle w:val="Footer"/>
    </w:pPr>
  </w:p>
  <w:p w14:paraId="6C2AFB71" w14:textId="77777777" w:rsidR="00754178" w:rsidRDefault="007541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D570D" w14:textId="77777777" w:rsidR="006563D0" w:rsidRDefault="006563D0">
      <w:r>
        <w:separator/>
      </w:r>
    </w:p>
  </w:footnote>
  <w:footnote w:type="continuationSeparator" w:id="0">
    <w:p w14:paraId="4934C07D" w14:textId="77777777" w:rsidR="006563D0" w:rsidRDefault="0065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F71C3" w14:textId="77777777" w:rsidR="00754178" w:rsidRDefault="001C255F">
    <w:pPr>
      <w:pStyle w:val="Header"/>
    </w:pPr>
    <w:r>
      <w:t>JUDGMENT NO LC/H//</w:t>
    </w:r>
  </w:p>
  <w:p w14:paraId="70DC071A" w14:textId="77777777" w:rsidR="00754178" w:rsidRDefault="00754178">
    <w:pPr>
      <w:pStyle w:val="Header"/>
    </w:pPr>
  </w:p>
  <w:p w14:paraId="4409524D" w14:textId="77777777" w:rsidR="00754178" w:rsidRDefault="007541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4A99546"/>
    <w:multiLevelType w:val="singleLevel"/>
    <w:tmpl w:val="A4A99546"/>
    <w:lvl w:ilvl="0">
      <w:start w:val="36"/>
      <w:numFmt w:val="decimal"/>
      <w:lvlText w:val="%1."/>
      <w:lvlJc w:val="left"/>
      <w:pPr>
        <w:ind w:left="720" w:firstLine="0"/>
      </w:pPr>
    </w:lvl>
  </w:abstractNum>
  <w:abstractNum w:abstractNumId="1" w15:restartNumberingAfterBreak="0">
    <w:nsid w:val="C9F5D1CC"/>
    <w:multiLevelType w:val="singleLevel"/>
    <w:tmpl w:val="C9F5D1CC"/>
    <w:lvl w:ilvl="0">
      <w:start w:val="1"/>
      <w:numFmt w:val="lowerLetter"/>
      <w:lvlText w:val="(%1)"/>
      <w:lvlJc w:val="left"/>
      <w:pPr>
        <w:ind w:left="720" w:firstLine="0"/>
      </w:pPr>
    </w:lvl>
  </w:abstractNum>
  <w:abstractNum w:abstractNumId="2" w15:restartNumberingAfterBreak="0">
    <w:nsid w:val="0C995A61"/>
    <w:multiLevelType w:val="singleLevel"/>
    <w:tmpl w:val="0C995A61"/>
    <w:lvl w:ilvl="0">
      <w:start w:val="1"/>
      <w:numFmt w:val="decimal"/>
      <w:lvlText w:val="%1."/>
      <w:lvlJc w:val="left"/>
    </w:lvl>
  </w:abstractNum>
  <w:abstractNum w:abstractNumId="3" w15:restartNumberingAfterBreak="0">
    <w:nsid w:val="261E6D61"/>
    <w:multiLevelType w:val="singleLevel"/>
    <w:tmpl w:val="261E6D61"/>
    <w:lvl w:ilvl="0">
      <w:start w:val="27"/>
      <w:numFmt w:val="decimal"/>
      <w:lvlText w:val="%1."/>
      <w:lvlJc w:val="left"/>
      <w:pPr>
        <w:ind w:left="720" w:firstLine="0"/>
      </w:pPr>
    </w:lvl>
  </w:abstractNum>
  <w:abstractNum w:abstractNumId="4" w15:restartNumberingAfterBreak="0">
    <w:nsid w:val="2EE24605"/>
    <w:multiLevelType w:val="hybridMultilevel"/>
    <w:tmpl w:val="B322A8C8"/>
    <w:lvl w:ilvl="0" w:tplc="F8B84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62"/>
    <w:rsid w:val="00003E5E"/>
    <w:rsid w:val="00004E19"/>
    <w:rsid w:val="00027466"/>
    <w:rsid w:val="00036B7D"/>
    <w:rsid w:val="00041ADD"/>
    <w:rsid w:val="000441F8"/>
    <w:rsid w:val="00045E60"/>
    <w:rsid w:val="00046814"/>
    <w:rsid w:val="00051ADF"/>
    <w:rsid w:val="00057AD5"/>
    <w:rsid w:val="000652DF"/>
    <w:rsid w:val="0006636C"/>
    <w:rsid w:val="0008548B"/>
    <w:rsid w:val="00093281"/>
    <w:rsid w:val="00093C4E"/>
    <w:rsid w:val="00097096"/>
    <w:rsid w:val="000A0430"/>
    <w:rsid w:val="000A33CC"/>
    <w:rsid w:val="000B2306"/>
    <w:rsid w:val="000B4E76"/>
    <w:rsid w:val="000B705E"/>
    <w:rsid w:val="000C55DB"/>
    <w:rsid w:val="000C5F52"/>
    <w:rsid w:val="000D0FB6"/>
    <w:rsid w:val="000D33BE"/>
    <w:rsid w:val="000F0C7E"/>
    <w:rsid w:val="000F13C7"/>
    <w:rsid w:val="000F4BB3"/>
    <w:rsid w:val="000F5BC9"/>
    <w:rsid w:val="00113080"/>
    <w:rsid w:val="00116D3F"/>
    <w:rsid w:val="00122571"/>
    <w:rsid w:val="00125667"/>
    <w:rsid w:val="0012620C"/>
    <w:rsid w:val="00130E64"/>
    <w:rsid w:val="00131132"/>
    <w:rsid w:val="00142C76"/>
    <w:rsid w:val="00142D04"/>
    <w:rsid w:val="00157E6C"/>
    <w:rsid w:val="001629AB"/>
    <w:rsid w:val="00163081"/>
    <w:rsid w:val="00182CA8"/>
    <w:rsid w:val="00190E73"/>
    <w:rsid w:val="00195E2E"/>
    <w:rsid w:val="00197596"/>
    <w:rsid w:val="001A1DC8"/>
    <w:rsid w:val="001A3198"/>
    <w:rsid w:val="001A4637"/>
    <w:rsid w:val="001A7F8A"/>
    <w:rsid w:val="001C073A"/>
    <w:rsid w:val="001C255F"/>
    <w:rsid w:val="001C67BE"/>
    <w:rsid w:val="001E641E"/>
    <w:rsid w:val="00200354"/>
    <w:rsid w:val="002105A3"/>
    <w:rsid w:val="002115E2"/>
    <w:rsid w:val="00213738"/>
    <w:rsid w:val="00220840"/>
    <w:rsid w:val="00221738"/>
    <w:rsid w:val="002235E7"/>
    <w:rsid w:val="002263C2"/>
    <w:rsid w:val="00227C3B"/>
    <w:rsid w:val="0023730C"/>
    <w:rsid w:val="002429FE"/>
    <w:rsid w:val="00245D44"/>
    <w:rsid w:val="0025119D"/>
    <w:rsid w:val="00251210"/>
    <w:rsid w:val="00256FB6"/>
    <w:rsid w:val="0026115C"/>
    <w:rsid w:val="0026403A"/>
    <w:rsid w:val="00266473"/>
    <w:rsid w:val="002917CD"/>
    <w:rsid w:val="002B4A9B"/>
    <w:rsid w:val="003030BF"/>
    <w:rsid w:val="003109DB"/>
    <w:rsid w:val="00324D5B"/>
    <w:rsid w:val="003550BA"/>
    <w:rsid w:val="00360E1F"/>
    <w:rsid w:val="00371867"/>
    <w:rsid w:val="0037614F"/>
    <w:rsid w:val="00377697"/>
    <w:rsid w:val="00382C58"/>
    <w:rsid w:val="003854E8"/>
    <w:rsid w:val="003857AA"/>
    <w:rsid w:val="00385AC9"/>
    <w:rsid w:val="00392C4A"/>
    <w:rsid w:val="003938BA"/>
    <w:rsid w:val="003A72CE"/>
    <w:rsid w:val="003B3C78"/>
    <w:rsid w:val="003B498F"/>
    <w:rsid w:val="003C2A08"/>
    <w:rsid w:val="003C51C0"/>
    <w:rsid w:val="003C52A7"/>
    <w:rsid w:val="003D19FC"/>
    <w:rsid w:val="003D4D04"/>
    <w:rsid w:val="003E4C90"/>
    <w:rsid w:val="003E7C53"/>
    <w:rsid w:val="004033CC"/>
    <w:rsid w:val="00411FB7"/>
    <w:rsid w:val="00427DF9"/>
    <w:rsid w:val="00434FC7"/>
    <w:rsid w:val="00435A1D"/>
    <w:rsid w:val="00436AF8"/>
    <w:rsid w:val="00441D61"/>
    <w:rsid w:val="00447141"/>
    <w:rsid w:val="00450135"/>
    <w:rsid w:val="00456A6F"/>
    <w:rsid w:val="00457B9D"/>
    <w:rsid w:val="004659BC"/>
    <w:rsid w:val="00466CB7"/>
    <w:rsid w:val="00474334"/>
    <w:rsid w:val="004824F3"/>
    <w:rsid w:val="00482C2F"/>
    <w:rsid w:val="004832DF"/>
    <w:rsid w:val="00496F52"/>
    <w:rsid w:val="004A3B02"/>
    <w:rsid w:val="004B23CE"/>
    <w:rsid w:val="004B24B2"/>
    <w:rsid w:val="004D22FB"/>
    <w:rsid w:val="004E7053"/>
    <w:rsid w:val="004E7461"/>
    <w:rsid w:val="004F1092"/>
    <w:rsid w:val="004F38BB"/>
    <w:rsid w:val="00521C3D"/>
    <w:rsid w:val="0052343D"/>
    <w:rsid w:val="005252C1"/>
    <w:rsid w:val="00530147"/>
    <w:rsid w:val="005335EC"/>
    <w:rsid w:val="00533A80"/>
    <w:rsid w:val="0054717D"/>
    <w:rsid w:val="00550B1F"/>
    <w:rsid w:val="00551D48"/>
    <w:rsid w:val="00565F36"/>
    <w:rsid w:val="00574C13"/>
    <w:rsid w:val="0058393A"/>
    <w:rsid w:val="00587331"/>
    <w:rsid w:val="0059609F"/>
    <w:rsid w:val="005B261F"/>
    <w:rsid w:val="005C5568"/>
    <w:rsid w:val="005C658E"/>
    <w:rsid w:val="005D10BF"/>
    <w:rsid w:val="005F0982"/>
    <w:rsid w:val="005F0A2A"/>
    <w:rsid w:val="005F514A"/>
    <w:rsid w:val="005F534A"/>
    <w:rsid w:val="005F55ED"/>
    <w:rsid w:val="006004D3"/>
    <w:rsid w:val="00605007"/>
    <w:rsid w:val="00641BC0"/>
    <w:rsid w:val="006563D0"/>
    <w:rsid w:val="006706D8"/>
    <w:rsid w:val="006750F9"/>
    <w:rsid w:val="00680903"/>
    <w:rsid w:val="00685FFB"/>
    <w:rsid w:val="006977A4"/>
    <w:rsid w:val="006A4A67"/>
    <w:rsid w:val="006A53D5"/>
    <w:rsid w:val="006C4BCB"/>
    <w:rsid w:val="006D0846"/>
    <w:rsid w:val="006D1E2E"/>
    <w:rsid w:val="006E0827"/>
    <w:rsid w:val="006F37DC"/>
    <w:rsid w:val="00700B24"/>
    <w:rsid w:val="00711C80"/>
    <w:rsid w:val="007208A1"/>
    <w:rsid w:val="007264EE"/>
    <w:rsid w:val="00736A85"/>
    <w:rsid w:val="00737126"/>
    <w:rsid w:val="007375F5"/>
    <w:rsid w:val="00740285"/>
    <w:rsid w:val="00742CB2"/>
    <w:rsid w:val="007540A2"/>
    <w:rsid w:val="00754178"/>
    <w:rsid w:val="00761506"/>
    <w:rsid w:val="0077699A"/>
    <w:rsid w:val="00784E9D"/>
    <w:rsid w:val="0078508C"/>
    <w:rsid w:val="007A1135"/>
    <w:rsid w:val="007B1661"/>
    <w:rsid w:val="007B728A"/>
    <w:rsid w:val="007C2D77"/>
    <w:rsid w:val="007C3403"/>
    <w:rsid w:val="007C3517"/>
    <w:rsid w:val="007C4E01"/>
    <w:rsid w:val="007D2C86"/>
    <w:rsid w:val="007D391C"/>
    <w:rsid w:val="007D647C"/>
    <w:rsid w:val="007E1525"/>
    <w:rsid w:val="007E29E0"/>
    <w:rsid w:val="007E4BFB"/>
    <w:rsid w:val="00805176"/>
    <w:rsid w:val="00805D00"/>
    <w:rsid w:val="008066A6"/>
    <w:rsid w:val="00806E46"/>
    <w:rsid w:val="008123D6"/>
    <w:rsid w:val="00815257"/>
    <w:rsid w:val="00841511"/>
    <w:rsid w:val="00842003"/>
    <w:rsid w:val="00847262"/>
    <w:rsid w:val="0085096F"/>
    <w:rsid w:val="00853FD0"/>
    <w:rsid w:val="0086053D"/>
    <w:rsid w:val="008646BC"/>
    <w:rsid w:val="00872E4D"/>
    <w:rsid w:val="00885E9F"/>
    <w:rsid w:val="00896BCE"/>
    <w:rsid w:val="008A0096"/>
    <w:rsid w:val="008A4E8C"/>
    <w:rsid w:val="008A5E8C"/>
    <w:rsid w:val="008A7088"/>
    <w:rsid w:val="008B4585"/>
    <w:rsid w:val="008C0384"/>
    <w:rsid w:val="008C41B6"/>
    <w:rsid w:val="008C5C1B"/>
    <w:rsid w:val="008D35C7"/>
    <w:rsid w:val="008D39E6"/>
    <w:rsid w:val="008E4DAF"/>
    <w:rsid w:val="008E7CCD"/>
    <w:rsid w:val="008F3BB2"/>
    <w:rsid w:val="009049E3"/>
    <w:rsid w:val="00907F8C"/>
    <w:rsid w:val="00911487"/>
    <w:rsid w:val="0093009E"/>
    <w:rsid w:val="009314CB"/>
    <w:rsid w:val="0094259D"/>
    <w:rsid w:val="00946C89"/>
    <w:rsid w:val="0094750B"/>
    <w:rsid w:val="00952232"/>
    <w:rsid w:val="00953A65"/>
    <w:rsid w:val="00957508"/>
    <w:rsid w:val="00957509"/>
    <w:rsid w:val="00981ACD"/>
    <w:rsid w:val="009823F4"/>
    <w:rsid w:val="00987DE2"/>
    <w:rsid w:val="009A2B3C"/>
    <w:rsid w:val="009A36EC"/>
    <w:rsid w:val="009A5672"/>
    <w:rsid w:val="009A63BB"/>
    <w:rsid w:val="009A6C0C"/>
    <w:rsid w:val="009C3038"/>
    <w:rsid w:val="009E3379"/>
    <w:rsid w:val="00A12E32"/>
    <w:rsid w:val="00A1376A"/>
    <w:rsid w:val="00A139E1"/>
    <w:rsid w:val="00A26032"/>
    <w:rsid w:val="00A34F39"/>
    <w:rsid w:val="00A35C67"/>
    <w:rsid w:val="00A4388C"/>
    <w:rsid w:val="00A450C0"/>
    <w:rsid w:val="00A47B82"/>
    <w:rsid w:val="00A63116"/>
    <w:rsid w:val="00A664DF"/>
    <w:rsid w:val="00A969BE"/>
    <w:rsid w:val="00AA347A"/>
    <w:rsid w:val="00AA3A24"/>
    <w:rsid w:val="00AA41A4"/>
    <w:rsid w:val="00AA549B"/>
    <w:rsid w:val="00AD3FF1"/>
    <w:rsid w:val="00AD7442"/>
    <w:rsid w:val="00AE6575"/>
    <w:rsid w:val="00AF5916"/>
    <w:rsid w:val="00AF69D9"/>
    <w:rsid w:val="00AF73CF"/>
    <w:rsid w:val="00B05E8F"/>
    <w:rsid w:val="00B10E8C"/>
    <w:rsid w:val="00B11C09"/>
    <w:rsid w:val="00B20EC8"/>
    <w:rsid w:val="00B250AA"/>
    <w:rsid w:val="00B34E4D"/>
    <w:rsid w:val="00B36EB5"/>
    <w:rsid w:val="00B43A85"/>
    <w:rsid w:val="00B43E83"/>
    <w:rsid w:val="00B71AB0"/>
    <w:rsid w:val="00B76D07"/>
    <w:rsid w:val="00B807C5"/>
    <w:rsid w:val="00B817EF"/>
    <w:rsid w:val="00B85991"/>
    <w:rsid w:val="00B85C7A"/>
    <w:rsid w:val="00BB0EC8"/>
    <w:rsid w:val="00BB3747"/>
    <w:rsid w:val="00BB53F9"/>
    <w:rsid w:val="00BB6907"/>
    <w:rsid w:val="00BC1B02"/>
    <w:rsid w:val="00BC5AE6"/>
    <w:rsid w:val="00BD1827"/>
    <w:rsid w:val="00BD32CE"/>
    <w:rsid w:val="00BD6A9A"/>
    <w:rsid w:val="00BF34FE"/>
    <w:rsid w:val="00BF4865"/>
    <w:rsid w:val="00C0670D"/>
    <w:rsid w:val="00C15773"/>
    <w:rsid w:val="00C17233"/>
    <w:rsid w:val="00C2529F"/>
    <w:rsid w:val="00C30422"/>
    <w:rsid w:val="00C339ED"/>
    <w:rsid w:val="00C57915"/>
    <w:rsid w:val="00C60D9B"/>
    <w:rsid w:val="00C61B7B"/>
    <w:rsid w:val="00C665D7"/>
    <w:rsid w:val="00C742FF"/>
    <w:rsid w:val="00C90F56"/>
    <w:rsid w:val="00C94AFF"/>
    <w:rsid w:val="00CA18C9"/>
    <w:rsid w:val="00CA4B60"/>
    <w:rsid w:val="00CB1B10"/>
    <w:rsid w:val="00CC1936"/>
    <w:rsid w:val="00CC4DE4"/>
    <w:rsid w:val="00CC5831"/>
    <w:rsid w:val="00CD2384"/>
    <w:rsid w:val="00CD48F6"/>
    <w:rsid w:val="00CE1F33"/>
    <w:rsid w:val="00CE412F"/>
    <w:rsid w:val="00CE7D8F"/>
    <w:rsid w:val="00CF35F8"/>
    <w:rsid w:val="00CF6EA6"/>
    <w:rsid w:val="00D05925"/>
    <w:rsid w:val="00D05AAD"/>
    <w:rsid w:val="00D0750A"/>
    <w:rsid w:val="00D2099D"/>
    <w:rsid w:val="00D2753D"/>
    <w:rsid w:val="00D3152A"/>
    <w:rsid w:val="00D5205C"/>
    <w:rsid w:val="00D61292"/>
    <w:rsid w:val="00D62291"/>
    <w:rsid w:val="00D7122C"/>
    <w:rsid w:val="00D74878"/>
    <w:rsid w:val="00D761EE"/>
    <w:rsid w:val="00D80EBA"/>
    <w:rsid w:val="00D84C9D"/>
    <w:rsid w:val="00D95A25"/>
    <w:rsid w:val="00D97078"/>
    <w:rsid w:val="00DA5508"/>
    <w:rsid w:val="00DC05D9"/>
    <w:rsid w:val="00DC4003"/>
    <w:rsid w:val="00DE222A"/>
    <w:rsid w:val="00DE6100"/>
    <w:rsid w:val="00E2016C"/>
    <w:rsid w:val="00E20181"/>
    <w:rsid w:val="00E23ACC"/>
    <w:rsid w:val="00E26086"/>
    <w:rsid w:val="00E27565"/>
    <w:rsid w:val="00E3042F"/>
    <w:rsid w:val="00E553DD"/>
    <w:rsid w:val="00E63350"/>
    <w:rsid w:val="00E7180A"/>
    <w:rsid w:val="00E8016C"/>
    <w:rsid w:val="00E857E3"/>
    <w:rsid w:val="00E871DC"/>
    <w:rsid w:val="00E96986"/>
    <w:rsid w:val="00EA3F2E"/>
    <w:rsid w:val="00EB7C42"/>
    <w:rsid w:val="00EC01C1"/>
    <w:rsid w:val="00EC3959"/>
    <w:rsid w:val="00ED3513"/>
    <w:rsid w:val="00EE24C3"/>
    <w:rsid w:val="00EE4BFA"/>
    <w:rsid w:val="00EF30C1"/>
    <w:rsid w:val="00EF5E36"/>
    <w:rsid w:val="00F01CC9"/>
    <w:rsid w:val="00F048C3"/>
    <w:rsid w:val="00F1482C"/>
    <w:rsid w:val="00F169A0"/>
    <w:rsid w:val="00F23F08"/>
    <w:rsid w:val="00F5225A"/>
    <w:rsid w:val="00F654E5"/>
    <w:rsid w:val="00F65E89"/>
    <w:rsid w:val="00F75437"/>
    <w:rsid w:val="00F75F6F"/>
    <w:rsid w:val="00F766EC"/>
    <w:rsid w:val="00F76B88"/>
    <w:rsid w:val="00F76BE3"/>
    <w:rsid w:val="00F80706"/>
    <w:rsid w:val="00F9578E"/>
    <w:rsid w:val="00F975FF"/>
    <w:rsid w:val="00FA276B"/>
    <w:rsid w:val="00FA6318"/>
    <w:rsid w:val="00FB0A2B"/>
    <w:rsid w:val="00FB2794"/>
    <w:rsid w:val="00FC1E61"/>
    <w:rsid w:val="00FD1595"/>
    <w:rsid w:val="00FF03DB"/>
    <w:rsid w:val="00FF3014"/>
    <w:rsid w:val="00FF5630"/>
    <w:rsid w:val="0119565C"/>
    <w:rsid w:val="011C00A0"/>
    <w:rsid w:val="0184051B"/>
    <w:rsid w:val="018A4696"/>
    <w:rsid w:val="02352754"/>
    <w:rsid w:val="02365B56"/>
    <w:rsid w:val="028E123E"/>
    <w:rsid w:val="02AF1F3F"/>
    <w:rsid w:val="03064EF7"/>
    <w:rsid w:val="03D55951"/>
    <w:rsid w:val="03DB6A27"/>
    <w:rsid w:val="040B4EAE"/>
    <w:rsid w:val="040F6AA2"/>
    <w:rsid w:val="04512A3D"/>
    <w:rsid w:val="046A5B6D"/>
    <w:rsid w:val="047A628F"/>
    <w:rsid w:val="05206E0D"/>
    <w:rsid w:val="05801FB9"/>
    <w:rsid w:val="058B29A1"/>
    <w:rsid w:val="05F37EA5"/>
    <w:rsid w:val="06AF30A0"/>
    <w:rsid w:val="06F40C0C"/>
    <w:rsid w:val="07F92AD1"/>
    <w:rsid w:val="08073396"/>
    <w:rsid w:val="086D0592"/>
    <w:rsid w:val="08801E7F"/>
    <w:rsid w:val="08913E9F"/>
    <w:rsid w:val="098C67E3"/>
    <w:rsid w:val="09BE45E6"/>
    <w:rsid w:val="09D24653"/>
    <w:rsid w:val="0A7B1544"/>
    <w:rsid w:val="0A822948"/>
    <w:rsid w:val="0AA57E9A"/>
    <w:rsid w:val="0AA72764"/>
    <w:rsid w:val="0B350A51"/>
    <w:rsid w:val="0B6D7050"/>
    <w:rsid w:val="0B7E45B8"/>
    <w:rsid w:val="0C0D3D7B"/>
    <w:rsid w:val="0C9D3D4C"/>
    <w:rsid w:val="0CD13CE3"/>
    <w:rsid w:val="0CD445BC"/>
    <w:rsid w:val="0CDA3224"/>
    <w:rsid w:val="0D502515"/>
    <w:rsid w:val="0D7A2E7E"/>
    <w:rsid w:val="0DC859E4"/>
    <w:rsid w:val="0DFC074D"/>
    <w:rsid w:val="0E5A088F"/>
    <w:rsid w:val="0E8A5EB8"/>
    <w:rsid w:val="0E98447E"/>
    <w:rsid w:val="0EC3343F"/>
    <w:rsid w:val="0EE71C91"/>
    <w:rsid w:val="0F184B7F"/>
    <w:rsid w:val="0F253B07"/>
    <w:rsid w:val="0F832E79"/>
    <w:rsid w:val="10984E45"/>
    <w:rsid w:val="10A27D57"/>
    <w:rsid w:val="10E53C52"/>
    <w:rsid w:val="113A0A77"/>
    <w:rsid w:val="113C7F55"/>
    <w:rsid w:val="11464D2B"/>
    <w:rsid w:val="11D5166C"/>
    <w:rsid w:val="12282B13"/>
    <w:rsid w:val="12344C6A"/>
    <w:rsid w:val="12FA1031"/>
    <w:rsid w:val="131258BB"/>
    <w:rsid w:val="13C11145"/>
    <w:rsid w:val="13DE7224"/>
    <w:rsid w:val="13DF4CA5"/>
    <w:rsid w:val="13FE78A6"/>
    <w:rsid w:val="14123C2A"/>
    <w:rsid w:val="14234011"/>
    <w:rsid w:val="144511D2"/>
    <w:rsid w:val="144A5989"/>
    <w:rsid w:val="14553B17"/>
    <w:rsid w:val="14874311"/>
    <w:rsid w:val="1766116D"/>
    <w:rsid w:val="17701526"/>
    <w:rsid w:val="17A553DC"/>
    <w:rsid w:val="180169EF"/>
    <w:rsid w:val="1809187D"/>
    <w:rsid w:val="18290C86"/>
    <w:rsid w:val="18603AFE"/>
    <w:rsid w:val="18B13D96"/>
    <w:rsid w:val="195526B0"/>
    <w:rsid w:val="195775A0"/>
    <w:rsid w:val="196F3573"/>
    <w:rsid w:val="197E13DE"/>
    <w:rsid w:val="1A2C0AB1"/>
    <w:rsid w:val="1A39332D"/>
    <w:rsid w:val="1A931C66"/>
    <w:rsid w:val="1AB64489"/>
    <w:rsid w:val="1B050E03"/>
    <w:rsid w:val="1B067A70"/>
    <w:rsid w:val="1B2B2B54"/>
    <w:rsid w:val="1B3D393E"/>
    <w:rsid w:val="1B4520C1"/>
    <w:rsid w:val="1BAD187A"/>
    <w:rsid w:val="1BC352E5"/>
    <w:rsid w:val="1C013A26"/>
    <w:rsid w:val="1C274BC0"/>
    <w:rsid w:val="1C2E6B7F"/>
    <w:rsid w:val="1C3B7FDD"/>
    <w:rsid w:val="1D1327CD"/>
    <w:rsid w:val="1D2A0271"/>
    <w:rsid w:val="1DA25285"/>
    <w:rsid w:val="1DB6017A"/>
    <w:rsid w:val="1DBA2D7E"/>
    <w:rsid w:val="1DD51334"/>
    <w:rsid w:val="1E241786"/>
    <w:rsid w:val="1E3B4A46"/>
    <w:rsid w:val="1ED11802"/>
    <w:rsid w:val="1F1A3B61"/>
    <w:rsid w:val="1F2F3EA0"/>
    <w:rsid w:val="1F4A39CD"/>
    <w:rsid w:val="1F4E7545"/>
    <w:rsid w:val="1F6300CC"/>
    <w:rsid w:val="20726449"/>
    <w:rsid w:val="20923B7F"/>
    <w:rsid w:val="20EB3184"/>
    <w:rsid w:val="20FC3B24"/>
    <w:rsid w:val="215F7249"/>
    <w:rsid w:val="23193E1E"/>
    <w:rsid w:val="232A48F9"/>
    <w:rsid w:val="238A2F2C"/>
    <w:rsid w:val="2446022B"/>
    <w:rsid w:val="2476428E"/>
    <w:rsid w:val="248633FB"/>
    <w:rsid w:val="24BC2F37"/>
    <w:rsid w:val="24CB6F90"/>
    <w:rsid w:val="25132104"/>
    <w:rsid w:val="25AC31DE"/>
    <w:rsid w:val="260A0FF9"/>
    <w:rsid w:val="265832F6"/>
    <w:rsid w:val="266322F3"/>
    <w:rsid w:val="26834EEE"/>
    <w:rsid w:val="269468CC"/>
    <w:rsid w:val="271E783C"/>
    <w:rsid w:val="27495A23"/>
    <w:rsid w:val="27524A83"/>
    <w:rsid w:val="27651E6B"/>
    <w:rsid w:val="277B27E0"/>
    <w:rsid w:val="27A959B7"/>
    <w:rsid w:val="27E22DFD"/>
    <w:rsid w:val="28371EDF"/>
    <w:rsid w:val="288F421B"/>
    <w:rsid w:val="29692C59"/>
    <w:rsid w:val="29A107E8"/>
    <w:rsid w:val="29C4731D"/>
    <w:rsid w:val="2A3224EB"/>
    <w:rsid w:val="2A6B6C9C"/>
    <w:rsid w:val="2A9A0622"/>
    <w:rsid w:val="2A9D7E50"/>
    <w:rsid w:val="2BF30787"/>
    <w:rsid w:val="2C2D6471"/>
    <w:rsid w:val="2C37319A"/>
    <w:rsid w:val="2C6C546F"/>
    <w:rsid w:val="2C99503A"/>
    <w:rsid w:val="2C997601"/>
    <w:rsid w:val="2CA94063"/>
    <w:rsid w:val="2D1C729C"/>
    <w:rsid w:val="2D3C4843"/>
    <w:rsid w:val="2D8C2776"/>
    <w:rsid w:val="2DA72AB7"/>
    <w:rsid w:val="2DF52CAD"/>
    <w:rsid w:val="2E383AEE"/>
    <w:rsid w:val="2E91728E"/>
    <w:rsid w:val="2F516A1E"/>
    <w:rsid w:val="2F5571B1"/>
    <w:rsid w:val="2F6A2B3A"/>
    <w:rsid w:val="2F746D58"/>
    <w:rsid w:val="2F8604F3"/>
    <w:rsid w:val="2F8D111C"/>
    <w:rsid w:val="2F8F33C5"/>
    <w:rsid w:val="2FE905B8"/>
    <w:rsid w:val="303C73AF"/>
    <w:rsid w:val="306E3D58"/>
    <w:rsid w:val="3075789D"/>
    <w:rsid w:val="30971B5B"/>
    <w:rsid w:val="30B362CA"/>
    <w:rsid w:val="3192194D"/>
    <w:rsid w:val="319D3425"/>
    <w:rsid w:val="31BB11E7"/>
    <w:rsid w:val="31E61696"/>
    <w:rsid w:val="324E3917"/>
    <w:rsid w:val="32642528"/>
    <w:rsid w:val="326957C5"/>
    <w:rsid w:val="32746EF1"/>
    <w:rsid w:val="32B1069F"/>
    <w:rsid w:val="32D27F79"/>
    <w:rsid w:val="33F922F5"/>
    <w:rsid w:val="345A419C"/>
    <w:rsid w:val="345A4B29"/>
    <w:rsid w:val="34654B7D"/>
    <w:rsid w:val="347A3AC0"/>
    <w:rsid w:val="349A1798"/>
    <w:rsid w:val="349E6319"/>
    <w:rsid w:val="34C943ED"/>
    <w:rsid w:val="34E33814"/>
    <w:rsid w:val="34FB0B33"/>
    <w:rsid w:val="351346C8"/>
    <w:rsid w:val="3538685D"/>
    <w:rsid w:val="353942DE"/>
    <w:rsid w:val="35614940"/>
    <w:rsid w:val="35642069"/>
    <w:rsid w:val="35D963E6"/>
    <w:rsid w:val="35F73632"/>
    <w:rsid w:val="36822687"/>
    <w:rsid w:val="368546E0"/>
    <w:rsid w:val="36DB148C"/>
    <w:rsid w:val="37362065"/>
    <w:rsid w:val="37A51F5A"/>
    <w:rsid w:val="37AD5859"/>
    <w:rsid w:val="37D050DF"/>
    <w:rsid w:val="38664C72"/>
    <w:rsid w:val="3888024E"/>
    <w:rsid w:val="38CE690D"/>
    <w:rsid w:val="38D34FF7"/>
    <w:rsid w:val="38FE0C6B"/>
    <w:rsid w:val="39306EFC"/>
    <w:rsid w:val="397C3D0A"/>
    <w:rsid w:val="397E380B"/>
    <w:rsid w:val="39EE26CC"/>
    <w:rsid w:val="3A761B04"/>
    <w:rsid w:val="3ABC3817"/>
    <w:rsid w:val="3AC752C1"/>
    <w:rsid w:val="3AE8589D"/>
    <w:rsid w:val="3B016226"/>
    <w:rsid w:val="3B0527E0"/>
    <w:rsid w:val="3B710993"/>
    <w:rsid w:val="3BCC4052"/>
    <w:rsid w:val="3BEC505C"/>
    <w:rsid w:val="3C0551C5"/>
    <w:rsid w:val="3C1B0C2C"/>
    <w:rsid w:val="3C36050A"/>
    <w:rsid w:val="3C6061E1"/>
    <w:rsid w:val="3CA21308"/>
    <w:rsid w:val="3CB04212"/>
    <w:rsid w:val="3D187C01"/>
    <w:rsid w:val="3D2D15A6"/>
    <w:rsid w:val="3D937DD9"/>
    <w:rsid w:val="3D9D2D2C"/>
    <w:rsid w:val="3DDD580C"/>
    <w:rsid w:val="3DEC6760"/>
    <w:rsid w:val="3E06199E"/>
    <w:rsid w:val="3E311DED"/>
    <w:rsid w:val="3E5C262E"/>
    <w:rsid w:val="3E694D09"/>
    <w:rsid w:val="3E6F439C"/>
    <w:rsid w:val="3EAD4D9F"/>
    <w:rsid w:val="3ECC1CC8"/>
    <w:rsid w:val="3F4F01D1"/>
    <w:rsid w:val="3F6F01A1"/>
    <w:rsid w:val="3F8C5D4D"/>
    <w:rsid w:val="3FF46F01"/>
    <w:rsid w:val="401A69DB"/>
    <w:rsid w:val="404F4B8D"/>
    <w:rsid w:val="40CF3C2D"/>
    <w:rsid w:val="40EC3557"/>
    <w:rsid w:val="413761CE"/>
    <w:rsid w:val="42387590"/>
    <w:rsid w:val="42764AD5"/>
    <w:rsid w:val="429B2DBD"/>
    <w:rsid w:val="429D0A5D"/>
    <w:rsid w:val="42A85AFC"/>
    <w:rsid w:val="437054D2"/>
    <w:rsid w:val="43796B87"/>
    <w:rsid w:val="43DB4A94"/>
    <w:rsid w:val="446631C8"/>
    <w:rsid w:val="44BA1176"/>
    <w:rsid w:val="462644DB"/>
    <w:rsid w:val="463A6B14"/>
    <w:rsid w:val="46BD43B9"/>
    <w:rsid w:val="46D0453B"/>
    <w:rsid w:val="46E74160"/>
    <w:rsid w:val="470041B9"/>
    <w:rsid w:val="4743487A"/>
    <w:rsid w:val="47B70FB5"/>
    <w:rsid w:val="480E1207"/>
    <w:rsid w:val="48981928"/>
    <w:rsid w:val="49015398"/>
    <w:rsid w:val="49256949"/>
    <w:rsid w:val="497133DF"/>
    <w:rsid w:val="4AB9715B"/>
    <w:rsid w:val="4AE56CF0"/>
    <w:rsid w:val="4AEB2D8F"/>
    <w:rsid w:val="4B0312CA"/>
    <w:rsid w:val="4B315D69"/>
    <w:rsid w:val="4B426443"/>
    <w:rsid w:val="4B427980"/>
    <w:rsid w:val="4B730479"/>
    <w:rsid w:val="4BAF171E"/>
    <w:rsid w:val="4BF21F96"/>
    <w:rsid w:val="4C4D0DB6"/>
    <w:rsid w:val="4C831E93"/>
    <w:rsid w:val="4CD13297"/>
    <w:rsid w:val="4CE332A2"/>
    <w:rsid w:val="4CE566B4"/>
    <w:rsid w:val="4D1B0752"/>
    <w:rsid w:val="4D420696"/>
    <w:rsid w:val="4D75318E"/>
    <w:rsid w:val="4DCA3AD6"/>
    <w:rsid w:val="4DFA620E"/>
    <w:rsid w:val="4E314D77"/>
    <w:rsid w:val="4E5021F1"/>
    <w:rsid w:val="4EA317D6"/>
    <w:rsid w:val="4F195FF9"/>
    <w:rsid w:val="4F951821"/>
    <w:rsid w:val="4FC7696F"/>
    <w:rsid w:val="4FCC502D"/>
    <w:rsid w:val="4FE2612B"/>
    <w:rsid w:val="4FF52B78"/>
    <w:rsid w:val="504562C7"/>
    <w:rsid w:val="505F34D0"/>
    <w:rsid w:val="51480E67"/>
    <w:rsid w:val="521F2FAF"/>
    <w:rsid w:val="52242E92"/>
    <w:rsid w:val="524C38A5"/>
    <w:rsid w:val="52C44692"/>
    <w:rsid w:val="52FB70E4"/>
    <w:rsid w:val="530B345A"/>
    <w:rsid w:val="532050F0"/>
    <w:rsid w:val="53EC6025"/>
    <w:rsid w:val="54B946F1"/>
    <w:rsid w:val="54C35392"/>
    <w:rsid w:val="55234615"/>
    <w:rsid w:val="55686301"/>
    <w:rsid w:val="55882196"/>
    <w:rsid w:val="55B15523"/>
    <w:rsid w:val="55C91004"/>
    <w:rsid w:val="55F81451"/>
    <w:rsid w:val="560D1D7E"/>
    <w:rsid w:val="56635D08"/>
    <w:rsid w:val="56F5420F"/>
    <w:rsid w:val="56FE780D"/>
    <w:rsid w:val="574D66D0"/>
    <w:rsid w:val="577C54C6"/>
    <w:rsid w:val="5790468A"/>
    <w:rsid w:val="57D8072B"/>
    <w:rsid w:val="57F55CFE"/>
    <w:rsid w:val="58180B1D"/>
    <w:rsid w:val="5877229A"/>
    <w:rsid w:val="58C91339"/>
    <w:rsid w:val="59204C49"/>
    <w:rsid w:val="59D65867"/>
    <w:rsid w:val="5A3C5D30"/>
    <w:rsid w:val="5A4D5620"/>
    <w:rsid w:val="5A835D8B"/>
    <w:rsid w:val="5AEC407C"/>
    <w:rsid w:val="5B8D38CA"/>
    <w:rsid w:val="5BE32889"/>
    <w:rsid w:val="5BE34A4E"/>
    <w:rsid w:val="5BEE2DDF"/>
    <w:rsid w:val="5C440154"/>
    <w:rsid w:val="5C620B9F"/>
    <w:rsid w:val="5D1646C3"/>
    <w:rsid w:val="5D370DA2"/>
    <w:rsid w:val="5D3A0146"/>
    <w:rsid w:val="5E176F6C"/>
    <w:rsid w:val="5E42537D"/>
    <w:rsid w:val="5E7768A9"/>
    <w:rsid w:val="5ED715A9"/>
    <w:rsid w:val="5EEA7B6B"/>
    <w:rsid w:val="5EEE4DF0"/>
    <w:rsid w:val="5EFE2F33"/>
    <w:rsid w:val="5F213C9C"/>
    <w:rsid w:val="5F495C22"/>
    <w:rsid w:val="5F5006CC"/>
    <w:rsid w:val="5F603C78"/>
    <w:rsid w:val="5F806739"/>
    <w:rsid w:val="5F855DE0"/>
    <w:rsid w:val="5FA07832"/>
    <w:rsid w:val="61720EED"/>
    <w:rsid w:val="618F61FC"/>
    <w:rsid w:val="61C607CA"/>
    <w:rsid w:val="620B3669"/>
    <w:rsid w:val="621E6E07"/>
    <w:rsid w:val="626671FB"/>
    <w:rsid w:val="62A50A9C"/>
    <w:rsid w:val="62AF414C"/>
    <w:rsid w:val="63995268"/>
    <w:rsid w:val="63BC6393"/>
    <w:rsid w:val="63DC29E0"/>
    <w:rsid w:val="64B92B25"/>
    <w:rsid w:val="64C657EA"/>
    <w:rsid w:val="653E50C0"/>
    <w:rsid w:val="65CA5027"/>
    <w:rsid w:val="660A60F8"/>
    <w:rsid w:val="66306507"/>
    <w:rsid w:val="66B43CB4"/>
    <w:rsid w:val="66E64663"/>
    <w:rsid w:val="678C2D71"/>
    <w:rsid w:val="67DF2B34"/>
    <w:rsid w:val="67F325A4"/>
    <w:rsid w:val="680E4808"/>
    <w:rsid w:val="6814385F"/>
    <w:rsid w:val="682262D8"/>
    <w:rsid w:val="68540EE4"/>
    <w:rsid w:val="68852679"/>
    <w:rsid w:val="691A6E99"/>
    <w:rsid w:val="69274715"/>
    <w:rsid w:val="69434468"/>
    <w:rsid w:val="695D5B0A"/>
    <w:rsid w:val="69B45330"/>
    <w:rsid w:val="6A6C75A6"/>
    <w:rsid w:val="6AA4047A"/>
    <w:rsid w:val="6AA53C1F"/>
    <w:rsid w:val="6AEE123A"/>
    <w:rsid w:val="6B266F95"/>
    <w:rsid w:val="6B4A37AC"/>
    <w:rsid w:val="6B7D68CD"/>
    <w:rsid w:val="6BA36F61"/>
    <w:rsid w:val="6C143856"/>
    <w:rsid w:val="6C7E422E"/>
    <w:rsid w:val="6DE144A2"/>
    <w:rsid w:val="6E89174D"/>
    <w:rsid w:val="6E911361"/>
    <w:rsid w:val="6E9B4B82"/>
    <w:rsid w:val="6EA10F98"/>
    <w:rsid w:val="6ED77165"/>
    <w:rsid w:val="6ED829E8"/>
    <w:rsid w:val="6EEA6DAD"/>
    <w:rsid w:val="6F570D38"/>
    <w:rsid w:val="6F671839"/>
    <w:rsid w:val="6F8922A7"/>
    <w:rsid w:val="6FAC7D2B"/>
    <w:rsid w:val="6FAD26BF"/>
    <w:rsid w:val="6FB04B48"/>
    <w:rsid w:val="6FE476A3"/>
    <w:rsid w:val="70776C11"/>
    <w:rsid w:val="70CB0993"/>
    <w:rsid w:val="71586198"/>
    <w:rsid w:val="71B1125A"/>
    <w:rsid w:val="71D96935"/>
    <w:rsid w:val="71F13EFF"/>
    <w:rsid w:val="72390589"/>
    <w:rsid w:val="72942ABA"/>
    <w:rsid w:val="735C4D9E"/>
    <w:rsid w:val="73917324"/>
    <w:rsid w:val="73BD63FA"/>
    <w:rsid w:val="73DC7F28"/>
    <w:rsid w:val="73E24C94"/>
    <w:rsid w:val="743A0CFF"/>
    <w:rsid w:val="74476F64"/>
    <w:rsid w:val="744F4568"/>
    <w:rsid w:val="74E22DB6"/>
    <w:rsid w:val="74E65115"/>
    <w:rsid w:val="75011B53"/>
    <w:rsid w:val="7522622B"/>
    <w:rsid w:val="753F089A"/>
    <w:rsid w:val="75650054"/>
    <w:rsid w:val="758D7946"/>
    <w:rsid w:val="759B4CA8"/>
    <w:rsid w:val="75D83E8B"/>
    <w:rsid w:val="76036776"/>
    <w:rsid w:val="7617718E"/>
    <w:rsid w:val="763D5322"/>
    <w:rsid w:val="7698644C"/>
    <w:rsid w:val="76AC3C60"/>
    <w:rsid w:val="771976F5"/>
    <w:rsid w:val="772C4AE5"/>
    <w:rsid w:val="77371DAB"/>
    <w:rsid w:val="77411970"/>
    <w:rsid w:val="774C288A"/>
    <w:rsid w:val="77550F24"/>
    <w:rsid w:val="77580902"/>
    <w:rsid w:val="77A45FD4"/>
    <w:rsid w:val="77AE4449"/>
    <w:rsid w:val="785D7890"/>
    <w:rsid w:val="78711EA5"/>
    <w:rsid w:val="788A6943"/>
    <w:rsid w:val="78B85320"/>
    <w:rsid w:val="78BD7CB2"/>
    <w:rsid w:val="79285283"/>
    <w:rsid w:val="792D2270"/>
    <w:rsid w:val="799A57A0"/>
    <w:rsid w:val="79C07DDF"/>
    <w:rsid w:val="7A210E8A"/>
    <w:rsid w:val="7A271D2A"/>
    <w:rsid w:val="7A6F196A"/>
    <w:rsid w:val="7A912BC0"/>
    <w:rsid w:val="7AAB5463"/>
    <w:rsid w:val="7AB001D5"/>
    <w:rsid w:val="7AFC51D8"/>
    <w:rsid w:val="7B202FA5"/>
    <w:rsid w:val="7B553327"/>
    <w:rsid w:val="7BE25A96"/>
    <w:rsid w:val="7BEA5FD0"/>
    <w:rsid w:val="7C395326"/>
    <w:rsid w:val="7C63309F"/>
    <w:rsid w:val="7C816C8F"/>
    <w:rsid w:val="7CC558BE"/>
    <w:rsid w:val="7CCE5B11"/>
    <w:rsid w:val="7D5B715B"/>
    <w:rsid w:val="7D680A70"/>
    <w:rsid w:val="7D764D3B"/>
    <w:rsid w:val="7E065CCE"/>
    <w:rsid w:val="7E9678DE"/>
    <w:rsid w:val="7ECC6D87"/>
    <w:rsid w:val="7F2A68E9"/>
    <w:rsid w:val="7F511CD6"/>
    <w:rsid w:val="7F91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8E38"/>
  <w15:docId w15:val="{3CB958FF-475E-427F-ABF4-ECCCCB2D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line="360" w:lineRule="auto"/>
      <w:ind w:firstLine="720"/>
      <w:jc w:val="both"/>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line="240" w:lineRule="auto"/>
    </w:pPr>
    <w:rPr>
      <w:rFonts w:ascii="Segoe UI" w:hAnsi="Segoe UI" w:cs="Segoe UI"/>
      <w:sz w:val="18"/>
      <w:szCs w:val="18"/>
    </w:rPr>
  </w:style>
  <w:style w:type="paragraph" w:styleId="Footer">
    <w:name w:val="footer"/>
    <w:basedOn w:val="Normal"/>
    <w:link w:val="FooterChar"/>
    <w:autoRedefine/>
    <w:uiPriority w:val="99"/>
    <w:unhideWhenUsed/>
    <w:qFormat/>
    <w:pPr>
      <w:tabs>
        <w:tab w:val="center" w:pos="4680"/>
        <w:tab w:val="right" w:pos="9360"/>
      </w:tabs>
      <w:spacing w:line="240" w:lineRule="auto"/>
    </w:pPr>
  </w:style>
  <w:style w:type="paragraph" w:styleId="Header">
    <w:name w:val="header"/>
    <w:basedOn w:val="Normal"/>
    <w:link w:val="HeaderChar"/>
    <w:autoRedefine/>
    <w:uiPriority w:val="99"/>
    <w:unhideWhenUsed/>
    <w:qFormat/>
    <w:pPr>
      <w:tabs>
        <w:tab w:val="center" w:pos="4680"/>
        <w:tab w:val="right" w:pos="9360"/>
      </w:tabs>
      <w:spacing w:line="240" w:lineRule="auto"/>
    </w:pPr>
  </w:style>
  <w:style w:type="character" w:styleId="Hyperlink">
    <w:name w:val="Hyperlink"/>
    <w:basedOn w:val="DefaultParagraphFont"/>
    <w:uiPriority w:val="99"/>
    <w:semiHidden/>
    <w:unhideWhenUsed/>
    <w:qFormat/>
    <w:rPr>
      <w:color w:val="0000FF"/>
      <w:u w:val="single"/>
    </w:rPr>
  </w:style>
  <w:style w:type="character" w:customStyle="1" w:styleId="HeaderChar">
    <w:name w:val="Header Char"/>
    <w:basedOn w:val="DefaultParagraphFont"/>
    <w:link w:val="Header"/>
    <w:autoRedefine/>
    <w:uiPriority w:val="99"/>
    <w:qFormat/>
    <w:rPr>
      <w:lang w:val="en-ZW"/>
    </w:rPr>
  </w:style>
  <w:style w:type="character" w:customStyle="1" w:styleId="FooterChar">
    <w:name w:val="Footer Char"/>
    <w:basedOn w:val="DefaultParagraphFont"/>
    <w:link w:val="Footer"/>
    <w:autoRedefine/>
    <w:uiPriority w:val="99"/>
    <w:qFormat/>
    <w:rPr>
      <w:lang w:val="en-ZW"/>
    </w:rPr>
  </w:style>
  <w:style w:type="paragraph" w:styleId="ListParagraph">
    <w:name w:val="List Paragraph"/>
    <w:basedOn w:val="Normal"/>
    <w:autoRedefine/>
    <w:uiPriority w:val="34"/>
    <w:qFormat/>
    <w:pPr>
      <w:ind w:left="720"/>
      <w:contextualSpacing/>
    </w:pPr>
  </w:style>
  <w:style w:type="character" w:customStyle="1" w:styleId="BalloonTextChar">
    <w:name w:val="Balloon Text Char"/>
    <w:basedOn w:val="DefaultParagraphFont"/>
    <w:link w:val="BalloonText"/>
    <w:autoRedefine/>
    <w:uiPriority w:val="99"/>
    <w:semiHidden/>
    <w:qFormat/>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588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5C8575-6173-4D02-A945-BE593AF99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2025-01-03T11:22:00Z</cp:lastPrinted>
  <dcterms:created xsi:type="dcterms:W3CDTF">2026-01-19T12:48:00Z</dcterms:created>
  <dcterms:modified xsi:type="dcterms:W3CDTF">2026-01-19T12:57:00Z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027208D26C9B4A48963F8E79852B01A8_13</vt:lpwstr>
  </property>
</Properties>
</file>