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2728A" w14:textId="77777777" w:rsidR="002A3418" w:rsidRDefault="002A3418" w:rsidP="009F380D">
      <w:pPr>
        <w:spacing w:after="0" w:line="240" w:lineRule="auto"/>
        <w:jc w:val="both"/>
        <w:rPr>
          <w:rFonts w:ascii="Times New Roman" w:hAnsi="Times New Roman" w:cs="Times New Roman"/>
          <w:b/>
          <w:sz w:val="24"/>
          <w:szCs w:val="24"/>
        </w:rPr>
      </w:pPr>
    </w:p>
    <w:p w14:paraId="2B310A40" w14:textId="77777777" w:rsidR="002A3418" w:rsidRDefault="002A3418" w:rsidP="009F380D">
      <w:pPr>
        <w:spacing w:after="0" w:line="240" w:lineRule="auto"/>
        <w:jc w:val="both"/>
        <w:rPr>
          <w:rFonts w:ascii="Times New Roman" w:hAnsi="Times New Roman" w:cs="Times New Roman"/>
          <w:b/>
          <w:sz w:val="24"/>
          <w:szCs w:val="24"/>
        </w:rPr>
      </w:pPr>
    </w:p>
    <w:p w14:paraId="1363053B" w14:textId="16F36817"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JUDGMENT NO LC/H/</w:t>
      </w:r>
      <w:r w:rsidR="00331C60">
        <w:rPr>
          <w:rFonts w:ascii="Times New Roman" w:hAnsi="Times New Roman" w:cs="Times New Roman"/>
          <w:b/>
          <w:sz w:val="24"/>
          <w:szCs w:val="24"/>
        </w:rPr>
        <w:t>115</w:t>
      </w:r>
      <w:r w:rsidR="00A018F8">
        <w:rPr>
          <w:rFonts w:ascii="Times New Roman" w:hAnsi="Times New Roman" w:cs="Times New Roman"/>
          <w:b/>
          <w:sz w:val="24"/>
          <w:szCs w:val="24"/>
        </w:rPr>
        <w:t>/</w:t>
      </w:r>
      <w:bookmarkStart w:id="0" w:name="_GoBack"/>
      <w:bookmarkEnd w:id="0"/>
      <w:r w:rsidR="00A018F8">
        <w:rPr>
          <w:rFonts w:ascii="Times New Roman" w:hAnsi="Times New Roman" w:cs="Times New Roman"/>
          <w:b/>
          <w:sz w:val="24"/>
          <w:szCs w:val="24"/>
        </w:rPr>
        <w:t>2</w:t>
      </w:r>
      <w:r w:rsidR="00844CED">
        <w:rPr>
          <w:rFonts w:ascii="Times New Roman" w:hAnsi="Times New Roman" w:cs="Times New Roman"/>
          <w:b/>
          <w:sz w:val="24"/>
          <w:szCs w:val="24"/>
        </w:rPr>
        <w:t>6</w:t>
      </w:r>
    </w:p>
    <w:p w14:paraId="58CC62F4" w14:textId="77777777" w:rsidR="009F380D" w:rsidRDefault="009F380D" w:rsidP="009F380D">
      <w:pPr>
        <w:spacing w:after="0" w:line="240" w:lineRule="auto"/>
        <w:jc w:val="both"/>
        <w:rPr>
          <w:rFonts w:ascii="Times New Roman" w:hAnsi="Times New Roman" w:cs="Times New Roman"/>
          <w:b/>
          <w:sz w:val="24"/>
          <w:szCs w:val="24"/>
        </w:rPr>
      </w:pPr>
    </w:p>
    <w:p w14:paraId="33FCFF29"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8C19A0">
        <w:rPr>
          <w:rFonts w:ascii="Times New Roman" w:hAnsi="Times New Roman" w:cs="Times New Roman"/>
          <w:b/>
          <w:sz w:val="24"/>
          <w:szCs w:val="24"/>
        </w:rPr>
        <w:t>, 11 MARCH</w:t>
      </w:r>
      <w:r>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844CED">
        <w:rPr>
          <w:rFonts w:ascii="Times New Roman" w:hAnsi="Times New Roman" w:cs="Times New Roman"/>
          <w:b/>
          <w:sz w:val="24"/>
          <w:szCs w:val="24"/>
        </w:rPr>
        <w:t>6</w:t>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844CED">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4C0A4D">
        <w:rPr>
          <w:rFonts w:ascii="Times New Roman" w:hAnsi="Times New Roman" w:cs="Times New Roman"/>
          <w:b/>
          <w:sz w:val="24"/>
          <w:szCs w:val="24"/>
        </w:rPr>
        <w:t>/</w:t>
      </w:r>
    </w:p>
    <w:p w14:paraId="0BD59D8B"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D098237"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10D52B9C"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5CF6B8EA" w14:textId="77777777" w:rsidR="009F380D" w:rsidRDefault="008C19A0"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TONDERAI TIGERE</w:t>
      </w:r>
      <w:r w:rsidR="00844CED">
        <w:rPr>
          <w:rFonts w:ascii="Times New Roman" w:hAnsi="Times New Roman" w:cs="Times New Roman"/>
          <w:b/>
          <w:sz w:val="24"/>
          <w:szCs w:val="24"/>
        </w:rPr>
        <w:tab/>
      </w:r>
      <w:r w:rsidR="00844CED">
        <w:rPr>
          <w:rFonts w:ascii="Times New Roman" w:hAnsi="Times New Roman" w:cs="Times New Roman"/>
          <w:b/>
          <w:sz w:val="24"/>
          <w:szCs w:val="24"/>
        </w:rPr>
        <w:tab/>
      </w:r>
      <w:r w:rsidR="00844CED">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F2455">
        <w:rPr>
          <w:rFonts w:ascii="Times New Roman" w:hAnsi="Times New Roman" w:cs="Times New Roman"/>
          <w:b/>
          <w:sz w:val="24"/>
          <w:szCs w:val="24"/>
        </w:rPr>
        <w:t>APPELL</w:t>
      </w:r>
      <w:r w:rsidR="009F380D">
        <w:rPr>
          <w:rFonts w:ascii="Times New Roman" w:hAnsi="Times New Roman" w:cs="Times New Roman"/>
          <w:b/>
          <w:sz w:val="24"/>
          <w:szCs w:val="24"/>
        </w:rPr>
        <w:t xml:space="preserve">ANT </w:t>
      </w:r>
    </w:p>
    <w:p w14:paraId="0020E086" w14:textId="77777777" w:rsidR="00844CED" w:rsidRDefault="00844CED" w:rsidP="009F380D">
      <w:pPr>
        <w:spacing w:after="0" w:line="240" w:lineRule="auto"/>
        <w:jc w:val="both"/>
        <w:rPr>
          <w:rFonts w:ascii="Times New Roman" w:hAnsi="Times New Roman" w:cs="Times New Roman"/>
          <w:b/>
          <w:sz w:val="24"/>
          <w:szCs w:val="24"/>
        </w:rPr>
      </w:pPr>
    </w:p>
    <w:p w14:paraId="08521D4B"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513A8AF5" w14:textId="77777777" w:rsidR="009F380D" w:rsidRDefault="009F380D" w:rsidP="009F380D">
      <w:pPr>
        <w:spacing w:after="0" w:line="240" w:lineRule="auto"/>
        <w:jc w:val="both"/>
        <w:rPr>
          <w:rFonts w:ascii="Times New Roman" w:hAnsi="Times New Roman" w:cs="Times New Roman"/>
          <w:b/>
          <w:sz w:val="24"/>
          <w:szCs w:val="24"/>
        </w:rPr>
      </w:pPr>
    </w:p>
    <w:p w14:paraId="4DF1B083" w14:textId="77777777" w:rsidR="009F380D" w:rsidRDefault="009F380D" w:rsidP="009F380D">
      <w:pPr>
        <w:spacing w:after="0" w:line="240" w:lineRule="auto"/>
        <w:jc w:val="both"/>
        <w:rPr>
          <w:rFonts w:ascii="Times New Roman" w:hAnsi="Times New Roman" w:cs="Times New Roman"/>
          <w:b/>
          <w:sz w:val="24"/>
          <w:szCs w:val="24"/>
        </w:rPr>
      </w:pPr>
    </w:p>
    <w:p w14:paraId="4C0D6223" w14:textId="77777777" w:rsidR="00844CED" w:rsidRDefault="00844CED" w:rsidP="00AA24AD">
      <w:pPr>
        <w:spacing w:after="0" w:line="240" w:lineRule="auto"/>
        <w:jc w:val="both"/>
        <w:rPr>
          <w:rFonts w:ascii="Times New Roman" w:hAnsi="Times New Roman" w:cs="Times New Roman"/>
          <w:b/>
          <w:sz w:val="24"/>
          <w:szCs w:val="24"/>
        </w:rPr>
      </w:pPr>
    </w:p>
    <w:p w14:paraId="387ABCAC" w14:textId="77777777" w:rsidR="00844CED" w:rsidRDefault="00844CED" w:rsidP="00AA24AD">
      <w:pPr>
        <w:spacing w:after="0" w:line="240" w:lineRule="auto"/>
        <w:jc w:val="both"/>
        <w:rPr>
          <w:rFonts w:ascii="Times New Roman" w:hAnsi="Times New Roman" w:cs="Times New Roman"/>
          <w:b/>
          <w:sz w:val="24"/>
          <w:szCs w:val="24"/>
        </w:rPr>
      </w:pPr>
    </w:p>
    <w:p w14:paraId="57A4D1CC" w14:textId="77777777" w:rsidR="00844CED" w:rsidRDefault="00844CED" w:rsidP="00AA24AD">
      <w:pPr>
        <w:spacing w:after="0" w:line="240" w:lineRule="auto"/>
        <w:jc w:val="both"/>
        <w:rPr>
          <w:rFonts w:ascii="Times New Roman" w:hAnsi="Times New Roman" w:cs="Times New Roman"/>
          <w:b/>
          <w:sz w:val="24"/>
          <w:szCs w:val="24"/>
        </w:rPr>
      </w:pPr>
    </w:p>
    <w:p w14:paraId="69116B9A" w14:textId="77777777" w:rsidR="00844CED" w:rsidRDefault="00844CED" w:rsidP="00AA24AD">
      <w:pPr>
        <w:spacing w:after="0" w:line="240" w:lineRule="auto"/>
        <w:jc w:val="both"/>
        <w:rPr>
          <w:rFonts w:ascii="Times New Roman" w:hAnsi="Times New Roman" w:cs="Times New Roman"/>
          <w:b/>
          <w:sz w:val="24"/>
          <w:szCs w:val="24"/>
        </w:rPr>
      </w:pPr>
    </w:p>
    <w:p w14:paraId="5C59F3BF" w14:textId="77777777" w:rsidR="009F380D" w:rsidRDefault="008C19A0" w:rsidP="00AA24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SQUAD SECURITY (PVT) LTD</w:t>
      </w:r>
      <w:r w:rsidR="00844CED">
        <w:rPr>
          <w:rFonts w:ascii="Times New Roman" w:hAnsi="Times New Roman" w:cs="Times New Roman"/>
          <w:b/>
          <w:sz w:val="24"/>
          <w:szCs w:val="24"/>
        </w:rPr>
        <w:t xml:space="preserve"> </w:t>
      </w:r>
      <w:r w:rsidR="00844CED">
        <w:rPr>
          <w:rFonts w:ascii="Times New Roman" w:hAnsi="Times New Roman" w:cs="Times New Roman"/>
          <w:b/>
          <w:sz w:val="24"/>
          <w:szCs w:val="24"/>
        </w:rPr>
        <w:tab/>
      </w:r>
      <w:r w:rsidR="00844CED">
        <w:rPr>
          <w:rFonts w:ascii="Times New Roman" w:hAnsi="Times New Roman" w:cs="Times New Roman"/>
          <w:b/>
          <w:sz w:val="24"/>
          <w:szCs w:val="24"/>
        </w:rPr>
        <w:tab/>
      </w:r>
      <w:r w:rsidR="00844CED">
        <w:rPr>
          <w:rFonts w:ascii="Times New Roman" w:hAnsi="Times New Roman" w:cs="Times New Roman"/>
          <w:b/>
          <w:sz w:val="24"/>
          <w:szCs w:val="24"/>
        </w:rPr>
        <w:tab/>
      </w:r>
      <w:r w:rsidR="00844CED">
        <w:rPr>
          <w:rFonts w:ascii="Times New Roman" w:hAnsi="Times New Roman" w:cs="Times New Roman"/>
          <w:b/>
          <w:sz w:val="24"/>
          <w:szCs w:val="24"/>
        </w:rPr>
        <w:tab/>
      </w:r>
      <w:r>
        <w:rPr>
          <w:rFonts w:ascii="Times New Roman" w:hAnsi="Times New Roman" w:cs="Times New Roman"/>
          <w:b/>
          <w:sz w:val="24"/>
          <w:szCs w:val="24"/>
        </w:rPr>
        <w:tab/>
      </w:r>
      <w:r w:rsidR="009F380D" w:rsidRPr="009F380D">
        <w:rPr>
          <w:rFonts w:ascii="Times New Roman" w:hAnsi="Times New Roman" w:cs="Times New Roman"/>
          <w:b/>
          <w:sz w:val="24"/>
          <w:szCs w:val="24"/>
        </w:rPr>
        <w:t>RESPONDENT</w:t>
      </w:r>
    </w:p>
    <w:p w14:paraId="01E8C972" w14:textId="77777777" w:rsidR="00844CED" w:rsidRDefault="00844CED" w:rsidP="00AA24AD">
      <w:pPr>
        <w:spacing w:after="0" w:line="240" w:lineRule="auto"/>
        <w:jc w:val="both"/>
        <w:rPr>
          <w:rFonts w:ascii="Times New Roman" w:hAnsi="Times New Roman" w:cs="Times New Roman"/>
          <w:b/>
          <w:sz w:val="24"/>
          <w:szCs w:val="24"/>
        </w:rPr>
      </w:pPr>
    </w:p>
    <w:p w14:paraId="5A84D2D5" w14:textId="77777777" w:rsidR="00AA24AD" w:rsidRDefault="00AA24AD" w:rsidP="00AA24AD">
      <w:pPr>
        <w:spacing w:after="0" w:line="240" w:lineRule="auto"/>
        <w:jc w:val="both"/>
        <w:rPr>
          <w:rFonts w:ascii="Times New Roman" w:hAnsi="Times New Roman" w:cs="Times New Roman"/>
          <w:b/>
          <w:sz w:val="24"/>
          <w:szCs w:val="24"/>
        </w:rPr>
      </w:pPr>
    </w:p>
    <w:p w14:paraId="34992CF8" w14:textId="77777777" w:rsidR="00AA24AD" w:rsidRDefault="00AA24AD" w:rsidP="00AA24AD">
      <w:pPr>
        <w:spacing w:after="0" w:line="240" w:lineRule="auto"/>
        <w:jc w:val="both"/>
        <w:rPr>
          <w:rFonts w:ascii="Times New Roman" w:hAnsi="Times New Roman" w:cs="Times New Roman"/>
          <w:b/>
          <w:sz w:val="24"/>
          <w:szCs w:val="24"/>
        </w:rPr>
      </w:pPr>
    </w:p>
    <w:p w14:paraId="735EECAC" w14:textId="77777777" w:rsidR="00AA24AD" w:rsidRDefault="00AA24AD" w:rsidP="00AA24AD">
      <w:pPr>
        <w:spacing w:after="0" w:line="240" w:lineRule="auto"/>
        <w:jc w:val="both"/>
        <w:rPr>
          <w:rFonts w:ascii="Times New Roman" w:hAnsi="Times New Roman" w:cs="Times New Roman"/>
          <w:b/>
          <w:sz w:val="24"/>
          <w:szCs w:val="24"/>
        </w:rPr>
      </w:pPr>
    </w:p>
    <w:p w14:paraId="1BAA86BC" w14:textId="77777777" w:rsidR="009F380D" w:rsidRDefault="009F380D" w:rsidP="009F380D">
      <w:pPr>
        <w:spacing w:after="0" w:line="240" w:lineRule="auto"/>
        <w:jc w:val="both"/>
        <w:rPr>
          <w:rFonts w:ascii="Times New Roman" w:hAnsi="Times New Roman" w:cs="Times New Roman"/>
          <w:b/>
          <w:sz w:val="24"/>
          <w:szCs w:val="24"/>
        </w:rPr>
      </w:pPr>
    </w:p>
    <w:p w14:paraId="77FFA4B3" w14:textId="77777777" w:rsidR="00AA24AD" w:rsidRDefault="00AA24AD" w:rsidP="009F380D">
      <w:pPr>
        <w:spacing w:after="0" w:line="240" w:lineRule="auto"/>
        <w:jc w:val="both"/>
        <w:rPr>
          <w:rFonts w:ascii="Times New Roman" w:hAnsi="Times New Roman" w:cs="Times New Roman"/>
          <w:b/>
          <w:sz w:val="24"/>
          <w:szCs w:val="24"/>
        </w:rPr>
      </w:pPr>
    </w:p>
    <w:p w14:paraId="255E4F08"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844CED">
        <w:rPr>
          <w:rFonts w:ascii="Times New Roman" w:hAnsi="Times New Roman" w:cs="Times New Roman"/>
          <w:sz w:val="24"/>
          <w:szCs w:val="24"/>
        </w:rPr>
        <w:t xml:space="preserve"> Musariri, </w:t>
      </w:r>
      <w:r>
        <w:rPr>
          <w:rFonts w:ascii="Times New Roman" w:hAnsi="Times New Roman" w:cs="Times New Roman"/>
          <w:sz w:val="24"/>
          <w:szCs w:val="24"/>
        </w:rPr>
        <w:t>Judge:</w:t>
      </w:r>
    </w:p>
    <w:p w14:paraId="2E0A9DE1" w14:textId="77777777" w:rsidR="009F380D" w:rsidRDefault="009F380D" w:rsidP="009F380D">
      <w:pPr>
        <w:spacing w:after="0" w:line="240" w:lineRule="auto"/>
        <w:jc w:val="both"/>
        <w:rPr>
          <w:rFonts w:ascii="Times New Roman" w:hAnsi="Times New Roman" w:cs="Times New Roman"/>
          <w:sz w:val="24"/>
          <w:szCs w:val="24"/>
        </w:rPr>
      </w:pPr>
    </w:p>
    <w:p w14:paraId="68578E83" w14:textId="77777777" w:rsidR="00AA24AD" w:rsidRDefault="00AA24AD" w:rsidP="009F380D">
      <w:pPr>
        <w:spacing w:after="0" w:line="240" w:lineRule="auto"/>
        <w:jc w:val="both"/>
        <w:rPr>
          <w:rFonts w:ascii="Times New Roman" w:hAnsi="Times New Roman" w:cs="Times New Roman"/>
          <w:sz w:val="24"/>
          <w:szCs w:val="24"/>
        </w:rPr>
      </w:pPr>
    </w:p>
    <w:p w14:paraId="02032643" w14:textId="77777777" w:rsidR="00CD2C15" w:rsidRDefault="003F59CB"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F2455">
        <w:rPr>
          <w:rFonts w:ascii="Times New Roman" w:hAnsi="Times New Roman" w:cs="Times New Roman"/>
          <w:sz w:val="24"/>
          <w:szCs w:val="24"/>
        </w:rPr>
        <w:t>Appell</w:t>
      </w:r>
      <w:r w:rsidR="009F380D">
        <w:rPr>
          <w:rFonts w:ascii="Times New Roman" w:hAnsi="Times New Roman" w:cs="Times New Roman"/>
          <w:sz w:val="24"/>
          <w:szCs w:val="24"/>
        </w:rPr>
        <w:t>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BC23CC">
        <w:rPr>
          <w:rFonts w:ascii="Times New Roman" w:hAnsi="Times New Roman" w:cs="Times New Roman"/>
          <w:sz w:val="24"/>
          <w:szCs w:val="24"/>
        </w:rPr>
        <w:t xml:space="preserve">T. </w:t>
      </w:r>
      <w:proofErr w:type="spellStart"/>
      <w:r w:rsidR="00BC23CC">
        <w:rPr>
          <w:rFonts w:ascii="Times New Roman" w:hAnsi="Times New Roman" w:cs="Times New Roman"/>
          <w:sz w:val="24"/>
          <w:szCs w:val="24"/>
        </w:rPr>
        <w:t>Tigere</w:t>
      </w:r>
      <w:proofErr w:type="spellEnd"/>
      <w:r w:rsidR="00BC23CC">
        <w:rPr>
          <w:rFonts w:ascii="Times New Roman" w:hAnsi="Times New Roman" w:cs="Times New Roman"/>
          <w:sz w:val="24"/>
          <w:szCs w:val="24"/>
        </w:rPr>
        <w:t>, Appellant</w:t>
      </w:r>
    </w:p>
    <w:p w14:paraId="4DDF96AE" w14:textId="77777777" w:rsidR="002E6107" w:rsidRDefault="002E6107" w:rsidP="009F380D">
      <w:pPr>
        <w:spacing w:after="0" w:line="240" w:lineRule="auto"/>
        <w:jc w:val="both"/>
        <w:rPr>
          <w:rFonts w:ascii="Times New Roman" w:hAnsi="Times New Roman" w:cs="Times New Roman"/>
          <w:sz w:val="24"/>
          <w:szCs w:val="24"/>
        </w:rPr>
      </w:pPr>
    </w:p>
    <w:p w14:paraId="15A46FDA" w14:textId="77777777" w:rsidR="002E6107" w:rsidRDefault="002E6107" w:rsidP="009F380D">
      <w:pPr>
        <w:spacing w:after="0" w:line="240" w:lineRule="auto"/>
        <w:jc w:val="both"/>
        <w:rPr>
          <w:rFonts w:ascii="Times New Roman" w:hAnsi="Times New Roman" w:cs="Times New Roman"/>
          <w:sz w:val="24"/>
          <w:szCs w:val="24"/>
        </w:rPr>
      </w:pPr>
    </w:p>
    <w:p w14:paraId="6063B21E" w14:textId="77777777" w:rsidR="00AA24AD" w:rsidRPr="00E846EF" w:rsidRDefault="003F59CB"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A24AD" w:rsidRPr="00AA24AD">
        <w:rPr>
          <w:rFonts w:ascii="Times New Roman" w:hAnsi="Times New Roman" w:cs="Times New Roman"/>
          <w:sz w:val="24"/>
          <w:szCs w:val="24"/>
        </w:rPr>
        <w:t>Respondent</w:t>
      </w:r>
      <w:r w:rsidR="00AA24AD">
        <w:rPr>
          <w:rFonts w:ascii="Times New Roman" w:hAnsi="Times New Roman" w:cs="Times New Roman"/>
          <w:b/>
          <w:sz w:val="24"/>
          <w:szCs w:val="24"/>
        </w:rPr>
        <w:tab/>
      </w:r>
      <w:r>
        <w:rPr>
          <w:rFonts w:ascii="Times New Roman" w:hAnsi="Times New Roman" w:cs="Times New Roman"/>
          <w:b/>
          <w:sz w:val="24"/>
          <w:szCs w:val="24"/>
        </w:rPr>
        <w:tab/>
      </w:r>
      <w:r w:rsidR="00AA24AD">
        <w:rPr>
          <w:rFonts w:ascii="Times New Roman" w:hAnsi="Times New Roman" w:cs="Times New Roman"/>
          <w:b/>
          <w:sz w:val="24"/>
          <w:szCs w:val="24"/>
        </w:rPr>
        <w:t xml:space="preserve">- </w:t>
      </w:r>
      <w:r w:rsidR="00BC23CC">
        <w:rPr>
          <w:rFonts w:ascii="Times New Roman" w:hAnsi="Times New Roman" w:cs="Times New Roman"/>
          <w:sz w:val="24"/>
          <w:szCs w:val="24"/>
        </w:rPr>
        <w:t xml:space="preserve">I. </w:t>
      </w:r>
      <w:proofErr w:type="spellStart"/>
      <w:r w:rsidR="00BC23CC">
        <w:rPr>
          <w:rFonts w:ascii="Times New Roman" w:hAnsi="Times New Roman" w:cs="Times New Roman"/>
          <w:sz w:val="24"/>
          <w:szCs w:val="24"/>
        </w:rPr>
        <w:t>Nyadenga</w:t>
      </w:r>
      <w:proofErr w:type="spellEnd"/>
      <w:r w:rsidR="00BC23CC">
        <w:rPr>
          <w:rFonts w:ascii="Times New Roman" w:hAnsi="Times New Roman" w:cs="Times New Roman"/>
          <w:sz w:val="24"/>
          <w:szCs w:val="24"/>
        </w:rPr>
        <w:t>, Respondent</w:t>
      </w:r>
    </w:p>
    <w:p w14:paraId="6BB52461" w14:textId="77777777" w:rsidR="00AA24AD" w:rsidRDefault="00AA24AD" w:rsidP="009F380D">
      <w:pPr>
        <w:spacing w:after="0" w:line="240" w:lineRule="auto"/>
        <w:jc w:val="both"/>
        <w:rPr>
          <w:rFonts w:ascii="Times New Roman" w:hAnsi="Times New Roman" w:cs="Times New Roman"/>
          <w:b/>
          <w:sz w:val="24"/>
          <w:szCs w:val="24"/>
        </w:rPr>
      </w:pPr>
    </w:p>
    <w:p w14:paraId="1F418444" w14:textId="77777777" w:rsidR="00AA24AD" w:rsidRDefault="00AA24AD" w:rsidP="009F380D">
      <w:pPr>
        <w:spacing w:after="0" w:line="240" w:lineRule="auto"/>
        <w:jc w:val="both"/>
        <w:rPr>
          <w:rFonts w:ascii="Times New Roman" w:hAnsi="Times New Roman" w:cs="Times New Roman"/>
          <w:b/>
          <w:sz w:val="24"/>
          <w:szCs w:val="24"/>
        </w:rPr>
      </w:pPr>
    </w:p>
    <w:p w14:paraId="2F7BF541" w14:textId="77777777" w:rsidR="009F380D" w:rsidRDefault="009F380D" w:rsidP="0027451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417C7C34" w14:textId="77777777" w:rsidR="002E6107" w:rsidRDefault="002E6107" w:rsidP="0027451C">
      <w:pPr>
        <w:spacing w:after="0" w:line="360" w:lineRule="auto"/>
        <w:jc w:val="both"/>
        <w:rPr>
          <w:rFonts w:ascii="Times New Roman" w:hAnsi="Times New Roman" w:cs="Times New Roman"/>
          <w:b/>
          <w:sz w:val="24"/>
          <w:szCs w:val="24"/>
        </w:rPr>
      </w:pPr>
    </w:p>
    <w:p w14:paraId="5FB5BC91" w14:textId="77777777" w:rsidR="002E6107" w:rsidRDefault="002E6107" w:rsidP="0027451C">
      <w:pPr>
        <w:spacing w:after="0" w:line="360" w:lineRule="auto"/>
        <w:jc w:val="both"/>
        <w:rPr>
          <w:rFonts w:ascii="Times New Roman" w:hAnsi="Times New Roman" w:cs="Times New Roman"/>
          <w:b/>
          <w:sz w:val="24"/>
          <w:szCs w:val="24"/>
        </w:rPr>
      </w:pPr>
    </w:p>
    <w:p w14:paraId="5A0FF32C" w14:textId="77777777" w:rsidR="00BC23CC" w:rsidRDefault="00BC23CC" w:rsidP="00603DA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11</w:t>
      </w:r>
      <w:r w:rsidRPr="00BC23CC">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2025 Arbitrator W. </w:t>
      </w:r>
      <w:proofErr w:type="spellStart"/>
      <w:r>
        <w:rPr>
          <w:rFonts w:ascii="Times New Roman" w:hAnsi="Times New Roman" w:cs="Times New Roman"/>
          <w:sz w:val="24"/>
          <w:szCs w:val="24"/>
        </w:rPr>
        <w:t>Dimungu</w:t>
      </w:r>
      <w:proofErr w:type="spellEnd"/>
      <w:r>
        <w:rPr>
          <w:rFonts w:ascii="Times New Roman" w:hAnsi="Times New Roman" w:cs="Times New Roman"/>
          <w:sz w:val="24"/>
          <w:szCs w:val="24"/>
        </w:rPr>
        <w:t xml:space="preserve"> issued an award which dismissed Appellant’s claims against Respondent.  Appellant then appealed the a</w:t>
      </w:r>
      <w:r w:rsidR="00603DAC">
        <w:rPr>
          <w:rFonts w:ascii="Times New Roman" w:hAnsi="Times New Roman" w:cs="Times New Roman"/>
          <w:sz w:val="24"/>
          <w:szCs w:val="24"/>
        </w:rPr>
        <w:t xml:space="preserve">ward to this Court in terms of </w:t>
      </w:r>
      <w:r w:rsidRPr="00603DAC">
        <w:rPr>
          <w:rFonts w:ascii="Times New Roman" w:hAnsi="Times New Roman" w:cs="Times New Roman"/>
          <w:b/>
          <w:sz w:val="24"/>
          <w:szCs w:val="24"/>
        </w:rPr>
        <w:t>section 98 (10)</w:t>
      </w:r>
      <w:r>
        <w:rPr>
          <w:rFonts w:ascii="Times New Roman" w:hAnsi="Times New Roman" w:cs="Times New Roman"/>
          <w:sz w:val="24"/>
          <w:szCs w:val="24"/>
        </w:rPr>
        <w:t xml:space="preserve"> of the </w:t>
      </w:r>
      <w:r w:rsidRPr="00603DAC">
        <w:rPr>
          <w:rFonts w:ascii="Times New Roman" w:hAnsi="Times New Roman" w:cs="Times New Roman"/>
          <w:b/>
          <w:sz w:val="24"/>
          <w:szCs w:val="24"/>
        </w:rPr>
        <w:t>Labour Act [Chapter 28:01</w:t>
      </w:r>
      <w:r>
        <w:rPr>
          <w:rFonts w:ascii="Times New Roman" w:hAnsi="Times New Roman" w:cs="Times New Roman"/>
          <w:sz w:val="24"/>
          <w:szCs w:val="24"/>
        </w:rPr>
        <w:t xml:space="preserve">], hereafter called the </w:t>
      </w:r>
      <w:r w:rsidRPr="00603DAC">
        <w:rPr>
          <w:rFonts w:ascii="Times New Roman" w:hAnsi="Times New Roman" w:cs="Times New Roman"/>
          <w:b/>
          <w:sz w:val="24"/>
          <w:szCs w:val="24"/>
        </w:rPr>
        <w:t>Act</w:t>
      </w:r>
      <w:r>
        <w:rPr>
          <w:rFonts w:ascii="Times New Roman" w:hAnsi="Times New Roman" w:cs="Times New Roman"/>
          <w:sz w:val="24"/>
          <w:szCs w:val="24"/>
        </w:rPr>
        <w:t>.  At the same time he applied for the review of the arbitration proceedings.  This judgment focuses on the appeal as it is dispositive of the both matters.</w:t>
      </w:r>
    </w:p>
    <w:p w14:paraId="30F0B96D" w14:textId="77777777" w:rsidR="00603DAC" w:rsidRDefault="00603DAC" w:rsidP="0027451C">
      <w:pPr>
        <w:spacing w:after="0" w:line="360" w:lineRule="auto"/>
        <w:jc w:val="both"/>
        <w:rPr>
          <w:rFonts w:ascii="Times New Roman" w:hAnsi="Times New Roman" w:cs="Times New Roman"/>
          <w:sz w:val="24"/>
          <w:szCs w:val="24"/>
        </w:rPr>
      </w:pPr>
    </w:p>
    <w:p w14:paraId="1E06474B" w14:textId="77777777" w:rsidR="00BC23CC" w:rsidRDefault="00BC23CC" w:rsidP="00603DA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grounds of appeal were initially quartet but appellant abandoned the 3</w:t>
      </w:r>
      <w:r w:rsidRPr="00BC23CC">
        <w:rPr>
          <w:rFonts w:ascii="Times New Roman" w:hAnsi="Times New Roman" w:cs="Times New Roman"/>
          <w:sz w:val="24"/>
          <w:szCs w:val="24"/>
          <w:vertAlign w:val="superscript"/>
        </w:rPr>
        <w:t>rd</w:t>
      </w:r>
      <w:r>
        <w:rPr>
          <w:rFonts w:ascii="Times New Roman" w:hAnsi="Times New Roman" w:cs="Times New Roman"/>
          <w:sz w:val="24"/>
          <w:szCs w:val="24"/>
        </w:rPr>
        <w:t xml:space="preserve"> and 4</w:t>
      </w:r>
      <w:r w:rsidRPr="00BC23CC">
        <w:rPr>
          <w:rFonts w:ascii="Times New Roman" w:hAnsi="Times New Roman" w:cs="Times New Roman"/>
          <w:sz w:val="24"/>
          <w:szCs w:val="24"/>
          <w:vertAlign w:val="superscript"/>
        </w:rPr>
        <w:t>th</w:t>
      </w:r>
      <w:r>
        <w:rPr>
          <w:rFonts w:ascii="Times New Roman" w:hAnsi="Times New Roman" w:cs="Times New Roman"/>
          <w:sz w:val="24"/>
          <w:szCs w:val="24"/>
        </w:rPr>
        <w:t xml:space="preserve"> grounds.  The remaining 2 grounds stated that, </w:t>
      </w:r>
    </w:p>
    <w:p w14:paraId="71E9C0AA" w14:textId="77777777" w:rsidR="002E6107" w:rsidRDefault="002E6107" w:rsidP="00603DAC">
      <w:pPr>
        <w:spacing w:after="0" w:line="360" w:lineRule="auto"/>
        <w:ind w:firstLine="720"/>
        <w:jc w:val="both"/>
        <w:rPr>
          <w:rFonts w:ascii="Times New Roman" w:hAnsi="Times New Roman" w:cs="Times New Roman"/>
          <w:sz w:val="24"/>
          <w:szCs w:val="24"/>
        </w:rPr>
      </w:pPr>
    </w:p>
    <w:p w14:paraId="2F913158" w14:textId="77777777" w:rsidR="002E6107" w:rsidRDefault="002E6107" w:rsidP="00603DAC">
      <w:pPr>
        <w:spacing w:after="0" w:line="360" w:lineRule="auto"/>
        <w:ind w:firstLine="720"/>
        <w:jc w:val="both"/>
        <w:rPr>
          <w:rFonts w:ascii="Times New Roman" w:hAnsi="Times New Roman" w:cs="Times New Roman"/>
          <w:sz w:val="24"/>
          <w:szCs w:val="24"/>
        </w:rPr>
      </w:pPr>
    </w:p>
    <w:p w14:paraId="701ED2E9" w14:textId="77777777" w:rsidR="00BC23CC" w:rsidRDefault="00BC23CC" w:rsidP="00603DAC">
      <w:pPr>
        <w:spacing w:after="0" w:line="240" w:lineRule="auto"/>
        <w:ind w:left="1440" w:hanging="720"/>
        <w:jc w:val="both"/>
        <w:rPr>
          <w:rFonts w:ascii="Times New Roman" w:hAnsi="Times New Roman" w:cs="Times New Roman"/>
          <w:b/>
          <w:i/>
        </w:rPr>
      </w:pPr>
      <w:r w:rsidRPr="00603DAC">
        <w:rPr>
          <w:rFonts w:ascii="Times New Roman" w:hAnsi="Times New Roman" w:cs="Times New Roman"/>
          <w:i/>
        </w:rPr>
        <w:t>“1.</w:t>
      </w:r>
      <w:r w:rsidRPr="00603DAC">
        <w:rPr>
          <w:rFonts w:ascii="Times New Roman" w:hAnsi="Times New Roman" w:cs="Times New Roman"/>
          <w:i/>
        </w:rPr>
        <w:tab/>
        <w:t xml:space="preserve">The Arbitrator grossly erred at law in </w:t>
      </w:r>
      <w:r w:rsidR="00603DAC" w:rsidRPr="00603DAC">
        <w:rPr>
          <w:rFonts w:ascii="Times New Roman" w:hAnsi="Times New Roman" w:cs="Times New Roman"/>
          <w:i/>
        </w:rPr>
        <w:t>Dismissing</w:t>
      </w:r>
      <w:r w:rsidRPr="00603DAC">
        <w:rPr>
          <w:rFonts w:ascii="Times New Roman" w:hAnsi="Times New Roman" w:cs="Times New Roman"/>
          <w:i/>
        </w:rPr>
        <w:t xml:space="preserve"> the Claim for Non-Issuance of Employment Contract copy.  The Arbitrator misdirected himself by dismissing the claim for non-issuance of an employment contract copy despite the respondent’s admission that they do not issue copies to employee because they are company property.  This reasoning is flawed, as the law mandates employers to issue a copy of the employment contract to every employee, as per </w:t>
      </w:r>
      <w:r w:rsidRPr="00603DAC">
        <w:rPr>
          <w:rFonts w:ascii="Times New Roman" w:hAnsi="Times New Roman" w:cs="Times New Roman"/>
          <w:b/>
          <w:i/>
        </w:rPr>
        <w:t>section 12</w:t>
      </w:r>
      <w:r w:rsidRPr="00603DAC">
        <w:rPr>
          <w:rFonts w:ascii="Times New Roman" w:hAnsi="Times New Roman" w:cs="Times New Roman"/>
          <w:i/>
        </w:rPr>
        <w:t xml:space="preserve"> of the </w:t>
      </w:r>
      <w:r w:rsidRPr="00603DAC">
        <w:rPr>
          <w:rFonts w:ascii="Times New Roman" w:hAnsi="Times New Roman" w:cs="Times New Roman"/>
          <w:b/>
          <w:i/>
        </w:rPr>
        <w:t>Labour Act [Chapter 28:01].</w:t>
      </w:r>
    </w:p>
    <w:p w14:paraId="698E1B98" w14:textId="77777777" w:rsidR="00603DAC" w:rsidRPr="00603DAC" w:rsidRDefault="00603DAC" w:rsidP="00603DAC">
      <w:pPr>
        <w:spacing w:after="0" w:line="240" w:lineRule="auto"/>
        <w:ind w:left="1440" w:hanging="720"/>
        <w:jc w:val="both"/>
        <w:rPr>
          <w:rFonts w:ascii="Times New Roman" w:hAnsi="Times New Roman" w:cs="Times New Roman"/>
          <w:i/>
        </w:rPr>
      </w:pPr>
    </w:p>
    <w:p w14:paraId="0BC5863D" w14:textId="77777777" w:rsidR="00BC23CC" w:rsidRPr="00603DAC" w:rsidRDefault="00D16CF8" w:rsidP="00603DAC">
      <w:pPr>
        <w:spacing w:after="0" w:line="240" w:lineRule="auto"/>
        <w:ind w:left="1440" w:hanging="720"/>
        <w:jc w:val="both"/>
        <w:rPr>
          <w:rFonts w:ascii="Times New Roman" w:hAnsi="Times New Roman" w:cs="Times New Roman"/>
          <w:i/>
        </w:rPr>
      </w:pPr>
      <w:r w:rsidRPr="00603DAC">
        <w:rPr>
          <w:rFonts w:ascii="Times New Roman" w:hAnsi="Times New Roman" w:cs="Times New Roman"/>
          <w:i/>
        </w:rPr>
        <w:t>2.</w:t>
      </w:r>
      <w:r w:rsidRPr="00603DAC">
        <w:rPr>
          <w:rFonts w:ascii="Times New Roman" w:hAnsi="Times New Roman" w:cs="Times New Roman"/>
          <w:i/>
        </w:rPr>
        <w:tab/>
        <w:t xml:space="preserve">The Arbitrator grossly erred, especially when he failed to Consider Relevant Evidence.  The arbitrator failed to consider the letter from the respondent, which stated </w:t>
      </w:r>
      <w:r w:rsidR="002E6107">
        <w:rPr>
          <w:rFonts w:ascii="Times New Roman" w:hAnsi="Times New Roman" w:cs="Times New Roman"/>
          <w:i/>
        </w:rPr>
        <w:t>that the company does not issue</w:t>
      </w:r>
      <w:r w:rsidRPr="00603DAC">
        <w:rPr>
          <w:rFonts w:ascii="Times New Roman" w:hAnsi="Times New Roman" w:cs="Times New Roman"/>
          <w:i/>
        </w:rPr>
        <w:t xml:space="preserve"> copies of employment contrac</w:t>
      </w:r>
      <w:r w:rsidR="002E6107">
        <w:rPr>
          <w:rFonts w:ascii="Times New Roman" w:hAnsi="Times New Roman" w:cs="Times New Roman"/>
          <w:i/>
        </w:rPr>
        <w:t>ts, as evidence of non-</w:t>
      </w:r>
      <w:proofErr w:type="gramStart"/>
      <w:r w:rsidR="002E6107">
        <w:rPr>
          <w:rFonts w:ascii="Times New Roman" w:hAnsi="Times New Roman" w:cs="Times New Roman"/>
          <w:i/>
        </w:rPr>
        <w:t>issuance.</w:t>
      </w:r>
      <w:r w:rsidRPr="00603DAC">
        <w:rPr>
          <w:rFonts w:ascii="Times New Roman" w:hAnsi="Times New Roman" w:cs="Times New Roman"/>
          <w:i/>
        </w:rPr>
        <w:t>.</w:t>
      </w:r>
      <w:proofErr w:type="gramEnd"/>
      <w:r w:rsidRPr="00603DAC">
        <w:rPr>
          <w:rFonts w:ascii="Times New Roman" w:hAnsi="Times New Roman" w:cs="Times New Roman"/>
          <w:i/>
        </w:rPr>
        <w:t xml:space="preserve">  This oversight constitutes a gross irregularity in the conduct of the arbitration proceedings.”</w:t>
      </w:r>
    </w:p>
    <w:p w14:paraId="33BB9AD7" w14:textId="77777777" w:rsidR="00603DAC" w:rsidRDefault="00603DAC" w:rsidP="00D16CF8">
      <w:pPr>
        <w:spacing w:after="0" w:line="360" w:lineRule="auto"/>
        <w:jc w:val="both"/>
        <w:rPr>
          <w:rFonts w:ascii="Times New Roman" w:hAnsi="Times New Roman" w:cs="Times New Roman"/>
          <w:sz w:val="24"/>
          <w:szCs w:val="24"/>
        </w:rPr>
      </w:pPr>
    </w:p>
    <w:p w14:paraId="3F300B4A" w14:textId="77777777" w:rsidR="00D16CF8" w:rsidRDefault="00D16CF8" w:rsidP="00D16CF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Appellant prayed that award be set aside and substituted with consequential relief.</w:t>
      </w:r>
    </w:p>
    <w:p w14:paraId="312DDFEA" w14:textId="77777777" w:rsidR="00D16CF8" w:rsidRDefault="00D16CF8" w:rsidP="00D16CF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opposing affidavit countered as follows</w:t>
      </w:r>
      <w:r w:rsidR="00603DAC">
        <w:rPr>
          <w:rFonts w:ascii="Times New Roman" w:hAnsi="Times New Roman" w:cs="Times New Roman"/>
          <w:sz w:val="24"/>
          <w:szCs w:val="24"/>
        </w:rPr>
        <w:t>,</w:t>
      </w:r>
    </w:p>
    <w:p w14:paraId="47F3D92B" w14:textId="77777777" w:rsidR="00603DAC" w:rsidRPr="00603DAC" w:rsidRDefault="00603DAC" w:rsidP="00603DAC">
      <w:pPr>
        <w:spacing w:after="0" w:line="240" w:lineRule="auto"/>
        <w:jc w:val="both"/>
        <w:rPr>
          <w:rFonts w:ascii="Times New Roman" w:hAnsi="Times New Roman" w:cs="Times New Roman"/>
          <w:i/>
        </w:rPr>
      </w:pPr>
    </w:p>
    <w:p w14:paraId="70DF1332" w14:textId="77777777" w:rsidR="00D16CF8" w:rsidRDefault="00D16CF8" w:rsidP="00603DAC">
      <w:pPr>
        <w:spacing w:after="0" w:line="240" w:lineRule="auto"/>
        <w:ind w:left="720"/>
        <w:jc w:val="both"/>
        <w:rPr>
          <w:rFonts w:ascii="Times New Roman" w:hAnsi="Times New Roman" w:cs="Times New Roman"/>
          <w:i/>
        </w:rPr>
      </w:pPr>
      <w:r w:rsidRPr="00603DAC">
        <w:rPr>
          <w:rFonts w:ascii="Times New Roman" w:hAnsi="Times New Roman" w:cs="Times New Roman"/>
          <w:i/>
        </w:rPr>
        <w:t>“The Applicant is failing to prove the prospects of success of his appeal. As raised before, the major question to</w:t>
      </w:r>
      <w:r w:rsidR="000E29E0" w:rsidRPr="00603DAC">
        <w:rPr>
          <w:rFonts w:ascii="Times New Roman" w:hAnsi="Times New Roman" w:cs="Times New Roman"/>
          <w:i/>
        </w:rPr>
        <w:t xml:space="preserve"> the whole matter is as follows;</w:t>
      </w:r>
    </w:p>
    <w:p w14:paraId="38F0576E" w14:textId="77777777" w:rsidR="00603DAC" w:rsidRPr="00603DAC" w:rsidRDefault="00603DAC" w:rsidP="00603DAC">
      <w:pPr>
        <w:spacing w:after="0" w:line="240" w:lineRule="auto"/>
        <w:ind w:left="720"/>
        <w:jc w:val="both"/>
        <w:rPr>
          <w:rFonts w:ascii="Times New Roman" w:hAnsi="Times New Roman" w:cs="Times New Roman"/>
          <w:i/>
        </w:rPr>
      </w:pPr>
    </w:p>
    <w:p w14:paraId="7756F0F2" w14:textId="77777777" w:rsidR="000E29E0" w:rsidRDefault="000E29E0" w:rsidP="00603DAC">
      <w:pPr>
        <w:pStyle w:val="ListParagraph"/>
        <w:numPr>
          <w:ilvl w:val="0"/>
          <w:numId w:val="23"/>
        </w:numPr>
        <w:spacing w:after="0" w:line="240" w:lineRule="auto"/>
        <w:jc w:val="both"/>
        <w:rPr>
          <w:rFonts w:ascii="Times New Roman" w:hAnsi="Times New Roman" w:cs="Times New Roman"/>
          <w:i/>
        </w:rPr>
      </w:pPr>
      <w:r w:rsidRPr="00603DAC">
        <w:rPr>
          <w:rFonts w:ascii="Times New Roman" w:hAnsi="Times New Roman" w:cs="Times New Roman"/>
          <w:i/>
        </w:rPr>
        <w:t>What was the Applicant doing for more than two (2) years in employment without a job description and a contract of employment?</w:t>
      </w:r>
    </w:p>
    <w:p w14:paraId="5D6679E2" w14:textId="77777777" w:rsidR="00603DAC" w:rsidRPr="00603DAC" w:rsidRDefault="00603DAC" w:rsidP="00603DAC">
      <w:pPr>
        <w:pStyle w:val="ListParagraph"/>
        <w:spacing w:after="0" w:line="240" w:lineRule="auto"/>
        <w:ind w:left="1080"/>
        <w:jc w:val="both"/>
        <w:rPr>
          <w:rFonts w:ascii="Times New Roman" w:hAnsi="Times New Roman" w:cs="Times New Roman"/>
          <w:i/>
        </w:rPr>
      </w:pPr>
    </w:p>
    <w:p w14:paraId="3F5ECA9D" w14:textId="77777777" w:rsidR="000E29E0" w:rsidRDefault="000E29E0" w:rsidP="00603DAC">
      <w:pPr>
        <w:pStyle w:val="ListParagraph"/>
        <w:numPr>
          <w:ilvl w:val="0"/>
          <w:numId w:val="23"/>
        </w:numPr>
        <w:spacing w:after="0" w:line="240" w:lineRule="auto"/>
        <w:jc w:val="both"/>
        <w:rPr>
          <w:rFonts w:ascii="Times New Roman" w:hAnsi="Times New Roman" w:cs="Times New Roman"/>
          <w:i/>
        </w:rPr>
      </w:pPr>
      <w:r w:rsidRPr="00603DAC">
        <w:rPr>
          <w:rFonts w:ascii="Times New Roman" w:hAnsi="Times New Roman" w:cs="Times New Roman"/>
          <w:i/>
        </w:rPr>
        <w:t>How did he know that, he was a Driver/Corporal?</w:t>
      </w:r>
    </w:p>
    <w:p w14:paraId="328FB803" w14:textId="77777777" w:rsidR="00603DAC" w:rsidRPr="00603DAC" w:rsidRDefault="00603DAC" w:rsidP="00603DAC">
      <w:pPr>
        <w:spacing w:after="0" w:line="240" w:lineRule="auto"/>
        <w:jc w:val="both"/>
        <w:rPr>
          <w:rFonts w:ascii="Times New Roman" w:hAnsi="Times New Roman" w:cs="Times New Roman"/>
          <w:i/>
        </w:rPr>
      </w:pPr>
    </w:p>
    <w:p w14:paraId="4E930FCC" w14:textId="77777777" w:rsidR="000E29E0" w:rsidRPr="00603DAC" w:rsidRDefault="000E29E0" w:rsidP="00603DAC">
      <w:pPr>
        <w:pStyle w:val="ListParagraph"/>
        <w:numPr>
          <w:ilvl w:val="0"/>
          <w:numId w:val="23"/>
        </w:numPr>
        <w:spacing w:after="0" w:line="240" w:lineRule="auto"/>
        <w:jc w:val="both"/>
        <w:rPr>
          <w:rFonts w:ascii="Times New Roman" w:hAnsi="Times New Roman" w:cs="Times New Roman"/>
          <w:i/>
        </w:rPr>
      </w:pPr>
      <w:r w:rsidRPr="00603DAC">
        <w:rPr>
          <w:rFonts w:ascii="Times New Roman" w:hAnsi="Times New Roman" w:cs="Times New Roman"/>
          <w:i/>
        </w:rPr>
        <w:t>Why is the Applicant demanding an upgrade yet he does not have existing documents?</w:t>
      </w:r>
    </w:p>
    <w:p w14:paraId="7AD1F499" w14:textId="77777777" w:rsidR="000E29E0" w:rsidRPr="00603DAC" w:rsidRDefault="000E29E0" w:rsidP="00603DAC">
      <w:pPr>
        <w:spacing w:after="0" w:line="240" w:lineRule="auto"/>
        <w:ind w:left="1080"/>
        <w:jc w:val="both"/>
        <w:rPr>
          <w:rFonts w:ascii="Times New Roman" w:hAnsi="Times New Roman" w:cs="Times New Roman"/>
          <w:i/>
        </w:rPr>
      </w:pPr>
      <w:r w:rsidRPr="00603DAC">
        <w:rPr>
          <w:rFonts w:ascii="Times New Roman" w:hAnsi="Times New Roman" w:cs="Times New Roman"/>
          <w:i/>
        </w:rPr>
        <w:t>Wherefore we pray that the matter be dismissed.”</w:t>
      </w:r>
    </w:p>
    <w:p w14:paraId="63A19C92" w14:textId="77777777" w:rsidR="00603DAC" w:rsidRDefault="00603DAC" w:rsidP="000E29E0">
      <w:pPr>
        <w:spacing w:after="0" w:line="360" w:lineRule="auto"/>
        <w:jc w:val="both"/>
        <w:rPr>
          <w:rFonts w:ascii="Times New Roman" w:hAnsi="Times New Roman" w:cs="Times New Roman"/>
          <w:sz w:val="24"/>
          <w:szCs w:val="24"/>
        </w:rPr>
      </w:pPr>
    </w:p>
    <w:p w14:paraId="4A008B25" w14:textId="77777777" w:rsidR="000E29E0" w:rsidRPr="00603DAC" w:rsidRDefault="000E29E0" w:rsidP="000E29E0">
      <w:pPr>
        <w:spacing w:after="0" w:line="360" w:lineRule="auto"/>
        <w:jc w:val="both"/>
        <w:rPr>
          <w:rFonts w:ascii="Times New Roman" w:hAnsi="Times New Roman" w:cs="Times New Roman"/>
          <w:b/>
          <w:sz w:val="24"/>
          <w:szCs w:val="24"/>
        </w:rPr>
      </w:pPr>
      <w:r w:rsidRPr="00603DAC">
        <w:rPr>
          <w:rFonts w:ascii="Times New Roman" w:hAnsi="Times New Roman" w:cs="Times New Roman"/>
          <w:b/>
          <w:sz w:val="24"/>
          <w:szCs w:val="24"/>
        </w:rPr>
        <w:t>Issues</w:t>
      </w:r>
    </w:p>
    <w:p w14:paraId="11E6D8D2" w14:textId="77777777" w:rsidR="000E29E0" w:rsidRPr="002E6107" w:rsidRDefault="000E29E0" w:rsidP="000E29E0">
      <w:pPr>
        <w:spacing w:after="0" w:line="360" w:lineRule="auto"/>
        <w:jc w:val="both"/>
        <w:rPr>
          <w:rFonts w:ascii="Times New Roman" w:hAnsi="Times New Roman" w:cs="Times New Roman"/>
          <w:sz w:val="24"/>
          <w:szCs w:val="24"/>
        </w:rPr>
      </w:pPr>
      <w:r w:rsidRPr="00603DAC">
        <w:rPr>
          <w:rFonts w:ascii="Times New Roman" w:hAnsi="Times New Roman" w:cs="Times New Roman"/>
          <w:b/>
          <w:sz w:val="24"/>
          <w:szCs w:val="24"/>
          <w:u w:val="single"/>
        </w:rPr>
        <w:t>Whether the arbitrator erred in dismissing appellant’s claim despite respondent’s admission</w:t>
      </w:r>
      <w:r w:rsidR="002E6107">
        <w:rPr>
          <w:rFonts w:ascii="Times New Roman" w:hAnsi="Times New Roman" w:cs="Times New Roman"/>
          <w:sz w:val="24"/>
          <w:szCs w:val="24"/>
        </w:rPr>
        <w:t>:</w:t>
      </w:r>
    </w:p>
    <w:p w14:paraId="6018A39D" w14:textId="77777777" w:rsidR="00603DAC" w:rsidRDefault="00603DAC" w:rsidP="000E29E0">
      <w:pPr>
        <w:spacing w:after="0" w:line="360" w:lineRule="auto"/>
        <w:jc w:val="both"/>
        <w:rPr>
          <w:rFonts w:ascii="Times New Roman" w:hAnsi="Times New Roman" w:cs="Times New Roman"/>
          <w:sz w:val="24"/>
          <w:szCs w:val="24"/>
        </w:rPr>
      </w:pPr>
    </w:p>
    <w:p w14:paraId="2C49A823" w14:textId="77777777" w:rsidR="000E29E0" w:rsidRPr="00603DAC" w:rsidRDefault="000E29E0" w:rsidP="000E29E0">
      <w:pPr>
        <w:spacing w:after="0" w:line="360" w:lineRule="auto"/>
        <w:jc w:val="both"/>
        <w:rPr>
          <w:rFonts w:ascii="Times New Roman" w:hAnsi="Times New Roman" w:cs="Times New Roman"/>
          <w:b/>
          <w:sz w:val="24"/>
          <w:szCs w:val="24"/>
        </w:rPr>
      </w:pPr>
      <w:r w:rsidRPr="00603DAC">
        <w:rPr>
          <w:rFonts w:ascii="Times New Roman" w:hAnsi="Times New Roman" w:cs="Times New Roman"/>
          <w:b/>
          <w:sz w:val="24"/>
          <w:szCs w:val="24"/>
        </w:rPr>
        <w:t>Analysis</w:t>
      </w:r>
    </w:p>
    <w:p w14:paraId="20C401FC" w14:textId="77777777" w:rsidR="000E29E0" w:rsidRDefault="000E29E0" w:rsidP="000E29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opined as follows</w:t>
      </w:r>
    </w:p>
    <w:p w14:paraId="1A8CEE06" w14:textId="77777777" w:rsidR="000E29E0" w:rsidRPr="00603DAC" w:rsidRDefault="000E29E0" w:rsidP="00603DAC">
      <w:pPr>
        <w:spacing w:after="0" w:line="240" w:lineRule="auto"/>
        <w:ind w:left="720"/>
        <w:jc w:val="both"/>
        <w:rPr>
          <w:rFonts w:ascii="Times New Roman" w:hAnsi="Times New Roman" w:cs="Times New Roman"/>
          <w:i/>
        </w:rPr>
      </w:pPr>
      <w:r w:rsidRPr="00603DAC">
        <w:rPr>
          <w:rFonts w:ascii="Times New Roman" w:hAnsi="Times New Roman" w:cs="Times New Roman"/>
          <w:i/>
        </w:rPr>
        <w:t>“The above section mandates the employer to issue a copy of an employment contract to every employee recruited.  The Applicant said he was not issued with a copy and the Respondent said he issued a copy to the Applicant.  No other</w:t>
      </w:r>
      <w:r w:rsidR="0004392C" w:rsidRPr="00603DAC">
        <w:rPr>
          <w:rFonts w:ascii="Times New Roman" w:hAnsi="Times New Roman" w:cs="Times New Roman"/>
          <w:i/>
        </w:rPr>
        <w:t xml:space="preserve"> evidence adduced by the Applicant to support his claim.  It is just the word of the Applicant versus the word (sic) the Respondent.  It is trite law that the one who alleges must prove….</w:t>
      </w:r>
    </w:p>
    <w:p w14:paraId="2B942EFA" w14:textId="77777777" w:rsidR="0004392C" w:rsidRPr="00603DAC" w:rsidRDefault="0004392C" w:rsidP="00603DAC">
      <w:pPr>
        <w:spacing w:after="0" w:line="240" w:lineRule="auto"/>
        <w:ind w:left="720"/>
        <w:jc w:val="both"/>
        <w:rPr>
          <w:rFonts w:ascii="Times New Roman" w:hAnsi="Times New Roman" w:cs="Times New Roman"/>
          <w:i/>
        </w:rPr>
      </w:pPr>
      <w:r w:rsidRPr="00603DAC">
        <w:rPr>
          <w:rFonts w:ascii="Times New Roman" w:hAnsi="Times New Roman" w:cs="Times New Roman"/>
          <w:i/>
        </w:rPr>
        <w:t>In the absence of any other evidence for the case, the claim for non-issuance of employment contract copy is hereby dismissed.”</w:t>
      </w:r>
    </w:p>
    <w:p w14:paraId="6EDAFBA4" w14:textId="77777777" w:rsidR="00603DAC" w:rsidRDefault="00603DAC" w:rsidP="0004392C">
      <w:pPr>
        <w:spacing w:after="0" w:line="360" w:lineRule="auto"/>
        <w:jc w:val="both"/>
        <w:rPr>
          <w:rFonts w:ascii="Times New Roman" w:hAnsi="Times New Roman" w:cs="Times New Roman"/>
          <w:sz w:val="24"/>
          <w:szCs w:val="24"/>
        </w:rPr>
      </w:pPr>
    </w:p>
    <w:p w14:paraId="61F4C613" w14:textId="77777777" w:rsidR="0004392C" w:rsidRDefault="0004392C" w:rsidP="00603DA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arbitrator’s ruling clearly contradicts the evidence that was before him.</w:t>
      </w:r>
    </w:p>
    <w:p w14:paraId="065FBEB7" w14:textId="77777777" w:rsidR="002E6107" w:rsidRDefault="002E6107" w:rsidP="00603DAC">
      <w:pPr>
        <w:spacing w:after="0" w:line="360" w:lineRule="auto"/>
        <w:ind w:firstLine="720"/>
        <w:jc w:val="both"/>
        <w:rPr>
          <w:rFonts w:ascii="Times New Roman" w:hAnsi="Times New Roman" w:cs="Times New Roman"/>
          <w:sz w:val="24"/>
          <w:szCs w:val="24"/>
        </w:rPr>
      </w:pPr>
    </w:p>
    <w:p w14:paraId="222436F8" w14:textId="77777777" w:rsidR="002E6107" w:rsidRDefault="002E6107" w:rsidP="00603DAC">
      <w:pPr>
        <w:spacing w:after="0" w:line="360" w:lineRule="auto"/>
        <w:ind w:firstLine="720"/>
        <w:jc w:val="both"/>
        <w:rPr>
          <w:rFonts w:ascii="Times New Roman" w:hAnsi="Times New Roman" w:cs="Times New Roman"/>
          <w:sz w:val="24"/>
          <w:szCs w:val="24"/>
        </w:rPr>
      </w:pPr>
    </w:p>
    <w:p w14:paraId="625D7C51" w14:textId="77777777" w:rsidR="0004392C" w:rsidRDefault="0004392C" w:rsidP="000439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We have Appellant’s written statement submitted to the arbitrator through the NEC on 14</w:t>
      </w:r>
      <w:r w:rsidRPr="0004392C">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2025.  Paragraph 4 of the statement reads,</w:t>
      </w:r>
    </w:p>
    <w:p w14:paraId="3777206B" w14:textId="77777777" w:rsidR="00F3735A" w:rsidRPr="00413BDA" w:rsidRDefault="00F3735A" w:rsidP="00413BDA">
      <w:pPr>
        <w:spacing w:after="0" w:line="240" w:lineRule="auto"/>
        <w:ind w:left="1440" w:hanging="720"/>
        <w:jc w:val="both"/>
        <w:rPr>
          <w:rFonts w:ascii="Times New Roman" w:hAnsi="Times New Roman" w:cs="Times New Roman"/>
          <w:i/>
        </w:rPr>
      </w:pPr>
      <w:r w:rsidRPr="00413BDA">
        <w:rPr>
          <w:rFonts w:ascii="Times New Roman" w:hAnsi="Times New Roman" w:cs="Times New Roman"/>
          <w:i/>
        </w:rPr>
        <w:t>“4.</w:t>
      </w:r>
      <w:r w:rsidRPr="00413BDA">
        <w:rPr>
          <w:rFonts w:ascii="Times New Roman" w:hAnsi="Times New Roman" w:cs="Times New Roman"/>
          <w:i/>
        </w:rPr>
        <w:tab/>
        <w:t xml:space="preserve">During his tuner (sic) of employment, </w:t>
      </w:r>
      <w:r w:rsidR="00413BDA" w:rsidRPr="00413BDA">
        <w:rPr>
          <w:rFonts w:ascii="Times New Roman" w:hAnsi="Times New Roman" w:cs="Times New Roman"/>
          <w:i/>
        </w:rPr>
        <w:t>Claimant</w:t>
      </w:r>
      <w:r w:rsidRPr="00413BDA">
        <w:rPr>
          <w:rFonts w:ascii="Times New Roman" w:hAnsi="Times New Roman" w:cs="Times New Roman"/>
          <w:i/>
        </w:rPr>
        <w:t>, would be made to sign contracts of employment and job description forms without being given his copies.</w:t>
      </w:r>
    </w:p>
    <w:p w14:paraId="70237F69" w14:textId="77777777" w:rsidR="00F3735A" w:rsidRPr="00413BDA" w:rsidRDefault="00F3735A" w:rsidP="00413BDA">
      <w:pPr>
        <w:spacing w:after="0" w:line="240" w:lineRule="auto"/>
        <w:ind w:left="1440" w:hanging="720"/>
        <w:jc w:val="both"/>
        <w:rPr>
          <w:rFonts w:ascii="Times New Roman" w:hAnsi="Times New Roman" w:cs="Times New Roman"/>
          <w:i/>
        </w:rPr>
      </w:pPr>
      <w:r w:rsidRPr="00413BDA">
        <w:rPr>
          <w:rFonts w:ascii="Times New Roman" w:hAnsi="Times New Roman" w:cs="Times New Roman"/>
          <w:i/>
        </w:rPr>
        <w:tab/>
        <w:t>The Respondent would only bring one single copy for signing.</w:t>
      </w:r>
    </w:p>
    <w:p w14:paraId="1CDBD77B" w14:textId="77777777" w:rsidR="00F3735A" w:rsidRPr="00413BDA" w:rsidRDefault="00F3735A" w:rsidP="00413BDA">
      <w:pPr>
        <w:spacing w:after="0" w:line="240" w:lineRule="auto"/>
        <w:ind w:left="1440" w:hanging="720"/>
        <w:jc w:val="both"/>
        <w:rPr>
          <w:rFonts w:ascii="Times New Roman" w:hAnsi="Times New Roman" w:cs="Times New Roman"/>
          <w:i/>
        </w:rPr>
      </w:pPr>
      <w:r w:rsidRPr="00413BDA">
        <w:rPr>
          <w:rFonts w:ascii="Times New Roman" w:hAnsi="Times New Roman" w:cs="Times New Roman"/>
          <w:i/>
        </w:rPr>
        <w:t>5.</w:t>
      </w:r>
      <w:r w:rsidRPr="00413BDA">
        <w:rPr>
          <w:rFonts w:ascii="Times New Roman" w:hAnsi="Times New Roman" w:cs="Times New Roman"/>
          <w:i/>
        </w:rPr>
        <w:tab/>
        <w:t>Therefore, on 23</w:t>
      </w:r>
      <w:r w:rsidRPr="00413BDA">
        <w:rPr>
          <w:rFonts w:ascii="Times New Roman" w:hAnsi="Times New Roman" w:cs="Times New Roman"/>
          <w:i/>
          <w:vertAlign w:val="superscript"/>
        </w:rPr>
        <w:t>rd</w:t>
      </w:r>
      <w:r w:rsidRPr="00413BDA">
        <w:rPr>
          <w:rFonts w:ascii="Times New Roman" w:hAnsi="Times New Roman" w:cs="Times New Roman"/>
          <w:i/>
        </w:rPr>
        <w:t xml:space="preserve"> of September 2024, this prompted Claimant to approach Respondent through its Human Resources Manager and Assistant Manager herewith that he be given his copies of employment contracts</w:t>
      </w:r>
      <w:r w:rsidR="0094304A" w:rsidRPr="00413BDA">
        <w:rPr>
          <w:rFonts w:ascii="Times New Roman" w:hAnsi="Times New Roman" w:cs="Times New Roman"/>
          <w:i/>
        </w:rPr>
        <w:t xml:space="preserve"> and job description forms, see </w:t>
      </w:r>
      <w:proofErr w:type="spellStart"/>
      <w:r w:rsidR="00413BDA" w:rsidRPr="00413BDA">
        <w:rPr>
          <w:rFonts w:ascii="Times New Roman" w:hAnsi="Times New Roman" w:cs="Times New Roman"/>
          <w:b/>
          <w:i/>
        </w:rPr>
        <w:t>Annexture</w:t>
      </w:r>
      <w:proofErr w:type="spellEnd"/>
      <w:r w:rsidR="0094304A" w:rsidRPr="00413BDA">
        <w:rPr>
          <w:rFonts w:ascii="Times New Roman" w:hAnsi="Times New Roman" w:cs="Times New Roman"/>
          <w:b/>
          <w:i/>
        </w:rPr>
        <w:t xml:space="preserve"> B</w:t>
      </w:r>
      <w:r w:rsidR="0094304A" w:rsidRPr="00413BDA">
        <w:rPr>
          <w:rFonts w:ascii="Times New Roman" w:hAnsi="Times New Roman" w:cs="Times New Roman"/>
          <w:i/>
        </w:rPr>
        <w:t xml:space="preserve">.  </w:t>
      </w:r>
    </w:p>
    <w:p w14:paraId="38E658BC" w14:textId="77777777" w:rsidR="0094304A" w:rsidRPr="00413BDA" w:rsidRDefault="0094304A" w:rsidP="00413BDA">
      <w:pPr>
        <w:spacing w:after="0" w:line="240" w:lineRule="auto"/>
        <w:ind w:left="1440" w:hanging="720"/>
        <w:jc w:val="both"/>
        <w:rPr>
          <w:rFonts w:ascii="Times New Roman" w:hAnsi="Times New Roman" w:cs="Times New Roman"/>
          <w:i/>
        </w:rPr>
      </w:pPr>
      <w:r w:rsidRPr="00413BDA">
        <w:rPr>
          <w:rFonts w:ascii="Times New Roman" w:hAnsi="Times New Roman" w:cs="Times New Roman"/>
          <w:i/>
        </w:rPr>
        <w:t>6.</w:t>
      </w:r>
      <w:r w:rsidRPr="00413BDA">
        <w:rPr>
          <w:rFonts w:ascii="Times New Roman" w:hAnsi="Times New Roman" w:cs="Times New Roman"/>
          <w:i/>
        </w:rPr>
        <w:tab/>
        <w:t>In response through his Human Resources manager, Respondent, vehemently refused to furnish with the contract copies and job description forms claiming that it was</w:t>
      </w:r>
      <w:r w:rsidR="00413BDA" w:rsidRPr="00413BDA">
        <w:rPr>
          <w:rFonts w:ascii="Times New Roman" w:hAnsi="Times New Roman" w:cs="Times New Roman"/>
          <w:i/>
        </w:rPr>
        <w:t xml:space="preserve"> company property therefore can</w:t>
      </w:r>
      <w:r w:rsidRPr="00413BDA">
        <w:rPr>
          <w:rFonts w:ascii="Times New Roman" w:hAnsi="Times New Roman" w:cs="Times New Roman"/>
          <w:i/>
        </w:rPr>
        <w:t xml:space="preserve">not be given to any employee, see </w:t>
      </w:r>
      <w:proofErr w:type="spellStart"/>
      <w:r w:rsidRPr="00413BDA">
        <w:rPr>
          <w:rFonts w:ascii="Times New Roman" w:hAnsi="Times New Roman" w:cs="Times New Roman"/>
          <w:b/>
          <w:i/>
        </w:rPr>
        <w:t>Annexture</w:t>
      </w:r>
      <w:proofErr w:type="spellEnd"/>
      <w:r w:rsidRPr="00413BDA">
        <w:rPr>
          <w:rFonts w:ascii="Times New Roman" w:hAnsi="Times New Roman" w:cs="Times New Roman"/>
          <w:b/>
          <w:i/>
        </w:rPr>
        <w:t xml:space="preserve"> C.”</w:t>
      </w:r>
    </w:p>
    <w:p w14:paraId="77E6EFF9" w14:textId="77777777" w:rsidR="00413BDA" w:rsidRDefault="00413BDA" w:rsidP="005539B7">
      <w:pPr>
        <w:spacing w:after="0" w:line="360" w:lineRule="auto"/>
        <w:jc w:val="both"/>
        <w:rPr>
          <w:rFonts w:ascii="Times New Roman" w:hAnsi="Times New Roman" w:cs="Times New Roman"/>
          <w:sz w:val="24"/>
          <w:szCs w:val="24"/>
        </w:rPr>
      </w:pPr>
    </w:p>
    <w:p w14:paraId="71910ED4" w14:textId="77777777" w:rsidR="005539B7" w:rsidRDefault="005539B7" w:rsidP="005539B7">
      <w:pPr>
        <w:spacing w:after="0" w:line="360" w:lineRule="auto"/>
        <w:jc w:val="both"/>
        <w:rPr>
          <w:rFonts w:ascii="Times New Roman" w:hAnsi="Times New Roman" w:cs="Times New Roman"/>
          <w:sz w:val="24"/>
          <w:szCs w:val="24"/>
        </w:rPr>
      </w:pPr>
      <w:proofErr w:type="spellStart"/>
      <w:r w:rsidRPr="00413BDA">
        <w:rPr>
          <w:rFonts w:ascii="Times New Roman" w:hAnsi="Times New Roman" w:cs="Times New Roman"/>
          <w:b/>
          <w:sz w:val="24"/>
          <w:szCs w:val="24"/>
        </w:rPr>
        <w:t>Annexture</w:t>
      </w:r>
      <w:proofErr w:type="spellEnd"/>
      <w:r w:rsidRPr="00413BDA">
        <w:rPr>
          <w:rFonts w:ascii="Times New Roman" w:hAnsi="Times New Roman" w:cs="Times New Roman"/>
          <w:b/>
          <w:sz w:val="24"/>
          <w:szCs w:val="24"/>
        </w:rPr>
        <w:t xml:space="preserve"> C</w:t>
      </w:r>
      <w:r>
        <w:rPr>
          <w:rFonts w:ascii="Times New Roman" w:hAnsi="Times New Roman" w:cs="Times New Roman"/>
          <w:sz w:val="24"/>
          <w:szCs w:val="24"/>
        </w:rPr>
        <w:t xml:space="preserve"> is respondent’s letter to appellant dated 23 September 2024.  The relevant part reads,</w:t>
      </w:r>
    </w:p>
    <w:p w14:paraId="64F2C018" w14:textId="77777777" w:rsidR="005539B7" w:rsidRPr="00413BDA" w:rsidRDefault="005539B7" w:rsidP="00413BDA">
      <w:pPr>
        <w:spacing w:after="0" w:line="240" w:lineRule="auto"/>
        <w:jc w:val="both"/>
        <w:rPr>
          <w:rFonts w:ascii="Times New Roman" w:hAnsi="Times New Roman" w:cs="Times New Roman"/>
          <w:i/>
        </w:rPr>
      </w:pPr>
      <w:r>
        <w:rPr>
          <w:rFonts w:ascii="Times New Roman" w:hAnsi="Times New Roman" w:cs="Times New Roman"/>
          <w:sz w:val="24"/>
          <w:szCs w:val="24"/>
        </w:rPr>
        <w:tab/>
      </w:r>
      <w:r w:rsidRPr="00413BDA">
        <w:rPr>
          <w:rFonts w:ascii="Times New Roman" w:hAnsi="Times New Roman" w:cs="Times New Roman"/>
          <w:i/>
        </w:rPr>
        <w:t>“Re: Request for Copies of Contract of Employment and Job Description</w:t>
      </w:r>
    </w:p>
    <w:p w14:paraId="4FC033E8" w14:textId="77777777" w:rsidR="005539B7" w:rsidRPr="00413BDA" w:rsidRDefault="005539B7" w:rsidP="00413BDA">
      <w:pPr>
        <w:spacing w:after="0" w:line="240" w:lineRule="auto"/>
        <w:jc w:val="both"/>
        <w:rPr>
          <w:rFonts w:ascii="Times New Roman" w:hAnsi="Times New Roman" w:cs="Times New Roman"/>
          <w:i/>
        </w:rPr>
      </w:pPr>
      <w:r w:rsidRPr="00413BDA">
        <w:rPr>
          <w:rFonts w:ascii="Times New Roman" w:hAnsi="Times New Roman" w:cs="Times New Roman"/>
          <w:i/>
        </w:rPr>
        <w:tab/>
        <w:t>The above matter refers.</w:t>
      </w:r>
    </w:p>
    <w:p w14:paraId="1B94274C" w14:textId="77777777" w:rsidR="005539B7" w:rsidRPr="00413BDA" w:rsidRDefault="005539B7" w:rsidP="00413BDA">
      <w:pPr>
        <w:spacing w:after="0" w:line="240" w:lineRule="auto"/>
        <w:ind w:left="720"/>
        <w:jc w:val="both"/>
        <w:rPr>
          <w:rFonts w:ascii="Times New Roman" w:hAnsi="Times New Roman" w:cs="Times New Roman"/>
          <w:i/>
        </w:rPr>
      </w:pPr>
      <w:r w:rsidRPr="00413BDA">
        <w:rPr>
          <w:rFonts w:ascii="Times New Roman" w:hAnsi="Times New Roman" w:cs="Times New Roman"/>
          <w:i/>
        </w:rPr>
        <w:t>Be advised that the said contract forms are company property henceforth we are not able to issue out any company property to you.</w:t>
      </w:r>
    </w:p>
    <w:p w14:paraId="1DB4442F" w14:textId="77777777" w:rsidR="005539B7" w:rsidRPr="00413BDA" w:rsidRDefault="005539B7" w:rsidP="00413BDA">
      <w:pPr>
        <w:spacing w:after="0" w:line="240" w:lineRule="auto"/>
        <w:ind w:left="720"/>
        <w:jc w:val="both"/>
        <w:rPr>
          <w:rFonts w:ascii="Times New Roman" w:hAnsi="Times New Roman" w:cs="Times New Roman"/>
          <w:i/>
        </w:rPr>
      </w:pPr>
      <w:r w:rsidRPr="00413BDA">
        <w:rPr>
          <w:rFonts w:ascii="Times New Roman" w:hAnsi="Times New Roman" w:cs="Times New Roman"/>
          <w:i/>
        </w:rPr>
        <w:t xml:space="preserve">As indicated in your letter that, you </w:t>
      </w:r>
      <w:r w:rsidR="00413BDA">
        <w:rPr>
          <w:rFonts w:ascii="Times New Roman" w:hAnsi="Times New Roman" w:cs="Times New Roman"/>
          <w:i/>
        </w:rPr>
        <w:t xml:space="preserve">are the Corporal, it means you </w:t>
      </w:r>
      <w:r w:rsidRPr="00413BDA">
        <w:rPr>
          <w:rFonts w:ascii="Times New Roman" w:hAnsi="Times New Roman" w:cs="Times New Roman"/>
          <w:i/>
        </w:rPr>
        <w:t>are aware of your job description as per the Collective Bargaining Agreement.</w:t>
      </w:r>
    </w:p>
    <w:p w14:paraId="27A8940B" w14:textId="77777777" w:rsidR="005539B7" w:rsidRPr="00413BDA" w:rsidRDefault="005539B7" w:rsidP="00413BDA">
      <w:pPr>
        <w:spacing w:after="0" w:line="240" w:lineRule="auto"/>
        <w:ind w:left="720"/>
        <w:jc w:val="both"/>
        <w:rPr>
          <w:rFonts w:ascii="Times New Roman" w:hAnsi="Times New Roman" w:cs="Times New Roman"/>
          <w:i/>
        </w:rPr>
      </w:pPr>
      <w:r w:rsidRPr="00413BDA">
        <w:rPr>
          <w:rFonts w:ascii="Times New Roman" w:hAnsi="Times New Roman" w:cs="Times New Roman"/>
          <w:i/>
        </w:rPr>
        <w:t>Be guided accordingly.”</w:t>
      </w:r>
    </w:p>
    <w:p w14:paraId="09444317" w14:textId="77777777" w:rsidR="00413BDA" w:rsidRDefault="00413BDA" w:rsidP="005F146A">
      <w:pPr>
        <w:spacing w:after="0" w:line="360" w:lineRule="auto"/>
        <w:jc w:val="both"/>
        <w:rPr>
          <w:rFonts w:ascii="Times New Roman" w:hAnsi="Times New Roman" w:cs="Times New Roman"/>
          <w:sz w:val="24"/>
          <w:szCs w:val="24"/>
        </w:rPr>
      </w:pPr>
    </w:p>
    <w:p w14:paraId="1ACE7BB6" w14:textId="77777777" w:rsidR="005F146A" w:rsidRDefault="005F146A" w:rsidP="00413B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in black and white, refused to give Appellant copies of his contract forms and job</w:t>
      </w:r>
      <w:r w:rsidR="004C7933">
        <w:rPr>
          <w:rFonts w:ascii="Times New Roman" w:hAnsi="Times New Roman" w:cs="Times New Roman"/>
          <w:sz w:val="24"/>
          <w:szCs w:val="24"/>
        </w:rPr>
        <w:t xml:space="preserve"> description.  Yet in his award the arbitrator stated that these was no evidence of non-issue of the desired copies. </w:t>
      </w:r>
    </w:p>
    <w:p w14:paraId="7E6CAAFD" w14:textId="77777777" w:rsidR="00413BDA" w:rsidRDefault="00413BDA" w:rsidP="005F146A">
      <w:pPr>
        <w:spacing w:after="0" w:line="360" w:lineRule="auto"/>
        <w:jc w:val="both"/>
        <w:rPr>
          <w:rFonts w:ascii="Times New Roman" w:hAnsi="Times New Roman" w:cs="Times New Roman"/>
          <w:sz w:val="24"/>
          <w:szCs w:val="24"/>
        </w:rPr>
      </w:pPr>
    </w:p>
    <w:p w14:paraId="29E89CC1" w14:textId="77777777" w:rsidR="00474936" w:rsidRPr="00413BDA" w:rsidRDefault="00474936" w:rsidP="005F146A">
      <w:pPr>
        <w:spacing w:after="0" w:line="360" w:lineRule="auto"/>
        <w:jc w:val="both"/>
        <w:rPr>
          <w:rFonts w:ascii="Times New Roman" w:hAnsi="Times New Roman" w:cs="Times New Roman"/>
          <w:b/>
          <w:sz w:val="24"/>
          <w:szCs w:val="24"/>
        </w:rPr>
      </w:pPr>
      <w:r w:rsidRPr="00413BDA">
        <w:rPr>
          <w:rFonts w:ascii="Times New Roman" w:hAnsi="Times New Roman" w:cs="Times New Roman"/>
          <w:b/>
          <w:sz w:val="24"/>
          <w:szCs w:val="24"/>
        </w:rPr>
        <w:t>Conclusion</w:t>
      </w:r>
    </w:p>
    <w:p w14:paraId="5BD260DE" w14:textId="77777777" w:rsidR="00ED3DB8" w:rsidRDefault="00474936" w:rsidP="00413B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shows that the arbitrator grossly erred by ignoring clear evidence which supported Appellant</w:t>
      </w:r>
      <w:r w:rsidR="00836DAA">
        <w:rPr>
          <w:rFonts w:ascii="Times New Roman" w:hAnsi="Times New Roman" w:cs="Times New Roman"/>
          <w:sz w:val="24"/>
          <w:szCs w:val="24"/>
        </w:rPr>
        <w:t>’s claim.  This conclusion is buttressed by section 12 of the</w:t>
      </w:r>
      <w:r w:rsidR="002E6107">
        <w:rPr>
          <w:rFonts w:ascii="Times New Roman" w:hAnsi="Times New Roman" w:cs="Times New Roman"/>
          <w:sz w:val="24"/>
          <w:szCs w:val="24"/>
        </w:rPr>
        <w:t xml:space="preserve"> Labour</w:t>
      </w:r>
      <w:r w:rsidR="00836DAA">
        <w:rPr>
          <w:rFonts w:ascii="Times New Roman" w:hAnsi="Times New Roman" w:cs="Times New Roman"/>
          <w:sz w:val="24"/>
          <w:szCs w:val="24"/>
        </w:rPr>
        <w:t xml:space="preserve"> </w:t>
      </w:r>
      <w:r w:rsidR="00ED3DB8">
        <w:rPr>
          <w:rFonts w:ascii="Times New Roman" w:hAnsi="Times New Roman" w:cs="Times New Roman"/>
          <w:sz w:val="24"/>
          <w:szCs w:val="24"/>
        </w:rPr>
        <w:t xml:space="preserve">Act which obliges an employer to “inform the employee in writing” of the particulars of the </w:t>
      </w:r>
      <w:r w:rsidR="00413BDA">
        <w:rPr>
          <w:rFonts w:ascii="Times New Roman" w:hAnsi="Times New Roman" w:cs="Times New Roman"/>
          <w:sz w:val="24"/>
          <w:szCs w:val="24"/>
        </w:rPr>
        <w:t>employment</w:t>
      </w:r>
      <w:r w:rsidR="00ED3DB8">
        <w:rPr>
          <w:rFonts w:ascii="Times New Roman" w:hAnsi="Times New Roman" w:cs="Times New Roman"/>
          <w:sz w:val="24"/>
          <w:szCs w:val="24"/>
        </w:rPr>
        <w:t xml:space="preserve"> contract.  Therefore the award </w:t>
      </w:r>
      <w:r w:rsidR="00ED3DB8" w:rsidRPr="00413BDA">
        <w:rPr>
          <w:rFonts w:ascii="Times New Roman" w:hAnsi="Times New Roman" w:cs="Times New Roman"/>
          <w:i/>
          <w:sz w:val="24"/>
          <w:szCs w:val="24"/>
        </w:rPr>
        <w:t>in casu</w:t>
      </w:r>
      <w:r w:rsidR="00ED3DB8">
        <w:rPr>
          <w:rFonts w:ascii="Times New Roman" w:hAnsi="Times New Roman" w:cs="Times New Roman"/>
          <w:sz w:val="24"/>
          <w:szCs w:val="24"/>
        </w:rPr>
        <w:t xml:space="preserve"> ought to be set aside and substituted with consequential relief.  In light of this outcome the application for review is rendered </w:t>
      </w:r>
      <w:r w:rsidR="00413BDA">
        <w:rPr>
          <w:rFonts w:ascii="Times New Roman" w:hAnsi="Times New Roman" w:cs="Times New Roman"/>
          <w:sz w:val="24"/>
          <w:szCs w:val="24"/>
        </w:rPr>
        <w:t>redundant</w:t>
      </w:r>
      <w:r w:rsidR="00ED3DB8">
        <w:rPr>
          <w:rFonts w:ascii="Times New Roman" w:hAnsi="Times New Roman" w:cs="Times New Roman"/>
          <w:sz w:val="24"/>
          <w:szCs w:val="24"/>
        </w:rPr>
        <w:t>.</w:t>
      </w:r>
    </w:p>
    <w:p w14:paraId="30DB0CCD" w14:textId="77777777" w:rsidR="00F3735A" w:rsidRPr="000E29E0" w:rsidRDefault="00F3735A" w:rsidP="0004392C">
      <w:pPr>
        <w:spacing w:after="0" w:line="360" w:lineRule="auto"/>
        <w:jc w:val="both"/>
        <w:rPr>
          <w:rFonts w:ascii="Times New Roman" w:hAnsi="Times New Roman" w:cs="Times New Roman"/>
          <w:sz w:val="24"/>
          <w:szCs w:val="24"/>
        </w:rPr>
      </w:pPr>
    </w:p>
    <w:p w14:paraId="5E86DA61" w14:textId="77777777" w:rsidR="00834C16" w:rsidRDefault="00834C16" w:rsidP="004060F1">
      <w:pPr>
        <w:spacing w:after="0" w:line="360" w:lineRule="auto"/>
        <w:jc w:val="both"/>
        <w:rPr>
          <w:rFonts w:ascii="Times New Roman" w:hAnsi="Times New Roman" w:cs="Times New Roman"/>
          <w:sz w:val="24"/>
          <w:szCs w:val="24"/>
        </w:rPr>
      </w:pPr>
    </w:p>
    <w:p w14:paraId="7674A722" w14:textId="77777777" w:rsidR="00834C16" w:rsidRDefault="00834C16" w:rsidP="004060F1">
      <w:pPr>
        <w:spacing w:after="0" w:line="360" w:lineRule="auto"/>
        <w:jc w:val="both"/>
        <w:rPr>
          <w:rFonts w:ascii="Times New Roman" w:hAnsi="Times New Roman" w:cs="Times New Roman"/>
          <w:sz w:val="24"/>
          <w:szCs w:val="24"/>
        </w:rPr>
      </w:pPr>
    </w:p>
    <w:p w14:paraId="743CB2C4" w14:textId="77777777" w:rsidR="00370FBD" w:rsidRDefault="00370FBD" w:rsidP="004060F1">
      <w:pPr>
        <w:spacing w:after="0" w:line="360" w:lineRule="auto"/>
        <w:jc w:val="both"/>
        <w:rPr>
          <w:rFonts w:ascii="Times New Roman" w:hAnsi="Times New Roman" w:cs="Times New Roman"/>
          <w:b/>
          <w:sz w:val="24"/>
          <w:szCs w:val="24"/>
        </w:rPr>
      </w:pPr>
    </w:p>
    <w:p w14:paraId="57A30D4D" w14:textId="77777777" w:rsidR="00370FBD" w:rsidRDefault="00370FBD" w:rsidP="004060F1">
      <w:pPr>
        <w:spacing w:after="0" w:line="360" w:lineRule="auto"/>
        <w:jc w:val="both"/>
        <w:rPr>
          <w:rFonts w:ascii="Times New Roman" w:hAnsi="Times New Roman" w:cs="Times New Roman"/>
          <w:b/>
          <w:sz w:val="24"/>
          <w:szCs w:val="24"/>
        </w:rPr>
      </w:pPr>
    </w:p>
    <w:p w14:paraId="254225CE" w14:textId="77777777" w:rsidR="00370FBD" w:rsidRDefault="00370FBD" w:rsidP="004060F1">
      <w:pPr>
        <w:spacing w:after="0" w:line="360" w:lineRule="auto"/>
        <w:jc w:val="both"/>
        <w:rPr>
          <w:rFonts w:ascii="Times New Roman" w:hAnsi="Times New Roman" w:cs="Times New Roman"/>
          <w:b/>
          <w:sz w:val="24"/>
          <w:szCs w:val="24"/>
        </w:rPr>
      </w:pPr>
    </w:p>
    <w:p w14:paraId="75B119B6" w14:textId="77777777" w:rsidR="00413BDA" w:rsidRDefault="00413BDA" w:rsidP="004060F1">
      <w:pPr>
        <w:spacing w:after="0" w:line="360" w:lineRule="auto"/>
        <w:jc w:val="both"/>
        <w:rPr>
          <w:rFonts w:ascii="Times New Roman" w:hAnsi="Times New Roman" w:cs="Times New Roman"/>
          <w:b/>
          <w:sz w:val="24"/>
          <w:szCs w:val="24"/>
        </w:rPr>
      </w:pPr>
    </w:p>
    <w:p w14:paraId="26345F11" w14:textId="77777777" w:rsidR="002E6107" w:rsidRDefault="002E6107" w:rsidP="004060F1">
      <w:pPr>
        <w:spacing w:after="0" w:line="360" w:lineRule="auto"/>
        <w:jc w:val="both"/>
        <w:rPr>
          <w:rFonts w:ascii="Times New Roman" w:hAnsi="Times New Roman" w:cs="Times New Roman"/>
          <w:b/>
          <w:sz w:val="24"/>
          <w:szCs w:val="24"/>
        </w:rPr>
      </w:pPr>
    </w:p>
    <w:p w14:paraId="422FE412" w14:textId="77777777" w:rsidR="00370FBD" w:rsidRPr="00413BDA" w:rsidRDefault="00834C16" w:rsidP="004060F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424D58A9" w14:textId="77777777" w:rsidR="00370FBD" w:rsidRDefault="00370FBD" w:rsidP="004060F1">
      <w:pPr>
        <w:spacing w:after="0" w:line="360" w:lineRule="auto"/>
        <w:jc w:val="both"/>
        <w:rPr>
          <w:rFonts w:ascii="Times New Roman" w:hAnsi="Times New Roman" w:cs="Times New Roman"/>
          <w:sz w:val="24"/>
          <w:szCs w:val="24"/>
        </w:rPr>
      </w:pPr>
    </w:p>
    <w:p w14:paraId="2C4F283B" w14:textId="77777777" w:rsidR="00370FBD" w:rsidRDefault="00370FBD" w:rsidP="004060F1">
      <w:pPr>
        <w:spacing w:after="0" w:line="360" w:lineRule="auto"/>
        <w:jc w:val="both"/>
        <w:rPr>
          <w:rFonts w:ascii="Times New Roman" w:hAnsi="Times New Roman" w:cs="Times New Roman"/>
          <w:sz w:val="24"/>
          <w:szCs w:val="24"/>
        </w:rPr>
      </w:pPr>
    </w:p>
    <w:p w14:paraId="73C73B4B" w14:textId="77777777" w:rsidR="00BB78BE" w:rsidRDefault="00ED3DB8" w:rsidP="00ED3DB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1(a)</w:t>
      </w:r>
      <w:r>
        <w:rPr>
          <w:rFonts w:ascii="Times New Roman" w:hAnsi="Times New Roman" w:cs="Times New Roman"/>
          <w:b/>
          <w:sz w:val="24"/>
          <w:szCs w:val="24"/>
        </w:rPr>
        <w:tab/>
      </w:r>
      <w:r w:rsidR="00BB78BE" w:rsidRPr="00ED3DB8">
        <w:rPr>
          <w:rFonts w:ascii="Times New Roman" w:hAnsi="Times New Roman" w:cs="Times New Roman"/>
          <w:b/>
          <w:sz w:val="24"/>
          <w:szCs w:val="24"/>
        </w:rPr>
        <w:t>The appeal</w:t>
      </w:r>
      <w:r w:rsidRPr="00ED3DB8">
        <w:rPr>
          <w:rFonts w:ascii="Times New Roman" w:hAnsi="Times New Roman" w:cs="Times New Roman"/>
          <w:b/>
          <w:sz w:val="24"/>
          <w:szCs w:val="24"/>
        </w:rPr>
        <w:t xml:space="preserve"> be and is hereby allowed</w:t>
      </w:r>
      <w:r>
        <w:rPr>
          <w:rFonts w:ascii="Times New Roman" w:hAnsi="Times New Roman" w:cs="Times New Roman"/>
          <w:b/>
          <w:sz w:val="24"/>
          <w:szCs w:val="24"/>
        </w:rPr>
        <w:t>.</w:t>
      </w:r>
    </w:p>
    <w:p w14:paraId="3D3AA09C" w14:textId="77777777" w:rsidR="00413BDA" w:rsidRDefault="00413BDA" w:rsidP="00ED3DB8">
      <w:pPr>
        <w:spacing w:after="0" w:line="360" w:lineRule="auto"/>
        <w:jc w:val="both"/>
        <w:rPr>
          <w:rFonts w:ascii="Times New Roman" w:hAnsi="Times New Roman" w:cs="Times New Roman"/>
          <w:b/>
          <w:sz w:val="24"/>
          <w:szCs w:val="24"/>
        </w:rPr>
      </w:pPr>
    </w:p>
    <w:p w14:paraId="0D305DF6" w14:textId="77777777" w:rsidR="00ED3DB8" w:rsidRDefault="00ED3DB8" w:rsidP="00ED3DB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ab/>
        <w:t>The application for review is hereby removed from the roll as redundant.</w:t>
      </w:r>
    </w:p>
    <w:p w14:paraId="13915F51" w14:textId="77777777" w:rsidR="00413BDA" w:rsidRDefault="00413BDA" w:rsidP="00ED3DB8">
      <w:pPr>
        <w:spacing w:after="0" w:line="360" w:lineRule="auto"/>
        <w:jc w:val="both"/>
        <w:rPr>
          <w:rFonts w:ascii="Times New Roman" w:hAnsi="Times New Roman" w:cs="Times New Roman"/>
          <w:b/>
          <w:sz w:val="24"/>
          <w:szCs w:val="24"/>
        </w:rPr>
      </w:pPr>
    </w:p>
    <w:p w14:paraId="4B025BB3" w14:textId="77777777" w:rsidR="00413BDA" w:rsidRDefault="00413BDA" w:rsidP="00ED3DB8">
      <w:pPr>
        <w:spacing w:after="0" w:line="360" w:lineRule="auto"/>
        <w:jc w:val="both"/>
        <w:rPr>
          <w:rFonts w:ascii="Times New Roman" w:hAnsi="Times New Roman" w:cs="Times New Roman"/>
          <w:b/>
          <w:sz w:val="24"/>
          <w:szCs w:val="24"/>
        </w:rPr>
      </w:pPr>
    </w:p>
    <w:p w14:paraId="3484C17D" w14:textId="77777777" w:rsidR="00413BDA" w:rsidRDefault="00413BDA" w:rsidP="00ED3DB8">
      <w:pPr>
        <w:spacing w:after="0" w:line="360" w:lineRule="auto"/>
        <w:jc w:val="both"/>
        <w:rPr>
          <w:rFonts w:ascii="Times New Roman" w:hAnsi="Times New Roman" w:cs="Times New Roman"/>
          <w:b/>
          <w:sz w:val="24"/>
          <w:szCs w:val="24"/>
        </w:rPr>
      </w:pPr>
    </w:p>
    <w:p w14:paraId="63FF9B9E" w14:textId="77777777" w:rsidR="00ED3DB8" w:rsidRDefault="00ED3DB8" w:rsidP="00ED3DB8">
      <w:pPr>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 xml:space="preserve">The award issued by Arbitrator W. </w:t>
      </w:r>
      <w:proofErr w:type="spellStart"/>
      <w:r>
        <w:rPr>
          <w:rFonts w:ascii="Times New Roman" w:hAnsi="Times New Roman" w:cs="Times New Roman"/>
          <w:b/>
          <w:sz w:val="24"/>
          <w:szCs w:val="24"/>
        </w:rPr>
        <w:t>Dimingu</w:t>
      </w:r>
      <w:proofErr w:type="spellEnd"/>
      <w:r>
        <w:rPr>
          <w:rFonts w:ascii="Times New Roman" w:hAnsi="Times New Roman" w:cs="Times New Roman"/>
          <w:b/>
          <w:sz w:val="24"/>
          <w:szCs w:val="24"/>
        </w:rPr>
        <w:t xml:space="preserve"> dated 10 November 2025 is set aside and substituted as follows,</w:t>
      </w:r>
    </w:p>
    <w:p w14:paraId="6001F9FA" w14:textId="77777777" w:rsidR="00ED3DB8" w:rsidRDefault="00ED3DB8" w:rsidP="00ED3DB8">
      <w:pPr>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ab/>
        <w:t>“Respondent is ordered to supply Claimant with copies of</w:t>
      </w:r>
    </w:p>
    <w:p w14:paraId="46DFD625" w14:textId="77777777" w:rsidR="00413BDA" w:rsidRDefault="00413BDA" w:rsidP="00ED3DB8">
      <w:pPr>
        <w:spacing w:after="0" w:line="360" w:lineRule="auto"/>
        <w:ind w:left="720" w:hanging="720"/>
        <w:jc w:val="both"/>
        <w:rPr>
          <w:rFonts w:ascii="Times New Roman" w:hAnsi="Times New Roman" w:cs="Times New Roman"/>
          <w:b/>
          <w:sz w:val="24"/>
          <w:szCs w:val="24"/>
        </w:rPr>
      </w:pPr>
    </w:p>
    <w:p w14:paraId="1427199E" w14:textId="77777777" w:rsidR="00ED3DB8" w:rsidRDefault="00ED3DB8" w:rsidP="00ED3DB8">
      <w:pPr>
        <w:pStyle w:val="ListParagraph"/>
        <w:numPr>
          <w:ilvl w:val="0"/>
          <w:numId w:val="2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Employment contracts signed during the period from 17 February 2021 to September 2024 and</w:t>
      </w:r>
    </w:p>
    <w:p w14:paraId="3B0E8383" w14:textId="77777777" w:rsidR="00413BDA" w:rsidRDefault="00413BDA" w:rsidP="00413BDA">
      <w:pPr>
        <w:pStyle w:val="ListParagraph"/>
        <w:spacing w:after="0" w:line="360" w:lineRule="auto"/>
        <w:ind w:left="1080"/>
        <w:jc w:val="both"/>
        <w:rPr>
          <w:rFonts w:ascii="Times New Roman" w:hAnsi="Times New Roman" w:cs="Times New Roman"/>
          <w:b/>
          <w:sz w:val="24"/>
          <w:szCs w:val="24"/>
        </w:rPr>
      </w:pPr>
    </w:p>
    <w:p w14:paraId="36D80C83" w14:textId="77777777" w:rsidR="00ED3DB8" w:rsidRDefault="00ED3DB8" w:rsidP="00ED3DB8">
      <w:pPr>
        <w:pStyle w:val="ListParagraph"/>
        <w:numPr>
          <w:ilvl w:val="0"/>
          <w:numId w:val="2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one outsta</w:t>
      </w:r>
      <w:r w:rsidR="002E6107">
        <w:rPr>
          <w:rFonts w:ascii="Times New Roman" w:hAnsi="Times New Roman" w:cs="Times New Roman"/>
          <w:b/>
          <w:sz w:val="24"/>
          <w:szCs w:val="24"/>
        </w:rPr>
        <w:t>nding Job Profile (description)”  and</w:t>
      </w:r>
    </w:p>
    <w:p w14:paraId="1964C1DA" w14:textId="77777777" w:rsidR="00413BDA" w:rsidRPr="00413BDA" w:rsidRDefault="00413BDA" w:rsidP="00413BDA">
      <w:pPr>
        <w:pStyle w:val="ListParagraph"/>
        <w:rPr>
          <w:rFonts w:ascii="Times New Roman" w:hAnsi="Times New Roman" w:cs="Times New Roman"/>
          <w:b/>
          <w:sz w:val="24"/>
          <w:szCs w:val="24"/>
        </w:rPr>
      </w:pPr>
    </w:p>
    <w:p w14:paraId="496D8DE1" w14:textId="77777777" w:rsidR="00413BDA" w:rsidRDefault="00413BDA" w:rsidP="00413BDA">
      <w:pPr>
        <w:spacing w:after="0" w:line="360" w:lineRule="auto"/>
        <w:jc w:val="both"/>
        <w:rPr>
          <w:rFonts w:ascii="Times New Roman" w:hAnsi="Times New Roman" w:cs="Times New Roman"/>
          <w:b/>
          <w:sz w:val="24"/>
          <w:szCs w:val="24"/>
        </w:rPr>
      </w:pPr>
    </w:p>
    <w:p w14:paraId="0AE8C7BC" w14:textId="77777777" w:rsidR="00413BDA" w:rsidRPr="00413BDA" w:rsidRDefault="00413BDA" w:rsidP="00413BDA">
      <w:pPr>
        <w:spacing w:after="0" w:line="360" w:lineRule="auto"/>
        <w:jc w:val="both"/>
        <w:rPr>
          <w:rFonts w:ascii="Times New Roman" w:hAnsi="Times New Roman" w:cs="Times New Roman"/>
          <w:b/>
          <w:sz w:val="24"/>
          <w:szCs w:val="24"/>
        </w:rPr>
      </w:pPr>
    </w:p>
    <w:p w14:paraId="1F43265B" w14:textId="77777777" w:rsidR="00ED3DB8" w:rsidRPr="00ED3DB8" w:rsidRDefault="00ED3DB8" w:rsidP="00ED3DB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ab/>
        <w:t>Respondent shall pay Appellant’s costs of suit.</w:t>
      </w:r>
    </w:p>
    <w:p w14:paraId="6E23273B" w14:textId="77777777" w:rsidR="00BB78BE" w:rsidRDefault="00BB78BE" w:rsidP="00BB78BE">
      <w:pPr>
        <w:spacing w:after="0" w:line="360" w:lineRule="auto"/>
        <w:jc w:val="both"/>
        <w:rPr>
          <w:rFonts w:ascii="Times New Roman" w:hAnsi="Times New Roman" w:cs="Times New Roman"/>
          <w:b/>
          <w:sz w:val="24"/>
          <w:szCs w:val="24"/>
        </w:rPr>
      </w:pPr>
    </w:p>
    <w:p w14:paraId="55A4E8C9" w14:textId="77777777" w:rsidR="00BB78BE" w:rsidRDefault="00BB78BE" w:rsidP="00BB78BE">
      <w:pPr>
        <w:spacing w:after="0" w:line="360" w:lineRule="auto"/>
        <w:jc w:val="both"/>
        <w:rPr>
          <w:rFonts w:ascii="Times New Roman" w:hAnsi="Times New Roman" w:cs="Times New Roman"/>
          <w:b/>
          <w:sz w:val="24"/>
          <w:szCs w:val="24"/>
        </w:rPr>
      </w:pPr>
    </w:p>
    <w:p w14:paraId="328345A8" w14:textId="77777777" w:rsidR="00370FBD" w:rsidRDefault="00370FBD" w:rsidP="00BB78BE">
      <w:pPr>
        <w:spacing w:after="0" w:line="360" w:lineRule="auto"/>
        <w:jc w:val="both"/>
        <w:rPr>
          <w:rFonts w:ascii="Times New Roman" w:hAnsi="Times New Roman" w:cs="Times New Roman"/>
          <w:b/>
          <w:sz w:val="24"/>
          <w:szCs w:val="24"/>
        </w:rPr>
      </w:pPr>
    </w:p>
    <w:p w14:paraId="71140150" w14:textId="77777777" w:rsidR="00370FBD" w:rsidRDefault="00370FBD" w:rsidP="00BB78BE">
      <w:pPr>
        <w:spacing w:after="0" w:line="360" w:lineRule="auto"/>
        <w:jc w:val="both"/>
        <w:rPr>
          <w:rFonts w:ascii="Times New Roman" w:hAnsi="Times New Roman" w:cs="Times New Roman"/>
          <w:b/>
          <w:sz w:val="24"/>
          <w:szCs w:val="24"/>
        </w:rPr>
      </w:pPr>
    </w:p>
    <w:p w14:paraId="27835E9D" w14:textId="77777777" w:rsidR="00F460F0" w:rsidRPr="00F460F0" w:rsidRDefault="007E1239" w:rsidP="002E6107">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75D16CF2" w14:textId="77777777" w:rsidR="001776B3" w:rsidRDefault="00F460F0" w:rsidP="00370FBD">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4AF9F" w14:textId="77777777" w:rsidR="002235F6" w:rsidRDefault="002235F6" w:rsidP="00B30B64">
      <w:pPr>
        <w:spacing w:after="0" w:line="240" w:lineRule="auto"/>
      </w:pPr>
      <w:r>
        <w:separator/>
      </w:r>
    </w:p>
  </w:endnote>
  <w:endnote w:type="continuationSeparator" w:id="0">
    <w:p w14:paraId="661824C5" w14:textId="77777777" w:rsidR="002235F6" w:rsidRDefault="002235F6"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8C916" w14:textId="77777777" w:rsidR="002235F6" w:rsidRDefault="002235F6" w:rsidP="00B30B64">
      <w:pPr>
        <w:spacing w:after="0" w:line="240" w:lineRule="auto"/>
      </w:pPr>
      <w:r>
        <w:separator/>
      </w:r>
    </w:p>
  </w:footnote>
  <w:footnote w:type="continuationSeparator" w:id="0">
    <w:p w14:paraId="32B8FF42" w14:textId="77777777" w:rsidR="002235F6" w:rsidRDefault="002235F6"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3269E0EB" w14:textId="77777777" w:rsidR="00F72617" w:rsidRDefault="00B30B64">
        <w:pPr>
          <w:pStyle w:val="Header"/>
          <w:jc w:val="right"/>
          <w:rPr>
            <w:noProof/>
          </w:rPr>
        </w:pPr>
        <w:r>
          <w:fldChar w:fldCharType="begin"/>
        </w:r>
        <w:r>
          <w:instrText xml:space="preserve"> PAGE   \* MERGEFORMAT </w:instrText>
        </w:r>
        <w:r>
          <w:fldChar w:fldCharType="separate"/>
        </w:r>
        <w:r w:rsidR="002E6107">
          <w:rPr>
            <w:noProof/>
          </w:rPr>
          <w:t>4</w:t>
        </w:r>
        <w:r>
          <w:rPr>
            <w:noProof/>
          </w:rPr>
          <w:fldChar w:fldCharType="end"/>
        </w:r>
      </w:p>
      <w:p w14:paraId="22E65C9B"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7A7B79DA" w14:textId="77777777" w:rsidR="00B30B64" w:rsidRDefault="00F72617">
        <w:pPr>
          <w:pStyle w:val="Header"/>
          <w:jc w:val="right"/>
        </w:pPr>
        <w:r>
          <w:rPr>
            <w:noProof/>
          </w:rPr>
          <w:t>LC/</w:t>
        </w:r>
        <w:r w:rsidR="007B16B9">
          <w:rPr>
            <w:noProof/>
          </w:rPr>
          <w:t>H/</w:t>
        </w:r>
      </w:p>
    </w:sdtContent>
  </w:sdt>
  <w:p w14:paraId="6DFE8E56"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DB21" w14:textId="77777777" w:rsidR="00CD78F2" w:rsidRDefault="00CD78F2">
    <w:pPr>
      <w:pStyle w:val="Header"/>
      <w:jc w:val="right"/>
    </w:pPr>
  </w:p>
  <w:p w14:paraId="27404061"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F45B6"/>
    <w:multiLevelType w:val="hybridMultilevel"/>
    <w:tmpl w:val="7F64BA36"/>
    <w:lvl w:ilvl="0" w:tplc="680626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D81FE6"/>
    <w:multiLevelType w:val="hybridMultilevel"/>
    <w:tmpl w:val="0FFA5B2E"/>
    <w:lvl w:ilvl="0" w:tplc="78E0A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84669"/>
    <w:multiLevelType w:val="hybridMultilevel"/>
    <w:tmpl w:val="3C3C3AB2"/>
    <w:lvl w:ilvl="0" w:tplc="8E1A05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1634D3"/>
    <w:multiLevelType w:val="hybridMultilevel"/>
    <w:tmpl w:val="40C2AA82"/>
    <w:lvl w:ilvl="0" w:tplc="5568DF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393F30"/>
    <w:multiLevelType w:val="hybridMultilevel"/>
    <w:tmpl w:val="17AEF7E0"/>
    <w:lvl w:ilvl="0" w:tplc="FC3082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10"/>
  </w:num>
  <w:num w:numId="4">
    <w:abstractNumId w:val="0"/>
  </w:num>
  <w:num w:numId="5">
    <w:abstractNumId w:val="22"/>
  </w:num>
  <w:num w:numId="6">
    <w:abstractNumId w:val="11"/>
  </w:num>
  <w:num w:numId="7">
    <w:abstractNumId w:val="9"/>
  </w:num>
  <w:num w:numId="8">
    <w:abstractNumId w:val="21"/>
  </w:num>
  <w:num w:numId="9">
    <w:abstractNumId w:val="19"/>
  </w:num>
  <w:num w:numId="10">
    <w:abstractNumId w:val="6"/>
  </w:num>
  <w:num w:numId="11">
    <w:abstractNumId w:val="16"/>
  </w:num>
  <w:num w:numId="12">
    <w:abstractNumId w:val="17"/>
  </w:num>
  <w:num w:numId="13">
    <w:abstractNumId w:val="2"/>
  </w:num>
  <w:num w:numId="14">
    <w:abstractNumId w:val="12"/>
  </w:num>
  <w:num w:numId="15">
    <w:abstractNumId w:val="20"/>
  </w:num>
  <w:num w:numId="16">
    <w:abstractNumId w:val="8"/>
  </w:num>
  <w:num w:numId="17">
    <w:abstractNumId w:val="15"/>
  </w:num>
  <w:num w:numId="18">
    <w:abstractNumId w:val="23"/>
  </w:num>
  <w:num w:numId="19">
    <w:abstractNumId w:val="5"/>
  </w:num>
  <w:num w:numId="20">
    <w:abstractNumId w:val="18"/>
  </w:num>
  <w:num w:numId="21">
    <w:abstractNumId w:val="14"/>
  </w:num>
  <w:num w:numId="22">
    <w:abstractNumId w:val="4"/>
  </w:num>
  <w:num w:numId="23">
    <w:abstractNumId w:val="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04070"/>
    <w:rsid w:val="00011FD5"/>
    <w:rsid w:val="00020DD9"/>
    <w:rsid w:val="0002676F"/>
    <w:rsid w:val="0004392C"/>
    <w:rsid w:val="000500F4"/>
    <w:rsid w:val="00051B98"/>
    <w:rsid w:val="00052487"/>
    <w:rsid w:val="00053B96"/>
    <w:rsid w:val="00053EE2"/>
    <w:rsid w:val="00057A74"/>
    <w:rsid w:val="00060780"/>
    <w:rsid w:val="00065650"/>
    <w:rsid w:val="00072F5C"/>
    <w:rsid w:val="0007764D"/>
    <w:rsid w:val="0008264F"/>
    <w:rsid w:val="000875A4"/>
    <w:rsid w:val="000A1165"/>
    <w:rsid w:val="000A1E39"/>
    <w:rsid w:val="000A37C7"/>
    <w:rsid w:val="000A4BB6"/>
    <w:rsid w:val="000A614F"/>
    <w:rsid w:val="000C4BA2"/>
    <w:rsid w:val="000C5766"/>
    <w:rsid w:val="000C67B2"/>
    <w:rsid w:val="000C70F5"/>
    <w:rsid w:val="000C747C"/>
    <w:rsid w:val="000D29CD"/>
    <w:rsid w:val="000D2C39"/>
    <w:rsid w:val="000D3009"/>
    <w:rsid w:val="000E29E0"/>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51600"/>
    <w:rsid w:val="00154917"/>
    <w:rsid w:val="00154C29"/>
    <w:rsid w:val="00155047"/>
    <w:rsid w:val="001575F2"/>
    <w:rsid w:val="00163FCD"/>
    <w:rsid w:val="001645F1"/>
    <w:rsid w:val="00167DF1"/>
    <w:rsid w:val="00170013"/>
    <w:rsid w:val="001700E3"/>
    <w:rsid w:val="0017401D"/>
    <w:rsid w:val="00174DDB"/>
    <w:rsid w:val="0017545D"/>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35F6"/>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451C"/>
    <w:rsid w:val="00276041"/>
    <w:rsid w:val="002844A5"/>
    <w:rsid w:val="002844F3"/>
    <w:rsid w:val="00284E7F"/>
    <w:rsid w:val="00293624"/>
    <w:rsid w:val="00297C47"/>
    <w:rsid w:val="002A0753"/>
    <w:rsid w:val="002A2E82"/>
    <w:rsid w:val="002A3418"/>
    <w:rsid w:val="002A5E41"/>
    <w:rsid w:val="002B0706"/>
    <w:rsid w:val="002B23E8"/>
    <w:rsid w:val="002B3415"/>
    <w:rsid w:val="002C718B"/>
    <w:rsid w:val="002D2E31"/>
    <w:rsid w:val="002D4155"/>
    <w:rsid w:val="002E3B2D"/>
    <w:rsid w:val="002E5392"/>
    <w:rsid w:val="002E6107"/>
    <w:rsid w:val="002E7F4A"/>
    <w:rsid w:val="002F339B"/>
    <w:rsid w:val="002F5002"/>
    <w:rsid w:val="002F6199"/>
    <w:rsid w:val="003027FC"/>
    <w:rsid w:val="00302F2B"/>
    <w:rsid w:val="003103B7"/>
    <w:rsid w:val="003137BD"/>
    <w:rsid w:val="00314B84"/>
    <w:rsid w:val="00331C60"/>
    <w:rsid w:val="00335402"/>
    <w:rsid w:val="00337342"/>
    <w:rsid w:val="0034357C"/>
    <w:rsid w:val="00355585"/>
    <w:rsid w:val="0035669C"/>
    <w:rsid w:val="00361812"/>
    <w:rsid w:val="0036429E"/>
    <w:rsid w:val="003644A7"/>
    <w:rsid w:val="00364D8B"/>
    <w:rsid w:val="00370D5A"/>
    <w:rsid w:val="00370FBD"/>
    <w:rsid w:val="003750F7"/>
    <w:rsid w:val="0038092D"/>
    <w:rsid w:val="00382737"/>
    <w:rsid w:val="00385963"/>
    <w:rsid w:val="00386C9E"/>
    <w:rsid w:val="003916A2"/>
    <w:rsid w:val="00391E6F"/>
    <w:rsid w:val="00393F97"/>
    <w:rsid w:val="003B0825"/>
    <w:rsid w:val="003B319D"/>
    <w:rsid w:val="003B38A0"/>
    <w:rsid w:val="003B6ABC"/>
    <w:rsid w:val="003B7B1C"/>
    <w:rsid w:val="003C37C6"/>
    <w:rsid w:val="003C432A"/>
    <w:rsid w:val="003D6C59"/>
    <w:rsid w:val="003D76D4"/>
    <w:rsid w:val="003D7EFA"/>
    <w:rsid w:val="003E1F4C"/>
    <w:rsid w:val="003E23BE"/>
    <w:rsid w:val="003E49BA"/>
    <w:rsid w:val="003F1469"/>
    <w:rsid w:val="003F1D8F"/>
    <w:rsid w:val="003F59CB"/>
    <w:rsid w:val="003F59DC"/>
    <w:rsid w:val="003F7544"/>
    <w:rsid w:val="00402C91"/>
    <w:rsid w:val="00402FE0"/>
    <w:rsid w:val="00405FCA"/>
    <w:rsid w:val="004060F1"/>
    <w:rsid w:val="00413BDA"/>
    <w:rsid w:val="0041676B"/>
    <w:rsid w:val="004247AD"/>
    <w:rsid w:val="004267B9"/>
    <w:rsid w:val="00432EEF"/>
    <w:rsid w:val="00434563"/>
    <w:rsid w:val="00437D19"/>
    <w:rsid w:val="00441BD0"/>
    <w:rsid w:val="00444632"/>
    <w:rsid w:val="00445D02"/>
    <w:rsid w:val="00446417"/>
    <w:rsid w:val="004501DB"/>
    <w:rsid w:val="00450B7B"/>
    <w:rsid w:val="00460EB0"/>
    <w:rsid w:val="0046530C"/>
    <w:rsid w:val="00466CF3"/>
    <w:rsid w:val="004736BE"/>
    <w:rsid w:val="00474936"/>
    <w:rsid w:val="00484EDF"/>
    <w:rsid w:val="00492869"/>
    <w:rsid w:val="004A5400"/>
    <w:rsid w:val="004A7B89"/>
    <w:rsid w:val="004B03BE"/>
    <w:rsid w:val="004B2CB8"/>
    <w:rsid w:val="004B6A99"/>
    <w:rsid w:val="004B71F9"/>
    <w:rsid w:val="004C0A4D"/>
    <w:rsid w:val="004C30A4"/>
    <w:rsid w:val="004C3F29"/>
    <w:rsid w:val="004C7933"/>
    <w:rsid w:val="004E2763"/>
    <w:rsid w:val="004E2E34"/>
    <w:rsid w:val="004E7C01"/>
    <w:rsid w:val="004F3A66"/>
    <w:rsid w:val="004F6601"/>
    <w:rsid w:val="00500110"/>
    <w:rsid w:val="00501CB3"/>
    <w:rsid w:val="005040C6"/>
    <w:rsid w:val="0051348A"/>
    <w:rsid w:val="00515B1F"/>
    <w:rsid w:val="005242AA"/>
    <w:rsid w:val="00525D22"/>
    <w:rsid w:val="00532633"/>
    <w:rsid w:val="00541000"/>
    <w:rsid w:val="0054182C"/>
    <w:rsid w:val="005520BC"/>
    <w:rsid w:val="005539B7"/>
    <w:rsid w:val="0055641F"/>
    <w:rsid w:val="00556600"/>
    <w:rsid w:val="005659D6"/>
    <w:rsid w:val="00566A44"/>
    <w:rsid w:val="00574167"/>
    <w:rsid w:val="00575B21"/>
    <w:rsid w:val="00576A50"/>
    <w:rsid w:val="005804FC"/>
    <w:rsid w:val="00585F2B"/>
    <w:rsid w:val="005916B7"/>
    <w:rsid w:val="00592C4B"/>
    <w:rsid w:val="005963C2"/>
    <w:rsid w:val="005970E1"/>
    <w:rsid w:val="005978C5"/>
    <w:rsid w:val="005A14A5"/>
    <w:rsid w:val="005A47C3"/>
    <w:rsid w:val="005A6C1C"/>
    <w:rsid w:val="005B7B37"/>
    <w:rsid w:val="005B7F6D"/>
    <w:rsid w:val="005C2CEF"/>
    <w:rsid w:val="005C61A5"/>
    <w:rsid w:val="005C6817"/>
    <w:rsid w:val="005C7D04"/>
    <w:rsid w:val="005D0A2C"/>
    <w:rsid w:val="005D159F"/>
    <w:rsid w:val="005D307D"/>
    <w:rsid w:val="005D7952"/>
    <w:rsid w:val="005E1246"/>
    <w:rsid w:val="005E29BD"/>
    <w:rsid w:val="005F146A"/>
    <w:rsid w:val="005F3D64"/>
    <w:rsid w:val="005F6A54"/>
    <w:rsid w:val="00600370"/>
    <w:rsid w:val="00601044"/>
    <w:rsid w:val="00603DAC"/>
    <w:rsid w:val="00606733"/>
    <w:rsid w:val="00607A63"/>
    <w:rsid w:val="006101ED"/>
    <w:rsid w:val="00611609"/>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922"/>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85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8003B6"/>
    <w:rsid w:val="008065F6"/>
    <w:rsid w:val="00812519"/>
    <w:rsid w:val="00815182"/>
    <w:rsid w:val="00822B0B"/>
    <w:rsid w:val="008257ED"/>
    <w:rsid w:val="00826C4F"/>
    <w:rsid w:val="008307E6"/>
    <w:rsid w:val="00834C16"/>
    <w:rsid w:val="00835C2B"/>
    <w:rsid w:val="00836DAA"/>
    <w:rsid w:val="008401E4"/>
    <w:rsid w:val="00844CED"/>
    <w:rsid w:val="00846B18"/>
    <w:rsid w:val="008510D1"/>
    <w:rsid w:val="0085545E"/>
    <w:rsid w:val="0085634D"/>
    <w:rsid w:val="00861094"/>
    <w:rsid w:val="00862280"/>
    <w:rsid w:val="00866AE1"/>
    <w:rsid w:val="00870A66"/>
    <w:rsid w:val="00874C99"/>
    <w:rsid w:val="00875EA4"/>
    <w:rsid w:val="00893159"/>
    <w:rsid w:val="00893693"/>
    <w:rsid w:val="0089578F"/>
    <w:rsid w:val="008967CE"/>
    <w:rsid w:val="008A322C"/>
    <w:rsid w:val="008A6B28"/>
    <w:rsid w:val="008A7068"/>
    <w:rsid w:val="008B36A9"/>
    <w:rsid w:val="008C02A9"/>
    <w:rsid w:val="008C0EF2"/>
    <w:rsid w:val="008C19A0"/>
    <w:rsid w:val="008C3527"/>
    <w:rsid w:val="008C3CC5"/>
    <w:rsid w:val="008D003C"/>
    <w:rsid w:val="008D5856"/>
    <w:rsid w:val="008D604B"/>
    <w:rsid w:val="008D7BB5"/>
    <w:rsid w:val="008E14CD"/>
    <w:rsid w:val="008E3B71"/>
    <w:rsid w:val="008F4C34"/>
    <w:rsid w:val="008F602A"/>
    <w:rsid w:val="008F7E7E"/>
    <w:rsid w:val="009029AD"/>
    <w:rsid w:val="00902D60"/>
    <w:rsid w:val="0091120B"/>
    <w:rsid w:val="00911C53"/>
    <w:rsid w:val="00913E92"/>
    <w:rsid w:val="00917E15"/>
    <w:rsid w:val="00923E42"/>
    <w:rsid w:val="009259A5"/>
    <w:rsid w:val="00925E69"/>
    <w:rsid w:val="00926416"/>
    <w:rsid w:val="009307A9"/>
    <w:rsid w:val="00933166"/>
    <w:rsid w:val="00937140"/>
    <w:rsid w:val="009404D7"/>
    <w:rsid w:val="00942C3F"/>
    <w:rsid w:val="0094304A"/>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A313D"/>
    <w:rsid w:val="009A36F7"/>
    <w:rsid w:val="009A7DC4"/>
    <w:rsid w:val="009B2282"/>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10F4C"/>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7ACA"/>
    <w:rsid w:val="00B6044C"/>
    <w:rsid w:val="00B6091F"/>
    <w:rsid w:val="00B72771"/>
    <w:rsid w:val="00B757C6"/>
    <w:rsid w:val="00B77F33"/>
    <w:rsid w:val="00B83ADA"/>
    <w:rsid w:val="00B86101"/>
    <w:rsid w:val="00BA4B62"/>
    <w:rsid w:val="00BB0C9B"/>
    <w:rsid w:val="00BB0EBC"/>
    <w:rsid w:val="00BB5CD7"/>
    <w:rsid w:val="00BB78BE"/>
    <w:rsid w:val="00BB7A13"/>
    <w:rsid w:val="00BC23CC"/>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4555"/>
    <w:rsid w:val="00C65C1B"/>
    <w:rsid w:val="00C665F3"/>
    <w:rsid w:val="00C7105C"/>
    <w:rsid w:val="00C71B25"/>
    <w:rsid w:val="00C7332A"/>
    <w:rsid w:val="00C74CBD"/>
    <w:rsid w:val="00C8113F"/>
    <w:rsid w:val="00C8437F"/>
    <w:rsid w:val="00C8515A"/>
    <w:rsid w:val="00C87CA6"/>
    <w:rsid w:val="00C9017C"/>
    <w:rsid w:val="00C934EE"/>
    <w:rsid w:val="00CA05A2"/>
    <w:rsid w:val="00CA4F85"/>
    <w:rsid w:val="00CA5796"/>
    <w:rsid w:val="00CB40CD"/>
    <w:rsid w:val="00CD0C73"/>
    <w:rsid w:val="00CD1E63"/>
    <w:rsid w:val="00CD237F"/>
    <w:rsid w:val="00CD2C15"/>
    <w:rsid w:val="00CD43C4"/>
    <w:rsid w:val="00CD57BC"/>
    <w:rsid w:val="00CD78F2"/>
    <w:rsid w:val="00CD7B99"/>
    <w:rsid w:val="00CE0EFE"/>
    <w:rsid w:val="00CE27B1"/>
    <w:rsid w:val="00CE7F0B"/>
    <w:rsid w:val="00D00704"/>
    <w:rsid w:val="00D134B0"/>
    <w:rsid w:val="00D16CF8"/>
    <w:rsid w:val="00D16E65"/>
    <w:rsid w:val="00D247EE"/>
    <w:rsid w:val="00D26E9B"/>
    <w:rsid w:val="00D27EA6"/>
    <w:rsid w:val="00D27FC2"/>
    <w:rsid w:val="00D33949"/>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3C82"/>
    <w:rsid w:val="00DC4117"/>
    <w:rsid w:val="00DD5441"/>
    <w:rsid w:val="00DE7F2C"/>
    <w:rsid w:val="00DF26EF"/>
    <w:rsid w:val="00DF78DE"/>
    <w:rsid w:val="00E06AF8"/>
    <w:rsid w:val="00E11FCC"/>
    <w:rsid w:val="00E17C80"/>
    <w:rsid w:val="00E204B5"/>
    <w:rsid w:val="00E21177"/>
    <w:rsid w:val="00E21746"/>
    <w:rsid w:val="00E2316A"/>
    <w:rsid w:val="00E23B43"/>
    <w:rsid w:val="00E317C9"/>
    <w:rsid w:val="00E31AD0"/>
    <w:rsid w:val="00E3511A"/>
    <w:rsid w:val="00E37192"/>
    <w:rsid w:val="00E53BF5"/>
    <w:rsid w:val="00E57B55"/>
    <w:rsid w:val="00E6268F"/>
    <w:rsid w:val="00E64BCB"/>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A717D"/>
    <w:rsid w:val="00EB4218"/>
    <w:rsid w:val="00EB5AC3"/>
    <w:rsid w:val="00ED12FB"/>
    <w:rsid w:val="00ED3DB8"/>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3735A"/>
    <w:rsid w:val="00F4059A"/>
    <w:rsid w:val="00F460F0"/>
    <w:rsid w:val="00F545F5"/>
    <w:rsid w:val="00F57766"/>
    <w:rsid w:val="00F62A0C"/>
    <w:rsid w:val="00F66D22"/>
    <w:rsid w:val="00F67FD2"/>
    <w:rsid w:val="00F72617"/>
    <w:rsid w:val="00F7548E"/>
    <w:rsid w:val="00F76792"/>
    <w:rsid w:val="00F7731C"/>
    <w:rsid w:val="00F776AC"/>
    <w:rsid w:val="00F81B0D"/>
    <w:rsid w:val="00F84CF4"/>
    <w:rsid w:val="00F85231"/>
    <w:rsid w:val="00F94600"/>
    <w:rsid w:val="00F963FD"/>
    <w:rsid w:val="00F97953"/>
    <w:rsid w:val="00FB1540"/>
    <w:rsid w:val="00FB3942"/>
    <w:rsid w:val="00FC29A5"/>
    <w:rsid w:val="00FC7C6C"/>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0C886"/>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FDE08-E0C5-457E-8748-817852B47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17</cp:revision>
  <cp:lastPrinted>2018-06-13T09:54:00Z</cp:lastPrinted>
  <dcterms:created xsi:type="dcterms:W3CDTF">2026-03-12T10:20:00Z</dcterms:created>
  <dcterms:modified xsi:type="dcterms:W3CDTF">2026-05-18T10:26:00Z</dcterms:modified>
</cp:coreProperties>
</file>