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F09BA" w:rsidRPr="00A6421A" w:rsidRDefault="00957EA0" w:rsidP="00A6421A">
      <w:pPr>
        <w:spacing w:after="0" w:line="240" w:lineRule="auto"/>
        <w:jc w:val="both"/>
        <w:rPr>
          <w:rFonts w:ascii="Courier New" w:hAnsi="Courier New" w:cs="Courier New"/>
          <w:b/>
          <w:sz w:val="24"/>
          <w:szCs w:val="24"/>
        </w:rPr>
      </w:pPr>
      <w:bookmarkStart w:id="0" w:name="_GoBack"/>
      <w:bookmarkEnd w:id="0"/>
      <w:r w:rsidRPr="00A6421A">
        <w:rPr>
          <w:rFonts w:ascii="Courier New" w:hAnsi="Courier New" w:cs="Courier New"/>
          <w:b/>
          <w:sz w:val="24"/>
          <w:szCs w:val="24"/>
        </w:rPr>
        <w:t>IN THE LABOUR COURT OF ZIMBABWE</w:t>
      </w:r>
      <w:r w:rsidRPr="00A6421A">
        <w:rPr>
          <w:rFonts w:ascii="Courier New" w:hAnsi="Courier New" w:cs="Courier New"/>
          <w:b/>
          <w:sz w:val="24"/>
          <w:szCs w:val="24"/>
        </w:rPr>
        <w:tab/>
        <w:t>JUDGMENT NO LC/H/03/2014</w:t>
      </w:r>
    </w:p>
    <w:p w:rsidR="00957EA0" w:rsidRDefault="00957EA0" w:rsidP="00A6421A">
      <w:pPr>
        <w:spacing w:after="0" w:line="240" w:lineRule="auto"/>
        <w:jc w:val="both"/>
        <w:rPr>
          <w:rFonts w:ascii="Courier New" w:hAnsi="Courier New" w:cs="Courier New"/>
          <w:b/>
          <w:sz w:val="24"/>
          <w:szCs w:val="24"/>
        </w:rPr>
      </w:pPr>
      <w:r w:rsidRPr="00A6421A">
        <w:rPr>
          <w:rFonts w:ascii="Courier New" w:hAnsi="Courier New" w:cs="Courier New"/>
          <w:b/>
          <w:sz w:val="24"/>
          <w:szCs w:val="24"/>
        </w:rPr>
        <w:t>HARARE, 18 NOVEMBER 2013 &amp;</w:t>
      </w:r>
      <w:r w:rsidRPr="00A6421A">
        <w:rPr>
          <w:rFonts w:ascii="Courier New" w:hAnsi="Courier New" w:cs="Courier New"/>
          <w:b/>
          <w:sz w:val="24"/>
          <w:szCs w:val="24"/>
        </w:rPr>
        <w:tab/>
      </w:r>
      <w:r w:rsidRPr="00A6421A">
        <w:rPr>
          <w:rFonts w:ascii="Courier New" w:hAnsi="Courier New" w:cs="Courier New"/>
          <w:b/>
          <w:sz w:val="24"/>
          <w:szCs w:val="24"/>
        </w:rPr>
        <w:tab/>
        <w:t xml:space="preserve">   CASE NO LC/H/366/2013</w:t>
      </w:r>
    </w:p>
    <w:p w:rsidR="006A0D07" w:rsidRDefault="006A0D07" w:rsidP="00A6421A">
      <w:pPr>
        <w:spacing w:after="0" w:line="240" w:lineRule="auto"/>
        <w:jc w:val="both"/>
        <w:rPr>
          <w:rFonts w:ascii="Courier New" w:hAnsi="Courier New" w:cs="Courier New"/>
          <w:b/>
          <w:sz w:val="24"/>
          <w:szCs w:val="24"/>
        </w:rPr>
      </w:pPr>
      <w:r>
        <w:rPr>
          <w:rFonts w:ascii="Courier New" w:hAnsi="Courier New" w:cs="Courier New"/>
          <w:b/>
          <w:sz w:val="24"/>
          <w:szCs w:val="24"/>
        </w:rPr>
        <w:t>31 JANUARY 2014</w:t>
      </w:r>
    </w:p>
    <w:p w:rsidR="009C047C" w:rsidRPr="00A6421A" w:rsidRDefault="009C047C" w:rsidP="00A6421A">
      <w:pPr>
        <w:spacing w:after="0" w:line="240" w:lineRule="auto"/>
        <w:jc w:val="both"/>
        <w:rPr>
          <w:rFonts w:ascii="Courier New" w:hAnsi="Courier New" w:cs="Courier New"/>
          <w:b/>
          <w:sz w:val="24"/>
          <w:szCs w:val="24"/>
        </w:rPr>
      </w:pPr>
    </w:p>
    <w:p w:rsidR="00957EA0" w:rsidRDefault="00957EA0" w:rsidP="00A6421A">
      <w:pPr>
        <w:spacing w:after="0" w:line="240" w:lineRule="auto"/>
        <w:jc w:val="both"/>
        <w:rPr>
          <w:rFonts w:ascii="Courier New" w:hAnsi="Courier New" w:cs="Courier New"/>
          <w:sz w:val="24"/>
          <w:szCs w:val="24"/>
        </w:rPr>
      </w:pPr>
    </w:p>
    <w:p w:rsidR="00957EA0" w:rsidRDefault="00957EA0" w:rsidP="00A6421A">
      <w:pPr>
        <w:spacing w:after="0" w:line="240" w:lineRule="auto"/>
        <w:jc w:val="both"/>
        <w:rPr>
          <w:rFonts w:ascii="Courier New" w:hAnsi="Courier New" w:cs="Courier New"/>
          <w:sz w:val="24"/>
          <w:szCs w:val="24"/>
        </w:rPr>
      </w:pPr>
      <w:r>
        <w:rPr>
          <w:rFonts w:ascii="Courier New" w:hAnsi="Courier New" w:cs="Courier New"/>
          <w:sz w:val="24"/>
          <w:szCs w:val="24"/>
        </w:rPr>
        <w:t>In the matter between:-</w:t>
      </w:r>
    </w:p>
    <w:p w:rsidR="00957EA0" w:rsidRDefault="00957EA0" w:rsidP="00A6421A">
      <w:pPr>
        <w:spacing w:after="0" w:line="240" w:lineRule="auto"/>
        <w:jc w:val="both"/>
        <w:rPr>
          <w:rFonts w:ascii="Courier New" w:hAnsi="Courier New" w:cs="Courier New"/>
          <w:sz w:val="24"/>
          <w:szCs w:val="24"/>
        </w:rPr>
      </w:pPr>
    </w:p>
    <w:p w:rsidR="00957EA0" w:rsidRDefault="00957EA0" w:rsidP="00A6421A">
      <w:pPr>
        <w:spacing w:after="0" w:line="240" w:lineRule="auto"/>
        <w:jc w:val="both"/>
        <w:rPr>
          <w:rFonts w:ascii="Courier New" w:hAnsi="Courier New" w:cs="Courier New"/>
          <w:sz w:val="24"/>
          <w:szCs w:val="24"/>
        </w:rPr>
      </w:pPr>
    </w:p>
    <w:p w:rsidR="00957EA0" w:rsidRPr="00A6421A" w:rsidRDefault="00957EA0" w:rsidP="00A6421A">
      <w:pPr>
        <w:spacing w:after="0" w:line="240" w:lineRule="auto"/>
        <w:jc w:val="both"/>
        <w:rPr>
          <w:rFonts w:ascii="Courier New" w:hAnsi="Courier New" w:cs="Courier New"/>
          <w:b/>
          <w:sz w:val="24"/>
          <w:szCs w:val="24"/>
        </w:rPr>
      </w:pPr>
      <w:r w:rsidRPr="00A6421A">
        <w:rPr>
          <w:rFonts w:ascii="Courier New" w:hAnsi="Courier New" w:cs="Courier New"/>
          <w:b/>
          <w:sz w:val="24"/>
          <w:szCs w:val="24"/>
        </w:rPr>
        <w:t>TOBIAS DHOVA</w:t>
      </w:r>
      <w:r w:rsidRPr="00A6421A">
        <w:rPr>
          <w:rFonts w:ascii="Courier New" w:hAnsi="Courier New" w:cs="Courier New"/>
          <w:b/>
          <w:sz w:val="24"/>
          <w:szCs w:val="24"/>
        </w:rPr>
        <w:tab/>
      </w:r>
      <w:r w:rsidRPr="00A6421A">
        <w:rPr>
          <w:rFonts w:ascii="Courier New" w:hAnsi="Courier New" w:cs="Courier New"/>
          <w:b/>
          <w:sz w:val="24"/>
          <w:szCs w:val="24"/>
        </w:rPr>
        <w:tab/>
      </w:r>
      <w:r w:rsidRPr="00A6421A">
        <w:rPr>
          <w:rFonts w:ascii="Courier New" w:hAnsi="Courier New" w:cs="Courier New"/>
          <w:b/>
          <w:sz w:val="24"/>
          <w:szCs w:val="24"/>
        </w:rPr>
        <w:tab/>
      </w:r>
      <w:r w:rsidRPr="00A6421A">
        <w:rPr>
          <w:rFonts w:ascii="Courier New" w:hAnsi="Courier New" w:cs="Courier New"/>
          <w:b/>
          <w:sz w:val="24"/>
          <w:szCs w:val="24"/>
        </w:rPr>
        <w:tab/>
      </w:r>
      <w:r w:rsidRPr="00A6421A">
        <w:rPr>
          <w:rFonts w:ascii="Courier New" w:hAnsi="Courier New" w:cs="Courier New"/>
          <w:b/>
          <w:sz w:val="24"/>
          <w:szCs w:val="24"/>
        </w:rPr>
        <w:tab/>
      </w:r>
      <w:r w:rsidRPr="00A6421A">
        <w:rPr>
          <w:rFonts w:ascii="Courier New" w:hAnsi="Courier New" w:cs="Courier New"/>
          <w:b/>
          <w:sz w:val="24"/>
          <w:szCs w:val="24"/>
        </w:rPr>
        <w:tab/>
      </w:r>
      <w:r w:rsidR="00233627">
        <w:rPr>
          <w:rFonts w:ascii="Courier New" w:hAnsi="Courier New" w:cs="Courier New"/>
          <w:b/>
          <w:sz w:val="24"/>
          <w:szCs w:val="24"/>
        </w:rPr>
        <w:tab/>
      </w:r>
      <w:r w:rsidRPr="00A6421A">
        <w:rPr>
          <w:rFonts w:ascii="Courier New" w:hAnsi="Courier New" w:cs="Courier New"/>
          <w:b/>
          <w:sz w:val="24"/>
          <w:szCs w:val="24"/>
        </w:rPr>
        <w:t>APPELLANT</w:t>
      </w:r>
    </w:p>
    <w:p w:rsidR="00957EA0" w:rsidRDefault="00957EA0" w:rsidP="00A6421A">
      <w:pPr>
        <w:spacing w:after="0" w:line="240" w:lineRule="auto"/>
        <w:jc w:val="both"/>
        <w:rPr>
          <w:rFonts w:ascii="Courier New" w:hAnsi="Courier New" w:cs="Courier New"/>
          <w:sz w:val="24"/>
          <w:szCs w:val="24"/>
        </w:rPr>
      </w:pPr>
    </w:p>
    <w:p w:rsidR="00A6421A" w:rsidRDefault="00A6421A" w:rsidP="00A6421A">
      <w:pPr>
        <w:spacing w:after="0" w:line="240" w:lineRule="auto"/>
        <w:jc w:val="both"/>
        <w:rPr>
          <w:rFonts w:ascii="Courier New" w:hAnsi="Courier New" w:cs="Courier New"/>
          <w:sz w:val="24"/>
          <w:szCs w:val="24"/>
        </w:rPr>
      </w:pPr>
    </w:p>
    <w:p w:rsidR="00957EA0" w:rsidRDefault="00957EA0" w:rsidP="00A6421A">
      <w:pPr>
        <w:spacing w:after="0" w:line="240" w:lineRule="auto"/>
        <w:jc w:val="both"/>
        <w:rPr>
          <w:rFonts w:ascii="Courier New" w:hAnsi="Courier New" w:cs="Courier New"/>
          <w:sz w:val="24"/>
          <w:szCs w:val="24"/>
        </w:rPr>
      </w:pPr>
      <w:r>
        <w:rPr>
          <w:rFonts w:ascii="Courier New" w:hAnsi="Courier New" w:cs="Courier New"/>
          <w:sz w:val="24"/>
          <w:szCs w:val="24"/>
        </w:rPr>
        <w:t>Versus</w:t>
      </w:r>
    </w:p>
    <w:p w:rsidR="00957EA0" w:rsidRDefault="00957EA0" w:rsidP="00A6421A">
      <w:pPr>
        <w:spacing w:after="0" w:line="240" w:lineRule="auto"/>
        <w:jc w:val="both"/>
        <w:rPr>
          <w:rFonts w:ascii="Courier New" w:hAnsi="Courier New" w:cs="Courier New"/>
          <w:sz w:val="24"/>
          <w:szCs w:val="24"/>
        </w:rPr>
      </w:pPr>
    </w:p>
    <w:p w:rsidR="00A6421A" w:rsidRDefault="00A6421A" w:rsidP="00A6421A">
      <w:pPr>
        <w:spacing w:after="0" w:line="240" w:lineRule="auto"/>
        <w:jc w:val="both"/>
        <w:rPr>
          <w:rFonts w:ascii="Courier New" w:hAnsi="Courier New" w:cs="Courier New"/>
          <w:b/>
          <w:sz w:val="24"/>
          <w:szCs w:val="24"/>
        </w:rPr>
      </w:pPr>
    </w:p>
    <w:p w:rsidR="00957EA0" w:rsidRPr="00A6421A" w:rsidRDefault="00957EA0" w:rsidP="00A6421A">
      <w:pPr>
        <w:spacing w:after="0" w:line="240" w:lineRule="auto"/>
        <w:jc w:val="both"/>
        <w:rPr>
          <w:rFonts w:ascii="Courier New" w:hAnsi="Courier New" w:cs="Courier New"/>
          <w:b/>
          <w:sz w:val="24"/>
          <w:szCs w:val="24"/>
        </w:rPr>
      </w:pPr>
      <w:r w:rsidRPr="00A6421A">
        <w:rPr>
          <w:rFonts w:ascii="Courier New" w:hAnsi="Courier New" w:cs="Courier New"/>
          <w:b/>
          <w:sz w:val="24"/>
          <w:szCs w:val="24"/>
        </w:rPr>
        <w:t>MARANATHA FERROCHROME</w:t>
      </w:r>
      <w:r w:rsidRPr="00A6421A">
        <w:rPr>
          <w:rFonts w:ascii="Courier New" w:hAnsi="Courier New" w:cs="Courier New"/>
          <w:b/>
          <w:sz w:val="24"/>
          <w:szCs w:val="24"/>
        </w:rPr>
        <w:tab/>
      </w:r>
      <w:r w:rsidRPr="00A6421A">
        <w:rPr>
          <w:rFonts w:ascii="Courier New" w:hAnsi="Courier New" w:cs="Courier New"/>
          <w:b/>
          <w:sz w:val="24"/>
          <w:szCs w:val="24"/>
        </w:rPr>
        <w:tab/>
      </w:r>
      <w:r w:rsidRPr="00A6421A">
        <w:rPr>
          <w:rFonts w:ascii="Courier New" w:hAnsi="Courier New" w:cs="Courier New"/>
          <w:b/>
          <w:sz w:val="24"/>
          <w:szCs w:val="24"/>
        </w:rPr>
        <w:tab/>
      </w:r>
      <w:r w:rsidRPr="00A6421A">
        <w:rPr>
          <w:rFonts w:ascii="Courier New" w:hAnsi="Courier New" w:cs="Courier New"/>
          <w:b/>
          <w:sz w:val="24"/>
          <w:szCs w:val="24"/>
        </w:rPr>
        <w:tab/>
      </w:r>
      <w:r w:rsidR="00233627">
        <w:rPr>
          <w:rFonts w:ascii="Courier New" w:hAnsi="Courier New" w:cs="Courier New"/>
          <w:b/>
          <w:sz w:val="24"/>
          <w:szCs w:val="24"/>
        </w:rPr>
        <w:tab/>
      </w:r>
      <w:r w:rsidRPr="00A6421A">
        <w:rPr>
          <w:rFonts w:ascii="Courier New" w:hAnsi="Courier New" w:cs="Courier New"/>
          <w:b/>
          <w:sz w:val="24"/>
          <w:szCs w:val="24"/>
        </w:rPr>
        <w:t>RESPONDENT</w:t>
      </w:r>
    </w:p>
    <w:p w:rsidR="00957EA0" w:rsidRDefault="00957EA0" w:rsidP="00A6421A">
      <w:pPr>
        <w:spacing w:after="0" w:line="240" w:lineRule="auto"/>
        <w:jc w:val="both"/>
        <w:rPr>
          <w:rFonts w:ascii="Courier New" w:hAnsi="Courier New" w:cs="Courier New"/>
          <w:sz w:val="24"/>
          <w:szCs w:val="24"/>
        </w:rPr>
      </w:pPr>
    </w:p>
    <w:p w:rsidR="00957EA0" w:rsidRDefault="00957EA0" w:rsidP="00A6421A">
      <w:pPr>
        <w:spacing w:after="0" w:line="240" w:lineRule="auto"/>
        <w:jc w:val="both"/>
        <w:rPr>
          <w:rFonts w:ascii="Courier New" w:hAnsi="Courier New" w:cs="Courier New"/>
          <w:sz w:val="24"/>
          <w:szCs w:val="24"/>
        </w:rPr>
      </w:pPr>
    </w:p>
    <w:p w:rsidR="00957EA0" w:rsidRDefault="00957EA0" w:rsidP="00A6421A">
      <w:pPr>
        <w:spacing w:after="0" w:line="240" w:lineRule="auto"/>
        <w:jc w:val="both"/>
        <w:rPr>
          <w:rFonts w:ascii="Courier New" w:hAnsi="Courier New" w:cs="Courier New"/>
          <w:sz w:val="24"/>
          <w:szCs w:val="24"/>
        </w:rPr>
      </w:pPr>
      <w:r>
        <w:rPr>
          <w:rFonts w:ascii="Courier New" w:hAnsi="Courier New" w:cs="Courier New"/>
          <w:sz w:val="24"/>
          <w:szCs w:val="24"/>
        </w:rPr>
        <w:t>Before the Honourable D L Hove:</w:t>
      </w:r>
      <w:r>
        <w:rPr>
          <w:rFonts w:ascii="Courier New" w:hAnsi="Courier New" w:cs="Courier New"/>
          <w:sz w:val="24"/>
          <w:szCs w:val="24"/>
        </w:rPr>
        <w:tab/>
        <w:t>Judge</w:t>
      </w:r>
    </w:p>
    <w:p w:rsidR="00957EA0" w:rsidRDefault="00957EA0" w:rsidP="00A6421A">
      <w:pPr>
        <w:spacing w:after="0" w:line="240" w:lineRule="auto"/>
        <w:jc w:val="both"/>
        <w:rPr>
          <w:rFonts w:ascii="Courier New" w:hAnsi="Courier New" w:cs="Courier New"/>
          <w:sz w:val="24"/>
          <w:szCs w:val="24"/>
        </w:rPr>
      </w:pPr>
    </w:p>
    <w:p w:rsidR="00957EA0" w:rsidRDefault="00957EA0" w:rsidP="00A6421A">
      <w:pPr>
        <w:spacing w:after="0" w:line="240" w:lineRule="auto"/>
        <w:jc w:val="both"/>
        <w:rPr>
          <w:rFonts w:ascii="Courier New" w:hAnsi="Courier New" w:cs="Courier New"/>
          <w:sz w:val="24"/>
          <w:szCs w:val="24"/>
        </w:rPr>
      </w:pPr>
    </w:p>
    <w:p w:rsidR="00957EA0" w:rsidRPr="00A6421A" w:rsidRDefault="00957EA0" w:rsidP="00A6421A">
      <w:pPr>
        <w:spacing w:after="0" w:line="240" w:lineRule="auto"/>
        <w:jc w:val="both"/>
        <w:rPr>
          <w:rFonts w:ascii="Courier New" w:hAnsi="Courier New" w:cs="Courier New"/>
          <w:b/>
          <w:sz w:val="24"/>
          <w:szCs w:val="24"/>
        </w:rPr>
      </w:pPr>
      <w:r w:rsidRPr="00A6421A">
        <w:rPr>
          <w:rFonts w:ascii="Courier New" w:hAnsi="Courier New" w:cs="Courier New"/>
          <w:b/>
          <w:sz w:val="24"/>
          <w:szCs w:val="24"/>
        </w:rPr>
        <w:t>HOVE J:</w:t>
      </w:r>
    </w:p>
    <w:p w:rsidR="00957EA0" w:rsidRDefault="00957EA0" w:rsidP="00A6421A">
      <w:pPr>
        <w:spacing w:after="0" w:line="240" w:lineRule="auto"/>
        <w:jc w:val="both"/>
        <w:rPr>
          <w:rFonts w:ascii="Courier New" w:hAnsi="Courier New" w:cs="Courier New"/>
          <w:sz w:val="24"/>
          <w:szCs w:val="24"/>
        </w:rPr>
      </w:pPr>
    </w:p>
    <w:p w:rsidR="00957EA0" w:rsidRDefault="00957EA0" w:rsidP="00A6421A">
      <w:pPr>
        <w:spacing w:after="0" w:line="360" w:lineRule="auto"/>
        <w:ind w:left="720"/>
        <w:jc w:val="both"/>
        <w:rPr>
          <w:rFonts w:ascii="Courier New" w:hAnsi="Courier New" w:cs="Courier New"/>
          <w:sz w:val="24"/>
          <w:szCs w:val="24"/>
        </w:rPr>
      </w:pPr>
      <w:r>
        <w:rPr>
          <w:rFonts w:ascii="Courier New" w:hAnsi="Courier New" w:cs="Courier New"/>
          <w:sz w:val="24"/>
          <w:szCs w:val="24"/>
        </w:rPr>
        <w:t>The appellant was employed by the respondent.</w:t>
      </w:r>
    </w:p>
    <w:p w:rsidR="00957EA0" w:rsidRDefault="00957EA0" w:rsidP="00A6421A">
      <w:pPr>
        <w:spacing w:after="0" w:line="240" w:lineRule="auto"/>
        <w:ind w:left="720"/>
        <w:jc w:val="both"/>
        <w:rPr>
          <w:rFonts w:ascii="Courier New" w:hAnsi="Courier New" w:cs="Courier New"/>
          <w:sz w:val="24"/>
          <w:szCs w:val="24"/>
        </w:rPr>
      </w:pPr>
    </w:p>
    <w:p w:rsidR="00957EA0" w:rsidRDefault="00957EA0" w:rsidP="00A6421A">
      <w:pPr>
        <w:spacing w:after="0" w:line="360" w:lineRule="auto"/>
        <w:ind w:firstLine="720"/>
        <w:jc w:val="both"/>
        <w:rPr>
          <w:rFonts w:ascii="Courier New" w:hAnsi="Courier New" w:cs="Courier New"/>
          <w:sz w:val="24"/>
          <w:szCs w:val="24"/>
        </w:rPr>
      </w:pPr>
      <w:r>
        <w:rPr>
          <w:rFonts w:ascii="Courier New" w:hAnsi="Courier New" w:cs="Courier New"/>
          <w:sz w:val="24"/>
          <w:szCs w:val="24"/>
        </w:rPr>
        <w:t xml:space="preserve">In 2011, the appellant was part of seven employees who suffered burns </w:t>
      </w:r>
      <w:r w:rsidR="008D4AEE">
        <w:rPr>
          <w:rFonts w:ascii="Courier New" w:hAnsi="Courier New" w:cs="Courier New"/>
          <w:sz w:val="24"/>
          <w:szCs w:val="24"/>
        </w:rPr>
        <w:t>at</w:t>
      </w:r>
      <w:r>
        <w:rPr>
          <w:rFonts w:ascii="Courier New" w:hAnsi="Courier New" w:cs="Courier New"/>
          <w:sz w:val="24"/>
          <w:szCs w:val="24"/>
        </w:rPr>
        <w:t xml:space="preserve"> respondent’s plant in Kadoma.</w:t>
      </w:r>
    </w:p>
    <w:p w:rsidR="00957EA0" w:rsidRDefault="00957EA0" w:rsidP="00A6421A">
      <w:pPr>
        <w:spacing w:after="0" w:line="240" w:lineRule="auto"/>
        <w:ind w:firstLine="720"/>
        <w:jc w:val="both"/>
        <w:rPr>
          <w:rFonts w:ascii="Courier New" w:hAnsi="Courier New" w:cs="Courier New"/>
          <w:sz w:val="24"/>
          <w:szCs w:val="24"/>
        </w:rPr>
      </w:pPr>
    </w:p>
    <w:p w:rsidR="003C167F" w:rsidRDefault="00957EA0" w:rsidP="00A6421A">
      <w:pPr>
        <w:spacing w:after="0" w:line="360" w:lineRule="auto"/>
        <w:ind w:firstLine="720"/>
        <w:jc w:val="both"/>
        <w:rPr>
          <w:rFonts w:ascii="Courier New" w:hAnsi="Courier New" w:cs="Courier New"/>
          <w:sz w:val="24"/>
          <w:szCs w:val="24"/>
        </w:rPr>
      </w:pPr>
      <w:r>
        <w:rPr>
          <w:rFonts w:ascii="Courier New" w:hAnsi="Courier New" w:cs="Courier New"/>
          <w:sz w:val="24"/>
          <w:szCs w:val="24"/>
        </w:rPr>
        <w:t xml:space="preserve">Following that accident, a dispute arose between the </w:t>
      </w:r>
      <w:r w:rsidR="003C167F">
        <w:rPr>
          <w:rFonts w:ascii="Courier New" w:hAnsi="Courier New" w:cs="Courier New"/>
          <w:sz w:val="24"/>
          <w:szCs w:val="24"/>
        </w:rPr>
        <w:t>parties which w</w:t>
      </w:r>
      <w:r w:rsidR="008D4AEE">
        <w:rPr>
          <w:rFonts w:ascii="Courier New" w:hAnsi="Courier New" w:cs="Courier New"/>
          <w:sz w:val="24"/>
          <w:szCs w:val="24"/>
        </w:rPr>
        <w:t>as</w:t>
      </w:r>
      <w:r>
        <w:rPr>
          <w:rFonts w:ascii="Courier New" w:hAnsi="Courier New" w:cs="Courier New"/>
          <w:sz w:val="24"/>
          <w:szCs w:val="24"/>
        </w:rPr>
        <w:t xml:space="preserve"> later referred for arbitration. The dispute evolved around the issue of what it was that</w:t>
      </w:r>
      <w:r w:rsidR="00F00FBD">
        <w:rPr>
          <w:rFonts w:ascii="Courier New" w:hAnsi="Courier New" w:cs="Courier New"/>
          <w:sz w:val="24"/>
          <w:szCs w:val="24"/>
        </w:rPr>
        <w:t xml:space="preserve"> was payable</w:t>
      </w:r>
      <w:r w:rsidR="003C167F">
        <w:rPr>
          <w:rFonts w:ascii="Courier New" w:hAnsi="Courier New" w:cs="Courier New"/>
          <w:sz w:val="24"/>
          <w:szCs w:val="24"/>
        </w:rPr>
        <w:t xml:space="preserve"> to the appellant as compensation. The appellant alleged that the respondent was withholding his compensation from the insurers. It was further alleged that the respondents were reneging on an agreement which had been reached during conciliation.</w:t>
      </w:r>
    </w:p>
    <w:p w:rsidR="003C167F" w:rsidRDefault="003C167F" w:rsidP="00A6421A">
      <w:pPr>
        <w:spacing w:after="0" w:line="240" w:lineRule="auto"/>
        <w:ind w:firstLine="720"/>
        <w:jc w:val="both"/>
        <w:rPr>
          <w:rFonts w:ascii="Courier New" w:hAnsi="Courier New" w:cs="Courier New"/>
          <w:sz w:val="24"/>
          <w:szCs w:val="24"/>
        </w:rPr>
      </w:pPr>
    </w:p>
    <w:p w:rsidR="003C167F" w:rsidRDefault="003C167F" w:rsidP="00A6421A">
      <w:pPr>
        <w:spacing w:after="0" w:line="360" w:lineRule="auto"/>
        <w:ind w:firstLine="720"/>
        <w:jc w:val="both"/>
        <w:rPr>
          <w:rFonts w:ascii="Courier New" w:hAnsi="Courier New" w:cs="Courier New"/>
          <w:sz w:val="24"/>
          <w:szCs w:val="24"/>
        </w:rPr>
      </w:pPr>
      <w:r>
        <w:rPr>
          <w:rFonts w:ascii="Courier New" w:hAnsi="Courier New" w:cs="Courier New"/>
          <w:sz w:val="24"/>
          <w:szCs w:val="24"/>
        </w:rPr>
        <w:t>The arbitrator found that there was no proof that the insurers had paid monies which the respondent was holding on to and refusing to release to the applicant. Further, the arbitrator held that the applicant ought to have been claiming from the insurers and not from the company.</w:t>
      </w:r>
    </w:p>
    <w:p w:rsidR="003C167F" w:rsidRDefault="003C167F" w:rsidP="00A6421A">
      <w:pPr>
        <w:spacing w:after="0" w:line="240" w:lineRule="auto"/>
        <w:ind w:firstLine="720"/>
        <w:jc w:val="both"/>
        <w:rPr>
          <w:rFonts w:ascii="Courier New" w:hAnsi="Courier New" w:cs="Courier New"/>
          <w:sz w:val="24"/>
          <w:szCs w:val="24"/>
        </w:rPr>
      </w:pPr>
    </w:p>
    <w:p w:rsidR="003C167F" w:rsidRDefault="003C167F" w:rsidP="00A6421A">
      <w:pPr>
        <w:spacing w:after="0" w:line="360" w:lineRule="auto"/>
        <w:ind w:firstLine="720"/>
        <w:jc w:val="both"/>
        <w:rPr>
          <w:rFonts w:ascii="Courier New" w:hAnsi="Courier New" w:cs="Courier New"/>
          <w:sz w:val="24"/>
          <w:szCs w:val="24"/>
        </w:rPr>
      </w:pPr>
      <w:r>
        <w:rPr>
          <w:rFonts w:ascii="Courier New" w:hAnsi="Courier New" w:cs="Courier New"/>
          <w:sz w:val="24"/>
          <w:szCs w:val="24"/>
        </w:rPr>
        <w:t>The appellant was aggrieved by these findings and appealed to the Labour Court.</w:t>
      </w:r>
    </w:p>
    <w:p w:rsidR="003C167F" w:rsidRDefault="003C167F" w:rsidP="00A6421A">
      <w:pPr>
        <w:spacing w:after="0" w:line="240" w:lineRule="auto"/>
        <w:ind w:firstLine="720"/>
        <w:jc w:val="both"/>
        <w:rPr>
          <w:rFonts w:ascii="Courier New" w:hAnsi="Courier New" w:cs="Courier New"/>
          <w:sz w:val="24"/>
          <w:szCs w:val="24"/>
        </w:rPr>
      </w:pPr>
    </w:p>
    <w:p w:rsidR="003C167F" w:rsidRDefault="003C167F" w:rsidP="00A6421A">
      <w:pPr>
        <w:spacing w:after="0" w:line="360" w:lineRule="auto"/>
        <w:ind w:firstLine="720"/>
        <w:jc w:val="both"/>
        <w:rPr>
          <w:rFonts w:ascii="Courier New" w:hAnsi="Courier New" w:cs="Courier New"/>
          <w:sz w:val="24"/>
          <w:szCs w:val="24"/>
        </w:rPr>
      </w:pPr>
      <w:r>
        <w:rPr>
          <w:rFonts w:ascii="Courier New" w:hAnsi="Courier New" w:cs="Courier New"/>
          <w:sz w:val="24"/>
          <w:szCs w:val="24"/>
        </w:rPr>
        <w:t>The grounds of appeal are in brief that:</w:t>
      </w:r>
    </w:p>
    <w:p w:rsidR="00A6421A" w:rsidRDefault="00A6421A" w:rsidP="00A6421A">
      <w:pPr>
        <w:spacing w:after="0" w:line="240" w:lineRule="auto"/>
        <w:ind w:firstLine="720"/>
        <w:jc w:val="both"/>
        <w:rPr>
          <w:rFonts w:ascii="Courier New" w:hAnsi="Courier New" w:cs="Courier New"/>
          <w:sz w:val="24"/>
          <w:szCs w:val="24"/>
        </w:rPr>
      </w:pPr>
    </w:p>
    <w:p w:rsidR="007418B0" w:rsidRPr="008D4AEE" w:rsidRDefault="003C167F" w:rsidP="00A6421A">
      <w:pPr>
        <w:pStyle w:val="ListParagraph"/>
        <w:numPr>
          <w:ilvl w:val="0"/>
          <w:numId w:val="1"/>
        </w:numPr>
        <w:spacing w:after="0" w:line="360" w:lineRule="auto"/>
        <w:jc w:val="both"/>
        <w:rPr>
          <w:rFonts w:ascii="Courier New" w:hAnsi="Courier New" w:cs="Courier New"/>
          <w:b/>
          <w:i/>
          <w:sz w:val="24"/>
          <w:szCs w:val="24"/>
        </w:rPr>
      </w:pPr>
      <w:r w:rsidRPr="008D4AEE">
        <w:rPr>
          <w:rFonts w:ascii="Courier New" w:hAnsi="Courier New" w:cs="Courier New"/>
          <w:b/>
          <w:i/>
          <w:sz w:val="24"/>
          <w:szCs w:val="24"/>
        </w:rPr>
        <w:t xml:space="preserve">The arbitrator erred in not finding that the respondent’s failure to effectively manage its affairs does not take away the right to employer-added security of compensation over and above the basic payments </w:t>
      </w:r>
      <w:r w:rsidR="007418B0" w:rsidRPr="008D4AEE">
        <w:rPr>
          <w:rFonts w:ascii="Courier New" w:hAnsi="Courier New" w:cs="Courier New"/>
          <w:b/>
          <w:i/>
          <w:sz w:val="24"/>
          <w:szCs w:val="24"/>
        </w:rPr>
        <w:t>from NSSA.</w:t>
      </w:r>
    </w:p>
    <w:p w:rsidR="007418B0" w:rsidRPr="008D4AEE" w:rsidRDefault="007418B0" w:rsidP="00A6421A">
      <w:pPr>
        <w:pStyle w:val="ListParagraph"/>
        <w:numPr>
          <w:ilvl w:val="0"/>
          <w:numId w:val="1"/>
        </w:numPr>
        <w:spacing w:after="0" w:line="360" w:lineRule="auto"/>
        <w:jc w:val="both"/>
        <w:rPr>
          <w:rFonts w:ascii="Courier New" w:hAnsi="Courier New" w:cs="Courier New"/>
          <w:b/>
          <w:i/>
          <w:sz w:val="24"/>
          <w:szCs w:val="24"/>
        </w:rPr>
      </w:pPr>
      <w:r w:rsidRPr="008D4AEE">
        <w:rPr>
          <w:rFonts w:ascii="Courier New" w:hAnsi="Courier New" w:cs="Courier New"/>
          <w:b/>
          <w:i/>
          <w:sz w:val="24"/>
          <w:szCs w:val="24"/>
        </w:rPr>
        <w:t>That the arbitrator erred by not paying the appellant in terms of the representations it had made to him.</w:t>
      </w:r>
    </w:p>
    <w:p w:rsidR="007418B0" w:rsidRPr="008D4AEE" w:rsidRDefault="007418B0" w:rsidP="00A6421A">
      <w:pPr>
        <w:pStyle w:val="ListParagraph"/>
        <w:numPr>
          <w:ilvl w:val="0"/>
          <w:numId w:val="1"/>
        </w:numPr>
        <w:spacing w:after="0" w:line="360" w:lineRule="auto"/>
        <w:jc w:val="both"/>
        <w:rPr>
          <w:rFonts w:ascii="Courier New" w:hAnsi="Courier New" w:cs="Courier New"/>
          <w:b/>
          <w:i/>
          <w:sz w:val="24"/>
          <w:szCs w:val="24"/>
        </w:rPr>
      </w:pPr>
      <w:r w:rsidRPr="008D4AEE">
        <w:rPr>
          <w:rFonts w:ascii="Courier New" w:hAnsi="Courier New" w:cs="Courier New"/>
          <w:b/>
          <w:i/>
          <w:sz w:val="24"/>
          <w:szCs w:val="24"/>
        </w:rPr>
        <w:t>The arbitrator erred grossly in his conclusions as to the correct meaning of the certificate of settlement concluded at conciliation stage.</w:t>
      </w:r>
    </w:p>
    <w:p w:rsidR="007418B0" w:rsidRDefault="007418B0" w:rsidP="00A6421A">
      <w:pPr>
        <w:pStyle w:val="ListParagraph"/>
        <w:numPr>
          <w:ilvl w:val="0"/>
          <w:numId w:val="1"/>
        </w:numPr>
        <w:spacing w:after="0" w:line="360" w:lineRule="auto"/>
        <w:jc w:val="both"/>
        <w:rPr>
          <w:rFonts w:ascii="Courier New" w:hAnsi="Courier New" w:cs="Courier New"/>
          <w:sz w:val="24"/>
          <w:szCs w:val="24"/>
        </w:rPr>
      </w:pPr>
      <w:r w:rsidRPr="008D4AEE">
        <w:rPr>
          <w:rFonts w:ascii="Courier New" w:hAnsi="Courier New" w:cs="Courier New"/>
          <w:b/>
          <w:i/>
          <w:sz w:val="24"/>
          <w:szCs w:val="24"/>
        </w:rPr>
        <w:t>The arbitrator erred in failing to realize that the appellant had a clear right in terms of the contract to be compensated upon suffering a disability</w:t>
      </w:r>
      <w:r>
        <w:rPr>
          <w:rFonts w:ascii="Courier New" w:hAnsi="Courier New" w:cs="Courier New"/>
          <w:sz w:val="24"/>
          <w:szCs w:val="24"/>
        </w:rPr>
        <w:t>.</w:t>
      </w:r>
    </w:p>
    <w:p w:rsidR="007418B0" w:rsidRDefault="007418B0" w:rsidP="00A6421A">
      <w:pPr>
        <w:spacing w:after="0" w:line="240" w:lineRule="auto"/>
        <w:jc w:val="both"/>
        <w:rPr>
          <w:rFonts w:ascii="Courier New" w:hAnsi="Courier New" w:cs="Courier New"/>
          <w:sz w:val="24"/>
          <w:szCs w:val="24"/>
        </w:rPr>
      </w:pPr>
    </w:p>
    <w:p w:rsidR="007418B0" w:rsidRDefault="007418B0" w:rsidP="00A6421A">
      <w:pPr>
        <w:spacing w:after="0" w:line="360" w:lineRule="auto"/>
        <w:ind w:firstLine="720"/>
        <w:jc w:val="both"/>
        <w:rPr>
          <w:rFonts w:ascii="Courier New" w:hAnsi="Courier New" w:cs="Courier New"/>
          <w:sz w:val="24"/>
          <w:szCs w:val="24"/>
        </w:rPr>
      </w:pPr>
      <w:r>
        <w:rPr>
          <w:rFonts w:ascii="Courier New" w:hAnsi="Courier New" w:cs="Courier New"/>
          <w:sz w:val="24"/>
          <w:szCs w:val="24"/>
        </w:rPr>
        <w:t>The respondent raised a preliminary issue wherein it argued that the grounds of appeal only raise</w:t>
      </w:r>
      <w:r w:rsidR="00F613A4">
        <w:rPr>
          <w:rFonts w:ascii="Courier New" w:hAnsi="Courier New" w:cs="Courier New"/>
          <w:sz w:val="24"/>
          <w:szCs w:val="24"/>
        </w:rPr>
        <w:t>d</w:t>
      </w:r>
      <w:r>
        <w:rPr>
          <w:rFonts w:ascii="Courier New" w:hAnsi="Courier New" w:cs="Courier New"/>
          <w:sz w:val="24"/>
          <w:szCs w:val="24"/>
        </w:rPr>
        <w:t xml:space="preserve"> issues of fact and no points of law are raised in his grounds of appeal.</w:t>
      </w:r>
    </w:p>
    <w:p w:rsidR="007418B0" w:rsidRDefault="007418B0" w:rsidP="00A6421A">
      <w:pPr>
        <w:spacing w:after="0" w:line="360" w:lineRule="auto"/>
        <w:ind w:firstLine="720"/>
        <w:jc w:val="both"/>
        <w:rPr>
          <w:rFonts w:ascii="Courier New" w:hAnsi="Courier New" w:cs="Courier New"/>
          <w:sz w:val="24"/>
          <w:szCs w:val="24"/>
        </w:rPr>
      </w:pPr>
    </w:p>
    <w:p w:rsidR="007418B0" w:rsidRDefault="007418B0" w:rsidP="00A6421A">
      <w:pPr>
        <w:spacing w:after="0" w:line="360" w:lineRule="auto"/>
        <w:ind w:firstLine="720"/>
        <w:jc w:val="both"/>
        <w:rPr>
          <w:rFonts w:ascii="Courier New" w:hAnsi="Courier New" w:cs="Courier New"/>
          <w:sz w:val="24"/>
          <w:szCs w:val="24"/>
        </w:rPr>
      </w:pPr>
      <w:r>
        <w:rPr>
          <w:rFonts w:ascii="Courier New" w:hAnsi="Courier New" w:cs="Courier New"/>
          <w:sz w:val="24"/>
          <w:szCs w:val="24"/>
        </w:rPr>
        <w:t>He argues that an appeal from an arbitral award is provided for in terms of s 98 (10) of the Labour Act [</w:t>
      </w:r>
      <w:r>
        <w:rPr>
          <w:rFonts w:ascii="Courier New" w:hAnsi="Courier New" w:cs="Courier New"/>
          <w:i/>
          <w:sz w:val="24"/>
          <w:szCs w:val="24"/>
        </w:rPr>
        <w:t>Cap 28:</w:t>
      </w:r>
      <w:r w:rsidRPr="007418B0">
        <w:rPr>
          <w:rFonts w:ascii="Courier New" w:hAnsi="Courier New" w:cs="Courier New"/>
          <w:i/>
          <w:sz w:val="24"/>
          <w:szCs w:val="24"/>
        </w:rPr>
        <w:t>01</w:t>
      </w:r>
      <w:r w:rsidRPr="007418B0">
        <w:rPr>
          <w:rFonts w:ascii="Courier New" w:hAnsi="Courier New" w:cs="Courier New"/>
          <w:sz w:val="24"/>
          <w:szCs w:val="24"/>
        </w:rPr>
        <w:t>]</w:t>
      </w:r>
      <w:r w:rsidR="008D4AEE">
        <w:rPr>
          <w:rFonts w:ascii="Courier New" w:hAnsi="Courier New" w:cs="Courier New"/>
          <w:sz w:val="24"/>
          <w:szCs w:val="24"/>
        </w:rPr>
        <w:t>(“the Act”)</w:t>
      </w:r>
      <w:r w:rsidRPr="007418B0">
        <w:rPr>
          <w:rFonts w:ascii="Courier New" w:hAnsi="Courier New" w:cs="Courier New"/>
          <w:sz w:val="24"/>
          <w:szCs w:val="24"/>
        </w:rPr>
        <w:t xml:space="preserve"> which provides that:</w:t>
      </w:r>
    </w:p>
    <w:p w:rsidR="007418B0" w:rsidRDefault="007418B0" w:rsidP="00A6421A">
      <w:pPr>
        <w:spacing w:after="0" w:line="240" w:lineRule="auto"/>
        <w:jc w:val="both"/>
        <w:rPr>
          <w:rFonts w:ascii="Courier New" w:hAnsi="Courier New" w:cs="Courier New"/>
          <w:sz w:val="24"/>
          <w:szCs w:val="24"/>
        </w:rPr>
      </w:pPr>
    </w:p>
    <w:p w:rsidR="007418B0" w:rsidRDefault="007418B0" w:rsidP="00A6421A">
      <w:pPr>
        <w:spacing w:after="0" w:line="240" w:lineRule="auto"/>
        <w:ind w:left="720"/>
        <w:jc w:val="both"/>
        <w:rPr>
          <w:rFonts w:ascii="Courier New" w:hAnsi="Courier New" w:cs="Courier New"/>
          <w:sz w:val="24"/>
          <w:szCs w:val="24"/>
        </w:rPr>
      </w:pPr>
      <w:r>
        <w:rPr>
          <w:rFonts w:ascii="Courier New" w:hAnsi="Courier New" w:cs="Courier New"/>
          <w:sz w:val="24"/>
          <w:szCs w:val="24"/>
        </w:rPr>
        <w:t>“</w:t>
      </w:r>
      <w:r w:rsidRPr="008D4AEE">
        <w:rPr>
          <w:rFonts w:ascii="Courier New" w:hAnsi="Courier New" w:cs="Courier New"/>
          <w:b/>
          <w:i/>
          <w:sz w:val="24"/>
          <w:szCs w:val="24"/>
        </w:rPr>
        <w:t xml:space="preserve">An appeal </w:t>
      </w:r>
      <w:r w:rsidRPr="008D4AEE">
        <w:rPr>
          <w:rFonts w:ascii="Courier New" w:hAnsi="Courier New" w:cs="Courier New"/>
          <w:b/>
          <w:i/>
          <w:sz w:val="24"/>
          <w:szCs w:val="24"/>
          <w:u w:val="single"/>
        </w:rPr>
        <w:t>on a question of law</w:t>
      </w:r>
      <w:r w:rsidRPr="008D4AEE">
        <w:rPr>
          <w:rFonts w:ascii="Courier New" w:hAnsi="Courier New" w:cs="Courier New"/>
          <w:b/>
          <w:i/>
          <w:sz w:val="24"/>
          <w:szCs w:val="24"/>
        </w:rPr>
        <w:t xml:space="preserve"> shall lie to the Labour Court from any decision of an arbitrator appointed in terms of this section</w:t>
      </w:r>
      <w:r>
        <w:rPr>
          <w:rFonts w:ascii="Courier New" w:hAnsi="Courier New" w:cs="Courier New"/>
          <w:sz w:val="24"/>
          <w:szCs w:val="24"/>
        </w:rPr>
        <w:t>.” (emphasis added)</w:t>
      </w:r>
    </w:p>
    <w:p w:rsidR="007418B0" w:rsidRDefault="007418B0" w:rsidP="00A6421A">
      <w:pPr>
        <w:spacing w:after="0" w:line="240" w:lineRule="auto"/>
        <w:jc w:val="both"/>
        <w:rPr>
          <w:rFonts w:ascii="Courier New" w:hAnsi="Courier New" w:cs="Courier New"/>
          <w:sz w:val="24"/>
          <w:szCs w:val="24"/>
        </w:rPr>
      </w:pPr>
    </w:p>
    <w:p w:rsidR="007418B0" w:rsidRDefault="007418B0" w:rsidP="00A6421A">
      <w:pPr>
        <w:spacing w:after="0" w:line="360" w:lineRule="auto"/>
        <w:ind w:firstLine="720"/>
        <w:jc w:val="both"/>
        <w:rPr>
          <w:rFonts w:ascii="Courier New" w:hAnsi="Courier New" w:cs="Courier New"/>
          <w:sz w:val="24"/>
          <w:szCs w:val="24"/>
        </w:rPr>
      </w:pPr>
      <w:r>
        <w:rPr>
          <w:rFonts w:ascii="Courier New" w:hAnsi="Courier New" w:cs="Courier New"/>
          <w:sz w:val="24"/>
          <w:szCs w:val="24"/>
        </w:rPr>
        <w:t>The act does not therefore provide for appeals on questions of facts.</w:t>
      </w:r>
    </w:p>
    <w:p w:rsidR="007418B0" w:rsidRDefault="007418B0" w:rsidP="00A6421A">
      <w:pPr>
        <w:spacing w:after="0" w:line="240" w:lineRule="auto"/>
        <w:ind w:firstLine="720"/>
        <w:jc w:val="both"/>
        <w:rPr>
          <w:rFonts w:ascii="Courier New" w:hAnsi="Courier New" w:cs="Courier New"/>
          <w:sz w:val="24"/>
          <w:szCs w:val="24"/>
        </w:rPr>
      </w:pPr>
    </w:p>
    <w:p w:rsidR="007418B0" w:rsidRPr="008D4AEE" w:rsidRDefault="007418B0" w:rsidP="00A6421A">
      <w:pPr>
        <w:spacing w:after="0" w:line="360" w:lineRule="auto"/>
        <w:ind w:firstLine="720"/>
        <w:jc w:val="both"/>
        <w:rPr>
          <w:rFonts w:ascii="Courier New" w:hAnsi="Courier New" w:cs="Courier New"/>
          <w:b/>
          <w:sz w:val="24"/>
          <w:szCs w:val="24"/>
        </w:rPr>
      </w:pPr>
      <w:r>
        <w:rPr>
          <w:rFonts w:ascii="Courier New" w:hAnsi="Courier New" w:cs="Courier New"/>
          <w:sz w:val="24"/>
          <w:szCs w:val="24"/>
        </w:rPr>
        <w:t xml:space="preserve">The court was referred to the case of </w:t>
      </w:r>
      <w:r w:rsidRPr="008D4AEE">
        <w:rPr>
          <w:rFonts w:ascii="Courier New" w:hAnsi="Courier New" w:cs="Courier New"/>
          <w:b/>
          <w:i/>
          <w:sz w:val="24"/>
          <w:szCs w:val="24"/>
        </w:rPr>
        <w:t>ClaudiousMurawo</w:t>
      </w:r>
      <w:r w:rsidRPr="008D4AEE">
        <w:rPr>
          <w:rFonts w:ascii="Courier New" w:hAnsi="Courier New" w:cs="Courier New"/>
          <w:b/>
          <w:sz w:val="24"/>
          <w:szCs w:val="24"/>
        </w:rPr>
        <w:t xml:space="preserve"> v </w:t>
      </w:r>
      <w:r w:rsidRPr="008D4AEE">
        <w:rPr>
          <w:rFonts w:ascii="Courier New" w:hAnsi="Courier New" w:cs="Courier New"/>
          <w:b/>
          <w:i/>
          <w:sz w:val="24"/>
          <w:szCs w:val="24"/>
        </w:rPr>
        <w:t>Grain Marketing Board</w:t>
      </w:r>
      <w:r w:rsidRPr="008D4AEE">
        <w:rPr>
          <w:rFonts w:ascii="Courier New" w:hAnsi="Courier New" w:cs="Courier New"/>
          <w:b/>
          <w:sz w:val="24"/>
          <w:szCs w:val="24"/>
        </w:rPr>
        <w:t xml:space="preserve"> SC-27-09</w:t>
      </w:r>
      <w:r>
        <w:rPr>
          <w:rFonts w:ascii="Courier New" w:hAnsi="Courier New" w:cs="Courier New"/>
          <w:sz w:val="24"/>
          <w:szCs w:val="24"/>
        </w:rPr>
        <w:t xml:space="preserve"> and the case of </w:t>
      </w:r>
      <w:r w:rsidRPr="008D4AEE">
        <w:rPr>
          <w:rFonts w:ascii="Courier New" w:hAnsi="Courier New" w:cs="Courier New"/>
          <w:b/>
          <w:i/>
          <w:sz w:val="24"/>
          <w:szCs w:val="24"/>
        </w:rPr>
        <w:t>Sable Chemical Industries Limited</w:t>
      </w:r>
      <w:r w:rsidRPr="008D4AEE">
        <w:rPr>
          <w:rFonts w:ascii="Courier New" w:hAnsi="Courier New" w:cs="Courier New"/>
          <w:b/>
          <w:sz w:val="24"/>
          <w:szCs w:val="24"/>
        </w:rPr>
        <w:t xml:space="preserve"> v </w:t>
      </w:r>
      <w:r w:rsidRPr="008D4AEE">
        <w:rPr>
          <w:rFonts w:ascii="Courier New" w:hAnsi="Courier New" w:cs="Courier New"/>
          <w:b/>
          <w:i/>
          <w:sz w:val="24"/>
          <w:szCs w:val="24"/>
        </w:rPr>
        <w:t xml:space="preserve">David Peter Easterbrook </w:t>
      </w:r>
      <w:r w:rsidR="00814C37" w:rsidRPr="008D4AEE">
        <w:rPr>
          <w:rFonts w:ascii="Courier New" w:hAnsi="Courier New" w:cs="Courier New"/>
          <w:b/>
          <w:sz w:val="24"/>
          <w:szCs w:val="24"/>
        </w:rPr>
        <w:t>SC-18-2010</w:t>
      </w:r>
      <w:r w:rsidR="00814C37">
        <w:rPr>
          <w:rFonts w:ascii="Courier New" w:hAnsi="Courier New" w:cs="Courier New"/>
          <w:sz w:val="24"/>
          <w:szCs w:val="24"/>
        </w:rPr>
        <w:t xml:space="preserve"> wherein the court quoted with approval the case of </w:t>
      </w:r>
      <w:r w:rsidR="00814C37" w:rsidRPr="008D4AEE">
        <w:rPr>
          <w:rFonts w:ascii="Courier New" w:hAnsi="Courier New" w:cs="Courier New"/>
          <w:b/>
          <w:i/>
          <w:sz w:val="24"/>
          <w:szCs w:val="24"/>
        </w:rPr>
        <w:t>Muzuva</w:t>
      </w:r>
      <w:r w:rsidR="00814C37" w:rsidRPr="008D4AEE">
        <w:rPr>
          <w:rFonts w:ascii="Courier New" w:hAnsi="Courier New" w:cs="Courier New"/>
          <w:b/>
          <w:sz w:val="24"/>
          <w:szCs w:val="24"/>
        </w:rPr>
        <w:t xml:space="preserve"> v </w:t>
      </w:r>
      <w:r w:rsidR="00814C37" w:rsidRPr="008D4AEE">
        <w:rPr>
          <w:rFonts w:ascii="Courier New" w:hAnsi="Courier New" w:cs="Courier New"/>
          <w:b/>
          <w:i/>
          <w:sz w:val="24"/>
          <w:szCs w:val="24"/>
        </w:rPr>
        <w:t>United Bottlers</w:t>
      </w:r>
      <w:r w:rsidR="00814C37" w:rsidRPr="008D4AEE">
        <w:rPr>
          <w:rFonts w:ascii="Courier New" w:hAnsi="Courier New" w:cs="Courier New"/>
          <w:b/>
          <w:sz w:val="24"/>
          <w:szCs w:val="24"/>
        </w:rPr>
        <w:t xml:space="preserve"> (</w:t>
      </w:r>
      <w:r w:rsidR="00814C37" w:rsidRPr="008D4AEE">
        <w:rPr>
          <w:rFonts w:ascii="Courier New" w:hAnsi="Courier New" w:cs="Courier New"/>
          <w:b/>
          <w:i/>
          <w:sz w:val="24"/>
          <w:szCs w:val="24"/>
        </w:rPr>
        <w:t>Pvt</w:t>
      </w:r>
      <w:r w:rsidR="00814C37" w:rsidRPr="008D4AEE">
        <w:rPr>
          <w:rFonts w:ascii="Courier New" w:hAnsi="Courier New" w:cs="Courier New"/>
          <w:b/>
          <w:sz w:val="24"/>
          <w:szCs w:val="24"/>
        </w:rPr>
        <w:t xml:space="preserve">) </w:t>
      </w:r>
      <w:r w:rsidR="00814C37" w:rsidRPr="008D4AEE">
        <w:rPr>
          <w:rFonts w:ascii="Courier New" w:hAnsi="Courier New" w:cs="Courier New"/>
          <w:b/>
          <w:i/>
          <w:sz w:val="24"/>
          <w:szCs w:val="24"/>
        </w:rPr>
        <w:t>Ltd</w:t>
      </w:r>
      <w:r w:rsidR="00814C37" w:rsidRPr="008D4AEE">
        <w:rPr>
          <w:rFonts w:ascii="Courier New" w:hAnsi="Courier New" w:cs="Courier New"/>
          <w:b/>
          <w:sz w:val="24"/>
          <w:szCs w:val="24"/>
        </w:rPr>
        <w:t xml:space="preserve"> 1994 (1) ZLR 217.</w:t>
      </w:r>
    </w:p>
    <w:p w:rsidR="00814C37" w:rsidRDefault="00814C37" w:rsidP="00A6421A">
      <w:pPr>
        <w:spacing w:after="0" w:line="360" w:lineRule="auto"/>
        <w:ind w:firstLine="720"/>
        <w:jc w:val="both"/>
        <w:rPr>
          <w:rFonts w:ascii="Courier New" w:hAnsi="Courier New" w:cs="Courier New"/>
          <w:sz w:val="24"/>
          <w:szCs w:val="24"/>
        </w:rPr>
      </w:pPr>
    </w:p>
    <w:p w:rsidR="00814C37" w:rsidRDefault="00814C37" w:rsidP="00A6421A">
      <w:pPr>
        <w:spacing w:after="0" w:line="360" w:lineRule="auto"/>
        <w:ind w:firstLine="720"/>
        <w:jc w:val="both"/>
        <w:rPr>
          <w:rFonts w:ascii="Courier New" w:hAnsi="Courier New" w:cs="Courier New"/>
          <w:sz w:val="24"/>
          <w:szCs w:val="24"/>
        </w:rPr>
      </w:pPr>
      <w:r>
        <w:rPr>
          <w:rFonts w:ascii="Courier New" w:hAnsi="Courier New" w:cs="Courier New"/>
          <w:sz w:val="24"/>
          <w:szCs w:val="24"/>
        </w:rPr>
        <w:lastRenderedPageBreak/>
        <w:t xml:space="preserve">In the </w:t>
      </w:r>
      <w:r>
        <w:rPr>
          <w:rFonts w:ascii="Courier New" w:hAnsi="Courier New" w:cs="Courier New"/>
          <w:i/>
          <w:sz w:val="24"/>
          <w:szCs w:val="24"/>
        </w:rPr>
        <w:t>Muzuva</w:t>
      </w:r>
      <w:r>
        <w:rPr>
          <w:rFonts w:ascii="Courier New" w:hAnsi="Courier New" w:cs="Courier New"/>
          <w:sz w:val="24"/>
          <w:szCs w:val="24"/>
        </w:rPr>
        <w:t>case, the court clarified what a point of law is as distinguished from a point of fact.</w:t>
      </w:r>
    </w:p>
    <w:p w:rsidR="00814C37" w:rsidRDefault="00814C37" w:rsidP="00A6421A">
      <w:pPr>
        <w:spacing w:after="0" w:line="240" w:lineRule="auto"/>
        <w:ind w:firstLine="720"/>
        <w:jc w:val="both"/>
        <w:rPr>
          <w:rFonts w:ascii="Courier New" w:hAnsi="Courier New" w:cs="Courier New"/>
          <w:sz w:val="24"/>
          <w:szCs w:val="24"/>
        </w:rPr>
      </w:pPr>
    </w:p>
    <w:p w:rsidR="00814C37" w:rsidRDefault="00814C37" w:rsidP="00A6421A">
      <w:pPr>
        <w:spacing w:after="0" w:line="360" w:lineRule="auto"/>
        <w:ind w:firstLine="720"/>
        <w:jc w:val="both"/>
        <w:rPr>
          <w:rFonts w:ascii="Courier New" w:hAnsi="Courier New" w:cs="Courier New"/>
          <w:sz w:val="24"/>
          <w:szCs w:val="24"/>
        </w:rPr>
      </w:pPr>
      <w:r>
        <w:rPr>
          <w:rFonts w:ascii="Courier New" w:hAnsi="Courier New" w:cs="Courier New"/>
          <w:sz w:val="24"/>
          <w:szCs w:val="24"/>
        </w:rPr>
        <w:t xml:space="preserve">I have looked at the grounds of appeal and I am not persuaded that the point in </w:t>
      </w:r>
      <w:r>
        <w:rPr>
          <w:rFonts w:ascii="Courier New" w:hAnsi="Courier New" w:cs="Courier New"/>
          <w:i/>
          <w:sz w:val="24"/>
          <w:szCs w:val="24"/>
        </w:rPr>
        <w:t>limine</w:t>
      </w:r>
      <w:r>
        <w:rPr>
          <w:rFonts w:ascii="Courier New" w:hAnsi="Courier New" w:cs="Courier New"/>
          <w:sz w:val="24"/>
          <w:szCs w:val="24"/>
        </w:rPr>
        <w:t xml:space="preserve"> be upheld. This, I say because in the fourth ground of appeal for instance an allegation is made that in arriving at the conclusion of facts which he did, the arbitrator’s factual conclusions were so grossly outrageous in their defiance of logic that no reasonable person would have drawn such a conclusion.</w:t>
      </w:r>
    </w:p>
    <w:p w:rsidR="00814C37" w:rsidRDefault="00814C37" w:rsidP="00A6421A">
      <w:pPr>
        <w:spacing w:after="0" w:line="240" w:lineRule="auto"/>
        <w:ind w:firstLine="720"/>
        <w:jc w:val="both"/>
        <w:rPr>
          <w:rFonts w:ascii="Courier New" w:hAnsi="Courier New" w:cs="Courier New"/>
          <w:sz w:val="24"/>
          <w:szCs w:val="24"/>
        </w:rPr>
      </w:pPr>
    </w:p>
    <w:p w:rsidR="00814C37" w:rsidRDefault="00814C37" w:rsidP="00A6421A">
      <w:pPr>
        <w:spacing w:after="0" w:line="360" w:lineRule="auto"/>
        <w:ind w:firstLine="720"/>
        <w:jc w:val="both"/>
        <w:rPr>
          <w:rFonts w:ascii="Courier New" w:hAnsi="Courier New" w:cs="Courier New"/>
          <w:sz w:val="24"/>
          <w:szCs w:val="24"/>
        </w:rPr>
      </w:pPr>
      <w:r>
        <w:rPr>
          <w:rFonts w:ascii="Courier New" w:hAnsi="Courier New" w:cs="Courier New"/>
          <w:sz w:val="24"/>
          <w:szCs w:val="24"/>
        </w:rPr>
        <w:t xml:space="preserve">It is </w:t>
      </w:r>
      <w:r w:rsidRPr="00814C37">
        <w:rPr>
          <w:rFonts w:ascii="Courier New" w:hAnsi="Courier New" w:cs="Courier New"/>
          <w:sz w:val="24"/>
          <w:szCs w:val="24"/>
        </w:rPr>
        <w:t xml:space="preserve">trite </w:t>
      </w:r>
      <w:r>
        <w:rPr>
          <w:rFonts w:ascii="Courier New" w:hAnsi="Courier New" w:cs="Courier New"/>
          <w:sz w:val="24"/>
          <w:szCs w:val="24"/>
        </w:rPr>
        <w:t>that factual conclusions can amount to a misdirection on</w:t>
      </w:r>
      <w:r w:rsidR="008D4AEE">
        <w:rPr>
          <w:rFonts w:ascii="Courier New" w:hAnsi="Courier New" w:cs="Courier New"/>
          <w:sz w:val="24"/>
          <w:szCs w:val="24"/>
        </w:rPr>
        <w:t xml:space="preserve"> a</w:t>
      </w:r>
      <w:r>
        <w:rPr>
          <w:rFonts w:ascii="Courier New" w:hAnsi="Courier New" w:cs="Courier New"/>
          <w:sz w:val="24"/>
          <w:szCs w:val="24"/>
        </w:rPr>
        <w:t xml:space="preserve"> point of law if the findings are grossly unreasonable.  The allegation is made that the findings were grossly unreasonable. On the face of it, the ground is thus raising a point of law and is properly before the court.</w:t>
      </w:r>
    </w:p>
    <w:p w:rsidR="00814C37" w:rsidRDefault="00814C37" w:rsidP="00A6421A">
      <w:pPr>
        <w:spacing w:after="0" w:line="240" w:lineRule="auto"/>
        <w:ind w:firstLine="720"/>
        <w:jc w:val="both"/>
        <w:rPr>
          <w:rFonts w:ascii="Courier New" w:hAnsi="Courier New" w:cs="Courier New"/>
          <w:sz w:val="24"/>
          <w:szCs w:val="24"/>
        </w:rPr>
      </w:pPr>
    </w:p>
    <w:p w:rsidR="00814C37" w:rsidRPr="00F613A4" w:rsidRDefault="00814C37" w:rsidP="00A6421A">
      <w:pPr>
        <w:spacing w:after="0" w:line="360" w:lineRule="auto"/>
        <w:ind w:firstLine="720"/>
        <w:jc w:val="both"/>
        <w:rPr>
          <w:rFonts w:ascii="Courier New" w:hAnsi="Courier New" w:cs="Courier New"/>
          <w:sz w:val="24"/>
          <w:szCs w:val="24"/>
        </w:rPr>
      </w:pPr>
      <w:r>
        <w:rPr>
          <w:rFonts w:ascii="Courier New" w:hAnsi="Courier New" w:cs="Courier New"/>
          <w:sz w:val="24"/>
          <w:szCs w:val="24"/>
        </w:rPr>
        <w:t xml:space="preserve">For me to actually decide, on whether the actual finding was grossly unreasonable, I would have to go into the merits of the case. Since the ground is, on the face of it, raising a point of law, I am of the view that it is fair and just to allow the parties to proceed beyond the preliminary point. This will enable both parties to properly ventilate their positions on whether or not the findings were indeed grossly unreasonable. For now, the preliminary point in relation to this ground must be dismissed. Further, whether or not a party should be </w:t>
      </w:r>
      <w:r w:rsidR="008D4AEE">
        <w:rPr>
          <w:rFonts w:ascii="Courier New" w:hAnsi="Courier New" w:cs="Courier New"/>
          <w:sz w:val="24"/>
          <w:szCs w:val="24"/>
        </w:rPr>
        <w:t>bound by the terms of an</w:t>
      </w:r>
      <w:r>
        <w:rPr>
          <w:rFonts w:ascii="Courier New" w:hAnsi="Courier New" w:cs="Courier New"/>
          <w:sz w:val="24"/>
          <w:szCs w:val="24"/>
        </w:rPr>
        <w:t xml:space="preserve"> agreement it freely entered into is an issue that </w:t>
      </w:r>
      <w:r w:rsidR="00F613A4">
        <w:rPr>
          <w:rFonts w:ascii="Courier New" w:hAnsi="Courier New" w:cs="Courier New"/>
          <w:sz w:val="24"/>
          <w:szCs w:val="24"/>
        </w:rPr>
        <w:t>questions</w:t>
      </w:r>
      <w:r>
        <w:rPr>
          <w:rFonts w:ascii="Courier New" w:hAnsi="Courier New" w:cs="Courier New"/>
          <w:sz w:val="24"/>
          <w:szCs w:val="24"/>
        </w:rPr>
        <w:t xml:space="preserve"> what the true position of law is. It is therefore properly before the court.</w:t>
      </w:r>
      <w:r w:rsidR="00F613A4">
        <w:rPr>
          <w:rFonts w:ascii="Courier New" w:hAnsi="Courier New" w:cs="Courier New"/>
          <w:sz w:val="24"/>
          <w:szCs w:val="24"/>
        </w:rPr>
        <w:t xml:space="preserve"> See </w:t>
      </w:r>
      <w:r w:rsidR="00F613A4" w:rsidRPr="00F613A4">
        <w:rPr>
          <w:rFonts w:ascii="Courier New" w:hAnsi="Courier New" w:cs="Courier New"/>
          <w:b/>
          <w:i/>
          <w:sz w:val="24"/>
          <w:szCs w:val="24"/>
        </w:rPr>
        <w:t>Muzuva</w:t>
      </w:r>
      <w:r w:rsidR="00F613A4">
        <w:rPr>
          <w:rFonts w:ascii="Courier New" w:hAnsi="Courier New" w:cs="Courier New"/>
          <w:sz w:val="24"/>
          <w:szCs w:val="24"/>
        </w:rPr>
        <w:t xml:space="preserve"> case (</w:t>
      </w:r>
      <w:r w:rsidR="00F613A4">
        <w:rPr>
          <w:rFonts w:ascii="Courier New" w:hAnsi="Courier New" w:cs="Courier New"/>
          <w:i/>
          <w:sz w:val="24"/>
          <w:szCs w:val="24"/>
        </w:rPr>
        <w:t>supra</w:t>
      </w:r>
      <w:r w:rsidR="00F613A4">
        <w:rPr>
          <w:rFonts w:ascii="Courier New" w:hAnsi="Courier New" w:cs="Courier New"/>
          <w:sz w:val="24"/>
          <w:szCs w:val="24"/>
        </w:rPr>
        <w:t>).</w:t>
      </w:r>
    </w:p>
    <w:p w:rsidR="00C60546" w:rsidRDefault="00C60546" w:rsidP="00A6421A">
      <w:pPr>
        <w:spacing w:after="0" w:line="240" w:lineRule="auto"/>
        <w:ind w:firstLine="720"/>
        <w:jc w:val="both"/>
        <w:rPr>
          <w:rFonts w:ascii="Courier New" w:hAnsi="Courier New" w:cs="Courier New"/>
          <w:sz w:val="24"/>
          <w:szCs w:val="24"/>
        </w:rPr>
      </w:pPr>
    </w:p>
    <w:p w:rsidR="00C60546" w:rsidRDefault="00C60546" w:rsidP="00A6421A">
      <w:pPr>
        <w:spacing w:after="0" w:line="360" w:lineRule="auto"/>
        <w:ind w:firstLine="720"/>
        <w:jc w:val="both"/>
        <w:rPr>
          <w:rFonts w:ascii="Courier New" w:hAnsi="Courier New" w:cs="Courier New"/>
          <w:sz w:val="24"/>
          <w:szCs w:val="24"/>
        </w:rPr>
      </w:pPr>
      <w:r>
        <w:rPr>
          <w:rFonts w:ascii="Courier New" w:hAnsi="Courier New" w:cs="Courier New"/>
          <w:sz w:val="24"/>
          <w:szCs w:val="24"/>
        </w:rPr>
        <w:t xml:space="preserve">The third ground of appeal is raising a point of law. Can a party to a contract be </w:t>
      </w:r>
      <w:r w:rsidR="008D4AEE">
        <w:rPr>
          <w:rFonts w:ascii="Courier New" w:hAnsi="Courier New" w:cs="Courier New"/>
          <w:sz w:val="24"/>
          <w:szCs w:val="24"/>
        </w:rPr>
        <w:t>bound by</w:t>
      </w:r>
      <w:r>
        <w:rPr>
          <w:rFonts w:ascii="Courier New" w:hAnsi="Courier New" w:cs="Courier New"/>
          <w:sz w:val="24"/>
          <w:szCs w:val="24"/>
        </w:rPr>
        <w:t xml:space="preserve"> a representation it made during the negotiating process? Is the innocent party entitled to have a legitimate expectation? This raises a question as to </w:t>
      </w:r>
      <w:r>
        <w:rPr>
          <w:rFonts w:ascii="Courier New" w:hAnsi="Courier New" w:cs="Courier New"/>
          <w:sz w:val="24"/>
          <w:szCs w:val="24"/>
        </w:rPr>
        <w:lastRenderedPageBreak/>
        <w:t>what the true position of law is. It is therefore raising a point of law and is properly before the court.</w:t>
      </w:r>
    </w:p>
    <w:p w:rsidR="00C60546" w:rsidRDefault="00C60546" w:rsidP="00A6421A">
      <w:pPr>
        <w:spacing w:after="0" w:line="240" w:lineRule="auto"/>
        <w:ind w:firstLine="720"/>
        <w:jc w:val="both"/>
        <w:rPr>
          <w:rFonts w:ascii="Courier New" w:hAnsi="Courier New" w:cs="Courier New"/>
          <w:sz w:val="24"/>
          <w:szCs w:val="24"/>
        </w:rPr>
      </w:pPr>
    </w:p>
    <w:p w:rsidR="00C60546" w:rsidRDefault="00C60546" w:rsidP="00A6421A">
      <w:pPr>
        <w:spacing w:after="0" w:line="360" w:lineRule="auto"/>
        <w:ind w:firstLine="720"/>
        <w:jc w:val="both"/>
        <w:rPr>
          <w:rFonts w:ascii="Courier New" w:hAnsi="Courier New" w:cs="Courier New"/>
          <w:sz w:val="24"/>
          <w:szCs w:val="24"/>
        </w:rPr>
      </w:pPr>
      <w:r>
        <w:rPr>
          <w:rFonts w:ascii="Courier New" w:hAnsi="Courier New" w:cs="Courier New"/>
          <w:sz w:val="24"/>
          <w:szCs w:val="24"/>
        </w:rPr>
        <w:t>The second ground is</w:t>
      </w:r>
      <w:r w:rsidR="008D4AEE">
        <w:rPr>
          <w:rFonts w:ascii="Courier New" w:hAnsi="Courier New" w:cs="Courier New"/>
          <w:sz w:val="24"/>
          <w:szCs w:val="24"/>
        </w:rPr>
        <w:t xml:space="preserve"> clearly</w:t>
      </w:r>
      <w:r>
        <w:rPr>
          <w:rFonts w:ascii="Courier New" w:hAnsi="Courier New" w:cs="Courier New"/>
          <w:sz w:val="24"/>
          <w:szCs w:val="24"/>
        </w:rPr>
        <w:t xml:space="preserve"> raising a point of fact. The arbitrator made a factual finding and there is no allegation that the factual findings were grossly unreasonable.</w:t>
      </w:r>
    </w:p>
    <w:p w:rsidR="00C60546" w:rsidRDefault="00C60546" w:rsidP="00A6421A">
      <w:pPr>
        <w:spacing w:after="0" w:line="240" w:lineRule="auto"/>
        <w:ind w:firstLine="720"/>
        <w:jc w:val="both"/>
        <w:rPr>
          <w:rFonts w:ascii="Courier New" w:hAnsi="Courier New" w:cs="Courier New"/>
          <w:sz w:val="24"/>
          <w:szCs w:val="24"/>
        </w:rPr>
      </w:pPr>
    </w:p>
    <w:p w:rsidR="00C60546" w:rsidRDefault="00C60546" w:rsidP="00A6421A">
      <w:pPr>
        <w:spacing w:after="0" w:line="360" w:lineRule="auto"/>
        <w:ind w:firstLine="720"/>
        <w:jc w:val="both"/>
        <w:rPr>
          <w:rFonts w:ascii="Courier New" w:hAnsi="Courier New" w:cs="Courier New"/>
          <w:sz w:val="24"/>
          <w:szCs w:val="24"/>
        </w:rPr>
      </w:pPr>
      <w:r>
        <w:rPr>
          <w:rFonts w:ascii="Courier New" w:hAnsi="Courier New" w:cs="Courier New"/>
          <w:sz w:val="24"/>
          <w:szCs w:val="24"/>
        </w:rPr>
        <w:t xml:space="preserve">The first ground of appeal is also raising matters of facts which by operation of law cannot be raised on appeal </w:t>
      </w:r>
      <w:r w:rsidR="008D4AEE">
        <w:rPr>
          <w:rFonts w:ascii="Courier New" w:hAnsi="Courier New" w:cs="Courier New"/>
          <w:sz w:val="24"/>
          <w:szCs w:val="24"/>
        </w:rPr>
        <w:t>from</w:t>
      </w:r>
      <w:r>
        <w:rPr>
          <w:rFonts w:ascii="Courier New" w:hAnsi="Courier New" w:cs="Courier New"/>
          <w:sz w:val="24"/>
          <w:szCs w:val="24"/>
        </w:rPr>
        <w:t xml:space="preserve"> the decision of an arbitrator</w:t>
      </w:r>
      <w:r w:rsidR="008D4AEE">
        <w:rPr>
          <w:rFonts w:ascii="Courier New" w:hAnsi="Courier New" w:cs="Courier New"/>
          <w:sz w:val="24"/>
          <w:szCs w:val="24"/>
        </w:rPr>
        <w:t>.</w:t>
      </w:r>
    </w:p>
    <w:p w:rsidR="00C60546" w:rsidRDefault="00C60546" w:rsidP="00A6421A">
      <w:pPr>
        <w:spacing w:after="0" w:line="240" w:lineRule="auto"/>
        <w:ind w:firstLine="720"/>
        <w:jc w:val="both"/>
        <w:rPr>
          <w:rFonts w:ascii="Courier New" w:hAnsi="Courier New" w:cs="Courier New"/>
          <w:sz w:val="24"/>
          <w:szCs w:val="24"/>
        </w:rPr>
      </w:pPr>
    </w:p>
    <w:p w:rsidR="00C60546" w:rsidRDefault="00C60546" w:rsidP="00A6421A">
      <w:pPr>
        <w:spacing w:after="0" w:line="360" w:lineRule="auto"/>
        <w:ind w:firstLine="720"/>
        <w:jc w:val="both"/>
        <w:rPr>
          <w:rFonts w:ascii="Courier New" w:hAnsi="Courier New" w:cs="Courier New"/>
          <w:sz w:val="24"/>
          <w:szCs w:val="24"/>
        </w:rPr>
      </w:pPr>
      <w:r>
        <w:rPr>
          <w:rFonts w:ascii="Courier New" w:hAnsi="Courier New" w:cs="Courier New"/>
          <w:sz w:val="24"/>
          <w:szCs w:val="24"/>
        </w:rPr>
        <w:t xml:space="preserve">But since I have found that ground three and four are properly before the court, I will dismiss the said point in relation to these two grounds but uphold the point in </w:t>
      </w:r>
      <w:r>
        <w:rPr>
          <w:rFonts w:ascii="Courier New" w:hAnsi="Courier New" w:cs="Courier New"/>
          <w:i/>
          <w:sz w:val="24"/>
          <w:szCs w:val="24"/>
        </w:rPr>
        <w:t>limine</w:t>
      </w:r>
      <w:r>
        <w:rPr>
          <w:rFonts w:ascii="Courier New" w:hAnsi="Courier New" w:cs="Courier New"/>
          <w:sz w:val="24"/>
          <w:szCs w:val="24"/>
        </w:rPr>
        <w:t xml:space="preserve"> in relation to grounds of appeal number one and two.</w:t>
      </w:r>
    </w:p>
    <w:p w:rsidR="008D4AEE" w:rsidRDefault="008D4AEE" w:rsidP="00A6421A">
      <w:pPr>
        <w:spacing w:after="0" w:line="360" w:lineRule="auto"/>
        <w:ind w:firstLine="720"/>
        <w:jc w:val="both"/>
        <w:rPr>
          <w:rFonts w:ascii="Courier New" w:hAnsi="Courier New" w:cs="Courier New"/>
          <w:sz w:val="24"/>
          <w:szCs w:val="24"/>
        </w:rPr>
      </w:pPr>
    </w:p>
    <w:p w:rsidR="008D4AEE" w:rsidRDefault="008D4AEE" w:rsidP="00A6421A">
      <w:pPr>
        <w:spacing w:after="0" w:line="360" w:lineRule="auto"/>
        <w:ind w:firstLine="720"/>
        <w:jc w:val="both"/>
        <w:rPr>
          <w:rFonts w:ascii="Courier New" w:hAnsi="Courier New" w:cs="Courier New"/>
          <w:sz w:val="24"/>
          <w:szCs w:val="24"/>
        </w:rPr>
      </w:pPr>
      <w:r>
        <w:rPr>
          <w:rFonts w:ascii="Courier New" w:hAnsi="Courier New" w:cs="Courier New"/>
          <w:sz w:val="24"/>
          <w:szCs w:val="24"/>
        </w:rPr>
        <w:t>I accordingly make the following order:</w:t>
      </w:r>
    </w:p>
    <w:p w:rsidR="008D4AEE" w:rsidRDefault="008D4AEE" w:rsidP="008D4AEE">
      <w:pPr>
        <w:spacing w:after="0" w:line="360" w:lineRule="auto"/>
        <w:jc w:val="both"/>
        <w:rPr>
          <w:rFonts w:ascii="Courier New" w:hAnsi="Courier New" w:cs="Courier New"/>
          <w:sz w:val="24"/>
          <w:szCs w:val="24"/>
        </w:rPr>
      </w:pPr>
    </w:p>
    <w:p w:rsidR="008D4AEE" w:rsidRDefault="008D4AEE" w:rsidP="008D4AEE">
      <w:pPr>
        <w:pStyle w:val="ListParagraph"/>
        <w:numPr>
          <w:ilvl w:val="0"/>
          <w:numId w:val="2"/>
        </w:numPr>
        <w:spacing w:after="0" w:line="360" w:lineRule="auto"/>
        <w:jc w:val="both"/>
        <w:rPr>
          <w:rFonts w:ascii="Courier New" w:hAnsi="Courier New" w:cs="Courier New"/>
          <w:sz w:val="24"/>
          <w:szCs w:val="24"/>
        </w:rPr>
      </w:pPr>
      <w:r>
        <w:rPr>
          <w:rFonts w:ascii="Courier New" w:hAnsi="Courier New" w:cs="Courier New"/>
          <w:sz w:val="24"/>
          <w:szCs w:val="24"/>
        </w:rPr>
        <w:t xml:space="preserve">The point raised in </w:t>
      </w:r>
      <w:r>
        <w:rPr>
          <w:rFonts w:ascii="Courier New" w:hAnsi="Courier New" w:cs="Courier New"/>
          <w:i/>
          <w:sz w:val="24"/>
          <w:szCs w:val="24"/>
        </w:rPr>
        <w:t>limine</w:t>
      </w:r>
      <w:r>
        <w:rPr>
          <w:rFonts w:ascii="Courier New" w:hAnsi="Courier New" w:cs="Courier New"/>
          <w:sz w:val="24"/>
          <w:szCs w:val="24"/>
        </w:rPr>
        <w:t xml:space="preserve"> is dismissed in relation to grounds of appeal number one and two.</w:t>
      </w:r>
    </w:p>
    <w:p w:rsidR="008D4AEE" w:rsidRDefault="008D4AEE" w:rsidP="008D4AEE">
      <w:pPr>
        <w:pStyle w:val="ListParagraph"/>
        <w:numPr>
          <w:ilvl w:val="0"/>
          <w:numId w:val="2"/>
        </w:numPr>
        <w:spacing w:after="0" w:line="360" w:lineRule="auto"/>
        <w:jc w:val="both"/>
        <w:rPr>
          <w:rFonts w:ascii="Courier New" w:hAnsi="Courier New" w:cs="Courier New"/>
          <w:sz w:val="24"/>
          <w:szCs w:val="24"/>
        </w:rPr>
      </w:pPr>
      <w:r>
        <w:rPr>
          <w:rFonts w:ascii="Courier New" w:hAnsi="Courier New" w:cs="Courier New"/>
          <w:sz w:val="24"/>
          <w:szCs w:val="24"/>
        </w:rPr>
        <w:t xml:space="preserve">The point raised in </w:t>
      </w:r>
      <w:r>
        <w:rPr>
          <w:rFonts w:ascii="Courier New" w:hAnsi="Courier New" w:cs="Courier New"/>
          <w:i/>
          <w:sz w:val="24"/>
          <w:szCs w:val="24"/>
        </w:rPr>
        <w:t>limine</w:t>
      </w:r>
      <w:r w:rsidRPr="008D4AEE">
        <w:rPr>
          <w:rFonts w:ascii="Courier New" w:hAnsi="Courier New" w:cs="Courier New"/>
          <w:sz w:val="24"/>
          <w:szCs w:val="24"/>
        </w:rPr>
        <w:t>is upheld in relation to grounds of appeal number three and four.</w:t>
      </w:r>
    </w:p>
    <w:p w:rsidR="008D4AEE" w:rsidRPr="008D4AEE" w:rsidRDefault="008D4AEE" w:rsidP="008D4AEE">
      <w:pPr>
        <w:pStyle w:val="ListParagraph"/>
        <w:numPr>
          <w:ilvl w:val="0"/>
          <w:numId w:val="2"/>
        </w:numPr>
        <w:spacing w:after="0" w:line="360" w:lineRule="auto"/>
        <w:jc w:val="both"/>
        <w:rPr>
          <w:rFonts w:ascii="Courier New" w:hAnsi="Courier New" w:cs="Courier New"/>
          <w:sz w:val="24"/>
          <w:szCs w:val="24"/>
        </w:rPr>
      </w:pPr>
      <w:r>
        <w:rPr>
          <w:rFonts w:ascii="Courier New" w:hAnsi="Courier New" w:cs="Courier New"/>
          <w:sz w:val="24"/>
          <w:szCs w:val="24"/>
        </w:rPr>
        <w:t>There is no order as to costs.</w:t>
      </w:r>
    </w:p>
    <w:p w:rsidR="00C60546" w:rsidRPr="008D4AEE" w:rsidRDefault="00C60546" w:rsidP="00A6421A">
      <w:pPr>
        <w:spacing w:after="0" w:line="360" w:lineRule="auto"/>
        <w:jc w:val="both"/>
        <w:rPr>
          <w:rFonts w:ascii="Courier New" w:hAnsi="Courier New" w:cs="Courier New"/>
          <w:sz w:val="24"/>
          <w:szCs w:val="24"/>
        </w:rPr>
      </w:pPr>
    </w:p>
    <w:p w:rsidR="00C60546" w:rsidRPr="008D4AEE" w:rsidRDefault="00C60546" w:rsidP="00A6421A">
      <w:pPr>
        <w:spacing w:after="0" w:line="360" w:lineRule="auto"/>
        <w:jc w:val="both"/>
        <w:rPr>
          <w:rFonts w:ascii="Courier New" w:hAnsi="Courier New" w:cs="Courier New"/>
          <w:sz w:val="24"/>
          <w:szCs w:val="24"/>
        </w:rPr>
      </w:pPr>
    </w:p>
    <w:p w:rsidR="00C60546" w:rsidRPr="008D4AEE" w:rsidRDefault="00C60546" w:rsidP="00A6421A">
      <w:pPr>
        <w:spacing w:after="0" w:line="240" w:lineRule="auto"/>
        <w:jc w:val="both"/>
        <w:rPr>
          <w:rFonts w:ascii="Courier New" w:hAnsi="Courier New" w:cs="Courier New"/>
          <w:b/>
          <w:sz w:val="24"/>
          <w:szCs w:val="24"/>
          <w:u w:val="single"/>
        </w:rPr>
      </w:pPr>
      <w:r w:rsidRPr="008D4AEE">
        <w:rPr>
          <w:rFonts w:ascii="Courier New" w:hAnsi="Courier New" w:cs="Courier New"/>
          <w:b/>
          <w:sz w:val="24"/>
          <w:szCs w:val="24"/>
          <w:u w:val="single"/>
        </w:rPr>
        <w:t>L HOVE</w:t>
      </w:r>
    </w:p>
    <w:p w:rsidR="00C60546" w:rsidRDefault="00C60546" w:rsidP="00A6421A">
      <w:pPr>
        <w:spacing w:after="0" w:line="240" w:lineRule="auto"/>
        <w:jc w:val="both"/>
        <w:rPr>
          <w:rFonts w:ascii="Courier New" w:hAnsi="Courier New" w:cs="Courier New"/>
          <w:b/>
          <w:sz w:val="24"/>
          <w:szCs w:val="24"/>
        </w:rPr>
      </w:pPr>
      <w:r w:rsidRPr="00C60546">
        <w:rPr>
          <w:rFonts w:ascii="Courier New" w:hAnsi="Courier New" w:cs="Courier New"/>
          <w:b/>
          <w:sz w:val="24"/>
          <w:szCs w:val="24"/>
        </w:rPr>
        <w:t>JUDGE – LABOUR COURT</w:t>
      </w:r>
    </w:p>
    <w:p w:rsidR="00A6421A" w:rsidRDefault="00A6421A" w:rsidP="00A6421A">
      <w:pPr>
        <w:spacing w:after="0" w:line="240" w:lineRule="auto"/>
        <w:jc w:val="both"/>
        <w:rPr>
          <w:rFonts w:ascii="Courier New" w:hAnsi="Courier New" w:cs="Courier New"/>
          <w:b/>
          <w:sz w:val="24"/>
          <w:szCs w:val="24"/>
        </w:rPr>
      </w:pPr>
    </w:p>
    <w:p w:rsidR="00A6421A" w:rsidRDefault="00A6421A" w:rsidP="00A6421A">
      <w:pPr>
        <w:spacing w:after="0" w:line="240" w:lineRule="auto"/>
        <w:jc w:val="both"/>
        <w:rPr>
          <w:rFonts w:ascii="Courier New" w:hAnsi="Courier New" w:cs="Courier New"/>
          <w:b/>
          <w:sz w:val="24"/>
          <w:szCs w:val="24"/>
        </w:rPr>
      </w:pPr>
      <w:r>
        <w:rPr>
          <w:rFonts w:ascii="Courier New" w:hAnsi="Courier New" w:cs="Courier New"/>
          <w:b/>
          <w:i/>
          <w:sz w:val="24"/>
          <w:szCs w:val="24"/>
        </w:rPr>
        <w:t>I Murambasvina Legal Practitioners</w:t>
      </w:r>
      <w:r>
        <w:rPr>
          <w:rFonts w:ascii="Courier New" w:hAnsi="Courier New" w:cs="Courier New"/>
          <w:b/>
          <w:sz w:val="24"/>
          <w:szCs w:val="24"/>
        </w:rPr>
        <w:t>, appellant legal practitioners</w:t>
      </w:r>
    </w:p>
    <w:p w:rsidR="00A6421A" w:rsidRPr="00A6421A" w:rsidRDefault="00A6421A" w:rsidP="00A6421A">
      <w:pPr>
        <w:spacing w:after="0" w:line="240" w:lineRule="auto"/>
        <w:jc w:val="both"/>
        <w:rPr>
          <w:rFonts w:ascii="Courier New" w:hAnsi="Courier New" w:cs="Courier New"/>
          <w:b/>
          <w:sz w:val="24"/>
          <w:szCs w:val="24"/>
        </w:rPr>
      </w:pPr>
      <w:r>
        <w:rPr>
          <w:rFonts w:ascii="Courier New" w:hAnsi="Courier New" w:cs="Courier New"/>
          <w:b/>
          <w:i/>
          <w:sz w:val="24"/>
          <w:szCs w:val="24"/>
        </w:rPr>
        <w:t>Kantor &amp;Immerman Legal Practitioners</w:t>
      </w:r>
      <w:r>
        <w:rPr>
          <w:rFonts w:ascii="Courier New" w:hAnsi="Courier New" w:cs="Courier New"/>
          <w:b/>
          <w:sz w:val="24"/>
          <w:szCs w:val="24"/>
        </w:rPr>
        <w:t>, respondent’s legal practitioners</w:t>
      </w:r>
    </w:p>
    <w:p w:rsidR="007418B0" w:rsidRPr="007418B0" w:rsidRDefault="007418B0" w:rsidP="00A6421A">
      <w:pPr>
        <w:spacing w:after="0" w:line="360" w:lineRule="auto"/>
        <w:ind w:left="720"/>
        <w:jc w:val="both"/>
        <w:rPr>
          <w:rFonts w:ascii="Courier New" w:hAnsi="Courier New" w:cs="Courier New"/>
          <w:sz w:val="24"/>
          <w:szCs w:val="24"/>
        </w:rPr>
      </w:pPr>
    </w:p>
    <w:p w:rsidR="007418B0" w:rsidRPr="007418B0" w:rsidRDefault="007418B0" w:rsidP="00A6421A">
      <w:pPr>
        <w:spacing w:after="0" w:line="360" w:lineRule="auto"/>
        <w:ind w:left="360"/>
        <w:jc w:val="both"/>
        <w:rPr>
          <w:rFonts w:ascii="Courier New" w:hAnsi="Courier New" w:cs="Courier New"/>
          <w:sz w:val="24"/>
          <w:szCs w:val="24"/>
        </w:rPr>
      </w:pPr>
    </w:p>
    <w:p w:rsidR="00957EA0" w:rsidRPr="007418B0" w:rsidRDefault="00957EA0" w:rsidP="00A6421A">
      <w:pPr>
        <w:spacing w:after="0" w:line="360" w:lineRule="auto"/>
        <w:ind w:left="360"/>
        <w:jc w:val="both"/>
        <w:rPr>
          <w:rFonts w:ascii="Courier New" w:hAnsi="Courier New" w:cs="Courier New"/>
          <w:sz w:val="24"/>
          <w:szCs w:val="24"/>
        </w:rPr>
      </w:pPr>
    </w:p>
    <w:p w:rsidR="00957EA0" w:rsidRPr="007418B0" w:rsidRDefault="00957EA0" w:rsidP="00A6421A">
      <w:pPr>
        <w:spacing w:after="0" w:line="240" w:lineRule="auto"/>
        <w:ind w:firstLine="720"/>
        <w:jc w:val="both"/>
        <w:rPr>
          <w:rFonts w:ascii="Courier New" w:hAnsi="Courier New" w:cs="Courier New"/>
          <w:sz w:val="24"/>
          <w:szCs w:val="24"/>
        </w:rPr>
      </w:pPr>
    </w:p>
    <w:sectPr w:rsidR="00957EA0" w:rsidRPr="007418B0" w:rsidSect="00233627">
      <w:headerReference w:type="default" r:id="rId7"/>
      <w:footerReference w:type="default" r:id="rId8"/>
      <w:pgSz w:w="11906" w:h="16838"/>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94EE2" w:rsidRDefault="00094EE2" w:rsidP="00233627">
      <w:pPr>
        <w:spacing w:after="0" w:line="240" w:lineRule="auto"/>
      </w:pPr>
      <w:r>
        <w:separator/>
      </w:r>
    </w:p>
  </w:endnote>
  <w:endnote w:type="continuationSeparator" w:id="1">
    <w:p w:rsidR="00094EE2" w:rsidRDefault="00094EE2" w:rsidP="00233627">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891574554"/>
      <w:docPartObj>
        <w:docPartGallery w:val="Page Numbers (Bottom of Page)"/>
        <w:docPartUnique/>
      </w:docPartObj>
    </w:sdtPr>
    <w:sdtEndPr>
      <w:rPr>
        <w:noProof/>
      </w:rPr>
    </w:sdtEndPr>
    <w:sdtContent>
      <w:p w:rsidR="00233627" w:rsidRDefault="002D5010">
        <w:pPr>
          <w:pStyle w:val="Footer"/>
          <w:jc w:val="center"/>
        </w:pPr>
        <w:r>
          <w:fldChar w:fldCharType="begin"/>
        </w:r>
        <w:r w:rsidR="00233627">
          <w:instrText xml:space="preserve"> PAGE   \* MERGEFORMAT </w:instrText>
        </w:r>
        <w:r>
          <w:fldChar w:fldCharType="separate"/>
        </w:r>
        <w:r w:rsidR="00B72443">
          <w:rPr>
            <w:noProof/>
          </w:rPr>
          <w:t>4</w:t>
        </w:r>
        <w:r>
          <w:rPr>
            <w:noProof/>
          </w:rPr>
          <w:fldChar w:fldCharType="end"/>
        </w:r>
      </w:p>
    </w:sdtContent>
  </w:sdt>
  <w:p w:rsidR="00233627" w:rsidRDefault="00233627">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94EE2" w:rsidRDefault="00094EE2" w:rsidP="00233627">
      <w:pPr>
        <w:spacing w:after="0" w:line="240" w:lineRule="auto"/>
      </w:pPr>
      <w:r>
        <w:separator/>
      </w:r>
    </w:p>
  </w:footnote>
  <w:footnote w:type="continuationSeparator" w:id="1">
    <w:p w:rsidR="00094EE2" w:rsidRDefault="00094EE2" w:rsidP="00233627">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3627" w:rsidRDefault="00233627">
    <w:pPr>
      <w:pStyle w:val="Header"/>
    </w:pPr>
    <w:r>
      <w:rPr>
        <w:rFonts w:ascii="Courier New" w:hAnsi="Courier New" w:cs="Courier New"/>
        <w:b/>
        <w:sz w:val="24"/>
        <w:szCs w:val="24"/>
      </w:rPr>
      <w:tab/>
    </w:r>
    <w:r>
      <w:rPr>
        <w:rFonts w:ascii="Courier New" w:hAnsi="Courier New" w:cs="Courier New"/>
        <w:b/>
        <w:sz w:val="24"/>
        <w:szCs w:val="24"/>
      </w:rPr>
      <w:tab/>
    </w:r>
    <w:r w:rsidRPr="00A6421A">
      <w:rPr>
        <w:rFonts w:ascii="Courier New" w:hAnsi="Courier New" w:cs="Courier New"/>
        <w:b/>
        <w:sz w:val="24"/>
        <w:szCs w:val="24"/>
      </w:rPr>
      <w:t>JUDGMENT NO LC/H/03/2014</w:t>
    </w:r>
  </w:p>
  <w:p w:rsidR="00233627" w:rsidRDefault="00233627">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7D442D7"/>
    <w:multiLevelType w:val="hybridMultilevel"/>
    <w:tmpl w:val="9BA0C430"/>
    <w:lvl w:ilvl="0" w:tplc="3009000F">
      <w:start w:val="1"/>
      <w:numFmt w:val="decimal"/>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1">
    <w:nsid w:val="1AFD06E3"/>
    <w:multiLevelType w:val="hybridMultilevel"/>
    <w:tmpl w:val="C29C6802"/>
    <w:lvl w:ilvl="0" w:tplc="3009000F">
      <w:start w:val="1"/>
      <w:numFmt w:val="decimal"/>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957EA0"/>
    <w:rsid w:val="00006ADD"/>
    <w:rsid w:val="00094EE2"/>
    <w:rsid w:val="00233627"/>
    <w:rsid w:val="002D5010"/>
    <w:rsid w:val="003C167F"/>
    <w:rsid w:val="005B208A"/>
    <w:rsid w:val="00606D76"/>
    <w:rsid w:val="006A0D07"/>
    <w:rsid w:val="006B36C0"/>
    <w:rsid w:val="007418B0"/>
    <w:rsid w:val="00814C37"/>
    <w:rsid w:val="008D4AEE"/>
    <w:rsid w:val="00957EA0"/>
    <w:rsid w:val="009C047C"/>
    <w:rsid w:val="009F09BA"/>
    <w:rsid w:val="00A41C64"/>
    <w:rsid w:val="00A6421A"/>
    <w:rsid w:val="00B72443"/>
    <w:rsid w:val="00B80E3D"/>
    <w:rsid w:val="00C60546"/>
    <w:rsid w:val="00F00FBD"/>
    <w:rsid w:val="00F613A4"/>
  </w:rsids>
  <m:mathPr>
    <m:mathFont m:val="Cambria Math"/>
    <m:brkBin m:val="before"/>
    <m:brkBinSub m:val="--"/>
    <m:smallFrac/>
    <m:dispDef/>
    <m:lMargin m:val="0"/>
    <m:rMargin m:val="0"/>
    <m:defJc m:val="centerGroup"/>
    <m:wrapIndent m:val="1440"/>
    <m:intLim m:val="subSup"/>
    <m:naryLim m:val="undOvr"/>
  </m:mathPr>
  <w:themeFontLang w:val="en-ZW"/>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ZW"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D5010"/>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C167F"/>
    <w:pPr>
      <w:ind w:left="720"/>
      <w:contextualSpacing/>
    </w:pPr>
  </w:style>
  <w:style w:type="paragraph" w:styleId="Header">
    <w:name w:val="header"/>
    <w:basedOn w:val="Normal"/>
    <w:link w:val="HeaderChar"/>
    <w:uiPriority w:val="99"/>
    <w:unhideWhenUsed/>
    <w:rsid w:val="00233627"/>
    <w:pPr>
      <w:tabs>
        <w:tab w:val="center" w:pos="4513"/>
        <w:tab w:val="right" w:pos="9026"/>
      </w:tabs>
      <w:spacing w:after="0" w:line="240" w:lineRule="auto"/>
    </w:pPr>
  </w:style>
  <w:style w:type="character" w:customStyle="1" w:styleId="HeaderChar">
    <w:name w:val="Header Char"/>
    <w:basedOn w:val="DefaultParagraphFont"/>
    <w:link w:val="Header"/>
    <w:uiPriority w:val="99"/>
    <w:rsid w:val="00233627"/>
  </w:style>
  <w:style w:type="paragraph" w:styleId="Footer">
    <w:name w:val="footer"/>
    <w:basedOn w:val="Normal"/>
    <w:link w:val="FooterChar"/>
    <w:uiPriority w:val="99"/>
    <w:unhideWhenUsed/>
    <w:rsid w:val="00233627"/>
    <w:pPr>
      <w:tabs>
        <w:tab w:val="center" w:pos="4513"/>
        <w:tab w:val="right" w:pos="9026"/>
      </w:tabs>
      <w:spacing w:after="0" w:line="240" w:lineRule="auto"/>
    </w:pPr>
  </w:style>
  <w:style w:type="character" w:customStyle="1" w:styleId="FooterChar">
    <w:name w:val="Footer Char"/>
    <w:basedOn w:val="DefaultParagraphFont"/>
    <w:link w:val="Footer"/>
    <w:uiPriority w:val="99"/>
    <w:rsid w:val="00233627"/>
  </w:style>
  <w:style w:type="paragraph" w:styleId="BalloonText">
    <w:name w:val="Balloon Text"/>
    <w:basedOn w:val="Normal"/>
    <w:link w:val="BalloonTextChar"/>
    <w:uiPriority w:val="99"/>
    <w:semiHidden/>
    <w:unhideWhenUsed/>
    <w:rsid w:val="0023362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33627"/>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ZW"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C167F"/>
    <w:pPr>
      <w:ind w:left="720"/>
      <w:contextualSpacing/>
    </w:pPr>
  </w:style>
  <w:style w:type="paragraph" w:styleId="Header">
    <w:name w:val="header"/>
    <w:basedOn w:val="Normal"/>
    <w:link w:val="HeaderChar"/>
    <w:uiPriority w:val="99"/>
    <w:unhideWhenUsed/>
    <w:rsid w:val="00233627"/>
    <w:pPr>
      <w:tabs>
        <w:tab w:val="center" w:pos="4513"/>
        <w:tab w:val="right" w:pos="9026"/>
      </w:tabs>
      <w:spacing w:after="0" w:line="240" w:lineRule="auto"/>
    </w:pPr>
  </w:style>
  <w:style w:type="character" w:customStyle="1" w:styleId="HeaderChar">
    <w:name w:val="Header Char"/>
    <w:basedOn w:val="DefaultParagraphFont"/>
    <w:link w:val="Header"/>
    <w:uiPriority w:val="99"/>
    <w:rsid w:val="00233627"/>
  </w:style>
  <w:style w:type="paragraph" w:styleId="Footer">
    <w:name w:val="footer"/>
    <w:basedOn w:val="Normal"/>
    <w:link w:val="FooterChar"/>
    <w:uiPriority w:val="99"/>
    <w:unhideWhenUsed/>
    <w:rsid w:val="00233627"/>
    <w:pPr>
      <w:tabs>
        <w:tab w:val="center" w:pos="4513"/>
        <w:tab w:val="right" w:pos="9026"/>
      </w:tabs>
      <w:spacing w:after="0" w:line="240" w:lineRule="auto"/>
    </w:pPr>
  </w:style>
  <w:style w:type="character" w:customStyle="1" w:styleId="FooterChar">
    <w:name w:val="Footer Char"/>
    <w:basedOn w:val="DefaultParagraphFont"/>
    <w:link w:val="Footer"/>
    <w:uiPriority w:val="99"/>
    <w:rsid w:val="00233627"/>
  </w:style>
  <w:style w:type="paragraph" w:styleId="BalloonText">
    <w:name w:val="Balloon Text"/>
    <w:basedOn w:val="Normal"/>
    <w:link w:val="BalloonTextChar"/>
    <w:uiPriority w:val="99"/>
    <w:semiHidden/>
    <w:unhideWhenUsed/>
    <w:rsid w:val="0023362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33627"/>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microsoft.com/office/2007/relationships/stylesWithEffects" Target="stylesWithEffect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829</Words>
  <Characters>4727</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LabourCourt</dc:creator>
  <cp:lastModifiedBy>T. DOBA</cp:lastModifiedBy>
  <cp:revision>2</cp:revision>
  <cp:lastPrinted>2014-01-07T13:10:00Z</cp:lastPrinted>
  <dcterms:created xsi:type="dcterms:W3CDTF">2014-04-30T07:47:00Z</dcterms:created>
  <dcterms:modified xsi:type="dcterms:W3CDTF">2014-04-30T07:47:00Z</dcterms:modified>
</cp:coreProperties>
</file>