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FC3" w:rsidRPr="00CE66C7" w:rsidRDefault="00400094" w:rsidP="00400094">
      <w:pPr>
        <w:spacing w:after="0" w:line="240" w:lineRule="auto"/>
        <w:rPr>
          <w:rFonts w:ascii="Times New Roman" w:hAnsi="Times New Roman" w:cs="Times New Roman"/>
          <w:b/>
          <w:sz w:val="24"/>
          <w:szCs w:val="24"/>
        </w:rPr>
      </w:pPr>
      <w:r w:rsidRPr="00CE66C7">
        <w:rPr>
          <w:rFonts w:ascii="Times New Roman" w:hAnsi="Times New Roman" w:cs="Times New Roman"/>
          <w:b/>
          <w:sz w:val="24"/>
          <w:szCs w:val="24"/>
        </w:rPr>
        <w:t>IN THE LABOUR COURT OF ZIMBABWE</w:t>
      </w:r>
      <w:r w:rsidRPr="00CE66C7">
        <w:rPr>
          <w:rFonts w:ascii="Times New Roman" w:hAnsi="Times New Roman" w:cs="Times New Roman"/>
          <w:b/>
          <w:sz w:val="24"/>
          <w:szCs w:val="24"/>
        </w:rPr>
        <w:tab/>
      </w:r>
      <w:r w:rsidR="00CE66C7">
        <w:rPr>
          <w:rFonts w:ascii="Times New Roman" w:hAnsi="Times New Roman" w:cs="Times New Roman"/>
          <w:b/>
          <w:sz w:val="24"/>
          <w:szCs w:val="24"/>
        </w:rPr>
        <w:t xml:space="preserve">        J</w:t>
      </w:r>
      <w:r w:rsidRPr="00CE66C7">
        <w:rPr>
          <w:rFonts w:ascii="Times New Roman" w:hAnsi="Times New Roman" w:cs="Times New Roman"/>
          <w:b/>
          <w:sz w:val="24"/>
          <w:szCs w:val="24"/>
        </w:rPr>
        <w:t>UDGMENT NO LC/H/</w:t>
      </w:r>
      <w:r w:rsidR="00CD490A">
        <w:rPr>
          <w:rFonts w:ascii="Times New Roman" w:hAnsi="Times New Roman" w:cs="Times New Roman"/>
          <w:b/>
          <w:sz w:val="24"/>
          <w:szCs w:val="24"/>
        </w:rPr>
        <w:t>351</w:t>
      </w:r>
      <w:r w:rsidRPr="00CE66C7">
        <w:rPr>
          <w:rFonts w:ascii="Times New Roman" w:hAnsi="Times New Roman" w:cs="Times New Roman"/>
          <w:b/>
          <w:sz w:val="24"/>
          <w:szCs w:val="24"/>
        </w:rPr>
        <w:t>/2016</w:t>
      </w:r>
    </w:p>
    <w:p w:rsidR="00400094" w:rsidRPr="00CE66C7" w:rsidRDefault="00400094" w:rsidP="00400094">
      <w:pPr>
        <w:spacing w:after="0" w:line="240" w:lineRule="auto"/>
        <w:rPr>
          <w:rFonts w:ascii="Times New Roman" w:hAnsi="Times New Roman" w:cs="Times New Roman"/>
          <w:b/>
          <w:sz w:val="24"/>
          <w:szCs w:val="24"/>
        </w:rPr>
      </w:pPr>
    </w:p>
    <w:p w:rsidR="00400094" w:rsidRPr="00CE66C7" w:rsidRDefault="00400094" w:rsidP="00400094">
      <w:pPr>
        <w:spacing w:after="0" w:line="240" w:lineRule="auto"/>
        <w:rPr>
          <w:rFonts w:ascii="Times New Roman" w:hAnsi="Times New Roman" w:cs="Times New Roman"/>
          <w:b/>
          <w:sz w:val="24"/>
          <w:szCs w:val="24"/>
        </w:rPr>
      </w:pPr>
      <w:r w:rsidRPr="00CE66C7">
        <w:rPr>
          <w:rFonts w:ascii="Times New Roman" w:hAnsi="Times New Roman" w:cs="Times New Roman"/>
          <w:b/>
          <w:sz w:val="24"/>
          <w:szCs w:val="24"/>
        </w:rPr>
        <w:t>HARARE, 11 FEBRUARY 2016 &amp;</w:t>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t xml:space="preserve">         CASE NO LC/H/346/2015</w:t>
      </w:r>
    </w:p>
    <w:p w:rsidR="00400094" w:rsidRPr="00CD490A" w:rsidRDefault="00CD490A" w:rsidP="00400094">
      <w:pPr>
        <w:spacing w:after="0" w:line="240" w:lineRule="auto"/>
        <w:rPr>
          <w:rFonts w:ascii="Times New Roman" w:hAnsi="Times New Roman" w:cs="Times New Roman"/>
          <w:b/>
          <w:sz w:val="24"/>
          <w:szCs w:val="24"/>
        </w:rPr>
      </w:pPr>
      <w:r w:rsidRPr="00CD490A">
        <w:rPr>
          <w:rFonts w:ascii="Times New Roman" w:hAnsi="Times New Roman" w:cs="Times New Roman"/>
          <w:b/>
          <w:sz w:val="24"/>
          <w:szCs w:val="24"/>
        </w:rPr>
        <w:t>27 MAY 2016</w:t>
      </w:r>
    </w:p>
    <w:p w:rsidR="00400094" w:rsidRDefault="00400094" w:rsidP="00400094">
      <w:pPr>
        <w:spacing w:after="0" w:line="240" w:lineRule="auto"/>
        <w:rPr>
          <w:rFonts w:ascii="Times New Roman" w:hAnsi="Times New Roman" w:cs="Times New Roman"/>
          <w:sz w:val="24"/>
          <w:szCs w:val="24"/>
        </w:rPr>
      </w:pPr>
    </w:p>
    <w:p w:rsidR="00CD490A" w:rsidRDefault="00CD490A"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In the matter between</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p>
    <w:p w:rsidR="00400094" w:rsidRPr="00CE66C7" w:rsidRDefault="00400094" w:rsidP="00400094">
      <w:pPr>
        <w:spacing w:after="0" w:line="240" w:lineRule="auto"/>
        <w:rPr>
          <w:rFonts w:ascii="Times New Roman" w:hAnsi="Times New Roman" w:cs="Times New Roman"/>
          <w:b/>
          <w:sz w:val="24"/>
          <w:szCs w:val="24"/>
        </w:rPr>
      </w:pPr>
      <w:r w:rsidRPr="00CE66C7">
        <w:rPr>
          <w:rFonts w:ascii="Times New Roman" w:hAnsi="Times New Roman" w:cs="Times New Roman"/>
          <w:b/>
          <w:sz w:val="24"/>
          <w:szCs w:val="24"/>
        </w:rPr>
        <w:t>B NYAHANANA</w:t>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00E0625F">
        <w:rPr>
          <w:rFonts w:ascii="Times New Roman" w:hAnsi="Times New Roman" w:cs="Times New Roman"/>
          <w:b/>
          <w:sz w:val="24"/>
          <w:szCs w:val="24"/>
        </w:rPr>
        <w:t xml:space="preserve">   </w:t>
      </w:r>
      <w:r w:rsidRPr="00CE66C7">
        <w:rPr>
          <w:rFonts w:ascii="Times New Roman" w:hAnsi="Times New Roman" w:cs="Times New Roman"/>
          <w:b/>
          <w:sz w:val="24"/>
          <w:szCs w:val="24"/>
        </w:rPr>
        <w:t xml:space="preserve"> APPELLANT</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p>
    <w:p w:rsidR="00400094" w:rsidRPr="00CE66C7" w:rsidRDefault="00400094" w:rsidP="00400094">
      <w:pPr>
        <w:spacing w:after="0" w:line="240" w:lineRule="auto"/>
        <w:rPr>
          <w:rFonts w:ascii="Times New Roman" w:hAnsi="Times New Roman" w:cs="Times New Roman"/>
          <w:b/>
          <w:sz w:val="24"/>
          <w:szCs w:val="24"/>
        </w:rPr>
      </w:pPr>
      <w:r w:rsidRPr="00CE66C7">
        <w:rPr>
          <w:rFonts w:ascii="Times New Roman" w:hAnsi="Times New Roman" w:cs="Times New Roman"/>
          <w:b/>
          <w:sz w:val="24"/>
          <w:szCs w:val="24"/>
        </w:rPr>
        <w:t>CITY OF HARARE</w:t>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Pr="00CE66C7">
        <w:rPr>
          <w:rFonts w:ascii="Times New Roman" w:hAnsi="Times New Roman" w:cs="Times New Roman"/>
          <w:b/>
          <w:sz w:val="24"/>
          <w:szCs w:val="24"/>
        </w:rPr>
        <w:tab/>
      </w:r>
      <w:r w:rsidR="00E0625F">
        <w:rPr>
          <w:rFonts w:ascii="Times New Roman" w:hAnsi="Times New Roman" w:cs="Times New Roman"/>
          <w:b/>
          <w:sz w:val="24"/>
          <w:szCs w:val="24"/>
        </w:rPr>
        <w:t xml:space="preserve">   </w:t>
      </w:r>
      <w:r w:rsidRPr="00CE66C7">
        <w:rPr>
          <w:rFonts w:ascii="Times New Roman" w:hAnsi="Times New Roman" w:cs="Times New Roman"/>
          <w:b/>
          <w:sz w:val="24"/>
          <w:szCs w:val="24"/>
        </w:rPr>
        <w:t>RESPONDENT</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R F </w:t>
      </w:r>
      <w:proofErr w:type="spellStart"/>
      <w:r>
        <w:rPr>
          <w:rFonts w:ascii="Times New Roman" w:hAnsi="Times New Roman" w:cs="Times New Roman"/>
          <w:sz w:val="24"/>
          <w:szCs w:val="24"/>
        </w:rPr>
        <w:t>Manyangadze</w:t>
      </w:r>
      <w:proofErr w:type="spellEnd"/>
      <w:r>
        <w:rPr>
          <w:rFonts w:ascii="Times New Roman" w:hAnsi="Times New Roman" w:cs="Times New Roman"/>
          <w:sz w:val="24"/>
          <w:szCs w:val="24"/>
        </w:rPr>
        <w:t xml:space="preserve"> J</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Appellant       K </w:t>
      </w:r>
      <w:proofErr w:type="spellStart"/>
      <w:proofErr w:type="gramStart"/>
      <w:r>
        <w:rPr>
          <w:rFonts w:ascii="Times New Roman" w:hAnsi="Times New Roman" w:cs="Times New Roman"/>
          <w:sz w:val="24"/>
          <w:szCs w:val="24"/>
        </w:rPr>
        <w:t>Masiyenyama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Trade Unionist)</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Respondent   Ms A </w:t>
      </w:r>
      <w:proofErr w:type="spellStart"/>
      <w:proofErr w:type="gramStart"/>
      <w:r>
        <w:rPr>
          <w:rFonts w:ascii="Times New Roman" w:hAnsi="Times New Roman" w:cs="Times New Roman"/>
          <w:sz w:val="24"/>
          <w:szCs w:val="24"/>
        </w:rPr>
        <w:t>Zvoutete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Principal Legal Officer)</w:t>
      </w:r>
    </w:p>
    <w:p w:rsidR="00400094" w:rsidRDefault="00400094" w:rsidP="00400094">
      <w:pPr>
        <w:spacing w:after="0" w:line="240" w:lineRule="auto"/>
        <w:rPr>
          <w:rFonts w:ascii="Times New Roman" w:hAnsi="Times New Roman" w:cs="Times New Roman"/>
          <w:sz w:val="24"/>
          <w:szCs w:val="24"/>
        </w:rPr>
      </w:pPr>
    </w:p>
    <w:p w:rsidR="00400094" w:rsidRDefault="00400094" w:rsidP="00400094">
      <w:pPr>
        <w:spacing w:after="0" w:line="240" w:lineRule="auto"/>
        <w:rPr>
          <w:rFonts w:ascii="Times New Roman" w:hAnsi="Times New Roman" w:cs="Times New Roman"/>
          <w:sz w:val="24"/>
          <w:szCs w:val="24"/>
        </w:rPr>
      </w:pPr>
    </w:p>
    <w:p w:rsidR="00400094" w:rsidRPr="00CE66C7" w:rsidRDefault="00400094" w:rsidP="00400094">
      <w:pPr>
        <w:spacing w:after="0" w:line="240" w:lineRule="auto"/>
        <w:rPr>
          <w:rFonts w:ascii="Times New Roman" w:hAnsi="Times New Roman" w:cs="Times New Roman"/>
          <w:b/>
          <w:sz w:val="24"/>
          <w:szCs w:val="24"/>
        </w:rPr>
      </w:pPr>
      <w:r w:rsidRPr="00CE66C7">
        <w:rPr>
          <w:rFonts w:ascii="Times New Roman" w:hAnsi="Times New Roman" w:cs="Times New Roman"/>
          <w:b/>
          <w:sz w:val="24"/>
          <w:szCs w:val="24"/>
        </w:rPr>
        <w:t>MANYANGADZE J:</w:t>
      </w:r>
    </w:p>
    <w:p w:rsidR="00400094" w:rsidRDefault="00400094" w:rsidP="00400094">
      <w:pPr>
        <w:spacing w:after="0" w:line="240" w:lineRule="auto"/>
        <w:rPr>
          <w:rFonts w:ascii="Times New Roman" w:hAnsi="Times New Roman" w:cs="Times New Roman"/>
          <w:sz w:val="24"/>
          <w:szCs w:val="24"/>
        </w:rPr>
      </w:pPr>
    </w:p>
    <w:p w:rsidR="00400094" w:rsidRDefault="00400094"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an appeal against an arbitral award handed down on 28 November 2014</w:t>
      </w:r>
      <w:r w:rsidR="00455A8F">
        <w:rPr>
          <w:rFonts w:ascii="Times New Roman" w:hAnsi="Times New Roman" w:cs="Times New Roman"/>
          <w:sz w:val="24"/>
          <w:szCs w:val="24"/>
        </w:rPr>
        <w:t>,</w:t>
      </w:r>
      <w:r>
        <w:rPr>
          <w:rFonts w:ascii="Times New Roman" w:hAnsi="Times New Roman" w:cs="Times New Roman"/>
          <w:sz w:val="24"/>
          <w:szCs w:val="24"/>
        </w:rPr>
        <w:t xml:space="preserve"> which upheld the dismissal of the appellant from the respondent’s employment.</w:t>
      </w:r>
    </w:p>
    <w:p w:rsidR="00400094" w:rsidRDefault="00400094"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of the matter, briefly outlined, are that the appellant was employed in the respondent’s Public Safety Department, where he held the position of </w:t>
      </w:r>
      <w:r w:rsidR="00455A8F">
        <w:rPr>
          <w:rFonts w:ascii="Times New Roman" w:hAnsi="Times New Roman" w:cs="Times New Roman"/>
          <w:sz w:val="24"/>
          <w:szCs w:val="24"/>
        </w:rPr>
        <w:t>S</w:t>
      </w:r>
      <w:r>
        <w:rPr>
          <w:rFonts w:ascii="Times New Roman" w:hAnsi="Times New Roman" w:cs="Times New Roman"/>
          <w:sz w:val="24"/>
          <w:szCs w:val="24"/>
        </w:rPr>
        <w:t>ub-</w:t>
      </w:r>
      <w:r w:rsidR="00455A8F">
        <w:rPr>
          <w:rFonts w:ascii="Times New Roman" w:hAnsi="Times New Roman" w:cs="Times New Roman"/>
          <w:sz w:val="24"/>
          <w:szCs w:val="24"/>
        </w:rPr>
        <w:t>O</w:t>
      </w:r>
      <w:r>
        <w:rPr>
          <w:rFonts w:ascii="Times New Roman" w:hAnsi="Times New Roman" w:cs="Times New Roman"/>
          <w:sz w:val="24"/>
          <w:szCs w:val="24"/>
        </w:rPr>
        <w:t>fficer Grade 8.</w:t>
      </w:r>
    </w:p>
    <w:p w:rsidR="00400094" w:rsidRDefault="00400094"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Events leading to the appellant’s dismissal from employment can be traced back to a tragic traffic accident that occurred in January 2008. A </w:t>
      </w:r>
      <w:proofErr w:type="gramStart"/>
      <w:r w:rsidR="00CE66C7">
        <w:rPr>
          <w:rFonts w:ascii="Times New Roman" w:hAnsi="Times New Roman" w:cs="Times New Roman"/>
          <w:sz w:val="24"/>
          <w:szCs w:val="24"/>
        </w:rPr>
        <w:t>vehicle</w:t>
      </w:r>
      <w:proofErr w:type="gramEnd"/>
      <w:r>
        <w:rPr>
          <w:rFonts w:ascii="Times New Roman" w:hAnsi="Times New Roman" w:cs="Times New Roman"/>
          <w:sz w:val="24"/>
          <w:szCs w:val="24"/>
        </w:rPr>
        <w:t xml:space="preserve"> in which the appellant was travelling with workmates, whilst on duty, was swept off a flooded bridge on </w:t>
      </w:r>
      <w:proofErr w:type="spellStart"/>
      <w:r>
        <w:rPr>
          <w:rFonts w:ascii="Times New Roman" w:hAnsi="Times New Roman" w:cs="Times New Roman"/>
          <w:sz w:val="24"/>
          <w:szCs w:val="24"/>
        </w:rPr>
        <w:t>Ruwa</w:t>
      </w:r>
      <w:proofErr w:type="spellEnd"/>
      <w:r>
        <w:rPr>
          <w:rFonts w:ascii="Times New Roman" w:hAnsi="Times New Roman" w:cs="Times New Roman"/>
          <w:sz w:val="24"/>
          <w:szCs w:val="24"/>
        </w:rPr>
        <w:t xml:space="preserve"> River, on 25 January 2008. The appellant and his co-workers were on their way back to station from a rescue mission. Four of the appellant’s workmates died as a result of the accident. The appellant escaped without any visible injuries.</w:t>
      </w:r>
    </w:p>
    <w:p w:rsidR="00264D2E" w:rsidRDefault="00400094"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was granted sick leave up to 30 March 2008. After the expiry of his sick leave, he remained at home,</w:t>
      </w:r>
      <w:r w:rsidR="00264D2E">
        <w:rPr>
          <w:rFonts w:ascii="Times New Roman" w:hAnsi="Times New Roman" w:cs="Times New Roman"/>
          <w:sz w:val="24"/>
          <w:szCs w:val="24"/>
        </w:rPr>
        <w:t xml:space="preserve"> and was apparently receiving counselling from a church pastor. He returned to work in February 2009, after which he was charged with misconduct for being absent from work without leave.</w:t>
      </w:r>
    </w:p>
    <w:p w:rsidR="00264D2E" w:rsidRDefault="00264D2E"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was charged with contravening clause 1.1 of Part IV of the Collective Bargaining Agreement, Harare Municipal Undertaking Code of Conduct and Grievance </w:t>
      </w:r>
      <w:r>
        <w:rPr>
          <w:rFonts w:ascii="Times New Roman" w:hAnsi="Times New Roman" w:cs="Times New Roman"/>
          <w:sz w:val="24"/>
          <w:szCs w:val="24"/>
        </w:rPr>
        <w:lastRenderedPageBreak/>
        <w:t>Handling Procedure) S</w:t>
      </w:r>
      <w:r w:rsidR="00455A8F">
        <w:rPr>
          <w:rFonts w:ascii="Times New Roman" w:hAnsi="Times New Roman" w:cs="Times New Roman"/>
          <w:sz w:val="24"/>
          <w:szCs w:val="24"/>
        </w:rPr>
        <w:t xml:space="preserve">tatutory </w:t>
      </w:r>
      <w:r>
        <w:rPr>
          <w:rFonts w:ascii="Times New Roman" w:hAnsi="Times New Roman" w:cs="Times New Roman"/>
          <w:sz w:val="24"/>
          <w:szCs w:val="24"/>
        </w:rPr>
        <w:t>I</w:t>
      </w:r>
      <w:r w:rsidR="00455A8F">
        <w:rPr>
          <w:rFonts w:ascii="Times New Roman" w:hAnsi="Times New Roman" w:cs="Times New Roman"/>
          <w:sz w:val="24"/>
          <w:szCs w:val="24"/>
        </w:rPr>
        <w:t>nstrument</w:t>
      </w:r>
      <w:r>
        <w:rPr>
          <w:rFonts w:ascii="Times New Roman" w:hAnsi="Times New Roman" w:cs="Times New Roman"/>
          <w:sz w:val="24"/>
          <w:szCs w:val="24"/>
        </w:rPr>
        <w:t xml:space="preserve"> 17 of 2007 (“the Code). The particulars of the charge were that:</w:t>
      </w:r>
    </w:p>
    <w:p w:rsidR="00264D2E" w:rsidRDefault="00264D2E" w:rsidP="00CE66C7">
      <w:pPr>
        <w:spacing w:after="0" w:line="240" w:lineRule="auto"/>
        <w:jc w:val="both"/>
        <w:rPr>
          <w:rFonts w:ascii="Times New Roman" w:hAnsi="Times New Roman" w:cs="Times New Roman"/>
          <w:sz w:val="24"/>
          <w:szCs w:val="24"/>
        </w:rPr>
      </w:pPr>
    </w:p>
    <w:p w:rsidR="00264D2E" w:rsidRDefault="00264D2E" w:rsidP="00CE66C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“He did not report for duty without leave or reasonable cause from 21 June 2008 to 20 February 2009”.</w:t>
      </w:r>
    </w:p>
    <w:p w:rsidR="00264D2E" w:rsidRDefault="00264D2E" w:rsidP="00CE66C7">
      <w:pPr>
        <w:spacing w:after="0" w:line="240" w:lineRule="auto"/>
        <w:jc w:val="both"/>
        <w:rPr>
          <w:rFonts w:ascii="Times New Roman" w:hAnsi="Times New Roman" w:cs="Times New Roman"/>
          <w:sz w:val="24"/>
          <w:szCs w:val="24"/>
        </w:rPr>
      </w:pPr>
    </w:p>
    <w:p w:rsidR="00400094" w:rsidRDefault="00264D2E"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disciplinary committee found him guilty as charged on 24 August 2012, and imposed a penalty of dismissal.</w:t>
      </w:r>
      <w:r w:rsidR="00400094">
        <w:rPr>
          <w:rFonts w:ascii="Times New Roman" w:hAnsi="Times New Roman" w:cs="Times New Roman"/>
          <w:sz w:val="24"/>
          <w:szCs w:val="24"/>
        </w:rPr>
        <w:t xml:space="preserve"> </w:t>
      </w:r>
    </w:p>
    <w:p w:rsidR="00264D2E" w:rsidRDefault="00264D2E"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matter went before the Designated Agent for the Municipal Undertaking for conciliation. Conciliation failed, leading to referral of the dispute to arbitration, which resulted in the arbitral award in contention.</w:t>
      </w:r>
    </w:p>
    <w:p w:rsidR="00264D2E" w:rsidRDefault="00264D2E"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grounds of appeal are stated as follows:</w:t>
      </w:r>
    </w:p>
    <w:p w:rsidR="00264D2E" w:rsidRDefault="00264D2E" w:rsidP="00CE66C7">
      <w:pPr>
        <w:spacing w:after="0" w:line="240" w:lineRule="auto"/>
        <w:jc w:val="both"/>
        <w:rPr>
          <w:rFonts w:ascii="Times New Roman" w:hAnsi="Times New Roman" w:cs="Times New Roman"/>
          <w:sz w:val="24"/>
          <w:szCs w:val="24"/>
        </w:rPr>
      </w:pPr>
    </w:p>
    <w:p w:rsidR="00264D2E" w:rsidRDefault="00264D2E"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arbitrator erred at law by considering irrelevant material, and not considering relevant material.</w:t>
      </w:r>
    </w:p>
    <w:p w:rsidR="00264D2E" w:rsidRDefault="00264D2E" w:rsidP="00CE66C7">
      <w:pPr>
        <w:spacing w:after="0" w:line="240" w:lineRule="auto"/>
        <w:ind w:left="1440" w:hanging="720"/>
        <w:jc w:val="both"/>
        <w:rPr>
          <w:rFonts w:ascii="Times New Roman" w:hAnsi="Times New Roman" w:cs="Times New Roman"/>
          <w:sz w:val="24"/>
          <w:szCs w:val="24"/>
        </w:rPr>
      </w:pPr>
    </w:p>
    <w:p w:rsidR="00264D2E" w:rsidRDefault="00E975F8"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264D2E">
        <w:rPr>
          <w:rFonts w:ascii="Times New Roman" w:hAnsi="Times New Roman" w:cs="Times New Roman"/>
          <w:sz w:val="24"/>
          <w:szCs w:val="24"/>
        </w:rPr>
        <w:t>2.</w:t>
      </w:r>
      <w:r w:rsidR="00264D2E">
        <w:rPr>
          <w:rFonts w:ascii="Times New Roman" w:hAnsi="Times New Roman" w:cs="Times New Roman"/>
          <w:sz w:val="24"/>
          <w:szCs w:val="24"/>
        </w:rPr>
        <w:tab/>
        <w:t xml:space="preserve">The Hon Arbitrator erred at law in holding that the appellant failed to comply with the respondent’s Code of Conduct Clause 1.1 of Part IV of the Collective Bargaining Agreement Harare </w:t>
      </w:r>
      <w:r w:rsidR="00455A8F">
        <w:rPr>
          <w:rFonts w:ascii="Times New Roman" w:hAnsi="Times New Roman" w:cs="Times New Roman"/>
          <w:sz w:val="24"/>
          <w:szCs w:val="24"/>
        </w:rPr>
        <w:t>M</w:t>
      </w:r>
      <w:r w:rsidR="00264D2E">
        <w:rPr>
          <w:rFonts w:ascii="Times New Roman" w:hAnsi="Times New Roman" w:cs="Times New Roman"/>
          <w:sz w:val="24"/>
          <w:szCs w:val="24"/>
        </w:rPr>
        <w:t>unicipal Undertaking as read with s 14 (2) of the Labour Act [</w:t>
      </w:r>
      <w:r w:rsidR="00264D2E">
        <w:rPr>
          <w:rFonts w:ascii="Times New Roman" w:hAnsi="Times New Roman" w:cs="Times New Roman"/>
          <w:i/>
          <w:sz w:val="24"/>
          <w:szCs w:val="24"/>
        </w:rPr>
        <w:t>Chapter 28</w:t>
      </w:r>
      <w:r w:rsidR="00264D2E">
        <w:rPr>
          <w:rFonts w:ascii="Times New Roman" w:hAnsi="Times New Roman" w:cs="Times New Roman"/>
          <w:sz w:val="24"/>
          <w:szCs w:val="24"/>
        </w:rPr>
        <w:t>:</w:t>
      </w:r>
      <w:r w:rsidR="00264D2E">
        <w:rPr>
          <w:rFonts w:ascii="Times New Roman" w:hAnsi="Times New Roman" w:cs="Times New Roman"/>
          <w:i/>
          <w:sz w:val="24"/>
          <w:szCs w:val="24"/>
        </w:rPr>
        <w:t>01</w:t>
      </w:r>
      <w:r w:rsidR="00264D2E">
        <w:rPr>
          <w:rFonts w:ascii="Times New Roman" w:hAnsi="Times New Roman" w:cs="Times New Roman"/>
          <w:sz w:val="24"/>
          <w:szCs w:val="24"/>
        </w:rPr>
        <w:t>]. The appellant reported for duty after his sick leave and he was given a lawful instruction by his employer to stay away from</w:t>
      </w:r>
      <w:r>
        <w:rPr>
          <w:rFonts w:ascii="Times New Roman" w:hAnsi="Times New Roman" w:cs="Times New Roman"/>
          <w:sz w:val="24"/>
          <w:szCs w:val="24"/>
        </w:rPr>
        <w:t xml:space="preserve"> work.</w:t>
      </w:r>
    </w:p>
    <w:p w:rsidR="00E975F8" w:rsidRDefault="00E975F8" w:rsidP="00CE66C7">
      <w:pPr>
        <w:spacing w:after="0" w:line="240" w:lineRule="auto"/>
        <w:ind w:left="1440" w:hanging="720"/>
        <w:jc w:val="both"/>
        <w:rPr>
          <w:rFonts w:ascii="Times New Roman" w:hAnsi="Times New Roman" w:cs="Times New Roman"/>
          <w:sz w:val="24"/>
          <w:szCs w:val="24"/>
        </w:rPr>
      </w:pPr>
    </w:p>
    <w:p w:rsidR="00E975F8" w:rsidRDefault="00E975F8"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3.</w:t>
      </w:r>
      <w:r>
        <w:rPr>
          <w:rFonts w:ascii="Times New Roman" w:hAnsi="Times New Roman" w:cs="Times New Roman"/>
          <w:sz w:val="24"/>
          <w:szCs w:val="24"/>
        </w:rPr>
        <w:tab/>
        <w:t>The arbitral award is so unreasonable and irrational in its defiance of logic to constitute a ground of appeal.”</w:t>
      </w:r>
    </w:p>
    <w:p w:rsidR="00E975F8" w:rsidRDefault="00E975F8" w:rsidP="00CE66C7">
      <w:pPr>
        <w:spacing w:after="0" w:line="360" w:lineRule="auto"/>
        <w:jc w:val="both"/>
        <w:rPr>
          <w:rFonts w:ascii="Times New Roman" w:hAnsi="Times New Roman" w:cs="Times New Roman"/>
          <w:sz w:val="24"/>
          <w:szCs w:val="24"/>
        </w:rPr>
      </w:pPr>
    </w:p>
    <w:p w:rsidR="00E975F8" w:rsidRDefault="00E975F8"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raised two preliminary points in respect of the grounds of appeal. These were that the grounds of appeal do not raise points of law, and that they were two wide and vague. The second preliminary point related to grounds 1 and 2, and the first point related to all </w:t>
      </w:r>
      <w:r w:rsidR="00455A8F">
        <w:rPr>
          <w:rFonts w:ascii="Times New Roman" w:hAnsi="Times New Roman" w:cs="Times New Roman"/>
          <w:sz w:val="24"/>
          <w:szCs w:val="24"/>
        </w:rPr>
        <w:t xml:space="preserve">the </w:t>
      </w:r>
      <w:r>
        <w:rPr>
          <w:rFonts w:ascii="Times New Roman" w:hAnsi="Times New Roman" w:cs="Times New Roman"/>
          <w:sz w:val="24"/>
          <w:szCs w:val="24"/>
        </w:rPr>
        <w:t>grounds.</w:t>
      </w:r>
    </w:p>
    <w:p w:rsidR="00E975F8" w:rsidRDefault="00E975F8"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hearing of the matter, the appellant abandoned the first ground of appeal. The first ground of appeal is accordingly struck off the record, it having been abandoned.</w:t>
      </w:r>
    </w:p>
    <w:p w:rsidR="00E975F8" w:rsidRDefault="00E975F8"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however, maintained that grounds 2 and 3 were properly before the court.</w:t>
      </w:r>
    </w:p>
    <w:p w:rsidR="00E975F8" w:rsidRDefault="00E975F8"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Ground 2 raises the issue of whether or not the appellant properly proceeded on sick leave. It involves answering the question as to what the law relating to sick leave is, and whether or not it was contravened in the circumstances of this case. In this regard, the issue cannot be regarded as purely a question of fact, as averred by the respondent. When the court </w:t>
      </w:r>
      <w:r>
        <w:rPr>
          <w:rFonts w:ascii="Times New Roman" w:hAnsi="Times New Roman" w:cs="Times New Roman"/>
          <w:sz w:val="24"/>
          <w:szCs w:val="24"/>
        </w:rPr>
        <w:lastRenderedPageBreak/>
        <w:t xml:space="preserve">is seized with the question of what the law is on a particular matter before it, it is seized with a question of law. See </w:t>
      </w:r>
      <w:proofErr w:type="spellStart"/>
      <w:r>
        <w:rPr>
          <w:rFonts w:ascii="Times New Roman" w:hAnsi="Times New Roman" w:cs="Times New Roman"/>
          <w:i/>
          <w:sz w:val="24"/>
          <w:szCs w:val="24"/>
        </w:rPr>
        <w:t>Muzuva</w:t>
      </w:r>
      <w:proofErr w:type="spellEnd"/>
      <w:r>
        <w:rPr>
          <w:rFonts w:ascii="Times New Roman" w:hAnsi="Times New Roman" w:cs="Times New Roman"/>
          <w:sz w:val="24"/>
          <w:szCs w:val="24"/>
        </w:rPr>
        <w:t xml:space="preserve"> v </w:t>
      </w:r>
      <w:r>
        <w:rPr>
          <w:rFonts w:ascii="Times New Roman" w:hAnsi="Times New Roman" w:cs="Times New Roman"/>
          <w:i/>
          <w:sz w:val="24"/>
          <w:szCs w:val="24"/>
        </w:rPr>
        <w:t>United Bottlers</w:t>
      </w:r>
      <w:r>
        <w:rPr>
          <w:rFonts w:ascii="Times New Roman" w:hAnsi="Times New Roman" w:cs="Times New Roman"/>
          <w:sz w:val="24"/>
          <w:szCs w:val="24"/>
        </w:rPr>
        <w:t xml:space="preserve"> (</w:t>
      </w:r>
      <w:r>
        <w:rPr>
          <w:rFonts w:ascii="Times New Roman" w:hAnsi="Times New Roman" w:cs="Times New Roman"/>
          <w:i/>
          <w:sz w:val="24"/>
          <w:szCs w:val="24"/>
        </w:rPr>
        <w:t>Pvt</w:t>
      </w:r>
      <w:r>
        <w:rPr>
          <w:rFonts w:ascii="Times New Roman" w:hAnsi="Times New Roman" w:cs="Times New Roman"/>
          <w:sz w:val="24"/>
          <w:szCs w:val="24"/>
        </w:rPr>
        <w:t xml:space="preserve">) </w:t>
      </w:r>
      <w:r>
        <w:rPr>
          <w:rFonts w:ascii="Times New Roman" w:hAnsi="Times New Roman" w:cs="Times New Roman"/>
          <w:i/>
          <w:sz w:val="24"/>
          <w:szCs w:val="24"/>
        </w:rPr>
        <w:t>Ltd</w:t>
      </w:r>
      <w:r>
        <w:rPr>
          <w:rFonts w:ascii="Times New Roman" w:hAnsi="Times New Roman" w:cs="Times New Roman"/>
          <w:sz w:val="24"/>
          <w:szCs w:val="24"/>
        </w:rPr>
        <w:t xml:space="preserve"> 1994 (1) ZLR 217.</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instant case, there is clearly the legal issue of what constitutes sick leave, in terms of the regulations applicable to the respondent’s organisation. There is the concomitant factual issue of whether or not such leave was in fact authorised. The respondent, it appears, focused on the factual element, and contend</w:t>
      </w:r>
      <w:r w:rsidR="00455A8F">
        <w:rPr>
          <w:rFonts w:ascii="Times New Roman" w:hAnsi="Times New Roman" w:cs="Times New Roman"/>
          <w:sz w:val="24"/>
          <w:szCs w:val="24"/>
        </w:rPr>
        <w:t>ed</w:t>
      </w:r>
      <w:r>
        <w:rPr>
          <w:rFonts w:ascii="Times New Roman" w:hAnsi="Times New Roman" w:cs="Times New Roman"/>
          <w:sz w:val="24"/>
          <w:szCs w:val="24"/>
        </w:rPr>
        <w:t xml:space="preserve"> that the ground of appeal should be struck off as it raises only a factual issue. It </w:t>
      </w:r>
      <w:r w:rsidR="00CE66C7">
        <w:rPr>
          <w:rFonts w:ascii="Times New Roman" w:hAnsi="Times New Roman" w:cs="Times New Roman"/>
          <w:sz w:val="24"/>
          <w:szCs w:val="24"/>
        </w:rPr>
        <w:t>disregard</w:t>
      </w:r>
      <w:r w:rsidR="00455A8F">
        <w:rPr>
          <w:rFonts w:ascii="Times New Roman" w:hAnsi="Times New Roman" w:cs="Times New Roman"/>
          <w:sz w:val="24"/>
          <w:szCs w:val="24"/>
        </w:rPr>
        <w:t>ed</w:t>
      </w:r>
      <w:r>
        <w:rPr>
          <w:rFonts w:ascii="Times New Roman" w:hAnsi="Times New Roman" w:cs="Times New Roman"/>
          <w:sz w:val="24"/>
          <w:szCs w:val="24"/>
        </w:rPr>
        <w:t xml:space="preserve"> the legal element pointed out, which places the issue within the ambit of the requirements set out in the </w:t>
      </w:r>
      <w:proofErr w:type="spellStart"/>
      <w:r>
        <w:rPr>
          <w:rFonts w:ascii="Times New Roman" w:hAnsi="Times New Roman" w:cs="Times New Roman"/>
          <w:i/>
          <w:sz w:val="24"/>
          <w:szCs w:val="24"/>
        </w:rPr>
        <w:t>Muzuva</w:t>
      </w:r>
      <w:proofErr w:type="spellEnd"/>
      <w:r>
        <w:rPr>
          <w:rFonts w:ascii="Times New Roman" w:hAnsi="Times New Roman" w:cs="Times New Roman"/>
          <w:sz w:val="24"/>
          <w:szCs w:val="24"/>
        </w:rPr>
        <w:t xml:space="preserve"> case, </w:t>
      </w:r>
      <w:r>
        <w:rPr>
          <w:rFonts w:ascii="Times New Roman" w:hAnsi="Times New Roman" w:cs="Times New Roman"/>
          <w:i/>
          <w:sz w:val="24"/>
          <w:szCs w:val="24"/>
        </w:rPr>
        <w:t>supra</w:t>
      </w:r>
      <w:r>
        <w:rPr>
          <w:rFonts w:ascii="Times New Roman" w:hAnsi="Times New Roman" w:cs="Times New Roman"/>
          <w:sz w:val="24"/>
          <w:szCs w:val="24"/>
        </w:rPr>
        <w:t>.</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third ground of appeal, in my view, is linked to the second ground of appeal. It raises the question of whether the arbitrator’s finding that the appellant violated the respondent’s sick leave regulations was grossly unreasonable or irrational as alleged by the appellant.</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grounds of appeal 2 and 3 are properly before the court. The points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limine</w:t>
      </w:r>
      <w:proofErr w:type="spellEnd"/>
      <w:r>
        <w:rPr>
          <w:rFonts w:ascii="Times New Roman" w:hAnsi="Times New Roman" w:cs="Times New Roman"/>
          <w:sz w:val="24"/>
          <w:szCs w:val="24"/>
        </w:rPr>
        <w:t xml:space="preserve"> raised in respect thereof are accordingly dismissed.</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merits, the pertinent question is whether or not the appellant properly proceeded on sick leave, for the several months that he was away from work.</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a large formal organisation, has some leave regulations, which include sick leave. The various forms of leave available in the respondent’s organisation have been described as annual leave, occasional leave, special leave, disablement leave, and sick leave.</w:t>
      </w:r>
    </w:p>
    <w:p w:rsidR="00A63DDC" w:rsidRDefault="00A63DDC"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con</w:t>
      </w:r>
      <w:r w:rsidR="00455A8F">
        <w:rPr>
          <w:rFonts w:ascii="Times New Roman" w:hAnsi="Times New Roman" w:cs="Times New Roman"/>
          <w:sz w:val="24"/>
          <w:szCs w:val="24"/>
        </w:rPr>
        <w:t>tend</w:t>
      </w:r>
      <w:r>
        <w:rPr>
          <w:rFonts w:ascii="Times New Roman" w:hAnsi="Times New Roman" w:cs="Times New Roman"/>
          <w:sz w:val="24"/>
          <w:szCs w:val="24"/>
        </w:rPr>
        <w:t>ed that it was up to the appellant to apply for the appropriate leave category, and ensure that it is granted before absenting himself. In</w:t>
      </w:r>
      <w:r w:rsidR="00381531">
        <w:rPr>
          <w:rFonts w:ascii="Times New Roman" w:hAnsi="Times New Roman" w:cs="Times New Roman"/>
          <w:sz w:val="24"/>
          <w:szCs w:val="24"/>
        </w:rPr>
        <w:t xml:space="preserve"> this regard, paragraphs 49 to 53 of the respondent’s heads of argument are instructive:</w:t>
      </w:r>
    </w:p>
    <w:p w:rsidR="00381531" w:rsidRDefault="00381531" w:rsidP="00CE66C7">
      <w:pPr>
        <w:spacing w:after="0" w:line="240" w:lineRule="auto"/>
        <w:jc w:val="both"/>
        <w:rPr>
          <w:rFonts w:ascii="Times New Roman" w:hAnsi="Times New Roman" w:cs="Times New Roman"/>
          <w:sz w:val="24"/>
          <w:szCs w:val="24"/>
        </w:rPr>
      </w:pPr>
    </w:p>
    <w:p w:rsidR="00381531" w:rsidRDefault="00381531"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t xml:space="preserve">If the appellant needed time away from work due to the unfortunate incident he had gone through, the obligation was on him to apply for an appropriate leave and ensure that it is granted before absenting himself. However, the appellant did not bother to formalize his </w:t>
      </w:r>
      <w:proofErr w:type="gramStart"/>
      <w:r>
        <w:rPr>
          <w:rFonts w:ascii="Times New Roman" w:hAnsi="Times New Roman" w:cs="Times New Roman"/>
          <w:sz w:val="24"/>
          <w:szCs w:val="24"/>
        </w:rPr>
        <w:t>absence,</w:t>
      </w:r>
      <w:proofErr w:type="gramEnd"/>
      <w:r>
        <w:rPr>
          <w:rFonts w:ascii="Times New Roman" w:hAnsi="Times New Roman" w:cs="Times New Roman"/>
          <w:sz w:val="24"/>
          <w:szCs w:val="24"/>
        </w:rPr>
        <w:t xml:space="preserve"> he just stayed at home thereby contravening the Code of Conduct and Leave Regulations.</w:t>
      </w:r>
    </w:p>
    <w:p w:rsidR="00381531" w:rsidRDefault="00381531" w:rsidP="00CE66C7">
      <w:pPr>
        <w:spacing w:after="0" w:line="240" w:lineRule="auto"/>
        <w:ind w:left="1440" w:hanging="720"/>
        <w:jc w:val="both"/>
        <w:rPr>
          <w:rFonts w:ascii="Times New Roman" w:hAnsi="Times New Roman" w:cs="Times New Roman"/>
          <w:sz w:val="24"/>
          <w:szCs w:val="24"/>
        </w:rPr>
      </w:pPr>
    </w:p>
    <w:p w:rsidR="00381531" w:rsidRPr="00A63DDC" w:rsidRDefault="00381531"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Clause 7 (1) of the Leave Regulations provides thus, ‘</w:t>
      </w:r>
      <w:r w:rsidRPr="00D40242">
        <w:rPr>
          <w:rFonts w:ascii="Times New Roman" w:hAnsi="Times New Roman" w:cs="Times New Roman"/>
          <w:i/>
          <w:sz w:val="24"/>
          <w:szCs w:val="24"/>
        </w:rPr>
        <w:t>subject to the provisions</w:t>
      </w:r>
      <w:r>
        <w:rPr>
          <w:rFonts w:ascii="Times New Roman" w:hAnsi="Times New Roman" w:cs="Times New Roman"/>
          <w:sz w:val="24"/>
          <w:szCs w:val="24"/>
        </w:rPr>
        <w:t xml:space="preserve"> of this clause, </w:t>
      </w:r>
      <w:r w:rsidRPr="00D40242">
        <w:rPr>
          <w:rFonts w:ascii="Times New Roman" w:hAnsi="Times New Roman" w:cs="Times New Roman"/>
          <w:i/>
          <w:sz w:val="24"/>
          <w:szCs w:val="24"/>
        </w:rPr>
        <w:t xml:space="preserve">the Head of Department concerned </w:t>
      </w:r>
      <w:r w:rsidRPr="00D40242">
        <w:rPr>
          <w:rFonts w:ascii="Times New Roman" w:hAnsi="Times New Roman" w:cs="Times New Roman"/>
          <w:b/>
          <w:i/>
          <w:sz w:val="24"/>
          <w:szCs w:val="24"/>
        </w:rPr>
        <w:t>may</w:t>
      </w:r>
      <w:r w:rsidRPr="00D40242">
        <w:rPr>
          <w:rFonts w:ascii="Times New Roman" w:hAnsi="Times New Roman" w:cs="Times New Roman"/>
          <w:i/>
          <w:sz w:val="24"/>
          <w:szCs w:val="24"/>
        </w:rPr>
        <w:t xml:space="preserve"> grant to an employee the amount of annual leave which is due to him</w:t>
      </w:r>
      <w:r>
        <w:rPr>
          <w:rFonts w:ascii="Times New Roman" w:hAnsi="Times New Roman" w:cs="Times New Roman"/>
          <w:sz w:val="24"/>
          <w:szCs w:val="24"/>
        </w:rPr>
        <w:t xml:space="preserve">…”(my emphasis) </w:t>
      </w:r>
    </w:p>
    <w:p w:rsidR="00264D2E" w:rsidRDefault="00264D2E" w:rsidP="00CE66C7">
      <w:pPr>
        <w:spacing w:after="0" w:line="240" w:lineRule="auto"/>
        <w:ind w:left="720"/>
        <w:jc w:val="both"/>
        <w:rPr>
          <w:rFonts w:ascii="Times New Roman" w:hAnsi="Times New Roman" w:cs="Times New Roman"/>
          <w:sz w:val="24"/>
          <w:szCs w:val="24"/>
        </w:rPr>
      </w:pPr>
    </w:p>
    <w:p w:rsidR="00D40242" w:rsidRDefault="00D40242"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Clause 11 of the Leave Regulations provides, ‘</w:t>
      </w:r>
      <w:r w:rsidRPr="00D40242">
        <w:rPr>
          <w:rFonts w:ascii="Times New Roman" w:hAnsi="Times New Roman" w:cs="Times New Roman"/>
          <w:i/>
          <w:sz w:val="24"/>
          <w:szCs w:val="24"/>
        </w:rPr>
        <w:t xml:space="preserve">subject to the provisions of this clause, a Head of Department </w:t>
      </w:r>
      <w:r w:rsidRPr="00D40242">
        <w:rPr>
          <w:rFonts w:ascii="Times New Roman" w:hAnsi="Times New Roman" w:cs="Times New Roman"/>
          <w:b/>
          <w:i/>
          <w:sz w:val="24"/>
          <w:szCs w:val="24"/>
        </w:rPr>
        <w:t>may</w:t>
      </w:r>
      <w:r w:rsidRPr="00D40242">
        <w:rPr>
          <w:rFonts w:ascii="Times New Roman" w:hAnsi="Times New Roman" w:cs="Times New Roman"/>
          <w:i/>
          <w:sz w:val="24"/>
          <w:szCs w:val="24"/>
        </w:rPr>
        <w:t xml:space="preserve"> grant to an employee accessional leave with pay </w:t>
      </w:r>
      <w:r>
        <w:rPr>
          <w:rFonts w:ascii="Times New Roman" w:hAnsi="Times New Roman" w:cs="Times New Roman"/>
          <w:i/>
          <w:sz w:val="24"/>
          <w:szCs w:val="24"/>
        </w:rPr>
        <w:t>…</w:t>
      </w:r>
      <w:r>
        <w:rPr>
          <w:rFonts w:ascii="Times New Roman" w:hAnsi="Times New Roman" w:cs="Times New Roman"/>
          <w:sz w:val="24"/>
          <w:szCs w:val="24"/>
        </w:rPr>
        <w:t xml:space="preserve"> (my emphasis)</w:t>
      </w:r>
    </w:p>
    <w:p w:rsidR="00D40242" w:rsidRDefault="00D40242" w:rsidP="00CE66C7">
      <w:pPr>
        <w:spacing w:after="0" w:line="240" w:lineRule="auto"/>
        <w:ind w:left="1440" w:hanging="720"/>
        <w:jc w:val="both"/>
        <w:rPr>
          <w:rFonts w:ascii="Times New Roman" w:hAnsi="Times New Roman" w:cs="Times New Roman"/>
          <w:sz w:val="24"/>
          <w:szCs w:val="24"/>
        </w:rPr>
      </w:pPr>
    </w:p>
    <w:p w:rsidR="00D40242" w:rsidRDefault="00D40242"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Clause 13 (1) of the Leave Regulations provides that, ‘</w:t>
      </w:r>
      <w:r w:rsidRPr="00D40242">
        <w:rPr>
          <w:rFonts w:ascii="Times New Roman" w:hAnsi="Times New Roman" w:cs="Times New Roman"/>
          <w:i/>
          <w:sz w:val="24"/>
          <w:szCs w:val="24"/>
        </w:rPr>
        <w:t xml:space="preserve">special leave on full pay, which may not be deducted from annual leave, </w:t>
      </w:r>
      <w:r w:rsidRPr="00D40242">
        <w:rPr>
          <w:rFonts w:ascii="Times New Roman" w:hAnsi="Times New Roman" w:cs="Times New Roman"/>
          <w:b/>
          <w:i/>
          <w:sz w:val="24"/>
          <w:szCs w:val="24"/>
        </w:rPr>
        <w:t>shall</w:t>
      </w:r>
      <w:r w:rsidRPr="00D40242">
        <w:rPr>
          <w:rFonts w:ascii="Times New Roman" w:hAnsi="Times New Roman" w:cs="Times New Roman"/>
          <w:i/>
          <w:sz w:val="24"/>
          <w:szCs w:val="24"/>
        </w:rPr>
        <w:t xml:space="preserve"> be granted by the Head of Department concerned to an employee for the purpose of</w:t>
      </w:r>
      <w:r>
        <w:rPr>
          <w:rFonts w:ascii="Times New Roman" w:hAnsi="Times New Roman" w:cs="Times New Roman"/>
          <w:sz w:val="24"/>
          <w:szCs w:val="24"/>
        </w:rPr>
        <w:t xml:space="preserve"> …’</w:t>
      </w:r>
    </w:p>
    <w:p w:rsidR="00D40242" w:rsidRDefault="00D40242" w:rsidP="00CE66C7">
      <w:pPr>
        <w:spacing w:after="0" w:line="240" w:lineRule="auto"/>
        <w:ind w:left="1440" w:hanging="720"/>
        <w:jc w:val="both"/>
        <w:rPr>
          <w:rFonts w:ascii="Times New Roman" w:hAnsi="Times New Roman" w:cs="Times New Roman"/>
          <w:sz w:val="24"/>
          <w:szCs w:val="24"/>
        </w:rPr>
      </w:pPr>
    </w:p>
    <w:p w:rsidR="00D40242" w:rsidRDefault="00D40242" w:rsidP="00CE66C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t>Clause 16 (10) of the Leave Regulations provides that, ‘</w:t>
      </w:r>
      <w:r w:rsidRPr="00D40242">
        <w:rPr>
          <w:rFonts w:ascii="Times New Roman" w:hAnsi="Times New Roman" w:cs="Times New Roman"/>
          <w:i/>
          <w:sz w:val="24"/>
          <w:szCs w:val="24"/>
        </w:rPr>
        <w:t xml:space="preserve">subject to the provisions of this clause, disablement leave </w:t>
      </w:r>
      <w:r w:rsidRPr="00D40242">
        <w:rPr>
          <w:rFonts w:ascii="Times New Roman" w:hAnsi="Times New Roman" w:cs="Times New Roman"/>
          <w:b/>
          <w:i/>
          <w:sz w:val="24"/>
          <w:szCs w:val="24"/>
        </w:rPr>
        <w:t>may</w:t>
      </w:r>
      <w:r w:rsidRPr="00D40242">
        <w:rPr>
          <w:rFonts w:ascii="Times New Roman" w:hAnsi="Times New Roman" w:cs="Times New Roman"/>
          <w:i/>
          <w:sz w:val="24"/>
          <w:szCs w:val="24"/>
        </w:rPr>
        <w:t xml:space="preserve"> be granted by Head of Department concerned to an employee in respect of any period during which he is disabled as a result of an accident or disease</w:t>
      </w:r>
      <w:r>
        <w:rPr>
          <w:rFonts w:ascii="Times New Roman" w:hAnsi="Times New Roman" w:cs="Times New Roman"/>
          <w:sz w:val="24"/>
          <w:szCs w:val="24"/>
        </w:rPr>
        <w:t xml:space="preserve">-”’. </w:t>
      </w:r>
    </w:p>
    <w:p w:rsidR="00D40242" w:rsidRDefault="00D40242" w:rsidP="00CE66C7">
      <w:pPr>
        <w:spacing w:after="0" w:line="240" w:lineRule="auto"/>
        <w:jc w:val="both"/>
        <w:rPr>
          <w:rFonts w:ascii="Times New Roman" w:hAnsi="Times New Roman" w:cs="Times New Roman"/>
          <w:sz w:val="24"/>
          <w:szCs w:val="24"/>
        </w:rPr>
      </w:pPr>
    </w:p>
    <w:p w:rsidR="00D40242" w:rsidRDefault="00D40242"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legal position on sick leave was clearly stated by the Supreme Court in the case of </w:t>
      </w:r>
      <w:r>
        <w:rPr>
          <w:rFonts w:ascii="Times New Roman" w:hAnsi="Times New Roman" w:cs="Times New Roman"/>
          <w:i/>
          <w:sz w:val="24"/>
          <w:szCs w:val="24"/>
        </w:rPr>
        <w:t>City of Harare</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Zimu</w:t>
      </w:r>
      <w:r w:rsidR="00673ACA">
        <w:rPr>
          <w:rFonts w:ascii="Times New Roman" w:hAnsi="Times New Roman" w:cs="Times New Roman"/>
          <w:i/>
          <w:sz w:val="24"/>
          <w:szCs w:val="24"/>
        </w:rPr>
        <w:t>cha</w:t>
      </w:r>
      <w:proofErr w:type="spellEnd"/>
      <w:r>
        <w:rPr>
          <w:rFonts w:ascii="Times New Roman" w:hAnsi="Times New Roman" w:cs="Times New Roman"/>
          <w:sz w:val="24"/>
          <w:szCs w:val="24"/>
        </w:rPr>
        <w:t xml:space="preserve"> 1995 (1</w:t>
      </w:r>
      <w:r w:rsidR="00BF12EE">
        <w:rPr>
          <w:rFonts w:ascii="Times New Roman" w:hAnsi="Times New Roman" w:cs="Times New Roman"/>
          <w:sz w:val="24"/>
          <w:szCs w:val="24"/>
        </w:rPr>
        <w:t>) ZLR 28</w:t>
      </w:r>
      <w:r w:rsidR="00673ACA">
        <w:rPr>
          <w:rFonts w:ascii="Times New Roman" w:hAnsi="Times New Roman" w:cs="Times New Roman"/>
          <w:sz w:val="24"/>
          <w:szCs w:val="24"/>
        </w:rPr>
        <w:t>5</w:t>
      </w:r>
      <w:r w:rsidR="00BF12EE">
        <w:rPr>
          <w:rFonts w:ascii="Times New Roman" w:hAnsi="Times New Roman" w:cs="Times New Roman"/>
          <w:sz w:val="24"/>
          <w:szCs w:val="24"/>
        </w:rPr>
        <w:t>. The court stated</w:t>
      </w:r>
      <w:r w:rsidR="00673ACA">
        <w:rPr>
          <w:rFonts w:ascii="Times New Roman" w:hAnsi="Times New Roman" w:cs="Times New Roman"/>
          <w:sz w:val="24"/>
          <w:szCs w:val="24"/>
        </w:rPr>
        <w:t>,</w:t>
      </w:r>
      <w:r w:rsidR="00BF12EE">
        <w:rPr>
          <w:rFonts w:ascii="Times New Roman" w:hAnsi="Times New Roman" w:cs="Times New Roman"/>
          <w:sz w:val="24"/>
          <w:szCs w:val="24"/>
        </w:rPr>
        <w:t xml:space="preserve"> </w:t>
      </w:r>
      <w:r w:rsidR="00673ACA">
        <w:rPr>
          <w:rFonts w:ascii="Times New Roman" w:hAnsi="Times New Roman" w:cs="Times New Roman"/>
          <w:sz w:val="24"/>
          <w:szCs w:val="24"/>
        </w:rPr>
        <w:t>at p 291, that:</w:t>
      </w:r>
    </w:p>
    <w:p w:rsidR="00BF12EE" w:rsidRDefault="00BF12EE" w:rsidP="00CE66C7">
      <w:pPr>
        <w:spacing w:after="0" w:line="240" w:lineRule="auto"/>
        <w:jc w:val="both"/>
        <w:rPr>
          <w:rFonts w:ascii="Times New Roman" w:hAnsi="Times New Roman" w:cs="Times New Roman"/>
          <w:sz w:val="24"/>
          <w:szCs w:val="24"/>
        </w:rPr>
      </w:pPr>
    </w:p>
    <w:p w:rsidR="00BF12EE" w:rsidRDefault="00BF12EE" w:rsidP="00CE66C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“However attractive that reasoning may sound, it does not stand up to analysis</w:t>
      </w:r>
      <w:r w:rsidR="00673ACA">
        <w:rPr>
          <w:rFonts w:ascii="Times New Roman" w:hAnsi="Times New Roman" w:cs="Times New Roman"/>
          <w:sz w:val="24"/>
          <w:szCs w:val="24"/>
        </w:rPr>
        <w:t>.</w:t>
      </w:r>
      <w:r>
        <w:rPr>
          <w:rFonts w:ascii="Times New Roman" w:hAnsi="Times New Roman" w:cs="Times New Roman"/>
          <w:sz w:val="24"/>
          <w:szCs w:val="24"/>
        </w:rPr>
        <w:t xml:space="preserve"> ‘</w:t>
      </w:r>
      <w:r w:rsidR="00673ACA">
        <w:rPr>
          <w:rFonts w:ascii="Times New Roman" w:hAnsi="Times New Roman" w:cs="Times New Roman"/>
          <w:sz w:val="24"/>
          <w:szCs w:val="24"/>
        </w:rPr>
        <w:t>V</w:t>
      </w:r>
      <w:r>
        <w:rPr>
          <w:rFonts w:ascii="Times New Roman" w:hAnsi="Times New Roman" w:cs="Times New Roman"/>
          <w:sz w:val="24"/>
          <w:szCs w:val="24"/>
        </w:rPr>
        <w:t>alid reason’ means a reason which is lawful in</w:t>
      </w:r>
      <w:r w:rsidR="00673ACA">
        <w:rPr>
          <w:rFonts w:ascii="Times New Roman" w:hAnsi="Times New Roman" w:cs="Times New Roman"/>
          <w:sz w:val="24"/>
          <w:szCs w:val="24"/>
        </w:rPr>
        <w:t xml:space="preserve"> </w:t>
      </w:r>
      <w:r>
        <w:rPr>
          <w:rFonts w:ascii="Times New Roman" w:hAnsi="Times New Roman" w:cs="Times New Roman"/>
          <w:sz w:val="24"/>
          <w:szCs w:val="24"/>
        </w:rPr>
        <w:t>ter</w:t>
      </w:r>
      <w:r w:rsidR="00BA5889">
        <w:rPr>
          <w:rFonts w:ascii="Times New Roman" w:hAnsi="Times New Roman" w:cs="Times New Roman"/>
          <w:sz w:val="24"/>
          <w:szCs w:val="24"/>
        </w:rPr>
        <w:t>m</w:t>
      </w:r>
      <w:r>
        <w:rPr>
          <w:rFonts w:ascii="Times New Roman" w:hAnsi="Times New Roman" w:cs="Times New Roman"/>
          <w:sz w:val="24"/>
          <w:szCs w:val="24"/>
        </w:rPr>
        <w:t xml:space="preserve">s of the contract. Sickness </w:t>
      </w:r>
      <w:r w:rsidRPr="00673ACA">
        <w:rPr>
          <w:rFonts w:ascii="Times New Roman" w:hAnsi="Times New Roman" w:cs="Times New Roman"/>
          <w:i/>
          <w:sz w:val="24"/>
          <w:szCs w:val="24"/>
        </w:rPr>
        <w:t>per se</w:t>
      </w:r>
      <w:r>
        <w:rPr>
          <w:rFonts w:ascii="Times New Roman" w:hAnsi="Times New Roman" w:cs="Times New Roman"/>
          <w:sz w:val="24"/>
          <w:szCs w:val="24"/>
        </w:rPr>
        <w:t xml:space="preserve"> does not entitle an employee to stay away from work and continue to draw his salary. It entitles him to apply for sick leave (or annual leave). If that is granted, he is then entitled for a time to be paid while not working. </w:t>
      </w:r>
      <w:r w:rsidR="00311FB5">
        <w:rPr>
          <w:rFonts w:ascii="Times New Roman" w:hAnsi="Times New Roman" w:cs="Times New Roman"/>
          <w:sz w:val="24"/>
          <w:szCs w:val="24"/>
        </w:rPr>
        <w:t>But if he does not apply for sick leave</w:t>
      </w:r>
      <w:r w:rsidR="00673ACA">
        <w:rPr>
          <w:rFonts w:ascii="Times New Roman" w:hAnsi="Times New Roman" w:cs="Times New Roman"/>
          <w:sz w:val="24"/>
          <w:szCs w:val="24"/>
        </w:rPr>
        <w:t>,</w:t>
      </w:r>
      <w:r w:rsidR="00311FB5">
        <w:rPr>
          <w:rFonts w:ascii="Times New Roman" w:hAnsi="Times New Roman" w:cs="Times New Roman"/>
          <w:sz w:val="24"/>
          <w:szCs w:val="24"/>
        </w:rPr>
        <w:t xml:space="preserve"> and obtain it, he is simply absent without leave</w:t>
      </w:r>
      <w:r w:rsidR="00673ACA">
        <w:rPr>
          <w:rFonts w:ascii="Times New Roman" w:hAnsi="Times New Roman" w:cs="Times New Roman"/>
          <w:sz w:val="24"/>
          <w:szCs w:val="24"/>
        </w:rPr>
        <w:t>.</w:t>
      </w:r>
      <w:r w:rsidR="00311FB5">
        <w:rPr>
          <w:rFonts w:ascii="Times New Roman" w:hAnsi="Times New Roman" w:cs="Times New Roman"/>
          <w:sz w:val="24"/>
          <w:szCs w:val="24"/>
        </w:rPr>
        <w:t xml:space="preserve"> </w:t>
      </w:r>
      <w:r w:rsidR="00673ACA">
        <w:rPr>
          <w:rFonts w:ascii="Times New Roman" w:hAnsi="Times New Roman" w:cs="Times New Roman"/>
          <w:sz w:val="24"/>
          <w:szCs w:val="24"/>
        </w:rPr>
        <w:t>Or,</w:t>
      </w:r>
      <w:r w:rsidR="00311FB5">
        <w:rPr>
          <w:rFonts w:ascii="Times New Roman" w:hAnsi="Times New Roman" w:cs="Times New Roman"/>
          <w:sz w:val="24"/>
          <w:szCs w:val="24"/>
        </w:rPr>
        <w:t xml:space="preserve"> </w:t>
      </w:r>
      <w:r w:rsidR="00673ACA">
        <w:rPr>
          <w:rFonts w:ascii="Times New Roman" w:hAnsi="Times New Roman" w:cs="Times New Roman"/>
          <w:sz w:val="24"/>
          <w:szCs w:val="24"/>
        </w:rPr>
        <w:t xml:space="preserve">in </w:t>
      </w:r>
      <w:r w:rsidR="00BA5889">
        <w:rPr>
          <w:rFonts w:ascii="Times New Roman" w:hAnsi="Times New Roman" w:cs="Times New Roman"/>
          <w:sz w:val="24"/>
          <w:szCs w:val="24"/>
        </w:rPr>
        <w:t>the</w:t>
      </w:r>
      <w:r w:rsidR="00673ACA">
        <w:rPr>
          <w:rFonts w:ascii="Times New Roman" w:hAnsi="Times New Roman" w:cs="Times New Roman"/>
          <w:sz w:val="24"/>
          <w:szCs w:val="24"/>
        </w:rPr>
        <w:t xml:space="preserve"> words of s 16 of S I 47 of 1981, he is ‘absent without permission’</w:t>
      </w:r>
      <w:r w:rsidR="00311FB5">
        <w:rPr>
          <w:rFonts w:ascii="Times New Roman" w:hAnsi="Times New Roman" w:cs="Times New Roman"/>
          <w:sz w:val="24"/>
          <w:szCs w:val="24"/>
        </w:rPr>
        <w:t>”</w:t>
      </w:r>
      <w:r w:rsidR="00673ACA">
        <w:rPr>
          <w:rFonts w:ascii="Times New Roman" w:hAnsi="Times New Roman" w:cs="Times New Roman"/>
          <w:sz w:val="24"/>
          <w:szCs w:val="24"/>
        </w:rPr>
        <w:t>.</w:t>
      </w:r>
    </w:p>
    <w:p w:rsidR="00311FB5" w:rsidRDefault="00311FB5" w:rsidP="00CE66C7">
      <w:pPr>
        <w:spacing w:after="0" w:line="240" w:lineRule="auto"/>
        <w:jc w:val="both"/>
        <w:rPr>
          <w:rFonts w:ascii="Times New Roman" w:hAnsi="Times New Roman" w:cs="Times New Roman"/>
          <w:sz w:val="24"/>
          <w:szCs w:val="24"/>
        </w:rPr>
      </w:pPr>
    </w:p>
    <w:p w:rsidR="00311FB5" w:rsidRDefault="00311FB5"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position has been consistently followed by this court in the cases of </w:t>
      </w:r>
      <w:r>
        <w:rPr>
          <w:rFonts w:ascii="Times New Roman" w:hAnsi="Times New Roman" w:cs="Times New Roman"/>
          <w:i/>
          <w:sz w:val="24"/>
          <w:szCs w:val="24"/>
        </w:rPr>
        <w:t xml:space="preserve">Faith </w:t>
      </w:r>
      <w:proofErr w:type="spellStart"/>
      <w:r>
        <w:rPr>
          <w:rFonts w:ascii="Times New Roman" w:hAnsi="Times New Roman" w:cs="Times New Roman"/>
          <w:i/>
          <w:sz w:val="24"/>
          <w:szCs w:val="24"/>
        </w:rPr>
        <w:t>Wazara</w:t>
      </w:r>
      <w:proofErr w:type="spellEnd"/>
      <w:r>
        <w:rPr>
          <w:rFonts w:ascii="Times New Roman" w:hAnsi="Times New Roman" w:cs="Times New Roman"/>
          <w:sz w:val="24"/>
          <w:szCs w:val="24"/>
        </w:rPr>
        <w:t xml:space="preserve"> v </w:t>
      </w:r>
      <w:r>
        <w:rPr>
          <w:rFonts w:ascii="Times New Roman" w:hAnsi="Times New Roman" w:cs="Times New Roman"/>
          <w:i/>
          <w:sz w:val="24"/>
          <w:szCs w:val="24"/>
        </w:rPr>
        <w:t>City of Harare</w:t>
      </w:r>
      <w:r>
        <w:rPr>
          <w:rFonts w:ascii="Times New Roman" w:hAnsi="Times New Roman" w:cs="Times New Roman"/>
          <w:sz w:val="24"/>
          <w:szCs w:val="24"/>
        </w:rPr>
        <w:t xml:space="preserve"> LC/H/65/15, </w:t>
      </w:r>
      <w:r>
        <w:rPr>
          <w:rFonts w:ascii="Times New Roman" w:hAnsi="Times New Roman" w:cs="Times New Roman"/>
          <w:i/>
          <w:sz w:val="24"/>
          <w:szCs w:val="24"/>
        </w:rPr>
        <w:t xml:space="preserve">Dr </w:t>
      </w:r>
      <w:proofErr w:type="spellStart"/>
      <w:r>
        <w:rPr>
          <w:rFonts w:ascii="Times New Roman" w:hAnsi="Times New Roman" w:cs="Times New Roman"/>
          <w:i/>
          <w:sz w:val="24"/>
          <w:szCs w:val="24"/>
        </w:rPr>
        <w:t>Sailos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Magoni</w:t>
      </w:r>
      <w:proofErr w:type="spellEnd"/>
      <w:r>
        <w:rPr>
          <w:rFonts w:ascii="Times New Roman" w:hAnsi="Times New Roman" w:cs="Times New Roman"/>
          <w:sz w:val="24"/>
          <w:szCs w:val="24"/>
        </w:rPr>
        <w:t xml:space="preserve"> v </w:t>
      </w:r>
      <w:r>
        <w:rPr>
          <w:rFonts w:ascii="Times New Roman" w:hAnsi="Times New Roman" w:cs="Times New Roman"/>
          <w:i/>
          <w:sz w:val="24"/>
          <w:szCs w:val="24"/>
        </w:rPr>
        <w:t xml:space="preserve">City of Harare, </w:t>
      </w:r>
      <w:r w:rsidRPr="00311FB5">
        <w:rPr>
          <w:rFonts w:ascii="Times New Roman" w:hAnsi="Times New Roman" w:cs="Times New Roman"/>
          <w:sz w:val="24"/>
          <w:szCs w:val="24"/>
        </w:rPr>
        <w:t>LC/H/481/2013,</w:t>
      </w:r>
      <w:r>
        <w:rPr>
          <w:rFonts w:ascii="Times New Roman" w:hAnsi="Times New Roman" w:cs="Times New Roman"/>
          <w:i/>
          <w:sz w:val="24"/>
          <w:szCs w:val="24"/>
        </w:rPr>
        <w:t xml:space="preserve"> City of Harare</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Clemence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Chigwada</w:t>
      </w:r>
      <w:proofErr w:type="spellEnd"/>
      <w:r>
        <w:rPr>
          <w:rFonts w:ascii="Times New Roman" w:hAnsi="Times New Roman" w:cs="Times New Roman"/>
          <w:sz w:val="24"/>
          <w:szCs w:val="24"/>
        </w:rPr>
        <w:t xml:space="preserve"> LC/H/220/14.</w:t>
      </w:r>
    </w:p>
    <w:p w:rsidR="00280709" w:rsidRDefault="00280709"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 interesting observation is that all the cases cited involve the City of Harare. This le</w:t>
      </w:r>
      <w:r w:rsidR="00E01896">
        <w:rPr>
          <w:rFonts w:ascii="Times New Roman" w:hAnsi="Times New Roman" w:cs="Times New Roman"/>
          <w:sz w:val="24"/>
          <w:szCs w:val="24"/>
        </w:rPr>
        <w:t>n</w:t>
      </w:r>
      <w:r>
        <w:rPr>
          <w:rFonts w:ascii="Times New Roman" w:hAnsi="Times New Roman" w:cs="Times New Roman"/>
          <w:sz w:val="24"/>
          <w:szCs w:val="24"/>
        </w:rPr>
        <w:t>ds weight to the respondent’s submission that this problem is rampant in its organisation.</w:t>
      </w:r>
    </w:p>
    <w:p w:rsidR="00280709" w:rsidRDefault="00280709"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instant case</w:t>
      </w:r>
      <w:r w:rsidR="00E01896">
        <w:rPr>
          <w:rFonts w:ascii="Times New Roman" w:hAnsi="Times New Roman" w:cs="Times New Roman"/>
          <w:sz w:val="24"/>
          <w:szCs w:val="24"/>
        </w:rPr>
        <w:t>,</w:t>
      </w:r>
      <w:r>
        <w:rPr>
          <w:rFonts w:ascii="Times New Roman" w:hAnsi="Times New Roman" w:cs="Times New Roman"/>
          <w:sz w:val="24"/>
          <w:szCs w:val="24"/>
        </w:rPr>
        <w:t xml:space="preserve"> there is no documentation whatsoever of the appellant’s sick leave, subsequent to </w:t>
      </w:r>
      <w:r w:rsidR="009A2C45">
        <w:rPr>
          <w:rFonts w:ascii="Times New Roman" w:hAnsi="Times New Roman" w:cs="Times New Roman"/>
          <w:sz w:val="24"/>
          <w:szCs w:val="24"/>
        </w:rPr>
        <w:t>30 March 2008. The fact that the appellant properly went on sick leave up to March 2008, clearly shows that he was aware of the Council’s sick leave regulations and requirements.</w:t>
      </w:r>
    </w:p>
    <w:p w:rsidR="009A2C45" w:rsidRDefault="009A2C45"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 that the appellant was allowed to go home and seek counselling at the end of March 2008, cannot justify his absence up to February 2009.</w:t>
      </w:r>
    </w:p>
    <w:p w:rsidR="009A2C45" w:rsidRDefault="009A2C45"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Evidence on record shows that in July 2008, after the appellant had been at home for three months, officials from the respondent came to his residence, and advised he was required back at work. The appellant’s Department had allowed him</w:t>
      </w:r>
      <w:r w:rsidR="00E01896">
        <w:rPr>
          <w:rFonts w:ascii="Times New Roman" w:hAnsi="Times New Roman" w:cs="Times New Roman"/>
          <w:sz w:val="24"/>
          <w:szCs w:val="24"/>
        </w:rPr>
        <w:t>, albeit irregularly,</w:t>
      </w:r>
      <w:r>
        <w:rPr>
          <w:rFonts w:ascii="Times New Roman" w:hAnsi="Times New Roman" w:cs="Times New Roman"/>
          <w:sz w:val="24"/>
          <w:szCs w:val="24"/>
        </w:rPr>
        <w:t xml:space="preserve"> to stay at home up to June 2008. They marked him sick, without any documentation on file. After </w:t>
      </w:r>
      <w:r w:rsidR="00BC5146">
        <w:rPr>
          <w:rFonts w:ascii="Times New Roman" w:hAnsi="Times New Roman" w:cs="Times New Roman"/>
          <w:sz w:val="24"/>
          <w:szCs w:val="24"/>
        </w:rPr>
        <w:t xml:space="preserve">that, </w:t>
      </w:r>
      <w:r>
        <w:rPr>
          <w:rFonts w:ascii="Times New Roman" w:hAnsi="Times New Roman" w:cs="Times New Roman"/>
          <w:sz w:val="24"/>
          <w:szCs w:val="24"/>
        </w:rPr>
        <w:t>effort</w:t>
      </w:r>
      <w:r w:rsidR="00BC5146">
        <w:rPr>
          <w:rFonts w:ascii="Times New Roman" w:hAnsi="Times New Roman" w:cs="Times New Roman"/>
          <w:sz w:val="24"/>
          <w:szCs w:val="24"/>
        </w:rPr>
        <w:t>s</w:t>
      </w:r>
      <w:r>
        <w:rPr>
          <w:rFonts w:ascii="Times New Roman" w:hAnsi="Times New Roman" w:cs="Times New Roman"/>
          <w:sz w:val="24"/>
          <w:szCs w:val="24"/>
        </w:rPr>
        <w:t xml:space="preserve"> to get him back to work were unsuccessful</w:t>
      </w:r>
      <w:r w:rsidR="00BC5146">
        <w:rPr>
          <w:rFonts w:ascii="Times New Roman" w:hAnsi="Times New Roman" w:cs="Times New Roman"/>
          <w:sz w:val="24"/>
          <w:szCs w:val="24"/>
        </w:rPr>
        <w:t>.</w:t>
      </w:r>
      <w:r>
        <w:rPr>
          <w:rFonts w:ascii="Times New Roman" w:hAnsi="Times New Roman" w:cs="Times New Roman"/>
          <w:sz w:val="24"/>
          <w:szCs w:val="24"/>
        </w:rPr>
        <w:t xml:space="preserve"> </w:t>
      </w:r>
      <w:r w:rsidR="00BC5146">
        <w:rPr>
          <w:rFonts w:ascii="Times New Roman" w:hAnsi="Times New Roman" w:cs="Times New Roman"/>
          <w:sz w:val="24"/>
          <w:szCs w:val="24"/>
        </w:rPr>
        <w:t>H</w:t>
      </w:r>
      <w:r>
        <w:rPr>
          <w:rFonts w:ascii="Times New Roman" w:hAnsi="Times New Roman" w:cs="Times New Roman"/>
          <w:sz w:val="24"/>
          <w:szCs w:val="24"/>
        </w:rPr>
        <w:t>e was thereafter marked absent.</w:t>
      </w:r>
    </w:p>
    <w:p w:rsidR="009A2C45" w:rsidRDefault="009A2C45"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appears the appellant’s Division bungled, by allowing him to be off sick for three months, without any form of documentation. The Disciplinary Committee noted this irregularity and comm</w:t>
      </w:r>
      <w:r w:rsidR="00BC5146">
        <w:rPr>
          <w:rFonts w:ascii="Times New Roman" w:hAnsi="Times New Roman" w:cs="Times New Roman"/>
          <w:sz w:val="24"/>
          <w:szCs w:val="24"/>
        </w:rPr>
        <w:t>ented</w:t>
      </w:r>
      <w:r>
        <w:rPr>
          <w:rFonts w:ascii="Times New Roman" w:hAnsi="Times New Roman" w:cs="Times New Roman"/>
          <w:sz w:val="24"/>
          <w:szCs w:val="24"/>
        </w:rPr>
        <w:t xml:space="preserve"> as follows:</w:t>
      </w:r>
    </w:p>
    <w:p w:rsidR="009A2C45" w:rsidRDefault="009A2C45" w:rsidP="00CE66C7">
      <w:pPr>
        <w:spacing w:after="0" w:line="240" w:lineRule="auto"/>
        <w:jc w:val="both"/>
        <w:rPr>
          <w:rFonts w:ascii="Times New Roman" w:hAnsi="Times New Roman" w:cs="Times New Roman"/>
          <w:sz w:val="24"/>
          <w:szCs w:val="24"/>
        </w:rPr>
      </w:pPr>
    </w:p>
    <w:p w:rsidR="009A2C45" w:rsidRDefault="005D5BDB" w:rsidP="00CE66C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Committee noted that the Division erred in marking him sick without the submission of appropriate sick leave forms or medical certificates. The </w:t>
      </w:r>
      <w:r w:rsidR="00CE66C7">
        <w:rPr>
          <w:rFonts w:ascii="Times New Roman" w:hAnsi="Times New Roman" w:cs="Times New Roman"/>
          <w:sz w:val="24"/>
          <w:szCs w:val="24"/>
        </w:rPr>
        <w:t>department’s</w:t>
      </w:r>
      <w:r>
        <w:rPr>
          <w:rFonts w:ascii="Times New Roman" w:hAnsi="Times New Roman" w:cs="Times New Roman"/>
          <w:sz w:val="24"/>
          <w:szCs w:val="24"/>
        </w:rPr>
        <w:t xml:space="preserve"> witness indicated that they did that on compassionate grounds. Therefore the Committee’s view is that the person who marked him sick for the period 25 January 2008 to 20 June 2008 should be disciplined …</w:t>
      </w:r>
    </w:p>
    <w:p w:rsidR="005D5BDB" w:rsidRDefault="005D5BDB" w:rsidP="00CE66C7">
      <w:pPr>
        <w:spacing w:after="0" w:line="240" w:lineRule="auto"/>
        <w:ind w:left="720"/>
        <w:jc w:val="both"/>
        <w:rPr>
          <w:rFonts w:ascii="Times New Roman" w:hAnsi="Times New Roman" w:cs="Times New Roman"/>
          <w:sz w:val="24"/>
          <w:szCs w:val="24"/>
        </w:rPr>
      </w:pPr>
    </w:p>
    <w:p w:rsidR="005D5BDB" w:rsidRDefault="005D5BDB" w:rsidP="00CE66C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Furthermore, the Committee observed that </w:t>
      </w:r>
      <w:proofErr w:type="spellStart"/>
      <w:r>
        <w:rPr>
          <w:rFonts w:ascii="Times New Roman" w:hAnsi="Times New Roman" w:cs="Times New Roman"/>
          <w:sz w:val="24"/>
          <w:szCs w:val="24"/>
        </w:rPr>
        <w:t>Gudza</w:t>
      </w:r>
      <w:proofErr w:type="spellEnd"/>
      <w:r>
        <w:rPr>
          <w:rFonts w:ascii="Times New Roman" w:hAnsi="Times New Roman" w:cs="Times New Roman"/>
          <w:sz w:val="24"/>
          <w:szCs w:val="24"/>
        </w:rPr>
        <w:t xml:space="preserve"> </w:t>
      </w:r>
      <w:r w:rsidR="00BC5146">
        <w:rPr>
          <w:rFonts w:ascii="Times New Roman" w:hAnsi="Times New Roman" w:cs="Times New Roman"/>
          <w:sz w:val="24"/>
          <w:szCs w:val="24"/>
        </w:rPr>
        <w:t>acted</w:t>
      </w:r>
      <w:r>
        <w:rPr>
          <w:rFonts w:ascii="Times New Roman" w:hAnsi="Times New Roman" w:cs="Times New Roman"/>
          <w:sz w:val="24"/>
          <w:szCs w:val="24"/>
        </w:rPr>
        <w:t xml:space="preserve"> </w:t>
      </w:r>
      <w:r>
        <w:rPr>
          <w:rFonts w:ascii="Times New Roman" w:hAnsi="Times New Roman" w:cs="Times New Roman"/>
          <w:i/>
          <w:sz w:val="24"/>
          <w:szCs w:val="24"/>
        </w:rPr>
        <w:t>ultra vires</w:t>
      </w:r>
      <w:r>
        <w:rPr>
          <w:rFonts w:ascii="Times New Roman" w:hAnsi="Times New Roman" w:cs="Times New Roman"/>
          <w:sz w:val="24"/>
          <w:szCs w:val="24"/>
        </w:rPr>
        <w:t xml:space="preserve"> when he allowed Mr </w:t>
      </w:r>
      <w:proofErr w:type="spellStart"/>
      <w:r>
        <w:rPr>
          <w:rFonts w:ascii="Times New Roman" w:hAnsi="Times New Roman" w:cs="Times New Roman"/>
          <w:sz w:val="24"/>
          <w:szCs w:val="24"/>
        </w:rPr>
        <w:t>Nyahan</w:t>
      </w:r>
      <w:r w:rsidR="00BC5146">
        <w:rPr>
          <w:rFonts w:ascii="Times New Roman" w:hAnsi="Times New Roman" w:cs="Times New Roman"/>
          <w:sz w:val="24"/>
          <w:szCs w:val="24"/>
        </w:rPr>
        <w:t>a</w:t>
      </w:r>
      <w:r>
        <w:rPr>
          <w:rFonts w:ascii="Times New Roman" w:hAnsi="Times New Roman" w:cs="Times New Roman"/>
          <w:sz w:val="24"/>
          <w:szCs w:val="24"/>
        </w:rPr>
        <w:t>na</w:t>
      </w:r>
      <w:proofErr w:type="spellEnd"/>
      <w:r>
        <w:rPr>
          <w:rFonts w:ascii="Times New Roman" w:hAnsi="Times New Roman" w:cs="Times New Roman"/>
          <w:sz w:val="24"/>
          <w:szCs w:val="24"/>
        </w:rPr>
        <w:t xml:space="preserve"> to go for counselling without authority from the head of department or Council.”</w:t>
      </w:r>
    </w:p>
    <w:p w:rsidR="005D5BDB" w:rsidRDefault="005D5BDB" w:rsidP="00CE66C7">
      <w:pPr>
        <w:spacing w:after="0" w:line="360" w:lineRule="auto"/>
        <w:jc w:val="both"/>
        <w:rPr>
          <w:rFonts w:ascii="Times New Roman" w:hAnsi="Times New Roman" w:cs="Times New Roman"/>
          <w:sz w:val="24"/>
          <w:szCs w:val="24"/>
        </w:rPr>
      </w:pPr>
    </w:p>
    <w:p w:rsidR="00FB2FD9" w:rsidRDefault="00FB2FD9"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condoned the period from March to June 2008, during which the appellant was simply marked sick without any </w:t>
      </w:r>
      <w:r w:rsidR="00BC5146">
        <w:rPr>
          <w:rFonts w:ascii="Times New Roman" w:hAnsi="Times New Roman" w:cs="Times New Roman"/>
          <w:sz w:val="24"/>
          <w:szCs w:val="24"/>
        </w:rPr>
        <w:t>medical</w:t>
      </w:r>
      <w:r>
        <w:rPr>
          <w:rFonts w:ascii="Times New Roman" w:hAnsi="Times New Roman" w:cs="Times New Roman"/>
          <w:sz w:val="24"/>
          <w:szCs w:val="24"/>
        </w:rPr>
        <w:t xml:space="preserve"> documentation. It charged him for the absenteeism from June 2008 to February 2009, a period of eight months. The appellant was reasonably expected to present himself at work. He did not. There is no evidence that he was incapacitated in any way. By his own admission, the counselling sessions were for </w:t>
      </w:r>
      <w:proofErr w:type="gramStart"/>
      <w:r>
        <w:rPr>
          <w:rFonts w:ascii="Times New Roman" w:hAnsi="Times New Roman" w:cs="Times New Roman"/>
          <w:sz w:val="24"/>
          <w:szCs w:val="24"/>
        </w:rPr>
        <w:t>a duration</w:t>
      </w:r>
      <w:proofErr w:type="gramEnd"/>
      <w:r>
        <w:rPr>
          <w:rFonts w:ascii="Times New Roman" w:hAnsi="Times New Roman" w:cs="Times New Roman"/>
          <w:sz w:val="24"/>
          <w:szCs w:val="24"/>
        </w:rPr>
        <w:t xml:space="preserve"> of one hour per day, up to June 2008. Thereafter, the sessions were held once a week. The appellant submitted no documentation whatsoever, as to the nature of the counselling he was undergoing or showing what he was suffering from</w:t>
      </w:r>
      <w:r w:rsidR="00BC5146">
        <w:rPr>
          <w:rFonts w:ascii="Times New Roman" w:hAnsi="Times New Roman" w:cs="Times New Roman"/>
          <w:sz w:val="24"/>
          <w:szCs w:val="24"/>
        </w:rPr>
        <w:t>,</w:t>
      </w:r>
      <w:r>
        <w:rPr>
          <w:rFonts w:ascii="Times New Roman" w:hAnsi="Times New Roman" w:cs="Times New Roman"/>
          <w:sz w:val="24"/>
          <w:szCs w:val="24"/>
        </w:rPr>
        <w:t xml:space="preserve"> and how it prevented him from performing his duties. He certainly was not undergoing counselling from sunrise to sunset, daily for </w:t>
      </w:r>
      <w:r w:rsidR="001A1CF2">
        <w:rPr>
          <w:rFonts w:ascii="Times New Roman" w:hAnsi="Times New Roman" w:cs="Times New Roman"/>
          <w:sz w:val="24"/>
          <w:szCs w:val="24"/>
        </w:rPr>
        <w:t>eight months.</w:t>
      </w:r>
    </w:p>
    <w:p w:rsidR="001A1CF2" w:rsidRDefault="001A1CF2"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seems to me the appellant took unscrupulous advantage of the compassion and sympathy extended to him after the tragic accident of 25 January 2008, and stayed away from work </w:t>
      </w:r>
      <w:proofErr w:type="gramStart"/>
      <w:r>
        <w:rPr>
          <w:rFonts w:ascii="Times New Roman" w:hAnsi="Times New Roman" w:cs="Times New Roman"/>
          <w:sz w:val="24"/>
          <w:szCs w:val="24"/>
        </w:rPr>
        <w:t>for  an</w:t>
      </w:r>
      <w:proofErr w:type="gramEnd"/>
      <w:r>
        <w:rPr>
          <w:rFonts w:ascii="Times New Roman" w:hAnsi="Times New Roman" w:cs="Times New Roman"/>
          <w:sz w:val="24"/>
          <w:szCs w:val="24"/>
        </w:rPr>
        <w:t xml:space="preserve"> inordinately long period. There was no justification for his unusually length</w:t>
      </w:r>
      <w:r w:rsidR="00BC5146">
        <w:rPr>
          <w:rFonts w:ascii="Times New Roman" w:hAnsi="Times New Roman" w:cs="Times New Roman"/>
          <w:sz w:val="24"/>
          <w:szCs w:val="24"/>
        </w:rPr>
        <w:t>y</w:t>
      </w:r>
      <w:r>
        <w:rPr>
          <w:rFonts w:ascii="Times New Roman" w:hAnsi="Times New Roman" w:cs="Times New Roman"/>
          <w:sz w:val="24"/>
          <w:szCs w:val="24"/>
        </w:rPr>
        <w:t xml:space="preserve"> absence from work. No medical documents were produced to confirm his inability to attend work. In the circumstances, the appellant’s Disciplinary Committee properly found him guilty of absenting himself from duty without leave or reasonable cause from 20 June 2008 to 20 February 2009</w:t>
      </w:r>
      <w:r w:rsidR="00BC5146">
        <w:rPr>
          <w:rFonts w:ascii="Times New Roman" w:hAnsi="Times New Roman" w:cs="Times New Roman"/>
          <w:sz w:val="24"/>
          <w:szCs w:val="24"/>
        </w:rPr>
        <w:t>.</w:t>
      </w:r>
      <w:r>
        <w:rPr>
          <w:rFonts w:ascii="Times New Roman" w:hAnsi="Times New Roman" w:cs="Times New Roman"/>
          <w:sz w:val="24"/>
          <w:szCs w:val="24"/>
        </w:rPr>
        <w:t xml:space="preserve"> </w:t>
      </w:r>
      <w:r w:rsidR="00BC5146">
        <w:rPr>
          <w:rFonts w:ascii="Times New Roman" w:hAnsi="Times New Roman" w:cs="Times New Roman"/>
          <w:sz w:val="24"/>
          <w:szCs w:val="24"/>
        </w:rPr>
        <w:t xml:space="preserve"> It also acted within the parameters of the Code in</w:t>
      </w:r>
      <w:r>
        <w:rPr>
          <w:rFonts w:ascii="Times New Roman" w:hAnsi="Times New Roman" w:cs="Times New Roman"/>
          <w:sz w:val="24"/>
          <w:szCs w:val="24"/>
        </w:rPr>
        <w:t xml:space="preserve"> imposing a penalty of dismissal.</w:t>
      </w:r>
    </w:p>
    <w:p w:rsidR="001A1CF2" w:rsidRDefault="001A1CF2"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Given the facts and circumstances looked at, the arbitrator cannot be faulted for holding that the appellant was properly discharged from employment. </w:t>
      </w:r>
    </w:p>
    <w:p w:rsidR="001A1CF2" w:rsidRDefault="001A1CF2" w:rsidP="00CE66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lacks merit and must be dismissed. It is accordingly ordered that:</w:t>
      </w:r>
    </w:p>
    <w:p w:rsidR="001A1CF2" w:rsidRDefault="001A1CF2" w:rsidP="00CE66C7">
      <w:pPr>
        <w:spacing w:after="0" w:line="240" w:lineRule="auto"/>
        <w:jc w:val="both"/>
        <w:rPr>
          <w:rFonts w:ascii="Times New Roman" w:hAnsi="Times New Roman" w:cs="Times New Roman"/>
          <w:sz w:val="24"/>
          <w:szCs w:val="24"/>
        </w:rPr>
      </w:pPr>
    </w:p>
    <w:p w:rsidR="001A1CF2" w:rsidRDefault="001A1CF2" w:rsidP="00CE66C7">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appeal be and is hereby dismissed.</w:t>
      </w:r>
    </w:p>
    <w:p w:rsidR="001A1CF2" w:rsidRDefault="001A1CF2" w:rsidP="00CE66C7">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arbitral award handed down in favour of the respondent on 28 November 2014 be and is hereby upheld.</w:t>
      </w:r>
    </w:p>
    <w:p w:rsidR="001A1CF2" w:rsidRPr="00CE66C7" w:rsidRDefault="001A1CF2" w:rsidP="00CE66C7">
      <w:pPr>
        <w:pStyle w:val="ListParagraph"/>
        <w:numPr>
          <w:ilvl w:val="0"/>
          <w:numId w:val="1"/>
        </w:numPr>
        <w:spacing w:after="0" w:line="360" w:lineRule="auto"/>
        <w:jc w:val="both"/>
        <w:rPr>
          <w:rFonts w:ascii="Times New Roman" w:hAnsi="Times New Roman" w:cs="Times New Roman"/>
          <w:sz w:val="24"/>
          <w:szCs w:val="24"/>
        </w:rPr>
      </w:pPr>
      <w:r w:rsidRPr="00CE66C7">
        <w:rPr>
          <w:rFonts w:ascii="Times New Roman" w:hAnsi="Times New Roman" w:cs="Times New Roman"/>
          <w:sz w:val="24"/>
          <w:szCs w:val="24"/>
        </w:rPr>
        <w:t>The appellant shall bear the respondent’s costs.</w:t>
      </w:r>
    </w:p>
    <w:sectPr w:rsidR="001A1CF2" w:rsidRPr="00CE66C7" w:rsidSect="00CE66C7">
      <w:head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1B5" w:rsidRDefault="00F841B5" w:rsidP="00CE66C7">
      <w:pPr>
        <w:spacing w:after="0" w:line="240" w:lineRule="auto"/>
      </w:pPr>
      <w:r>
        <w:separator/>
      </w:r>
    </w:p>
  </w:endnote>
  <w:endnote w:type="continuationSeparator" w:id="0">
    <w:p w:rsidR="00F841B5" w:rsidRDefault="00F841B5" w:rsidP="00CE6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1B5" w:rsidRDefault="00F841B5" w:rsidP="00CE66C7">
      <w:pPr>
        <w:spacing w:after="0" w:line="240" w:lineRule="auto"/>
      </w:pPr>
      <w:r>
        <w:separator/>
      </w:r>
    </w:p>
  </w:footnote>
  <w:footnote w:type="continuationSeparator" w:id="0">
    <w:p w:rsidR="00F841B5" w:rsidRDefault="00F841B5" w:rsidP="00CE6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018661"/>
      <w:docPartObj>
        <w:docPartGallery w:val="Page Numbers (Top of Page)"/>
        <w:docPartUnique/>
      </w:docPartObj>
    </w:sdtPr>
    <w:sdtEndPr>
      <w:rPr>
        <w:noProof/>
      </w:rPr>
    </w:sdtEndPr>
    <w:sdtContent>
      <w:p w:rsidR="00CE66C7" w:rsidRDefault="00CE66C7">
        <w:pPr>
          <w:pStyle w:val="Header"/>
          <w:jc w:val="right"/>
          <w:rPr>
            <w:noProof/>
          </w:rPr>
        </w:pPr>
        <w:r>
          <w:fldChar w:fldCharType="begin"/>
        </w:r>
        <w:r>
          <w:instrText xml:space="preserve"> PAGE   \* MERGEFORMAT </w:instrText>
        </w:r>
        <w:r>
          <w:fldChar w:fldCharType="separate"/>
        </w:r>
        <w:r w:rsidR="00CD490A">
          <w:rPr>
            <w:noProof/>
          </w:rPr>
          <w:t>2</w:t>
        </w:r>
        <w:r>
          <w:rPr>
            <w:noProof/>
          </w:rPr>
          <w:fldChar w:fldCharType="end"/>
        </w:r>
      </w:p>
      <w:p w:rsidR="00CE66C7" w:rsidRDefault="00CE66C7">
        <w:pPr>
          <w:pStyle w:val="Header"/>
          <w:jc w:val="right"/>
          <w:rPr>
            <w:noProof/>
          </w:rPr>
        </w:pPr>
        <w:r>
          <w:rPr>
            <w:noProof/>
          </w:rPr>
          <w:t>JUDGMENT NO LC/H/</w:t>
        </w:r>
        <w:r w:rsidR="00CD490A">
          <w:rPr>
            <w:noProof/>
          </w:rPr>
          <w:t>351</w:t>
        </w:r>
        <w:r>
          <w:rPr>
            <w:noProof/>
          </w:rPr>
          <w:t>/2016</w:t>
        </w:r>
      </w:p>
      <w:p w:rsidR="00CE66C7" w:rsidRDefault="00CE66C7">
        <w:pPr>
          <w:pStyle w:val="Header"/>
          <w:jc w:val="right"/>
        </w:pPr>
        <w:r>
          <w:rPr>
            <w:noProof/>
          </w:rPr>
          <w:t>CASE NO LC/H/346/2015</w:t>
        </w:r>
      </w:p>
    </w:sdtContent>
  </w:sdt>
  <w:p w:rsidR="00CE66C7" w:rsidRDefault="00CE6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6465F"/>
    <w:multiLevelType w:val="hybridMultilevel"/>
    <w:tmpl w:val="303E42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094"/>
    <w:rsid w:val="001A1CF2"/>
    <w:rsid w:val="00264D2E"/>
    <w:rsid w:val="00280709"/>
    <w:rsid w:val="002C2DBE"/>
    <w:rsid w:val="00311FB5"/>
    <w:rsid w:val="00381531"/>
    <w:rsid w:val="00385A1A"/>
    <w:rsid w:val="003B4AAF"/>
    <w:rsid w:val="00400094"/>
    <w:rsid w:val="00455A8F"/>
    <w:rsid w:val="005D5BDB"/>
    <w:rsid w:val="00673ACA"/>
    <w:rsid w:val="009A2C45"/>
    <w:rsid w:val="00A63DDC"/>
    <w:rsid w:val="00BA5889"/>
    <w:rsid w:val="00BC5146"/>
    <w:rsid w:val="00BF12EE"/>
    <w:rsid w:val="00C327A5"/>
    <w:rsid w:val="00CD490A"/>
    <w:rsid w:val="00CE66C7"/>
    <w:rsid w:val="00D40242"/>
    <w:rsid w:val="00E01896"/>
    <w:rsid w:val="00E0625F"/>
    <w:rsid w:val="00E975F8"/>
    <w:rsid w:val="00F02FC3"/>
    <w:rsid w:val="00F841B5"/>
    <w:rsid w:val="00FB2FD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CF2"/>
    <w:pPr>
      <w:ind w:left="720"/>
      <w:contextualSpacing/>
    </w:pPr>
  </w:style>
  <w:style w:type="paragraph" w:styleId="Header">
    <w:name w:val="header"/>
    <w:basedOn w:val="Normal"/>
    <w:link w:val="HeaderChar"/>
    <w:uiPriority w:val="99"/>
    <w:unhideWhenUsed/>
    <w:rsid w:val="00CE6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6C7"/>
  </w:style>
  <w:style w:type="paragraph" w:styleId="Footer">
    <w:name w:val="footer"/>
    <w:basedOn w:val="Normal"/>
    <w:link w:val="FooterChar"/>
    <w:uiPriority w:val="99"/>
    <w:unhideWhenUsed/>
    <w:rsid w:val="00CE66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6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CF2"/>
    <w:pPr>
      <w:ind w:left="720"/>
      <w:contextualSpacing/>
    </w:pPr>
  </w:style>
  <w:style w:type="paragraph" w:styleId="Header">
    <w:name w:val="header"/>
    <w:basedOn w:val="Normal"/>
    <w:link w:val="HeaderChar"/>
    <w:uiPriority w:val="99"/>
    <w:unhideWhenUsed/>
    <w:rsid w:val="00CE6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6C7"/>
  </w:style>
  <w:style w:type="paragraph" w:styleId="Footer">
    <w:name w:val="footer"/>
    <w:basedOn w:val="Normal"/>
    <w:link w:val="FooterChar"/>
    <w:uiPriority w:val="99"/>
    <w:unhideWhenUsed/>
    <w:rsid w:val="00CE66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6</Pages>
  <Words>1730</Words>
  <Characters>9862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9</cp:revision>
  <cp:lastPrinted>2016-05-09T10:36:00Z</cp:lastPrinted>
  <dcterms:created xsi:type="dcterms:W3CDTF">2016-05-09T08:37:00Z</dcterms:created>
  <dcterms:modified xsi:type="dcterms:W3CDTF">2016-05-24T10:55:00Z</dcterms:modified>
</cp:coreProperties>
</file>