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F921D" w14:textId="77777777" w:rsidR="00622C48" w:rsidRPr="00622C48" w:rsidRDefault="00622C48" w:rsidP="00622C48">
      <w:pPr>
        <w:pStyle w:val="NoSpacing"/>
        <w:rPr>
          <w:rFonts w:ascii="Times New Roman" w:hAnsi="Times New Roman" w:cs="Times New Roman"/>
          <w:b/>
          <w:sz w:val="24"/>
          <w:szCs w:val="24"/>
          <w:lang w:val="en-GB"/>
        </w:rPr>
      </w:pPr>
      <w:r w:rsidRPr="00622C48">
        <w:rPr>
          <w:rFonts w:ascii="Times New Roman" w:hAnsi="Times New Roman" w:cs="Times New Roman"/>
          <w:b/>
          <w:sz w:val="24"/>
          <w:szCs w:val="24"/>
          <w:lang w:val="en-GB"/>
        </w:rPr>
        <w:t xml:space="preserve">PHILLIP HOVE </w:t>
      </w:r>
    </w:p>
    <w:p w14:paraId="3A052F6A" w14:textId="77777777" w:rsidR="00622C48" w:rsidRPr="00622C48" w:rsidRDefault="00622C48" w:rsidP="00622C48">
      <w:pPr>
        <w:pStyle w:val="NoSpacing"/>
        <w:rPr>
          <w:rFonts w:ascii="Times New Roman" w:hAnsi="Times New Roman" w:cs="Times New Roman"/>
          <w:b/>
          <w:sz w:val="24"/>
          <w:szCs w:val="24"/>
          <w:lang w:val="en-GB"/>
        </w:rPr>
      </w:pPr>
      <w:r w:rsidRPr="00622C48">
        <w:rPr>
          <w:rFonts w:ascii="Times New Roman" w:hAnsi="Times New Roman" w:cs="Times New Roman"/>
          <w:b/>
          <w:sz w:val="24"/>
          <w:szCs w:val="24"/>
          <w:lang w:val="en-GB"/>
        </w:rPr>
        <w:t>(In his official capacity as the Executor dative to the</w:t>
      </w:r>
    </w:p>
    <w:p w14:paraId="73F8B6EB" w14:textId="77777777" w:rsidR="00AE2ACB" w:rsidRPr="00622C48" w:rsidRDefault="00622C48" w:rsidP="00622C48">
      <w:pPr>
        <w:pStyle w:val="NoSpacing"/>
        <w:rPr>
          <w:rFonts w:ascii="Times New Roman" w:hAnsi="Times New Roman" w:cs="Times New Roman"/>
          <w:b/>
          <w:sz w:val="24"/>
          <w:szCs w:val="24"/>
          <w:lang w:val="en-GB"/>
        </w:rPr>
      </w:pPr>
      <w:r w:rsidRPr="00622C48">
        <w:rPr>
          <w:rFonts w:ascii="Times New Roman" w:hAnsi="Times New Roman" w:cs="Times New Roman"/>
          <w:b/>
          <w:sz w:val="24"/>
          <w:szCs w:val="24"/>
          <w:lang w:val="en-GB"/>
        </w:rPr>
        <w:t>Estate of the late Bernard Timothy Hove</w:t>
      </w:r>
      <w:r>
        <w:rPr>
          <w:rFonts w:ascii="Times New Roman" w:hAnsi="Times New Roman" w:cs="Times New Roman"/>
          <w:b/>
          <w:sz w:val="24"/>
          <w:szCs w:val="24"/>
          <w:lang w:val="en-GB"/>
        </w:rPr>
        <w:t>.)</w:t>
      </w:r>
    </w:p>
    <w:p w14:paraId="278E452A" w14:textId="77777777" w:rsidR="00AE2ACB" w:rsidRDefault="00AE2ACB" w:rsidP="00AE2ACB">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VERSUS</w:t>
      </w:r>
    </w:p>
    <w:p w14:paraId="18003666" w14:textId="77777777" w:rsidR="00AE2ACB" w:rsidRPr="00622C48" w:rsidRDefault="00622C48" w:rsidP="00622C48">
      <w:pPr>
        <w:pStyle w:val="NoSpacing"/>
        <w:rPr>
          <w:rFonts w:ascii="Times New Roman" w:hAnsi="Times New Roman" w:cs="Times New Roman"/>
          <w:b/>
          <w:sz w:val="24"/>
          <w:szCs w:val="24"/>
          <w:lang w:val="en-GB"/>
        </w:rPr>
      </w:pPr>
      <w:r w:rsidRPr="00622C48">
        <w:rPr>
          <w:rFonts w:ascii="Times New Roman" w:hAnsi="Times New Roman" w:cs="Times New Roman"/>
          <w:b/>
          <w:sz w:val="24"/>
          <w:szCs w:val="24"/>
          <w:lang w:val="en-GB"/>
        </w:rPr>
        <w:t>RITA HWATA</w:t>
      </w:r>
    </w:p>
    <w:p w14:paraId="5B33AE3C" w14:textId="77777777" w:rsidR="00622C48" w:rsidRPr="00622C48" w:rsidRDefault="00622C48" w:rsidP="00622C48">
      <w:pPr>
        <w:pStyle w:val="NoSpacing"/>
        <w:rPr>
          <w:rFonts w:ascii="Times New Roman" w:hAnsi="Times New Roman" w:cs="Times New Roman"/>
          <w:b/>
          <w:sz w:val="24"/>
          <w:szCs w:val="24"/>
          <w:lang w:val="en-GB"/>
        </w:rPr>
      </w:pPr>
      <w:r w:rsidRPr="00622C48">
        <w:rPr>
          <w:rFonts w:ascii="Times New Roman" w:hAnsi="Times New Roman" w:cs="Times New Roman"/>
          <w:b/>
          <w:sz w:val="24"/>
          <w:szCs w:val="24"/>
          <w:lang w:val="en-GB"/>
        </w:rPr>
        <w:t>(In her individual capacity as well as in her official</w:t>
      </w:r>
    </w:p>
    <w:p w14:paraId="68B02310" w14:textId="77777777" w:rsidR="00622C48" w:rsidRPr="00622C48" w:rsidRDefault="00622C48" w:rsidP="00622C48">
      <w:pPr>
        <w:pStyle w:val="NoSpacing"/>
        <w:rPr>
          <w:rFonts w:ascii="Times New Roman" w:hAnsi="Times New Roman" w:cs="Times New Roman"/>
          <w:b/>
          <w:sz w:val="24"/>
          <w:szCs w:val="24"/>
          <w:lang w:val="en-GB"/>
        </w:rPr>
      </w:pPr>
      <w:r w:rsidRPr="00622C48">
        <w:rPr>
          <w:rFonts w:ascii="Times New Roman" w:hAnsi="Times New Roman" w:cs="Times New Roman"/>
          <w:b/>
          <w:sz w:val="24"/>
          <w:szCs w:val="24"/>
          <w:lang w:val="en-GB"/>
        </w:rPr>
        <w:t xml:space="preserve">Capacity as executrix dative for the estate of the late Douglas </w:t>
      </w:r>
      <w:proofErr w:type="spellStart"/>
      <w:r w:rsidRPr="00622C48">
        <w:rPr>
          <w:rFonts w:ascii="Times New Roman" w:hAnsi="Times New Roman" w:cs="Times New Roman"/>
          <w:b/>
          <w:sz w:val="24"/>
          <w:szCs w:val="24"/>
          <w:lang w:val="en-GB"/>
        </w:rPr>
        <w:t>Hwata</w:t>
      </w:r>
      <w:proofErr w:type="spellEnd"/>
      <w:r w:rsidRPr="00622C48">
        <w:rPr>
          <w:rFonts w:ascii="Times New Roman" w:hAnsi="Times New Roman" w:cs="Times New Roman"/>
          <w:b/>
          <w:sz w:val="24"/>
          <w:szCs w:val="24"/>
          <w:lang w:val="en-GB"/>
        </w:rPr>
        <w:t>.)</w:t>
      </w:r>
    </w:p>
    <w:p w14:paraId="483E12E6" w14:textId="77777777" w:rsidR="00AE2ACB" w:rsidRDefault="00AE2ACB" w:rsidP="00AE2ACB">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AND</w:t>
      </w:r>
    </w:p>
    <w:p w14:paraId="1067E596" w14:textId="77777777" w:rsidR="00AE2ACB" w:rsidRPr="00622C48" w:rsidRDefault="00622C48" w:rsidP="00622C48">
      <w:pPr>
        <w:spacing w:before="240"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THE REGISTRAR OF DEEDS N.O</w:t>
      </w:r>
    </w:p>
    <w:p w14:paraId="7CDF71C6" w14:textId="77777777" w:rsidR="00AE2ACB" w:rsidRPr="00B116C4" w:rsidRDefault="00AE2ACB" w:rsidP="00AE2ACB">
      <w:pPr>
        <w:pStyle w:val="NoSpacing"/>
        <w:rPr>
          <w:rFonts w:ascii="Times New Roman" w:hAnsi="Times New Roman" w:cs="Times New Roman"/>
          <w:b/>
          <w:sz w:val="24"/>
          <w:szCs w:val="24"/>
          <w:lang w:val="en-GB"/>
        </w:rPr>
      </w:pPr>
    </w:p>
    <w:p w14:paraId="231CA14F" w14:textId="77777777" w:rsidR="00AE2ACB" w:rsidRPr="00B116C4" w:rsidRDefault="00AE2ACB" w:rsidP="00AE2ACB">
      <w:pPr>
        <w:pStyle w:val="NoSpacing"/>
        <w:rPr>
          <w:rStyle w:val="selected"/>
          <w:rFonts w:ascii="Times New Roman" w:hAnsi="Times New Roman" w:cs="Times New Roman"/>
          <w:sz w:val="24"/>
          <w:szCs w:val="24"/>
        </w:rPr>
      </w:pPr>
      <w:r w:rsidRPr="00B116C4">
        <w:rPr>
          <w:rStyle w:val="selected"/>
          <w:rFonts w:ascii="Times New Roman" w:hAnsi="Times New Roman" w:cs="Times New Roman"/>
          <w:sz w:val="24"/>
          <w:szCs w:val="24"/>
        </w:rPr>
        <w:t>HIGH COURT OF ZIMBABWE</w:t>
      </w:r>
    </w:p>
    <w:p w14:paraId="1C65083A" w14:textId="77777777" w:rsidR="00AE2ACB" w:rsidRPr="00B116C4" w:rsidRDefault="00AE2ACB" w:rsidP="00AE2ACB">
      <w:pPr>
        <w:pStyle w:val="NoSpacing"/>
        <w:rPr>
          <w:rStyle w:val="selected"/>
          <w:rFonts w:ascii="Times New Roman" w:hAnsi="Times New Roman" w:cs="Times New Roman"/>
          <w:sz w:val="24"/>
          <w:szCs w:val="24"/>
        </w:rPr>
      </w:pPr>
      <w:r w:rsidRPr="00B116C4">
        <w:rPr>
          <w:rStyle w:val="selected"/>
          <w:rFonts w:ascii="Times New Roman" w:hAnsi="Times New Roman" w:cs="Times New Roman"/>
          <w:sz w:val="24"/>
          <w:szCs w:val="24"/>
        </w:rPr>
        <w:t>MPOKISENG DUBE J</w:t>
      </w:r>
    </w:p>
    <w:p w14:paraId="6AF95935" w14:textId="238B78B6" w:rsidR="00AE2ACB" w:rsidRPr="00B116C4" w:rsidRDefault="00AE2ACB" w:rsidP="00AE2ACB">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 xml:space="preserve">BULAWAYO </w:t>
      </w:r>
      <w:r w:rsidR="009E723D">
        <w:rPr>
          <w:rStyle w:val="selected"/>
          <w:rFonts w:ascii="Times New Roman" w:hAnsi="Times New Roman" w:cs="Times New Roman"/>
          <w:sz w:val="24"/>
          <w:szCs w:val="24"/>
        </w:rPr>
        <w:t>11 NOVEMBER 2025 &amp; 30</w:t>
      </w:r>
      <w:r w:rsidR="00DF5B50">
        <w:rPr>
          <w:rStyle w:val="selected"/>
          <w:rFonts w:ascii="Times New Roman" w:hAnsi="Times New Roman" w:cs="Times New Roman"/>
          <w:sz w:val="24"/>
          <w:szCs w:val="24"/>
        </w:rPr>
        <w:t xml:space="preserve"> APRIL</w:t>
      </w:r>
      <w:r w:rsidRPr="00B116C4">
        <w:rPr>
          <w:rStyle w:val="selected"/>
          <w:rFonts w:ascii="Times New Roman" w:hAnsi="Times New Roman" w:cs="Times New Roman"/>
          <w:sz w:val="24"/>
          <w:szCs w:val="24"/>
        </w:rPr>
        <w:t xml:space="preserve"> 2026</w:t>
      </w:r>
    </w:p>
    <w:p w14:paraId="4D18B124" w14:textId="77777777" w:rsidR="00E5769B" w:rsidRDefault="00E5769B" w:rsidP="00AE2ACB">
      <w:pPr>
        <w:pStyle w:val="NormalWeb"/>
        <w:spacing w:line="360" w:lineRule="auto"/>
        <w:jc w:val="both"/>
        <w:rPr>
          <w:rStyle w:val="selected"/>
          <w:b/>
        </w:rPr>
      </w:pPr>
    </w:p>
    <w:p w14:paraId="7AE032AC" w14:textId="77777777" w:rsidR="00AE2ACB" w:rsidRPr="00B116C4" w:rsidRDefault="00622C48" w:rsidP="00AE2ACB">
      <w:pPr>
        <w:pStyle w:val="NormalWeb"/>
        <w:spacing w:line="360" w:lineRule="auto"/>
        <w:jc w:val="both"/>
        <w:rPr>
          <w:rStyle w:val="selected"/>
          <w:b/>
        </w:rPr>
      </w:pPr>
      <w:r>
        <w:rPr>
          <w:rStyle w:val="selected"/>
          <w:b/>
        </w:rPr>
        <w:t>Civil Trial- Stated case</w:t>
      </w:r>
    </w:p>
    <w:p w14:paraId="0604EA66" w14:textId="77777777" w:rsidR="00AE2ACB" w:rsidRPr="00B116C4" w:rsidRDefault="00622C48" w:rsidP="00AE2ACB">
      <w:pPr>
        <w:pStyle w:val="NoSpacing"/>
        <w:rPr>
          <w:rStyle w:val="selected"/>
          <w:rFonts w:ascii="Times New Roman" w:hAnsi="Times New Roman" w:cs="Times New Roman"/>
          <w:sz w:val="24"/>
          <w:szCs w:val="24"/>
        </w:rPr>
      </w:pPr>
      <w:proofErr w:type="spellStart"/>
      <w:r>
        <w:rPr>
          <w:rStyle w:val="selected"/>
          <w:rFonts w:ascii="Times New Roman" w:hAnsi="Times New Roman" w:cs="Times New Roman"/>
          <w:i/>
          <w:sz w:val="24"/>
          <w:szCs w:val="24"/>
        </w:rPr>
        <w:t>T.Shava</w:t>
      </w:r>
      <w:proofErr w:type="spellEnd"/>
      <w:r w:rsidR="00AE2ACB" w:rsidRPr="00B116C4">
        <w:rPr>
          <w:rStyle w:val="selected"/>
          <w:rFonts w:ascii="Times New Roman" w:hAnsi="Times New Roman" w:cs="Times New Roman"/>
          <w:i/>
          <w:sz w:val="24"/>
          <w:szCs w:val="24"/>
        </w:rPr>
        <w:t>,</w:t>
      </w:r>
      <w:r w:rsidR="00AE2ACB">
        <w:rPr>
          <w:rStyle w:val="selected"/>
          <w:rFonts w:ascii="Times New Roman" w:hAnsi="Times New Roman" w:cs="Times New Roman"/>
          <w:sz w:val="24"/>
          <w:szCs w:val="24"/>
        </w:rPr>
        <w:t xml:space="preserve"> for </w:t>
      </w:r>
      <w:r>
        <w:rPr>
          <w:rStyle w:val="selected"/>
          <w:rFonts w:ascii="Times New Roman" w:hAnsi="Times New Roman" w:cs="Times New Roman"/>
          <w:sz w:val="24"/>
          <w:szCs w:val="24"/>
        </w:rPr>
        <w:t>the plaintiff</w:t>
      </w:r>
    </w:p>
    <w:p w14:paraId="05A0EC8D" w14:textId="69B717D2" w:rsidR="00AE2ACB" w:rsidRDefault="00622C48" w:rsidP="00AE2ACB">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L. </w:t>
      </w:r>
      <w:proofErr w:type="spellStart"/>
      <w:r>
        <w:rPr>
          <w:rStyle w:val="selected"/>
          <w:rFonts w:ascii="Times New Roman" w:hAnsi="Times New Roman" w:cs="Times New Roman"/>
          <w:i/>
          <w:sz w:val="24"/>
          <w:szCs w:val="24"/>
        </w:rPr>
        <w:t>Matapura</w:t>
      </w:r>
      <w:proofErr w:type="spellEnd"/>
      <w:r w:rsidR="00E5769B">
        <w:rPr>
          <w:rStyle w:val="selected"/>
          <w:rFonts w:ascii="Times New Roman" w:hAnsi="Times New Roman" w:cs="Times New Roman"/>
          <w:i/>
          <w:sz w:val="24"/>
          <w:szCs w:val="24"/>
        </w:rPr>
        <w:t>,</w:t>
      </w:r>
      <w:r>
        <w:rPr>
          <w:rStyle w:val="selected"/>
          <w:rFonts w:ascii="Times New Roman" w:hAnsi="Times New Roman" w:cs="Times New Roman"/>
          <w:i/>
          <w:sz w:val="24"/>
          <w:szCs w:val="24"/>
        </w:rPr>
        <w:t xml:space="preserve"> </w:t>
      </w:r>
      <w:r>
        <w:rPr>
          <w:rStyle w:val="selected"/>
          <w:rFonts w:ascii="Times New Roman" w:hAnsi="Times New Roman" w:cs="Times New Roman"/>
          <w:sz w:val="24"/>
          <w:szCs w:val="24"/>
        </w:rPr>
        <w:t>for the 1</w:t>
      </w:r>
      <w:r w:rsidRPr="00622C48">
        <w:rPr>
          <w:rStyle w:val="selected"/>
          <w:rFonts w:ascii="Times New Roman" w:hAnsi="Times New Roman" w:cs="Times New Roman"/>
          <w:sz w:val="24"/>
          <w:szCs w:val="24"/>
          <w:vertAlign w:val="superscript"/>
        </w:rPr>
        <w:t>st</w:t>
      </w:r>
      <w:r>
        <w:rPr>
          <w:rStyle w:val="selected"/>
          <w:rFonts w:ascii="Times New Roman" w:hAnsi="Times New Roman" w:cs="Times New Roman"/>
          <w:sz w:val="24"/>
          <w:szCs w:val="24"/>
        </w:rPr>
        <w:t xml:space="preserve"> defendant</w:t>
      </w:r>
    </w:p>
    <w:p w14:paraId="099F981F" w14:textId="77777777" w:rsidR="00061D02" w:rsidRPr="00B116C4" w:rsidRDefault="00061D02" w:rsidP="00AE2ACB">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No appearances on behalf of the 2</w:t>
      </w:r>
      <w:r w:rsidRPr="00061D02">
        <w:rPr>
          <w:rStyle w:val="selected"/>
          <w:rFonts w:ascii="Times New Roman" w:hAnsi="Times New Roman" w:cs="Times New Roman"/>
          <w:sz w:val="24"/>
          <w:szCs w:val="24"/>
          <w:vertAlign w:val="superscript"/>
        </w:rPr>
        <w:t>nd</w:t>
      </w:r>
      <w:r>
        <w:rPr>
          <w:rStyle w:val="selected"/>
          <w:rFonts w:ascii="Times New Roman" w:hAnsi="Times New Roman" w:cs="Times New Roman"/>
          <w:sz w:val="24"/>
          <w:szCs w:val="24"/>
        </w:rPr>
        <w:t xml:space="preserve"> defendant</w:t>
      </w:r>
    </w:p>
    <w:p w14:paraId="4A9B87E5" w14:textId="77777777" w:rsidR="00AE2ACB" w:rsidRPr="00B116C4" w:rsidRDefault="00AE2ACB" w:rsidP="00AE2ACB">
      <w:pPr>
        <w:rPr>
          <w:rFonts w:ascii="Times New Roman" w:hAnsi="Times New Roman" w:cs="Times New Roman"/>
          <w:sz w:val="24"/>
          <w:szCs w:val="24"/>
        </w:rPr>
      </w:pPr>
    </w:p>
    <w:p w14:paraId="4BB94398" w14:textId="00B1E43B" w:rsidR="00864DEB" w:rsidRPr="006E6FB3" w:rsidRDefault="00864DEB"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864DEB">
        <w:rPr>
          <w:rFonts w:ascii="Times New Roman" w:eastAsia="Times New Roman" w:hAnsi="Times New Roman" w:cs="Times New Roman"/>
          <w:b/>
          <w:sz w:val="24"/>
          <w:szCs w:val="24"/>
          <w:lang w:eastAsia="en-ZW"/>
        </w:rPr>
        <w:t>MPOKISENG DUBE J:</w:t>
      </w:r>
      <w:r>
        <w:rPr>
          <w:rFonts w:ascii="Times New Roman" w:eastAsia="Times New Roman" w:hAnsi="Times New Roman" w:cs="Times New Roman"/>
          <w:sz w:val="24"/>
          <w:szCs w:val="24"/>
          <w:lang w:eastAsia="en-ZW"/>
        </w:rPr>
        <w:tab/>
        <w:t>The p</w:t>
      </w:r>
      <w:r w:rsidR="006E6FB3" w:rsidRPr="006E6FB3">
        <w:rPr>
          <w:rFonts w:ascii="Times New Roman" w:eastAsia="Times New Roman" w:hAnsi="Times New Roman" w:cs="Times New Roman"/>
          <w:sz w:val="24"/>
          <w:szCs w:val="24"/>
          <w:lang w:eastAsia="en-ZW"/>
        </w:rPr>
        <w:t>laintiff</w:t>
      </w:r>
      <w:r>
        <w:rPr>
          <w:rFonts w:ascii="Times New Roman" w:eastAsia="Times New Roman" w:hAnsi="Times New Roman" w:cs="Times New Roman"/>
          <w:sz w:val="24"/>
          <w:szCs w:val="24"/>
          <w:lang w:eastAsia="en-ZW"/>
        </w:rPr>
        <w:t xml:space="preserve"> is </w:t>
      </w:r>
      <w:r w:rsidRPr="006E6FB3">
        <w:rPr>
          <w:rFonts w:ascii="Times New Roman" w:eastAsia="Times New Roman" w:hAnsi="Times New Roman" w:cs="Times New Roman"/>
          <w:sz w:val="24"/>
          <w:szCs w:val="24"/>
          <w:lang w:eastAsia="en-ZW"/>
        </w:rPr>
        <w:t xml:space="preserve">Phillip Hove, </w:t>
      </w:r>
      <w:r>
        <w:rPr>
          <w:rFonts w:ascii="Times New Roman" w:eastAsia="Times New Roman" w:hAnsi="Times New Roman" w:cs="Times New Roman"/>
          <w:sz w:val="24"/>
          <w:szCs w:val="24"/>
          <w:lang w:eastAsia="en-ZW"/>
        </w:rPr>
        <w:t xml:space="preserve">who </w:t>
      </w:r>
      <w:r w:rsidRPr="006E6FB3">
        <w:rPr>
          <w:rFonts w:ascii="Times New Roman" w:eastAsia="Times New Roman" w:hAnsi="Times New Roman" w:cs="Times New Roman"/>
          <w:sz w:val="24"/>
          <w:szCs w:val="24"/>
          <w:lang w:eastAsia="en-ZW"/>
        </w:rPr>
        <w:t>appears in his officia</w:t>
      </w:r>
      <w:r w:rsidR="00963985">
        <w:rPr>
          <w:rFonts w:ascii="Times New Roman" w:eastAsia="Times New Roman" w:hAnsi="Times New Roman" w:cs="Times New Roman"/>
          <w:sz w:val="24"/>
          <w:szCs w:val="24"/>
          <w:lang w:eastAsia="en-ZW"/>
        </w:rPr>
        <w:t>l capacity as the</w:t>
      </w:r>
      <w:r w:rsidRPr="006E6FB3">
        <w:rPr>
          <w:rFonts w:ascii="Times New Roman" w:eastAsia="Times New Roman" w:hAnsi="Times New Roman" w:cs="Times New Roman"/>
          <w:sz w:val="24"/>
          <w:szCs w:val="24"/>
          <w:lang w:eastAsia="en-ZW"/>
        </w:rPr>
        <w:t xml:space="preserve"> Executor Dative of the Estate of the Late Bernard Timothy Hove, having been issued </w:t>
      </w:r>
      <w:r>
        <w:rPr>
          <w:rFonts w:ascii="Times New Roman" w:eastAsia="Times New Roman" w:hAnsi="Times New Roman" w:cs="Times New Roman"/>
          <w:sz w:val="24"/>
          <w:szCs w:val="24"/>
          <w:lang w:eastAsia="en-ZW"/>
        </w:rPr>
        <w:t xml:space="preserve">with </w:t>
      </w:r>
      <w:r w:rsidRPr="006E6FB3">
        <w:rPr>
          <w:rFonts w:ascii="Times New Roman" w:eastAsia="Times New Roman" w:hAnsi="Times New Roman" w:cs="Times New Roman"/>
          <w:sz w:val="24"/>
          <w:szCs w:val="24"/>
          <w:lang w:eastAsia="en-ZW"/>
        </w:rPr>
        <w:t>Letters of Administration by the Assistant Master of the High Court at G</w:t>
      </w:r>
      <w:r>
        <w:rPr>
          <w:rFonts w:ascii="Times New Roman" w:eastAsia="Times New Roman" w:hAnsi="Times New Roman" w:cs="Times New Roman"/>
          <w:sz w:val="24"/>
          <w:szCs w:val="24"/>
          <w:lang w:eastAsia="en-ZW"/>
        </w:rPr>
        <w:t>weru in November 2023. The 1</w:t>
      </w:r>
      <w:r w:rsidRPr="00864DEB">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defendant, Rita </w:t>
      </w:r>
      <w:proofErr w:type="spellStart"/>
      <w:r>
        <w:rPr>
          <w:rFonts w:ascii="Times New Roman" w:eastAsia="Times New Roman" w:hAnsi="Times New Roman" w:cs="Times New Roman"/>
          <w:sz w:val="24"/>
          <w:szCs w:val="24"/>
          <w:lang w:eastAsia="en-ZW"/>
        </w:rPr>
        <w:t>Hwata</w:t>
      </w:r>
      <w:proofErr w:type="spellEnd"/>
      <w:r>
        <w:rPr>
          <w:rFonts w:ascii="Times New Roman" w:eastAsia="Times New Roman" w:hAnsi="Times New Roman" w:cs="Times New Roman"/>
          <w:sz w:val="24"/>
          <w:szCs w:val="24"/>
          <w:lang w:eastAsia="en-ZW"/>
        </w:rPr>
        <w:t xml:space="preserve">, </w:t>
      </w:r>
      <w:r w:rsidRPr="006E6FB3">
        <w:rPr>
          <w:rFonts w:ascii="Times New Roman" w:eastAsia="Times New Roman" w:hAnsi="Times New Roman" w:cs="Times New Roman"/>
          <w:sz w:val="24"/>
          <w:szCs w:val="24"/>
          <w:lang w:eastAsia="en-ZW"/>
        </w:rPr>
        <w:t xml:space="preserve">cited </w:t>
      </w:r>
      <w:r>
        <w:rPr>
          <w:rFonts w:ascii="Times New Roman" w:eastAsia="Times New Roman" w:hAnsi="Times New Roman" w:cs="Times New Roman"/>
          <w:sz w:val="24"/>
          <w:szCs w:val="24"/>
          <w:lang w:eastAsia="en-ZW"/>
        </w:rPr>
        <w:t>herein in a dual capacity</w:t>
      </w:r>
      <w:r w:rsidR="00B1243A">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i.e</w:t>
      </w:r>
      <w:r w:rsidR="00B1243A">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w:t>
      </w:r>
      <w:r w:rsidRPr="006E6FB3">
        <w:rPr>
          <w:rFonts w:ascii="Times New Roman" w:eastAsia="Times New Roman" w:hAnsi="Times New Roman" w:cs="Times New Roman"/>
          <w:sz w:val="24"/>
          <w:szCs w:val="24"/>
          <w:lang w:eastAsia="en-ZW"/>
        </w:rPr>
        <w:t xml:space="preserve">individually and as the Executrix Dative of the Estate of the Late Douglas </w:t>
      </w:r>
      <w:proofErr w:type="spellStart"/>
      <w:r w:rsidRPr="006E6FB3">
        <w:rPr>
          <w:rFonts w:ascii="Times New Roman" w:eastAsia="Times New Roman" w:hAnsi="Times New Roman" w:cs="Times New Roman"/>
          <w:sz w:val="24"/>
          <w:szCs w:val="24"/>
          <w:lang w:eastAsia="en-ZW"/>
        </w:rPr>
        <w:t>Hwata</w:t>
      </w:r>
      <w:proofErr w:type="spellEnd"/>
      <w:r w:rsidRPr="006E6FB3">
        <w:rPr>
          <w:rFonts w:ascii="Times New Roman" w:eastAsia="Times New Roman" w:hAnsi="Times New Roman" w:cs="Times New Roman"/>
          <w:sz w:val="24"/>
          <w:szCs w:val="24"/>
          <w:lang w:eastAsia="en-ZW"/>
        </w:rPr>
        <w:t xml:space="preserve">, following her appointment </w:t>
      </w:r>
      <w:r>
        <w:rPr>
          <w:rFonts w:ascii="Times New Roman" w:eastAsia="Times New Roman" w:hAnsi="Times New Roman" w:cs="Times New Roman"/>
          <w:sz w:val="24"/>
          <w:szCs w:val="24"/>
          <w:lang w:eastAsia="en-ZW"/>
        </w:rPr>
        <w:t>on December 4, 2001. The 2</w:t>
      </w:r>
      <w:r w:rsidRPr="00864DEB">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d</w:t>
      </w:r>
      <w:r w:rsidRPr="006E6FB3">
        <w:rPr>
          <w:rFonts w:ascii="Times New Roman" w:eastAsia="Times New Roman" w:hAnsi="Times New Roman" w:cs="Times New Roman"/>
          <w:sz w:val="24"/>
          <w:szCs w:val="24"/>
          <w:lang w:eastAsia="en-ZW"/>
        </w:rPr>
        <w:t xml:space="preserve">efendant, the Registrar of Deeds, is joined </w:t>
      </w:r>
      <w:r w:rsidRPr="006E6FB3">
        <w:rPr>
          <w:rFonts w:ascii="Times New Roman" w:eastAsia="Times New Roman" w:hAnsi="Times New Roman" w:cs="Times New Roman"/>
          <w:i/>
          <w:iCs/>
          <w:sz w:val="24"/>
          <w:szCs w:val="24"/>
          <w:lang w:eastAsia="en-ZW"/>
        </w:rPr>
        <w:t>nominee officio</w:t>
      </w:r>
      <w:r w:rsidRPr="006E6FB3">
        <w:rPr>
          <w:rFonts w:ascii="Times New Roman" w:eastAsia="Times New Roman" w:hAnsi="Times New Roman" w:cs="Times New Roman"/>
          <w:sz w:val="24"/>
          <w:szCs w:val="24"/>
          <w:lang w:eastAsia="en-ZW"/>
        </w:rPr>
        <w:t xml:space="preserve"> to facilitate the potentia</w:t>
      </w:r>
      <w:r>
        <w:rPr>
          <w:rFonts w:ascii="Times New Roman" w:eastAsia="Times New Roman" w:hAnsi="Times New Roman" w:cs="Times New Roman"/>
          <w:sz w:val="24"/>
          <w:szCs w:val="24"/>
          <w:lang w:eastAsia="en-ZW"/>
        </w:rPr>
        <w:t>l transfer of title should the p</w:t>
      </w:r>
      <w:r w:rsidRPr="006E6FB3">
        <w:rPr>
          <w:rFonts w:ascii="Times New Roman" w:eastAsia="Times New Roman" w:hAnsi="Times New Roman" w:cs="Times New Roman"/>
          <w:sz w:val="24"/>
          <w:szCs w:val="24"/>
          <w:lang w:eastAsia="en-ZW"/>
        </w:rPr>
        <w:t>laintiff’s primary prayer for specific performance succeed.</w:t>
      </w:r>
    </w:p>
    <w:p w14:paraId="1D62EB2C" w14:textId="437548D6" w:rsidR="00CD0DD7" w:rsidRPr="00CD0DD7" w:rsidRDefault="00864DEB"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The plaintiff issued </w:t>
      </w:r>
      <w:r w:rsidR="00B1243A">
        <w:rPr>
          <w:rFonts w:ascii="Times New Roman" w:eastAsia="Times New Roman" w:hAnsi="Times New Roman" w:cs="Times New Roman"/>
          <w:sz w:val="24"/>
          <w:szCs w:val="24"/>
          <w:lang w:eastAsia="en-ZW"/>
        </w:rPr>
        <w:t xml:space="preserve">a </w:t>
      </w:r>
      <w:r>
        <w:rPr>
          <w:rFonts w:ascii="Times New Roman" w:eastAsia="Times New Roman" w:hAnsi="Times New Roman" w:cs="Times New Roman"/>
          <w:sz w:val="24"/>
          <w:szCs w:val="24"/>
          <w:lang w:eastAsia="en-ZW"/>
        </w:rPr>
        <w:t>summons against the 1</w:t>
      </w:r>
      <w:r w:rsidRPr="00864DEB">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defendant </w:t>
      </w:r>
      <w:r w:rsidR="00172746">
        <w:rPr>
          <w:rFonts w:ascii="Times New Roman" w:eastAsia="Times New Roman" w:hAnsi="Times New Roman" w:cs="Times New Roman"/>
          <w:sz w:val="24"/>
          <w:szCs w:val="24"/>
          <w:lang w:eastAsia="en-ZW"/>
        </w:rPr>
        <w:t>seeking an order for specific performance as follows:</w:t>
      </w:r>
    </w:p>
    <w:p w14:paraId="76E4BF5D" w14:textId="77777777" w:rsidR="00CD0DD7" w:rsidRPr="00CD0DD7" w:rsidRDefault="00CD0DD7" w:rsidP="00CD0DD7">
      <w:pPr>
        <w:spacing w:before="100" w:beforeAutospacing="1" w:after="100" w:afterAutospacing="1" w:line="240" w:lineRule="auto"/>
        <w:ind w:left="720"/>
        <w:jc w:val="both"/>
        <w:rPr>
          <w:rFonts w:ascii="Times New Roman" w:eastAsia="Times New Roman" w:hAnsi="Times New Roman" w:cs="Times New Roman"/>
          <w:lang w:eastAsia="en-ZW"/>
        </w:rPr>
      </w:pPr>
      <w:r w:rsidRPr="00CD0DD7">
        <w:rPr>
          <w:rFonts w:ascii="Times New Roman" w:eastAsia="Times New Roman" w:hAnsi="Times New Roman" w:cs="Times New Roman"/>
          <w:lang w:eastAsia="en-ZW"/>
        </w:rPr>
        <w:t>(a) That the 1</w:t>
      </w:r>
      <w:r w:rsidRPr="00CD0DD7">
        <w:rPr>
          <w:rFonts w:ascii="Times New Roman" w:eastAsia="Times New Roman" w:hAnsi="Times New Roman" w:cs="Times New Roman"/>
          <w:vertAlign w:val="superscript"/>
          <w:lang w:eastAsia="en-ZW"/>
        </w:rPr>
        <w:t>st</w:t>
      </w:r>
      <w:r w:rsidRPr="00CD0DD7">
        <w:rPr>
          <w:rFonts w:ascii="Times New Roman" w:eastAsia="Times New Roman" w:hAnsi="Times New Roman" w:cs="Times New Roman"/>
          <w:lang w:eastAsia="en-ZW"/>
        </w:rPr>
        <w:t xml:space="preserve"> defendant be and is hereby ordered to sign all necessary and requisite transfer documents at Messrs Wilmot and Bennett within seven (7) days of this order, in order to facilitate transfer of ownership in respect of Stand No. 2408 </w:t>
      </w:r>
      <w:proofErr w:type="spellStart"/>
      <w:r w:rsidRPr="00CD0DD7">
        <w:rPr>
          <w:rFonts w:ascii="Times New Roman" w:eastAsia="Times New Roman" w:hAnsi="Times New Roman" w:cs="Times New Roman"/>
          <w:lang w:eastAsia="en-ZW"/>
        </w:rPr>
        <w:t>Mbizo</w:t>
      </w:r>
      <w:proofErr w:type="spellEnd"/>
      <w:r w:rsidRPr="00CD0DD7">
        <w:rPr>
          <w:rFonts w:ascii="Times New Roman" w:eastAsia="Times New Roman" w:hAnsi="Times New Roman" w:cs="Times New Roman"/>
          <w:lang w:eastAsia="en-ZW"/>
        </w:rPr>
        <w:t xml:space="preserve"> Township, of Stand 479 </w:t>
      </w:r>
      <w:proofErr w:type="spellStart"/>
      <w:r w:rsidRPr="00CD0DD7">
        <w:rPr>
          <w:rFonts w:ascii="Times New Roman" w:eastAsia="Times New Roman" w:hAnsi="Times New Roman" w:cs="Times New Roman"/>
          <w:lang w:eastAsia="en-ZW"/>
        </w:rPr>
        <w:lastRenderedPageBreak/>
        <w:t>Mbizo</w:t>
      </w:r>
      <w:proofErr w:type="spellEnd"/>
      <w:r w:rsidRPr="00CD0DD7">
        <w:rPr>
          <w:rFonts w:ascii="Times New Roman" w:eastAsia="Times New Roman" w:hAnsi="Times New Roman" w:cs="Times New Roman"/>
          <w:lang w:eastAsia="en-ZW"/>
        </w:rPr>
        <w:t xml:space="preserve"> Township located at House No. 408 Section 12, </w:t>
      </w:r>
      <w:proofErr w:type="spellStart"/>
      <w:r w:rsidRPr="00CD0DD7">
        <w:rPr>
          <w:rFonts w:ascii="Times New Roman" w:eastAsia="Times New Roman" w:hAnsi="Times New Roman" w:cs="Times New Roman"/>
          <w:lang w:eastAsia="en-ZW"/>
        </w:rPr>
        <w:t>Mbizo</w:t>
      </w:r>
      <w:proofErr w:type="spellEnd"/>
      <w:r w:rsidRPr="00CD0DD7">
        <w:rPr>
          <w:rFonts w:ascii="Times New Roman" w:eastAsia="Times New Roman" w:hAnsi="Times New Roman" w:cs="Times New Roman"/>
          <w:lang w:eastAsia="en-ZW"/>
        </w:rPr>
        <w:t xml:space="preserve">, </w:t>
      </w:r>
      <w:proofErr w:type="spellStart"/>
      <w:r w:rsidRPr="00CD0DD7">
        <w:rPr>
          <w:rFonts w:ascii="Times New Roman" w:eastAsia="Times New Roman" w:hAnsi="Times New Roman" w:cs="Times New Roman"/>
          <w:lang w:eastAsia="en-ZW"/>
        </w:rPr>
        <w:t>Kwekwe</w:t>
      </w:r>
      <w:proofErr w:type="spellEnd"/>
      <w:r w:rsidRPr="00CD0DD7">
        <w:rPr>
          <w:rFonts w:ascii="Times New Roman" w:eastAsia="Times New Roman" w:hAnsi="Times New Roman" w:cs="Times New Roman"/>
          <w:lang w:eastAsia="en-ZW"/>
        </w:rPr>
        <w:t xml:space="preserve"> to the estate of the late Bernard Timothy Hove.</w:t>
      </w:r>
    </w:p>
    <w:p w14:paraId="408E3E75" w14:textId="77777777" w:rsidR="00CD0DD7" w:rsidRPr="00CD0DD7" w:rsidRDefault="00CD0DD7" w:rsidP="00CD0DD7">
      <w:pPr>
        <w:spacing w:before="100" w:beforeAutospacing="1" w:after="100" w:afterAutospacing="1" w:line="240" w:lineRule="auto"/>
        <w:ind w:left="720"/>
        <w:jc w:val="both"/>
        <w:rPr>
          <w:rFonts w:ascii="Times New Roman" w:eastAsia="Times New Roman" w:hAnsi="Times New Roman" w:cs="Times New Roman"/>
          <w:lang w:eastAsia="en-ZW"/>
        </w:rPr>
      </w:pPr>
      <w:r w:rsidRPr="00CD0DD7">
        <w:rPr>
          <w:rFonts w:ascii="Times New Roman" w:eastAsia="Times New Roman" w:hAnsi="Times New Roman" w:cs="Times New Roman"/>
          <w:lang w:eastAsia="en-ZW"/>
        </w:rPr>
        <w:t>(b) That the 1</w:t>
      </w:r>
      <w:r w:rsidRPr="00CD0DD7">
        <w:rPr>
          <w:rFonts w:ascii="Times New Roman" w:eastAsia="Times New Roman" w:hAnsi="Times New Roman" w:cs="Times New Roman"/>
          <w:vertAlign w:val="superscript"/>
          <w:lang w:eastAsia="en-ZW"/>
        </w:rPr>
        <w:t>st</w:t>
      </w:r>
      <w:r w:rsidRPr="00CD0DD7">
        <w:rPr>
          <w:rFonts w:ascii="Times New Roman" w:eastAsia="Times New Roman" w:hAnsi="Times New Roman" w:cs="Times New Roman"/>
          <w:lang w:eastAsia="en-ZW"/>
        </w:rPr>
        <w:t xml:space="preserve"> defendant be and is hereby ordered to make the necessary attendances at the Zimbabwe Revenue Authority (ZIMRA), </w:t>
      </w:r>
      <w:proofErr w:type="spellStart"/>
      <w:r w:rsidRPr="00CD0DD7">
        <w:rPr>
          <w:rFonts w:ascii="Times New Roman" w:eastAsia="Times New Roman" w:hAnsi="Times New Roman" w:cs="Times New Roman"/>
          <w:lang w:eastAsia="en-ZW"/>
        </w:rPr>
        <w:t>Kwekwe</w:t>
      </w:r>
      <w:proofErr w:type="spellEnd"/>
      <w:r w:rsidRPr="00CD0DD7">
        <w:rPr>
          <w:rFonts w:ascii="Times New Roman" w:eastAsia="Times New Roman" w:hAnsi="Times New Roman" w:cs="Times New Roman"/>
          <w:lang w:eastAsia="en-ZW"/>
        </w:rPr>
        <w:t xml:space="preserve"> within seven (7) days of this order or as directed by the said authority in order to secure the requisite Capital Gains Tax Clearance Certificate in respect of the aforementioned property.</w:t>
      </w:r>
    </w:p>
    <w:p w14:paraId="2BFEE918" w14:textId="77777777" w:rsidR="00CD0DD7" w:rsidRPr="00CD0DD7" w:rsidRDefault="00CD0DD7" w:rsidP="00CD0DD7">
      <w:pPr>
        <w:spacing w:before="100" w:beforeAutospacing="1" w:after="100" w:afterAutospacing="1" w:line="240" w:lineRule="auto"/>
        <w:ind w:left="720"/>
        <w:jc w:val="both"/>
        <w:rPr>
          <w:rFonts w:ascii="Times New Roman" w:eastAsia="Times New Roman" w:hAnsi="Times New Roman" w:cs="Times New Roman"/>
          <w:lang w:eastAsia="en-ZW"/>
        </w:rPr>
      </w:pPr>
      <w:r w:rsidRPr="00CD0DD7">
        <w:rPr>
          <w:rFonts w:ascii="Times New Roman" w:eastAsia="Times New Roman" w:hAnsi="Times New Roman" w:cs="Times New Roman"/>
          <w:lang w:eastAsia="en-ZW"/>
        </w:rPr>
        <w:t>(c) That in the event of 1</w:t>
      </w:r>
      <w:r w:rsidRPr="00CD0DD7">
        <w:rPr>
          <w:rFonts w:ascii="Times New Roman" w:eastAsia="Times New Roman" w:hAnsi="Times New Roman" w:cs="Times New Roman"/>
          <w:vertAlign w:val="superscript"/>
          <w:lang w:eastAsia="en-ZW"/>
        </w:rPr>
        <w:t>st</w:t>
      </w:r>
      <w:r w:rsidRPr="00CD0DD7">
        <w:rPr>
          <w:rFonts w:ascii="Times New Roman" w:eastAsia="Times New Roman" w:hAnsi="Times New Roman" w:cs="Times New Roman"/>
          <w:lang w:eastAsia="en-ZW"/>
        </w:rPr>
        <w:t xml:space="preserve"> defendant failing to comply with the terms of the order in clauses (a) and (b) above then the Sheriff of the High Court or his lawful deputies or assistants be and are hereby authorized or directed to sign any documents and undertake any process necessary to effect transfer of ownership into the name of the late Bernard Timothy Hove whenever and wherever such attendance(s) or appearance(s) or signature(s) is/are due by the 1</w:t>
      </w:r>
      <w:r w:rsidRPr="00CD0DD7">
        <w:rPr>
          <w:rFonts w:ascii="Times New Roman" w:eastAsia="Times New Roman" w:hAnsi="Times New Roman" w:cs="Times New Roman"/>
          <w:vertAlign w:val="superscript"/>
          <w:lang w:eastAsia="en-ZW"/>
        </w:rPr>
        <w:t>st</w:t>
      </w:r>
      <w:r w:rsidRPr="00CD0DD7">
        <w:rPr>
          <w:rFonts w:ascii="Times New Roman" w:eastAsia="Times New Roman" w:hAnsi="Times New Roman" w:cs="Times New Roman"/>
          <w:lang w:eastAsia="en-ZW"/>
        </w:rPr>
        <w:t xml:space="preserve"> defendant and in her place and stead.</w:t>
      </w:r>
    </w:p>
    <w:p w14:paraId="6D410858" w14:textId="77777777" w:rsidR="00CD0DD7" w:rsidRPr="00CD0DD7" w:rsidRDefault="00CD0DD7" w:rsidP="00CD0DD7">
      <w:pPr>
        <w:spacing w:before="100" w:beforeAutospacing="1" w:after="100" w:afterAutospacing="1" w:line="240" w:lineRule="auto"/>
        <w:ind w:left="720"/>
        <w:jc w:val="both"/>
        <w:rPr>
          <w:rFonts w:ascii="Times New Roman" w:eastAsia="Times New Roman" w:hAnsi="Times New Roman" w:cs="Times New Roman"/>
          <w:lang w:eastAsia="en-ZW"/>
        </w:rPr>
      </w:pPr>
      <w:r w:rsidRPr="00CD0DD7">
        <w:rPr>
          <w:rFonts w:ascii="Times New Roman" w:eastAsia="Times New Roman" w:hAnsi="Times New Roman" w:cs="Times New Roman"/>
          <w:lang w:eastAsia="en-ZW"/>
        </w:rPr>
        <w:t>(d) That 2</w:t>
      </w:r>
      <w:r w:rsidRPr="00CD0DD7">
        <w:rPr>
          <w:rFonts w:ascii="Times New Roman" w:eastAsia="Times New Roman" w:hAnsi="Times New Roman" w:cs="Times New Roman"/>
          <w:vertAlign w:val="superscript"/>
          <w:lang w:eastAsia="en-ZW"/>
        </w:rPr>
        <w:t>nd</w:t>
      </w:r>
      <w:r w:rsidRPr="00CD0DD7">
        <w:rPr>
          <w:rFonts w:ascii="Times New Roman" w:eastAsia="Times New Roman" w:hAnsi="Times New Roman" w:cs="Times New Roman"/>
          <w:lang w:eastAsia="en-ZW"/>
        </w:rPr>
        <w:t xml:space="preserve"> defendant be and is hereby ordered to accept all such documents signed on the 1st defendant’s behalf by the office of the Sheriff for purposes of effecting transfer of ownership into Bernard Timothy Hove's name.</w:t>
      </w:r>
    </w:p>
    <w:p w14:paraId="72EA14DF" w14:textId="77777777" w:rsidR="00CD0DD7" w:rsidRPr="00CD0DD7" w:rsidRDefault="00CD0DD7" w:rsidP="00CD0DD7">
      <w:pPr>
        <w:spacing w:before="100" w:beforeAutospacing="1" w:after="100" w:afterAutospacing="1" w:line="240" w:lineRule="auto"/>
        <w:ind w:left="720"/>
        <w:jc w:val="both"/>
        <w:rPr>
          <w:rFonts w:ascii="Times New Roman" w:eastAsia="Times New Roman" w:hAnsi="Times New Roman" w:cs="Times New Roman"/>
          <w:lang w:eastAsia="en-ZW"/>
        </w:rPr>
      </w:pPr>
      <w:r w:rsidRPr="00CD0DD7">
        <w:rPr>
          <w:rFonts w:ascii="Times New Roman" w:eastAsia="Times New Roman" w:hAnsi="Times New Roman" w:cs="Times New Roman"/>
          <w:lang w:eastAsia="en-ZW"/>
        </w:rPr>
        <w:t>(e) That the 1</w:t>
      </w:r>
      <w:r w:rsidRPr="00CD0DD7">
        <w:rPr>
          <w:rFonts w:ascii="Times New Roman" w:eastAsia="Times New Roman" w:hAnsi="Times New Roman" w:cs="Times New Roman"/>
          <w:vertAlign w:val="superscript"/>
          <w:lang w:eastAsia="en-ZW"/>
        </w:rPr>
        <w:t>st</w:t>
      </w:r>
      <w:r w:rsidRPr="00CD0DD7">
        <w:rPr>
          <w:rFonts w:ascii="Times New Roman" w:eastAsia="Times New Roman" w:hAnsi="Times New Roman" w:cs="Times New Roman"/>
          <w:lang w:eastAsia="en-ZW"/>
        </w:rPr>
        <w:t xml:space="preserve"> defendant shall bear or make </w:t>
      </w:r>
      <w:proofErr w:type="gramStart"/>
      <w:r w:rsidRPr="00CD0DD7">
        <w:rPr>
          <w:rFonts w:ascii="Times New Roman" w:eastAsia="Times New Roman" w:hAnsi="Times New Roman" w:cs="Times New Roman"/>
          <w:lang w:eastAsia="en-ZW"/>
        </w:rPr>
        <w:t>good</w:t>
      </w:r>
      <w:proofErr w:type="gramEnd"/>
      <w:r w:rsidRPr="00CD0DD7">
        <w:rPr>
          <w:rFonts w:ascii="Times New Roman" w:eastAsia="Times New Roman" w:hAnsi="Times New Roman" w:cs="Times New Roman"/>
          <w:lang w:eastAsia="en-ZW"/>
        </w:rPr>
        <w:t xml:space="preserve"> all payments which </w:t>
      </w:r>
      <w:proofErr w:type="spellStart"/>
      <w:r w:rsidRPr="00CD0DD7">
        <w:rPr>
          <w:rFonts w:ascii="Times New Roman" w:eastAsia="Times New Roman" w:hAnsi="Times New Roman" w:cs="Times New Roman"/>
          <w:lang w:eastAsia="en-ZW"/>
        </w:rPr>
        <w:t>maybe</w:t>
      </w:r>
      <w:proofErr w:type="spellEnd"/>
      <w:r w:rsidRPr="00CD0DD7">
        <w:rPr>
          <w:rFonts w:ascii="Times New Roman" w:eastAsia="Times New Roman" w:hAnsi="Times New Roman" w:cs="Times New Roman"/>
          <w:lang w:eastAsia="en-ZW"/>
        </w:rPr>
        <w:t xml:space="preserve"> made by the Plaintiff with regards to Capital Gains Tax.</w:t>
      </w:r>
    </w:p>
    <w:p w14:paraId="192FA76D" w14:textId="77777777" w:rsidR="00CD0DD7" w:rsidRPr="00CD0DD7" w:rsidRDefault="00CD0DD7" w:rsidP="00CD0DD7">
      <w:pPr>
        <w:spacing w:before="100" w:beforeAutospacing="1" w:after="100" w:afterAutospacing="1" w:line="240" w:lineRule="auto"/>
        <w:ind w:left="720"/>
        <w:jc w:val="both"/>
        <w:rPr>
          <w:rFonts w:ascii="Times New Roman" w:eastAsia="Times New Roman" w:hAnsi="Times New Roman" w:cs="Times New Roman"/>
          <w:lang w:eastAsia="en-ZW"/>
        </w:rPr>
      </w:pPr>
      <w:r w:rsidRPr="00CD0DD7">
        <w:rPr>
          <w:rFonts w:ascii="Times New Roman" w:eastAsia="Times New Roman" w:hAnsi="Times New Roman" w:cs="Times New Roman"/>
          <w:lang w:eastAsia="en-ZW"/>
        </w:rPr>
        <w:t>(f) That in the alternative to (a, b, c, d &amp; e) above. 1</w:t>
      </w:r>
      <w:r w:rsidRPr="00CD0DD7">
        <w:rPr>
          <w:rFonts w:ascii="Times New Roman" w:eastAsia="Times New Roman" w:hAnsi="Times New Roman" w:cs="Times New Roman"/>
          <w:vertAlign w:val="superscript"/>
          <w:lang w:eastAsia="en-ZW"/>
        </w:rPr>
        <w:t>st</w:t>
      </w:r>
      <w:r w:rsidRPr="00CD0DD7">
        <w:rPr>
          <w:rFonts w:ascii="Times New Roman" w:eastAsia="Times New Roman" w:hAnsi="Times New Roman" w:cs="Times New Roman"/>
          <w:lang w:eastAsia="en-ZW"/>
        </w:rPr>
        <w:t xml:space="preserve"> defendant be and is hereby advised to pay damages for breach of contract to the sum of US$35000-00 being the cost of obtaining a similar house/ property elsewhere, plus 5% per annum interest for the date of summons to date of payment.</w:t>
      </w:r>
    </w:p>
    <w:p w14:paraId="5436B02D" w14:textId="77777777" w:rsidR="00CD0DD7" w:rsidRPr="00CD0DD7" w:rsidRDefault="00CD0DD7" w:rsidP="00CD0DD7">
      <w:pPr>
        <w:spacing w:before="100" w:beforeAutospacing="1" w:after="100" w:afterAutospacing="1" w:line="240" w:lineRule="auto"/>
        <w:ind w:left="720"/>
        <w:jc w:val="both"/>
        <w:rPr>
          <w:rFonts w:ascii="Times New Roman" w:eastAsia="Times New Roman" w:hAnsi="Times New Roman" w:cs="Times New Roman"/>
          <w:lang w:eastAsia="en-ZW"/>
        </w:rPr>
      </w:pPr>
      <w:r w:rsidRPr="00CD0DD7">
        <w:rPr>
          <w:rFonts w:ascii="Times New Roman" w:eastAsia="Times New Roman" w:hAnsi="Times New Roman" w:cs="Times New Roman"/>
          <w:lang w:eastAsia="en-ZW"/>
        </w:rPr>
        <w:t>(g)That the 1</w:t>
      </w:r>
      <w:r w:rsidRPr="00CD0DD7">
        <w:rPr>
          <w:rFonts w:ascii="Times New Roman" w:eastAsia="Times New Roman" w:hAnsi="Times New Roman" w:cs="Times New Roman"/>
          <w:vertAlign w:val="superscript"/>
          <w:lang w:eastAsia="en-ZW"/>
        </w:rPr>
        <w:t>st</w:t>
      </w:r>
      <w:r w:rsidRPr="00CD0DD7">
        <w:rPr>
          <w:rFonts w:ascii="Times New Roman" w:eastAsia="Times New Roman" w:hAnsi="Times New Roman" w:cs="Times New Roman"/>
          <w:lang w:eastAsia="en-ZW"/>
        </w:rPr>
        <w:t xml:space="preserve"> defendant shall bear the costs of this suit, at Attorney-client scale (if the claim is opposed).</w:t>
      </w:r>
    </w:p>
    <w:p w14:paraId="5111954C" w14:textId="76DD54DC" w:rsidR="006E6FB3" w:rsidRPr="006E6FB3" w:rsidRDefault="005D28B0"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facts giving rise to this claim are as follows: The late Bernard Timothy Hove entered into an a</w:t>
      </w:r>
      <w:r w:rsidR="006E6FB3" w:rsidRPr="006E6FB3">
        <w:rPr>
          <w:rFonts w:ascii="Times New Roman" w:eastAsia="Times New Roman" w:hAnsi="Times New Roman" w:cs="Times New Roman"/>
          <w:sz w:val="24"/>
          <w:szCs w:val="24"/>
          <w:lang w:eastAsia="en-ZW"/>
        </w:rPr>
        <w:t>greement of sale</w:t>
      </w:r>
      <w:r>
        <w:rPr>
          <w:rFonts w:ascii="Times New Roman" w:eastAsia="Times New Roman" w:hAnsi="Times New Roman" w:cs="Times New Roman"/>
          <w:sz w:val="24"/>
          <w:szCs w:val="24"/>
          <w:lang w:eastAsia="en-ZW"/>
        </w:rPr>
        <w:t xml:space="preserve"> with the 1</w:t>
      </w:r>
      <w:r w:rsidRPr="005D28B0">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defendant on </w:t>
      </w:r>
      <w:r w:rsidR="006E6FB3" w:rsidRPr="006E6FB3">
        <w:rPr>
          <w:rFonts w:ascii="Times New Roman" w:eastAsia="Times New Roman" w:hAnsi="Times New Roman" w:cs="Times New Roman"/>
          <w:sz w:val="24"/>
          <w:szCs w:val="24"/>
          <w:lang w:eastAsia="en-ZW"/>
        </w:rPr>
        <w:t xml:space="preserve">April 12, 2001, concerning an immovable property described as Stand No. 2408 </w:t>
      </w:r>
      <w:proofErr w:type="spellStart"/>
      <w:r w:rsidR="006E6FB3" w:rsidRPr="006E6FB3">
        <w:rPr>
          <w:rFonts w:ascii="Times New Roman" w:eastAsia="Times New Roman" w:hAnsi="Times New Roman" w:cs="Times New Roman"/>
          <w:sz w:val="24"/>
          <w:szCs w:val="24"/>
          <w:lang w:eastAsia="en-ZW"/>
        </w:rPr>
        <w:t>Mbizo</w:t>
      </w:r>
      <w:proofErr w:type="spellEnd"/>
      <w:r w:rsidR="006E6FB3" w:rsidRPr="006E6FB3">
        <w:rPr>
          <w:rFonts w:ascii="Times New Roman" w:eastAsia="Times New Roman" w:hAnsi="Times New Roman" w:cs="Times New Roman"/>
          <w:sz w:val="24"/>
          <w:szCs w:val="24"/>
          <w:lang w:eastAsia="en-ZW"/>
        </w:rPr>
        <w:t xml:space="preserve"> Township, of S</w:t>
      </w:r>
      <w:r w:rsidR="0037669E">
        <w:rPr>
          <w:rFonts w:ascii="Times New Roman" w:eastAsia="Times New Roman" w:hAnsi="Times New Roman" w:cs="Times New Roman"/>
          <w:sz w:val="24"/>
          <w:szCs w:val="24"/>
          <w:lang w:eastAsia="en-ZW"/>
        </w:rPr>
        <w:t xml:space="preserve">tand 479 </w:t>
      </w:r>
      <w:proofErr w:type="spellStart"/>
      <w:r w:rsidR="0037669E">
        <w:rPr>
          <w:rFonts w:ascii="Times New Roman" w:eastAsia="Times New Roman" w:hAnsi="Times New Roman" w:cs="Times New Roman"/>
          <w:sz w:val="24"/>
          <w:szCs w:val="24"/>
          <w:lang w:eastAsia="en-ZW"/>
        </w:rPr>
        <w:t>Mbizo</w:t>
      </w:r>
      <w:proofErr w:type="spellEnd"/>
      <w:r w:rsidR="0037669E">
        <w:rPr>
          <w:rFonts w:ascii="Times New Roman" w:eastAsia="Times New Roman" w:hAnsi="Times New Roman" w:cs="Times New Roman"/>
          <w:sz w:val="24"/>
          <w:szCs w:val="24"/>
          <w:lang w:eastAsia="en-ZW"/>
        </w:rPr>
        <w:t xml:space="preserve"> Township, </w:t>
      </w:r>
      <w:proofErr w:type="spellStart"/>
      <w:r w:rsidR="0037669E">
        <w:rPr>
          <w:rFonts w:ascii="Times New Roman" w:eastAsia="Times New Roman" w:hAnsi="Times New Roman" w:cs="Times New Roman"/>
          <w:sz w:val="24"/>
          <w:szCs w:val="24"/>
          <w:lang w:eastAsia="en-ZW"/>
        </w:rPr>
        <w:t>Kwekwe</w:t>
      </w:r>
      <w:proofErr w:type="spellEnd"/>
      <w:r w:rsidR="0037669E">
        <w:rPr>
          <w:rFonts w:ascii="Times New Roman" w:eastAsia="Times New Roman" w:hAnsi="Times New Roman" w:cs="Times New Roman"/>
          <w:sz w:val="24"/>
          <w:szCs w:val="24"/>
          <w:lang w:eastAsia="en-ZW"/>
        </w:rPr>
        <w:t xml:space="preserve">, </w:t>
      </w:r>
      <w:r w:rsidR="006E6FB3" w:rsidRPr="006E6FB3">
        <w:rPr>
          <w:rFonts w:ascii="Times New Roman" w:eastAsia="Times New Roman" w:hAnsi="Times New Roman" w:cs="Times New Roman"/>
          <w:sz w:val="24"/>
          <w:szCs w:val="24"/>
          <w:lang w:eastAsia="en-ZW"/>
        </w:rPr>
        <w:t xml:space="preserve">more commonly known as House No. 408, Section 12, </w:t>
      </w:r>
      <w:proofErr w:type="spellStart"/>
      <w:proofErr w:type="gramStart"/>
      <w:r w:rsidR="006E6FB3" w:rsidRPr="006E6FB3">
        <w:rPr>
          <w:rFonts w:ascii="Times New Roman" w:eastAsia="Times New Roman" w:hAnsi="Times New Roman" w:cs="Times New Roman"/>
          <w:sz w:val="24"/>
          <w:szCs w:val="24"/>
          <w:lang w:eastAsia="en-ZW"/>
        </w:rPr>
        <w:t>Mbizo</w:t>
      </w:r>
      <w:proofErr w:type="spellEnd"/>
      <w:proofErr w:type="gramEnd"/>
      <w:r w:rsidR="006E6FB3" w:rsidRPr="006E6FB3">
        <w:rPr>
          <w:rFonts w:ascii="Times New Roman" w:eastAsia="Times New Roman" w:hAnsi="Times New Roman" w:cs="Times New Roman"/>
          <w:sz w:val="24"/>
          <w:szCs w:val="24"/>
          <w:lang w:eastAsia="en-ZW"/>
        </w:rPr>
        <w:t>. For over twenty-three years, the late Bernard Timothy Hove and his successors-in-title have remained in vacant and undisturbed occupation of the premise</w:t>
      </w:r>
      <w:r w:rsidR="00CD0DD7">
        <w:rPr>
          <w:rFonts w:ascii="Times New Roman" w:eastAsia="Times New Roman" w:hAnsi="Times New Roman" w:cs="Times New Roman"/>
          <w:sz w:val="24"/>
          <w:szCs w:val="24"/>
          <w:lang w:eastAsia="en-ZW"/>
        </w:rPr>
        <w:t>s, having purportedly paid</w:t>
      </w:r>
      <w:r w:rsidR="006E6FB3" w:rsidRPr="006E6FB3">
        <w:rPr>
          <w:rFonts w:ascii="Times New Roman" w:eastAsia="Times New Roman" w:hAnsi="Times New Roman" w:cs="Times New Roman"/>
          <w:sz w:val="24"/>
          <w:szCs w:val="24"/>
          <w:lang w:eastAsia="en-ZW"/>
        </w:rPr>
        <w:t xml:space="preserve"> the full purchase price of </w:t>
      </w:r>
      <w:r w:rsidR="00320537">
        <w:rPr>
          <w:rFonts w:ascii="Times New Roman" w:eastAsia="Times New Roman" w:hAnsi="Times New Roman" w:cs="Times New Roman"/>
          <w:sz w:val="24"/>
          <w:szCs w:val="24"/>
          <w:lang w:eastAsia="en-ZW"/>
        </w:rPr>
        <w:t xml:space="preserve">$310 </w:t>
      </w:r>
      <w:r w:rsidR="00864DEB">
        <w:rPr>
          <w:rFonts w:ascii="Times New Roman" w:eastAsia="Times New Roman" w:hAnsi="Times New Roman" w:cs="Times New Roman"/>
          <w:sz w:val="24"/>
          <w:szCs w:val="24"/>
          <w:lang w:eastAsia="en-ZW"/>
        </w:rPr>
        <w:t>000.00</w:t>
      </w:r>
      <w:r w:rsidR="006E6FB3" w:rsidRPr="006E6FB3">
        <w:rPr>
          <w:rFonts w:ascii="Times New Roman" w:eastAsia="Times New Roman" w:hAnsi="Times New Roman" w:cs="Times New Roman"/>
          <w:sz w:val="24"/>
          <w:szCs w:val="24"/>
          <w:lang w:eastAsia="en-ZW"/>
        </w:rPr>
        <w:t xml:space="preserve"> at the inc</w:t>
      </w:r>
      <w:r w:rsidR="00864DEB">
        <w:rPr>
          <w:rFonts w:ascii="Times New Roman" w:eastAsia="Times New Roman" w:hAnsi="Times New Roman" w:cs="Times New Roman"/>
          <w:sz w:val="24"/>
          <w:szCs w:val="24"/>
          <w:lang w:eastAsia="en-ZW"/>
        </w:rPr>
        <w:t>eption of the transaction. The p</w:t>
      </w:r>
      <w:r w:rsidR="006E6FB3" w:rsidRPr="006E6FB3">
        <w:rPr>
          <w:rFonts w:ascii="Times New Roman" w:eastAsia="Times New Roman" w:hAnsi="Times New Roman" w:cs="Times New Roman"/>
          <w:sz w:val="24"/>
          <w:szCs w:val="24"/>
          <w:lang w:eastAsia="en-ZW"/>
        </w:rPr>
        <w:t xml:space="preserve">laintiff now </w:t>
      </w:r>
      <w:r w:rsidR="0037669E">
        <w:rPr>
          <w:rFonts w:ascii="Times New Roman" w:eastAsia="Times New Roman" w:hAnsi="Times New Roman" w:cs="Times New Roman"/>
          <w:sz w:val="24"/>
          <w:szCs w:val="24"/>
          <w:lang w:eastAsia="en-ZW"/>
        </w:rPr>
        <w:t xml:space="preserve">brings this action </w:t>
      </w:r>
      <w:r w:rsidR="006E6FB3" w:rsidRPr="006E6FB3">
        <w:rPr>
          <w:rFonts w:ascii="Times New Roman" w:eastAsia="Times New Roman" w:hAnsi="Times New Roman" w:cs="Times New Roman"/>
          <w:sz w:val="24"/>
          <w:szCs w:val="24"/>
          <w:lang w:eastAsia="en-ZW"/>
        </w:rPr>
        <w:t>to compel the</w:t>
      </w:r>
      <w:r w:rsidR="00864DEB">
        <w:rPr>
          <w:rFonts w:ascii="Times New Roman" w:eastAsia="Times New Roman" w:hAnsi="Times New Roman" w:cs="Times New Roman"/>
          <w:sz w:val="24"/>
          <w:szCs w:val="24"/>
          <w:lang w:eastAsia="en-ZW"/>
        </w:rPr>
        <w:t xml:space="preserve"> 1</w:t>
      </w:r>
      <w:r w:rsidR="00864DEB" w:rsidRPr="00864DEB">
        <w:rPr>
          <w:rFonts w:ascii="Times New Roman" w:eastAsia="Times New Roman" w:hAnsi="Times New Roman" w:cs="Times New Roman"/>
          <w:sz w:val="24"/>
          <w:szCs w:val="24"/>
          <w:vertAlign w:val="superscript"/>
          <w:lang w:eastAsia="en-ZW"/>
        </w:rPr>
        <w:t>st</w:t>
      </w:r>
      <w:r w:rsidR="00864DEB">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efendant to finali</w:t>
      </w:r>
      <w:r w:rsidR="00B1243A">
        <w:rPr>
          <w:rFonts w:ascii="Times New Roman" w:eastAsia="Times New Roman" w:hAnsi="Times New Roman" w:cs="Times New Roman"/>
          <w:sz w:val="24"/>
          <w:szCs w:val="24"/>
          <w:lang w:eastAsia="en-ZW"/>
        </w:rPr>
        <w:t>s</w:t>
      </w:r>
      <w:r w:rsidR="006E6FB3" w:rsidRPr="006E6FB3">
        <w:rPr>
          <w:rFonts w:ascii="Times New Roman" w:eastAsia="Times New Roman" w:hAnsi="Times New Roman" w:cs="Times New Roman"/>
          <w:sz w:val="24"/>
          <w:szCs w:val="24"/>
          <w:lang w:eastAsia="en-ZW"/>
        </w:rPr>
        <w:t>e the transfer of title or, in the alternative, to pay damages in the sum of US$</w:t>
      </w:r>
      <w:r w:rsidR="00320537">
        <w:rPr>
          <w:rFonts w:ascii="Times New Roman" w:eastAsia="Times New Roman" w:hAnsi="Times New Roman" w:cs="Times New Roman"/>
          <w:sz w:val="24"/>
          <w:szCs w:val="24"/>
          <w:lang w:eastAsia="en-ZW"/>
        </w:rPr>
        <w:t xml:space="preserve">35 </w:t>
      </w:r>
      <w:r w:rsidR="00CD0DD7">
        <w:rPr>
          <w:rFonts w:ascii="Times New Roman" w:eastAsia="Times New Roman" w:hAnsi="Times New Roman" w:cs="Times New Roman"/>
          <w:sz w:val="24"/>
          <w:szCs w:val="24"/>
          <w:lang w:eastAsia="en-ZW"/>
        </w:rPr>
        <w:t>000.00</w:t>
      </w:r>
      <w:r w:rsidR="006E6FB3" w:rsidRPr="006E6FB3">
        <w:rPr>
          <w:rFonts w:ascii="Times New Roman" w:eastAsia="Times New Roman" w:hAnsi="Times New Roman" w:cs="Times New Roman"/>
          <w:sz w:val="24"/>
          <w:szCs w:val="24"/>
          <w:lang w:eastAsia="en-ZW"/>
        </w:rPr>
        <w:t xml:space="preserve"> representing the current market value of a comparable residential unit in the </w:t>
      </w:r>
      <w:proofErr w:type="spellStart"/>
      <w:r w:rsidR="006E6FB3" w:rsidRPr="006E6FB3">
        <w:rPr>
          <w:rFonts w:ascii="Times New Roman" w:eastAsia="Times New Roman" w:hAnsi="Times New Roman" w:cs="Times New Roman"/>
          <w:sz w:val="24"/>
          <w:szCs w:val="24"/>
          <w:lang w:eastAsia="en-ZW"/>
        </w:rPr>
        <w:t>Kwekwe</w:t>
      </w:r>
      <w:proofErr w:type="spellEnd"/>
      <w:r w:rsidR="006E6FB3" w:rsidRPr="006E6FB3">
        <w:rPr>
          <w:rFonts w:ascii="Times New Roman" w:eastAsia="Times New Roman" w:hAnsi="Times New Roman" w:cs="Times New Roman"/>
          <w:sz w:val="24"/>
          <w:szCs w:val="24"/>
          <w:lang w:eastAsia="en-ZW"/>
        </w:rPr>
        <w:t xml:space="preserve"> municipality.</w:t>
      </w:r>
    </w:p>
    <w:p w14:paraId="2A99747B" w14:textId="3379B3B8" w:rsidR="006E6FB3" w:rsidRPr="006E6FB3" w:rsidRDefault="005D28B0"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5D28B0">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 xml:space="preserve">efendant has </w:t>
      </w:r>
      <w:r>
        <w:rPr>
          <w:rFonts w:ascii="Times New Roman" w:eastAsia="Times New Roman" w:hAnsi="Times New Roman" w:cs="Times New Roman"/>
          <w:sz w:val="24"/>
          <w:szCs w:val="24"/>
          <w:lang w:eastAsia="en-ZW"/>
        </w:rPr>
        <w:t>opposed the claim</w:t>
      </w:r>
      <w:r w:rsidR="00B1243A">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stating that the claim has prescribed under the three</w:t>
      </w:r>
      <w:r w:rsidR="00B1243A">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year limitation period provided by the Prescription Act [</w:t>
      </w:r>
      <w:r w:rsidRPr="005D28B0">
        <w:rPr>
          <w:rFonts w:ascii="Times New Roman" w:eastAsia="Times New Roman" w:hAnsi="Times New Roman" w:cs="Times New Roman"/>
          <w:i/>
          <w:sz w:val="24"/>
          <w:szCs w:val="24"/>
          <w:lang w:eastAsia="en-ZW"/>
        </w:rPr>
        <w:t>Chapter 8:11</w:t>
      </w:r>
      <w:r>
        <w:rPr>
          <w:rFonts w:ascii="Times New Roman" w:eastAsia="Times New Roman" w:hAnsi="Times New Roman" w:cs="Times New Roman"/>
          <w:sz w:val="24"/>
          <w:szCs w:val="24"/>
          <w:lang w:eastAsia="en-ZW"/>
        </w:rPr>
        <w:t>]. Furthermore, the 1</w:t>
      </w:r>
      <w:r w:rsidRPr="005D28B0">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defendant </w:t>
      </w:r>
      <w:r w:rsidR="0037669E">
        <w:rPr>
          <w:rFonts w:ascii="Times New Roman" w:eastAsia="Times New Roman" w:hAnsi="Times New Roman" w:cs="Times New Roman"/>
          <w:sz w:val="24"/>
          <w:szCs w:val="24"/>
          <w:lang w:eastAsia="en-ZW"/>
        </w:rPr>
        <w:t>states</w:t>
      </w:r>
      <w:r>
        <w:rPr>
          <w:rFonts w:ascii="Times New Roman" w:eastAsia="Times New Roman" w:hAnsi="Times New Roman" w:cs="Times New Roman"/>
          <w:sz w:val="24"/>
          <w:szCs w:val="24"/>
          <w:lang w:eastAsia="en-ZW"/>
        </w:rPr>
        <w:t xml:space="preserve"> that the agreement of sale was </w:t>
      </w:r>
      <w:r w:rsidR="006E6FB3" w:rsidRPr="006E6FB3">
        <w:rPr>
          <w:rFonts w:ascii="Times New Roman" w:eastAsia="Times New Roman" w:hAnsi="Times New Roman" w:cs="Times New Roman"/>
          <w:i/>
          <w:iCs/>
          <w:sz w:val="24"/>
          <w:szCs w:val="24"/>
          <w:lang w:eastAsia="en-ZW"/>
        </w:rPr>
        <w:t>void ab initio</w:t>
      </w:r>
      <w:r w:rsidR="006E6FB3" w:rsidRPr="006E6FB3">
        <w:rPr>
          <w:rFonts w:ascii="Times New Roman" w:eastAsia="Times New Roman" w:hAnsi="Times New Roman" w:cs="Times New Roman"/>
          <w:sz w:val="24"/>
          <w:szCs w:val="24"/>
          <w:lang w:eastAsia="en-ZW"/>
        </w:rPr>
        <w:t xml:space="preserve"> because, at the time of its </w:t>
      </w:r>
      <w:r w:rsidR="006E6FB3" w:rsidRPr="006E6FB3">
        <w:rPr>
          <w:rFonts w:ascii="Times New Roman" w:eastAsia="Times New Roman" w:hAnsi="Times New Roman" w:cs="Times New Roman"/>
          <w:sz w:val="24"/>
          <w:szCs w:val="24"/>
          <w:lang w:eastAsia="en-ZW"/>
        </w:rPr>
        <w:lastRenderedPageBreak/>
        <w:t xml:space="preserve">execution in April 2001, she had not yet been appointed as the executrix </w:t>
      </w:r>
      <w:r>
        <w:rPr>
          <w:rFonts w:ascii="Times New Roman" w:eastAsia="Times New Roman" w:hAnsi="Times New Roman" w:cs="Times New Roman"/>
          <w:sz w:val="24"/>
          <w:szCs w:val="24"/>
          <w:lang w:eastAsia="en-ZW"/>
        </w:rPr>
        <w:t xml:space="preserve">dative </w:t>
      </w:r>
      <w:r w:rsidR="006E6FB3" w:rsidRPr="006E6FB3">
        <w:rPr>
          <w:rFonts w:ascii="Times New Roman" w:eastAsia="Times New Roman" w:hAnsi="Times New Roman" w:cs="Times New Roman"/>
          <w:sz w:val="24"/>
          <w:szCs w:val="24"/>
          <w:lang w:eastAsia="en-ZW"/>
        </w:rPr>
        <w:t xml:space="preserve">of the late Douglas </w:t>
      </w:r>
      <w:proofErr w:type="spellStart"/>
      <w:r w:rsidR="006E6FB3" w:rsidRPr="006E6FB3">
        <w:rPr>
          <w:rFonts w:ascii="Times New Roman" w:eastAsia="Times New Roman" w:hAnsi="Times New Roman" w:cs="Times New Roman"/>
          <w:sz w:val="24"/>
          <w:szCs w:val="24"/>
          <w:lang w:eastAsia="en-ZW"/>
        </w:rPr>
        <w:t>Hwata’s</w:t>
      </w:r>
      <w:proofErr w:type="spellEnd"/>
      <w:r w:rsidR="006E6FB3" w:rsidRPr="006E6FB3">
        <w:rPr>
          <w:rFonts w:ascii="Times New Roman" w:eastAsia="Times New Roman" w:hAnsi="Times New Roman" w:cs="Times New Roman"/>
          <w:sz w:val="24"/>
          <w:szCs w:val="24"/>
          <w:lang w:eastAsia="en-ZW"/>
        </w:rPr>
        <w:t xml:space="preserve"> estate, nor had she obtained the mandatory consent of the Master of the High Court as required by </w:t>
      </w:r>
      <w:r w:rsidR="00B1243A">
        <w:rPr>
          <w:rFonts w:ascii="Times New Roman" w:eastAsia="Times New Roman" w:hAnsi="Times New Roman" w:cs="Times New Roman"/>
          <w:sz w:val="24"/>
          <w:szCs w:val="24"/>
          <w:lang w:eastAsia="en-ZW"/>
        </w:rPr>
        <w:t>s</w:t>
      </w:r>
      <w:r w:rsidR="006E6FB3" w:rsidRPr="006E6FB3">
        <w:rPr>
          <w:rFonts w:ascii="Times New Roman" w:eastAsia="Times New Roman" w:hAnsi="Times New Roman" w:cs="Times New Roman"/>
          <w:sz w:val="24"/>
          <w:szCs w:val="24"/>
          <w:lang w:eastAsia="en-ZW"/>
        </w:rPr>
        <w:t xml:space="preserve"> 120 of the Administration of Estates Act [</w:t>
      </w:r>
      <w:r w:rsidR="006E6FB3" w:rsidRPr="006E6FB3">
        <w:rPr>
          <w:rFonts w:ascii="Times New Roman" w:eastAsia="Times New Roman" w:hAnsi="Times New Roman" w:cs="Times New Roman"/>
          <w:i/>
          <w:sz w:val="24"/>
          <w:szCs w:val="24"/>
          <w:lang w:eastAsia="en-ZW"/>
        </w:rPr>
        <w:t>Chapter 6:01</w:t>
      </w:r>
      <w:r w:rsidR="006E6FB3" w:rsidRPr="006E6FB3">
        <w:rPr>
          <w:rFonts w:ascii="Times New Roman" w:eastAsia="Times New Roman" w:hAnsi="Times New Roman" w:cs="Times New Roman"/>
          <w:sz w:val="24"/>
          <w:szCs w:val="24"/>
          <w:lang w:eastAsia="en-ZW"/>
        </w:rPr>
        <w:t>].</w:t>
      </w:r>
    </w:p>
    <w:p w14:paraId="5C164D6D" w14:textId="03D44BC3" w:rsidR="009F4C6B" w:rsidRDefault="009F4C6B" w:rsidP="006E6FB3">
      <w:pPr>
        <w:spacing w:before="100" w:beforeAutospacing="1" w:after="100" w:afterAutospacing="1" w:line="360" w:lineRule="auto"/>
        <w:jc w:val="both"/>
        <w:rPr>
          <w:rFonts w:ascii="Times New Roman" w:eastAsia="Times New Roman" w:hAnsi="Times New Roman" w:cs="Times New Roman"/>
          <w:bCs/>
          <w:sz w:val="24"/>
          <w:szCs w:val="24"/>
          <w:lang w:eastAsia="en-ZW"/>
        </w:rPr>
      </w:pPr>
      <w:r>
        <w:rPr>
          <w:rFonts w:ascii="Times New Roman" w:eastAsia="Times New Roman" w:hAnsi="Times New Roman" w:cs="Times New Roman"/>
          <w:bCs/>
          <w:sz w:val="24"/>
          <w:szCs w:val="24"/>
          <w:lang w:eastAsia="en-ZW"/>
        </w:rPr>
        <w:t>The parties agreed that the facts were common cause and</w:t>
      </w:r>
      <w:r w:rsidR="00B1243A">
        <w:rPr>
          <w:rFonts w:ascii="Times New Roman" w:eastAsia="Times New Roman" w:hAnsi="Times New Roman" w:cs="Times New Roman"/>
          <w:bCs/>
          <w:sz w:val="24"/>
          <w:szCs w:val="24"/>
          <w:lang w:eastAsia="en-ZW"/>
        </w:rPr>
        <w:t>,</w:t>
      </w:r>
      <w:r>
        <w:rPr>
          <w:rFonts w:ascii="Times New Roman" w:eastAsia="Times New Roman" w:hAnsi="Times New Roman" w:cs="Times New Roman"/>
          <w:bCs/>
          <w:sz w:val="24"/>
          <w:szCs w:val="24"/>
          <w:lang w:eastAsia="en-ZW"/>
        </w:rPr>
        <w:t xml:space="preserve"> to do away with the leading of evidence, filed a statement of agreed facts. The statement of agreed facts states the following:</w:t>
      </w:r>
    </w:p>
    <w:p w14:paraId="5EA53805"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4. The parties agreed in respect of the following facts;</w:t>
      </w:r>
    </w:p>
    <w:p w14:paraId="03630777"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Pr>
          <w:rFonts w:ascii="Times New Roman" w:eastAsia="Times New Roman" w:hAnsi="Times New Roman" w:cs="Times New Roman"/>
          <w:bCs/>
          <w:sz w:val="24"/>
          <w:szCs w:val="24"/>
          <w:lang w:eastAsia="en-ZW"/>
        </w:rPr>
        <w:t>4.1 On t</w:t>
      </w:r>
      <w:r w:rsidRPr="009F4C6B">
        <w:rPr>
          <w:rFonts w:ascii="Times New Roman" w:eastAsia="Times New Roman" w:hAnsi="Times New Roman" w:cs="Times New Roman"/>
          <w:bCs/>
          <w:sz w:val="24"/>
          <w:szCs w:val="24"/>
          <w:lang w:eastAsia="en-ZW"/>
        </w:rPr>
        <w:t xml:space="preserve">he 24th of April 2001, the Late BERNARD TIMOTHY HOVE and RITA HWATA concluded an Agreement of Sale of an immovable property known as stand number 2408 </w:t>
      </w:r>
      <w:proofErr w:type="spellStart"/>
      <w:r w:rsidRPr="009F4C6B">
        <w:rPr>
          <w:rFonts w:ascii="Times New Roman" w:eastAsia="Times New Roman" w:hAnsi="Times New Roman" w:cs="Times New Roman"/>
          <w:bCs/>
          <w:sz w:val="24"/>
          <w:szCs w:val="24"/>
          <w:lang w:eastAsia="en-ZW"/>
        </w:rPr>
        <w:t>Mbizo</w:t>
      </w:r>
      <w:proofErr w:type="spellEnd"/>
      <w:r w:rsidRPr="009F4C6B">
        <w:rPr>
          <w:rFonts w:ascii="Times New Roman" w:eastAsia="Times New Roman" w:hAnsi="Times New Roman" w:cs="Times New Roman"/>
          <w:bCs/>
          <w:sz w:val="24"/>
          <w:szCs w:val="24"/>
          <w:lang w:eastAsia="en-ZW"/>
        </w:rPr>
        <w:t xml:space="preserve"> Township, of Stand 479 </w:t>
      </w:r>
      <w:proofErr w:type="spellStart"/>
      <w:r w:rsidRPr="009F4C6B">
        <w:rPr>
          <w:rFonts w:ascii="Times New Roman" w:eastAsia="Times New Roman" w:hAnsi="Times New Roman" w:cs="Times New Roman"/>
          <w:bCs/>
          <w:sz w:val="24"/>
          <w:szCs w:val="24"/>
          <w:lang w:eastAsia="en-ZW"/>
        </w:rPr>
        <w:t>Mbizo</w:t>
      </w:r>
      <w:proofErr w:type="spellEnd"/>
      <w:r w:rsidRPr="009F4C6B">
        <w:rPr>
          <w:rFonts w:ascii="Times New Roman" w:eastAsia="Times New Roman" w:hAnsi="Times New Roman" w:cs="Times New Roman"/>
          <w:bCs/>
          <w:sz w:val="24"/>
          <w:szCs w:val="24"/>
          <w:lang w:eastAsia="en-ZW"/>
        </w:rPr>
        <w:t xml:space="preserve"> Township, </w:t>
      </w:r>
      <w:proofErr w:type="spellStart"/>
      <w:r w:rsidRPr="009F4C6B">
        <w:rPr>
          <w:rFonts w:ascii="Times New Roman" w:eastAsia="Times New Roman" w:hAnsi="Times New Roman" w:cs="Times New Roman"/>
          <w:bCs/>
          <w:sz w:val="24"/>
          <w:szCs w:val="24"/>
          <w:lang w:eastAsia="en-ZW"/>
        </w:rPr>
        <w:t>Kwekwe</w:t>
      </w:r>
      <w:proofErr w:type="spellEnd"/>
      <w:r w:rsidRPr="009F4C6B">
        <w:rPr>
          <w:rFonts w:ascii="Times New Roman" w:eastAsia="Times New Roman" w:hAnsi="Times New Roman" w:cs="Times New Roman"/>
          <w:bCs/>
          <w:sz w:val="24"/>
          <w:szCs w:val="24"/>
          <w:lang w:eastAsia="en-ZW"/>
        </w:rPr>
        <w:t xml:space="preserve">, also known as house number 408, Section 12, </w:t>
      </w:r>
      <w:proofErr w:type="spellStart"/>
      <w:r w:rsidRPr="009F4C6B">
        <w:rPr>
          <w:rFonts w:ascii="Times New Roman" w:eastAsia="Times New Roman" w:hAnsi="Times New Roman" w:cs="Times New Roman"/>
          <w:bCs/>
          <w:sz w:val="24"/>
          <w:szCs w:val="24"/>
          <w:lang w:eastAsia="en-ZW"/>
        </w:rPr>
        <w:t>Mbizo</w:t>
      </w:r>
      <w:proofErr w:type="spellEnd"/>
      <w:r w:rsidRPr="009F4C6B">
        <w:rPr>
          <w:rFonts w:ascii="Times New Roman" w:eastAsia="Times New Roman" w:hAnsi="Times New Roman" w:cs="Times New Roman"/>
          <w:bCs/>
          <w:sz w:val="24"/>
          <w:szCs w:val="24"/>
          <w:lang w:eastAsia="en-ZW"/>
        </w:rPr>
        <w:t xml:space="preserve"> </w:t>
      </w:r>
      <w:proofErr w:type="spellStart"/>
      <w:r w:rsidRPr="009F4C6B">
        <w:rPr>
          <w:rFonts w:ascii="Times New Roman" w:eastAsia="Times New Roman" w:hAnsi="Times New Roman" w:cs="Times New Roman"/>
          <w:bCs/>
          <w:sz w:val="24"/>
          <w:szCs w:val="24"/>
          <w:lang w:eastAsia="en-ZW"/>
        </w:rPr>
        <w:t>Kwekwe</w:t>
      </w:r>
      <w:proofErr w:type="spellEnd"/>
      <w:r w:rsidRPr="009F4C6B">
        <w:rPr>
          <w:rFonts w:ascii="Times New Roman" w:eastAsia="Times New Roman" w:hAnsi="Times New Roman" w:cs="Times New Roman"/>
          <w:bCs/>
          <w:sz w:val="24"/>
          <w:szCs w:val="24"/>
          <w:lang w:eastAsia="en-ZW"/>
        </w:rPr>
        <w:t xml:space="preserve"> (herein after referred to as the property).</w:t>
      </w:r>
    </w:p>
    <w:p w14:paraId="09220613"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4.2. The property is an asset of the Estate late DOUGLAS HWATA.</w:t>
      </w:r>
    </w:p>
    <w:p w14:paraId="794FAFF6"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4.3. At the time the sale agreement was concluded, RITA HWATA was not yet appointed to be the Executrix Dative of the Estate Late DOUGLAS HWATA. The Estate had not yet been registered with the Master of the High Court.</w:t>
      </w:r>
    </w:p>
    <w:p w14:paraId="011E5EE4"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4.4. RITA HWATA was appointed the Executrix Dative of the Estate on the 4th day of December 2001. The Master of the High Court issued letters of Administration appointing her on the 4th of December 2001.</w:t>
      </w:r>
    </w:p>
    <w:p w14:paraId="052B0150"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4.5. No Consent to sale in terms of section 120 of the ADMINISTRATION OF ESTATES ACT was sought and granted to RITA HWATA at the time of concluding the sale. Up to date, the Master has not issued a consent to sale the property.</w:t>
      </w:r>
    </w:p>
    <w:p w14:paraId="5DDDFB2E"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4.6. The Plaintiff and other beneficiaries of the Estate late BERNARD TIMOTHY HOVE are in occupation of the property and have been in occupation since April 2001.</w:t>
      </w:r>
    </w:p>
    <w:p w14:paraId="27FA03FD" w14:textId="77777777" w:rsid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4.7. The Plaintiff is seeking an order compelling specific performance by the RITA HWATA in her capacity as the Executrix Dative of the Estate late DOUGLAS HWATA or damages in-lieu of specific performance.</w:t>
      </w:r>
    </w:p>
    <w:p w14:paraId="3D77C732"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5. The parties agreed that the following issues fall for determination;</w:t>
      </w:r>
    </w:p>
    <w:p w14:paraId="37218B2D"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5.1. Whether or not the Plaintiff's claims has prescribed at law?</w:t>
      </w:r>
    </w:p>
    <w:p w14:paraId="1CE5182A" w14:textId="77777777" w:rsidR="009F4C6B" w:rsidRP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5.2. Whether or not the agreement of sale is valid at law?</w:t>
      </w:r>
    </w:p>
    <w:p w14:paraId="1BDCBC6E" w14:textId="77777777" w:rsidR="009F4C6B" w:rsidRDefault="009F4C6B" w:rsidP="009F4C6B">
      <w:pPr>
        <w:spacing w:before="100" w:beforeAutospacing="1" w:after="100" w:afterAutospacing="1" w:line="240" w:lineRule="auto"/>
        <w:ind w:left="720"/>
        <w:jc w:val="both"/>
        <w:rPr>
          <w:rFonts w:ascii="Times New Roman" w:eastAsia="Times New Roman" w:hAnsi="Times New Roman" w:cs="Times New Roman"/>
          <w:bCs/>
          <w:sz w:val="24"/>
          <w:szCs w:val="24"/>
          <w:lang w:eastAsia="en-ZW"/>
        </w:rPr>
      </w:pPr>
      <w:r w:rsidRPr="009F4C6B">
        <w:rPr>
          <w:rFonts w:ascii="Times New Roman" w:eastAsia="Times New Roman" w:hAnsi="Times New Roman" w:cs="Times New Roman"/>
          <w:bCs/>
          <w:sz w:val="24"/>
          <w:szCs w:val="24"/>
          <w:lang w:eastAsia="en-ZW"/>
        </w:rPr>
        <w:t>5.3. Whether or not a remedy of specific performance or payment of damages is available to the Plaintiff under the circumstances?</w:t>
      </w:r>
    </w:p>
    <w:p w14:paraId="47BA90B6" w14:textId="77777777" w:rsidR="00E5769B" w:rsidRDefault="00E5769B" w:rsidP="009F4C6B">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E359223" w14:textId="77777777" w:rsidR="006E6FB3" w:rsidRPr="006E6FB3" w:rsidRDefault="009F4C6B" w:rsidP="009F4C6B">
      <w:pPr>
        <w:spacing w:before="100" w:beforeAutospacing="1" w:after="100" w:afterAutospacing="1" w:line="240" w:lineRule="auto"/>
        <w:jc w:val="both"/>
        <w:rPr>
          <w:rFonts w:ascii="Times New Roman" w:eastAsia="Times New Roman" w:hAnsi="Times New Roman" w:cs="Times New Roman"/>
          <w:bCs/>
          <w:sz w:val="24"/>
          <w:szCs w:val="24"/>
          <w:lang w:eastAsia="en-ZW"/>
        </w:rPr>
      </w:pPr>
      <w:r>
        <w:rPr>
          <w:rFonts w:ascii="Times New Roman" w:eastAsia="Times New Roman" w:hAnsi="Times New Roman" w:cs="Times New Roman"/>
          <w:b/>
          <w:bCs/>
          <w:sz w:val="24"/>
          <w:szCs w:val="24"/>
          <w:lang w:eastAsia="en-ZW"/>
        </w:rPr>
        <w:lastRenderedPageBreak/>
        <w:t>Whether or not the plaintiff’s claim has prescribed at law.</w:t>
      </w:r>
    </w:p>
    <w:p w14:paraId="6834422C" w14:textId="5EF06A9D" w:rsidR="00FD1497" w:rsidRDefault="009F4C6B"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9F4C6B">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w:t>
      </w:r>
      <w:r w:rsidR="00B1243A">
        <w:rPr>
          <w:rFonts w:ascii="Times New Roman" w:eastAsia="Times New Roman" w:hAnsi="Times New Roman" w:cs="Times New Roman"/>
          <w:sz w:val="24"/>
          <w:szCs w:val="24"/>
          <w:lang w:eastAsia="en-ZW"/>
        </w:rPr>
        <w:t xml:space="preserve">defendant </w:t>
      </w:r>
      <w:r>
        <w:rPr>
          <w:rFonts w:ascii="Times New Roman" w:eastAsia="Times New Roman" w:hAnsi="Times New Roman" w:cs="Times New Roman"/>
          <w:sz w:val="24"/>
          <w:szCs w:val="24"/>
          <w:lang w:eastAsia="en-ZW"/>
        </w:rPr>
        <w:t>contends that</w:t>
      </w:r>
      <w:r w:rsidR="008B3F51">
        <w:rPr>
          <w:rFonts w:ascii="Times New Roman" w:eastAsia="Times New Roman" w:hAnsi="Times New Roman" w:cs="Times New Roman"/>
          <w:sz w:val="24"/>
          <w:szCs w:val="24"/>
          <w:lang w:eastAsia="en-ZW"/>
        </w:rPr>
        <w:t xml:space="preserve"> the plaintiff’s claim has prescribed.</w:t>
      </w:r>
      <w:r w:rsidR="00FD1497">
        <w:rPr>
          <w:rFonts w:ascii="Times New Roman" w:eastAsia="Times New Roman" w:hAnsi="Times New Roman" w:cs="Times New Roman"/>
          <w:sz w:val="24"/>
          <w:szCs w:val="24"/>
          <w:lang w:eastAsia="en-ZW"/>
        </w:rPr>
        <w:t xml:space="preserve"> Counsel for the 1</w:t>
      </w:r>
      <w:r w:rsidR="00FD1497" w:rsidRPr="00FD1497">
        <w:rPr>
          <w:rFonts w:ascii="Times New Roman" w:eastAsia="Times New Roman" w:hAnsi="Times New Roman" w:cs="Times New Roman"/>
          <w:sz w:val="24"/>
          <w:szCs w:val="24"/>
          <w:vertAlign w:val="superscript"/>
          <w:lang w:eastAsia="en-ZW"/>
        </w:rPr>
        <w:t>st</w:t>
      </w:r>
      <w:r w:rsidR="00FD1497">
        <w:rPr>
          <w:rFonts w:ascii="Times New Roman" w:eastAsia="Times New Roman" w:hAnsi="Times New Roman" w:cs="Times New Roman"/>
          <w:sz w:val="24"/>
          <w:szCs w:val="24"/>
          <w:lang w:eastAsia="en-ZW"/>
        </w:rPr>
        <w:t xml:space="preserve"> defendant </w:t>
      </w:r>
      <w:r w:rsidR="006E6FB3" w:rsidRPr="006E6FB3">
        <w:rPr>
          <w:rFonts w:ascii="Times New Roman" w:eastAsia="Times New Roman" w:hAnsi="Times New Roman" w:cs="Times New Roman"/>
          <w:sz w:val="24"/>
          <w:szCs w:val="24"/>
          <w:lang w:eastAsia="en-ZW"/>
        </w:rPr>
        <w:t>argued that the right to claim transfer arose in April 2001 upon the payment of t</w:t>
      </w:r>
      <w:r w:rsidR="008B3F51">
        <w:rPr>
          <w:rFonts w:ascii="Times New Roman" w:eastAsia="Times New Roman" w:hAnsi="Times New Roman" w:cs="Times New Roman"/>
          <w:sz w:val="24"/>
          <w:szCs w:val="24"/>
          <w:lang w:eastAsia="en-ZW"/>
        </w:rPr>
        <w:t>he purchase price and that the p</w:t>
      </w:r>
      <w:r w:rsidR="006E6FB3" w:rsidRPr="006E6FB3">
        <w:rPr>
          <w:rFonts w:ascii="Times New Roman" w:eastAsia="Times New Roman" w:hAnsi="Times New Roman" w:cs="Times New Roman"/>
          <w:sz w:val="24"/>
          <w:szCs w:val="24"/>
          <w:lang w:eastAsia="en-ZW"/>
        </w:rPr>
        <w:t>laintiff’s failure to institute proceedings within the subsequent three years res</w:t>
      </w:r>
      <w:r w:rsidR="008B3F51">
        <w:rPr>
          <w:rFonts w:ascii="Times New Roman" w:eastAsia="Times New Roman" w:hAnsi="Times New Roman" w:cs="Times New Roman"/>
          <w:sz w:val="24"/>
          <w:szCs w:val="24"/>
          <w:lang w:eastAsia="en-ZW"/>
        </w:rPr>
        <w:t>ulted in the extinction of the debt</w:t>
      </w:r>
      <w:r w:rsidR="006E6FB3" w:rsidRPr="006E6FB3">
        <w:rPr>
          <w:rFonts w:ascii="Times New Roman" w:eastAsia="Times New Roman" w:hAnsi="Times New Roman" w:cs="Times New Roman"/>
          <w:sz w:val="24"/>
          <w:szCs w:val="24"/>
          <w:lang w:eastAsia="en-ZW"/>
        </w:rPr>
        <w:t>.</w:t>
      </w:r>
      <w:r w:rsidR="00553B2C">
        <w:rPr>
          <w:rFonts w:ascii="Times New Roman" w:eastAsia="Times New Roman" w:hAnsi="Times New Roman" w:cs="Times New Roman"/>
          <w:sz w:val="24"/>
          <w:szCs w:val="24"/>
          <w:lang w:eastAsia="en-ZW"/>
        </w:rPr>
        <w:t xml:space="preserve"> He further states that the nature of the relief sought</w:t>
      </w:r>
      <w:r w:rsidR="00B1243A">
        <w:rPr>
          <w:rFonts w:ascii="Times New Roman" w:eastAsia="Times New Roman" w:hAnsi="Times New Roman" w:cs="Times New Roman"/>
          <w:sz w:val="24"/>
          <w:szCs w:val="24"/>
          <w:lang w:eastAsia="en-ZW"/>
        </w:rPr>
        <w:t>,</w:t>
      </w:r>
      <w:r w:rsidR="00553B2C">
        <w:rPr>
          <w:rFonts w:ascii="Times New Roman" w:eastAsia="Times New Roman" w:hAnsi="Times New Roman" w:cs="Times New Roman"/>
          <w:sz w:val="24"/>
          <w:szCs w:val="24"/>
          <w:lang w:eastAsia="en-ZW"/>
        </w:rPr>
        <w:t xml:space="preserve"> which is specific performance</w:t>
      </w:r>
      <w:r w:rsidR="00B1243A">
        <w:rPr>
          <w:rFonts w:ascii="Times New Roman" w:eastAsia="Times New Roman" w:hAnsi="Times New Roman" w:cs="Times New Roman"/>
          <w:sz w:val="24"/>
          <w:szCs w:val="24"/>
          <w:lang w:eastAsia="en-ZW"/>
        </w:rPr>
        <w:t>,</w:t>
      </w:r>
      <w:r w:rsidR="00553B2C">
        <w:rPr>
          <w:rFonts w:ascii="Times New Roman" w:eastAsia="Times New Roman" w:hAnsi="Times New Roman" w:cs="Times New Roman"/>
          <w:sz w:val="24"/>
          <w:szCs w:val="24"/>
          <w:lang w:eastAsia="en-ZW"/>
        </w:rPr>
        <w:t xml:space="preserve"> is a debt</w:t>
      </w:r>
      <w:r w:rsidR="00B1243A">
        <w:rPr>
          <w:rFonts w:ascii="Times New Roman" w:eastAsia="Times New Roman" w:hAnsi="Times New Roman" w:cs="Times New Roman"/>
          <w:sz w:val="24"/>
          <w:szCs w:val="24"/>
          <w:lang w:eastAsia="en-ZW"/>
        </w:rPr>
        <w:t>,</w:t>
      </w:r>
      <w:r w:rsidR="00553B2C">
        <w:rPr>
          <w:rFonts w:ascii="Times New Roman" w:eastAsia="Times New Roman" w:hAnsi="Times New Roman" w:cs="Times New Roman"/>
          <w:sz w:val="24"/>
          <w:szCs w:val="24"/>
          <w:lang w:eastAsia="en-ZW"/>
        </w:rPr>
        <w:t xml:space="preserve"> and thus the plaintiff had three years to seek such relief. Th</w:t>
      </w:r>
      <w:r w:rsidR="00553B2C" w:rsidRPr="006E6FB3">
        <w:rPr>
          <w:rFonts w:ascii="Times New Roman" w:eastAsia="Times New Roman" w:hAnsi="Times New Roman" w:cs="Times New Roman"/>
          <w:sz w:val="24"/>
          <w:szCs w:val="24"/>
          <w:lang w:eastAsia="en-ZW"/>
        </w:rPr>
        <w:t xml:space="preserve">at </w:t>
      </w:r>
      <w:r w:rsidR="00553B2C">
        <w:rPr>
          <w:rFonts w:ascii="Times New Roman" w:eastAsia="Times New Roman" w:hAnsi="Times New Roman" w:cs="Times New Roman"/>
          <w:sz w:val="24"/>
          <w:szCs w:val="24"/>
          <w:lang w:eastAsia="en-ZW"/>
        </w:rPr>
        <w:t xml:space="preserve">the late </w:t>
      </w:r>
      <w:r w:rsidR="00553B2C" w:rsidRPr="006E6FB3">
        <w:rPr>
          <w:rFonts w:ascii="Times New Roman" w:eastAsia="Times New Roman" w:hAnsi="Times New Roman" w:cs="Times New Roman"/>
          <w:sz w:val="24"/>
          <w:szCs w:val="24"/>
          <w:lang w:eastAsia="en-ZW"/>
        </w:rPr>
        <w:t>Bernard Timothy Hove was aware of all relevant facts in April 2001. He had paid the price, taken occupation, and was awaiting transfer. Therefore, the cause of action was complete, and the three-year period should have expired in April 2004.</w:t>
      </w:r>
      <w:r w:rsidR="00553B2C">
        <w:rPr>
          <w:rFonts w:ascii="Times New Roman" w:eastAsia="Times New Roman" w:hAnsi="Times New Roman" w:cs="Times New Roman"/>
          <w:sz w:val="24"/>
          <w:szCs w:val="24"/>
          <w:lang w:eastAsia="en-ZW"/>
        </w:rPr>
        <w:t xml:space="preserve"> </w:t>
      </w:r>
      <w:r w:rsidR="00FD1497">
        <w:rPr>
          <w:rFonts w:ascii="Times New Roman" w:eastAsia="Times New Roman" w:hAnsi="Times New Roman" w:cs="Times New Roman"/>
          <w:sz w:val="24"/>
          <w:szCs w:val="24"/>
          <w:lang w:eastAsia="en-ZW"/>
        </w:rPr>
        <w:t>The 1</w:t>
      </w:r>
      <w:r w:rsidR="00FD1497" w:rsidRPr="00FD1497">
        <w:rPr>
          <w:rFonts w:ascii="Times New Roman" w:eastAsia="Times New Roman" w:hAnsi="Times New Roman" w:cs="Times New Roman"/>
          <w:sz w:val="24"/>
          <w:szCs w:val="24"/>
          <w:vertAlign w:val="superscript"/>
          <w:lang w:eastAsia="en-ZW"/>
        </w:rPr>
        <w:t>st</w:t>
      </w:r>
      <w:r w:rsidR="00FD1497">
        <w:rPr>
          <w:rFonts w:ascii="Times New Roman" w:eastAsia="Times New Roman" w:hAnsi="Times New Roman" w:cs="Times New Roman"/>
          <w:sz w:val="24"/>
          <w:szCs w:val="24"/>
          <w:lang w:eastAsia="en-ZW"/>
        </w:rPr>
        <w:t xml:space="preserve"> defendant</w:t>
      </w:r>
      <w:r w:rsidR="00553B2C">
        <w:rPr>
          <w:rFonts w:ascii="Times New Roman" w:eastAsia="Times New Roman" w:hAnsi="Times New Roman" w:cs="Times New Roman"/>
          <w:sz w:val="24"/>
          <w:szCs w:val="24"/>
          <w:lang w:eastAsia="en-ZW"/>
        </w:rPr>
        <w:t xml:space="preserve"> in her heads of arguments cites the case of </w:t>
      </w:r>
      <w:proofErr w:type="spellStart"/>
      <w:r w:rsidR="00FD1497" w:rsidRPr="006E6FB3">
        <w:rPr>
          <w:rFonts w:ascii="Times New Roman" w:eastAsia="Times New Roman" w:hAnsi="Times New Roman" w:cs="Times New Roman"/>
          <w:i/>
          <w:iCs/>
          <w:sz w:val="24"/>
          <w:szCs w:val="24"/>
          <w:lang w:eastAsia="en-ZW"/>
        </w:rPr>
        <w:t>Banket</w:t>
      </w:r>
      <w:proofErr w:type="spellEnd"/>
      <w:r w:rsidR="00FD1497" w:rsidRPr="006E6FB3">
        <w:rPr>
          <w:rFonts w:ascii="Times New Roman" w:eastAsia="Times New Roman" w:hAnsi="Times New Roman" w:cs="Times New Roman"/>
          <w:i/>
          <w:iCs/>
          <w:sz w:val="24"/>
          <w:szCs w:val="24"/>
          <w:lang w:eastAsia="en-ZW"/>
        </w:rPr>
        <w:t xml:space="preserve"> Trading Company (Private) Limited v </w:t>
      </w:r>
      <w:proofErr w:type="spellStart"/>
      <w:r w:rsidR="00FD1497" w:rsidRPr="006E6FB3">
        <w:rPr>
          <w:rFonts w:ascii="Times New Roman" w:eastAsia="Times New Roman" w:hAnsi="Times New Roman" w:cs="Times New Roman"/>
          <w:i/>
          <w:iCs/>
          <w:sz w:val="24"/>
          <w:szCs w:val="24"/>
          <w:lang w:eastAsia="en-ZW"/>
        </w:rPr>
        <w:t>Chikwenga</w:t>
      </w:r>
      <w:proofErr w:type="spellEnd"/>
      <w:r w:rsidR="00FD1497">
        <w:rPr>
          <w:rFonts w:ascii="Times New Roman" w:eastAsia="Times New Roman" w:hAnsi="Times New Roman" w:cs="Times New Roman"/>
          <w:sz w:val="24"/>
          <w:szCs w:val="24"/>
          <w:lang w:eastAsia="en-ZW"/>
        </w:rPr>
        <w:t xml:space="preserve"> HH 538-24</w:t>
      </w:r>
      <w:r w:rsidR="00B1243A">
        <w:rPr>
          <w:rFonts w:ascii="Times New Roman" w:eastAsia="Times New Roman" w:hAnsi="Times New Roman" w:cs="Times New Roman"/>
          <w:sz w:val="24"/>
          <w:szCs w:val="24"/>
          <w:lang w:eastAsia="en-ZW"/>
        </w:rPr>
        <w:t>,</w:t>
      </w:r>
      <w:r w:rsidR="00FD1497">
        <w:rPr>
          <w:rFonts w:ascii="Times New Roman" w:eastAsia="Times New Roman" w:hAnsi="Times New Roman" w:cs="Times New Roman"/>
          <w:sz w:val="24"/>
          <w:szCs w:val="24"/>
          <w:lang w:eastAsia="en-ZW"/>
        </w:rPr>
        <w:t xml:space="preserve"> which stated that a</w:t>
      </w:r>
      <w:r w:rsidR="00FD1497" w:rsidRPr="006E6FB3">
        <w:rPr>
          <w:rFonts w:ascii="Times New Roman" w:eastAsia="Times New Roman" w:hAnsi="Times New Roman" w:cs="Times New Roman"/>
          <w:sz w:val="24"/>
          <w:szCs w:val="24"/>
          <w:lang w:eastAsia="en-ZW"/>
        </w:rPr>
        <w:t xml:space="preserve"> claim for </w:t>
      </w:r>
      <w:r w:rsidR="00FD1497" w:rsidRPr="006E6FB3">
        <w:rPr>
          <w:rFonts w:ascii="Times New Roman" w:eastAsia="Times New Roman" w:hAnsi="Times New Roman" w:cs="Times New Roman"/>
          <w:i/>
          <w:iCs/>
          <w:sz w:val="24"/>
          <w:szCs w:val="24"/>
          <w:lang w:eastAsia="en-ZW"/>
        </w:rPr>
        <w:t xml:space="preserve">rei </w:t>
      </w:r>
      <w:proofErr w:type="spellStart"/>
      <w:r w:rsidR="00FD1497" w:rsidRPr="006E6FB3">
        <w:rPr>
          <w:rFonts w:ascii="Times New Roman" w:eastAsia="Times New Roman" w:hAnsi="Times New Roman" w:cs="Times New Roman"/>
          <w:i/>
          <w:iCs/>
          <w:sz w:val="24"/>
          <w:szCs w:val="24"/>
          <w:lang w:eastAsia="en-ZW"/>
        </w:rPr>
        <w:t>vindicatio</w:t>
      </w:r>
      <w:proofErr w:type="spellEnd"/>
      <w:r w:rsidR="00FD1497">
        <w:rPr>
          <w:rFonts w:ascii="Times New Roman" w:eastAsia="Times New Roman" w:hAnsi="Times New Roman" w:cs="Times New Roman"/>
          <w:sz w:val="24"/>
          <w:szCs w:val="24"/>
          <w:lang w:eastAsia="en-ZW"/>
        </w:rPr>
        <w:t xml:space="preserve"> falls within the ambit of a debt</w:t>
      </w:r>
      <w:r w:rsidR="00FD1497" w:rsidRPr="006E6FB3">
        <w:rPr>
          <w:rFonts w:ascii="Times New Roman" w:eastAsia="Times New Roman" w:hAnsi="Times New Roman" w:cs="Times New Roman"/>
          <w:sz w:val="24"/>
          <w:szCs w:val="24"/>
          <w:lang w:eastAsia="en-ZW"/>
        </w:rPr>
        <w:t xml:space="preserve"> and is subject to the three-year prescription period.</w:t>
      </w:r>
      <w:r w:rsidR="00FD1497">
        <w:rPr>
          <w:rFonts w:ascii="Times New Roman" w:eastAsia="Times New Roman" w:hAnsi="Times New Roman" w:cs="Times New Roman"/>
          <w:sz w:val="24"/>
          <w:szCs w:val="24"/>
          <w:lang w:eastAsia="en-ZW"/>
        </w:rPr>
        <w:t xml:space="preserve"> </w:t>
      </w:r>
    </w:p>
    <w:p w14:paraId="37DB7CC2" w14:textId="483701E5" w:rsidR="00553B2C" w:rsidRDefault="00553B2C"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p</w:t>
      </w:r>
      <w:r w:rsidRPr="006E6FB3">
        <w:rPr>
          <w:rFonts w:ascii="Times New Roman" w:eastAsia="Times New Roman" w:hAnsi="Times New Roman" w:cs="Times New Roman"/>
          <w:sz w:val="24"/>
          <w:szCs w:val="24"/>
          <w:lang w:eastAsia="en-ZW"/>
        </w:rPr>
        <w:t>laintiff challenges this on both procedural and substant</w:t>
      </w:r>
      <w:r>
        <w:rPr>
          <w:rFonts w:ascii="Times New Roman" w:eastAsia="Times New Roman" w:hAnsi="Times New Roman" w:cs="Times New Roman"/>
          <w:sz w:val="24"/>
          <w:szCs w:val="24"/>
          <w:lang w:eastAsia="en-ZW"/>
        </w:rPr>
        <w:t>ive grounds. Procedurally, the p</w:t>
      </w:r>
      <w:r w:rsidRPr="006E6FB3">
        <w:rPr>
          <w:rFonts w:ascii="Times New Roman" w:eastAsia="Times New Roman" w:hAnsi="Times New Roman" w:cs="Times New Roman"/>
          <w:sz w:val="24"/>
          <w:szCs w:val="24"/>
          <w:lang w:eastAsia="en-ZW"/>
        </w:rPr>
        <w:t xml:space="preserve">laintiff relies on the Constitutional Court’s ruling in </w:t>
      </w:r>
      <w:proofErr w:type="spellStart"/>
      <w:r w:rsidRPr="006E6FB3">
        <w:rPr>
          <w:rFonts w:ascii="Times New Roman" w:eastAsia="Times New Roman" w:hAnsi="Times New Roman" w:cs="Times New Roman"/>
          <w:i/>
          <w:iCs/>
          <w:sz w:val="24"/>
          <w:szCs w:val="24"/>
          <w:lang w:eastAsia="en-ZW"/>
        </w:rPr>
        <w:t>Dengezi</w:t>
      </w:r>
      <w:proofErr w:type="spellEnd"/>
      <w:r w:rsidRPr="006E6FB3">
        <w:rPr>
          <w:rFonts w:ascii="Times New Roman" w:eastAsia="Times New Roman" w:hAnsi="Times New Roman" w:cs="Times New Roman"/>
          <w:i/>
          <w:iCs/>
          <w:sz w:val="24"/>
          <w:szCs w:val="24"/>
          <w:lang w:eastAsia="en-ZW"/>
        </w:rPr>
        <w:t xml:space="preserve"> v </w:t>
      </w:r>
      <w:proofErr w:type="spellStart"/>
      <w:r w:rsidRPr="006E6FB3">
        <w:rPr>
          <w:rFonts w:ascii="Times New Roman" w:eastAsia="Times New Roman" w:hAnsi="Times New Roman" w:cs="Times New Roman"/>
          <w:i/>
          <w:iCs/>
          <w:sz w:val="24"/>
          <w:szCs w:val="24"/>
          <w:lang w:eastAsia="en-ZW"/>
        </w:rPr>
        <w:t>Nyamaruru</w:t>
      </w:r>
      <w:proofErr w:type="spellEnd"/>
      <w:r w:rsidRPr="006E6FB3">
        <w:rPr>
          <w:rFonts w:ascii="Times New Roman" w:eastAsia="Times New Roman" w:hAnsi="Times New Roman" w:cs="Times New Roman"/>
          <w:i/>
          <w:iCs/>
          <w:sz w:val="24"/>
          <w:szCs w:val="24"/>
          <w:lang w:eastAsia="en-ZW"/>
        </w:rPr>
        <w:t xml:space="preserve"> &amp; 4 </w:t>
      </w:r>
      <w:proofErr w:type="spellStart"/>
      <w:r w:rsidRPr="006E6FB3">
        <w:rPr>
          <w:rFonts w:ascii="Times New Roman" w:eastAsia="Times New Roman" w:hAnsi="Times New Roman" w:cs="Times New Roman"/>
          <w:i/>
          <w:iCs/>
          <w:sz w:val="24"/>
          <w:szCs w:val="24"/>
          <w:lang w:eastAsia="en-ZW"/>
        </w:rPr>
        <w:t>Ors</w:t>
      </w:r>
      <w:proofErr w:type="spellEnd"/>
      <w:r>
        <w:rPr>
          <w:rFonts w:ascii="Times New Roman" w:eastAsia="Times New Roman" w:hAnsi="Times New Roman" w:cs="Times New Roman"/>
          <w:sz w:val="24"/>
          <w:szCs w:val="24"/>
          <w:lang w:eastAsia="en-ZW"/>
        </w:rPr>
        <w:t xml:space="preserve"> CCZ 13-23, to the effect</w:t>
      </w:r>
      <w:r w:rsidRPr="006E6FB3">
        <w:rPr>
          <w:rFonts w:ascii="Times New Roman" w:eastAsia="Times New Roman" w:hAnsi="Times New Roman" w:cs="Times New Roman"/>
          <w:sz w:val="24"/>
          <w:szCs w:val="24"/>
          <w:lang w:eastAsia="en-ZW"/>
        </w:rPr>
        <w:t xml:space="preserve"> that prescription must be</w:t>
      </w:r>
      <w:r>
        <w:rPr>
          <w:rFonts w:ascii="Times New Roman" w:eastAsia="Times New Roman" w:hAnsi="Times New Roman" w:cs="Times New Roman"/>
          <w:sz w:val="24"/>
          <w:szCs w:val="24"/>
          <w:lang w:eastAsia="en-ZW"/>
        </w:rPr>
        <w:t xml:space="preserve"> raised as a special plea. The p</w:t>
      </w:r>
      <w:r w:rsidRPr="006E6FB3">
        <w:rPr>
          <w:rFonts w:ascii="Times New Roman" w:eastAsia="Times New Roman" w:hAnsi="Times New Roman" w:cs="Times New Roman"/>
          <w:sz w:val="24"/>
          <w:szCs w:val="24"/>
          <w:lang w:eastAsia="en-ZW"/>
        </w:rPr>
        <w:t xml:space="preserve">laintiff argues that by failing to strictly comply with </w:t>
      </w:r>
      <w:r w:rsidR="00B1243A">
        <w:rPr>
          <w:rFonts w:ascii="Times New Roman" w:eastAsia="Times New Roman" w:hAnsi="Times New Roman" w:cs="Times New Roman"/>
          <w:sz w:val="24"/>
          <w:szCs w:val="24"/>
          <w:lang w:eastAsia="en-ZW"/>
        </w:rPr>
        <w:t>r</w:t>
      </w:r>
      <w:r w:rsidRPr="006E6FB3">
        <w:rPr>
          <w:rFonts w:ascii="Times New Roman" w:eastAsia="Times New Roman" w:hAnsi="Times New Roman" w:cs="Times New Roman"/>
          <w:sz w:val="24"/>
          <w:szCs w:val="24"/>
          <w:lang w:eastAsia="en-ZW"/>
        </w:rPr>
        <w:t xml:space="preserve"> 42 of</w:t>
      </w:r>
      <w:r>
        <w:rPr>
          <w:rFonts w:ascii="Times New Roman" w:eastAsia="Times New Roman" w:hAnsi="Times New Roman" w:cs="Times New Roman"/>
          <w:sz w:val="24"/>
          <w:szCs w:val="24"/>
          <w:lang w:eastAsia="en-ZW"/>
        </w:rPr>
        <w:t xml:space="preserve"> the High Court Rules, the 1</w:t>
      </w:r>
      <w:r w:rsidRPr="00553B2C">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Pr="006E6FB3">
        <w:rPr>
          <w:rFonts w:ascii="Times New Roman" w:eastAsia="Times New Roman" w:hAnsi="Times New Roman" w:cs="Times New Roman"/>
          <w:sz w:val="24"/>
          <w:szCs w:val="24"/>
          <w:lang w:eastAsia="en-ZW"/>
        </w:rPr>
        <w:t>efendant should be barred from raising the point.</w:t>
      </w:r>
    </w:p>
    <w:p w14:paraId="7A4DF218" w14:textId="01508783" w:rsidR="00553B2C" w:rsidRDefault="00553B2C"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Substantively, the p</w:t>
      </w:r>
      <w:r w:rsidRPr="006E6FB3">
        <w:rPr>
          <w:rFonts w:ascii="Times New Roman" w:eastAsia="Times New Roman" w:hAnsi="Times New Roman" w:cs="Times New Roman"/>
          <w:sz w:val="24"/>
          <w:szCs w:val="24"/>
          <w:lang w:eastAsia="en-ZW"/>
        </w:rPr>
        <w:t xml:space="preserve">laintiff argues that </w:t>
      </w:r>
      <w:r w:rsidR="00B1243A">
        <w:rPr>
          <w:rFonts w:ascii="Times New Roman" w:eastAsia="Times New Roman" w:hAnsi="Times New Roman" w:cs="Times New Roman"/>
          <w:sz w:val="24"/>
          <w:szCs w:val="24"/>
          <w:lang w:eastAsia="en-ZW"/>
        </w:rPr>
        <w:t xml:space="preserve">the </w:t>
      </w:r>
      <w:r w:rsidRPr="006E6FB3">
        <w:rPr>
          <w:rFonts w:ascii="Times New Roman" w:eastAsia="Times New Roman" w:hAnsi="Times New Roman" w:cs="Times New Roman"/>
          <w:sz w:val="24"/>
          <w:szCs w:val="24"/>
          <w:lang w:eastAsia="en-ZW"/>
        </w:rPr>
        <w:t xml:space="preserve">prescription was interrupted or delayed. </w:t>
      </w:r>
      <w:r w:rsidR="00B1243A">
        <w:rPr>
          <w:rFonts w:ascii="Times New Roman" w:eastAsia="Times New Roman" w:hAnsi="Times New Roman" w:cs="Times New Roman"/>
          <w:sz w:val="24"/>
          <w:szCs w:val="24"/>
          <w:lang w:eastAsia="en-ZW"/>
        </w:rPr>
        <w:t>Further, t</w:t>
      </w:r>
      <w:r>
        <w:rPr>
          <w:rFonts w:ascii="Times New Roman" w:eastAsia="Times New Roman" w:hAnsi="Times New Roman" w:cs="Times New Roman"/>
          <w:sz w:val="24"/>
          <w:szCs w:val="24"/>
          <w:lang w:eastAsia="en-ZW"/>
        </w:rPr>
        <w:t xml:space="preserve">hat </w:t>
      </w:r>
      <w:r w:rsidRPr="006E6FB3">
        <w:rPr>
          <w:rFonts w:ascii="Times New Roman" w:eastAsia="Times New Roman" w:hAnsi="Times New Roman" w:cs="Times New Roman"/>
          <w:sz w:val="24"/>
          <w:szCs w:val="24"/>
          <w:lang w:eastAsia="en-ZW"/>
        </w:rPr>
        <w:t>Bernard Timothy Hove died in March 2004, and no executor</w:t>
      </w:r>
      <w:r>
        <w:rPr>
          <w:rFonts w:ascii="Times New Roman" w:eastAsia="Times New Roman" w:hAnsi="Times New Roman" w:cs="Times New Roman"/>
          <w:sz w:val="24"/>
          <w:szCs w:val="24"/>
          <w:lang w:eastAsia="en-ZW"/>
        </w:rPr>
        <w:t xml:space="preserve"> was appointed until 2023. The p</w:t>
      </w:r>
      <w:r w:rsidRPr="006E6FB3">
        <w:rPr>
          <w:rFonts w:ascii="Times New Roman" w:eastAsia="Times New Roman" w:hAnsi="Times New Roman" w:cs="Times New Roman"/>
          <w:sz w:val="24"/>
          <w:szCs w:val="24"/>
          <w:lang w:eastAsia="en-ZW"/>
        </w:rPr>
        <w:t xml:space="preserve">laintiff </w:t>
      </w:r>
      <w:r>
        <w:rPr>
          <w:rFonts w:ascii="Times New Roman" w:eastAsia="Times New Roman" w:hAnsi="Times New Roman" w:cs="Times New Roman"/>
          <w:sz w:val="24"/>
          <w:szCs w:val="24"/>
          <w:lang w:eastAsia="en-ZW"/>
        </w:rPr>
        <w:t xml:space="preserve">relied on the case of </w:t>
      </w:r>
      <w:proofErr w:type="spellStart"/>
      <w:r w:rsidRPr="006E6FB3">
        <w:rPr>
          <w:rFonts w:ascii="Times New Roman" w:eastAsia="Times New Roman" w:hAnsi="Times New Roman" w:cs="Times New Roman"/>
          <w:i/>
          <w:iCs/>
          <w:sz w:val="24"/>
          <w:szCs w:val="24"/>
          <w:lang w:eastAsia="en-ZW"/>
        </w:rPr>
        <w:t>Sibanda</w:t>
      </w:r>
      <w:proofErr w:type="spellEnd"/>
      <w:r w:rsidRPr="006E6FB3">
        <w:rPr>
          <w:rFonts w:ascii="Times New Roman" w:eastAsia="Times New Roman" w:hAnsi="Times New Roman" w:cs="Times New Roman"/>
          <w:i/>
          <w:iCs/>
          <w:sz w:val="24"/>
          <w:szCs w:val="24"/>
          <w:lang w:eastAsia="en-ZW"/>
        </w:rPr>
        <w:t xml:space="preserve"> v </w:t>
      </w:r>
      <w:proofErr w:type="spellStart"/>
      <w:r w:rsidRPr="006E6FB3">
        <w:rPr>
          <w:rFonts w:ascii="Times New Roman" w:eastAsia="Times New Roman" w:hAnsi="Times New Roman" w:cs="Times New Roman"/>
          <w:i/>
          <w:iCs/>
          <w:sz w:val="24"/>
          <w:szCs w:val="24"/>
          <w:lang w:eastAsia="en-ZW"/>
        </w:rPr>
        <w:t>Moyo</w:t>
      </w:r>
      <w:proofErr w:type="spellEnd"/>
      <w:r>
        <w:rPr>
          <w:rFonts w:ascii="Times New Roman" w:eastAsia="Times New Roman" w:hAnsi="Times New Roman" w:cs="Times New Roman"/>
          <w:sz w:val="24"/>
          <w:szCs w:val="24"/>
          <w:lang w:eastAsia="en-ZW"/>
        </w:rPr>
        <w:t xml:space="preserve"> HB 51-</w:t>
      </w:r>
      <w:r w:rsidRPr="006E6FB3">
        <w:rPr>
          <w:rFonts w:ascii="Times New Roman" w:eastAsia="Times New Roman" w:hAnsi="Times New Roman" w:cs="Times New Roman"/>
          <w:sz w:val="24"/>
          <w:szCs w:val="24"/>
          <w:lang w:eastAsia="en-ZW"/>
        </w:rPr>
        <w:t>21, which confirms that a deceased estate can only act t</w:t>
      </w:r>
      <w:r>
        <w:rPr>
          <w:rFonts w:ascii="Times New Roman" w:eastAsia="Times New Roman" w:hAnsi="Times New Roman" w:cs="Times New Roman"/>
          <w:sz w:val="24"/>
          <w:szCs w:val="24"/>
          <w:lang w:eastAsia="en-ZW"/>
        </w:rPr>
        <w:t>hrough its executor. It is the p</w:t>
      </w:r>
      <w:r w:rsidRPr="006E6FB3">
        <w:rPr>
          <w:rFonts w:ascii="Times New Roman" w:eastAsia="Times New Roman" w:hAnsi="Times New Roman" w:cs="Times New Roman"/>
          <w:sz w:val="24"/>
          <w:szCs w:val="24"/>
          <w:lang w:eastAsia="en-ZW"/>
        </w:rPr>
        <w:t>laintiff's contention that between 2004 and 2023, there was no person capable of enforcing the claim, thereby suspending the running of prescription by operation of law.</w:t>
      </w:r>
    </w:p>
    <w:p w14:paraId="1B4D77D6" w14:textId="42892FD6" w:rsidR="00320537" w:rsidRDefault="009F0665"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I do not agree with Ms T. </w:t>
      </w:r>
      <w:proofErr w:type="spellStart"/>
      <w:r>
        <w:rPr>
          <w:rFonts w:ascii="Times New Roman" w:eastAsia="Times New Roman" w:hAnsi="Times New Roman" w:cs="Times New Roman"/>
          <w:sz w:val="24"/>
          <w:szCs w:val="24"/>
          <w:lang w:eastAsia="en-ZW"/>
        </w:rPr>
        <w:t>Shava</w:t>
      </w:r>
      <w:proofErr w:type="spellEnd"/>
      <w:r>
        <w:rPr>
          <w:rFonts w:ascii="Times New Roman" w:eastAsia="Times New Roman" w:hAnsi="Times New Roman" w:cs="Times New Roman"/>
          <w:sz w:val="24"/>
          <w:szCs w:val="24"/>
          <w:lang w:eastAsia="en-ZW"/>
        </w:rPr>
        <w:t xml:space="preserve"> for the plaintiff that </w:t>
      </w:r>
      <w:r w:rsidR="00B1243A">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prescription in this case was not properly pleaded.</w:t>
      </w:r>
      <w:r w:rsidR="00036FA5">
        <w:rPr>
          <w:rFonts w:ascii="Times New Roman" w:eastAsia="Times New Roman" w:hAnsi="Times New Roman" w:cs="Times New Roman"/>
          <w:sz w:val="24"/>
          <w:szCs w:val="24"/>
          <w:lang w:eastAsia="en-ZW"/>
        </w:rPr>
        <w:t xml:space="preserve"> Prescription as a point of law can be raised at any stage, provided it does not cause irremediable prejudice</w:t>
      </w:r>
      <w:r w:rsidR="00B1243A">
        <w:rPr>
          <w:rFonts w:ascii="Times New Roman" w:eastAsia="Times New Roman" w:hAnsi="Times New Roman" w:cs="Times New Roman"/>
          <w:sz w:val="24"/>
          <w:szCs w:val="24"/>
          <w:lang w:eastAsia="en-ZW"/>
        </w:rPr>
        <w:t>,</w:t>
      </w:r>
      <w:r w:rsidR="00036FA5">
        <w:rPr>
          <w:rFonts w:ascii="Times New Roman" w:eastAsia="Times New Roman" w:hAnsi="Times New Roman" w:cs="Times New Roman"/>
          <w:sz w:val="24"/>
          <w:szCs w:val="24"/>
          <w:lang w:eastAsia="en-ZW"/>
        </w:rPr>
        <w:t xml:space="preserve"> see </w:t>
      </w:r>
      <w:proofErr w:type="spellStart"/>
      <w:r w:rsidR="00320537" w:rsidRPr="00320537">
        <w:rPr>
          <w:rFonts w:ascii="Times New Roman" w:eastAsia="Times New Roman" w:hAnsi="Times New Roman" w:cs="Times New Roman"/>
          <w:i/>
          <w:sz w:val="24"/>
          <w:szCs w:val="24"/>
          <w:lang w:eastAsia="en-ZW"/>
        </w:rPr>
        <w:t>Chimbetete</w:t>
      </w:r>
      <w:proofErr w:type="spellEnd"/>
      <w:r w:rsidR="00320537" w:rsidRPr="00320537">
        <w:rPr>
          <w:rFonts w:ascii="Times New Roman" w:eastAsia="Times New Roman" w:hAnsi="Times New Roman" w:cs="Times New Roman"/>
          <w:i/>
          <w:sz w:val="24"/>
          <w:szCs w:val="24"/>
          <w:lang w:eastAsia="en-ZW"/>
        </w:rPr>
        <w:t xml:space="preserve"> v Bako</w:t>
      </w:r>
      <w:r w:rsidR="00320537">
        <w:rPr>
          <w:rFonts w:ascii="Times New Roman" w:eastAsia="Times New Roman" w:hAnsi="Times New Roman" w:cs="Times New Roman"/>
          <w:sz w:val="24"/>
          <w:szCs w:val="24"/>
          <w:lang w:eastAsia="en-ZW"/>
        </w:rPr>
        <w:t xml:space="preserve"> HH 36-25</w:t>
      </w:r>
      <w:r w:rsidR="00036FA5" w:rsidRPr="006E6FB3">
        <w:rPr>
          <w:rFonts w:ascii="Times New Roman" w:eastAsia="Times New Roman" w:hAnsi="Times New Roman" w:cs="Times New Roman"/>
          <w:sz w:val="24"/>
          <w:szCs w:val="24"/>
          <w:lang w:eastAsia="en-ZW"/>
        </w:rPr>
        <w:t xml:space="preserve">. Given that the parties included </w:t>
      </w:r>
      <w:r w:rsidR="00B1243A">
        <w:rPr>
          <w:rFonts w:ascii="Times New Roman" w:eastAsia="Times New Roman" w:hAnsi="Times New Roman" w:cs="Times New Roman"/>
          <w:sz w:val="24"/>
          <w:szCs w:val="24"/>
          <w:lang w:eastAsia="en-ZW"/>
        </w:rPr>
        <w:t xml:space="preserve">a </w:t>
      </w:r>
      <w:r w:rsidR="00036FA5" w:rsidRPr="006E6FB3">
        <w:rPr>
          <w:rFonts w:ascii="Times New Roman" w:eastAsia="Times New Roman" w:hAnsi="Times New Roman" w:cs="Times New Roman"/>
          <w:sz w:val="24"/>
          <w:szCs w:val="24"/>
          <w:lang w:eastAsia="en-ZW"/>
        </w:rPr>
        <w:t>prescription in the Statement of Agreed Facts</w:t>
      </w:r>
      <w:r w:rsidR="00320537">
        <w:rPr>
          <w:rFonts w:ascii="Times New Roman" w:eastAsia="Times New Roman" w:hAnsi="Times New Roman" w:cs="Times New Roman"/>
          <w:sz w:val="24"/>
          <w:szCs w:val="24"/>
          <w:lang w:eastAsia="en-ZW"/>
        </w:rPr>
        <w:t>, no such prejudice exists here.</w:t>
      </w:r>
    </w:p>
    <w:p w14:paraId="05FAFCA0" w14:textId="096B4D7D" w:rsidR="006E6FB3" w:rsidRDefault="00320537"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It is the plaintiff’s argument that because he has enjoyed all the benefits of an owner for 22 uninterrupted years, the debt could not have fallen due. </w:t>
      </w:r>
      <w:r w:rsidR="00683EAA">
        <w:rPr>
          <w:rFonts w:ascii="Times New Roman" w:eastAsia="Times New Roman" w:hAnsi="Times New Roman" w:cs="Times New Roman"/>
          <w:sz w:val="24"/>
          <w:szCs w:val="24"/>
          <w:lang w:eastAsia="en-ZW"/>
        </w:rPr>
        <w:t>However</w:t>
      </w:r>
      <w:r w:rsidR="00B1243A">
        <w:rPr>
          <w:rFonts w:ascii="Times New Roman" w:eastAsia="Times New Roman" w:hAnsi="Times New Roman" w:cs="Times New Roman"/>
          <w:sz w:val="24"/>
          <w:szCs w:val="24"/>
          <w:lang w:eastAsia="en-ZW"/>
        </w:rPr>
        <w:t>,</w:t>
      </w:r>
      <w:r w:rsidR="00683EAA">
        <w:rPr>
          <w:rFonts w:ascii="Times New Roman" w:eastAsia="Times New Roman" w:hAnsi="Times New Roman" w:cs="Times New Roman"/>
          <w:sz w:val="24"/>
          <w:szCs w:val="24"/>
          <w:lang w:eastAsia="en-ZW"/>
        </w:rPr>
        <w:t xml:space="preserve"> this argument tries to combine contractual rights with acquisitive prescription. </w:t>
      </w:r>
      <w:r w:rsidR="006E6FB3" w:rsidRPr="006E6FB3">
        <w:rPr>
          <w:rFonts w:ascii="Times New Roman" w:eastAsia="Times New Roman" w:hAnsi="Times New Roman" w:cs="Times New Roman"/>
          <w:sz w:val="24"/>
          <w:szCs w:val="24"/>
          <w:lang w:eastAsia="en-ZW"/>
        </w:rPr>
        <w:t xml:space="preserve">Acquisitive prescription, under </w:t>
      </w:r>
      <w:r w:rsidR="00B1243A">
        <w:rPr>
          <w:rFonts w:ascii="Times New Roman" w:eastAsia="Times New Roman" w:hAnsi="Times New Roman" w:cs="Times New Roman"/>
          <w:sz w:val="24"/>
          <w:szCs w:val="24"/>
          <w:lang w:eastAsia="en-ZW"/>
        </w:rPr>
        <w:t>s</w:t>
      </w:r>
      <w:r w:rsidR="006E6FB3" w:rsidRPr="006E6FB3">
        <w:rPr>
          <w:rFonts w:ascii="Times New Roman" w:eastAsia="Times New Roman" w:hAnsi="Times New Roman" w:cs="Times New Roman"/>
          <w:sz w:val="24"/>
          <w:szCs w:val="24"/>
          <w:lang w:eastAsia="en-ZW"/>
        </w:rPr>
        <w:t xml:space="preserve"> 4 of </w:t>
      </w:r>
      <w:r w:rsidR="006E6FB3" w:rsidRPr="006E6FB3">
        <w:rPr>
          <w:rFonts w:ascii="Times New Roman" w:eastAsia="Times New Roman" w:hAnsi="Times New Roman" w:cs="Times New Roman"/>
          <w:sz w:val="24"/>
          <w:szCs w:val="24"/>
          <w:lang w:eastAsia="en-ZW"/>
        </w:rPr>
        <w:lastRenderedPageBreak/>
        <w:t xml:space="preserve">the Act, requires thirty years </w:t>
      </w:r>
      <w:r w:rsidR="000D7CB4">
        <w:rPr>
          <w:rFonts w:ascii="Times New Roman" w:eastAsia="Times New Roman" w:hAnsi="Times New Roman" w:cs="Times New Roman"/>
          <w:sz w:val="24"/>
          <w:szCs w:val="24"/>
          <w:lang w:eastAsia="en-ZW"/>
        </w:rPr>
        <w:t>of open and adverse possession “as if he were the owner”</w:t>
      </w:r>
      <w:r w:rsidR="006E6FB3" w:rsidRPr="006E6FB3">
        <w:rPr>
          <w:rFonts w:ascii="Times New Roman" w:eastAsia="Times New Roman" w:hAnsi="Times New Roman" w:cs="Times New Roman"/>
          <w:sz w:val="24"/>
          <w:szCs w:val="24"/>
          <w:lang w:eastAsia="en-ZW"/>
        </w:rPr>
        <w:t xml:space="preserve">. </w:t>
      </w:r>
      <w:r w:rsidR="000D7CB4">
        <w:rPr>
          <w:rFonts w:ascii="Times New Roman" w:eastAsia="Times New Roman" w:hAnsi="Times New Roman" w:cs="Times New Roman"/>
          <w:sz w:val="24"/>
          <w:szCs w:val="24"/>
          <w:lang w:eastAsia="en-ZW"/>
        </w:rPr>
        <w:t>The p</w:t>
      </w:r>
      <w:r w:rsidR="006E6FB3" w:rsidRPr="006E6FB3">
        <w:rPr>
          <w:rFonts w:ascii="Times New Roman" w:eastAsia="Times New Roman" w:hAnsi="Times New Roman" w:cs="Times New Roman"/>
          <w:sz w:val="24"/>
          <w:szCs w:val="24"/>
          <w:lang w:eastAsia="en-ZW"/>
        </w:rPr>
        <w:t>laintiff’s claim is currently for specific performance of a contract, not for a declaration of ownership based on thirty years of possession.</w:t>
      </w:r>
    </w:p>
    <w:p w14:paraId="08BA3C3A" w14:textId="695EDF07" w:rsidR="00683EAA" w:rsidRPr="006E6FB3" w:rsidRDefault="00683EAA"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Nevertheless, given the fact that the appellant was in unlawful occupation of the property as ownership was still vested in the late Douglas </w:t>
      </w:r>
      <w:proofErr w:type="spellStart"/>
      <w:r>
        <w:rPr>
          <w:rFonts w:ascii="Times New Roman" w:eastAsia="Times New Roman" w:hAnsi="Times New Roman" w:cs="Times New Roman"/>
          <w:sz w:val="24"/>
          <w:szCs w:val="24"/>
          <w:lang w:eastAsia="en-ZW"/>
        </w:rPr>
        <w:t>Hwata</w:t>
      </w:r>
      <w:proofErr w:type="spellEnd"/>
      <w:r>
        <w:rPr>
          <w:rFonts w:ascii="Times New Roman" w:eastAsia="Times New Roman" w:hAnsi="Times New Roman" w:cs="Times New Roman"/>
          <w:sz w:val="24"/>
          <w:szCs w:val="24"/>
          <w:lang w:eastAsia="en-ZW"/>
        </w:rPr>
        <w:t xml:space="preserve">, </w:t>
      </w:r>
      <w:r w:rsidR="00F03CE5">
        <w:rPr>
          <w:rFonts w:ascii="Times New Roman" w:eastAsia="Times New Roman" w:hAnsi="Times New Roman" w:cs="Times New Roman"/>
          <w:sz w:val="24"/>
          <w:szCs w:val="24"/>
          <w:lang w:eastAsia="en-ZW"/>
        </w:rPr>
        <w:t xml:space="preserve">prescription could not begin to run. Section 16 of the Prescription Act provides that prescription shall commence to run as soon as the debt is due. On </w:t>
      </w:r>
      <w:r w:rsidR="000D7CB4">
        <w:rPr>
          <w:rFonts w:ascii="Times New Roman" w:eastAsia="Times New Roman" w:hAnsi="Times New Roman" w:cs="Times New Roman"/>
          <w:sz w:val="24"/>
          <w:szCs w:val="24"/>
          <w:lang w:eastAsia="en-ZW"/>
        </w:rPr>
        <w:t>the contrar</w:t>
      </w:r>
      <w:r w:rsidR="00F03CE5">
        <w:rPr>
          <w:rFonts w:ascii="Times New Roman" w:eastAsia="Times New Roman" w:hAnsi="Times New Roman" w:cs="Times New Roman"/>
          <w:sz w:val="24"/>
          <w:szCs w:val="24"/>
          <w:lang w:eastAsia="en-ZW"/>
        </w:rPr>
        <w:t xml:space="preserve">y, what this means is that </w:t>
      </w:r>
      <w:r w:rsidR="00605415">
        <w:rPr>
          <w:rFonts w:ascii="Times New Roman" w:eastAsia="Times New Roman" w:hAnsi="Times New Roman" w:cs="Times New Roman"/>
          <w:sz w:val="24"/>
          <w:szCs w:val="24"/>
          <w:lang w:eastAsia="en-ZW"/>
        </w:rPr>
        <w:t xml:space="preserve">the </w:t>
      </w:r>
      <w:r w:rsidR="000D7CB4">
        <w:rPr>
          <w:rFonts w:ascii="Times New Roman" w:eastAsia="Times New Roman" w:hAnsi="Times New Roman" w:cs="Times New Roman"/>
          <w:sz w:val="24"/>
          <w:szCs w:val="24"/>
          <w:lang w:eastAsia="en-ZW"/>
        </w:rPr>
        <w:t>prescription does not begin to run until a debt is due. In the absence of a debt between the parties</w:t>
      </w:r>
      <w:r w:rsidR="00605415">
        <w:rPr>
          <w:rFonts w:ascii="Times New Roman" w:eastAsia="Times New Roman" w:hAnsi="Times New Roman" w:cs="Times New Roman"/>
          <w:sz w:val="24"/>
          <w:szCs w:val="24"/>
          <w:lang w:eastAsia="en-ZW"/>
        </w:rPr>
        <w:t>,</w:t>
      </w:r>
      <w:r w:rsidR="000D7CB4">
        <w:rPr>
          <w:rFonts w:ascii="Times New Roman" w:eastAsia="Times New Roman" w:hAnsi="Times New Roman" w:cs="Times New Roman"/>
          <w:sz w:val="24"/>
          <w:szCs w:val="24"/>
          <w:lang w:eastAsia="en-ZW"/>
        </w:rPr>
        <w:t xml:space="preserve"> therefore, it means prescription could not begin to run. The argument on prescription does not hold water</w:t>
      </w:r>
      <w:r w:rsidR="00605415">
        <w:rPr>
          <w:rFonts w:ascii="Times New Roman" w:eastAsia="Times New Roman" w:hAnsi="Times New Roman" w:cs="Times New Roman"/>
          <w:sz w:val="24"/>
          <w:szCs w:val="24"/>
          <w:lang w:eastAsia="en-ZW"/>
        </w:rPr>
        <w:t>,</w:t>
      </w:r>
      <w:r w:rsidR="000D7CB4">
        <w:rPr>
          <w:rFonts w:ascii="Times New Roman" w:eastAsia="Times New Roman" w:hAnsi="Times New Roman" w:cs="Times New Roman"/>
          <w:sz w:val="24"/>
          <w:szCs w:val="24"/>
          <w:lang w:eastAsia="en-ZW"/>
        </w:rPr>
        <w:t xml:space="preserve"> therefore.</w:t>
      </w:r>
    </w:p>
    <w:p w14:paraId="6BA53617" w14:textId="77777777" w:rsidR="00F63980" w:rsidRPr="006E6FB3" w:rsidRDefault="00F63980" w:rsidP="00F63980">
      <w:pPr>
        <w:spacing w:before="100" w:beforeAutospacing="1" w:after="100" w:afterAutospacing="1" w:line="360" w:lineRule="auto"/>
        <w:jc w:val="both"/>
        <w:rPr>
          <w:rFonts w:ascii="Times New Roman" w:eastAsia="Times New Roman" w:hAnsi="Times New Roman" w:cs="Times New Roman"/>
          <w:b/>
          <w:sz w:val="24"/>
          <w:szCs w:val="24"/>
          <w:lang w:eastAsia="en-ZW"/>
        </w:rPr>
      </w:pPr>
      <w:r w:rsidRPr="00F63980">
        <w:rPr>
          <w:rFonts w:ascii="Times New Roman" w:eastAsia="Times New Roman" w:hAnsi="Times New Roman" w:cs="Times New Roman"/>
          <w:b/>
          <w:sz w:val="24"/>
          <w:szCs w:val="24"/>
          <w:lang w:eastAsia="en-ZW"/>
        </w:rPr>
        <w:t>Whether or not the agreement of sale is valid at law.</w:t>
      </w:r>
    </w:p>
    <w:p w14:paraId="3C18F2F6" w14:textId="77777777" w:rsidR="006E6FB3" w:rsidRPr="006E6FB3" w:rsidRDefault="006E6FB3"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 xml:space="preserve">It is an undisputed fact that Rita </w:t>
      </w:r>
      <w:proofErr w:type="spellStart"/>
      <w:r w:rsidRPr="006E6FB3">
        <w:rPr>
          <w:rFonts w:ascii="Times New Roman" w:eastAsia="Times New Roman" w:hAnsi="Times New Roman" w:cs="Times New Roman"/>
          <w:sz w:val="24"/>
          <w:szCs w:val="24"/>
          <w:lang w:eastAsia="en-ZW"/>
        </w:rPr>
        <w:t>Hwata</w:t>
      </w:r>
      <w:proofErr w:type="spellEnd"/>
      <w:r w:rsidRPr="006E6FB3">
        <w:rPr>
          <w:rFonts w:ascii="Times New Roman" w:eastAsia="Times New Roman" w:hAnsi="Times New Roman" w:cs="Times New Roman"/>
          <w:sz w:val="24"/>
          <w:szCs w:val="24"/>
          <w:lang w:eastAsia="en-ZW"/>
        </w:rPr>
        <w:t xml:space="preserve"> was not th</w:t>
      </w:r>
      <w:r w:rsidR="00D64051">
        <w:rPr>
          <w:rFonts w:ascii="Times New Roman" w:eastAsia="Times New Roman" w:hAnsi="Times New Roman" w:cs="Times New Roman"/>
          <w:sz w:val="24"/>
          <w:szCs w:val="24"/>
          <w:lang w:eastAsia="en-ZW"/>
        </w:rPr>
        <w:t>e executrix of her late husband’</w:t>
      </w:r>
      <w:r w:rsidRPr="006E6FB3">
        <w:rPr>
          <w:rFonts w:ascii="Times New Roman" w:eastAsia="Times New Roman" w:hAnsi="Times New Roman" w:cs="Times New Roman"/>
          <w:sz w:val="24"/>
          <w:szCs w:val="24"/>
          <w:lang w:eastAsia="en-ZW"/>
        </w:rPr>
        <w:t>s estate when she signed the agreement in April 2001; her appointment only occurred in December of that year. At the time of the sale, the estate had not even been registered with the Master.</w:t>
      </w:r>
    </w:p>
    <w:p w14:paraId="242DA2B5" w14:textId="3FF72A10" w:rsidR="00370D98" w:rsidRDefault="00370D98" w:rsidP="00616CD2">
      <w:pPr>
        <w:spacing w:before="100" w:beforeAutospacing="1" w:after="100" w:afterAutospacing="1" w:line="360" w:lineRule="auto"/>
        <w:ind w:firstLine="720"/>
        <w:jc w:val="both"/>
        <w:rPr>
          <w:rFonts w:ascii="Times New Roman" w:eastAsia="Times New Roman" w:hAnsi="Times New Roman" w:cs="Times New Roman"/>
          <w:iCs/>
          <w:sz w:val="24"/>
          <w:szCs w:val="24"/>
          <w:lang w:eastAsia="en-ZW"/>
        </w:rPr>
      </w:pPr>
      <w:r>
        <w:rPr>
          <w:rFonts w:ascii="Times New Roman" w:eastAsia="Times New Roman" w:hAnsi="Times New Roman" w:cs="Times New Roman"/>
          <w:sz w:val="24"/>
          <w:szCs w:val="24"/>
          <w:lang w:eastAsia="en-ZW"/>
        </w:rPr>
        <w:t xml:space="preserve">In </w:t>
      </w:r>
      <w:proofErr w:type="spellStart"/>
      <w:r w:rsidRPr="00370D98">
        <w:rPr>
          <w:rFonts w:ascii="Times New Roman" w:eastAsia="Times New Roman" w:hAnsi="Times New Roman" w:cs="Times New Roman"/>
          <w:i/>
          <w:iCs/>
          <w:sz w:val="24"/>
          <w:szCs w:val="24"/>
          <w:lang w:eastAsia="en-ZW"/>
        </w:rPr>
        <w:t>Katirawu</w:t>
      </w:r>
      <w:proofErr w:type="spellEnd"/>
      <w:r w:rsidRPr="00370D98">
        <w:rPr>
          <w:rFonts w:ascii="Times New Roman" w:eastAsia="Times New Roman" w:hAnsi="Times New Roman" w:cs="Times New Roman"/>
          <w:i/>
          <w:iCs/>
          <w:sz w:val="24"/>
          <w:szCs w:val="24"/>
          <w:lang w:eastAsia="en-ZW"/>
        </w:rPr>
        <w:t> v</w:t>
      </w:r>
      <w:r>
        <w:rPr>
          <w:rFonts w:ascii="Times New Roman" w:eastAsia="Times New Roman" w:hAnsi="Times New Roman" w:cs="Times New Roman"/>
          <w:i/>
          <w:iCs/>
          <w:sz w:val="24"/>
          <w:szCs w:val="24"/>
          <w:lang w:eastAsia="en-ZW"/>
        </w:rPr>
        <w:t> </w:t>
      </w:r>
      <w:proofErr w:type="spellStart"/>
      <w:r>
        <w:rPr>
          <w:rFonts w:ascii="Times New Roman" w:eastAsia="Times New Roman" w:hAnsi="Times New Roman" w:cs="Times New Roman"/>
          <w:i/>
          <w:iCs/>
          <w:sz w:val="24"/>
          <w:szCs w:val="24"/>
          <w:lang w:eastAsia="en-ZW"/>
        </w:rPr>
        <w:t>Katirawu</w:t>
      </w:r>
      <w:proofErr w:type="spellEnd"/>
      <w:r>
        <w:rPr>
          <w:rFonts w:ascii="Times New Roman" w:eastAsia="Times New Roman" w:hAnsi="Times New Roman" w:cs="Times New Roman"/>
          <w:i/>
          <w:iCs/>
          <w:sz w:val="24"/>
          <w:szCs w:val="24"/>
          <w:lang w:eastAsia="en-ZW"/>
        </w:rPr>
        <w:t xml:space="preserve"> </w:t>
      </w:r>
      <w:r>
        <w:rPr>
          <w:rFonts w:ascii="Times New Roman" w:eastAsia="Times New Roman" w:hAnsi="Times New Roman" w:cs="Times New Roman"/>
          <w:iCs/>
          <w:sz w:val="24"/>
          <w:szCs w:val="24"/>
          <w:lang w:eastAsia="en-ZW"/>
        </w:rPr>
        <w:t>2007(2) ZLR 64</w:t>
      </w:r>
      <w:r w:rsidR="00616CD2">
        <w:rPr>
          <w:rFonts w:ascii="Times New Roman" w:eastAsia="Times New Roman" w:hAnsi="Times New Roman" w:cs="Times New Roman"/>
          <w:iCs/>
          <w:sz w:val="24"/>
          <w:szCs w:val="24"/>
          <w:lang w:eastAsia="en-ZW"/>
        </w:rPr>
        <w:t xml:space="preserve"> (H)</w:t>
      </w:r>
      <w:r w:rsidR="00605415">
        <w:rPr>
          <w:rFonts w:ascii="Times New Roman" w:eastAsia="Times New Roman" w:hAnsi="Times New Roman" w:cs="Times New Roman"/>
          <w:iCs/>
          <w:sz w:val="24"/>
          <w:szCs w:val="24"/>
          <w:lang w:eastAsia="en-ZW"/>
        </w:rPr>
        <w:t>,</w:t>
      </w:r>
      <w:r w:rsidRPr="00370D98">
        <w:rPr>
          <w:rFonts w:ascii="Times New Roman" w:eastAsia="Times New Roman" w:hAnsi="Times New Roman" w:cs="Times New Roman"/>
          <w:i/>
          <w:iCs/>
          <w:sz w:val="24"/>
          <w:szCs w:val="24"/>
          <w:lang w:eastAsia="en-ZW"/>
        </w:rPr>
        <w:t> </w:t>
      </w:r>
      <w:r w:rsidRPr="00370D98">
        <w:rPr>
          <w:rFonts w:ascii="Times New Roman" w:eastAsia="Times New Roman" w:hAnsi="Times New Roman" w:cs="Times New Roman"/>
          <w:iCs/>
          <w:sz w:val="24"/>
          <w:szCs w:val="24"/>
          <w:lang w:eastAsia="en-ZW"/>
        </w:rPr>
        <w:t xml:space="preserve">an executor had obtained letters of administration </w:t>
      </w:r>
      <w:r w:rsidR="00E62700">
        <w:rPr>
          <w:rFonts w:ascii="Times New Roman" w:eastAsia="Times New Roman" w:hAnsi="Times New Roman" w:cs="Times New Roman"/>
          <w:iCs/>
          <w:sz w:val="24"/>
          <w:szCs w:val="24"/>
          <w:lang w:eastAsia="en-ZW"/>
        </w:rPr>
        <w:t xml:space="preserve">fraudulently </w:t>
      </w:r>
      <w:r w:rsidR="0037669E">
        <w:rPr>
          <w:rFonts w:ascii="Times New Roman" w:eastAsia="Times New Roman" w:hAnsi="Times New Roman" w:cs="Times New Roman"/>
          <w:iCs/>
          <w:sz w:val="24"/>
          <w:szCs w:val="24"/>
          <w:lang w:eastAsia="en-ZW"/>
        </w:rPr>
        <w:t xml:space="preserve">under the guise </w:t>
      </w:r>
      <w:r w:rsidRPr="00370D98">
        <w:rPr>
          <w:rFonts w:ascii="Times New Roman" w:eastAsia="Times New Roman" w:hAnsi="Times New Roman" w:cs="Times New Roman"/>
          <w:iCs/>
          <w:sz w:val="24"/>
          <w:szCs w:val="24"/>
          <w:lang w:eastAsia="en-ZW"/>
        </w:rPr>
        <w:t xml:space="preserve">that he was a son of the deceased and that he was the only beneficiary. </w:t>
      </w:r>
      <w:r w:rsidR="00E62700">
        <w:rPr>
          <w:rFonts w:ascii="Times New Roman" w:eastAsia="Times New Roman" w:hAnsi="Times New Roman" w:cs="Times New Roman"/>
          <w:iCs/>
          <w:sz w:val="24"/>
          <w:szCs w:val="24"/>
          <w:lang w:eastAsia="en-ZW"/>
        </w:rPr>
        <w:t>His appointment was challenged</w:t>
      </w:r>
      <w:r w:rsidR="00B23C02">
        <w:rPr>
          <w:rFonts w:ascii="Times New Roman" w:eastAsia="Times New Roman" w:hAnsi="Times New Roman" w:cs="Times New Roman"/>
          <w:iCs/>
          <w:sz w:val="24"/>
          <w:szCs w:val="24"/>
          <w:lang w:eastAsia="en-ZW"/>
        </w:rPr>
        <w:t>,</w:t>
      </w:r>
      <w:r w:rsidR="00E62700">
        <w:rPr>
          <w:rFonts w:ascii="Times New Roman" w:eastAsia="Times New Roman" w:hAnsi="Times New Roman" w:cs="Times New Roman"/>
          <w:iCs/>
          <w:sz w:val="24"/>
          <w:szCs w:val="24"/>
          <w:lang w:eastAsia="en-ZW"/>
        </w:rPr>
        <w:t xml:space="preserve"> and the purchaser of the property opposed the application to have the sale declared null and void on the grounds that she was an innocent purchaser. The court</w:t>
      </w:r>
      <w:r w:rsidR="00B23C02">
        <w:rPr>
          <w:rFonts w:ascii="Times New Roman" w:eastAsia="Times New Roman" w:hAnsi="Times New Roman" w:cs="Times New Roman"/>
          <w:iCs/>
          <w:sz w:val="24"/>
          <w:szCs w:val="24"/>
          <w:lang w:eastAsia="en-ZW"/>
        </w:rPr>
        <w:t>,</w:t>
      </w:r>
      <w:r w:rsidR="00E62700">
        <w:rPr>
          <w:rFonts w:ascii="Times New Roman" w:eastAsia="Times New Roman" w:hAnsi="Times New Roman" w:cs="Times New Roman"/>
          <w:iCs/>
          <w:sz w:val="24"/>
          <w:szCs w:val="24"/>
          <w:lang w:eastAsia="en-ZW"/>
        </w:rPr>
        <w:t xml:space="preserve"> in dealing with this matter</w:t>
      </w:r>
      <w:r w:rsidR="00B23C02">
        <w:rPr>
          <w:rFonts w:ascii="Times New Roman" w:eastAsia="Times New Roman" w:hAnsi="Times New Roman" w:cs="Times New Roman"/>
          <w:iCs/>
          <w:sz w:val="24"/>
          <w:szCs w:val="24"/>
          <w:lang w:eastAsia="en-ZW"/>
        </w:rPr>
        <w:t>,</w:t>
      </w:r>
      <w:r w:rsidR="00E62700">
        <w:rPr>
          <w:rFonts w:ascii="Times New Roman" w:eastAsia="Times New Roman" w:hAnsi="Times New Roman" w:cs="Times New Roman"/>
          <w:iCs/>
          <w:sz w:val="24"/>
          <w:szCs w:val="24"/>
          <w:lang w:eastAsia="en-ZW"/>
        </w:rPr>
        <w:t xml:space="preserve"> stated as follows: </w:t>
      </w:r>
    </w:p>
    <w:p w14:paraId="05C7BD58" w14:textId="77777777" w:rsidR="00370D98" w:rsidRPr="00370D98" w:rsidRDefault="00370D98" w:rsidP="00616CD2">
      <w:pPr>
        <w:spacing w:before="100" w:beforeAutospacing="1" w:after="100" w:afterAutospacing="1" w:line="240" w:lineRule="auto"/>
        <w:ind w:left="720"/>
        <w:jc w:val="both"/>
        <w:rPr>
          <w:rFonts w:ascii="Times New Roman" w:eastAsia="Times New Roman" w:hAnsi="Times New Roman" w:cs="Times New Roman"/>
          <w:iCs/>
          <w:sz w:val="24"/>
          <w:szCs w:val="24"/>
          <w:lang w:eastAsia="en-ZW"/>
        </w:rPr>
      </w:pPr>
      <w:r w:rsidRPr="00370D98">
        <w:rPr>
          <w:rFonts w:ascii="Times New Roman" w:eastAsia="Times New Roman" w:hAnsi="Times New Roman" w:cs="Times New Roman"/>
          <w:i/>
          <w:iCs/>
          <w:sz w:val="24"/>
          <w:szCs w:val="24"/>
          <w:lang w:eastAsia="en-ZW"/>
        </w:rPr>
        <w:t>“</w:t>
      </w:r>
      <w:r w:rsidRPr="00616CD2">
        <w:rPr>
          <w:rFonts w:ascii="Times New Roman" w:eastAsia="Times New Roman" w:hAnsi="Times New Roman" w:cs="Times New Roman"/>
          <w:sz w:val="24"/>
          <w:szCs w:val="24"/>
          <w:lang w:eastAsia="en-ZW"/>
        </w:rPr>
        <w:t>It is as if there was never a sale between her and 1</w:t>
      </w:r>
      <w:r w:rsidRPr="00616CD2">
        <w:rPr>
          <w:rFonts w:ascii="Times New Roman" w:eastAsia="Times New Roman" w:hAnsi="Times New Roman" w:cs="Times New Roman"/>
          <w:sz w:val="24"/>
          <w:szCs w:val="24"/>
          <w:vertAlign w:val="superscript"/>
          <w:lang w:eastAsia="en-ZW"/>
        </w:rPr>
        <w:t>st</w:t>
      </w:r>
      <w:r w:rsidRPr="00616CD2">
        <w:rPr>
          <w:rFonts w:ascii="Times New Roman" w:eastAsia="Times New Roman" w:hAnsi="Times New Roman" w:cs="Times New Roman"/>
          <w:sz w:val="24"/>
          <w:szCs w:val="24"/>
          <w:lang w:eastAsia="en-ZW"/>
        </w:rPr>
        <w:t xml:space="preserve"> Respondent and consequently no rights can flow from a </w:t>
      </w:r>
      <w:proofErr w:type="spellStart"/>
      <w:r w:rsidRPr="00616CD2">
        <w:rPr>
          <w:rFonts w:ascii="Times New Roman" w:eastAsia="Times New Roman" w:hAnsi="Times New Roman" w:cs="Times New Roman"/>
          <w:sz w:val="24"/>
          <w:szCs w:val="24"/>
          <w:lang w:eastAsia="en-ZW"/>
        </w:rPr>
        <w:t>non sale</w:t>
      </w:r>
      <w:proofErr w:type="spellEnd"/>
      <w:r w:rsidRPr="00616CD2">
        <w:rPr>
          <w:rFonts w:ascii="Times New Roman" w:eastAsia="Times New Roman" w:hAnsi="Times New Roman" w:cs="Times New Roman"/>
          <w:sz w:val="24"/>
          <w:szCs w:val="24"/>
          <w:lang w:eastAsia="en-ZW"/>
        </w:rPr>
        <w:t xml:space="preserve"> in her favour. The sale and consequent cession in her favour amount to nothing at law for nothing legal can flow from a fraud</w:t>
      </w:r>
      <w:r w:rsidRPr="00370D98">
        <w:rPr>
          <w:rFonts w:ascii="Times New Roman" w:eastAsia="Times New Roman" w:hAnsi="Times New Roman" w:cs="Times New Roman"/>
          <w:i/>
          <w:iCs/>
          <w:sz w:val="24"/>
          <w:szCs w:val="24"/>
          <w:lang w:eastAsia="en-ZW"/>
        </w:rPr>
        <w:t>”.</w:t>
      </w:r>
    </w:p>
    <w:p w14:paraId="5AB7864D" w14:textId="6E00291F" w:rsidR="006E6FB3" w:rsidRDefault="006E6FB3" w:rsidP="00E62700">
      <w:pPr>
        <w:spacing w:before="100" w:beforeAutospacing="1" w:after="100" w:afterAutospacing="1" w:line="360" w:lineRule="auto"/>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 xml:space="preserve">This principle is </w:t>
      </w:r>
      <w:r w:rsidR="00370D98">
        <w:rPr>
          <w:rFonts w:ascii="Times New Roman" w:eastAsia="Times New Roman" w:hAnsi="Times New Roman" w:cs="Times New Roman"/>
          <w:sz w:val="24"/>
          <w:szCs w:val="24"/>
          <w:lang w:eastAsia="en-ZW"/>
        </w:rPr>
        <w:t xml:space="preserve">also </w:t>
      </w:r>
      <w:r w:rsidRPr="006E6FB3">
        <w:rPr>
          <w:rFonts w:ascii="Times New Roman" w:eastAsia="Times New Roman" w:hAnsi="Times New Roman" w:cs="Times New Roman"/>
          <w:sz w:val="24"/>
          <w:szCs w:val="24"/>
          <w:lang w:eastAsia="en-ZW"/>
        </w:rPr>
        <w:t xml:space="preserve">echoed in </w:t>
      </w:r>
      <w:proofErr w:type="spellStart"/>
      <w:r w:rsidRPr="006E6FB3">
        <w:rPr>
          <w:rFonts w:ascii="Times New Roman" w:eastAsia="Times New Roman" w:hAnsi="Times New Roman" w:cs="Times New Roman"/>
          <w:i/>
          <w:iCs/>
          <w:sz w:val="24"/>
          <w:szCs w:val="24"/>
          <w:lang w:eastAsia="en-ZW"/>
        </w:rPr>
        <w:t>Katsingo</w:t>
      </w:r>
      <w:proofErr w:type="spellEnd"/>
      <w:r w:rsidRPr="006E6FB3">
        <w:rPr>
          <w:rFonts w:ascii="Times New Roman" w:eastAsia="Times New Roman" w:hAnsi="Times New Roman" w:cs="Times New Roman"/>
          <w:i/>
          <w:iCs/>
          <w:sz w:val="24"/>
          <w:szCs w:val="24"/>
          <w:lang w:eastAsia="en-ZW"/>
        </w:rPr>
        <w:t xml:space="preserve"> v Charlie &amp; </w:t>
      </w:r>
      <w:proofErr w:type="spellStart"/>
      <w:r w:rsidRPr="006E6FB3">
        <w:rPr>
          <w:rFonts w:ascii="Times New Roman" w:eastAsia="Times New Roman" w:hAnsi="Times New Roman" w:cs="Times New Roman"/>
          <w:i/>
          <w:iCs/>
          <w:sz w:val="24"/>
          <w:szCs w:val="24"/>
          <w:lang w:eastAsia="en-ZW"/>
        </w:rPr>
        <w:t>Ors</w:t>
      </w:r>
      <w:proofErr w:type="spellEnd"/>
      <w:r w:rsidRPr="006E6FB3">
        <w:rPr>
          <w:rFonts w:ascii="Times New Roman" w:eastAsia="Times New Roman" w:hAnsi="Times New Roman" w:cs="Times New Roman"/>
          <w:sz w:val="24"/>
          <w:szCs w:val="24"/>
          <w:lang w:eastAsia="en-ZW"/>
        </w:rPr>
        <w:t xml:space="preserve"> HH 6-09, reinforcing the idea that capacity is a prerequisite for the validity of any contract involving estate assets.</w:t>
      </w:r>
    </w:p>
    <w:p w14:paraId="3019C58E" w14:textId="77777777" w:rsidR="00E5769B" w:rsidRDefault="00E5769B" w:rsidP="00E62700">
      <w:pPr>
        <w:spacing w:before="100" w:beforeAutospacing="1" w:after="100" w:afterAutospacing="1" w:line="360" w:lineRule="auto"/>
        <w:jc w:val="both"/>
        <w:rPr>
          <w:rFonts w:ascii="Times New Roman" w:eastAsia="Times New Roman" w:hAnsi="Times New Roman" w:cs="Times New Roman"/>
          <w:b/>
          <w:sz w:val="24"/>
          <w:szCs w:val="24"/>
          <w:lang w:eastAsia="en-ZW"/>
        </w:rPr>
      </w:pPr>
    </w:p>
    <w:p w14:paraId="4DA80DB1" w14:textId="2982E8A4" w:rsidR="00E62700" w:rsidRPr="006E6FB3" w:rsidRDefault="00E62700" w:rsidP="00E62700">
      <w:pPr>
        <w:spacing w:before="100" w:beforeAutospacing="1" w:after="100" w:afterAutospacing="1" w:line="360" w:lineRule="auto"/>
        <w:jc w:val="both"/>
        <w:rPr>
          <w:rFonts w:ascii="Times New Roman" w:eastAsia="Times New Roman" w:hAnsi="Times New Roman" w:cs="Times New Roman"/>
          <w:b/>
          <w:sz w:val="24"/>
          <w:szCs w:val="24"/>
          <w:lang w:eastAsia="en-ZW"/>
        </w:rPr>
      </w:pPr>
      <w:r w:rsidRPr="00E62700">
        <w:rPr>
          <w:rFonts w:ascii="Times New Roman" w:eastAsia="Times New Roman" w:hAnsi="Times New Roman" w:cs="Times New Roman"/>
          <w:b/>
          <w:sz w:val="24"/>
          <w:szCs w:val="24"/>
          <w:lang w:eastAsia="en-ZW"/>
        </w:rPr>
        <w:t>The requirement of the Master’s consent in terms of s 120 of the Administration of Estates Act.</w:t>
      </w:r>
    </w:p>
    <w:p w14:paraId="43221159" w14:textId="08158554" w:rsidR="006E6FB3" w:rsidRPr="006E6FB3" w:rsidRDefault="006E6FB3"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lastRenderedPageBreak/>
        <w:t>Section 120 of the Administration of Estates Act [</w:t>
      </w:r>
      <w:r w:rsidRPr="006E6FB3">
        <w:rPr>
          <w:rFonts w:ascii="Times New Roman" w:eastAsia="Times New Roman" w:hAnsi="Times New Roman" w:cs="Times New Roman"/>
          <w:i/>
          <w:sz w:val="24"/>
          <w:szCs w:val="24"/>
          <w:lang w:eastAsia="en-ZW"/>
        </w:rPr>
        <w:t>Chapter 6:01</w:t>
      </w:r>
      <w:r w:rsidRPr="006E6FB3">
        <w:rPr>
          <w:rFonts w:ascii="Times New Roman" w:eastAsia="Times New Roman" w:hAnsi="Times New Roman" w:cs="Times New Roman"/>
          <w:sz w:val="24"/>
          <w:szCs w:val="24"/>
          <w:lang w:eastAsia="en-ZW"/>
        </w:rPr>
        <w:t xml:space="preserve">] mandates that if an executor intends to sell estate property </w:t>
      </w:r>
      <w:r w:rsidR="002A70E7">
        <w:rPr>
          <w:rFonts w:ascii="Times New Roman" w:eastAsia="Times New Roman" w:hAnsi="Times New Roman" w:cs="Times New Roman"/>
          <w:sz w:val="24"/>
          <w:szCs w:val="24"/>
          <w:lang w:eastAsia="en-ZW"/>
        </w:rPr>
        <w:t>other</w:t>
      </w:r>
      <w:r w:rsidR="002A70E7" w:rsidRPr="006E6FB3">
        <w:rPr>
          <w:rFonts w:ascii="Times New Roman" w:eastAsia="Times New Roman" w:hAnsi="Times New Roman" w:cs="Times New Roman"/>
          <w:sz w:val="24"/>
          <w:szCs w:val="24"/>
          <w:lang w:eastAsia="en-ZW"/>
        </w:rPr>
        <w:t xml:space="preserve"> </w:t>
      </w:r>
      <w:r w:rsidRPr="006E6FB3">
        <w:rPr>
          <w:rFonts w:ascii="Times New Roman" w:eastAsia="Times New Roman" w:hAnsi="Times New Roman" w:cs="Times New Roman"/>
          <w:sz w:val="24"/>
          <w:szCs w:val="24"/>
          <w:lang w:eastAsia="en-ZW"/>
        </w:rPr>
        <w:t>than by public auction, they must seek and obtain the Master’s consent. This consent is only granted if the Master is satisfied that the sale is to the advantage of the persons interested in the estate.</w:t>
      </w:r>
    </w:p>
    <w:p w14:paraId="0D005934" w14:textId="3CA88F01" w:rsidR="00B42691" w:rsidRDefault="00E62700" w:rsidP="00616CD2">
      <w:pPr>
        <w:spacing w:after="0"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E62700">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 xml:space="preserve">efendant correctly points out that no such consent was ever sought or granted. In </w:t>
      </w:r>
      <w:r w:rsidR="00B42691">
        <w:rPr>
          <w:rFonts w:ascii="Times New Roman" w:eastAsia="Times New Roman" w:hAnsi="Times New Roman" w:cs="Times New Roman"/>
          <w:sz w:val="24"/>
          <w:szCs w:val="24"/>
          <w:lang w:eastAsia="en-ZW"/>
        </w:rPr>
        <w:t xml:space="preserve">the case of </w:t>
      </w:r>
      <w:proofErr w:type="spellStart"/>
      <w:r w:rsidR="00B42691">
        <w:rPr>
          <w:rFonts w:ascii="Times New Roman" w:eastAsia="Times New Roman" w:hAnsi="Times New Roman" w:cs="Times New Roman"/>
          <w:i/>
          <w:sz w:val="24"/>
          <w:szCs w:val="24"/>
          <w:lang w:eastAsia="en-ZW"/>
        </w:rPr>
        <w:t>Chioza</w:t>
      </w:r>
      <w:proofErr w:type="spellEnd"/>
      <w:r w:rsidR="00B42691">
        <w:rPr>
          <w:rFonts w:ascii="Times New Roman" w:eastAsia="Times New Roman" w:hAnsi="Times New Roman" w:cs="Times New Roman"/>
          <w:i/>
          <w:sz w:val="24"/>
          <w:szCs w:val="24"/>
          <w:lang w:eastAsia="en-ZW"/>
        </w:rPr>
        <w:t xml:space="preserve"> v </w:t>
      </w:r>
      <w:proofErr w:type="spellStart"/>
      <w:r w:rsidR="00B42691">
        <w:rPr>
          <w:rFonts w:ascii="Times New Roman" w:eastAsia="Times New Roman" w:hAnsi="Times New Roman" w:cs="Times New Roman"/>
          <w:i/>
          <w:sz w:val="24"/>
          <w:szCs w:val="24"/>
          <w:lang w:eastAsia="en-ZW"/>
        </w:rPr>
        <w:t>Siziba</w:t>
      </w:r>
      <w:proofErr w:type="spellEnd"/>
      <w:r w:rsidR="00B42691">
        <w:rPr>
          <w:rFonts w:ascii="Times New Roman" w:eastAsia="Times New Roman" w:hAnsi="Times New Roman" w:cs="Times New Roman"/>
          <w:sz w:val="24"/>
          <w:szCs w:val="24"/>
          <w:lang w:eastAsia="en-ZW"/>
        </w:rPr>
        <w:t xml:space="preserve"> S</w:t>
      </w:r>
      <w:r w:rsidR="002A70E7">
        <w:rPr>
          <w:rFonts w:ascii="Times New Roman" w:eastAsia="Times New Roman" w:hAnsi="Times New Roman" w:cs="Times New Roman"/>
          <w:sz w:val="24"/>
          <w:szCs w:val="24"/>
          <w:lang w:eastAsia="en-ZW"/>
        </w:rPr>
        <w:t>-</w:t>
      </w:r>
      <w:r w:rsidR="00B42691">
        <w:rPr>
          <w:rFonts w:ascii="Times New Roman" w:eastAsia="Times New Roman" w:hAnsi="Times New Roman" w:cs="Times New Roman"/>
          <w:sz w:val="24"/>
          <w:szCs w:val="24"/>
          <w:lang w:eastAsia="en-ZW"/>
        </w:rPr>
        <w:t>4-15</w:t>
      </w:r>
      <w:r w:rsidR="006E6FB3" w:rsidRPr="006E6FB3">
        <w:rPr>
          <w:rFonts w:ascii="Times New Roman" w:eastAsia="Times New Roman" w:hAnsi="Times New Roman" w:cs="Times New Roman"/>
          <w:sz w:val="24"/>
          <w:szCs w:val="24"/>
          <w:lang w:eastAsia="en-ZW"/>
        </w:rPr>
        <w:t xml:space="preserve">, the Supreme Court </w:t>
      </w:r>
      <w:r w:rsidR="00B42691">
        <w:rPr>
          <w:rFonts w:ascii="Times New Roman" w:eastAsia="Times New Roman" w:hAnsi="Times New Roman" w:cs="Times New Roman"/>
          <w:sz w:val="24"/>
          <w:szCs w:val="24"/>
          <w:lang w:eastAsia="en-ZW"/>
        </w:rPr>
        <w:t>stated as follows:</w:t>
      </w:r>
    </w:p>
    <w:p w14:paraId="616AD982" w14:textId="77777777" w:rsidR="00B42691" w:rsidRPr="009D65D5" w:rsidRDefault="00B42691" w:rsidP="00B42691">
      <w:pPr>
        <w:spacing w:after="0" w:line="240" w:lineRule="auto"/>
        <w:ind w:left="720"/>
        <w:jc w:val="both"/>
        <w:rPr>
          <w:rFonts w:ascii="Times New Roman" w:hAnsi="Times New Roman"/>
          <w:sz w:val="24"/>
          <w:szCs w:val="24"/>
        </w:rPr>
      </w:pPr>
      <w:r>
        <w:rPr>
          <w:rFonts w:ascii="Times New Roman" w:eastAsia="Times New Roman" w:hAnsi="Times New Roman" w:cs="Times New Roman"/>
          <w:sz w:val="24"/>
          <w:szCs w:val="24"/>
          <w:lang w:eastAsia="en-ZW"/>
        </w:rPr>
        <w:t>“</w:t>
      </w:r>
      <w:r w:rsidRPr="009D65D5">
        <w:rPr>
          <w:rFonts w:ascii="Times New Roman" w:hAnsi="Times New Roman"/>
          <w:sz w:val="24"/>
          <w:szCs w:val="24"/>
        </w:rPr>
        <w:t xml:space="preserve">It is now established that an illegal agreement which has not yet been performed either in whole or in part will never be enforced by the Court.  See </w:t>
      </w:r>
      <w:r w:rsidRPr="009D65D5">
        <w:rPr>
          <w:rFonts w:ascii="Times New Roman" w:hAnsi="Times New Roman"/>
          <w:i/>
          <w:sz w:val="24"/>
          <w:szCs w:val="24"/>
        </w:rPr>
        <w:t>York Estates Ltd v Wareham</w:t>
      </w:r>
      <w:r w:rsidRPr="009D65D5">
        <w:rPr>
          <w:rFonts w:ascii="Times New Roman" w:hAnsi="Times New Roman"/>
          <w:sz w:val="24"/>
          <w:szCs w:val="24"/>
        </w:rPr>
        <w:t xml:space="preserve"> 1950 (1) SA 125 at p 128 where LEWIS ACJ, said:-</w:t>
      </w:r>
      <w:r w:rsidRPr="009D65D5">
        <w:rPr>
          <w:rFonts w:ascii="Times New Roman" w:hAnsi="Times New Roman"/>
          <w:i/>
          <w:sz w:val="24"/>
          <w:szCs w:val="24"/>
        </w:rPr>
        <w:t xml:space="preserve"> </w:t>
      </w:r>
    </w:p>
    <w:p w14:paraId="433876E3" w14:textId="77777777" w:rsidR="00E5769B" w:rsidRDefault="00E5769B" w:rsidP="00E5769B">
      <w:pPr>
        <w:spacing w:after="0" w:line="240" w:lineRule="auto"/>
        <w:ind w:firstLine="630"/>
        <w:jc w:val="both"/>
        <w:rPr>
          <w:rFonts w:ascii="Times New Roman" w:hAnsi="Times New Roman"/>
          <w:sz w:val="24"/>
          <w:szCs w:val="24"/>
        </w:rPr>
      </w:pPr>
    </w:p>
    <w:p w14:paraId="5B274437" w14:textId="77777777" w:rsidR="00B42691" w:rsidRPr="009D65D5" w:rsidRDefault="00B42691" w:rsidP="00E5769B">
      <w:pPr>
        <w:spacing w:after="0" w:line="240" w:lineRule="auto"/>
        <w:ind w:left="630"/>
        <w:jc w:val="both"/>
        <w:rPr>
          <w:rFonts w:ascii="Times New Roman" w:hAnsi="Times New Roman"/>
          <w:sz w:val="24"/>
          <w:szCs w:val="24"/>
        </w:rPr>
      </w:pPr>
      <w:r w:rsidRPr="009D65D5">
        <w:rPr>
          <w:rFonts w:ascii="Times New Roman" w:hAnsi="Times New Roman"/>
          <w:sz w:val="24"/>
          <w:szCs w:val="24"/>
        </w:rPr>
        <w:t xml:space="preserve">“The Court has no equitable jurisdiction to grant relief to a plaintiff seeking to enforce a contract prohibited by law. See </w:t>
      </w:r>
      <w:r w:rsidRPr="009D65D5">
        <w:rPr>
          <w:rFonts w:ascii="Times New Roman" w:hAnsi="Times New Roman"/>
          <w:i/>
          <w:sz w:val="24"/>
          <w:szCs w:val="24"/>
        </w:rPr>
        <w:t>Matthews v Rabinowitz</w:t>
      </w:r>
      <w:r w:rsidRPr="009D65D5">
        <w:rPr>
          <w:rFonts w:ascii="Times New Roman" w:hAnsi="Times New Roman"/>
          <w:sz w:val="24"/>
          <w:szCs w:val="24"/>
        </w:rPr>
        <w:t xml:space="preserve"> 1948 (2) SALR 876 W.L.D.  In fact the Court is bound to refuse to enforce a contract which is illegal even though no objection to the legality of the contract is raised by the parties.  </w:t>
      </w:r>
      <w:r w:rsidRPr="009D65D5">
        <w:rPr>
          <w:rFonts w:ascii="Times New Roman" w:hAnsi="Times New Roman"/>
          <w:i/>
          <w:sz w:val="24"/>
          <w:szCs w:val="24"/>
        </w:rPr>
        <w:t>CAPE DIARY and GENERAL LIVESTOCK ENGINEERS v SIM (</w:t>
      </w:r>
      <w:r w:rsidRPr="009D65D5">
        <w:rPr>
          <w:rFonts w:ascii="Times New Roman" w:hAnsi="Times New Roman"/>
          <w:sz w:val="24"/>
          <w:szCs w:val="24"/>
        </w:rPr>
        <w:t>Supra)</w:t>
      </w:r>
      <w:r w:rsidRPr="009D65D5">
        <w:rPr>
          <w:rStyle w:val="FootnoteReference"/>
          <w:rFonts w:ascii="Times New Roman" w:hAnsi="Times New Roman"/>
          <w:sz w:val="24"/>
          <w:szCs w:val="24"/>
        </w:rPr>
        <w:footnoteReference w:id="1"/>
      </w:r>
    </w:p>
    <w:p w14:paraId="0C70D2B7" w14:textId="77777777" w:rsidR="00B42691" w:rsidRPr="009D65D5" w:rsidRDefault="00B42691" w:rsidP="00B42691">
      <w:pPr>
        <w:spacing w:after="0" w:line="240" w:lineRule="auto"/>
        <w:ind w:left="1440"/>
        <w:jc w:val="both"/>
        <w:rPr>
          <w:rFonts w:ascii="Times New Roman" w:hAnsi="Times New Roman"/>
          <w:sz w:val="24"/>
          <w:szCs w:val="24"/>
        </w:rPr>
      </w:pPr>
    </w:p>
    <w:p w14:paraId="5F507D10" w14:textId="77777777" w:rsidR="00B42691" w:rsidRPr="009D65D5" w:rsidRDefault="00B42691" w:rsidP="00B42691">
      <w:pPr>
        <w:spacing w:after="0" w:line="240" w:lineRule="auto"/>
        <w:ind w:left="1440"/>
        <w:jc w:val="both"/>
        <w:rPr>
          <w:rFonts w:ascii="Times New Roman" w:hAnsi="Times New Roman"/>
          <w:i/>
          <w:sz w:val="24"/>
          <w:szCs w:val="24"/>
        </w:rPr>
      </w:pPr>
    </w:p>
    <w:p w14:paraId="2DDAACB3" w14:textId="77777777" w:rsidR="00B42691" w:rsidRPr="009D65D5" w:rsidRDefault="00B42691" w:rsidP="00E5769B">
      <w:pPr>
        <w:spacing w:line="240" w:lineRule="auto"/>
        <w:ind w:left="630"/>
        <w:jc w:val="both"/>
        <w:rPr>
          <w:rFonts w:ascii="Times New Roman" w:hAnsi="Times New Roman"/>
          <w:sz w:val="24"/>
          <w:szCs w:val="24"/>
        </w:rPr>
      </w:pPr>
      <w:r w:rsidRPr="009D65D5">
        <w:rPr>
          <w:rFonts w:ascii="Times New Roman" w:hAnsi="Times New Roman"/>
          <w:sz w:val="24"/>
          <w:szCs w:val="24"/>
        </w:rPr>
        <w:t xml:space="preserve">This rule is absolute and admits of no exception.  It is expressed in the </w:t>
      </w:r>
      <w:r w:rsidRPr="009D65D5">
        <w:rPr>
          <w:rFonts w:ascii="Times New Roman" w:hAnsi="Times New Roman"/>
          <w:i/>
          <w:sz w:val="24"/>
          <w:szCs w:val="24"/>
        </w:rPr>
        <w:t xml:space="preserve">maxim ex </w:t>
      </w:r>
      <w:proofErr w:type="spellStart"/>
      <w:r w:rsidRPr="009D65D5">
        <w:rPr>
          <w:rFonts w:ascii="Times New Roman" w:hAnsi="Times New Roman"/>
          <w:i/>
          <w:sz w:val="24"/>
          <w:szCs w:val="24"/>
        </w:rPr>
        <w:t>turpi</w:t>
      </w:r>
      <w:proofErr w:type="spellEnd"/>
      <w:r w:rsidRPr="009D65D5">
        <w:rPr>
          <w:rFonts w:ascii="Times New Roman" w:hAnsi="Times New Roman"/>
          <w:i/>
          <w:sz w:val="24"/>
          <w:szCs w:val="24"/>
        </w:rPr>
        <w:t xml:space="preserve"> causa non </w:t>
      </w:r>
      <w:proofErr w:type="spellStart"/>
      <w:r w:rsidRPr="009D65D5">
        <w:rPr>
          <w:rFonts w:ascii="Times New Roman" w:hAnsi="Times New Roman"/>
          <w:i/>
          <w:sz w:val="24"/>
          <w:szCs w:val="24"/>
        </w:rPr>
        <w:t>oritur</w:t>
      </w:r>
      <w:proofErr w:type="spellEnd"/>
      <w:r w:rsidRPr="009D65D5">
        <w:rPr>
          <w:rFonts w:ascii="Times New Roman" w:hAnsi="Times New Roman"/>
          <w:i/>
          <w:sz w:val="24"/>
          <w:szCs w:val="24"/>
        </w:rPr>
        <w:t xml:space="preserve"> </w:t>
      </w:r>
      <w:proofErr w:type="spellStart"/>
      <w:r w:rsidRPr="009D65D5">
        <w:rPr>
          <w:rFonts w:ascii="Times New Roman" w:hAnsi="Times New Roman"/>
          <w:i/>
          <w:sz w:val="24"/>
          <w:szCs w:val="24"/>
        </w:rPr>
        <w:t>actio</w:t>
      </w:r>
      <w:proofErr w:type="spellEnd"/>
      <w:r w:rsidRPr="009D65D5">
        <w:rPr>
          <w:rFonts w:ascii="Times New Roman" w:hAnsi="Times New Roman"/>
          <w:sz w:val="24"/>
          <w:szCs w:val="24"/>
        </w:rPr>
        <w:t xml:space="preserve">.  See </w:t>
      </w:r>
      <w:proofErr w:type="spellStart"/>
      <w:r w:rsidRPr="009D65D5">
        <w:rPr>
          <w:rFonts w:ascii="Times New Roman" w:hAnsi="Times New Roman"/>
          <w:i/>
          <w:sz w:val="24"/>
          <w:szCs w:val="24"/>
        </w:rPr>
        <w:t>Dube</w:t>
      </w:r>
      <w:proofErr w:type="spellEnd"/>
      <w:r w:rsidRPr="009D65D5">
        <w:rPr>
          <w:rFonts w:ascii="Times New Roman" w:hAnsi="Times New Roman"/>
          <w:i/>
          <w:sz w:val="24"/>
          <w:szCs w:val="24"/>
        </w:rPr>
        <w:t xml:space="preserve"> v </w:t>
      </w:r>
      <w:proofErr w:type="spellStart"/>
      <w:r w:rsidRPr="009D65D5">
        <w:rPr>
          <w:rFonts w:ascii="Times New Roman" w:hAnsi="Times New Roman"/>
          <w:i/>
          <w:sz w:val="24"/>
          <w:szCs w:val="24"/>
        </w:rPr>
        <w:t>Khumalo</w:t>
      </w:r>
      <w:proofErr w:type="spellEnd"/>
      <w:r w:rsidRPr="009D65D5">
        <w:rPr>
          <w:rFonts w:ascii="Times New Roman" w:hAnsi="Times New Roman"/>
          <w:sz w:val="24"/>
          <w:szCs w:val="24"/>
        </w:rPr>
        <w:t xml:space="preserve"> 1986(2) ZLR 103 (SC) at p 109.  It is based on the principle, expressed variously, that the Court cannot aid a party to defeat the clear intention of an ordinance or statute; that Courts of justice cannot recognize and give validity to that which the legislature has declared shall be illegal and void; and that the courts will not permit to be done indirectly and obliquely what has expressly and directly been forbidden by the legislature.</w:t>
      </w:r>
      <w:r>
        <w:rPr>
          <w:rFonts w:ascii="Times New Roman" w:hAnsi="Times New Roman"/>
          <w:sz w:val="24"/>
          <w:szCs w:val="24"/>
        </w:rPr>
        <w:t>”</w:t>
      </w:r>
    </w:p>
    <w:p w14:paraId="3920195B" w14:textId="77777777" w:rsidR="006E6FB3" w:rsidRDefault="00B42691" w:rsidP="00616CD2">
      <w:pPr>
        <w:spacing w:before="100" w:beforeAutospacing="1" w:after="100" w:afterAutospacing="1" w:line="360" w:lineRule="auto"/>
        <w:ind w:firstLine="63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p</w:t>
      </w:r>
      <w:r w:rsidR="006E6FB3" w:rsidRPr="006E6FB3">
        <w:rPr>
          <w:rFonts w:ascii="Times New Roman" w:eastAsia="Times New Roman" w:hAnsi="Times New Roman" w:cs="Times New Roman"/>
          <w:sz w:val="24"/>
          <w:szCs w:val="24"/>
          <w:lang w:eastAsia="en-ZW"/>
        </w:rPr>
        <w:t xml:space="preserve">laintiff attempts to </w:t>
      </w:r>
      <w:r w:rsidR="0037669E" w:rsidRPr="006E6FB3">
        <w:rPr>
          <w:rFonts w:ascii="Times New Roman" w:eastAsia="Times New Roman" w:hAnsi="Times New Roman" w:cs="Times New Roman"/>
          <w:sz w:val="24"/>
          <w:szCs w:val="24"/>
          <w:lang w:eastAsia="en-ZW"/>
        </w:rPr>
        <w:t>evade</w:t>
      </w:r>
      <w:r w:rsidR="006E6FB3" w:rsidRPr="006E6FB3">
        <w:rPr>
          <w:rFonts w:ascii="Times New Roman" w:eastAsia="Times New Roman" w:hAnsi="Times New Roman" w:cs="Times New Roman"/>
          <w:sz w:val="24"/>
          <w:szCs w:val="24"/>
          <w:lang w:eastAsia="en-ZW"/>
        </w:rPr>
        <w:t xml:space="preserve"> this by arguing that Rita </w:t>
      </w:r>
      <w:proofErr w:type="spellStart"/>
      <w:r w:rsidR="006E6FB3" w:rsidRPr="006E6FB3">
        <w:rPr>
          <w:rFonts w:ascii="Times New Roman" w:eastAsia="Times New Roman" w:hAnsi="Times New Roman" w:cs="Times New Roman"/>
          <w:sz w:val="24"/>
          <w:szCs w:val="24"/>
          <w:lang w:eastAsia="en-ZW"/>
        </w:rPr>
        <w:t>Hwata</w:t>
      </w:r>
      <w:proofErr w:type="spellEnd"/>
      <w:r w:rsidR="006E6FB3" w:rsidRPr="006E6FB3">
        <w:rPr>
          <w:rFonts w:ascii="Times New Roman" w:eastAsia="Times New Roman" w:hAnsi="Times New Roman" w:cs="Times New Roman"/>
          <w:sz w:val="24"/>
          <w:szCs w:val="24"/>
          <w:lang w:eastAsia="en-ZW"/>
        </w:rPr>
        <w:t xml:space="preserve"> was a surviving spouse and, as such, was entitled to inherit the house under the Deceased Estates Succession Act. Citing </w:t>
      </w:r>
      <w:proofErr w:type="spellStart"/>
      <w:r w:rsidR="006E6FB3" w:rsidRPr="006E6FB3">
        <w:rPr>
          <w:rFonts w:ascii="Times New Roman" w:eastAsia="Times New Roman" w:hAnsi="Times New Roman" w:cs="Times New Roman"/>
          <w:i/>
          <w:iCs/>
          <w:sz w:val="24"/>
          <w:szCs w:val="24"/>
          <w:lang w:eastAsia="en-ZW"/>
        </w:rPr>
        <w:t>Mashingaidze</w:t>
      </w:r>
      <w:proofErr w:type="spellEnd"/>
      <w:r w:rsidR="006E6FB3" w:rsidRPr="006E6FB3">
        <w:rPr>
          <w:rFonts w:ascii="Times New Roman" w:eastAsia="Times New Roman" w:hAnsi="Times New Roman" w:cs="Times New Roman"/>
          <w:i/>
          <w:iCs/>
          <w:sz w:val="24"/>
          <w:szCs w:val="24"/>
          <w:lang w:eastAsia="en-ZW"/>
        </w:rPr>
        <w:t xml:space="preserve"> v </w:t>
      </w:r>
      <w:proofErr w:type="spellStart"/>
      <w:r w:rsidR="006E6FB3" w:rsidRPr="006E6FB3">
        <w:rPr>
          <w:rFonts w:ascii="Times New Roman" w:eastAsia="Times New Roman" w:hAnsi="Times New Roman" w:cs="Times New Roman"/>
          <w:i/>
          <w:iCs/>
          <w:sz w:val="24"/>
          <w:szCs w:val="24"/>
          <w:lang w:eastAsia="en-ZW"/>
        </w:rPr>
        <w:t>Mandigo</w:t>
      </w:r>
      <w:proofErr w:type="spellEnd"/>
      <w:r w:rsidR="006E6FB3" w:rsidRPr="006E6FB3">
        <w:rPr>
          <w:rFonts w:ascii="Times New Roman" w:eastAsia="Times New Roman" w:hAnsi="Times New Roman" w:cs="Times New Roman"/>
          <w:i/>
          <w:iCs/>
          <w:sz w:val="24"/>
          <w:szCs w:val="24"/>
          <w:lang w:eastAsia="en-ZW"/>
        </w:rPr>
        <w:t xml:space="preserve"> &amp; 2 </w:t>
      </w:r>
      <w:proofErr w:type="spellStart"/>
      <w:r w:rsidR="006E6FB3" w:rsidRPr="006E6FB3">
        <w:rPr>
          <w:rFonts w:ascii="Times New Roman" w:eastAsia="Times New Roman" w:hAnsi="Times New Roman" w:cs="Times New Roman"/>
          <w:i/>
          <w:iCs/>
          <w:sz w:val="24"/>
          <w:szCs w:val="24"/>
          <w:lang w:eastAsia="en-ZW"/>
        </w:rPr>
        <w:t>Ors</w:t>
      </w:r>
      <w:proofErr w:type="spellEnd"/>
      <w:r>
        <w:rPr>
          <w:rFonts w:ascii="Times New Roman" w:eastAsia="Times New Roman" w:hAnsi="Times New Roman" w:cs="Times New Roman"/>
          <w:sz w:val="24"/>
          <w:szCs w:val="24"/>
          <w:lang w:eastAsia="en-ZW"/>
        </w:rPr>
        <w:t xml:space="preserve"> HH 809-16, the p</w:t>
      </w:r>
      <w:r w:rsidR="006E6FB3" w:rsidRPr="006E6FB3">
        <w:rPr>
          <w:rFonts w:ascii="Times New Roman" w:eastAsia="Times New Roman" w:hAnsi="Times New Roman" w:cs="Times New Roman"/>
          <w:sz w:val="24"/>
          <w:szCs w:val="24"/>
          <w:lang w:eastAsia="en-ZW"/>
        </w:rPr>
        <w:t>laintiff suggests that because she was the sole beneficiary, the sale was effectively valid. However, this argument ignores the procedural necessity of estate administration. Even a sole beneficiary cannot deal with estate assets until they have been formally awarded to them in a confirmed Liquidatio</w:t>
      </w:r>
      <w:r w:rsidR="0037669E">
        <w:rPr>
          <w:rFonts w:ascii="Times New Roman" w:eastAsia="Times New Roman" w:hAnsi="Times New Roman" w:cs="Times New Roman"/>
          <w:sz w:val="24"/>
          <w:szCs w:val="24"/>
          <w:lang w:eastAsia="en-ZW"/>
        </w:rPr>
        <w:t>n and Distribution Account</w:t>
      </w:r>
      <w:r w:rsidR="006E6FB3" w:rsidRPr="006E6FB3">
        <w:rPr>
          <w:rFonts w:ascii="Times New Roman" w:eastAsia="Times New Roman" w:hAnsi="Times New Roman" w:cs="Times New Roman"/>
          <w:sz w:val="24"/>
          <w:szCs w:val="24"/>
          <w:lang w:eastAsia="en-ZW"/>
        </w:rPr>
        <w:t xml:space="preserve">. To allow a surviving spouse to sell the matrimonial home before being appointed as an executor and without </w:t>
      </w:r>
      <w:r w:rsidR="0037669E">
        <w:rPr>
          <w:rFonts w:ascii="Times New Roman" w:eastAsia="Times New Roman" w:hAnsi="Times New Roman" w:cs="Times New Roman"/>
          <w:sz w:val="24"/>
          <w:szCs w:val="24"/>
          <w:lang w:eastAsia="en-ZW"/>
        </w:rPr>
        <w:t xml:space="preserve">the </w:t>
      </w:r>
      <w:r w:rsidR="006E6FB3" w:rsidRPr="006E6FB3">
        <w:rPr>
          <w:rFonts w:ascii="Times New Roman" w:eastAsia="Times New Roman" w:hAnsi="Times New Roman" w:cs="Times New Roman"/>
          <w:sz w:val="24"/>
          <w:szCs w:val="24"/>
          <w:lang w:eastAsia="en-ZW"/>
        </w:rPr>
        <w:t xml:space="preserve">Master’s oversight would be </w:t>
      </w:r>
      <w:r w:rsidR="0037669E">
        <w:rPr>
          <w:rFonts w:ascii="Times New Roman" w:eastAsia="Times New Roman" w:hAnsi="Times New Roman" w:cs="Times New Roman"/>
          <w:sz w:val="24"/>
          <w:szCs w:val="24"/>
          <w:lang w:eastAsia="en-ZW"/>
        </w:rPr>
        <w:t>chaotic and likely to cause fraudulent activities in the system of succession.</w:t>
      </w:r>
    </w:p>
    <w:p w14:paraId="1F799918" w14:textId="77777777" w:rsidR="00B42691" w:rsidRPr="00B42691" w:rsidRDefault="00B42691" w:rsidP="00616CD2">
      <w:pPr>
        <w:spacing w:before="100" w:beforeAutospacing="1" w:after="100" w:afterAutospacing="1" w:line="360" w:lineRule="auto"/>
        <w:jc w:val="both"/>
        <w:rPr>
          <w:rFonts w:ascii="Times New Roman" w:eastAsia="Times New Roman" w:hAnsi="Times New Roman" w:cs="Times New Roman"/>
          <w:b/>
          <w:bCs/>
          <w:sz w:val="24"/>
          <w:szCs w:val="24"/>
          <w:lang w:eastAsia="en-ZW"/>
        </w:rPr>
      </w:pPr>
      <w:r w:rsidRPr="00B42691">
        <w:rPr>
          <w:rFonts w:ascii="Times New Roman" w:eastAsia="Times New Roman" w:hAnsi="Times New Roman" w:cs="Times New Roman"/>
          <w:b/>
          <w:bCs/>
          <w:sz w:val="24"/>
          <w:szCs w:val="24"/>
          <w:lang w:eastAsia="en-ZW"/>
        </w:rPr>
        <w:lastRenderedPageBreak/>
        <w:t xml:space="preserve">Whether or not a remedy of specific performance or payment </w:t>
      </w:r>
      <w:r>
        <w:rPr>
          <w:rFonts w:ascii="Times New Roman" w:eastAsia="Times New Roman" w:hAnsi="Times New Roman" w:cs="Times New Roman"/>
          <w:b/>
          <w:bCs/>
          <w:sz w:val="24"/>
          <w:szCs w:val="24"/>
          <w:lang w:eastAsia="en-ZW"/>
        </w:rPr>
        <w:t>of damages is available to the p</w:t>
      </w:r>
      <w:r w:rsidRPr="00B42691">
        <w:rPr>
          <w:rFonts w:ascii="Times New Roman" w:eastAsia="Times New Roman" w:hAnsi="Times New Roman" w:cs="Times New Roman"/>
          <w:b/>
          <w:bCs/>
          <w:sz w:val="24"/>
          <w:szCs w:val="24"/>
          <w:lang w:eastAsia="en-ZW"/>
        </w:rPr>
        <w:t>laintiff under the circumstances?</w:t>
      </w:r>
    </w:p>
    <w:p w14:paraId="16F2E9D0" w14:textId="17367257" w:rsidR="006E6FB3" w:rsidRPr="006E6FB3" w:rsidRDefault="0037669E"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p</w:t>
      </w:r>
      <w:r w:rsidR="006E6FB3" w:rsidRPr="006E6FB3">
        <w:rPr>
          <w:rFonts w:ascii="Times New Roman" w:eastAsia="Times New Roman" w:hAnsi="Times New Roman" w:cs="Times New Roman"/>
          <w:sz w:val="24"/>
          <w:szCs w:val="24"/>
          <w:lang w:eastAsia="en-ZW"/>
        </w:rPr>
        <w:t>laintiff’s primary pra</w:t>
      </w:r>
      <w:r>
        <w:rPr>
          <w:rFonts w:ascii="Times New Roman" w:eastAsia="Times New Roman" w:hAnsi="Times New Roman" w:cs="Times New Roman"/>
          <w:sz w:val="24"/>
          <w:szCs w:val="24"/>
          <w:lang w:eastAsia="en-ZW"/>
        </w:rPr>
        <w:t xml:space="preserve">yer is for specific performance, </w:t>
      </w:r>
      <w:r w:rsidR="002A70E7">
        <w:rPr>
          <w:rFonts w:ascii="Times New Roman" w:eastAsia="Times New Roman" w:hAnsi="Times New Roman" w:cs="Times New Roman"/>
          <w:sz w:val="24"/>
          <w:szCs w:val="24"/>
          <w:lang w:eastAsia="en-ZW"/>
        </w:rPr>
        <w:t>i.e., an</w:t>
      </w:r>
      <w:r>
        <w:rPr>
          <w:rFonts w:ascii="Times New Roman" w:eastAsia="Times New Roman" w:hAnsi="Times New Roman" w:cs="Times New Roman"/>
          <w:sz w:val="24"/>
          <w:szCs w:val="24"/>
          <w:lang w:eastAsia="en-ZW"/>
        </w:rPr>
        <w:t xml:space="preserve"> order of the court requiring the 1</w:t>
      </w:r>
      <w:r w:rsidRPr="0037669E">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efendant to sign the transfer p</w:t>
      </w:r>
      <w:r>
        <w:rPr>
          <w:rFonts w:ascii="Times New Roman" w:eastAsia="Times New Roman" w:hAnsi="Times New Roman" w:cs="Times New Roman"/>
          <w:sz w:val="24"/>
          <w:szCs w:val="24"/>
          <w:lang w:eastAsia="en-ZW"/>
        </w:rPr>
        <w:t xml:space="preserve">apers. In the alternative, the plaintiff seeks US$35 </w:t>
      </w:r>
      <w:r w:rsidR="006E6FB3" w:rsidRPr="006E6FB3">
        <w:rPr>
          <w:rFonts w:ascii="Times New Roman" w:eastAsia="Times New Roman" w:hAnsi="Times New Roman" w:cs="Times New Roman"/>
          <w:sz w:val="24"/>
          <w:szCs w:val="24"/>
          <w:lang w:eastAsia="en-ZW"/>
        </w:rPr>
        <w:t>000.00 as damages for breach of contract.</w:t>
      </w:r>
    </w:p>
    <w:p w14:paraId="00009DF8" w14:textId="1ECD329F" w:rsidR="00B42691" w:rsidRDefault="006E6FB3"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Specific perform</w:t>
      </w:r>
      <w:r w:rsidR="00B42691">
        <w:rPr>
          <w:rFonts w:ascii="Times New Roman" w:eastAsia="Times New Roman" w:hAnsi="Times New Roman" w:cs="Times New Roman"/>
          <w:sz w:val="24"/>
          <w:szCs w:val="24"/>
          <w:lang w:eastAsia="en-ZW"/>
        </w:rPr>
        <w:t xml:space="preserve">ance is </w:t>
      </w:r>
      <w:r w:rsidR="002A70E7">
        <w:rPr>
          <w:rFonts w:ascii="Times New Roman" w:eastAsia="Times New Roman" w:hAnsi="Times New Roman" w:cs="Times New Roman"/>
          <w:sz w:val="24"/>
          <w:szCs w:val="24"/>
          <w:lang w:eastAsia="en-ZW"/>
        </w:rPr>
        <w:t xml:space="preserve">a </w:t>
      </w:r>
      <w:r w:rsidR="0037669E">
        <w:rPr>
          <w:rFonts w:ascii="Times New Roman" w:eastAsia="Times New Roman" w:hAnsi="Times New Roman" w:cs="Times New Roman"/>
          <w:sz w:val="24"/>
          <w:szCs w:val="24"/>
          <w:lang w:eastAsia="en-ZW"/>
        </w:rPr>
        <w:t>remedy which is generally available to a party who has fully complied with their side of a valid agreement or contract</w:t>
      </w:r>
      <w:r w:rsidR="00B42691">
        <w:rPr>
          <w:rFonts w:ascii="Times New Roman" w:eastAsia="Times New Roman" w:hAnsi="Times New Roman" w:cs="Times New Roman"/>
          <w:sz w:val="24"/>
          <w:szCs w:val="24"/>
          <w:lang w:eastAsia="en-ZW"/>
        </w:rPr>
        <w:t xml:space="preserve">. Having </w:t>
      </w:r>
      <w:r w:rsidR="0037669E">
        <w:rPr>
          <w:rFonts w:ascii="Times New Roman" w:eastAsia="Times New Roman" w:hAnsi="Times New Roman" w:cs="Times New Roman"/>
          <w:sz w:val="24"/>
          <w:szCs w:val="24"/>
          <w:lang w:eastAsia="en-ZW"/>
        </w:rPr>
        <w:t xml:space="preserve">concluded that the </w:t>
      </w:r>
      <w:r w:rsidRPr="006E6FB3">
        <w:rPr>
          <w:rFonts w:ascii="Times New Roman" w:eastAsia="Times New Roman" w:hAnsi="Times New Roman" w:cs="Times New Roman"/>
          <w:sz w:val="24"/>
          <w:szCs w:val="24"/>
          <w:lang w:eastAsia="en-ZW"/>
        </w:rPr>
        <w:t xml:space="preserve">2001 agreement is void </w:t>
      </w:r>
      <w:r w:rsidRPr="006E6FB3">
        <w:rPr>
          <w:rFonts w:ascii="Times New Roman" w:eastAsia="Times New Roman" w:hAnsi="Times New Roman" w:cs="Times New Roman"/>
          <w:i/>
          <w:iCs/>
          <w:sz w:val="24"/>
          <w:szCs w:val="24"/>
          <w:lang w:eastAsia="en-ZW"/>
        </w:rPr>
        <w:t>ab initio</w:t>
      </w:r>
      <w:r w:rsidRPr="006E6FB3">
        <w:rPr>
          <w:rFonts w:ascii="Times New Roman" w:eastAsia="Times New Roman" w:hAnsi="Times New Roman" w:cs="Times New Roman"/>
          <w:sz w:val="24"/>
          <w:szCs w:val="24"/>
          <w:lang w:eastAsia="en-ZW"/>
        </w:rPr>
        <w:t xml:space="preserve">, there is no </w:t>
      </w:r>
      <w:r w:rsidR="00B42691">
        <w:rPr>
          <w:rFonts w:ascii="Times New Roman" w:eastAsia="Times New Roman" w:hAnsi="Times New Roman" w:cs="Times New Roman"/>
          <w:sz w:val="24"/>
          <w:szCs w:val="24"/>
          <w:lang w:eastAsia="en-ZW"/>
        </w:rPr>
        <w:t>valid contract to perform. The c</w:t>
      </w:r>
      <w:r w:rsidRPr="006E6FB3">
        <w:rPr>
          <w:rFonts w:ascii="Times New Roman" w:eastAsia="Times New Roman" w:hAnsi="Times New Roman" w:cs="Times New Roman"/>
          <w:sz w:val="24"/>
          <w:szCs w:val="24"/>
          <w:lang w:eastAsia="en-ZW"/>
        </w:rPr>
        <w:t>ourt cannot exercise its discretion to order a party to commit an act that would violate the Administration of Estates Act</w:t>
      </w:r>
      <w:r w:rsidR="00876B92">
        <w:rPr>
          <w:rFonts w:ascii="Times New Roman" w:eastAsia="Times New Roman" w:hAnsi="Times New Roman" w:cs="Times New Roman"/>
          <w:sz w:val="24"/>
          <w:szCs w:val="24"/>
          <w:lang w:eastAsia="en-ZW"/>
        </w:rPr>
        <w:t xml:space="preserve"> </w:t>
      </w:r>
      <w:r w:rsidR="00876B92" w:rsidRPr="00876B92">
        <w:rPr>
          <w:rFonts w:ascii="Times New Roman" w:eastAsia="Times New Roman" w:hAnsi="Times New Roman" w:cs="Times New Roman"/>
          <w:i/>
          <w:sz w:val="24"/>
          <w:szCs w:val="24"/>
          <w:lang w:eastAsia="en-ZW"/>
        </w:rPr>
        <w:t>supra</w:t>
      </w:r>
      <w:r w:rsidRPr="006E6FB3">
        <w:rPr>
          <w:rFonts w:ascii="Times New Roman" w:eastAsia="Times New Roman" w:hAnsi="Times New Roman" w:cs="Times New Roman"/>
          <w:sz w:val="24"/>
          <w:szCs w:val="24"/>
          <w:lang w:eastAsia="en-ZW"/>
        </w:rPr>
        <w:t>. Ordering the transfer of a property that was sold without the Master’s cons</w:t>
      </w:r>
      <w:r w:rsidR="00B42691">
        <w:rPr>
          <w:rFonts w:ascii="Times New Roman" w:eastAsia="Times New Roman" w:hAnsi="Times New Roman" w:cs="Times New Roman"/>
          <w:sz w:val="24"/>
          <w:szCs w:val="24"/>
          <w:lang w:eastAsia="en-ZW"/>
        </w:rPr>
        <w:t>ent would effectively make the c</w:t>
      </w:r>
      <w:r w:rsidRPr="006E6FB3">
        <w:rPr>
          <w:rFonts w:ascii="Times New Roman" w:eastAsia="Times New Roman" w:hAnsi="Times New Roman" w:cs="Times New Roman"/>
          <w:sz w:val="24"/>
          <w:szCs w:val="24"/>
          <w:lang w:eastAsia="en-ZW"/>
        </w:rPr>
        <w:t xml:space="preserve">ourt an accomplice to the breach of </w:t>
      </w:r>
      <w:r w:rsidR="002A70E7">
        <w:rPr>
          <w:rFonts w:ascii="Times New Roman" w:eastAsia="Times New Roman" w:hAnsi="Times New Roman" w:cs="Times New Roman"/>
          <w:sz w:val="24"/>
          <w:szCs w:val="24"/>
          <w:lang w:eastAsia="en-ZW"/>
        </w:rPr>
        <w:t>s</w:t>
      </w:r>
      <w:r w:rsidRPr="006E6FB3">
        <w:rPr>
          <w:rFonts w:ascii="Times New Roman" w:eastAsia="Times New Roman" w:hAnsi="Times New Roman" w:cs="Times New Roman"/>
          <w:sz w:val="24"/>
          <w:szCs w:val="24"/>
          <w:lang w:eastAsia="en-ZW"/>
        </w:rPr>
        <w:t xml:space="preserve"> 120.</w:t>
      </w:r>
    </w:p>
    <w:p w14:paraId="32B8D88F" w14:textId="77777777" w:rsidR="006E6FB3" w:rsidRPr="006E6FB3" w:rsidRDefault="006E6FB3" w:rsidP="00B42691">
      <w:pPr>
        <w:spacing w:before="100" w:beforeAutospacing="1" w:after="100" w:afterAutospacing="1" w:line="360" w:lineRule="auto"/>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b/>
          <w:bCs/>
          <w:sz w:val="24"/>
          <w:szCs w:val="24"/>
          <w:lang w:eastAsia="en-ZW"/>
        </w:rPr>
        <w:t>The Claim for Damages and Unjust Enrichment</w:t>
      </w:r>
    </w:p>
    <w:p w14:paraId="7858B8E5" w14:textId="119FD0E3" w:rsidR="006E6FB3" w:rsidRPr="006E6FB3" w:rsidRDefault="00B42691"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p</w:t>
      </w:r>
      <w:r w:rsidR="006E6FB3" w:rsidRPr="006E6FB3">
        <w:rPr>
          <w:rFonts w:ascii="Times New Roman" w:eastAsia="Times New Roman" w:hAnsi="Times New Roman" w:cs="Times New Roman"/>
          <w:sz w:val="24"/>
          <w:szCs w:val="24"/>
          <w:lang w:eastAsia="en-ZW"/>
        </w:rPr>
        <w:t>laintiff’s alternative claim for US$</w:t>
      </w:r>
      <w:r w:rsidR="0037669E">
        <w:rPr>
          <w:rFonts w:ascii="Times New Roman" w:eastAsia="Times New Roman" w:hAnsi="Times New Roman" w:cs="Times New Roman"/>
          <w:sz w:val="24"/>
          <w:szCs w:val="24"/>
          <w:lang w:eastAsia="en-ZW"/>
        </w:rPr>
        <w:t xml:space="preserve">35 </w:t>
      </w:r>
      <w:r w:rsidR="00876B92">
        <w:rPr>
          <w:rFonts w:ascii="Times New Roman" w:eastAsia="Times New Roman" w:hAnsi="Times New Roman" w:cs="Times New Roman"/>
          <w:sz w:val="24"/>
          <w:szCs w:val="24"/>
          <w:lang w:eastAsia="en-ZW"/>
        </w:rPr>
        <w:t>000.00</w:t>
      </w:r>
      <w:r w:rsidR="006E6FB3" w:rsidRPr="006E6FB3">
        <w:rPr>
          <w:rFonts w:ascii="Times New Roman" w:eastAsia="Times New Roman" w:hAnsi="Times New Roman" w:cs="Times New Roman"/>
          <w:sz w:val="24"/>
          <w:szCs w:val="24"/>
          <w:lang w:eastAsia="en-ZW"/>
        </w:rPr>
        <w:t xml:space="preserve"> is </w:t>
      </w:r>
      <w:r w:rsidR="0037669E">
        <w:rPr>
          <w:rFonts w:ascii="Times New Roman" w:eastAsia="Times New Roman" w:hAnsi="Times New Roman" w:cs="Times New Roman"/>
          <w:sz w:val="24"/>
          <w:szCs w:val="24"/>
          <w:lang w:eastAsia="en-ZW"/>
        </w:rPr>
        <w:t xml:space="preserve">also </w:t>
      </w:r>
      <w:r w:rsidR="006E6FB3" w:rsidRPr="006E6FB3">
        <w:rPr>
          <w:rFonts w:ascii="Times New Roman" w:eastAsia="Times New Roman" w:hAnsi="Times New Roman" w:cs="Times New Roman"/>
          <w:sz w:val="24"/>
          <w:szCs w:val="24"/>
          <w:lang w:eastAsia="en-ZW"/>
        </w:rPr>
        <w:t xml:space="preserve">grounded </w:t>
      </w:r>
      <w:r w:rsidR="0037669E">
        <w:rPr>
          <w:rFonts w:ascii="Times New Roman" w:eastAsia="Times New Roman" w:hAnsi="Times New Roman" w:cs="Times New Roman"/>
          <w:sz w:val="24"/>
          <w:szCs w:val="24"/>
          <w:lang w:eastAsia="en-ZW"/>
        </w:rPr>
        <w:t xml:space="preserve">on the basis that there was </w:t>
      </w:r>
      <w:r w:rsidR="002A70E7">
        <w:rPr>
          <w:rFonts w:ascii="Times New Roman" w:eastAsia="Times New Roman" w:hAnsi="Times New Roman" w:cs="Times New Roman"/>
          <w:sz w:val="24"/>
          <w:szCs w:val="24"/>
          <w:lang w:eastAsia="en-ZW"/>
        </w:rPr>
        <w:t xml:space="preserve">a </w:t>
      </w:r>
      <w:r w:rsidR="0037669E">
        <w:rPr>
          <w:rFonts w:ascii="Times New Roman" w:eastAsia="Times New Roman" w:hAnsi="Times New Roman" w:cs="Times New Roman"/>
          <w:sz w:val="24"/>
          <w:szCs w:val="24"/>
          <w:lang w:eastAsia="en-ZW"/>
        </w:rPr>
        <w:t>breach of contract.</w:t>
      </w:r>
      <w:r w:rsidR="006E6FB3" w:rsidRPr="006E6FB3">
        <w:rPr>
          <w:rFonts w:ascii="Times New Roman" w:eastAsia="Times New Roman" w:hAnsi="Times New Roman" w:cs="Times New Roman"/>
          <w:sz w:val="24"/>
          <w:szCs w:val="24"/>
          <w:lang w:eastAsia="en-ZW"/>
        </w:rPr>
        <w:t xml:space="preserve"> However, if the</w:t>
      </w:r>
      <w:r w:rsidR="00876B92">
        <w:rPr>
          <w:rFonts w:ascii="Times New Roman" w:eastAsia="Times New Roman" w:hAnsi="Times New Roman" w:cs="Times New Roman"/>
          <w:sz w:val="24"/>
          <w:szCs w:val="24"/>
          <w:lang w:eastAsia="en-ZW"/>
        </w:rPr>
        <w:t xml:space="preserve"> contract is void, there is no breach</w:t>
      </w:r>
      <w:r w:rsidR="006E6FB3" w:rsidRPr="006E6FB3">
        <w:rPr>
          <w:rFonts w:ascii="Times New Roman" w:eastAsia="Times New Roman" w:hAnsi="Times New Roman" w:cs="Times New Roman"/>
          <w:sz w:val="24"/>
          <w:szCs w:val="24"/>
          <w:lang w:eastAsia="en-ZW"/>
        </w:rPr>
        <w:t xml:space="preserve"> because there was no binding legal obligation to</w:t>
      </w:r>
      <w:r w:rsidR="00876B92">
        <w:rPr>
          <w:rFonts w:ascii="Times New Roman" w:eastAsia="Times New Roman" w:hAnsi="Times New Roman" w:cs="Times New Roman"/>
          <w:sz w:val="24"/>
          <w:szCs w:val="24"/>
          <w:lang w:eastAsia="en-ZW"/>
        </w:rPr>
        <w:t xml:space="preserve"> begin with. Nevertheless, the p</w:t>
      </w:r>
      <w:r w:rsidR="006E6FB3" w:rsidRPr="006E6FB3">
        <w:rPr>
          <w:rFonts w:ascii="Times New Roman" w:eastAsia="Times New Roman" w:hAnsi="Times New Roman" w:cs="Times New Roman"/>
          <w:sz w:val="24"/>
          <w:szCs w:val="24"/>
          <w:lang w:eastAsia="en-ZW"/>
        </w:rPr>
        <w:t>laintiff argues that to deny all relief would lead to th</w:t>
      </w:r>
      <w:r w:rsidR="00876B92">
        <w:rPr>
          <w:rFonts w:ascii="Times New Roman" w:eastAsia="Times New Roman" w:hAnsi="Times New Roman" w:cs="Times New Roman"/>
          <w:sz w:val="24"/>
          <w:szCs w:val="24"/>
          <w:lang w:eastAsia="en-ZW"/>
        </w:rPr>
        <w:t>e unjust enrichment of the 1</w:t>
      </w:r>
      <w:r w:rsidR="00876B92" w:rsidRPr="00876B92">
        <w:rPr>
          <w:rFonts w:ascii="Times New Roman" w:eastAsia="Times New Roman" w:hAnsi="Times New Roman" w:cs="Times New Roman"/>
          <w:sz w:val="24"/>
          <w:szCs w:val="24"/>
          <w:vertAlign w:val="superscript"/>
          <w:lang w:eastAsia="en-ZW"/>
        </w:rPr>
        <w:t>st</w:t>
      </w:r>
      <w:r w:rsidR="00876B92">
        <w:rPr>
          <w:rFonts w:ascii="Times New Roman" w:eastAsia="Times New Roman" w:hAnsi="Times New Roman" w:cs="Times New Roman"/>
          <w:sz w:val="24"/>
          <w:szCs w:val="24"/>
          <w:lang w:eastAsia="en-ZW"/>
        </w:rPr>
        <w:t xml:space="preserve"> d</w:t>
      </w:r>
      <w:r w:rsidR="0037669E">
        <w:rPr>
          <w:rFonts w:ascii="Times New Roman" w:eastAsia="Times New Roman" w:hAnsi="Times New Roman" w:cs="Times New Roman"/>
          <w:sz w:val="24"/>
          <w:szCs w:val="24"/>
          <w:lang w:eastAsia="en-ZW"/>
        </w:rPr>
        <w:t>efendant, which in my view is rightfully so.</w:t>
      </w:r>
    </w:p>
    <w:p w14:paraId="5B2D03B7" w14:textId="7642D2FC" w:rsidR="002E4E6C" w:rsidRDefault="006E6FB3" w:rsidP="002A70E7">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 xml:space="preserve">The doctrine of unjust enrichment, </w:t>
      </w:r>
      <w:r w:rsidR="00876B92">
        <w:rPr>
          <w:rFonts w:ascii="Times New Roman" w:eastAsia="Times New Roman" w:hAnsi="Times New Roman" w:cs="Times New Roman"/>
          <w:sz w:val="24"/>
          <w:szCs w:val="24"/>
          <w:lang w:eastAsia="en-ZW"/>
        </w:rPr>
        <w:t xml:space="preserve">as correctly submitted by the plaintiff in his heads of arguments, </w:t>
      </w:r>
      <w:r w:rsidRPr="006E6FB3">
        <w:rPr>
          <w:rFonts w:ascii="Times New Roman" w:eastAsia="Times New Roman" w:hAnsi="Times New Roman" w:cs="Times New Roman"/>
          <w:sz w:val="24"/>
          <w:szCs w:val="24"/>
          <w:lang w:eastAsia="en-ZW"/>
        </w:rPr>
        <w:t xml:space="preserve">as outlined in </w:t>
      </w:r>
      <w:proofErr w:type="spellStart"/>
      <w:r w:rsidRPr="006E6FB3">
        <w:rPr>
          <w:rFonts w:ascii="Times New Roman" w:eastAsia="Times New Roman" w:hAnsi="Times New Roman" w:cs="Times New Roman"/>
          <w:i/>
          <w:iCs/>
          <w:sz w:val="24"/>
          <w:szCs w:val="24"/>
          <w:lang w:eastAsia="en-ZW"/>
        </w:rPr>
        <w:t>Silonda</w:t>
      </w:r>
      <w:proofErr w:type="spellEnd"/>
      <w:r w:rsidRPr="006E6FB3">
        <w:rPr>
          <w:rFonts w:ascii="Times New Roman" w:eastAsia="Times New Roman" w:hAnsi="Times New Roman" w:cs="Times New Roman"/>
          <w:i/>
          <w:iCs/>
          <w:sz w:val="24"/>
          <w:szCs w:val="24"/>
          <w:lang w:eastAsia="en-ZW"/>
        </w:rPr>
        <w:t xml:space="preserve"> v </w:t>
      </w:r>
      <w:proofErr w:type="spellStart"/>
      <w:r w:rsidRPr="006E6FB3">
        <w:rPr>
          <w:rFonts w:ascii="Times New Roman" w:eastAsia="Times New Roman" w:hAnsi="Times New Roman" w:cs="Times New Roman"/>
          <w:i/>
          <w:iCs/>
          <w:sz w:val="24"/>
          <w:szCs w:val="24"/>
          <w:lang w:eastAsia="en-ZW"/>
        </w:rPr>
        <w:t>Nkomo</w:t>
      </w:r>
      <w:proofErr w:type="spellEnd"/>
      <w:r w:rsidR="00876B92">
        <w:rPr>
          <w:rFonts w:ascii="Times New Roman" w:eastAsia="Times New Roman" w:hAnsi="Times New Roman" w:cs="Times New Roman"/>
          <w:sz w:val="24"/>
          <w:szCs w:val="24"/>
          <w:lang w:eastAsia="en-ZW"/>
        </w:rPr>
        <w:t xml:space="preserve"> SC 6-</w:t>
      </w:r>
      <w:r w:rsidRPr="006E6FB3">
        <w:rPr>
          <w:rFonts w:ascii="Times New Roman" w:eastAsia="Times New Roman" w:hAnsi="Times New Roman" w:cs="Times New Roman"/>
          <w:sz w:val="24"/>
          <w:szCs w:val="24"/>
          <w:lang w:eastAsia="en-ZW"/>
        </w:rPr>
        <w:t xml:space="preserve">22 and </w:t>
      </w:r>
      <w:r w:rsidR="00616CD2">
        <w:rPr>
          <w:rFonts w:ascii="Times New Roman" w:eastAsia="Times New Roman" w:hAnsi="Times New Roman" w:cs="Times New Roman"/>
          <w:sz w:val="24"/>
          <w:szCs w:val="24"/>
          <w:lang w:eastAsia="en-ZW"/>
        </w:rPr>
        <w:t xml:space="preserve">in the case also </w:t>
      </w:r>
      <w:r w:rsidRPr="006E6FB3">
        <w:rPr>
          <w:rFonts w:ascii="Times New Roman" w:eastAsia="Times New Roman" w:hAnsi="Times New Roman" w:cs="Times New Roman"/>
          <w:sz w:val="24"/>
          <w:szCs w:val="24"/>
          <w:lang w:eastAsia="en-ZW"/>
        </w:rPr>
        <w:t>citing Du Plessi</w:t>
      </w:r>
      <w:r w:rsidR="00876B92">
        <w:rPr>
          <w:rFonts w:ascii="Times New Roman" w:eastAsia="Times New Roman" w:hAnsi="Times New Roman" w:cs="Times New Roman"/>
          <w:sz w:val="24"/>
          <w:szCs w:val="24"/>
          <w:lang w:eastAsia="en-ZW"/>
        </w:rPr>
        <w:t xml:space="preserve">s, requires four elements: </w:t>
      </w:r>
    </w:p>
    <w:p w14:paraId="7EBA13BC" w14:textId="4088CCFE" w:rsidR="00876B92" w:rsidRDefault="00876B92" w:rsidP="002E4E6C">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(1) T</w:t>
      </w:r>
      <w:r w:rsidR="006E6FB3" w:rsidRPr="006E6FB3">
        <w:rPr>
          <w:rFonts w:ascii="Times New Roman" w:eastAsia="Times New Roman" w:hAnsi="Times New Roman" w:cs="Times New Roman"/>
          <w:sz w:val="24"/>
          <w:szCs w:val="24"/>
          <w:lang w:eastAsia="en-ZW"/>
        </w:rPr>
        <w:t xml:space="preserve">he defendant must be enriched, </w:t>
      </w:r>
    </w:p>
    <w:p w14:paraId="43941EE3" w14:textId="77777777" w:rsidR="00876B92" w:rsidRDefault="00876B92" w:rsidP="006E6FB3">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(2) T</w:t>
      </w:r>
      <w:r w:rsidR="006E6FB3" w:rsidRPr="006E6FB3">
        <w:rPr>
          <w:rFonts w:ascii="Times New Roman" w:eastAsia="Times New Roman" w:hAnsi="Times New Roman" w:cs="Times New Roman"/>
          <w:sz w:val="24"/>
          <w:szCs w:val="24"/>
          <w:lang w:eastAsia="en-ZW"/>
        </w:rPr>
        <w:t xml:space="preserve">he plaintiff must be impoverished, </w:t>
      </w:r>
    </w:p>
    <w:p w14:paraId="2471D397" w14:textId="77777777" w:rsidR="00876B92" w:rsidRDefault="00876B92" w:rsidP="006E6FB3">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(3) T</w:t>
      </w:r>
      <w:r w:rsidR="006E6FB3" w:rsidRPr="006E6FB3">
        <w:rPr>
          <w:rFonts w:ascii="Times New Roman" w:eastAsia="Times New Roman" w:hAnsi="Times New Roman" w:cs="Times New Roman"/>
          <w:sz w:val="24"/>
          <w:szCs w:val="24"/>
          <w:lang w:eastAsia="en-ZW"/>
        </w:rPr>
        <w:t xml:space="preserve">he enrichment must be at the plaintiff's expense, and </w:t>
      </w:r>
    </w:p>
    <w:p w14:paraId="3DCF1BA0" w14:textId="77777777" w:rsidR="006E6FB3" w:rsidRPr="006E6FB3" w:rsidRDefault="00876B92" w:rsidP="006E6FB3">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(4) T</w:t>
      </w:r>
      <w:r w:rsidR="006E6FB3" w:rsidRPr="006E6FB3">
        <w:rPr>
          <w:rFonts w:ascii="Times New Roman" w:eastAsia="Times New Roman" w:hAnsi="Times New Roman" w:cs="Times New Roman"/>
          <w:sz w:val="24"/>
          <w:szCs w:val="24"/>
          <w:lang w:eastAsia="en-ZW"/>
        </w:rPr>
        <w:t>he enrichment must be without legal ground.</w:t>
      </w:r>
    </w:p>
    <w:p w14:paraId="4D63A5D0" w14:textId="77777777" w:rsidR="006E6FB3" w:rsidRPr="006E6FB3" w:rsidRDefault="006E6FB3"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 xml:space="preserve">In </w:t>
      </w:r>
      <w:r w:rsidR="00876B92">
        <w:rPr>
          <w:rFonts w:ascii="Times New Roman" w:eastAsia="Times New Roman" w:hAnsi="Times New Roman" w:cs="Times New Roman"/>
          <w:sz w:val="24"/>
          <w:szCs w:val="24"/>
          <w:lang w:eastAsia="en-ZW"/>
        </w:rPr>
        <w:t xml:space="preserve">the </w:t>
      </w:r>
      <w:proofErr w:type="spellStart"/>
      <w:r w:rsidRPr="006E6FB3">
        <w:rPr>
          <w:rFonts w:ascii="Times New Roman" w:eastAsia="Times New Roman" w:hAnsi="Times New Roman" w:cs="Times New Roman"/>
          <w:i/>
          <w:iCs/>
          <w:sz w:val="24"/>
          <w:szCs w:val="24"/>
          <w:lang w:eastAsia="en-ZW"/>
        </w:rPr>
        <w:t>Silonda</w:t>
      </w:r>
      <w:proofErr w:type="spellEnd"/>
      <w:r w:rsidR="00876B92">
        <w:rPr>
          <w:rFonts w:ascii="Times New Roman" w:eastAsia="Times New Roman" w:hAnsi="Times New Roman" w:cs="Times New Roman"/>
          <w:i/>
          <w:iCs/>
          <w:sz w:val="24"/>
          <w:szCs w:val="24"/>
          <w:lang w:eastAsia="en-ZW"/>
        </w:rPr>
        <w:t xml:space="preserve"> </w:t>
      </w:r>
      <w:r w:rsidR="00876B92">
        <w:rPr>
          <w:rFonts w:ascii="Times New Roman" w:eastAsia="Times New Roman" w:hAnsi="Times New Roman" w:cs="Times New Roman"/>
          <w:iCs/>
          <w:sz w:val="24"/>
          <w:szCs w:val="24"/>
          <w:lang w:eastAsia="en-ZW"/>
        </w:rPr>
        <w:t xml:space="preserve">case </w:t>
      </w:r>
      <w:r w:rsidR="00876B92" w:rsidRPr="00876B92">
        <w:rPr>
          <w:rFonts w:ascii="Times New Roman" w:eastAsia="Times New Roman" w:hAnsi="Times New Roman" w:cs="Times New Roman"/>
          <w:i/>
          <w:iCs/>
          <w:sz w:val="24"/>
          <w:szCs w:val="24"/>
          <w:lang w:eastAsia="en-ZW"/>
        </w:rPr>
        <w:t>supra</w:t>
      </w:r>
      <w:r w:rsidRPr="006E6FB3">
        <w:rPr>
          <w:rFonts w:ascii="Times New Roman" w:eastAsia="Times New Roman" w:hAnsi="Times New Roman" w:cs="Times New Roman"/>
          <w:sz w:val="24"/>
          <w:szCs w:val="24"/>
          <w:lang w:eastAsia="en-ZW"/>
        </w:rPr>
        <w:t xml:space="preserve">, the Supreme Court dealt with a situation where a land sale was declared null and void due to the lack of a subdivision permit. Despite the illegality, the </w:t>
      </w:r>
      <w:r w:rsidRPr="006E6FB3">
        <w:rPr>
          <w:rFonts w:ascii="Times New Roman" w:eastAsia="Times New Roman" w:hAnsi="Times New Roman" w:cs="Times New Roman"/>
          <w:sz w:val="24"/>
          <w:szCs w:val="24"/>
          <w:lang w:eastAsia="en-ZW"/>
        </w:rPr>
        <w:lastRenderedPageBreak/>
        <w:t xml:space="preserve">Court relaxed the </w:t>
      </w:r>
      <w:r w:rsidRPr="006E6FB3">
        <w:rPr>
          <w:rFonts w:ascii="Times New Roman" w:eastAsia="Times New Roman" w:hAnsi="Times New Roman" w:cs="Times New Roman"/>
          <w:i/>
          <w:iCs/>
          <w:sz w:val="24"/>
          <w:szCs w:val="24"/>
          <w:lang w:eastAsia="en-ZW"/>
        </w:rPr>
        <w:t xml:space="preserve">in </w:t>
      </w:r>
      <w:proofErr w:type="spellStart"/>
      <w:r w:rsidRPr="006E6FB3">
        <w:rPr>
          <w:rFonts w:ascii="Times New Roman" w:eastAsia="Times New Roman" w:hAnsi="Times New Roman" w:cs="Times New Roman"/>
          <w:i/>
          <w:iCs/>
          <w:sz w:val="24"/>
          <w:szCs w:val="24"/>
          <w:lang w:eastAsia="en-ZW"/>
        </w:rPr>
        <w:t>pari</w:t>
      </w:r>
      <w:proofErr w:type="spellEnd"/>
      <w:r w:rsidRPr="006E6FB3">
        <w:rPr>
          <w:rFonts w:ascii="Times New Roman" w:eastAsia="Times New Roman" w:hAnsi="Times New Roman" w:cs="Times New Roman"/>
          <w:i/>
          <w:iCs/>
          <w:sz w:val="24"/>
          <w:szCs w:val="24"/>
          <w:lang w:eastAsia="en-ZW"/>
        </w:rPr>
        <w:t xml:space="preserve"> delicto</w:t>
      </w:r>
      <w:r w:rsidRPr="006E6FB3">
        <w:rPr>
          <w:rFonts w:ascii="Times New Roman" w:eastAsia="Times New Roman" w:hAnsi="Times New Roman" w:cs="Times New Roman"/>
          <w:sz w:val="24"/>
          <w:szCs w:val="24"/>
          <w:lang w:eastAsia="en-ZW"/>
        </w:rPr>
        <w:t xml:space="preserve"> rule to allow the purchaser to recover the value of improvements made to the property. The Court found that while the contract was unenforceable, the seller could not simply keep the improvements without compensation. The Court awarded </w:t>
      </w:r>
      <w:r w:rsidR="00876B92">
        <w:rPr>
          <w:rFonts w:ascii="Times New Roman" w:eastAsia="Times New Roman" w:hAnsi="Times New Roman" w:cs="Times New Roman"/>
          <w:sz w:val="24"/>
          <w:szCs w:val="24"/>
          <w:lang w:eastAsia="en-ZW"/>
        </w:rPr>
        <w:t>$125,000.00</w:t>
      </w:r>
      <w:r w:rsidRPr="006E6FB3">
        <w:rPr>
          <w:rFonts w:ascii="Times New Roman" w:eastAsia="Times New Roman" w:hAnsi="Times New Roman" w:cs="Times New Roman"/>
          <w:sz w:val="24"/>
          <w:szCs w:val="24"/>
          <w:lang w:eastAsia="en-ZW"/>
        </w:rPr>
        <w:t xml:space="preserve"> based on the depreciated replacement value of the structures built by the purchaser.</w:t>
      </w:r>
    </w:p>
    <w:p w14:paraId="02DCEA7E" w14:textId="7CA4FB2A" w:rsidR="006E6FB3" w:rsidRPr="006E6FB3" w:rsidRDefault="00876B92"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In the present case, the enrichment would be the 1</w:t>
      </w:r>
      <w:r w:rsidRPr="00876B92">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efendant retaining both the property and the pu</w:t>
      </w:r>
      <w:r>
        <w:rPr>
          <w:rFonts w:ascii="Times New Roman" w:eastAsia="Times New Roman" w:hAnsi="Times New Roman" w:cs="Times New Roman"/>
          <w:sz w:val="24"/>
          <w:szCs w:val="24"/>
          <w:lang w:eastAsia="en-ZW"/>
        </w:rPr>
        <w:t>rchase price paid in 2001. The p</w:t>
      </w:r>
      <w:r w:rsidR="006E6FB3" w:rsidRPr="006E6FB3">
        <w:rPr>
          <w:rFonts w:ascii="Times New Roman" w:eastAsia="Times New Roman" w:hAnsi="Times New Roman" w:cs="Times New Roman"/>
          <w:sz w:val="24"/>
          <w:szCs w:val="24"/>
          <w:lang w:eastAsia="en-ZW"/>
        </w:rPr>
        <w:t xml:space="preserve">laintiff paid </w:t>
      </w:r>
      <w:r>
        <w:rPr>
          <w:rFonts w:ascii="Times New Roman" w:eastAsia="Times New Roman" w:hAnsi="Times New Roman" w:cs="Times New Roman"/>
          <w:sz w:val="24"/>
          <w:szCs w:val="24"/>
          <w:lang w:eastAsia="en-ZW"/>
        </w:rPr>
        <w:t xml:space="preserve">the purchase price in full </w:t>
      </w:r>
      <w:r w:rsidR="006E6FB3" w:rsidRPr="006E6FB3">
        <w:rPr>
          <w:rFonts w:ascii="Times New Roman" w:eastAsia="Times New Roman" w:hAnsi="Times New Roman" w:cs="Times New Roman"/>
          <w:sz w:val="24"/>
          <w:szCs w:val="24"/>
          <w:lang w:eastAsia="en-ZW"/>
        </w:rPr>
        <w:t xml:space="preserve">and has occupied the property </w:t>
      </w:r>
      <w:r>
        <w:rPr>
          <w:rFonts w:ascii="Times New Roman" w:eastAsia="Times New Roman" w:hAnsi="Times New Roman" w:cs="Times New Roman"/>
          <w:sz w:val="24"/>
          <w:szCs w:val="24"/>
          <w:lang w:eastAsia="en-ZW"/>
        </w:rPr>
        <w:t>for twenty-four years. The 1</w:t>
      </w:r>
      <w:r w:rsidRPr="00876B92">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 xml:space="preserve">efendant, having accepted the money and delivered occupation, now seeks to use her own failure to follow estate procedures to </w:t>
      </w:r>
      <w:r w:rsidR="002E4E6C">
        <w:rPr>
          <w:rFonts w:ascii="Times New Roman" w:eastAsia="Times New Roman" w:hAnsi="Times New Roman" w:cs="Times New Roman"/>
          <w:sz w:val="24"/>
          <w:szCs w:val="24"/>
          <w:lang w:eastAsia="en-ZW"/>
        </w:rPr>
        <w:t>rescind</w:t>
      </w:r>
      <w:r w:rsidR="006E6FB3" w:rsidRPr="006E6FB3">
        <w:rPr>
          <w:rFonts w:ascii="Times New Roman" w:eastAsia="Times New Roman" w:hAnsi="Times New Roman" w:cs="Times New Roman"/>
          <w:sz w:val="24"/>
          <w:szCs w:val="24"/>
          <w:lang w:eastAsia="en-ZW"/>
        </w:rPr>
        <w:t xml:space="preserve"> the deal.</w:t>
      </w:r>
    </w:p>
    <w:p w14:paraId="701C93A6" w14:textId="77777777" w:rsidR="006E6FB3" w:rsidRPr="006E6FB3" w:rsidRDefault="006E6FB3"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 xml:space="preserve">The challenge for the Court is the valuation of this enrichment. The </w:t>
      </w:r>
      <w:r w:rsidR="00876B92">
        <w:rPr>
          <w:rFonts w:ascii="Times New Roman" w:eastAsia="Times New Roman" w:hAnsi="Times New Roman" w:cs="Times New Roman"/>
          <w:sz w:val="24"/>
          <w:szCs w:val="24"/>
          <w:lang w:eastAsia="en-ZW"/>
        </w:rPr>
        <w:t xml:space="preserve">amount </w:t>
      </w:r>
      <w:r w:rsidRPr="006E6FB3">
        <w:rPr>
          <w:rFonts w:ascii="Times New Roman" w:eastAsia="Times New Roman" w:hAnsi="Times New Roman" w:cs="Times New Roman"/>
          <w:sz w:val="24"/>
          <w:szCs w:val="24"/>
          <w:lang w:eastAsia="en-ZW"/>
        </w:rPr>
        <w:t>paid in 2001 has no modern equivalent due to Z</w:t>
      </w:r>
      <w:r w:rsidR="00876B92">
        <w:rPr>
          <w:rFonts w:ascii="Times New Roman" w:eastAsia="Times New Roman" w:hAnsi="Times New Roman" w:cs="Times New Roman"/>
          <w:sz w:val="24"/>
          <w:szCs w:val="24"/>
          <w:lang w:eastAsia="en-ZW"/>
        </w:rPr>
        <w:t>imbabwe’s currency shifts. The p</w:t>
      </w:r>
      <w:r w:rsidRPr="006E6FB3">
        <w:rPr>
          <w:rFonts w:ascii="Times New Roman" w:eastAsia="Times New Roman" w:hAnsi="Times New Roman" w:cs="Times New Roman"/>
          <w:sz w:val="24"/>
          <w:szCs w:val="24"/>
          <w:lang w:eastAsia="en-ZW"/>
        </w:rPr>
        <w:t xml:space="preserve">laintiff’s claim for US$ </w:t>
      </w:r>
      <w:r w:rsidR="00876B92">
        <w:rPr>
          <w:rFonts w:ascii="Times New Roman" w:eastAsia="Times New Roman" w:hAnsi="Times New Roman" w:cs="Times New Roman"/>
          <w:sz w:val="24"/>
          <w:szCs w:val="24"/>
          <w:lang w:eastAsia="en-ZW"/>
        </w:rPr>
        <w:t xml:space="preserve">35,000.00 </w:t>
      </w:r>
      <w:r w:rsidRPr="006E6FB3">
        <w:rPr>
          <w:rFonts w:ascii="Times New Roman" w:eastAsia="Times New Roman" w:hAnsi="Times New Roman" w:cs="Times New Roman"/>
          <w:sz w:val="24"/>
          <w:szCs w:val="24"/>
          <w:lang w:eastAsia="en-ZW"/>
        </w:rPr>
        <w:t xml:space="preserve">is an attempt to quantify the current loss. However, unlike </w:t>
      </w:r>
      <w:proofErr w:type="spellStart"/>
      <w:r w:rsidRPr="006E6FB3">
        <w:rPr>
          <w:rFonts w:ascii="Times New Roman" w:eastAsia="Times New Roman" w:hAnsi="Times New Roman" w:cs="Times New Roman"/>
          <w:i/>
          <w:iCs/>
          <w:sz w:val="24"/>
          <w:szCs w:val="24"/>
          <w:lang w:eastAsia="en-ZW"/>
        </w:rPr>
        <w:t>Silonda</w:t>
      </w:r>
      <w:proofErr w:type="spellEnd"/>
      <w:r w:rsidRPr="006E6FB3">
        <w:rPr>
          <w:rFonts w:ascii="Times New Roman" w:eastAsia="Times New Roman" w:hAnsi="Times New Roman" w:cs="Times New Roman"/>
          <w:sz w:val="24"/>
          <w:szCs w:val="24"/>
          <w:lang w:eastAsia="en-ZW"/>
        </w:rPr>
        <w:t>, where there were physical improvements (dwellings, electr</w:t>
      </w:r>
      <w:r w:rsidR="00876B92">
        <w:rPr>
          <w:rFonts w:ascii="Times New Roman" w:eastAsia="Times New Roman" w:hAnsi="Times New Roman" w:cs="Times New Roman"/>
          <w:sz w:val="24"/>
          <w:szCs w:val="24"/>
          <w:lang w:eastAsia="en-ZW"/>
        </w:rPr>
        <w:t>icity infrastructure), the p</w:t>
      </w:r>
      <w:r w:rsidRPr="006E6FB3">
        <w:rPr>
          <w:rFonts w:ascii="Times New Roman" w:eastAsia="Times New Roman" w:hAnsi="Times New Roman" w:cs="Times New Roman"/>
          <w:sz w:val="24"/>
          <w:szCs w:val="24"/>
          <w:lang w:eastAsia="en-ZW"/>
        </w:rPr>
        <w:t>laintiff in this case is primarily seeking the value of the property itself.</w:t>
      </w:r>
    </w:p>
    <w:p w14:paraId="13594A23" w14:textId="77777777" w:rsidR="006E6FB3" w:rsidRPr="006E6FB3" w:rsidRDefault="00F7745E"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w:t>
      </w:r>
      <w:r w:rsidR="006E6FB3" w:rsidRPr="006E6FB3">
        <w:rPr>
          <w:rFonts w:ascii="Times New Roman" w:eastAsia="Times New Roman" w:hAnsi="Times New Roman" w:cs="Times New Roman"/>
          <w:sz w:val="24"/>
          <w:szCs w:val="24"/>
          <w:lang w:eastAsia="en-ZW"/>
        </w:rPr>
        <w:t>he Court</w:t>
      </w:r>
      <w:r>
        <w:rPr>
          <w:rFonts w:ascii="Times New Roman" w:eastAsia="Times New Roman" w:hAnsi="Times New Roman" w:cs="Times New Roman"/>
          <w:sz w:val="24"/>
          <w:szCs w:val="24"/>
          <w:lang w:eastAsia="en-ZW"/>
        </w:rPr>
        <w:t xml:space="preserve"> therefore </w:t>
      </w:r>
      <w:r w:rsidR="006E6FB3" w:rsidRPr="006E6FB3">
        <w:rPr>
          <w:rFonts w:ascii="Times New Roman" w:eastAsia="Times New Roman" w:hAnsi="Times New Roman" w:cs="Times New Roman"/>
          <w:sz w:val="24"/>
          <w:szCs w:val="24"/>
          <w:lang w:eastAsia="en-ZW"/>
        </w:rPr>
        <w:t>canno</w:t>
      </w:r>
      <w:r>
        <w:rPr>
          <w:rFonts w:ascii="Times New Roman" w:eastAsia="Times New Roman" w:hAnsi="Times New Roman" w:cs="Times New Roman"/>
          <w:sz w:val="24"/>
          <w:szCs w:val="24"/>
          <w:lang w:eastAsia="en-ZW"/>
        </w:rPr>
        <w:t>t ignore the fact that the 1</w:t>
      </w:r>
      <w:r w:rsidRPr="00F7745E">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 xml:space="preserve">efendant entered into a transaction, took the purchaser's money, and allowed him and his family to live in the house for nearly a quarter </w:t>
      </w:r>
      <w:r>
        <w:rPr>
          <w:rFonts w:ascii="Times New Roman" w:eastAsia="Times New Roman" w:hAnsi="Times New Roman" w:cs="Times New Roman"/>
          <w:sz w:val="24"/>
          <w:szCs w:val="24"/>
          <w:lang w:eastAsia="en-ZW"/>
        </w:rPr>
        <w:t>of a century. To allow the 1</w:t>
      </w:r>
      <w:r w:rsidRPr="00F7745E">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efendant to now claim the hou</w:t>
      </w:r>
      <w:r>
        <w:rPr>
          <w:rFonts w:ascii="Times New Roman" w:eastAsia="Times New Roman" w:hAnsi="Times New Roman" w:cs="Times New Roman"/>
          <w:sz w:val="24"/>
          <w:szCs w:val="24"/>
          <w:lang w:eastAsia="en-ZW"/>
        </w:rPr>
        <w:t xml:space="preserve">se back without any consequence, </w:t>
      </w:r>
      <w:r w:rsidR="006E6FB3" w:rsidRPr="006E6FB3">
        <w:rPr>
          <w:rFonts w:ascii="Times New Roman" w:eastAsia="Times New Roman" w:hAnsi="Times New Roman" w:cs="Times New Roman"/>
          <w:sz w:val="24"/>
          <w:szCs w:val="24"/>
          <w:lang w:eastAsia="en-ZW"/>
        </w:rPr>
        <w:t>re</w:t>
      </w:r>
      <w:r>
        <w:rPr>
          <w:rFonts w:ascii="Times New Roman" w:eastAsia="Times New Roman" w:hAnsi="Times New Roman" w:cs="Times New Roman"/>
          <w:sz w:val="24"/>
          <w:szCs w:val="24"/>
          <w:lang w:eastAsia="en-ZW"/>
        </w:rPr>
        <w:t>lying on a nullity</w:t>
      </w:r>
      <w:r w:rsidR="006E6FB3" w:rsidRPr="006E6FB3">
        <w:rPr>
          <w:rFonts w:ascii="Times New Roman" w:eastAsia="Times New Roman" w:hAnsi="Times New Roman" w:cs="Times New Roman"/>
          <w:sz w:val="24"/>
          <w:szCs w:val="24"/>
          <w:lang w:eastAsia="en-ZW"/>
        </w:rPr>
        <w:t xml:space="preserve"> that she herself created </w:t>
      </w:r>
      <w:r>
        <w:rPr>
          <w:rFonts w:ascii="Times New Roman" w:eastAsia="Times New Roman" w:hAnsi="Times New Roman" w:cs="Times New Roman"/>
          <w:sz w:val="24"/>
          <w:szCs w:val="24"/>
          <w:lang w:eastAsia="en-ZW"/>
        </w:rPr>
        <w:t xml:space="preserve">by failing to obtain the Master’s consent, </w:t>
      </w:r>
      <w:r w:rsidR="006E6FB3" w:rsidRPr="006E6FB3">
        <w:rPr>
          <w:rFonts w:ascii="Times New Roman" w:eastAsia="Times New Roman" w:hAnsi="Times New Roman" w:cs="Times New Roman"/>
          <w:sz w:val="24"/>
          <w:szCs w:val="24"/>
          <w:lang w:eastAsia="en-ZW"/>
        </w:rPr>
        <w:t>would be to permit the law to be used as an instrument of fraud.</w:t>
      </w:r>
    </w:p>
    <w:p w14:paraId="637DCA73" w14:textId="3C9F63AF" w:rsidR="009A4A65" w:rsidRDefault="00F7745E"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bCs/>
          <w:sz w:val="24"/>
          <w:szCs w:val="24"/>
          <w:lang w:eastAsia="en-ZW"/>
        </w:rPr>
        <w:t>The 1</w:t>
      </w:r>
      <w:r w:rsidRPr="00F7745E">
        <w:rPr>
          <w:rFonts w:ascii="Times New Roman" w:eastAsia="Times New Roman" w:hAnsi="Times New Roman" w:cs="Times New Roman"/>
          <w:bCs/>
          <w:sz w:val="24"/>
          <w:szCs w:val="24"/>
          <w:vertAlign w:val="superscript"/>
          <w:lang w:eastAsia="en-ZW"/>
        </w:rPr>
        <w:t>st</w:t>
      </w:r>
      <w:r>
        <w:rPr>
          <w:rFonts w:ascii="Times New Roman" w:eastAsia="Times New Roman" w:hAnsi="Times New Roman" w:cs="Times New Roman"/>
          <w:bCs/>
          <w:sz w:val="24"/>
          <w:szCs w:val="24"/>
          <w:lang w:eastAsia="en-ZW"/>
        </w:rPr>
        <w:t xml:space="preserve"> defendant</w:t>
      </w:r>
      <w:r w:rsidR="002E4E6C">
        <w:rPr>
          <w:rFonts w:ascii="Times New Roman" w:eastAsia="Times New Roman" w:hAnsi="Times New Roman" w:cs="Times New Roman"/>
          <w:bCs/>
          <w:sz w:val="24"/>
          <w:szCs w:val="24"/>
          <w:lang w:eastAsia="en-ZW"/>
        </w:rPr>
        <w:t>,</w:t>
      </w:r>
      <w:r>
        <w:rPr>
          <w:rFonts w:ascii="Times New Roman" w:eastAsia="Times New Roman" w:hAnsi="Times New Roman" w:cs="Times New Roman"/>
          <w:bCs/>
          <w:sz w:val="24"/>
          <w:szCs w:val="24"/>
          <w:lang w:eastAsia="en-ZW"/>
        </w:rPr>
        <w:t xml:space="preserve"> h</w:t>
      </w:r>
      <w:r w:rsidR="006E6FB3" w:rsidRPr="006E6FB3">
        <w:rPr>
          <w:rFonts w:ascii="Times New Roman" w:eastAsia="Times New Roman" w:hAnsi="Times New Roman" w:cs="Times New Roman"/>
          <w:sz w:val="24"/>
          <w:szCs w:val="24"/>
          <w:lang w:eastAsia="en-ZW"/>
        </w:rPr>
        <w:t xml:space="preserve">aving been </w:t>
      </w:r>
      <w:r w:rsidR="009A4A65">
        <w:rPr>
          <w:rFonts w:ascii="Times New Roman" w:eastAsia="Times New Roman" w:hAnsi="Times New Roman" w:cs="Times New Roman"/>
          <w:sz w:val="24"/>
          <w:szCs w:val="24"/>
          <w:lang w:eastAsia="en-ZW"/>
        </w:rPr>
        <w:t xml:space="preserve">appointed in December 2001, </w:t>
      </w:r>
      <w:r w:rsidR="006E6FB3" w:rsidRPr="006E6FB3">
        <w:rPr>
          <w:rFonts w:ascii="Times New Roman" w:eastAsia="Times New Roman" w:hAnsi="Times New Roman" w:cs="Times New Roman"/>
          <w:sz w:val="24"/>
          <w:szCs w:val="24"/>
          <w:lang w:eastAsia="en-ZW"/>
        </w:rPr>
        <w:t xml:space="preserve">had a fiduciary duty to </w:t>
      </w:r>
      <w:r w:rsidR="002E4E6C">
        <w:rPr>
          <w:rFonts w:ascii="Times New Roman" w:eastAsia="Times New Roman" w:hAnsi="Times New Roman" w:cs="Times New Roman"/>
          <w:sz w:val="24"/>
          <w:szCs w:val="24"/>
          <w:lang w:eastAsia="en-ZW"/>
        </w:rPr>
        <w:t>regularise</w:t>
      </w:r>
      <w:r w:rsidR="002E4E6C" w:rsidRPr="006E6FB3">
        <w:rPr>
          <w:rFonts w:ascii="Times New Roman" w:eastAsia="Times New Roman" w:hAnsi="Times New Roman" w:cs="Times New Roman"/>
          <w:sz w:val="24"/>
          <w:szCs w:val="24"/>
          <w:lang w:eastAsia="en-ZW"/>
        </w:rPr>
        <w:t xml:space="preserve"> </w:t>
      </w:r>
      <w:r w:rsidR="006E6FB3" w:rsidRPr="006E6FB3">
        <w:rPr>
          <w:rFonts w:ascii="Times New Roman" w:eastAsia="Times New Roman" w:hAnsi="Times New Roman" w:cs="Times New Roman"/>
          <w:sz w:val="24"/>
          <w:szCs w:val="24"/>
          <w:lang w:eastAsia="en-ZW"/>
        </w:rPr>
        <w:t>the estate. She knew of the 2001 sale. She could have appro</w:t>
      </w:r>
      <w:r w:rsidR="009A4A65">
        <w:rPr>
          <w:rFonts w:ascii="Times New Roman" w:eastAsia="Times New Roman" w:hAnsi="Times New Roman" w:cs="Times New Roman"/>
          <w:sz w:val="24"/>
          <w:szCs w:val="24"/>
          <w:lang w:eastAsia="en-ZW"/>
        </w:rPr>
        <w:t>ached the Master for his/her</w:t>
      </w:r>
      <w:r w:rsidR="006E6FB3" w:rsidRPr="006E6FB3">
        <w:rPr>
          <w:rFonts w:ascii="Times New Roman" w:eastAsia="Times New Roman" w:hAnsi="Times New Roman" w:cs="Times New Roman"/>
          <w:sz w:val="24"/>
          <w:szCs w:val="24"/>
          <w:lang w:eastAsia="en-ZW"/>
        </w:rPr>
        <w:t xml:space="preserve"> consent under </w:t>
      </w:r>
      <w:r w:rsidR="002E4E6C">
        <w:rPr>
          <w:rFonts w:ascii="Times New Roman" w:eastAsia="Times New Roman" w:hAnsi="Times New Roman" w:cs="Times New Roman"/>
          <w:sz w:val="24"/>
          <w:szCs w:val="24"/>
          <w:lang w:eastAsia="en-ZW"/>
        </w:rPr>
        <w:t>s</w:t>
      </w:r>
      <w:r w:rsidR="006E6FB3" w:rsidRPr="006E6FB3">
        <w:rPr>
          <w:rFonts w:ascii="Times New Roman" w:eastAsia="Times New Roman" w:hAnsi="Times New Roman" w:cs="Times New Roman"/>
          <w:sz w:val="24"/>
          <w:szCs w:val="24"/>
          <w:lang w:eastAsia="en-ZW"/>
        </w:rPr>
        <w:t xml:space="preserve"> 120 or sought directions on how to handle the sale concluded prior to her appointment. Instead, she did nothing for over</w:t>
      </w:r>
      <w:r w:rsidR="009A4A65">
        <w:rPr>
          <w:rFonts w:ascii="Times New Roman" w:eastAsia="Times New Roman" w:hAnsi="Times New Roman" w:cs="Times New Roman"/>
          <w:sz w:val="24"/>
          <w:szCs w:val="24"/>
          <w:lang w:eastAsia="en-ZW"/>
        </w:rPr>
        <w:t xml:space="preserve"> two decades, only raising the illegality</w:t>
      </w:r>
      <w:r w:rsidR="006E6FB3" w:rsidRPr="006E6FB3">
        <w:rPr>
          <w:rFonts w:ascii="Times New Roman" w:eastAsia="Times New Roman" w:hAnsi="Times New Roman" w:cs="Times New Roman"/>
          <w:sz w:val="24"/>
          <w:szCs w:val="24"/>
          <w:lang w:eastAsia="en-ZW"/>
        </w:rPr>
        <w:t xml:space="preserve"> of her own actions when sued for transfer. This suggests a level of </w:t>
      </w:r>
      <w:r w:rsidR="006E6FB3" w:rsidRPr="006E6FB3">
        <w:rPr>
          <w:rFonts w:ascii="Times New Roman" w:eastAsia="Times New Roman" w:hAnsi="Times New Roman" w:cs="Times New Roman"/>
          <w:i/>
          <w:iCs/>
          <w:sz w:val="24"/>
          <w:szCs w:val="24"/>
          <w:lang w:eastAsia="en-ZW"/>
        </w:rPr>
        <w:t>mala fides</w:t>
      </w:r>
      <w:r w:rsidR="006E6FB3" w:rsidRPr="006E6FB3">
        <w:rPr>
          <w:rFonts w:ascii="Times New Roman" w:eastAsia="Times New Roman" w:hAnsi="Times New Roman" w:cs="Times New Roman"/>
          <w:sz w:val="24"/>
          <w:szCs w:val="24"/>
          <w:lang w:eastAsia="en-ZW"/>
        </w:rPr>
        <w:t xml:space="preserve"> that warrants the Court’s intervention through the relaxation of the </w:t>
      </w:r>
      <w:r w:rsidR="006E6FB3" w:rsidRPr="006E6FB3">
        <w:rPr>
          <w:rFonts w:ascii="Times New Roman" w:eastAsia="Times New Roman" w:hAnsi="Times New Roman" w:cs="Times New Roman"/>
          <w:i/>
          <w:iCs/>
          <w:sz w:val="24"/>
          <w:szCs w:val="24"/>
          <w:lang w:eastAsia="en-ZW"/>
        </w:rPr>
        <w:t xml:space="preserve">in </w:t>
      </w:r>
      <w:proofErr w:type="spellStart"/>
      <w:r w:rsidR="006E6FB3" w:rsidRPr="006E6FB3">
        <w:rPr>
          <w:rFonts w:ascii="Times New Roman" w:eastAsia="Times New Roman" w:hAnsi="Times New Roman" w:cs="Times New Roman"/>
          <w:i/>
          <w:iCs/>
          <w:sz w:val="24"/>
          <w:szCs w:val="24"/>
          <w:lang w:eastAsia="en-ZW"/>
        </w:rPr>
        <w:t>pari</w:t>
      </w:r>
      <w:proofErr w:type="spellEnd"/>
      <w:r w:rsidR="006E6FB3" w:rsidRPr="006E6FB3">
        <w:rPr>
          <w:rFonts w:ascii="Times New Roman" w:eastAsia="Times New Roman" w:hAnsi="Times New Roman" w:cs="Times New Roman"/>
          <w:i/>
          <w:iCs/>
          <w:sz w:val="24"/>
          <w:szCs w:val="24"/>
          <w:lang w:eastAsia="en-ZW"/>
        </w:rPr>
        <w:t xml:space="preserve"> delicto</w:t>
      </w:r>
      <w:r w:rsidR="006E6FB3" w:rsidRPr="006E6FB3">
        <w:rPr>
          <w:rFonts w:ascii="Times New Roman" w:eastAsia="Times New Roman" w:hAnsi="Times New Roman" w:cs="Times New Roman"/>
          <w:sz w:val="24"/>
          <w:szCs w:val="24"/>
          <w:lang w:eastAsia="en-ZW"/>
        </w:rPr>
        <w:t xml:space="preserve"> rule.</w:t>
      </w:r>
    </w:p>
    <w:p w14:paraId="6835CD63" w14:textId="77777777" w:rsidR="00E5769B" w:rsidRDefault="00E5769B" w:rsidP="009A4A65">
      <w:pPr>
        <w:spacing w:before="100" w:beforeAutospacing="1" w:after="100" w:afterAutospacing="1" w:line="360" w:lineRule="auto"/>
        <w:jc w:val="both"/>
        <w:rPr>
          <w:rFonts w:ascii="Times New Roman" w:eastAsia="Times New Roman" w:hAnsi="Times New Roman" w:cs="Times New Roman"/>
          <w:b/>
          <w:bCs/>
          <w:sz w:val="24"/>
          <w:szCs w:val="24"/>
          <w:lang w:eastAsia="en-ZW"/>
        </w:rPr>
      </w:pPr>
    </w:p>
    <w:p w14:paraId="6BCC7E48" w14:textId="77777777" w:rsidR="006E6FB3" w:rsidRPr="006E6FB3" w:rsidRDefault="006E6FB3" w:rsidP="009A4A65">
      <w:pPr>
        <w:spacing w:before="100" w:beforeAutospacing="1" w:after="100" w:afterAutospacing="1" w:line="360" w:lineRule="auto"/>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b/>
          <w:bCs/>
          <w:sz w:val="24"/>
          <w:szCs w:val="24"/>
          <w:lang w:eastAsia="en-ZW"/>
        </w:rPr>
        <w:t>Disposition and Order</w:t>
      </w:r>
    </w:p>
    <w:p w14:paraId="1F158E90" w14:textId="398688C5" w:rsidR="00963985" w:rsidRDefault="009A4A65"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 xml:space="preserve">After considering the </w:t>
      </w:r>
      <w:r w:rsidR="006E6FB3" w:rsidRPr="006E6FB3">
        <w:rPr>
          <w:rFonts w:ascii="Times New Roman" w:eastAsia="Times New Roman" w:hAnsi="Times New Roman" w:cs="Times New Roman"/>
          <w:sz w:val="24"/>
          <w:szCs w:val="24"/>
          <w:lang w:eastAsia="en-ZW"/>
        </w:rPr>
        <w:t>case</w:t>
      </w:r>
      <w:r>
        <w:rPr>
          <w:rFonts w:ascii="Times New Roman" w:eastAsia="Times New Roman" w:hAnsi="Times New Roman" w:cs="Times New Roman"/>
          <w:sz w:val="24"/>
          <w:szCs w:val="24"/>
          <w:lang w:eastAsia="en-ZW"/>
        </w:rPr>
        <w:t xml:space="preserve"> </w:t>
      </w:r>
      <w:r w:rsidR="006E6FB3" w:rsidRPr="006E6FB3">
        <w:rPr>
          <w:rFonts w:ascii="Times New Roman" w:eastAsia="Times New Roman" w:hAnsi="Times New Roman" w:cs="Times New Roman"/>
          <w:sz w:val="24"/>
          <w:szCs w:val="24"/>
          <w:lang w:eastAsia="en-ZW"/>
        </w:rPr>
        <w:t xml:space="preserve">law and the </w:t>
      </w:r>
      <w:r>
        <w:rPr>
          <w:rFonts w:ascii="Times New Roman" w:eastAsia="Times New Roman" w:hAnsi="Times New Roman" w:cs="Times New Roman"/>
          <w:sz w:val="24"/>
          <w:szCs w:val="24"/>
          <w:lang w:eastAsia="en-ZW"/>
        </w:rPr>
        <w:t>facts of this case, the c</w:t>
      </w:r>
      <w:r w:rsidR="006E6FB3" w:rsidRPr="006E6FB3">
        <w:rPr>
          <w:rFonts w:ascii="Times New Roman" w:eastAsia="Times New Roman" w:hAnsi="Times New Roman" w:cs="Times New Roman"/>
          <w:sz w:val="24"/>
          <w:szCs w:val="24"/>
          <w:lang w:eastAsia="en-ZW"/>
        </w:rPr>
        <w:t xml:space="preserve">ourt finds that the primary claim for specific performance cannot be granted. The contract of April 2001 </w:t>
      </w:r>
      <w:r w:rsidR="00846F53">
        <w:rPr>
          <w:rFonts w:ascii="Times New Roman" w:eastAsia="Times New Roman" w:hAnsi="Times New Roman" w:cs="Times New Roman"/>
          <w:sz w:val="24"/>
          <w:szCs w:val="24"/>
          <w:lang w:eastAsia="en-ZW"/>
        </w:rPr>
        <w:t>was a nullity due to the seller’</w:t>
      </w:r>
      <w:r w:rsidR="006E6FB3" w:rsidRPr="006E6FB3">
        <w:rPr>
          <w:rFonts w:ascii="Times New Roman" w:eastAsia="Times New Roman" w:hAnsi="Times New Roman" w:cs="Times New Roman"/>
          <w:sz w:val="24"/>
          <w:szCs w:val="24"/>
          <w:lang w:eastAsia="en-ZW"/>
        </w:rPr>
        <w:t xml:space="preserve">s lack of capacity and the absence of </w:t>
      </w:r>
      <w:r w:rsidR="007A6EC4">
        <w:rPr>
          <w:rFonts w:ascii="Times New Roman" w:eastAsia="Times New Roman" w:hAnsi="Times New Roman" w:cs="Times New Roman"/>
          <w:sz w:val="24"/>
          <w:szCs w:val="24"/>
          <w:lang w:eastAsia="en-ZW"/>
        </w:rPr>
        <w:t xml:space="preserve">the </w:t>
      </w:r>
      <w:r w:rsidR="006E6FB3" w:rsidRPr="006E6FB3">
        <w:rPr>
          <w:rFonts w:ascii="Times New Roman" w:eastAsia="Times New Roman" w:hAnsi="Times New Roman" w:cs="Times New Roman"/>
          <w:sz w:val="24"/>
          <w:szCs w:val="24"/>
          <w:lang w:eastAsia="en-ZW"/>
        </w:rPr>
        <w:t xml:space="preserve">Master’s consent. </w:t>
      </w:r>
    </w:p>
    <w:p w14:paraId="190AEE46" w14:textId="77777777" w:rsidR="006E6FB3" w:rsidRPr="006E6FB3" w:rsidRDefault="006E6FB3"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However</w:t>
      </w:r>
      <w:r w:rsidR="00846F53">
        <w:rPr>
          <w:rFonts w:ascii="Times New Roman" w:eastAsia="Times New Roman" w:hAnsi="Times New Roman" w:cs="Times New Roman"/>
          <w:sz w:val="24"/>
          <w:szCs w:val="24"/>
          <w:lang w:eastAsia="en-ZW"/>
        </w:rPr>
        <w:t>, the court finds that the 1</w:t>
      </w:r>
      <w:r w:rsidR="00846F53" w:rsidRPr="00846F53">
        <w:rPr>
          <w:rFonts w:ascii="Times New Roman" w:eastAsia="Times New Roman" w:hAnsi="Times New Roman" w:cs="Times New Roman"/>
          <w:sz w:val="24"/>
          <w:szCs w:val="24"/>
          <w:vertAlign w:val="superscript"/>
          <w:lang w:eastAsia="en-ZW"/>
        </w:rPr>
        <w:t>st</w:t>
      </w:r>
      <w:r w:rsidR="00846F53">
        <w:rPr>
          <w:rFonts w:ascii="Times New Roman" w:eastAsia="Times New Roman" w:hAnsi="Times New Roman" w:cs="Times New Roman"/>
          <w:sz w:val="24"/>
          <w:szCs w:val="24"/>
          <w:lang w:eastAsia="en-ZW"/>
        </w:rPr>
        <w:t xml:space="preserve"> d</w:t>
      </w:r>
      <w:r w:rsidRPr="006E6FB3">
        <w:rPr>
          <w:rFonts w:ascii="Times New Roman" w:eastAsia="Times New Roman" w:hAnsi="Times New Roman" w:cs="Times New Roman"/>
          <w:sz w:val="24"/>
          <w:szCs w:val="24"/>
          <w:lang w:eastAsia="en-ZW"/>
        </w:rPr>
        <w:t xml:space="preserve">efendant has been unjustly enriched. </w:t>
      </w:r>
      <w:r w:rsidR="00846F53">
        <w:rPr>
          <w:rFonts w:ascii="Times New Roman" w:eastAsia="Times New Roman" w:hAnsi="Times New Roman" w:cs="Times New Roman"/>
          <w:sz w:val="24"/>
          <w:szCs w:val="24"/>
          <w:lang w:eastAsia="en-ZW"/>
        </w:rPr>
        <w:t>She</w:t>
      </w:r>
      <w:r w:rsidRPr="006E6FB3">
        <w:rPr>
          <w:rFonts w:ascii="Times New Roman" w:eastAsia="Times New Roman" w:hAnsi="Times New Roman" w:cs="Times New Roman"/>
          <w:sz w:val="24"/>
          <w:szCs w:val="24"/>
          <w:lang w:eastAsia="en-ZW"/>
        </w:rPr>
        <w:t xml:space="preserve"> took the purc</w:t>
      </w:r>
      <w:r w:rsidR="00846F53">
        <w:rPr>
          <w:rFonts w:ascii="Times New Roman" w:eastAsia="Times New Roman" w:hAnsi="Times New Roman" w:cs="Times New Roman"/>
          <w:sz w:val="24"/>
          <w:szCs w:val="24"/>
          <w:lang w:eastAsia="en-ZW"/>
        </w:rPr>
        <w:t>hase price and, for over twenty-two</w:t>
      </w:r>
      <w:r w:rsidR="00963985">
        <w:rPr>
          <w:rFonts w:ascii="Times New Roman" w:eastAsia="Times New Roman" w:hAnsi="Times New Roman" w:cs="Times New Roman"/>
          <w:sz w:val="24"/>
          <w:szCs w:val="24"/>
          <w:lang w:eastAsia="en-ZW"/>
        </w:rPr>
        <w:t xml:space="preserve"> </w:t>
      </w:r>
      <w:r w:rsidRPr="006E6FB3">
        <w:rPr>
          <w:rFonts w:ascii="Times New Roman" w:eastAsia="Times New Roman" w:hAnsi="Times New Roman" w:cs="Times New Roman"/>
          <w:sz w:val="24"/>
          <w:szCs w:val="24"/>
          <w:lang w:eastAsia="en-ZW"/>
        </w:rPr>
        <w:t>years, treated the</w:t>
      </w:r>
      <w:r w:rsidR="00846F53">
        <w:rPr>
          <w:rFonts w:ascii="Times New Roman" w:eastAsia="Times New Roman" w:hAnsi="Times New Roman" w:cs="Times New Roman"/>
          <w:sz w:val="24"/>
          <w:szCs w:val="24"/>
          <w:lang w:eastAsia="en-ZW"/>
        </w:rPr>
        <w:t xml:space="preserve"> sale as valid by allowing the p</w:t>
      </w:r>
      <w:r w:rsidRPr="006E6FB3">
        <w:rPr>
          <w:rFonts w:ascii="Times New Roman" w:eastAsia="Times New Roman" w:hAnsi="Times New Roman" w:cs="Times New Roman"/>
          <w:sz w:val="24"/>
          <w:szCs w:val="24"/>
          <w:lang w:eastAsia="en-ZW"/>
        </w:rPr>
        <w:t>laintiff’s family to remain in occupation and handing over the original title deeds to conve</w:t>
      </w:r>
      <w:r w:rsidR="00963985">
        <w:rPr>
          <w:rFonts w:ascii="Times New Roman" w:eastAsia="Times New Roman" w:hAnsi="Times New Roman" w:cs="Times New Roman"/>
          <w:sz w:val="24"/>
          <w:szCs w:val="24"/>
          <w:lang w:eastAsia="en-ZW"/>
        </w:rPr>
        <w:t>yancers. To allow her to take back</w:t>
      </w:r>
      <w:r w:rsidRPr="006E6FB3">
        <w:rPr>
          <w:rFonts w:ascii="Times New Roman" w:eastAsia="Times New Roman" w:hAnsi="Times New Roman" w:cs="Times New Roman"/>
          <w:sz w:val="24"/>
          <w:szCs w:val="24"/>
          <w:lang w:eastAsia="en-ZW"/>
        </w:rPr>
        <w:t xml:space="preserve"> the property now without compensation would be an </w:t>
      </w:r>
      <w:r w:rsidR="00963985">
        <w:rPr>
          <w:rFonts w:ascii="Times New Roman" w:eastAsia="Times New Roman" w:hAnsi="Times New Roman" w:cs="Times New Roman"/>
          <w:sz w:val="24"/>
          <w:szCs w:val="24"/>
          <w:lang w:eastAsia="en-ZW"/>
        </w:rPr>
        <w:t>unjust</w:t>
      </w:r>
      <w:r w:rsidRPr="006E6FB3">
        <w:rPr>
          <w:rFonts w:ascii="Times New Roman" w:eastAsia="Times New Roman" w:hAnsi="Times New Roman" w:cs="Times New Roman"/>
          <w:sz w:val="24"/>
          <w:szCs w:val="24"/>
          <w:lang w:eastAsia="en-ZW"/>
        </w:rPr>
        <w:t xml:space="preserve"> outcome.</w:t>
      </w:r>
    </w:p>
    <w:p w14:paraId="5363C39A" w14:textId="77777777" w:rsidR="006E6FB3" w:rsidRPr="006E6FB3" w:rsidRDefault="006E6FB3" w:rsidP="00616CD2">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 xml:space="preserve">Following the spirit of </w:t>
      </w:r>
      <w:proofErr w:type="spellStart"/>
      <w:r w:rsidRPr="006E6FB3">
        <w:rPr>
          <w:rFonts w:ascii="Times New Roman" w:eastAsia="Times New Roman" w:hAnsi="Times New Roman" w:cs="Times New Roman"/>
          <w:i/>
          <w:iCs/>
          <w:sz w:val="24"/>
          <w:szCs w:val="24"/>
          <w:lang w:eastAsia="en-ZW"/>
        </w:rPr>
        <w:t>Silonda</w:t>
      </w:r>
      <w:proofErr w:type="spellEnd"/>
      <w:r w:rsidRPr="006E6FB3">
        <w:rPr>
          <w:rFonts w:ascii="Times New Roman" w:eastAsia="Times New Roman" w:hAnsi="Times New Roman" w:cs="Times New Roman"/>
          <w:i/>
          <w:iCs/>
          <w:sz w:val="24"/>
          <w:szCs w:val="24"/>
          <w:lang w:eastAsia="en-ZW"/>
        </w:rPr>
        <w:t xml:space="preserve"> v </w:t>
      </w:r>
      <w:proofErr w:type="spellStart"/>
      <w:r w:rsidRPr="006E6FB3">
        <w:rPr>
          <w:rFonts w:ascii="Times New Roman" w:eastAsia="Times New Roman" w:hAnsi="Times New Roman" w:cs="Times New Roman"/>
          <w:i/>
          <w:iCs/>
          <w:sz w:val="24"/>
          <w:szCs w:val="24"/>
          <w:lang w:eastAsia="en-ZW"/>
        </w:rPr>
        <w:t>Nkomo</w:t>
      </w:r>
      <w:proofErr w:type="spellEnd"/>
      <w:r w:rsidR="00846F53">
        <w:rPr>
          <w:rFonts w:ascii="Times New Roman" w:eastAsia="Times New Roman" w:hAnsi="Times New Roman" w:cs="Times New Roman"/>
          <w:sz w:val="24"/>
          <w:szCs w:val="24"/>
          <w:lang w:eastAsia="en-ZW"/>
        </w:rPr>
        <w:t>, the c</w:t>
      </w:r>
      <w:r w:rsidRPr="006E6FB3">
        <w:rPr>
          <w:rFonts w:ascii="Times New Roman" w:eastAsia="Times New Roman" w:hAnsi="Times New Roman" w:cs="Times New Roman"/>
          <w:sz w:val="24"/>
          <w:szCs w:val="24"/>
          <w:lang w:eastAsia="en-ZW"/>
        </w:rPr>
        <w:t xml:space="preserve">ourt will grant a compensatory order. Since </w:t>
      </w:r>
      <w:r w:rsidR="00846F53">
        <w:rPr>
          <w:rFonts w:ascii="Times New Roman" w:eastAsia="Times New Roman" w:hAnsi="Times New Roman" w:cs="Times New Roman"/>
          <w:sz w:val="24"/>
          <w:szCs w:val="24"/>
          <w:lang w:eastAsia="en-ZW"/>
        </w:rPr>
        <w:t>the contract is a nullity, the p</w:t>
      </w:r>
      <w:r w:rsidRPr="006E6FB3">
        <w:rPr>
          <w:rFonts w:ascii="Times New Roman" w:eastAsia="Times New Roman" w:hAnsi="Times New Roman" w:cs="Times New Roman"/>
          <w:sz w:val="24"/>
          <w:szCs w:val="24"/>
          <w:lang w:eastAsia="en-ZW"/>
        </w:rPr>
        <w:t>lain</w:t>
      </w:r>
      <w:r w:rsidR="00846F53">
        <w:rPr>
          <w:rFonts w:ascii="Times New Roman" w:eastAsia="Times New Roman" w:hAnsi="Times New Roman" w:cs="Times New Roman"/>
          <w:sz w:val="24"/>
          <w:szCs w:val="24"/>
          <w:lang w:eastAsia="en-ZW"/>
        </w:rPr>
        <w:t xml:space="preserve">tiff cannot claim damages for breach, </w:t>
      </w:r>
      <w:r w:rsidRPr="006E6FB3">
        <w:rPr>
          <w:rFonts w:ascii="Times New Roman" w:eastAsia="Times New Roman" w:hAnsi="Times New Roman" w:cs="Times New Roman"/>
          <w:sz w:val="24"/>
          <w:szCs w:val="24"/>
          <w:lang w:eastAsia="en-ZW"/>
        </w:rPr>
        <w:t>but he is entitled to the restitution of his position. Given the total loss of value of the original Zimbabwean dollar payment, the most equitable measure of restitution is the current market value of the interest th</w:t>
      </w:r>
      <w:r w:rsidR="00846F53">
        <w:rPr>
          <w:rFonts w:ascii="Times New Roman" w:eastAsia="Times New Roman" w:hAnsi="Times New Roman" w:cs="Times New Roman"/>
          <w:sz w:val="24"/>
          <w:szCs w:val="24"/>
          <w:lang w:eastAsia="en-ZW"/>
        </w:rPr>
        <w:t>e p</w:t>
      </w:r>
      <w:r w:rsidRPr="006E6FB3">
        <w:rPr>
          <w:rFonts w:ascii="Times New Roman" w:eastAsia="Times New Roman" w:hAnsi="Times New Roman" w:cs="Times New Roman"/>
          <w:sz w:val="24"/>
          <w:szCs w:val="24"/>
          <w:lang w:eastAsia="en-ZW"/>
        </w:rPr>
        <w:t>laintiff believed he had acquired.</w:t>
      </w:r>
    </w:p>
    <w:p w14:paraId="3553D26C" w14:textId="77777777" w:rsidR="006E6FB3" w:rsidRPr="006E6FB3" w:rsidRDefault="00846F53" w:rsidP="006E6FB3">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b/>
          <w:bCs/>
          <w:sz w:val="24"/>
          <w:szCs w:val="24"/>
          <w:lang w:eastAsia="en-ZW"/>
        </w:rPr>
        <w:t>It is therefore ordered as follows:</w:t>
      </w:r>
    </w:p>
    <w:p w14:paraId="6BBC4D27" w14:textId="77777777" w:rsidR="006E6FB3" w:rsidRPr="006E6FB3" w:rsidRDefault="00846F53" w:rsidP="006E6FB3">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p</w:t>
      </w:r>
      <w:r w:rsidR="006E6FB3" w:rsidRPr="006E6FB3">
        <w:rPr>
          <w:rFonts w:ascii="Times New Roman" w:eastAsia="Times New Roman" w:hAnsi="Times New Roman" w:cs="Times New Roman"/>
          <w:sz w:val="24"/>
          <w:szCs w:val="24"/>
          <w:lang w:eastAsia="en-ZW"/>
        </w:rPr>
        <w:t xml:space="preserve">laintiff’s claim for specific performance to compel the transfer of Stand No. 2408 </w:t>
      </w:r>
      <w:proofErr w:type="spellStart"/>
      <w:r w:rsidR="006E6FB3" w:rsidRPr="006E6FB3">
        <w:rPr>
          <w:rFonts w:ascii="Times New Roman" w:eastAsia="Times New Roman" w:hAnsi="Times New Roman" w:cs="Times New Roman"/>
          <w:sz w:val="24"/>
          <w:szCs w:val="24"/>
          <w:lang w:eastAsia="en-ZW"/>
        </w:rPr>
        <w:t>Mbizo</w:t>
      </w:r>
      <w:proofErr w:type="spellEnd"/>
      <w:r w:rsidR="006E6FB3" w:rsidRPr="006E6FB3">
        <w:rPr>
          <w:rFonts w:ascii="Times New Roman" w:eastAsia="Times New Roman" w:hAnsi="Times New Roman" w:cs="Times New Roman"/>
          <w:sz w:val="24"/>
          <w:szCs w:val="24"/>
          <w:lang w:eastAsia="en-ZW"/>
        </w:rPr>
        <w:t xml:space="preserve"> Township, </w:t>
      </w:r>
      <w:proofErr w:type="spellStart"/>
      <w:r w:rsidR="006E6FB3" w:rsidRPr="006E6FB3">
        <w:rPr>
          <w:rFonts w:ascii="Times New Roman" w:eastAsia="Times New Roman" w:hAnsi="Times New Roman" w:cs="Times New Roman"/>
          <w:sz w:val="24"/>
          <w:szCs w:val="24"/>
          <w:lang w:eastAsia="en-ZW"/>
        </w:rPr>
        <w:t>Kwekwe</w:t>
      </w:r>
      <w:proofErr w:type="spellEnd"/>
      <w:r w:rsidR="006E6FB3" w:rsidRPr="006E6FB3">
        <w:rPr>
          <w:rFonts w:ascii="Times New Roman" w:eastAsia="Times New Roman" w:hAnsi="Times New Roman" w:cs="Times New Roman"/>
          <w:sz w:val="24"/>
          <w:szCs w:val="24"/>
          <w:lang w:eastAsia="en-ZW"/>
        </w:rPr>
        <w:t>, into the name of the Late Bernard Timothy Hove be and is hereby dismissed.</w:t>
      </w:r>
    </w:p>
    <w:p w14:paraId="31E8BBCB" w14:textId="77777777" w:rsidR="00846F53" w:rsidRDefault="006E6FB3" w:rsidP="003555F1">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6E6FB3">
        <w:rPr>
          <w:rFonts w:ascii="Times New Roman" w:eastAsia="Times New Roman" w:hAnsi="Times New Roman" w:cs="Times New Roman"/>
          <w:sz w:val="24"/>
          <w:szCs w:val="24"/>
          <w:lang w:eastAsia="en-ZW"/>
        </w:rPr>
        <w:t xml:space="preserve">The agreement of sale concluded between Rita </w:t>
      </w:r>
      <w:proofErr w:type="spellStart"/>
      <w:r w:rsidRPr="006E6FB3">
        <w:rPr>
          <w:rFonts w:ascii="Times New Roman" w:eastAsia="Times New Roman" w:hAnsi="Times New Roman" w:cs="Times New Roman"/>
          <w:sz w:val="24"/>
          <w:szCs w:val="24"/>
          <w:lang w:eastAsia="en-ZW"/>
        </w:rPr>
        <w:t>Hwata</w:t>
      </w:r>
      <w:proofErr w:type="spellEnd"/>
      <w:r w:rsidRPr="006E6FB3">
        <w:rPr>
          <w:rFonts w:ascii="Times New Roman" w:eastAsia="Times New Roman" w:hAnsi="Times New Roman" w:cs="Times New Roman"/>
          <w:sz w:val="24"/>
          <w:szCs w:val="24"/>
          <w:lang w:eastAsia="en-ZW"/>
        </w:rPr>
        <w:t xml:space="preserve"> and the Late Bernard Timothy Hove in April 2001 is hereby declared to be null and void for non-compliance with Section 120 of the Administration of Estates Act [</w:t>
      </w:r>
      <w:r w:rsidRPr="006E6FB3">
        <w:rPr>
          <w:rFonts w:ascii="Times New Roman" w:eastAsia="Times New Roman" w:hAnsi="Times New Roman" w:cs="Times New Roman"/>
          <w:i/>
          <w:sz w:val="24"/>
          <w:szCs w:val="24"/>
          <w:lang w:eastAsia="en-ZW"/>
        </w:rPr>
        <w:t>Chapter 6:01</w:t>
      </w:r>
      <w:r w:rsidR="00846F53">
        <w:rPr>
          <w:rFonts w:ascii="Times New Roman" w:eastAsia="Times New Roman" w:hAnsi="Times New Roman" w:cs="Times New Roman"/>
          <w:sz w:val="24"/>
          <w:szCs w:val="24"/>
          <w:lang w:eastAsia="en-ZW"/>
        </w:rPr>
        <w:t>].</w:t>
      </w:r>
    </w:p>
    <w:p w14:paraId="48792081" w14:textId="77777777" w:rsidR="006E6FB3" w:rsidRPr="006E6FB3" w:rsidRDefault="00846F53" w:rsidP="003555F1">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846F53">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 xml:space="preserve">efendant, in her capacity as Executrix Dative of the Estate Late Douglas </w:t>
      </w:r>
      <w:proofErr w:type="spellStart"/>
      <w:r w:rsidR="006E6FB3" w:rsidRPr="006E6FB3">
        <w:rPr>
          <w:rFonts w:ascii="Times New Roman" w:eastAsia="Times New Roman" w:hAnsi="Times New Roman" w:cs="Times New Roman"/>
          <w:sz w:val="24"/>
          <w:szCs w:val="24"/>
          <w:lang w:eastAsia="en-ZW"/>
        </w:rPr>
        <w:t>Hwata</w:t>
      </w:r>
      <w:proofErr w:type="spellEnd"/>
      <w:r w:rsidR="006E6FB3" w:rsidRPr="006E6FB3">
        <w:rPr>
          <w:rFonts w:ascii="Times New Roman" w:eastAsia="Times New Roman" w:hAnsi="Times New Roman" w:cs="Times New Roman"/>
          <w:sz w:val="24"/>
          <w:szCs w:val="24"/>
          <w:lang w:eastAsia="en-ZW"/>
        </w:rPr>
        <w:t xml:space="preserve"> and in her personal capacity</w:t>
      </w:r>
      <w:r w:rsidR="00963985">
        <w:rPr>
          <w:rFonts w:ascii="Times New Roman" w:eastAsia="Times New Roman" w:hAnsi="Times New Roman" w:cs="Times New Roman"/>
          <w:sz w:val="24"/>
          <w:szCs w:val="24"/>
          <w:lang w:eastAsia="en-ZW"/>
        </w:rPr>
        <w:t>, is hereby ordered to pay the p</w:t>
      </w:r>
      <w:r w:rsidR="006E6FB3" w:rsidRPr="006E6FB3">
        <w:rPr>
          <w:rFonts w:ascii="Times New Roman" w:eastAsia="Times New Roman" w:hAnsi="Times New Roman" w:cs="Times New Roman"/>
          <w:sz w:val="24"/>
          <w:szCs w:val="24"/>
          <w:lang w:eastAsia="en-ZW"/>
        </w:rPr>
        <w:t xml:space="preserve">laintiff the sum of US$ </w:t>
      </w:r>
      <w:r w:rsidR="009A4A65" w:rsidRPr="00846F53">
        <w:rPr>
          <w:rFonts w:ascii="Times New Roman" w:eastAsia="Times New Roman" w:hAnsi="Times New Roman" w:cs="Times New Roman"/>
          <w:sz w:val="24"/>
          <w:szCs w:val="24"/>
          <w:lang w:eastAsia="en-ZW"/>
        </w:rPr>
        <w:t>35,000.00</w:t>
      </w:r>
      <w:r w:rsidR="006E6FB3" w:rsidRPr="006E6FB3">
        <w:rPr>
          <w:rFonts w:ascii="Times New Roman" w:eastAsia="Times New Roman" w:hAnsi="Times New Roman" w:cs="Times New Roman"/>
          <w:sz w:val="24"/>
          <w:szCs w:val="24"/>
          <w:lang w:eastAsia="en-ZW"/>
        </w:rPr>
        <w:t xml:space="preserve"> (or its equivalent in the local currency of Zimbabwe at the prevailing interbank rate on the date of payment) as compensation for unjust enrichment</w:t>
      </w:r>
      <w:r w:rsidR="00963985">
        <w:rPr>
          <w:rFonts w:ascii="Times New Roman" w:eastAsia="Times New Roman" w:hAnsi="Times New Roman" w:cs="Times New Roman"/>
          <w:sz w:val="24"/>
          <w:szCs w:val="24"/>
          <w:lang w:eastAsia="en-ZW"/>
        </w:rPr>
        <w:t xml:space="preserve"> within 90 days of the granting of this order</w:t>
      </w:r>
      <w:r w:rsidR="006E6FB3" w:rsidRPr="006E6FB3">
        <w:rPr>
          <w:rFonts w:ascii="Times New Roman" w:eastAsia="Times New Roman" w:hAnsi="Times New Roman" w:cs="Times New Roman"/>
          <w:sz w:val="24"/>
          <w:szCs w:val="24"/>
          <w:lang w:eastAsia="en-ZW"/>
        </w:rPr>
        <w:t>.</w:t>
      </w:r>
    </w:p>
    <w:p w14:paraId="69E0D2D2" w14:textId="77777777" w:rsidR="006E6FB3" w:rsidRPr="006E6FB3" w:rsidRDefault="00FD1497" w:rsidP="006E6FB3">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In the event that the 1</w:t>
      </w:r>
      <w:r w:rsidRPr="00FD1497">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w:t>
      </w:r>
      <w:r w:rsidR="006E6FB3" w:rsidRPr="006E6FB3">
        <w:rPr>
          <w:rFonts w:ascii="Times New Roman" w:eastAsia="Times New Roman" w:hAnsi="Times New Roman" w:cs="Times New Roman"/>
          <w:sz w:val="24"/>
          <w:szCs w:val="24"/>
          <w:lang w:eastAsia="en-ZW"/>
        </w:rPr>
        <w:t xml:space="preserve">efendant fails to make the payment </w:t>
      </w:r>
      <w:r>
        <w:rPr>
          <w:rFonts w:ascii="Times New Roman" w:eastAsia="Times New Roman" w:hAnsi="Times New Roman" w:cs="Times New Roman"/>
          <w:sz w:val="24"/>
          <w:szCs w:val="24"/>
          <w:lang w:eastAsia="en-ZW"/>
        </w:rPr>
        <w:t>as ordered in Paragraph 3, the p</w:t>
      </w:r>
      <w:r w:rsidR="006E6FB3" w:rsidRPr="006E6FB3">
        <w:rPr>
          <w:rFonts w:ascii="Times New Roman" w:eastAsia="Times New Roman" w:hAnsi="Times New Roman" w:cs="Times New Roman"/>
          <w:sz w:val="24"/>
          <w:szCs w:val="24"/>
          <w:lang w:eastAsia="en-ZW"/>
        </w:rPr>
        <w:t xml:space="preserve">laintiff and all those claiming through the Estate Late Bernard Timothy Hove shall have a right of retention over the property (House No. 408, Section 12, </w:t>
      </w:r>
      <w:proofErr w:type="spellStart"/>
      <w:r w:rsidR="006E6FB3" w:rsidRPr="006E6FB3">
        <w:rPr>
          <w:rFonts w:ascii="Times New Roman" w:eastAsia="Times New Roman" w:hAnsi="Times New Roman" w:cs="Times New Roman"/>
          <w:sz w:val="24"/>
          <w:szCs w:val="24"/>
          <w:lang w:eastAsia="en-ZW"/>
        </w:rPr>
        <w:t>Mbizo</w:t>
      </w:r>
      <w:proofErr w:type="spellEnd"/>
      <w:r w:rsidR="006E6FB3" w:rsidRPr="006E6FB3">
        <w:rPr>
          <w:rFonts w:ascii="Times New Roman" w:eastAsia="Times New Roman" w:hAnsi="Times New Roman" w:cs="Times New Roman"/>
          <w:sz w:val="24"/>
          <w:szCs w:val="24"/>
          <w:lang w:eastAsia="en-ZW"/>
        </w:rPr>
        <w:t xml:space="preserve">, </w:t>
      </w:r>
      <w:proofErr w:type="spellStart"/>
      <w:proofErr w:type="gramStart"/>
      <w:r w:rsidR="006E6FB3" w:rsidRPr="006E6FB3">
        <w:rPr>
          <w:rFonts w:ascii="Times New Roman" w:eastAsia="Times New Roman" w:hAnsi="Times New Roman" w:cs="Times New Roman"/>
          <w:sz w:val="24"/>
          <w:szCs w:val="24"/>
          <w:lang w:eastAsia="en-ZW"/>
        </w:rPr>
        <w:t>Kwekwe</w:t>
      </w:r>
      <w:proofErr w:type="spellEnd"/>
      <w:proofErr w:type="gramEnd"/>
      <w:r w:rsidR="006E6FB3" w:rsidRPr="006E6FB3">
        <w:rPr>
          <w:rFonts w:ascii="Times New Roman" w:eastAsia="Times New Roman" w:hAnsi="Times New Roman" w:cs="Times New Roman"/>
          <w:sz w:val="24"/>
          <w:szCs w:val="24"/>
          <w:lang w:eastAsia="en-ZW"/>
        </w:rPr>
        <w:t>) and shall not be evicted therefrom until the full amount</w:t>
      </w:r>
      <w:r w:rsidR="00963985">
        <w:rPr>
          <w:rFonts w:ascii="Times New Roman" w:eastAsia="Times New Roman" w:hAnsi="Times New Roman" w:cs="Times New Roman"/>
          <w:sz w:val="24"/>
          <w:szCs w:val="24"/>
          <w:lang w:eastAsia="en-ZW"/>
        </w:rPr>
        <w:t xml:space="preserve"> </w:t>
      </w:r>
      <w:r w:rsidR="006E6FB3" w:rsidRPr="006E6FB3">
        <w:rPr>
          <w:rFonts w:ascii="Times New Roman" w:eastAsia="Times New Roman" w:hAnsi="Times New Roman" w:cs="Times New Roman"/>
          <w:sz w:val="24"/>
          <w:szCs w:val="24"/>
          <w:lang w:eastAsia="en-ZW"/>
        </w:rPr>
        <w:t>has been paid.</w:t>
      </w:r>
    </w:p>
    <w:p w14:paraId="7104B9F2" w14:textId="77777777" w:rsidR="006E6FB3" w:rsidRDefault="00FD1497" w:rsidP="006E6FB3">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FD1497">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defendant shall pay costs of suit on an ordinary scale</w:t>
      </w:r>
      <w:r w:rsidR="006E6FB3" w:rsidRPr="006E6FB3">
        <w:rPr>
          <w:rFonts w:ascii="Times New Roman" w:eastAsia="Times New Roman" w:hAnsi="Times New Roman" w:cs="Times New Roman"/>
          <w:sz w:val="24"/>
          <w:szCs w:val="24"/>
          <w:lang w:eastAsia="en-ZW"/>
        </w:rPr>
        <w:t>.</w:t>
      </w:r>
    </w:p>
    <w:p w14:paraId="5D5E7C30" w14:textId="77777777" w:rsidR="00963985" w:rsidRDefault="00963985" w:rsidP="00963985">
      <w:pPr>
        <w:spacing w:before="100" w:beforeAutospacing="1" w:after="100" w:afterAutospacing="1" w:line="360" w:lineRule="auto"/>
        <w:jc w:val="both"/>
        <w:rPr>
          <w:rFonts w:ascii="Times New Roman" w:eastAsia="Times New Roman" w:hAnsi="Times New Roman" w:cs="Times New Roman"/>
          <w:sz w:val="24"/>
          <w:szCs w:val="24"/>
          <w:lang w:eastAsia="en-ZW"/>
        </w:rPr>
      </w:pPr>
      <w:bookmarkStart w:id="0" w:name="_GoBack"/>
      <w:bookmarkEnd w:id="0"/>
    </w:p>
    <w:p w14:paraId="0CCF2045" w14:textId="77777777" w:rsidR="00963985" w:rsidRDefault="00963985" w:rsidP="00963985">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0115C0F3" w14:textId="77777777" w:rsidR="00963985" w:rsidRPr="00963985" w:rsidRDefault="00963985" w:rsidP="00963985">
      <w:pPr>
        <w:pStyle w:val="NoSpacing"/>
        <w:rPr>
          <w:rFonts w:ascii="Times New Roman" w:hAnsi="Times New Roman" w:cs="Times New Roman"/>
          <w:sz w:val="24"/>
          <w:szCs w:val="24"/>
          <w:lang w:eastAsia="en-ZW"/>
        </w:rPr>
      </w:pPr>
      <w:proofErr w:type="spellStart"/>
      <w:r w:rsidRPr="00963985">
        <w:rPr>
          <w:rFonts w:ascii="Times New Roman" w:hAnsi="Times New Roman" w:cs="Times New Roman"/>
          <w:i/>
          <w:sz w:val="24"/>
          <w:szCs w:val="24"/>
          <w:lang w:eastAsia="en-ZW"/>
        </w:rPr>
        <w:t>Chitsva</w:t>
      </w:r>
      <w:proofErr w:type="spellEnd"/>
      <w:r w:rsidRPr="00963985">
        <w:rPr>
          <w:rFonts w:ascii="Times New Roman" w:hAnsi="Times New Roman" w:cs="Times New Roman"/>
          <w:i/>
          <w:sz w:val="24"/>
          <w:szCs w:val="24"/>
          <w:lang w:eastAsia="en-ZW"/>
        </w:rPr>
        <w:t xml:space="preserve"> and </w:t>
      </w:r>
      <w:proofErr w:type="spellStart"/>
      <w:r w:rsidRPr="00963985">
        <w:rPr>
          <w:rFonts w:ascii="Times New Roman" w:hAnsi="Times New Roman" w:cs="Times New Roman"/>
          <w:i/>
          <w:sz w:val="24"/>
          <w:szCs w:val="24"/>
          <w:lang w:eastAsia="en-ZW"/>
        </w:rPr>
        <w:t>Masvaya</w:t>
      </w:r>
      <w:proofErr w:type="spellEnd"/>
      <w:r w:rsidRPr="00963985">
        <w:rPr>
          <w:rFonts w:ascii="Times New Roman" w:hAnsi="Times New Roman" w:cs="Times New Roman"/>
          <w:sz w:val="24"/>
          <w:szCs w:val="24"/>
          <w:lang w:eastAsia="en-ZW"/>
        </w:rPr>
        <w:t>, plaintiff’s legal practitioners</w:t>
      </w:r>
    </w:p>
    <w:p w14:paraId="3A97E180" w14:textId="77777777" w:rsidR="00963985" w:rsidRPr="00963985" w:rsidRDefault="00963985" w:rsidP="00963985">
      <w:pPr>
        <w:pStyle w:val="NoSpacing"/>
        <w:rPr>
          <w:rFonts w:ascii="Times New Roman" w:hAnsi="Times New Roman" w:cs="Times New Roman"/>
          <w:sz w:val="24"/>
          <w:szCs w:val="24"/>
          <w:lang w:eastAsia="en-ZW"/>
        </w:rPr>
      </w:pPr>
      <w:proofErr w:type="spellStart"/>
      <w:r w:rsidRPr="00963985">
        <w:rPr>
          <w:rFonts w:ascii="Times New Roman" w:hAnsi="Times New Roman" w:cs="Times New Roman"/>
          <w:i/>
          <w:sz w:val="24"/>
          <w:szCs w:val="24"/>
          <w:lang w:eastAsia="en-ZW"/>
        </w:rPr>
        <w:t>Mafongoya</w:t>
      </w:r>
      <w:proofErr w:type="spellEnd"/>
      <w:r w:rsidRPr="00963985">
        <w:rPr>
          <w:rFonts w:ascii="Times New Roman" w:hAnsi="Times New Roman" w:cs="Times New Roman"/>
          <w:i/>
          <w:sz w:val="24"/>
          <w:szCs w:val="24"/>
          <w:lang w:eastAsia="en-ZW"/>
        </w:rPr>
        <w:t xml:space="preserve"> &amp; </w:t>
      </w:r>
      <w:proofErr w:type="spellStart"/>
      <w:r w:rsidRPr="00963985">
        <w:rPr>
          <w:rFonts w:ascii="Times New Roman" w:hAnsi="Times New Roman" w:cs="Times New Roman"/>
          <w:i/>
          <w:sz w:val="24"/>
          <w:szCs w:val="24"/>
          <w:lang w:eastAsia="en-ZW"/>
        </w:rPr>
        <w:t>Matapura</w:t>
      </w:r>
      <w:proofErr w:type="spellEnd"/>
      <w:r w:rsidRPr="00963985">
        <w:rPr>
          <w:rFonts w:ascii="Times New Roman" w:hAnsi="Times New Roman" w:cs="Times New Roman"/>
          <w:sz w:val="24"/>
          <w:szCs w:val="24"/>
          <w:lang w:eastAsia="en-ZW"/>
        </w:rPr>
        <w:t>, 1</w:t>
      </w:r>
      <w:r w:rsidRPr="00963985">
        <w:rPr>
          <w:rFonts w:ascii="Times New Roman" w:hAnsi="Times New Roman" w:cs="Times New Roman"/>
          <w:sz w:val="24"/>
          <w:szCs w:val="24"/>
          <w:vertAlign w:val="superscript"/>
          <w:lang w:eastAsia="en-ZW"/>
        </w:rPr>
        <w:t>st</w:t>
      </w:r>
      <w:r w:rsidRPr="00963985">
        <w:rPr>
          <w:rFonts w:ascii="Times New Roman" w:hAnsi="Times New Roman" w:cs="Times New Roman"/>
          <w:sz w:val="24"/>
          <w:szCs w:val="24"/>
          <w:lang w:eastAsia="en-ZW"/>
        </w:rPr>
        <w:t xml:space="preserve"> defendant’s legal practitioners</w:t>
      </w:r>
    </w:p>
    <w:p w14:paraId="6FB2C051" w14:textId="77777777" w:rsidR="00963985" w:rsidRDefault="00963985" w:rsidP="00963985">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3788E068" w14:textId="77777777" w:rsidR="00963985" w:rsidRDefault="00963985" w:rsidP="00963985">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1915CEB9" w14:textId="77777777" w:rsidR="00963985" w:rsidRPr="006E6FB3" w:rsidRDefault="00963985" w:rsidP="00963985">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74A859FC" w14:textId="77777777" w:rsidR="00200413" w:rsidRPr="006E6FB3" w:rsidRDefault="00200413" w:rsidP="006E6FB3">
      <w:pPr>
        <w:spacing w:line="360" w:lineRule="auto"/>
        <w:jc w:val="both"/>
        <w:rPr>
          <w:rFonts w:ascii="Times New Roman" w:hAnsi="Times New Roman" w:cs="Times New Roman"/>
          <w:sz w:val="24"/>
          <w:szCs w:val="24"/>
        </w:rPr>
      </w:pPr>
    </w:p>
    <w:sectPr w:rsidR="00200413" w:rsidRPr="006E6FB3">
      <w:headerReference w:type="default" r:id="rId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643645" w16cex:dateUtc="2026-04-07T08:27:00Z"/>
  <w16cex:commentExtensible w16cex:durableId="1037AD2A" w16cex:dateUtc="2026-04-07T0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7D3B57" w16cid:durableId="5C643645"/>
  <w16cid:commentId w16cid:paraId="6485F995" w16cid:durableId="1037AD2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789D79" w14:textId="77777777" w:rsidR="00BF03A2" w:rsidRDefault="00BF03A2" w:rsidP="00622C48">
      <w:pPr>
        <w:spacing w:after="0" w:line="240" w:lineRule="auto"/>
      </w:pPr>
      <w:r>
        <w:separator/>
      </w:r>
    </w:p>
  </w:endnote>
  <w:endnote w:type="continuationSeparator" w:id="0">
    <w:p w14:paraId="5AE7EB9B" w14:textId="77777777" w:rsidR="00BF03A2" w:rsidRDefault="00BF03A2" w:rsidP="00622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9BDA4" w14:textId="77777777" w:rsidR="00BF03A2" w:rsidRDefault="00BF03A2" w:rsidP="00622C48">
      <w:pPr>
        <w:spacing w:after="0" w:line="240" w:lineRule="auto"/>
      </w:pPr>
      <w:r>
        <w:separator/>
      </w:r>
    </w:p>
  </w:footnote>
  <w:footnote w:type="continuationSeparator" w:id="0">
    <w:p w14:paraId="1EB603F1" w14:textId="77777777" w:rsidR="00BF03A2" w:rsidRDefault="00BF03A2" w:rsidP="00622C48">
      <w:pPr>
        <w:spacing w:after="0" w:line="240" w:lineRule="auto"/>
      </w:pPr>
      <w:r>
        <w:continuationSeparator/>
      </w:r>
    </w:p>
  </w:footnote>
  <w:footnote w:id="1">
    <w:p w14:paraId="60B84B7B" w14:textId="77777777" w:rsidR="00B42691" w:rsidRDefault="00B42691" w:rsidP="00B42691">
      <w:pPr>
        <w:pStyle w:val="FootnoteText"/>
      </w:pPr>
      <w:r>
        <w:rPr>
          <w:rStyle w:val="FootnoteReference"/>
        </w:rPr>
        <w:footnoteRef/>
      </w:r>
      <w:r>
        <w:t xml:space="preserve"> </w:t>
      </w:r>
      <w:r w:rsidRPr="00000F39">
        <w:t>1924 AD 167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0510202"/>
      <w:docPartObj>
        <w:docPartGallery w:val="Page Numbers (Top of Page)"/>
        <w:docPartUnique/>
      </w:docPartObj>
    </w:sdtPr>
    <w:sdtEndPr>
      <w:rPr>
        <w:rFonts w:ascii="Times New Roman" w:hAnsi="Times New Roman" w:cs="Times New Roman"/>
        <w:noProof/>
        <w:sz w:val="24"/>
        <w:szCs w:val="24"/>
      </w:rPr>
    </w:sdtEndPr>
    <w:sdtContent>
      <w:p w14:paraId="55C3ED18" w14:textId="77777777" w:rsidR="00E5769B" w:rsidRPr="00E5769B" w:rsidRDefault="00E5769B">
        <w:pPr>
          <w:pStyle w:val="Header"/>
          <w:jc w:val="right"/>
          <w:rPr>
            <w:rFonts w:ascii="Times New Roman" w:hAnsi="Times New Roman" w:cs="Times New Roman"/>
            <w:noProof/>
            <w:sz w:val="24"/>
            <w:szCs w:val="24"/>
          </w:rPr>
        </w:pPr>
        <w:r w:rsidRPr="00E5769B">
          <w:rPr>
            <w:rFonts w:ascii="Times New Roman" w:hAnsi="Times New Roman" w:cs="Times New Roman"/>
            <w:sz w:val="24"/>
            <w:szCs w:val="24"/>
          </w:rPr>
          <w:fldChar w:fldCharType="begin"/>
        </w:r>
        <w:r w:rsidRPr="00E5769B">
          <w:rPr>
            <w:rFonts w:ascii="Times New Roman" w:hAnsi="Times New Roman" w:cs="Times New Roman"/>
            <w:sz w:val="24"/>
            <w:szCs w:val="24"/>
          </w:rPr>
          <w:instrText xml:space="preserve"> PAGE   \* MERGEFORMAT </w:instrText>
        </w:r>
        <w:r w:rsidRPr="00E5769B">
          <w:rPr>
            <w:rFonts w:ascii="Times New Roman" w:hAnsi="Times New Roman" w:cs="Times New Roman"/>
            <w:sz w:val="24"/>
            <w:szCs w:val="24"/>
          </w:rPr>
          <w:fldChar w:fldCharType="separate"/>
        </w:r>
        <w:r w:rsidR="00C27B44">
          <w:rPr>
            <w:rFonts w:ascii="Times New Roman" w:hAnsi="Times New Roman" w:cs="Times New Roman"/>
            <w:noProof/>
            <w:sz w:val="24"/>
            <w:szCs w:val="24"/>
          </w:rPr>
          <w:t>10</w:t>
        </w:r>
        <w:r w:rsidRPr="00E5769B">
          <w:rPr>
            <w:rFonts w:ascii="Times New Roman" w:hAnsi="Times New Roman" w:cs="Times New Roman"/>
            <w:noProof/>
            <w:sz w:val="24"/>
            <w:szCs w:val="24"/>
          </w:rPr>
          <w:fldChar w:fldCharType="end"/>
        </w:r>
      </w:p>
      <w:p w14:paraId="325F8CE8" w14:textId="77777777" w:rsidR="00E5769B" w:rsidRPr="00E5769B" w:rsidRDefault="00E5769B">
        <w:pPr>
          <w:pStyle w:val="Header"/>
          <w:jc w:val="right"/>
          <w:rPr>
            <w:rFonts w:ascii="Times New Roman" w:hAnsi="Times New Roman" w:cs="Times New Roman"/>
            <w:noProof/>
            <w:sz w:val="24"/>
            <w:szCs w:val="24"/>
          </w:rPr>
        </w:pPr>
        <w:r w:rsidRPr="00E5769B">
          <w:rPr>
            <w:rFonts w:ascii="Times New Roman" w:hAnsi="Times New Roman" w:cs="Times New Roman"/>
            <w:noProof/>
            <w:sz w:val="24"/>
            <w:szCs w:val="24"/>
          </w:rPr>
          <w:t>HB 63/26</w:t>
        </w:r>
      </w:p>
      <w:p w14:paraId="0D5974F6" w14:textId="1402992D" w:rsidR="00E5769B" w:rsidRPr="00E5769B" w:rsidRDefault="00E5769B">
        <w:pPr>
          <w:pStyle w:val="Header"/>
          <w:jc w:val="right"/>
          <w:rPr>
            <w:rFonts w:ascii="Times New Roman" w:hAnsi="Times New Roman" w:cs="Times New Roman"/>
            <w:sz w:val="24"/>
            <w:szCs w:val="24"/>
          </w:rPr>
        </w:pPr>
        <w:r w:rsidRPr="00E5769B">
          <w:rPr>
            <w:rFonts w:ascii="Times New Roman" w:hAnsi="Times New Roman" w:cs="Times New Roman"/>
            <w:noProof/>
            <w:sz w:val="24"/>
            <w:szCs w:val="24"/>
          </w:rPr>
          <w:t>HCBC 47/25</w:t>
        </w:r>
      </w:p>
    </w:sdtContent>
  </w:sdt>
  <w:p w14:paraId="3DC61EE4" w14:textId="587B4D83" w:rsidR="000F1EDA" w:rsidRPr="00622C48" w:rsidRDefault="000F1ED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E32556"/>
    <w:multiLevelType w:val="multilevel"/>
    <w:tmpl w:val="3D181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B3"/>
    <w:rsid w:val="00036FA5"/>
    <w:rsid w:val="00061D02"/>
    <w:rsid w:val="000D7CB4"/>
    <w:rsid w:val="000F1EDA"/>
    <w:rsid w:val="00164285"/>
    <w:rsid w:val="00172746"/>
    <w:rsid w:val="00200413"/>
    <w:rsid w:val="002A70E7"/>
    <w:rsid w:val="002E4E6C"/>
    <w:rsid w:val="00320537"/>
    <w:rsid w:val="00370D98"/>
    <w:rsid w:val="0037669E"/>
    <w:rsid w:val="004459E3"/>
    <w:rsid w:val="0048397B"/>
    <w:rsid w:val="00553B2C"/>
    <w:rsid w:val="005A4414"/>
    <w:rsid w:val="005D28B0"/>
    <w:rsid w:val="00605415"/>
    <w:rsid w:val="00616CD2"/>
    <w:rsid w:val="00622C48"/>
    <w:rsid w:val="00637012"/>
    <w:rsid w:val="00683EAA"/>
    <w:rsid w:val="006E6FB3"/>
    <w:rsid w:val="007A6EC4"/>
    <w:rsid w:val="00815A17"/>
    <w:rsid w:val="00846F53"/>
    <w:rsid w:val="00864DEB"/>
    <w:rsid w:val="00876B92"/>
    <w:rsid w:val="008B3F51"/>
    <w:rsid w:val="008E7F73"/>
    <w:rsid w:val="00963985"/>
    <w:rsid w:val="009A4A65"/>
    <w:rsid w:val="009E5DE4"/>
    <w:rsid w:val="009E723D"/>
    <w:rsid w:val="009F0665"/>
    <w:rsid w:val="009F4C6B"/>
    <w:rsid w:val="00AC75F2"/>
    <w:rsid w:val="00AE2ACB"/>
    <w:rsid w:val="00B1243A"/>
    <w:rsid w:val="00B23C02"/>
    <w:rsid w:val="00B42691"/>
    <w:rsid w:val="00BB5900"/>
    <w:rsid w:val="00BB5A1B"/>
    <w:rsid w:val="00BC1ED6"/>
    <w:rsid w:val="00BF03A2"/>
    <w:rsid w:val="00C27B44"/>
    <w:rsid w:val="00C6745C"/>
    <w:rsid w:val="00CD0DD7"/>
    <w:rsid w:val="00D64051"/>
    <w:rsid w:val="00DF5B50"/>
    <w:rsid w:val="00E47F54"/>
    <w:rsid w:val="00E5769B"/>
    <w:rsid w:val="00E62700"/>
    <w:rsid w:val="00E958BC"/>
    <w:rsid w:val="00EA3EC3"/>
    <w:rsid w:val="00EF6DC0"/>
    <w:rsid w:val="00F03CE5"/>
    <w:rsid w:val="00F63980"/>
    <w:rsid w:val="00F7745E"/>
    <w:rsid w:val="00FD1497"/>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47932"/>
  <w15:chartTrackingRefBased/>
  <w15:docId w15:val="{C7E753B6-4E78-495F-AC2B-BFC8B49C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2AC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NoSpacing">
    <w:name w:val="No Spacing"/>
    <w:uiPriority w:val="1"/>
    <w:qFormat/>
    <w:rsid w:val="00AE2ACB"/>
    <w:pPr>
      <w:spacing w:after="0" w:line="240" w:lineRule="auto"/>
    </w:pPr>
  </w:style>
  <w:style w:type="character" w:customStyle="1" w:styleId="selected">
    <w:name w:val="selected"/>
    <w:basedOn w:val="DefaultParagraphFont"/>
    <w:rsid w:val="00AE2ACB"/>
  </w:style>
  <w:style w:type="paragraph" w:styleId="Header">
    <w:name w:val="header"/>
    <w:basedOn w:val="Normal"/>
    <w:link w:val="HeaderChar"/>
    <w:uiPriority w:val="99"/>
    <w:unhideWhenUsed/>
    <w:rsid w:val="00622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C48"/>
  </w:style>
  <w:style w:type="paragraph" w:styleId="Footer">
    <w:name w:val="footer"/>
    <w:basedOn w:val="Normal"/>
    <w:link w:val="FooterChar"/>
    <w:uiPriority w:val="99"/>
    <w:unhideWhenUsed/>
    <w:rsid w:val="00622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C48"/>
  </w:style>
  <w:style w:type="paragraph" w:styleId="FootnoteText">
    <w:name w:val="footnote text"/>
    <w:basedOn w:val="Normal"/>
    <w:link w:val="FootnoteTextChar"/>
    <w:uiPriority w:val="99"/>
    <w:semiHidden/>
    <w:unhideWhenUsed/>
    <w:rsid w:val="00B42691"/>
    <w:pPr>
      <w:spacing w:after="200" w:line="276"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B42691"/>
    <w:rPr>
      <w:rFonts w:ascii="Calibri" w:eastAsia="Calibri" w:hAnsi="Calibri" w:cs="Times New Roman"/>
      <w:sz w:val="20"/>
      <w:szCs w:val="20"/>
      <w:lang w:val="en-US"/>
    </w:rPr>
  </w:style>
  <w:style w:type="character" w:styleId="FootnoteReference">
    <w:name w:val="footnote reference"/>
    <w:uiPriority w:val="99"/>
    <w:semiHidden/>
    <w:unhideWhenUsed/>
    <w:rsid w:val="00B42691"/>
    <w:rPr>
      <w:vertAlign w:val="superscript"/>
    </w:rPr>
  </w:style>
  <w:style w:type="paragraph" w:styleId="Revision">
    <w:name w:val="Revision"/>
    <w:hidden/>
    <w:uiPriority w:val="99"/>
    <w:semiHidden/>
    <w:rsid w:val="00B1243A"/>
    <w:pPr>
      <w:spacing w:after="0" w:line="240" w:lineRule="auto"/>
    </w:pPr>
  </w:style>
  <w:style w:type="character" w:styleId="CommentReference">
    <w:name w:val="annotation reference"/>
    <w:basedOn w:val="DefaultParagraphFont"/>
    <w:uiPriority w:val="99"/>
    <w:semiHidden/>
    <w:unhideWhenUsed/>
    <w:rsid w:val="00605415"/>
    <w:rPr>
      <w:sz w:val="16"/>
      <w:szCs w:val="16"/>
    </w:rPr>
  </w:style>
  <w:style w:type="paragraph" w:styleId="CommentText">
    <w:name w:val="annotation text"/>
    <w:basedOn w:val="Normal"/>
    <w:link w:val="CommentTextChar"/>
    <w:uiPriority w:val="99"/>
    <w:semiHidden/>
    <w:unhideWhenUsed/>
    <w:rsid w:val="00605415"/>
    <w:pPr>
      <w:spacing w:line="240" w:lineRule="auto"/>
    </w:pPr>
    <w:rPr>
      <w:sz w:val="20"/>
      <w:szCs w:val="20"/>
    </w:rPr>
  </w:style>
  <w:style w:type="character" w:customStyle="1" w:styleId="CommentTextChar">
    <w:name w:val="Comment Text Char"/>
    <w:basedOn w:val="DefaultParagraphFont"/>
    <w:link w:val="CommentText"/>
    <w:uiPriority w:val="99"/>
    <w:semiHidden/>
    <w:rsid w:val="00605415"/>
    <w:rPr>
      <w:sz w:val="20"/>
      <w:szCs w:val="20"/>
    </w:rPr>
  </w:style>
  <w:style w:type="paragraph" w:styleId="CommentSubject">
    <w:name w:val="annotation subject"/>
    <w:basedOn w:val="CommentText"/>
    <w:next w:val="CommentText"/>
    <w:link w:val="CommentSubjectChar"/>
    <w:uiPriority w:val="99"/>
    <w:semiHidden/>
    <w:unhideWhenUsed/>
    <w:rsid w:val="00605415"/>
    <w:rPr>
      <w:b/>
      <w:bCs/>
    </w:rPr>
  </w:style>
  <w:style w:type="character" w:customStyle="1" w:styleId="CommentSubjectChar">
    <w:name w:val="Comment Subject Char"/>
    <w:basedOn w:val="CommentTextChar"/>
    <w:link w:val="CommentSubject"/>
    <w:uiPriority w:val="99"/>
    <w:semiHidden/>
    <w:rsid w:val="00605415"/>
    <w:rPr>
      <w:b/>
      <w:bCs/>
      <w:sz w:val="20"/>
      <w:szCs w:val="20"/>
    </w:rPr>
  </w:style>
  <w:style w:type="paragraph" w:styleId="BalloonText">
    <w:name w:val="Balloon Text"/>
    <w:basedOn w:val="Normal"/>
    <w:link w:val="BalloonTextChar"/>
    <w:uiPriority w:val="99"/>
    <w:semiHidden/>
    <w:unhideWhenUsed/>
    <w:rsid w:val="00616C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130255">
      <w:bodyDiv w:val="1"/>
      <w:marLeft w:val="0"/>
      <w:marRight w:val="0"/>
      <w:marTop w:val="0"/>
      <w:marBottom w:val="0"/>
      <w:divBdr>
        <w:top w:val="none" w:sz="0" w:space="0" w:color="auto"/>
        <w:left w:val="none" w:sz="0" w:space="0" w:color="auto"/>
        <w:bottom w:val="none" w:sz="0" w:space="0" w:color="auto"/>
        <w:right w:val="none" w:sz="0" w:space="0" w:color="auto"/>
      </w:divBdr>
    </w:div>
    <w:div w:id="2112510547">
      <w:bodyDiv w:val="1"/>
      <w:marLeft w:val="0"/>
      <w:marRight w:val="0"/>
      <w:marTop w:val="0"/>
      <w:marBottom w:val="0"/>
      <w:divBdr>
        <w:top w:val="none" w:sz="0" w:space="0" w:color="auto"/>
        <w:left w:val="none" w:sz="0" w:space="0" w:color="auto"/>
        <w:bottom w:val="none" w:sz="0" w:space="0" w:color="auto"/>
        <w:right w:val="none" w:sz="0" w:space="0" w:color="auto"/>
      </w:divBdr>
      <w:divsChild>
        <w:div w:id="1981303730">
          <w:marLeft w:val="0"/>
          <w:marRight w:val="0"/>
          <w:marTop w:val="0"/>
          <w:marBottom w:val="0"/>
          <w:divBdr>
            <w:top w:val="none" w:sz="0" w:space="0" w:color="auto"/>
            <w:left w:val="none" w:sz="0" w:space="0" w:color="auto"/>
            <w:bottom w:val="none" w:sz="0" w:space="0" w:color="auto"/>
            <w:right w:val="none" w:sz="0" w:space="0" w:color="auto"/>
          </w:divBdr>
        </w:div>
        <w:div w:id="267274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FE546-621B-483C-96D4-0AB463967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3020</Words>
  <Characters>17216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12</cp:revision>
  <dcterms:created xsi:type="dcterms:W3CDTF">2026-04-29T11:14:00Z</dcterms:created>
  <dcterms:modified xsi:type="dcterms:W3CDTF">2026-05-07T07:30:00Z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91596dbe-5878-40a0-8cce-a7413d02290d</vt:lpwstr>
  </property>
</Properties>
</file>