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2A6" w:rsidRDefault="001252A6" w:rsidP="009079B0">
      <w:pPr>
        <w:spacing w:line="360" w:lineRule="auto"/>
        <w:jc w:val="both"/>
        <w:rPr>
          <w:rFonts w:ascii="Times New Roman" w:hAnsi="Times New Roman" w:cs="Times New Roman"/>
          <w:sz w:val="24"/>
          <w:szCs w:val="24"/>
        </w:rPr>
      </w:pPr>
    </w:p>
    <w:p w:rsidR="009079B0" w:rsidRDefault="009079B0" w:rsidP="008F3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FIDELIS ARNOLD DANGA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3F3C">
        <w:rPr>
          <w:rFonts w:ascii="Times New Roman" w:hAnsi="Times New Roman" w:cs="Times New Roman"/>
          <w:sz w:val="24"/>
          <w:szCs w:val="24"/>
        </w:rPr>
        <w:t xml:space="preserve"> </w:t>
      </w:r>
    </w:p>
    <w:p w:rsidR="008F3F3C" w:rsidRDefault="008F3F3C" w:rsidP="008F3F3C">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r>
        <w:rPr>
          <w:rFonts w:ascii="Times New Roman" w:hAnsi="Times New Roman" w:cs="Times New Roman"/>
          <w:sz w:val="24"/>
          <w:szCs w:val="24"/>
        </w:rPr>
        <w:t xml:space="preserve"> </w:t>
      </w:r>
    </w:p>
    <w:p w:rsidR="008F3F3C" w:rsidRDefault="008F3F3C" w:rsidP="008F3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ZIMBABWE REVENUE AUTHORITY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F3F3C" w:rsidRDefault="008F3F3C" w:rsidP="008F3F3C">
      <w:pPr>
        <w:spacing w:after="0" w:line="240" w:lineRule="auto"/>
        <w:jc w:val="both"/>
        <w:rPr>
          <w:rFonts w:ascii="Times New Roman" w:hAnsi="Times New Roman" w:cs="Times New Roman"/>
          <w:sz w:val="24"/>
          <w:szCs w:val="24"/>
        </w:rPr>
      </w:pPr>
    </w:p>
    <w:p w:rsidR="008F3F3C" w:rsidRDefault="008F3F3C" w:rsidP="008F3F3C">
      <w:pPr>
        <w:spacing w:after="0" w:line="240" w:lineRule="auto"/>
        <w:jc w:val="both"/>
        <w:rPr>
          <w:rFonts w:ascii="Times New Roman" w:hAnsi="Times New Roman" w:cs="Times New Roman"/>
          <w:sz w:val="24"/>
          <w:szCs w:val="24"/>
        </w:rPr>
      </w:pPr>
    </w:p>
    <w:p w:rsidR="008F3F3C" w:rsidRDefault="008F3F3C" w:rsidP="008F3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8F3F3C" w:rsidRDefault="008F3F3C" w:rsidP="008F3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MUZENDA J.</w:t>
      </w:r>
    </w:p>
    <w:p w:rsidR="008F3F3C" w:rsidRDefault="00A93779" w:rsidP="008F3F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MUTARE, 23 May and 31 May 22</w:t>
      </w:r>
    </w:p>
    <w:p w:rsidR="008F3F3C" w:rsidRDefault="008F3F3C" w:rsidP="008F3F3C">
      <w:pPr>
        <w:spacing w:after="0" w:line="360" w:lineRule="auto"/>
        <w:jc w:val="both"/>
        <w:rPr>
          <w:rFonts w:ascii="Times New Roman" w:hAnsi="Times New Roman" w:cs="Times New Roman"/>
          <w:sz w:val="24"/>
          <w:szCs w:val="24"/>
        </w:rPr>
      </w:pPr>
    </w:p>
    <w:p w:rsidR="008F3F3C" w:rsidRPr="005C3427" w:rsidRDefault="008F3F3C" w:rsidP="008F3F3C">
      <w:pPr>
        <w:spacing w:after="0" w:line="360" w:lineRule="auto"/>
        <w:jc w:val="both"/>
        <w:rPr>
          <w:rFonts w:ascii="Times New Roman" w:hAnsi="Times New Roman" w:cs="Times New Roman"/>
          <w:b/>
          <w:sz w:val="24"/>
          <w:szCs w:val="24"/>
        </w:rPr>
      </w:pPr>
      <w:r w:rsidRPr="005C3427">
        <w:rPr>
          <w:rFonts w:ascii="Times New Roman" w:hAnsi="Times New Roman" w:cs="Times New Roman"/>
          <w:b/>
          <w:sz w:val="24"/>
          <w:szCs w:val="24"/>
        </w:rPr>
        <w:t xml:space="preserve">OPPOSED APPLICATION </w:t>
      </w:r>
    </w:p>
    <w:p w:rsidR="008F3F3C" w:rsidRDefault="008F3F3C" w:rsidP="008F3F3C">
      <w:pPr>
        <w:spacing w:after="0" w:line="360" w:lineRule="auto"/>
        <w:jc w:val="both"/>
        <w:rPr>
          <w:rFonts w:ascii="Times New Roman" w:hAnsi="Times New Roman" w:cs="Times New Roman"/>
          <w:sz w:val="24"/>
          <w:szCs w:val="24"/>
        </w:rPr>
      </w:pPr>
    </w:p>
    <w:p w:rsidR="008F3F3C" w:rsidRDefault="008F3F3C" w:rsidP="008F3F3C">
      <w:pPr>
        <w:spacing w:after="0" w:line="240" w:lineRule="auto"/>
        <w:jc w:val="both"/>
        <w:rPr>
          <w:rFonts w:ascii="Times New Roman" w:hAnsi="Times New Roman" w:cs="Times New Roman"/>
          <w:sz w:val="24"/>
          <w:szCs w:val="24"/>
        </w:rPr>
      </w:pPr>
      <w:r w:rsidRPr="000A6E7B">
        <w:rPr>
          <w:rFonts w:ascii="Times New Roman" w:hAnsi="Times New Roman" w:cs="Times New Roman"/>
          <w:i/>
          <w:sz w:val="24"/>
          <w:szCs w:val="24"/>
        </w:rPr>
        <w:t xml:space="preserve">C. </w:t>
      </w:r>
      <w:proofErr w:type="spellStart"/>
      <w:r w:rsidRPr="000A6E7B">
        <w:rPr>
          <w:rFonts w:ascii="Times New Roman" w:hAnsi="Times New Roman" w:cs="Times New Roman"/>
          <w:i/>
          <w:sz w:val="24"/>
          <w:szCs w:val="24"/>
        </w:rPr>
        <w:t>Ndlovu</w:t>
      </w:r>
      <w:proofErr w:type="spellEnd"/>
      <w:r>
        <w:rPr>
          <w:rFonts w:ascii="Times New Roman" w:hAnsi="Times New Roman" w:cs="Times New Roman"/>
          <w:sz w:val="24"/>
          <w:szCs w:val="24"/>
        </w:rPr>
        <w:t xml:space="preserve"> with Miss </w:t>
      </w:r>
      <w:r w:rsidRPr="000A6E7B">
        <w:rPr>
          <w:rFonts w:ascii="Times New Roman" w:hAnsi="Times New Roman" w:cs="Times New Roman"/>
          <w:i/>
          <w:sz w:val="24"/>
          <w:szCs w:val="24"/>
        </w:rPr>
        <w:t xml:space="preserve">S. </w:t>
      </w:r>
      <w:proofErr w:type="spellStart"/>
      <w:r w:rsidRPr="000A6E7B">
        <w:rPr>
          <w:rFonts w:ascii="Times New Roman" w:hAnsi="Times New Roman" w:cs="Times New Roman"/>
          <w:i/>
          <w:sz w:val="24"/>
          <w:szCs w:val="24"/>
        </w:rPr>
        <w:t>Muzandaka</w:t>
      </w:r>
      <w:proofErr w:type="spellEnd"/>
      <w:r w:rsidR="000A6E7B">
        <w:rPr>
          <w:rFonts w:ascii="Times New Roman" w:hAnsi="Times New Roman" w:cs="Times New Roman"/>
          <w:sz w:val="24"/>
          <w:szCs w:val="24"/>
        </w:rPr>
        <w:t>,</w:t>
      </w:r>
      <w:r>
        <w:rPr>
          <w:rFonts w:ascii="Times New Roman" w:hAnsi="Times New Roman" w:cs="Times New Roman"/>
          <w:sz w:val="24"/>
          <w:szCs w:val="24"/>
        </w:rPr>
        <w:t xml:space="preserve"> for Applicant </w:t>
      </w:r>
    </w:p>
    <w:p w:rsidR="008F3F3C" w:rsidRDefault="008F3F3C" w:rsidP="008F3F3C">
      <w:pPr>
        <w:spacing w:after="0" w:line="240" w:lineRule="auto"/>
        <w:jc w:val="both"/>
        <w:rPr>
          <w:rFonts w:ascii="Times New Roman" w:hAnsi="Times New Roman" w:cs="Times New Roman"/>
          <w:sz w:val="24"/>
          <w:szCs w:val="24"/>
        </w:rPr>
      </w:pPr>
      <w:r w:rsidRPr="000A6E7B">
        <w:rPr>
          <w:rFonts w:ascii="Times New Roman" w:hAnsi="Times New Roman" w:cs="Times New Roman"/>
          <w:i/>
          <w:sz w:val="24"/>
          <w:szCs w:val="24"/>
        </w:rPr>
        <w:t xml:space="preserve">T. L. </w:t>
      </w:r>
      <w:proofErr w:type="spellStart"/>
      <w:r w:rsidRPr="000A6E7B">
        <w:rPr>
          <w:rFonts w:ascii="Times New Roman" w:hAnsi="Times New Roman" w:cs="Times New Roman"/>
          <w:i/>
          <w:sz w:val="24"/>
          <w:szCs w:val="24"/>
        </w:rPr>
        <w:t>Marange</w:t>
      </w:r>
      <w:proofErr w:type="spellEnd"/>
      <w:r>
        <w:rPr>
          <w:rFonts w:ascii="Times New Roman" w:hAnsi="Times New Roman" w:cs="Times New Roman"/>
          <w:sz w:val="24"/>
          <w:szCs w:val="24"/>
        </w:rPr>
        <w:t>, for R</w:t>
      </w:r>
      <w:r w:rsidR="000A6E7B">
        <w:rPr>
          <w:rFonts w:ascii="Times New Roman" w:hAnsi="Times New Roman" w:cs="Times New Roman"/>
          <w:sz w:val="24"/>
          <w:szCs w:val="24"/>
        </w:rPr>
        <w:t>espondents.</w:t>
      </w:r>
    </w:p>
    <w:p w:rsidR="008F3F3C" w:rsidRDefault="008F3F3C" w:rsidP="008F3F3C">
      <w:pPr>
        <w:spacing w:after="0" w:line="240" w:lineRule="auto"/>
        <w:jc w:val="both"/>
        <w:rPr>
          <w:rFonts w:ascii="Times New Roman" w:hAnsi="Times New Roman" w:cs="Times New Roman"/>
          <w:sz w:val="24"/>
          <w:szCs w:val="24"/>
        </w:rPr>
      </w:pPr>
    </w:p>
    <w:p w:rsidR="008F3F3C" w:rsidRDefault="008F3F3C" w:rsidP="008F3F3C">
      <w:pPr>
        <w:spacing w:after="0" w:line="240" w:lineRule="auto"/>
        <w:jc w:val="both"/>
        <w:rPr>
          <w:rFonts w:ascii="Times New Roman" w:hAnsi="Times New Roman" w:cs="Times New Roman"/>
          <w:sz w:val="24"/>
          <w:szCs w:val="24"/>
        </w:rPr>
      </w:pPr>
    </w:p>
    <w:p w:rsidR="008F3F3C" w:rsidRDefault="008F3F3C" w:rsidP="005C3427">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MUZENDA J: </w:t>
      </w:r>
      <w:r w:rsidR="00B037E6">
        <w:rPr>
          <w:rFonts w:ascii="Times New Roman" w:hAnsi="Times New Roman" w:cs="Times New Roman"/>
          <w:sz w:val="24"/>
          <w:szCs w:val="24"/>
        </w:rPr>
        <w:t>T</w:t>
      </w:r>
      <w:r w:rsidR="000A6E7B">
        <w:rPr>
          <w:rFonts w:ascii="Times New Roman" w:hAnsi="Times New Roman" w:cs="Times New Roman"/>
          <w:sz w:val="24"/>
          <w:szCs w:val="24"/>
        </w:rPr>
        <w:t xml:space="preserve">his is an </w:t>
      </w:r>
      <w:r w:rsidR="00B037E6">
        <w:rPr>
          <w:rFonts w:ascii="Times New Roman" w:hAnsi="Times New Roman" w:cs="Times New Roman"/>
          <w:sz w:val="24"/>
          <w:szCs w:val="24"/>
        </w:rPr>
        <w:t>application</w:t>
      </w:r>
      <w:r w:rsidR="000A6E7B">
        <w:rPr>
          <w:rFonts w:ascii="Times New Roman" w:hAnsi="Times New Roman" w:cs="Times New Roman"/>
          <w:sz w:val="24"/>
          <w:szCs w:val="24"/>
        </w:rPr>
        <w:t xml:space="preserve"> filed by applicant in terms of s.196 of The Customs and Excise Act [</w:t>
      </w:r>
      <w:r w:rsidR="000A6E7B" w:rsidRPr="000A6E7B">
        <w:rPr>
          <w:rFonts w:ascii="Times New Roman" w:hAnsi="Times New Roman" w:cs="Times New Roman"/>
          <w:i/>
          <w:sz w:val="24"/>
          <w:szCs w:val="24"/>
        </w:rPr>
        <w:t>Chapter 23:02</w:t>
      </w:r>
      <w:r w:rsidR="000A6E7B">
        <w:rPr>
          <w:rFonts w:ascii="Times New Roman" w:hAnsi="Times New Roman" w:cs="Times New Roman"/>
          <w:sz w:val="24"/>
          <w:szCs w:val="24"/>
        </w:rPr>
        <w:t xml:space="preserve">] as well as </w:t>
      </w:r>
      <w:proofErr w:type="spellStart"/>
      <w:r w:rsidR="000A6E7B">
        <w:rPr>
          <w:rFonts w:ascii="Times New Roman" w:hAnsi="Times New Roman" w:cs="Times New Roman"/>
          <w:sz w:val="24"/>
          <w:szCs w:val="24"/>
        </w:rPr>
        <w:t>ss</w:t>
      </w:r>
      <w:proofErr w:type="spellEnd"/>
      <w:r w:rsidR="000A6E7B">
        <w:rPr>
          <w:rFonts w:ascii="Times New Roman" w:hAnsi="Times New Roman" w:cs="Times New Roman"/>
          <w:sz w:val="24"/>
          <w:szCs w:val="24"/>
        </w:rPr>
        <w:t xml:space="preserve"> 3 (1) and 4 (1) of the Administrative Justice Act [</w:t>
      </w:r>
      <w:r w:rsidR="000A6E7B" w:rsidRPr="000A6E7B">
        <w:rPr>
          <w:rFonts w:ascii="Times New Roman" w:hAnsi="Times New Roman" w:cs="Times New Roman"/>
          <w:i/>
          <w:sz w:val="24"/>
          <w:szCs w:val="24"/>
        </w:rPr>
        <w:t>Chapter 10:28</w:t>
      </w:r>
      <w:r w:rsidR="000A6E7B">
        <w:rPr>
          <w:rFonts w:ascii="Times New Roman" w:hAnsi="Times New Roman" w:cs="Times New Roman"/>
          <w:sz w:val="24"/>
          <w:szCs w:val="24"/>
        </w:rPr>
        <w:t>] where applicant seeks the following order:</w:t>
      </w:r>
    </w:p>
    <w:p w:rsidR="000A6E7B" w:rsidRDefault="000A6E7B" w:rsidP="008F3F3C">
      <w:pPr>
        <w:spacing w:after="0" w:line="360" w:lineRule="auto"/>
        <w:jc w:val="both"/>
        <w:rPr>
          <w:rFonts w:ascii="Times New Roman" w:hAnsi="Times New Roman" w:cs="Times New Roman"/>
          <w:sz w:val="24"/>
          <w:szCs w:val="24"/>
        </w:rPr>
      </w:pPr>
    </w:p>
    <w:p w:rsidR="000A6E7B" w:rsidRPr="005C3427" w:rsidRDefault="000A6E7B" w:rsidP="005C3427">
      <w:pPr>
        <w:spacing w:after="0" w:line="240" w:lineRule="auto"/>
        <w:ind w:firstLine="360"/>
        <w:jc w:val="both"/>
        <w:rPr>
          <w:rFonts w:ascii="Times New Roman" w:hAnsi="Times New Roman" w:cs="Times New Roman"/>
        </w:rPr>
      </w:pPr>
      <w:r w:rsidRPr="005C3427">
        <w:rPr>
          <w:rFonts w:ascii="Times New Roman" w:hAnsi="Times New Roman" w:cs="Times New Roman"/>
        </w:rPr>
        <w:t>“IT IS HEREBY ORDERED THAT.</w:t>
      </w:r>
    </w:p>
    <w:p w:rsidR="000A6E7B" w:rsidRPr="005C3427" w:rsidRDefault="000A6E7B" w:rsidP="005C3427">
      <w:pPr>
        <w:pStyle w:val="ListParagraph"/>
        <w:numPr>
          <w:ilvl w:val="0"/>
          <w:numId w:val="1"/>
        </w:numPr>
        <w:spacing w:after="0" w:line="240" w:lineRule="auto"/>
        <w:jc w:val="both"/>
        <w:rPr>
          <w:rFonts w:ascii="Times New Roman" w:hAnsi="Times New Roman" w:cs="Times New Roman"/>
        </w:rPr>
      </w:pPr>
      <w:r w:rsidRPr="005C3427">
        <w:rPr>
          <w:rFonts w:ascii="Times New Roman" w:hAnsi="Times New Roman" w:cs="Times New Roman"/>
        </w:rPr>
        <w:t xml:space="preserve">The decision made by the second respondent confirming the decision of forfeiture of motor vehicle namely </w:t>
      </w:r>
      <w:r w:rsidR="00B037E6">
        <w:rPr>
          <w:rFonts w:ascii="Times New Roman" w:hAnsi="Times New Roman" w:cs="Times New Roman"/>
        </w:rPr>
        <w:t>Man 81.08</w:t>
      </w:r>
      <w:r w:rsidR="00A92686" w:rsidRPr="005C3427">
        <w:rPr>
          <w:rFonts w:ascii="Times New Roman" w:hAnsi="Times New Roman" w:cs="Times New Roman"/>
        </w:rPr>
        <w:t xml:space="preserve"> Rigid truck Registration Number AFH 5315, </w:t>
      </w:r>
      <w:proofErr w:type="spellStart"/>
      <w:r w:rsidR="00A92686" w:rsidRPr="005C3427">
        <w:rPr>
          <w:rFonts w:ascii="Times New Roman" w:hAnsi="Times New Roman" w:cs="Times New Roman"/>
        </w:rPr>
        <w:t>Chasis</w:t>
      </w:r>
      <w:proofErr w:type="spellEnd"/>
      <w:r w:rsidR="00A92686" w:rsidRPr="005C3427">
        <w:rPr>
          <w:rFonts w:ascii="Times New Roman" w:hAnsi="Times New Roman" w:cs="Times New Roman"/>
        </w:rPr>
        <w:t xml:space="preserve"> Number WMAH18ZZ07093662 be and is hereby set aside.</w:t>
      </w:r>
    </w:p>
    <w:p w:rsidR="00A92686" w:rsidRDefault="00A92686" w:rsidP="005C3427">
      <w:pPr>
        <w:pStyle w:val="ListParagraph"/>
        <w:numPr>
          <w:ilvl w:val="0"/>
          <w:numId w:val="1"/>
        </w:numPr>
        <w:spacing w:after="0" w:line="240" w:lineRule="auto"/>
        <w:jc w:val="both"/>
        <w:rPr>
          <w:rFonts w:ascii="Times New Roman" w:hAnsi="Times New Roman" w:cs="Times New Roman"/>
        </w:rPr>
      </w:pPr>
      <w:r w:rsidRPr="005C3427">
        <w:rPr>
          <w:rFonts w:ascii="Times New Roman" w:hAnsi="Times New Roman" w:cs="Times New Roman"/>
        </w:rPr>
        <w:t>The respondent s are hereby ordered to release the Man 81</w:t>
      </w:r>
      <w:r w:rsidR="00B037E6">
        <w:rPr>
          <w:rFonts w:ascii="Times New Roman" w:hAnsi="Times New Roman" w:cs="Times New Roman"/>
        </w:rPr>
        <w:t>.</w:t>
      </w:r>
      <w:r w:rsidRPr="005C3427">
        <w:rPr>
          <w:rFonts w:ascii="Times New Roman" w:hAnsi="Times New Roman" w:cs="Times New Roman"/>
        </w:rPr>
        <w:t xml:space="preserve">08 Rigid Truck Registration Number AFH 5315, </w:t>
      </w:r>
      <w:proofErr w:type="spellStart"/>
      <w:r w:rsidRPr="005C3427">
        <w:rPr>
          <w:rFonts w:ascii="Times New Roman" w:hAnsi="Times New Roman" w:cs="Times New Roman"/>
        </w:rPr>
        <w:t>Chasis</w:t>
      </w:r>
      <w:proofErr w:type="spellEnd"/>
      <w:r w:rsidRPr="005C3427">
        <w:rPr>
          <w:rFonts w:ascii="Times New Roman" w:hAnsi="Times New Roman" w:cs="Times New Roman"/>
        </w:rPr>
        <w:t xml:space="preserve"> Number WMAH 18ZZ07093662 to applicant within 7 days from the date of this order, without conditions.</w:t>
      </w:r>
    </w:p>
    <w:p w:rsidR="00B037E6" w:rsidRPr="005C3427" w:rsidRDefault="00B037E6" w:rsidP="00B037E6">
      <w:pPr>
        <w:pStyle w:val="ListParagraph"/>
        <w:spacing w:after="0" w:line="240" w:lineRule="auto"/>
        <w:jc w:val="both"/>
        <w:rPr>
          <w:rFonts w:ascii="Times New Roman" w:hAnsi="Times New Roman" w:cs="Times New Roman"/>
        </w:rPr>
      </w:pPr>
    </w:p>
    <w:p w:rsidR="00A92686" w:rsidRPr="005C3427" w:rsidRDefault="00A92686" w:rsidP="005C3427">
      <w:pPr>
        <w:pStyle w:val="ListParagraph"/>
        <w:spacing w:after="0" w:line="240" w:lineRule="auto"/>
        <w:jc w:val="both"/>
        <w:rPr>
          <w:rFonts w:ascii="Times New Roman" w:hAnsi="Times New Roman" w:cs="Times New Roman"/>
        </w:rPr>
      </w:pPr>
      <w:r w:rsidRPr="005C3427">
        <w:rPr>
          <w:rFonts w:ascii="Times New Roman" w:hAnsi="Times New Roman" w:cs="Times New Roman"/>
        </w:rPr>
        <w:t xml:space="preserve">Alternatively, if applicant is found guilty, the respondents be and are hereby ordered to release the Man 81.08 Rigid truck Registration Number AFH 5315, </w:t>
      </w:r>
      <w:proofErr w:type="spellStart"/>
      <w:r w:rsidRPr="005C3427">
        <w:rPr>
          <w:rFonts w:ascii="Times New Roman" w:hAnsi="Times New Roman" w:cs="Times New Roman"/>
        </w:rPr>
        <w:t>chasis</w:t>
      </w:r>
      <w:proofErr w:type="spellEnd"/>
      <w:r w:rsidRPr="005C3427">
        <w:rPr>
          <w:rFonts w:ascii="Times New Roman" w:hAnsi="Times New Roman" w:cs="Times New Roman"/>
        </w:rPr>
        <w:t xml:space="preserve"> Number WMAH 18ZZ07093662 on condition the applicant pays a fine.</w:t>
      </w:r>
    </w:p>
    <w:p w:rsidR="005C3427" w:rsidRPr="005C3427" w:rsidRDefault="00A92686" w:rsidP="005C3427">
      <w:pPr>
        <w:pStyle w:val="ListParagraph"/>
        <w:numPr>
          <w:ilvl w:val="0"/>
          <w:numId w:val="1"/>
        </w:numPr>
        <w:spacing w:after="0" w:line="240" w:lineRule="auto"/>
        <w:jc w:val="both"/>
        <w:rPr>
          <w:rFonts w:ascii="Times New Roman" w:hAnsi="Times New Roman" w:cs="Times New Roman"/>
        </w:rPr>
      </w:pPr>
      <w:r w:rsidRPr="005C3427">
        <w:rPr>
          <w:rFonts w:ascii="Times New Roman" w:hAnsi="Times New Roman" w:cs="Times New Roman"/>
        </w:rPr>
        <w:t xml:space="preserve">In the event that the motor vehicle in (2) above has been disposed of respondents are hereby ordered </w:t>
      </w:r>
      <w:r w:rsidR="005C3427" w:rsidRPr="005C3427">
        <w:rPr>
          <w:rFonts w:ascii="Times New Roman" w:hAnsi="Times New Roman" w:cs="Times New Roman"/>
        </w:rPr>
        <w:t xml:space="preserve">to compensate the applicant in the sum of USD$14 000 within 7 days from </w:t>
      </w:r>
      <w:proofErr w:type="gramStart"/>
      <w:r w:rsidR="005C3427" w:rsidRPr="005C3427">
        <w:rPr>
          <w:rFonts w:ascii="Times New Roman" w:hAnsi="Times New Roman" w:cs="Times New Roman"/>
        </w:rPr>
        <w:t>the  date</w:t>
      </w:r>
      <w:proofErr w:type="gramEnd"/>
      <w:r w:rsidR="005C3427" w:rsidRPr="005C3427">
        <w:rPr>
          <w:rFonts w:ascii="Times New Roman" w:hAnsi="Times New Roman" w:cs="Times New Roman"/>
        </w:rPr>
        <w:t xml:space="preserve"> of this order.</w:t>
      </w:r>
    </w:p>
    <w:p w:rsidR="00A92686" w:rsidRPr="005C3427" w:rsidRDefault="005C3427" w:rsidP="005C3427">
      <w:pPr>
        <w:pStyle w:val="ListParagraph"/>
        <w:numPr>
          <w:ilvl w:val="0"/>
          <w:numId w:val="1"/>
        </w:numPr>
        <w:spacing w:after="0" w:line="240" w:lineRule="auto"/>
        <w:jc w:val="both"/>
        <w:rPr>
          <w:rFonts w:ascii="Times New Roman" w:hAnsi="Times New Roman" w:cs="Times New Roman"/>
        </w:rPr>
      </w:pPr>
      <w:r w:rsidRPr="005C3427">
        <w:rPr>
          <w:rFonts w:ascii="Times New Roman" w:hAnsi="Times New Roman" w:cs="Times New Roman"/>
        </w:rPr>
        <w:t>The respondents are hereby to pay costs of suit on attorney-client scale.”</w:t>
      </w:r>
      <w:r w:rsidR="00A92686" w:rsidRPr="005C3427">
        <w:rPr>
          <w:rFonts w:ascii="Times New Roman" w:hAnsi="Times New Roman" w:cs="Times New Roman"/>
        </w:rPr>
        <w:t xml:space="preserve">  </w:t>
      </w:r>
    </w:p>
    <w:p w:rsidR="008F3F3C" w:rsidRDefault="008F3F3C" w:rsidP="008F3F3C">
      <w:pPr>
        <w:spacing w:after="0" w:line="360" w:lineRule="auto"/>
        <w:jc w:val="both"/>
        <w:rPr>
          <w:rFonts w:ascii="Times New Roman" w:hAnsi="Times New Roman" w:cs="Times New Roman"/>
          <w:sz w:val="24"/>
          <w:szCs w:val="24"/>
        </w:rPr>
      </w:pPr>
    </w:p>
    <w:p w:rsidR="008F3F3C" w:rsidRDefault="005C3427" w:rsidP="005C3427">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application is opposed by the respondents.</w:t>
      </w:r>
    </w:p>
    <w:p w:rsidR="005C3427" w:rsidRPr="00192EEE" w:rsidRDefault="005C3427" w:rsidP="005C3427">
      <w:pPr>
        <w:spacing w:after="0" w:line="360" w:lineRule="auto"/>
        <w:jc w:val="both"/>
        <w:rPr>
          <w:rFonts w:ascii="Times New Roman" w:hAnsi="Times New Roman" w:cs="Times New Roman"/>
          <w:b/>
          <w:sz w:val="24"/>
          <w:szCs w:val="24"/>
        </w:rPr>
      </w:pPr>
      <w:r w:rsidRPr="00192EEE">
        <w:rPr>
          <w:rFonts w:ascii="Times New Roman" w:hAnsi="Times New Roman" w:cs="Times New Roman"/>
          <w:b/>
          <w:sz w:val="24"/>
          <w:szCs w:val="24"/>
        </w:rPr>
        <w:t xml:space="preserve">Background Facts </w:t>
      </w:r>
    </w:p>
    <w:p w:rsidR="00FC0208" w:rsidRDefault="005C3427" w:rsidP="005C34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is the registered owner of the seized motor vehicle. Obey Manuel was the driver of applicant’s truck at the relevant time. On 22 April 2021 applicant’s vehicle was intercepted by police at </w:t>
      </w:r>
      <w:proofErr w:type="spellStart"/>
      <w:r>
        <w:rPr>
          <w:rFonts w:ascii="Times New Roman" w:hAnsi="Times New Roman" w:cs="Times New Roman"/>
          <w:sz w:val="24"/>
          <w:szCs w:val="24"/>
        </w:rPr>
        <w:t>Chipembere</w:t>
      </w:r>
      <w:proofErr w:type="spellEnd"/>
      <w:r>
        <w:rPr>
          <w:rFonts w:ascii="Times New Roman" w:hAnsi="Times New Roman" w:cs="Times New Roman"/>
          <w:sz w:val="24"/>
          <w:szCs w:val="24"/>
        </w:rPr>
        <w:t xml:space="preserve"> Busi</w:t>
      </w:r>
      <w:r w:rsidR="00B037E6">
        <w:rPr>
          <w:rFonts w:ascii="Times New Roman" w:hAnsi="Times New Roman" w:cs="Times New Roman"/>
          <w:sz w:val="24"/>
          <w:szCs w:val="24"/>
        </w:rPr>
        <w:t xml:space="preserve">ness Centre </w:t>
      </w:r>
      <w:proofErr w:type="spellStart"/>
      <w:r w:rsidR="00B037E6">
        <w:rPr>
          <w:rFonts w:ascii="Times New Roman" w:hAnsi="Times New Roman" w:cs="Times New Roman"/>
          <w:sz w:val="24"/>
          <w:szCs w:val="24"/>
        </w:rPr>
        <w:t>Nyazura</w:t>
      </w:r>
      <w:proofErr w:type="spellEnd"/>
      <w:r w:rsidR="00B037E6">
        <w:rPr>
          <w:rFonts w:ascii="Times New Roman" w:hAnsi="Times New Roman" w:cs="Times New Roman"/>
          <w:sz w:val="24"/>
          <w:szCs w:val="24"/>
        </w:rPr>
        <w:t>, 60km along</w:t>
      </w:r>
      <w:r>
        <w:rPr>
          <w:rFonts w:ascii="Times New Roman" w:hAnsi="Times New Roman" w:cs="Times New Roman"/>
          <w:sz w:val="24"/>
          <w:szCs w:val="24"/>
        </w:rPr>
        <w:t xml:space="preserve"> Mutare-Harare Road conveying 352 bales of used clothes. Obey Manuel was prosecuted for smuggling, </w:t>
      </w:r>
      <w:r>
        <w:rPr>
          <w:rFonts w:ascii="Times New Roman" w:hAnsi="Times New Roman" w:cs="Times New Roman"/>
          <w:sz w:val="24"/>
          <w:szCs w:val="24"/>
        </w:rPr>
        <w:lastRenderedPageBreak/>
        <w:t xml:space="preserve">convicted and </w:t>
      </w:r>
      <w:r w:rsidR="00AF31B0">
        <w:rPr>
          <w:rFonts w:ascii="Times New Roman" w:hAnsi="Times New Roman" w:cs="Times New Roman"/>
          <w:sz w:val="24"/>
          <w:szCs w:val="24"/>
        </w:rPr>
        <w:t xml:space="preserve">sentenced to a fine of ZWL $120 000 00 or six months imprisonment. The 352 bales of used clothes were surrendered to respondents’ offices in Mutare and the motor vehicle was seized. Applicant got to know about the seizure and approached </w:t>
      </w:r>
      <w:r w:rsidR="00B037E6">
        <w:rPr>
          <w:rFonts w:ascii="Times New Roman" w:hAnsi="Times New Roman" w:cs="Times New Roman"/>
          <w:sz w:val="24"/>
          <w:szCs w:val="24"/>
        </w:rPr>
        <w:t>th</w:t>
      </w:r>
      <w:r w:rsidR="00AF31B0">
        <w:rPr>
          <w:rFonts w:ascii="Times New Roman" w:hAnsi="Times New Roman" w:cs="Times New Roman"/>
          <w:sz w:val="24"/>
          <w:szCs w:val="24"/>
        </w:rPr>
        <w:t xml:space="preserve">e respondents’ Regional Manager </w:t>
      </w:r>
      <w:r w:rsidR="00CF3819">
        <w:rPr>
          <w:rFonts w:ascii="Times New Roman" w:hAnsi="Times New Roman" w:cs="Times New Roman"/>
          <w:sz w:val="24"/>
          <w:szCs w:val="24"/>
        </w:rPr>
        <w:t>F</w:t>
      </w:r>
      <w:r w:rsidR="00B037E6">
        <w:rPr>
          <w:rFonts w:ascii="Times New Roman" w:hAnsi="Times New Roman" w:cs="Times New Roman"/>
          <w:sz w:val="24"/>
          <w:szCs w:val="24"/>
        </w:rPr>
        <w:t>orbes Region</w:t>
      </w:r>
      <w:r w:rsidR="00AF31B0">
        <w:rPr>
          <w:rFonts w:ascii="Times New Roman" w:hAnsi="Times New Roman" w:cs="Times New Roman"/>
          <w:sz w:val="24"/>
          <w:szCs w:val="24"/>
        </w:rPr>
        <w:t xml:space="preserve"> for the truck to be released. The Regional Manager </w:t>
      </w:r>
      <w:r w:rsidR="00CF3819">
        <w:rPr>
          <w:rFonts w:ascii="Times New Roman" w:hAnsi="Times New Roman" w:cs="Times New Roman"/>
          <w:sz w:val="24"/>
          <w:szCs w:val="24"/>
        </w:rPr>
        <w:t xml:space="preserve">dismissed the request </w:t>
      </w:r>
      <w:r w:rsidR="00C87E18">
        <w:rPr>
          <w:rFonts w:ascii="Times New Roman" w:hAnsi="Times New Roman" w:cs="Times New Roman"/>
          <w:sz w:val="24"/>
          <w:szCs w:val="24"/>
        </w:rPr>
        <w:t>on 2</w:t>
      </w:r>
      <w:r w:rsidR="00CF3819">
        <w:rPr>
          <w:rFonts w:ascii="Times New Roman" w:hAnsi="Times New Roman" w:cs="Times New Roman"/>
          <w:sz w:val="24"/>
          <w:szCs w:val="24"/>
        </w:rPr>
        <w:t xml:space="preserve"> June 2021. Applicant appealed to the Commissioner Customs and Excise and on 8 June 2021 the appeal was dismissed. Applicant then appealed to second respondent and t</w:t>
      </w:r>
      <w:r w:rsidR="00B037E6">
        <w:rPr>
          <w:rFonts w:ascii="Times New Roman" w:hAnsi="Times New Roman" w:cs="Times New Roman"/>
          <w:sz w:val="24"/>
          <w:szCs w:val="24"/>
        </w:rPr>
        <w:t>h</w:t>
      </w:r>
      <w:r w:rsidR="00CF3819">
        <w:rPr>
          <w:rFonts w:ascii="Times New Roman" w:hAnsi="Times New Roman" w:cs="Times New Roman"/>
          <w:sz w:val="24"/>
          <w:szCs w:val="24"/>
        </w:rPr>
        <w:t>rough a</w:t>
      </w:r>
      <w:r w:rsidR="00B037E6">
        <w:rPr>
          <w:rFonts w:ascii="Times New Roman" w:hAnsi="Times New Roman" w:cs="Times New Roman"/>
          <w:sz w:val="24"/>
          <w:szCs w:val="24"/>
        </w:rPr>
        <w:t xml:space="preserve"> letter dated 3 August 2021 </w:t>
      </w:r>
      <w:r w:rsidR="00CF3819">
        <w:rPr>
          <w:rFonts w:ascii="Times New Roman" w:hAnsi="Times New Roman" w:cs="Times New Roman"/>
          <w:sz w:val="24"/>
          <w:szCs w:val="24"/>
        </w:rPr>
        <w:t xml:space="preserve">second respondent dismissed the appeal </w:t>
      </w:r>
      <w:r w:rsidR="00B037E6">
        <w:rPr>
          <w:rFonts w:ascii="Times New Roman" w:hAnsi="Times New Roman" w:cs="Times New Roman"/>
          <w:sz w:val="24"/>
          <w:szCs w:val="24"/>
        </w:rPr>
        <w:t xml:space="preserve">and </w:t>
      </w:r>
      <w:r w:rsidR="00CF3819">
        <w:rPr>
          <w:rFonts w:ascii="Times New Roman" w:hAnsi="Times New Roman" w:cs="Times New Roman"/>
          <w:sz w:val="24"/>
          <w:szCs w:val="24"/>
        </w:rPr>
        <w:t>upheld the commissioner of Customs and Excise’s decision. Dissatisfied by the dismissal applicant brought this application on 28 October 2021.</w:t>
      </w:r>
      <w:r w:rsidR="00D73675">
        <w:rPr>
          <w:rFonts w:ascii="Times New Roman" w:hAnsi="Times New Roman" w:cs="Times New Roman"/>
          <w:sz w:val="24"/>
          <w:szCs w:val="24"/>
        </w:rPr>
        <w:t xml:space="preserve"> </w:t>
      </w:r>
    </w:p>
    <w:p w:rsidR="005C3427" w:rsidRDefault="00FC0208" w:rsidP="005C34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w:t>
      </w:r>
      <w:r w:rsidR="00B037E6">
        <w:rPr>
          <w:rFonts w:ascii="Times New Roman" w:hAnsi="Times New Roman" w:cs="Times New Roman"/>
          <w:sz w:val="24"/>
          <w:szCs w:val="24"/>
        </w:rPr>
        <w:t>cant states that he owns Money M</w:t>
      </w:r>
      <w:r w:rsidR="00A93779">
        <w:rPr>
          <w:rFonts w:ascii="Times New Roman" w:hAnsi="Times New Roman" w:cs="Times New Roman"/>
          <w:sz w:val="24"/>
          <w:szCs w:val="24"/>
        </w:rPr>
        <w:t>aker T</w:t>
      </w:r>
      <w:r>
        <w:rPr>
          <w:rFonts w:ascii="Times New Roman" w:hAnsi="Times New Roman" w:cs="Times New Roman"/>
          <w:sz w:val="24"/>
          <w:szCs w:val="24"/>
        </w:rPr>
        <w:t>ransport and the Man 81.08 truck. He used the truck for hiring out to any person in Zimbabwe to ferry legal goods within the country. He confirms that Obey Manuel was employed by him as a driver and</w:t>
      </w:r>
      <w:r w:rsidR="00012BEC">
        <w:rPr>
          <w:rFonts w:ascii="Times New Roman" w:hAnsi="Times New Roman" w:cs="Times New Roman"/>
          <w:sz w:val="24"/>
          <w:szCs w:val="24"/>
        </w:rPr>
        <w:t xml:space="preserve"> on 22 April Obey Manuel was arrested for smuggling. Applicant says he was not aware that Obey Manuel was conveying smuggled bales. Obey Manuel signed an affidavit confirming applicant’</w:t>
      </w:r>
      <w:r w:rsidR="00B037E6">
        <w:rPr>
          <w:rFonts w:ascii="Times New Roman" w:hAnsi="Times New Roman" w:cs="Times New Roman"/>
          <w:sz w:val="24"/>
          <w:szCs w:val="24"/>
        </w:rPr>
        <w:t xml:space="preserve">s </w:t>
      </w:r>
      <w:proofErr w:type="gramStart"/>
      <w:r w:rsidR="00B037E6">
        <w:rPr>
          <w:rFonts w:ascii="Times New Roman" w:hAnsi="Times New Roman" w:cs="Times New Roman"/>
          <w:sz w:val="24"/>
          <w:szCs w:val="24"/>
        </w:rPr>
        <w:t xml:space="preserve">version </w:t>
      </w:r>
      <w:r w:rsidR="00012BEC">
        <w:rPr>
          <w:rFonts w:ascii="Times New Roman" w:hAnsi="Times New Roman" w:cs="Times New Roman"/>
          <w:sz w:val="24"/>
          <w:szCs w:val="24"/>
        </w:rPr>
        <w:t xml:space="preserve"> that</w:t>
      </w:r>
      <w:proofErr w:type="gramEnd"/>
      <w:r w:rsidR="00012BEC">
        <w:rPr>
          <w:rFonts w:ascii="Times New Roman" w:hAnsi="Times New Roman" w:cs="Times New Roman"/>
          <w:sz w:val="24"/>
          <w:szCs w:val="24"/>
        </w:rPr>
        <w:t xml:space="preserve"> the driver employee acted on his own accord and that applicant was never involved in the illegal activities. The driver was on a frolic of his own. Applicant states further that his company </w:t>
      </w:r>
      <w:proofErr w:type="gramStart"/>
      <w:r w:rsidR="00012BEC">
        <w:rPr>
          <w:rFonts w:ascii="Times New Roman" w:hAnsi="Times New Roman" w:cs="Times New Roman"/>
          <w:sz w:val="24"/>
          <w:szCs w:val="24"/>
        </w:rPr>
        <w:t>or  s</w:t>
      </w:r>
      <w:r w:rsidR="00A93779">
        <w:rPr>
          <w:rFonts w:ascii="Times New Roman" w:hAnsi="Times New Roman" w:cs="Times New Roman"/>
          <w:sz w:val="24"/>
          <w:szCs w:val="24"/>
        </w:rPr>
        <w:t>elf</w:t>
      </w:r>
      <w:proofErr w:type="gramEnd"/>
      <w:r w:rsidR="00A93779">
        <w:rPr>
          <w:rFonts w:ascii="Times New Roman" w:hAnsi="Times New Roman" w:cs="Times New Roman"/>
          <w:sz w:val="24"/>
          <w:szCs w:val="24"/>
        </w:rPr>
        <w:t xml:space="preserve"> is legally registered with f</w:t>
      </w:r>
      <w:r w:rsidR="00012BEC">
        <w:rPr>
          <w:rFonts w:ascii="Times New Roman" w:hAnsi="Times New Roman" w:cs="Times New Roman"/>
          <w:sz w:val="24"/>
          <w:szCs w:val="24"/>
        </w:rPr>
        <w:t>irst respondent and is basically innocent and the forfeiture of the truck to the applicant was grossly irrational unfair and unwarranted.</w:t>
      </w:r>
      <w:r w:rsidR="00CF3819">
        <w:rPr>
          <w:rFonts w:ascii="Times New Roman" w:hAnsi="Times New Roman" w:cs="Times New Roman"/>
          <w:sz w:val="24"/>
          <w:szCs w:val="24"/>
        </w:rPr>
        <w:t xml:space="preserve"> </w:t>
      </w:r>
      <w:r w:rsidR="005C3427">
        <w:rPr>
          <w:rFonts w:ascii="Times New Roman" w:hAnsi="Times New Roman" w:cs="Times New Roman"/>
          <w:sz w:val="24"/>
          <w:szCs w:val="24"/>
        </w:rPr>
        <w:t xml:space="preserve"> </w:t>
      </w:r>
      <w:r w:rsidR="00012BEC">
        <w:rPr>
          <w:rFonts w:ascii="Times New Roman" w:hAnsi="Times New Roman" w:cs="Times New Roman"/>
          <w:sz w:val="24"/>
          <w:szCs w:val="24"/>
        </w:rPr>
        <w:t xml:space="preserve">Applicant </w:t>
      </w:r>
      <w:proofErr w:type="gramStart"/>
      <w:r w:rsidR="00012BEC">
        <w:rPr>
          <w:rFonts w:ascii="Times New Roman" w:hAnsi="Times New Roman" w:cs="Times New Roman"/>
          <w:sz w:val="24"/>
          <w:szCs w:val="24"/>
        </w:rPr>
        <w:t>ad</w:t>
      </w:r>
      <w:r w:rsidR="00B037E6">
        <w:rPr>
          <w:rFonts w:ascii="Times New Roman" w:hAnsi="Times New Roman" w:cs="Times New Roman"/>
          <w:sz w:val="24"/>
          <w:szCs w:val="24"/>
        </w:rPr>
        <w:t>ds</w:t>
      </w:r>
      <w:proofErr w:type="gramEnd"/>
      <w:r w:rsidR="00B037E6">
        <w:rPr>
          <w:rFonts w:ascii="Times New Roman" w:hAnsi="Times New Roman" w:cs="Times New Roman"/>
          <w:sz w:val="24"/>
          <w:szCs w:val="24"/>
        </w:rPr>
        <w:t xml:space="preserve"> that he has since dismissed O</w:t>
      </w:r>
      <w:r w:rsidR="00012BEC">
        <w:rPr>
          <w:rFonts w:ascii="Times New Roman" w:hAnsi="Times New Roman" w:cs="Times New Roman"/>
          <w:sz w:val="24"/>
          <w:szCs w:val="24"/>
        </w:rPr>
        <w:t>bey Manuel and it is applicant who stands to suffer. To applicant he was unaware of the driver</w:t>
      </w:r>
      <w:r w:rsidR="00C87E18">
        <w:rPr>
          <w:rFonts w:ascii="Times New Roman" w:hAnsi="Times New Roman" w:cs="Times New Roman"/>
          <w:sz w:val="24"/>
          <w:szCs w:val="24"/>
        </w:rPr>
        <w:t>’</w:t>
      </w:r>
      <w:r w:rsidR="00012BEC">
        <w:rPr>
          <w:rFonts w:ascii="Times New Roman" w:hAnsi="Times New Roman" w:cs="Times New Roman"/>
          <w:sz w:val="24"/>
          <w:szCs w:val="24"/>
        </w:rPr>
        <w:t>s actions and as such he sees no basis for the respondents to forfeit the truck.</w:t>
      </w:r>
    </w:p>
    <w:p w:rsidR="00FC5D44" w:rsidRDefault="00012BEC" w:rsidP="005C34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the other hand respondents plead various defences. The first is that applicant used a wrong procedure to bring the matter to court. The relief sought by applicant is that of a review yet applicant </w:t>
      </w:r>
      <w:r w:rsidR="00FC5D44">
        <w:rPr>
          <w:rFonts w:ascii="Times New Roman" w:hAnsi="Times New Roman" w:cs="Times New Roman"/>
          <w:sz w:val="24"/>
          <w:szCs w:val="24"/>
        </w:rPr>
        <w:t xml:space="preserve">brought an application in terms of the Administrative Justice Act. Secondly respondents raise prescription. They contend that the vehicle was seized or forfeited on 22 April 2021 applicant had </w:t>
      </w:r>
      <w:proofErr w:type="spellStart"/>
      <w:r w:rsidR="00FC5D44">
        <w:rPr>
          <w:rFonts w:ascii="Times New Roman" w:hAnsi="Times New Roman" w:cs="Times New Roman"/>
          <w:sz w:val="24"/>
          <w:szCs w:val="24"/>
        </w:rPr>
        <w:t>upto</w:t>
      </w:r>
      <w:proofErr w:type="spellEnd"/>
      <w:r w:rsidR="00FC5D44">
        <w:rPr>
          <w:rFonts w:ascii="Times New Roman" w:hAnsi="Times New Roman" w:cs="Times New Roman"/>
          <w:sz w:val="24"/>
          <w:szCs w:val="24"/>
        </w:rPr>
        <w:t xml:space="preserve"> 22 July 2021 to institute the civil proceedings, hence the application before the court was filed well in excess of three (3) months in contravention of s.193 (12) of the Customs and Excise Act. On these two preliminary points the respondent prayed for the dismissal of applicant’s application. Respondents took applicant to task on the citation of the respondents and applied that the respondent should be Zimbabwe Revenue Authority. On this point applicant conceded and agreed that the proper respondent is the Authority than the second respondent. The heading on the papers was accordingly correct</w:t>
      </w:r>
      <w:r w:rsidR="00B037E6">
        <w:rPr>
          <w:rFonts w:ascii="Times New Roman" w:hAnsi="Times New Roman" w:cs="Times New Roman"/>
          <w:sz w:val="24"/>
          <w:szCs w:val="24"/>
        </w:rPr>
        <w:t>ed</w:t>
      </w:r>
      <w:r w:rsidR="00FC5D44">
        <w:rPr>
          <w:rFonts w:ascii="Times New Roman" w:hAnsi="Times New Roman" w:cs="Times New Roman"/>
          <w:sz w:val="24"/>
          <w:szCs w:val="24"/>
        </w:rPr>
        <w:t xml:space="preserve"> to have first respondent as the only party to the applicant.</w:t>
      </w:r>
    </w:p>
    <w:p w:rsidR="00C87E18" w:rsidRDefault="00FC5D44" w:rsidP="00C87E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On the merits it was the averment of respondent that the applicant has failed to place before the court enough evidence to prove that Obey Manuel’s fault or guilt was not </w:t>
      </w:r>
      <w:proofErr w:type="gramStart"/>
      <w:r>
        <w:rPr>
          <w:rFonts w:ascii="Times New Roman" w:hAnsi="Times New Roman" w:cs="Times New Roman"/>
          <w:sz w:val="24"/>
          <w:szCs w:val="24"/>
        </w:rPr>
        <w:t>applicant’s</w:t>
      </w:r>
      <w:proofErr w:type="gramEnd"/>
      <w:r>
        <w:rPr>
          <w:rFonts w:ascii="Times New Roman" w:hAnsi="Times New Roman" w:cs="Times New Roman"/>
          <w:sz w:val="24"/>
          <w:szCs w:val="24"/>
        </w:rPr>
        <w:t>. T</w:t>
      </w:r>
      <w:r w:rsidR="002B3B9A">
        <w:rPr>
          <w:rFonts w:ascii="Times New Roman" w:hAnsi="Times New Roman" w:cs="Times New Roman"/>
          <w:sz w:val="24"/>
          <w:szCs w:val="24"/>
        </w:rPr>
        <w:t>o the respondent, applicant stood to benefit from the proceeds of the transportation services provided to the smugglers and</w:t>
      </w:r>
      <w:r w:rsidR="001D32DD">
        <w:rPr>
          <w:rFonts w:ascii="Times New Roman" w:hAnsi="Times New Roman" w:cs="Times New Roman"/>
          <w:sz w:val="24"/>
          <w:szCs w:val="24"/>
        </w:rPr>
        <w:t xml:space="preserve"> applicant can</w:t>
      </w:r>
      <w:r w:rsidR="002B3B9A">
        <w:rPr>
          <w:rFonts w:ascii="Times New Roman" w:hAnsi="Times New Roman" w:cs="Times New Roman"/>
          <w:sz w:val="24"/>
          <w:szCs w:val="24"/>
        </w:rPr>
        <w:t xml:space="preserve">not dissociate himself from the actions of his driver, </w:t>
      </w:r>
      <w:r w:rsidR="00B037E6">
        <w:rPr>
          <w:rFonts w:ascii="Times New Roman" w:hAnsi="Times New Roman" w:cs="Times New Roman"/>
          <w:sz w:val="24"/>
          <w:szCs w:val="24"/>
        </w:rPr>
        <w:t>“</w:t>
      </w:r>
      <w:r w:rsidR="002B3B9A">
        <w:rPr>
          <w:rFonts w:ascii="Times New Roman" w:hAnsi="Times New Roman" w:cs="Times New Roman"/>
          <w:sz w:val="24"/>
          <w:szCs w:val="24"/>
        </w:rPr>
        <w:t>he is vicariously liable</w:t>
      </w:r>
      <w:r w:rsidR="00B037E6">
        <w:rPr>
          <w:rFonts w:ascii="Times New Roman" w:hAnsi="Times New Roman" w:cs="Times New Roman"/>
          <w:sz w:val="24"/>
          <w:szCs w:val="24"/>
        </w:rPr>
        <w:t>”</w:t>
      </w:r>
      <w:r w:rsidR="002B3B9A">
        <w:rPr>
          <w:rFonts w:ascii="Times New Roman" w:hAnsi="Times New Roman" w:cs="Times New Roman"/>
          <w:sz w:val="24"/>
          <w:szCs w:val="24"/>
        </w:rPr>
        <w:t xml:space="preserve">, so argues the respondent. Respondent added in its opposing affidavit that the seizure was competently done and respondent’s officials </w:t>
      </w:r>
      <w:r w:rsidR="001D32DD">
        <w:rPr>
          <w:rFonts w:ascii="Times New Roman" w:hAnsi="Times New Roman" w:cs="Times New Roman"/>
          <w:sz w:val="24"/>
          <w:szCs w:val="24"/>
        </w:rPr>
        <w:t xml:space="preserve">did not err or irregularly act in reaching the conclusion they came up </w:t>
      </w:r>
      <w:proofErr w:type="gramStart"/>
      <w:r w:rsidR="001D32DD">
        <w:rPr>
          <w:rFonts w:ascii="Times New Roman" w:hAnsi="Times New Roman" w:cs="Times New Roman"/>
          <w:sz w:val="24"/>
          <w:szCs w:val="24"/>
        </w:rPr>
        <w:t>with  respondent</w:t>
      </w:r>
      <w:proofErr w:type="gramEnd"/>
      <w:r w:rsidR="001D32DD">
        <w:rPr>
          <w:rFonts w:ascii="Times New Roman" w:hAnsi="Times New Roman" w:cs="Times New Roman"/>
          <w:sz w:val="24"/>
          <w:szCs w:val="24"/>
        </w:rPr>
        <w:t xml:space="preserve"> pray for the dismissa</w:t>
      </w:r>
      <w:r w:rsidR="00C87E18">
        <w:rPr>
          <w:rFonts w:ascii="Times New Roman" w:hAnsi="Times New Roman" w:cs="Times New Roman"/>
          <w:sz w:val="24"/>
          <w:szCs w:val="24"/>
        </w:rPr>
        <w:t>l of the application with costs</w:t>
      </w:r>
    </w:p>
    <w:p w:rsidR="00C87E18" w:rsidRDefault="00C87E18" w:rsidP="00C87E1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response to respondent’s points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limine</w:t>
      </w:r>
      <w:proofErr w:type="spellEnd"/>
      <w:r>
        <w:rPr>
          <w:rFonts w:ascii="Times New Roman" w:hAnsi="Times New Roman" w:cs="Times New Roman"/>
          <w:sz w:val="24"/>
          <w:szCs w:val="24"/>
        </w:rPr>
        <w:t>, applicant in his replying affidavit reiterates that the application was filed within the prescribed period of eight months as required by s 196 (2) of Customs and Excise Act. He added that he initially exhausted all domestic remedies before he decided to notify respondent of his intention to sue the respondent. He impugns the decision reached by respondent’s officials who totally disregarded his written representations and as such seeks this court to review the decisions of the respondent on seizing his truck when there is abundant evidence showing that applicant was not aware of the driver’s activities which led to the latter’s conviction.</w:t>
      </w:r>
      <w:r>
        <w:rPr>
          <w:rFonts w:ascii="Times New Roman" w:hAnsi="Times New Roman" w:cs="Times New Roman"/>
          <w:sz w:val="24"/>
          <w:szCs w:val="24"/>
        </w:rPr>
        <w:tab/>
        <w:t>He wants the court to exercise its powers in terms of the Administrative Justice Act. The decision of the Commissioner General, applicant added was irrational when he decided that applicant had not included in his appeal new evidence yet there was an affidavit by the driver clearly exonerating the applicant. It was applicant’s contention that the application was properly before the court as an application. Applicant prays for the dismissal of the preliminary points.</w:t>
      </w:r>
    </w:p>
    <w:p w:rsidR="001227AF" w:rsidRDefault="001227AF" w:rsidP="00C87E18">
      <w:pPr>
        <w:spacing w:after="0" w:line="240" w:lineRule="auto"/>
        <w:jc w:val="both"/>
        <w:rPr>
          <w:rFonts w:ascii="Times New Roman" w:hAnsi="Times New Roman" w:cs="Times New Roman"/>
          <w:sz w:val="24"/>
          <w:szCs w:val="24"/>
        </w:rPr>
      </w:pPr>
    </w:p>
    <w:p w:rsidR="00C87E18" w:rsidRPr="00192EEE" w:rsidRDefault="00C87E18" w:rsidP="00C87E18">
      <w:pPr>
        <w:spacing w:after="0" w:line="240" w:lineRule="auto"/>
        <w:jc w:val="both"/>
        <w:rPr>
          <w:rFonts w:ascii="Times New Roman" w:hAnsi="Times New Roman" w:cs="Times New Roman"/>
          <w:b/>
          <w:sz w:val="24"/>
          <w:szCs w:val="24"/>
        </w:rPr>
      </w:pPr>
      <w:r w:rsidRPr="00192EEE">
        <w:rPr>
          <w:rFonts w:ascii="Times New Roman" w:hAnsi="Times New Roman" w:cs="Times New Roman"/>
          <w:b/>
          <w:sz w:val="24"/>
          <w:szCs w:val="24"/>
        </w:rPr>
        <w:t>The Law</w:t>
      </w:r>
    </w:p>
    <w:p w:rsidR="00C87E18" w:rsidRDefault="00C87E18" w:rsidP="00C87E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Section 196 of the customs and Excise Act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provides as follows: </w:t>
      </w:r>
    </w:p>
    <w:p w:rsidR="00C87E18" w:rsidRDefault="00C87E18" w:rsidP="00C87E18">
      <w:pPr>
        <w:spacing w:after="0" w:line="240" w:lineRule="auto"/>
        <w:jc w:val="both"/>
        <w:rPr>
          <w:rFonts w:ascii="Times New Roman" w:hAnsi="Times New Roman" w:cs="Times New Roman"/>
          <w:sz w:val="24"/>
          <w:szCs w:val="24"/>
        </w:rPr>
      </w:pPr>
    </w:p>
    <w:p w:rsidR="00C87E18" w:rsidRPr="00B037E6" w:rsidRDefault="00C87E18" w:rsidP="00C87E18">
      <w:pPr>
        <w:spacing w:after="0" w:line="240" w:lineRule="auto"/>
        <w:ind w:left="1701" w:hanging="992"/>
        <w:jc w:val="both"/>
        <w:rPr>
          <w:rFonts w:ascii="Times New Roman" w:hAnsi="Times New Roman" w:cs="Times New Roman"/>
          <w:szCs w:val="24"/>
        </w:rPr>
      </w:pPr>
      <w:r w:rsidRPr="00B73C14">
        <w:rPr>
          <w:rFonts w:ascii="Times New Roman" w:hAnsi="Times New Roman" w:cs="Times New Roman"/>
          <w:szCs w:val="24"/>
        </w:rPr>
        <w:t>“S 196(1)</w:t>
      </w:r>
      <w:r w:rsidRPr="00B73C14">
        <w:rPr>
          <w:rFonts w:ascii="Times New Roman" w:hAnsi="Times New Roman" w:cs="Times New Roman"/>
          <w:szCs w:val="24"/>
        </w:rPr>
        <w:tab/>
      </w:r>
      <w:r w:rsidRPr="00B037E6">
        <w:rPr>
          <w:rFonts w:ascii="Times New Roman" w:hAnsi="Times New Roman" w:cs="Times New Roman"/>
          <w:szCs w:val="24"/>
        </w:rPr>
        <w:t xml:space="preserve">No civil proceedings shall be instituted against the state, the commission or an officer for anything done or omitted to be done by the commissioner or an officer under this Act or any other law relating to customs and excise until sixty days </w:t>
      </w:r>
      <w:r w:rsidRPr="00B037E6">
        <w:rPr>
          <w:rFonts w:ascii="Times New Roman" w:hAnsi="Times New Roman" w:cs="Times New Roman"/>
          <w:szCs w:val="24"/>
          <w:u w:val="single"/>
        </w:rPr>
        <w:t>after</w:t>
      </w:r>
      <w:r w:rsidRPr="00B037E6">
        <w:rPr>
          <w:rFonts w:ascii="Times New Roman" w:hAnsi="Times New Roman" w:cs="Times New Roman"/>
          <w:szCs w:val="24"/>
        </w:rPr>
        <w:t xml:space="preserve"> notice has be</w:t>
      </w:r>
      <w:r w:rsidR="00A93779">
        <w:rPr>
          <w:rFonts w:ascii="Times New Roman" w:hAnsi="Times New Roman" w:cs="Times New Roman"/>
          <w:szCs w:val="24"/>
        </w:rPr>
        <w:t>en given in terms of the State L</w:t>
      </w:r>
      <w:r w:rsidRPr="00B037E6">
        <w:rPr>
          <w:rFonts w:ascii="Times New Roman" w:hAnsi="Times New Roman" w:cs="Times New Roman"/>
          <w:szCs w:val="24"/>
        </w:rPr>
        <w:t>iabilities Act (Chapter 8:15).</w:t>
      </w:r>
      <w:r w:rsidRPr="00B037E6">
        <w:rPr>
          <w:rFonts w:ascii="Times New Roman" w:hAnsi="Times New Roman" w:cs="Times New Roman"/>
          <w:szCs w:val="24"/>
        </w:rPr>
        <w:tab/>
      </w:r>
    </w:p>
    <w:p w:rsidR="00C87E18" w:rsidRPr="00B037E6" w:rsidRDefault="00C87E18" w:rsidP="00C87E18">
      <w:pPr>
        <w:spacing w:after="0" w:line="240" w:lineRule="auto"/>
        <w:ind w:left="1701" w:hanging="283"/>
        <w:jc w:val="both"/>
        <w:rPr>
          <w:rFonts w:ascii="Times New Roman" w:hAnsi="Times New Roman" w:cs="Times New Roman"/>
          <w:szCs w:val="24"/>
        </w:rPr>
      </w:pPr>
      <w:r w:rsidRPr="00B037E6">
        <w:rPr>
          <w:rFonts w:ascii="Times New Roman" w:hAnsi="Times New Roman" w:cs="Times New Roman"/>
          <w:szCs w:val="24"/>
        </w:rPr>
        <w:t xml:space="preserve">(2) Subject to subsection (12) of section </w:t>
      </w:r>
      <w:r w:rsidRPr="00C87A63">
        <w:rPr>
          <w:rFonts w:ascii="Times New Roman" w:hAnsi="Times New Roman" w:cs="Times New Roman"/>
          <w:i/>
          <w:szCs w:val="24"/>
        </w:rPr>
        <w:t>one hundred and ninety three</w:t>
      </w:r>
      <w:r w:rsidRPr="00B037E6">
        <w:rPr>
          <w:rFonts w:ascii="Times New Roman" w:hAnsi="Times New Roman" w:cs="Times New Roman"/>
          <w:szCs w:val="24"/>
        </w:rPr>
        <w:t xml:space="preserve"> any proceedings referred to in subsection (1) shall be brought within </w:t>
      </w:r>
      <w:r w:rsidRPr="00B037E6">
        <w:rPr>
          <w:rFonts w:ascii="Times New Roman" w:hAnsi="Times New Roman" w:cs="Times New Roman"/>
          <w:szCs w:val="24"/>
          <w:u w:val="single"/>
        </w:rPr>
        <w:t>eight months</w:t>
      </w:r>
      <w:r w:rsidRPr="00B037E6">
        <w:rPr>
          <w:rFonts w:ascii="Times New Roman" w:hAnsi="Times New Roman" w:cs="Times New Roman"/>
          <w:szCs w:val="24"/>
        </w:rPr>
        <w:t xml:space="preserve"> after the </w:t>
      </w:r>
      <w:r w:rsidRPr="00B037E6">
        <w:rPr>
          <w:rFonts w:ascii="Times New Roman" w:hAnsi="Times New Roman" w:cs="Times New Roman"/>
          <w:szCs w:val="24"/>
          <w:u w:val="single"/>
        </w:rPr>
        <w:t>cause</w:t>
      </w:r>
      <w:r w:rsidRPr="00B037E6">
        <w:rPr>
          <w:rFonts w:ascii="Times New Roman" w:hAnsi="Times New Roman" w:cs="Times New Roman"/>
          <w:szCs w:val="24"/>
        </w:rPr>
        <w:t xml:space="preserve"> thereof arose, and if the plaintiff discontinues the action or if judgment is given against him, the def</w:t>
      </w:r>
      <w:r w:rsidR="00C87A63">
        <w:rPr>
          <w:rFonts w:ascii="Times New Roman" w:hAnsi="Times New Roman" w:cs="Times New Roman"/>
          <w:szCs w:val="24"/>
        </w:rPr>
        <w:t>endant shall receive as costs fu</w:t>
      </w:r>
      <w:r w:rsidRPr="00B037E6">
        <w:rPr>
          <w:rFonts w:ascii="Times New Roman" w:hAnsi="Times New Roman" w:cs="Times New Roman"/>
          <w:szCs w:val="24"/>
        </w:rPr>
        <w:t>ll indemnity for all expenses incurred by him in or in respect of the action and shall have such remedy for the same as any defendant has in other cases where costs are given by law.” (</w:t>
      </w:r>
      <w:proofErr w:type="gramStart"/>
      <w:r w:rsidRPr="00B037E6">
        <w:rPr>
          <w:rFonts w:ascii="Times New Roman" w:hAnsi="Times New Roman" w:cs="Times New Roman"/>
          <w:szCs w:val="24"/>
        </w:rPr>
        <w:t>my</w:t>
      </w:r>
      <w:proofErr w:type="gramEnd"/>
      <w:r w:rsidRPr="00B037E6">
        <w:rPr>
          <w:rFonts w:ascii="Times New Roman" w:hAnsi="Times New Roman" w:cs="Times New Roman"/>
          <w:szCs w:val="24"/>
        </w:rPr>
        <w:t xml:space="preserve"> own emphasis) </w:t>
      </w:r>
    </w:p>
    <w:p w:rsidR="00C87E18" w:rsidRPr="00B037E6" w:rsidRDefault="00C87E18" w:rsidP="00C87E18">
      <w:pPr>
        <w:spacing w:after="0" w:line="240" w:lineRule="auto"/>
        <w:ind w:left="1701" w:hanging="283"/>
        <w:jc w:val="both"/>
        <w:rPr>
          <w:rFonts w:ascii="Times New Roman" w:hAnsi="Times New Roman" w:cs="Times New Roman"/>
          <w:i/>
          <w:sz w:val="24"/>
          <w:szCs w:val="24"/>
        </w:rPr>
      </w:pPr>
    </w:p>
    <w:p w:rsidR="00C87E18" w:rsidRDefault="00C87E18" w:rsidP="00C87E18">
      <w:pPr>
        <w:tabs>
          <w:tab w:val="left" w:pos="567"/>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Section 193 (12) of the Act provides as follows:</w:t>
      </w:r>
    </w:p>
    <w:p w:rsidR="00C87E18" w:rsidRDefault="00C87E18" w:rsidP="00C87E18">
      <w:pPr>
        <w:tabs>
          <w:tab w:val="left" w:pos="567"/>
          <w:tab w:val="left" w:pos="709"/>
          <w:tab w:val="left" w:pos="1843"/>
        </w:tabs>
        <w:spacing w:after="0" w:line="240" w:lineRule="auto"/>
        <w:ind w:left="720" w:hanging="720"/>
        <w:jc w:val="both"/>
        <w:rPr>
          <w:rFonts w:ascii="Times New Roman" w:hAnsi="Times New Roman" w:cs="Times New Roman"/>
          <w:szCs w:val="24"/>
        </w:rPr>
      </w:pPr>
      <w:r>
        <w:rPr>
          <w:rFonts w:ascii="Times New Roman" w:hAnsi="Times New Roman" w:cs="Times New Roman"/>
          <w:sz w:val="24"/>
          <w:szCs w:val="24"/>
        </w:rPr>
        <w:tab/>
      </w:r>
      <w:r w:rsidRPr="008F1E90">
        <w:rPr>
          <w:rFonts w:ascii="Times New Roman" w:hAnsi="Times New Roman" w:cs="Times New Roman"/>
          <w:szCs w:val="24"/>
        </w:rPr>
        <w:t>“S</w:t>
      </w:r>
      <w:r>
        <w:rPr>
          <w:rFonts w:ascii="Times New Roman" w:hAnsi="Times New Roman" w:cs="Times New Roman"/>
          <w:szCs w:val="24"/>
        </w:rPr>
        <w:t xml:space="preserve"> </w:t>
      </w:r>
      <w:r w:rsidRPr="008F1E90">
        <w:rPr>
          <w:rFonts w:ascii="Times New Roman" w:hAnsi="Times New Roman" w:cs="Times New Roman"/>
          <w:szCs w:val="24"/>
        </w:rPr>
        <w:t>193 (12)</w:t>
      </w:r>
      <w:r>
        <w:rPr>
          <w:rFonts w:ascii="Times New Roman" w:hAnsi="Times New Roman" w:cs="Times New Roman"/>
          <w:szCs w:val="24"/>
        </w:rPr>
        <w:t xml:space="preserve"> Subject to section </w:t>
      </w:r>
      <w:r w:rsidRPr="00C87A63">
        <w:rPr>
          <w:rFonts w:ascii="Times New Roman" w:hAnsi="Times New Roman" w:cs="Times New Roman"/>
          <w:i/>
          <w:szCs w:val="24"/>
        </w:rPr>
        <w:t>one hundred and ninety six</w:t>
      </w:r>
      <w:r>
        <w:rPr>
          <w:rFonts w:ascii="Times New Roman" w:hAnsi="Times New Roman" w:cs="Times New Roman"/>
          <w:szCs w:val="24"/>
        </w:rPr>
        <w:t xml:space="preserve">, the person from whom the articles have been seized or the </w:t>
      </w:r>
      <w:r>
        <w:rPr>
          <w:rFonts w:ascii="Times New Roman" w:hAnsi="Times New Roman" w:cs="Times New Roman"/>
          <w:szCs w:val="24"/>
          <w:u w:val="single"/>
        </w:rPr>
        <w:t>owner</w:t>
      </w:r>
      <w:r>
        <w:rPr>
          <w:rFonts w:ascii="Times New Roman" w:hAnsi="Times New Roman" w:cs="Times New Roman"/>
          <w:szCs w:val="24"/>
        </w:rPr>
        <w:t xml:space="preserve"> thereof may institute proceedings for -  </w:t>
      </w:r>
    </w:p>
    <w:p w:rsidR="00C87E18" w:rsidRDefault="00C87E18" w:rsidP="00C87E18">
      <w:pPr>
        <w:pStyle w:val="ListParagraph"/>
        <w:numPr>
          <w:ilvl w:val="0"/>
          <w:numId w:val="2"/>
        </w:numPr>
        <w:tabs>
          <w:tab w:val="left" w:pos="567"/>
          <w:tab w:val="left" w:pos="709"/>
          <w:tab w:val="left" w:pos="1843"/>
        </w:tabs>
        <w:spacing w:after="0" w:line="240" w:lineRule="auto"/>
        <w:jc w:val="both"/>
        <w:rPr>
          <w:rFonts w:ascii="Times New Roman" w:hAnsi="Times New Roman" w:cs="Times New Roman"/>
          <w:szCs w:val="24"/>
        </w:rPr>
      </w:pPr>
      <w:r>
        <w:rPr>
          <w:rFonts w:ascii="Times New Roman" w:hAnsi="Times New Roman" w:cs="Times New Roman"/>
          <w:szCs w:val="24"/>
        </w:rPr>
        <w:t>t</w:t>
      </w:r>
      <w:r w:rsidRPr="00360C0A">
        <w:rPr>
          <w:rFonts w:ascii="Times New Roman" w:hAnsi="Times New Roman" w:cs="Times New Roman"/>
          <w:szCs w:val="24"/>
        </w:rPr>
        <w:t>he recovery of any articles whi</w:t>
      </w:r>
      <w:r>
        <w:rPr>
          <w:rFonts w:ascii="Times New Roman" w:hAnsi="Times New Roman" w:cs="Times New Roman"/>
          <w:szCs w:val="24"/>
        </w:rPr>
        <w:t xml:space="preserve">ch have not been released for seizure by the Commissioner in terms of paragraph (a) of subsection (6), or, </w:t>
      </w:r>
    </w:p>
    <w:p w:rsidR="00C87E18" w:rsidRDefault="00C87E18" w:rsidP="00C87E18">
      <w:pPr>
        <w:pStyle w:val="ListParagraph"/>
        <w:numPr>
          <w:ilvl w:val="0"/>
          <w:numId w:val="2"/>
        </w:numPr>
        <w:tabs>
          <w:tab w:val="left" w:pos="567"/>
          <w:tab w:val="left" w:pos="709"/>
          <w:tab w:val="left" w:pos="1843"/>
        </w:tabs>
        <w:spacing w:after="0" w:line="240" w:lineRule="auto"/>
        <w:jc w:val="both"/>
        <w:rPr>
          <w:rFonts w:ascii="Times New Roman" w:hAnsi="Times New Roman" w:cs="Times New Roman"/>
          <w:szCs w:val="24"/>
        </w:rPr>
      </w:pPr>
      <w:r>
        <w:rPr>
          <w:rFonts w:ascii="Times New Roman" w:hAnsi="Times New Roman" w:cs="Times New Roman"/>
          <w:szCs w:val="24"/>
        </w:rPr>
        <w:t>…………………..</w:t>
      </w:r>
    </w:p>
    <w:p w:rsidR="00C87E18" w:rsidRDefault="00C87E18" w:rsidP="00C87E18">
      <w:pPr>
        <w:pStyle w:val="ListParagraph"/>
        <w:tabs>
          <w:tab w:val="left" w:pos="567"/>
          <w:tab w:val="left" w:pos="709"/>
          <w:tab w:val="left" w:pos="1843"/>
        </w:tabs>
        <w:spacing w:after="0" w:line="240" w:lineRule="auto"/>
        <w:ind w:left="1290"/>
        <w:jc w:val="both"/>
        <w:rPr>
          <w:rFonts w:ascii="Times New Roman" w:hAnsi="Times New Roman" w:cs="Times New Roman"/>
          <w:szCs w:val="24"/>
        </w:rPr>
      </w:pPr>
    </w:p>
    <w:p w:rsidR="00C87E18" w:rsidRDefault="00C87E18" w:rsidP="00C87E18">
      <w:pPr>
        <w:pStyle w:val="ListParagraph"/>
        <w:tabs>
          <w:tab w:val="left" w:pos="567"/>
          <w:tab w:val="left" w:pos="709"/>
          <w:tab w:val="left" w:pos="1843"/>
        </w:tabs>
        <w:spacing w:after="0" w:line="240" w:lineRule="auto"/>
        <w:ind w:left="1290"/>
        <w:jc w:val="both"/>
        <w:rPr>
          <w:rFonts w:ascii="Times New Roman" w:hAnsi="Times New Roman" w:cs="Times New Roman"/>
          <w:szCs w:val="24"/>
        </w:rPr>
      </w:pPr>
      <w:r>
        <w:rPr>
          <w:rFonts w:ascii="Times New Roman" w:hAnsi="Times New Roman" w:cs="Times New Roman"/>
          <w:szCs w:val="24"/>
        </w:rPr>
        <w:t xml:space="preserve">Within </w:t>
      </w:r>
      <w:r>
        <w:rPr>
          <w:rFonts w:ascii="Times New Roman" w:hAnsi="Times New Roman" w:cs="Times New Roman"/>
          <w:szCs w:val="24"/>
          <w:u w:val="single"/>
        </w:rPr>
        <w:t>three</w:t>
      </w:r>
      <w:r>
        <w:rPr>
          <w:rFonts w:ascii="Times New Roman" w:hAnsi="Times New Roman" w:cs="Times New Roman"/>
          <w:szCs w:val="24"/>
        </w:rPr>
        <w:t xml:space="preserve"> months of notice being given or published in terms of subsection (11) after which period no such proceedings may be instituted.”  </w:t>
      </w:r>
    </w:p>
    <w:p w:rsidR="00C87E18" w:rsidRDefault="00C87E18" w:rsidP="00C87E18">
      <w:pPr>
        <w:tabs>
          <w:tab w:val="left" w:pos="567"/>
          <w:tab w:val="left" w:pos="709"/>
          <w:tab w:val="left" w:pos="1843"/>
        </w:tabs>
        <w:spacing w:after="0" w:line="240" w:lineRule="auto"/>
        <w:jc w:val="both"/>
        <w:rPr>
          <w:rFonts w:ascii="Times New Roman" w:hAnsi="Times New Roman" w:cs="Times New Roman"/>
          <w:szCs w:val="24"/>
        </w:rPr>
      </w:pPr>
    </w:p>
    <w:p w:rsidR="00C87E18" w:rsidRDefault="00C87E18" w:rsidP="00C87E18">
      <w:pPr>
        <w:tabs>
          <w:tab w:val="left" w:pos="567"/>
          <w:tab w:val="left" w:pos="709"/>
          <w:tab w:val="left" w:pos="184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193 (16) goes on to provide as follows:</w:t>
      </w: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r>
        <w:rPr>
          <w:rFonts w:ascii="Times New Roman" w:hAnsi="Times New Roman" w:cs="Times New Roman"/>
          <w:sz w:val="24"/>
          <w:szCs w:val="24"/>
        </w:rPr>
        <w:tab/>
      </w:r>
      <w:r>
        <w:rPr>
          <w:rFonts w:ascii="Times New Roman" w:hAnsi="Times New Roman" w:cs="Times New Roman"/>
          <w:szCs w:val="24"/>
        </w:rPr>
        <w:t>“S 193 (16</w:t>
      </w:r>
      <w:proofErr w:type="gramStart"/>
      <w:r>
        <w:rPr>
          <w:rFonts w:ascii="Times New Roman" w:hAnsi="Times New Roman" w:cs="Times New Roman"/>
          <w:szCs w:val="24"/>
        </w:rPr>
        <w:t>)Notwithstanding</w:t>
      </w:r>
      <w:proofErr w:type="gramEnd"/>
      <w:r>
        <w:rPr>
          <w:rFonts w:ascii="Times New Roman" w:hAnsi="Times New Roman" w:cs="Times New Roman"/>
          <w:szCs w:val="24"/>
        </w:rPr>
        <w:t xml:space="preserve"> anything to the contrary contained in this section, the commissioner shall order to be released from seizure – </w:t>
      </w: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r>
        <w:rPr>
          <w:rFonts w:ascii="Times New Roman" w:hAnsi="Times New Roman" w:cs="Times New Roman"/>
          <w:szCs w:val="24"/>
        </w:rPr>
        <w:t>(a) …………..</w:t>
      </w:r>
    </w:p>
    <w:p w:rsidR="00B037E6" w:rsidRDefault="00C87E18" w:rsidP="00B037E6">
      <w:pPr>
        <w:spacing w:after="0" w:line="360" w:lineRule="auto"/>
        <w:ind w:firstLine="567"/>
        <w:jc w:val="both"/>
        <w:rPr>
          <w:rFonts w:ascii="Times New Roman" w:hAnsi="Times New Roman" w:cs="Times New Roman"/>
          <w:sz w:val="24"/>
          <w:szCs w:val="24"/>
        </w:rPr>
      </w:pPr>
      <w:r>
        <w:rPr>
          <w:rFonts w:ascii="Times New Roman" w:hAnsi="Times New Roman" w:cs="Times New Roman"/>
          <w:szCs w:val="24"/>
        </w:rPr>
        <w:t xml:space="preserve">(b) </w:t>
      </w:r>
      <w:proofErr w:type="gramStart"/>
      <w:r>
        <w:rPr>
          <w:rFonts w:ascii="Times New Roman" w:hAnsi="Times New Roman" w:cs="Times New Roman"/>
          <w:szCs w:val="24"/>
        </w:rPr>
        <w:t>any</w:t>
      </w:r>
      <w:proofErr w:type="gramEnd"/>
      <w:r>
        <w:rPr>
          <w:rFonts w:ascii="Times New Roman" w:hAnsi="Times New Roman" w:cs="Times New Roman"/>
          <w:szCs w:val="24"/>
        </w:rPr>
        <w:t xml:space="preserve"> ship, aircraft, vehicle or other thing if, in </w:t>
      </w:r>
      <w:r w:rsidR="00B037E6">
        <w:rPr>
          <w:rFonts w:ascii="Times New Roman" w:hAnsi="Times New Roman" w:cs="Times New Roman"/>
          <w:sz w:val="24"/>
          <w:szCs w:val="24"/>
        </w:rPr>
        <w:t xml:space="preserve">proceedings instituted in terms of subsection (12) the matters referred in para (b) of subsection (3) of </w:t>
      </w:r>
      <w:r w:rsidR="00B037E6" w:rsidRPr="00A93779">
        <w:rPr>
          <w:rFonts w:ascii="Times New Roman" w:hAnsi="Times New Roman" w:cs="Times New Roman"/>
          <w:i/>
          <w:sz w:val="24"/>
          <w:szCs w:val="24"/>
        </w:rPr>
        <w:t xml:space="preserve">section two hundred and nine </w:t>
      </w:r>
      <w:r w:rsidR="00B037E6">
        <w:rPr>
          <w:rFonts w:ascii="Times New Roman" w:hAnsi="Times New Roman" w:cs="Times New Roman"/>
          <w:sz w:val="24"/>
          <w:szCs w:val="24"/>
        </w:rPr>
        <w:t>are proved”</w:t>
      </w: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p>
    <w:p w:rsidR="00B037E6" w:rsidRDefault="00B037E6" w:rsidP="00B037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209 of the Act provides:</w:t>
      </w:r>
    </w:p>
    <w:p w:rsidR="00B037E6" w:rsidRPr="00B73C14" w:rsidRDefault="00B037E6" w:rsidP="00B037E6">
      <w:pPr>
        <w:spacing w:after="0" w:line="240" w:lineRule="auto"/>
        <w:ind w:left="1134" w:hanging="414"/>
        <w:jc w:val="both"/>
        <w:rPr>
          <w:rFonts w:ascii="Times New Roman" w:hAnsi="Times New Roman" w:cs="Times New Roman"/>
        </w:rPr>
      </w:pPr>
      <w:r w:rsidRPr="00B73C14">
        <w:rPr>
          <w:rFonts w:ascii="Times New Roman" w:hAnsi="Times New Roman" w:cs="Times New Roman"/>
        </w:rPr>
        <w:t>“(3)</w:t>
      </w:r>
      <w:r w:rsidRPr="00B73C14">
        <w:rPr>
          <w:rFonts w:ascii="Times New Roman" w:hAnsi="Times New Roman" w:cs="Times New Roman"/>
        </w:rPr>
        <w:tab/>
        <w:t xml:space="preserve">A court shall not, in terms of subparagraph (1) of paragraph (b) subsection (1), declare forfeited to the state:  </w:t>
      </w:r>
    </w:p>
    <w:p w:rsidR="00B037E6" w:rsidRPr="00B73C14" w:rsidRDefault="00B037E6" w:rsidP="00B037E6">
      <w:pPr>
        <w:spacing w:after="0" w:line="240" w:lineRule="auto"/>
        <w:ind w:left="1440" w:hanging="720"/>
        <w:jc w:val="both"/>
        <w:rPr>
          <w:rFonts w:ascii="Times New Roman" w:hAnsi="Times New Roman" w:cs="Times New Roman"/>
        </w:rPr>
      </w:pPr>
      <w:r w:rsidRPr="00B73C14">
        <w:rPr>
          <w:rFonts w:ascii="Times New Roman" w:hAnsi="Times New Roman" w:cs="Times New Roman"/>
        </w:rPr>
        <w:tab/>
        <w:t>(a) ….</w:t>
      </w:r>
    </w:p>
    <w:p w:rsidR="00B037E6" w:rsidRPr="00B73C14" w:rsidRDefault="00B037E6" w:rsidP="00B037E6">
      <w:pPr>
        <w:tabs>
          <w:tab w:val="left" w:pos="1985"/>
          <w:tab w:val="left" w:pos="2552"/>
        </w:tabs>
        <w:spacing w:after="0" w:line="240" w:lineRule="auto"/>
        <w:ind w:left="1440" w:hanging="720"/>
        <w:jc w:val="both"/>
        <w:rPr>
          <w:rFonts w:ascii="Times New Roman" w:hAnsi="Times New Roman" w:cs="Times New Roman"/>
        </w:rPr>
      </w:pPr>
      <w:r w:rsidRPr="00B73C14">
        <w:rPr>
          <w:rFonts w:ascii="Times New Roman" w:hAnsi="Times New Roman" w:cs="Times New Roman"/>
        </w:rPr>
        <w:tab/>
        <w:t xml:space="preserve">(b) </w:t>
      </w:r>
      <w:proofErr w:type="gramStart"/>
      <w:r w:rsidRPr="00B73C14">
        <w:rPr>
          <w:rFonts w:ascii="Times New Roman" w:hAnsi="Times New Roman" w:cs="Times New Roman"/>
        </w:rPr>
        <w:t>any</w:t>
      </w:r>
      <w:proofErr w:type="gramEnd"/>
      <w:r w:rsidRPr="00B73C14">
        <w:rPr>
          <w:rFonts w:ascii="Times New Roman" w:hAnsi="Times New Roman" w:cs="Times New Roman"/>
        </w:rPr>
        <w:t xml:space="preserve"> ship, aircraft, vehicle or other thing if it id proved th</w:t>
      </w:r>
      <w:r w:rsidR="00A93779">
        <w:rPr>
          <w:rFonts w:ascii="Times New Roman" w:hAnsi="Times New Roman" w:cs="Times New Roman"/>
        </w:rPr>
        <w:t>at the ship, aircraft, vehicle or</w:t>
      </w:r>
      <w:r w:rsidRPr="00B73C14">
        <w:rPr>
          <w:rFonts w:ascii="Times New Roman" w:hAnsi="Times New Roman" w:cs="Times New Roman"/>
        </w:rPr>
        <w:t xml:space="preserve"> other thing </w:t>
      </w:r>
      <w:r w:rsidRPr="00B73C14">
        <w:rPr>
          <w:rFonts w:ascii="Times New Roman" w:hAnsi="Times New Roman" w:cs="Times New Roman"/>
          <w:u w:val="single"/>
        </w:rPr>
        <w:t>is not</w:t>
      </w:r>
      <w:r w:rsidRPr="00B73C14">
        <w:rPr>
          <w:rFonts w:ascii="Times New Roman" w:hAnsi="Times New Roman" w:cs="Times New Roman"/>
        </w:rPr>
        <w:t xml:space="preserve"> the property of the person convicted and that its owner was unaware that – </w:t>
      </w:r>
    </w:p>
    <w:p w:rsidR="00B037E6" w:rsidRPr="00B73C14" w:rsidRDefault="00B037E6" w:rsidP="00B037E6">
      <w:pPr>
        <w:tabs>
          <w:tab w:val="left" w:pos="1701"/>
        </w:tabs>
        <w:spacing w:after="0" w:line="240" w:lineRule="auto"/>
        <w:ind w:left="1701" w:hanging="720"/>
        <w:jc w:val="both"/>
        <w:rPr>
          <w:rFonts w:ascii="Times New Roman" w:hAnsi="Times New Roman" w:cs="Times New Roman"/>
        </w:rPr>
      </w:pPr>
      <w:r w:rsidRPr="00B73C14">
        <w:rPr>
          <w:rFonts w:ascii="Times New Roman" w:hAnsi="Times New Roman" w:cs="Times New Roman"/>
        </w:rPr>
        <w:tab/>
        <w:t>(</w:t>
      </w:r>
      <w:proofErr w:type="spellStart"/>
      <w:r w:rsidRPr="00B73C14">
        <w:rPr>
          <w:rFonts w:ascii="Times New Roman" w:hAnsi="Times New Roman" w:cs="Times New Roman"/>
        </w:rPr>
        <w:t>i</w:t>
      </w:r>
      <w:proofErr w:type="spellEnd"/>
      <w:r w:rsidRPr="00B73C14">
        <w:rPr>
          <w:rFonts w:ascii="Times New Roman" w:hAnsi="Times New Roman" w:cs="Times New Roman"/>
        </w:rPr>
        <w:t xml:space="preserve">) </w:t>
      </w:r>
      <w:proofErr w:type="gramStart"/>
      <w:r w:rsidRPr="00B73C14">
        <w:rPr>
          <w:rFonts w:ascii="Times New Roman" w:hAnsi="Times New Roman" w:cs="Times New Roman"/>
        </w:rPr>
        <w:t>the</w:t>
      </w:r>
      <w:proofErr w:type="gramEnd"/>
      <w:r w:rsidRPr="00B73C14">
        <w:rPr>
          <w:rFonts w:ascii="Times New Roman" w:hAnsi="Times New Roman" w:cs="Times New Roman"/>
        </w:rPr>
        <w:t xml:space="preserve"> ship, aircraft, vehicle, or other thing was being used for the removal of   goods  referred to in paragraph (a) of subsection (2) and unable to prevent such use, or </w:t>
      </w:r>
    </w:p>
    <w:p w:rsidR="00B037E6" w:rsidRPr="00B73C14" w:rsidRDefault="00B037E6" w:rsidP="00B037E6">
      <w:pPr>
        <w:spacing w:after="0" w:line="240" w:lineRule="auto"/>
        <w:ind w:left="1701" w:hanging="861"/>
        <w:jc w:val="both"/>
        <w:rPr>
          <w:rFonts w:ascii="Times New Roman" w:hAnsi="Times New Roman" w:cs="Times New Roman"/>
        </w:rPr>
      </w:pPr>
      <w:r w:rsidRPr="00B73C14">
        <w:rPr>
          <w:rFonts w:ascii="Times New Roman" w:hAnsi="Times New Roman" w:cs="Times New Roman"/>
        </w:rPr>
        <w:tab/>
        <w:t xml:space="preserve">(ii) </w:t>
      </w:r>
      <w:proofErr w:type="gramStart"/>
      <w:r w:rsidRPr="00B73C14">
        <w:rPr>
          <w:rFonts w:ascii="Times New Roman" w:hAnsi="Times New Roman" w:cs="Times New Roman"/>
        </w:rPr>
        <w:t>the</w:t>
      </w:r>
      <w:proofErr w:type="gramEnd"/>
      <w:r w:rsidRPr="00B73C14">
        <w:rPr>
          <w:rFonts w:ascii="Times New Roman" w:hAnsi="Times New Roman" w:cs="Times New Roman"/>
        </w:rPr>
        <w:t xml:space="preserve"> ship, aircraft, vehicle or other thing was adapted for the purpose of concealing or smuggling goods as described in sub-paragraph (b) of subsection (2)</w:t>
      </w:r>
    </w:p>
    <w:p w:rsidR="00B037E6" w:rsidRDefault="00B037E6" w:rsidP="00B037E6">
      <w:pPr>
        <w:spacing w:after="0" w:line="240" w:lineRule="auto"/>
        <w:ind w:left="1418" w:hanging="720"/>
        <w:jc w:val="both"/>
        <w:rPr>
          <w:rFonts w:ascii="Times New Roman" w:hAnsi="Times New Roman" w:cs="Times New Roman"/>
        </w:rPr>
      </w:pPr>
      <w:r w:rsidRPr="00B73C14">
        <w:rPr>
          <w:rFonts w:ascii="Times New Roman" w:hAnsi="Times New Roman" w:cs="Times New Roman"/>
        </w:rPr>
        <w:tab/>
        <w:t xml:space="preserve">(c) </w:t>
      </w:r>
      <w:proofErr w:type="gramStart"/>
      <w:r w:rsidRPr="00B73C14">
        <w:rPr>
          <w:rFonts w:ascii="Times New Roman" w:hAnsi="Times New Roman" w:cs="Times New Roman"/>
        </w:rPr>
        <w:t>any</w:t>
      </w:r>
      <w:proofErr w:type="gramEnd"/>
      <w:r w:rsidRPr="00B73C14">
        <w:rPr>
          <w:rFonts w:ascii="Times New Roman" w:hAnsi="Times New Roman" w:cs="Times New Roman"/>
        </w:rPr>
        <w:t xml:space="preserve"> articles unless or until the owner thereof has been given an opportunity of being herd.” </w:t>
      </w: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p>
    <w:p w:rsidR="00C87E18" w:rsidRPr="006A1FF8" w:rsidRDefault="00C87E18" w:rsidP="00C87E18">
      <w:pPr>
        <w:tabs>
          <w:tab w:val="left" w:pos="567"/>
          <w:tab w:val="left" w:pos="709"/>
          <w:tab w:val="left" w:pos="1843"/>
        </w:tabs>
        <w:spacing w:after="0" w:line="240" w:lineRule="auto"/>
        <w:ind w:left="567"/>
        <w:jc w:val="both"/>
        <w:rPr>
          <w:rFonts w:ascii="Times New Roman" w:hAnsi="Times New Roman" w:cs="Times New Roman"/>
          <w:sz w:val="24"/>
          <w:szCs w:val="24"/>
        </w:rPr>
      </w:pPr>
      <w:r w:rsidRPr="006A1FF8">
        <w:rPr>
          <w:rFonts w:ascii="Times New Roman" w:hAnsi="Times New Roman" w:cs="Times New Roman"/>
          <w:sz w:val="24"/>
          <w:szCs w:val="24"/>
        </w:rPr>
        <w:t xml:space="preserve">In the matter of </w:t>
      </w:r>
      <w:r w:rsidRPr="006A1FF8">
        <w:rPr>
          <w:rFonts w:ascii="Times New Roman" w:hAnsi="Times New Roman" w:cs="Times New Roman"/>
          <w:i/>
          <w:sz w:val="24"/>
          <w:szCs w:val="24"/>
        </w:rPr>
        <w:t xml:space="preserve">U-Tow Trailers (Private) Ltd </w:t>
      </w:r>
      <w:r w:rsidRPr="006A1FF8">
        <w:rPr>
          <w:rFonts w:ascii="Times New Roman" w:hAnsi="Times New Roman" w:cs="Times New Roman"/>
          <w:sz w:val="24"/>
          <w:szCs w:val="24"/>
        </w:rPr>
        <w:t>v</w:t>
      </w:r>
      <w:r w:rsidRPr="006A1FF8">
        <w:rPr>
          <w:rFonts w:ascii="Times New Roman" w:hAnsi="Times New Roman" w:cs="Times New Roman"/>
          <w:i/>
          <w:sz w:val="24"/>
          <w:szCs w:val="24"/>
        </w:rPr>
        <w:t xml:space="preserve"> City of Harare and Another</w:t>
      </w:r>
      <w:r w:rsidRPr="006A1FF8">
        <w:rPr>
          <w:rStyle w:val="FootnoteReference"/>
          <w:rFonts w:ascii="Times New Roman" w:hAnsi="Times New Roman" w:cs="Times New Roman"/>
          <w:i/>
          <w:sz w:val="24"/>
          <w:szCs w:val="24"/>
        </w:rPr>
        <w:footnoteReference w:id="2"/>
      </w:r>
      <w:r w:rsidRPr="006A1FF8">
        <w:rPr>
          <w:rFonts w:ascii="Times New Roman" w:hAnsi="Times New Roman" w:cs="Times New Roman"/>
          <w:sz w:val="24"/>
          <w:szCs w:val="24"/>
        </w:rPr>
        <w:t xml:space="preserve"> </w:t>
      </w:r>
      <w:r w:rsidR="00A93779">
        <w:rPr>
          <w:rFonts w:ascii="Times New Roman" w:hAnsi="Times New Roman" w:cs="Times New Roman"/>
          <w:sz w:val="24"/>
          <w:szCs w:val="24"/>
        </w:rPr>
        <w:t>it was held that:</w:t>
      </w:r>
    </w:p>
    <w:p w:rsidR="00C87E18" w:rsidRPr="006A1FF8" w:rsidRDefault="00C87E18" w:rsidP="00C87E18">
      <w:pPr>
        <w:tabs>
          <w:tab w:val="left" w:pos="567"/>
          <w:tab w:val="left" w:pos="709"/>
          <w:tab w:val="left" w:pos="1843"/>
        </w:tabs>
        <w:spacing w:after="0" w:line="240" w:lineRule="auto"/>
        <w:ind w:left="567"/>
        <w:jc w:val="both"/>
        <w:rPr>
          <w:rFonts w:ascii="Times New Roman" w:hAnsi="Times New Roman" w:cs="Times New Roman"/>
          <w:sz w:val="24"/>
          <w:szCs w:val="24"/>
        </w:rPr>
      </w:pP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Cs w:val="24"/>
        </w:rPr>
      </w:pPr>
      <w:r>
        <w:rPr>
          <w:rFonts w:ascii="Times New Roman" w:hAnsi="Times New Roman" w:cs="Times New Roman"/>
          <w:szCs w:val="24"/>
        </w:rPr>
        <w:t xml:space="preserve">“As correctly pointed out by the first respondent, this is not an application for review. It </w:t>
      </w:r>
      <w:proofErr w:type="gramStart"/>
      <w:r>
        <w:rPr>
          <w:rFonts w:ascii="Times New Roman" w:hAnsi="Times New Roman" w:cs="Times New Roman"/>
          <w:szCs w:val="24"/>
        </w:rPr>
        <w:t>is  an</w:t>
      </w:r>
      <w:proofErr w:type="gramEnd"/>
      <w:r>
        <w:rPr>
          <w:rFonts w:ascii="Times New Roman" w:hAnsi="Times New Roman" w:cs="Times New Roman"/>
          <w:szCs w:val="24"/>
        </w:rPr>
        <w:t xml:space="preserve"> application for the setting aside of an administrative decision on the basis that it was not arrived at fairly a</w:t>
      </w:r>
      <w:r w:rsidR="00C87A63">
        <w:rPr>
          <w:rFonts w:ascii="Times New Roman" w:hAnsi="Times New Roman" w:cs="Times New Roman"/>
          <w:szCs w:val="24"/>
        </w:rPr>
        <w:t>nd thus at law contravenes the A</w:t>
      </w:r>
      <w:r>
        <w:rPr>
          <w:rFonts w:ascii="Times New Roman" w:hAnsi="Times New Roman" w:cs="Times New Roman"/>
          <w:szCs w:val="24"/>
        </w:rPr>
        <w:t>dministrativ</w:t>
      </w:r>
      <w:r w:rsidR="00C87A63">
        <w:rPr>
          <w:rFonts w:ascii="Times New Roman" w:hAnsi="Times New Roman" w:cs="Times New Roman"/>
          <w:szCs w:val="24"/>
        </w:rPr>
        <w:t>e Justice A</w:t>
      </w:r>
      <w:r>
        <w:rPr>
          <w:rFonts w:ascii="Times New Roman" w:hAnsi="Times New Roman" w:cs="Times New Roman"/>
          <w:szCs w:val="24"/>
        </w:rPr>
        <w:t xml:space="preserve">ct.” </w:t>
      </w:r>
    </w:p>
    <w:p w:rsidR="00C87E18" w:rsidRDefault="00C87E18" w:rsidP="00C87E18">
      <w:pPr>
        <w:tabs>
          <w:tab w:val="left" w:pos="567"/>
          <w:tab w:val="left" w:pos="709"/>
          <w:tab w:val="left" w:pos="1843"/>
        </w:tabs>
        <w:spacing w:after="0" w:line="240" w:lineRule="auto"/>
        <w:jc w:val="both"/>
        <w:rPr>
          <w:rFonts w:ascii="Times New Roman" w:hAnsi="Times New Roman" w:cs="Times New Roman"/>
          <w:szCs w:val="24"/>
        </w:rPr>
      </w:pPr>
    </w:p>
    <w:p w:rsidR="00C87E18" w:rsidRDefault="00C87E18" w:rsidP="00C87E18">
      <w:pPr>
        <w:tabs>
          <w:tab w:val="left" w:pos="567"/>
          <w:tab w:val="left" w:pos="709"/>
          <w:tab w:val="left" w:pos="1843"/>
        </w:tabs>
        <w:spacing w:after="0" w:line="240" w:lineRule="auto"/>
        <w:jc w:val="both"/>
        <w:rPr>
          <w:rFonts w:ascii="Times New Roman" w:hAnsi="Times New Roman" w:cs="Times New Roman"/>
          <w:sz w:val="24"/>
          <w:szCs w:val="24"/>
        </w:rPr>
      </w:pPr>
      <w:r>
        <w:rPr>
          <w:rFonts w:ascii="Times New Roman" w:hAnsi="Times New Roman" w:cs="Times New Roman"/>
          <w:szCs w:val="24"/>
        </w:rPr>
        <w:tab/>
      </w:r>
      <w:r>
        <w:rPr>
          <w:rFonts w:ascii="Times New Roman" w:hAnsi="Times New Roman" w:cs="Times New Roman"/>
          <w:sz w:val="24"/>
          <w:szCs w:val="24"/>
        </w:rPr>
        <w:t>She further added in the same judgment that:</w:t>
      </w:r>
    </w:p>
    <w:p w:rsidR="00C87E18" w:rsidRDefault="00C87E18" w:rsidP="00C87E18">
      <w:pPr>
        <w:tabs>
          <w:tab w:val="left" w:pos="567"/>
          <w:tab w:val="left" w:pos="709"/>
          <w:tab w:val="left" w:pos="1843"/>
        </w:tabs>
        <w:spacing w:after="0" w:line="240" w:lineRule="auto"/>
        <w:jc w:val="both"/>
        <w:rPr>
          <w:rFonts w:ascii="Times New Roman" w:hAnsi="Times New Roman" w:cs="Times New Roman"/>
          <w:sz w:val="24"/>
          <w:szCs w:val="24"/>
        </w:rPr>
      </w:pPr>
    </w:p>
    <w:p w:rsidR="00C87E18" w:rsidRDefault="00C87E18" w:rsidP="00C87E18">
      <w:pPr>
        <w:tabs>
          <w:tab w:val="left" w:pos="567"/>
          <w:tab w:val="left" w:pos="709"/>
          <w:tab w:val="left" w:pos="1843"/>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“In my view, generally, it is not necessary for an applicant to specifically plead the law that it seeks to rely on as long as the necessary averments are made therein to sustain a cause of action under the applicable law unless the law under which he or she is </w:t>
      </w:r>
      <w:r>
        <w:rPr>
          <w:rFonts w:ascii="Times New Roman" w:hAnsi="Times New Roman" w:cs="Times New Roman"/>
          <w:sz w:val="24"/>
          <w:szCs w:val="24"/>
        </w:rPr>
        <w:lastRenderedPageBreak/>
        <w:t>proceeding requires that certain averments be specifically pleaded. The court is not a slave to the form of the law. It is always a slave to justice whom it must always serve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rsidR="00C87E18" w:rsidRDefault="00C87E18" w:rsidP="00C87E18">
      <w:pPr>
        <w:tabs>
          <w:tab w:val="left" w:pos="567"/>
          <w:tab w:val="left" w:pos="709"/>
          <w:tab w:val="left" w:pos="1843"/>
        </w:tabs>
        <w:spacing w:after="0" w:line="240" w:lineRule="auto"/>
        <w:jc w:val="both"/>
        <w:rPr>
          <w:rFonts w:ascii="Times New Roman" w:hAnsi="Times New Roman" w:cs="Times New Roman"/>
          <w:sz w:val="24"/>
          <w:szCs w:val="24"/>
        </w:rPr>
      </w:pPr>
    </w:p>
    <w:p w:rsidR="00C87E18" w:rsidRDefault="00C87E18" w:rsidP="00C87E18">
      <w:pPr>
        <w:tabs>
          <w:tab w:val="left" w:pos="567"/>
          <w:tab w:val="left" w:pos="709"/>
          <w:tab w:val="left" w:pos="1843"/>
        </w:tabs>
        <w:spacing w:after="0" w:line="360" w:lineRule="auto"/>
        <w:jc w:val="both"/>
        <w:rPr>
          <w:rFonts w:ascii="Times New Roman" w:hAnsi="Times New Roman" w:cs="Times New Roman"/>
          <w:sz w:val="24"/>
          <w:szCs w:val="24"/>
        </w:rPr>
      </w:pPr>
    </w:p>
    <w:p w:rsidR="00C87E18" w:rsidRPr="00192EEE" w:rsidRDefault="00C87E18" w:rsidP="00C87E18">
      <w:pPr>
        <w:tabs>
          <w:tab w:val="left" w:pos="567"/>
          <w:tab w:val="left" w:pos="709"/>
          <w:tab w:val="left" w:pos="1843"/>
        </w:tabs>
        <w:spacing w:after="0" w:line="360" w:lineRule="auto"/>
        <w:jc w:val="both"/>
        <w:rPr>
          <w:rFonts w:ascii="Times New Roman" w:hAnsi="Times New Roman" w:cs="Times New Roman"/>
          <w:b/>
          <w:sz w:val="24"/>
          <w:szCs w:val="24"/>
        </w:rPr>
      </w:pPr>
      <w:r w:rsidRPr="00192EEE">
        <w:rPr>
          <w:rFonts w:ascii="Times New Roman" w:hAnsi="Times New Roman" w:cs="Times New Roman"/>
          <w:b/>
          <w:sz w:val="24"/>
          <w:szCs w:val="24"/>
        </w:rPr>
        <w:t>Applying the law to the facts</w:t>
      </w:r>
    </w:p>
    <w:p w:rsidR="00B7070A" w:rsidRDefault="00C87E18"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deal with the preli</w:t>
      </w:r>
      <w:r w:rsidR="00B7070A">
        <w:rPr>
          <w:rFonts w:ascii="Times New Roman" w:hAnsi="Times New Roman" w:cs="Times New Roman"/>
          <w:sz w:val="24"/>
          <w:szCs w:val="24"/>
        </w:rPr>
        <w:t>minary point</w:t>
      </w:r>
      <w:r w:rsidR="00A93779">
        <w:rPr>
          <w:rFonts w:ascii="Times New Roman" w:hAnsi="Times New Roman" w:cs="Times New Roman"/>
          <w:sz w:val="24"/>
          <w:szCs w:val="24"/>
        </w:rPr>
        <w:t>s raised by the respondent. Respondent in he</w:t>
      </w:r>
      <w:r w:rsidR="00B7070A">
        <w:rPr>
          <w:rFonts w:ascii="Times New Roman" w:hAnsi="Times New Roman" w:cs="Times New Roman"/>
          <w:sz w:val="24"/>
          <w:szCs w:val="24"/>
        </w:rPr>
        <w:t>r heads</w:t>
      </w:r>
      <w:r w:rsidR="00A93779">
        <w:rPr>
          <w:rFonts w:ascii="Times New Roman" w:hAnsi="Times New Roman" w:cs="Times New Roman"/>
          <w:sz w:val="24"/>
          <w:szCs w:val="24"/>
        </w:rPr>
        <w:t xml:space="preserve"> of argument submitted that he</w:t>
      </w:r>
      <w:r w:rsidR="00B7070A">
        <w:rPr>
          <w:rFonts w:ascii="Times New Roman" w:hAnsi="Times New Roman" w:cs="Times New Roman"/>
          <w:sz w:val="24"/>
          <w:szCs w:val="24"/>
        </w:rPr>
        <w:t xml:space="preserve">r defence has not been rebutted by the applicant </w:t>
      </w:r>
      <w:r w:rsidR="00201D4F">
        <w:rPr>
          <w:rFonts w:ascii="Times New Roman" w:hAnsi="Times New Roman" w:cs="Times New Roman"/>
          <w:sz w:val="24"/>
          <w:szCs w:val="24"/>
        </w:rPr>
        <w:t xml:space="preserve">on the issue of prescription. </w:t>
      </w:r>
      <w:bookmarkStart w:id="0" w:name="_GoBack"/>
      <w:bookmarkEnd w:id="0"/>
      <w:proofErr w:type="spellStart"/>
      <w:r w:rsidR="00201D4F">
        <w:rPr>
          <w:rFonts w:ascii="Times New Roman" w:hAnsi="Times New Roman" w:cs="Times New Roman"/>
          <w:sz w:val="24"/>
          <w:szCs w:val="24"/>
        </w:rPr>
        <w:t>It</w:t>
      </w:r>
      <w:r w:rsidR="00B7070A">
        <w:rPr>
          <w:rFonts w:ascii="Times New Roman" w:hAnsi="Times New Roman" w:cs="Times New Roman"/>
          <w:sz w:val="24"/>
          <w:szCs w:val="24"/>
        </w:rPr>
        <w:t>s</w:t>
      </w:r>
      <w:proofErr w:type="spellEnd"/>
      <w:r w:rsidR="00201D4F">
        <w:rPr>
          <w:rFonts w:ascii="Times New Roman" w:hAnsi="Times New Roman" w:cs="Times New Roman"/>
          <w:sz w:val="24"/>
          <w:szCs w:val="24"/>
        </w:rPr>
        <w:t xml:space="preserve"> </w:t>
      </w:r>
      <w:r w:rsidR="00B7070A">
        <w:rPr>
          <w:rFonts w:ascii="Times New Roman" w:hAnsi="Times New Roman" w:cs="Times New Roman"/>
          <w:sz w:val="24"/>
          <w:szCs w:val="24"/>
        </w:rPr>
        <w:t xml:space="preserve">either respondent erroneously made these submissions or deliberately seek to mislead the court. Applicant’s replying affidavit is on </w:t>
      </w:r>
      <w:proofErr w:type="spellStart"/>
      <w:r w:rsidR="00B7070A">
        <w:rPr>
          <w:rFonts w:ascii="Times New Roman" w:hAnsi="Times New Roman" w:cs="Times New Roman"/>
          <w:sz w:val="24"/>
          <w:szCs w:val="24"/>
        </w:rPr>
        <w:t>pp</w:t>
      </w:r>
      <w:proofErr w:type="spellEnd"/>
      <w:r w:rsidR="00B7070A">
        <w:rPr>
          <w:rFonts w:ascii="Times New Roman" w:hAnsi="Times New Roman" w:cs="Times New Roman"/>
          <w:sz w:val="24"/>
          <w:szCs w:val="24"/>
        </w:rPr>
        <w:t xml:space="preserve"> 47-49 of the record. Applicant addressed the point </w:t>
      </w:r>
      <w:r w:rsidR="00B7070A" w:rsidRPr="002E10A8">
        <w:rPr>
          <w:rFonts w:ascii="Times New Roman" w:hAnsi="Times New Roman" w:cs="Times New Roman"/>
          <w:i/>
          <w:iCs/>
          <w:sz w:val="24"/>
          <w:szCs w:val="24"/>
        </w:rPr>
        <w:t xml:space="preserve">in </w:t>
      </w:r>
      <w:proofErr w:type="spellStart"/>
      <w:r w:rsidR="00B7070A" w:rsidRPr="002E10A8">
        <w:rPr>
          <w:rFonts w:ascii="Times New Roman" w:hAnsi="Times New Roman" w:cs="Times New Roman"/>
          <w:i/>
          <w:iCs/>
          <w:sz w:val="24"/>
          <w:szCs w:val="24"/>
        </w:rPr>
        <w:t>limine</w:t>
      </w:r>
      <w:proofErr w:type="spellEnd"/>
      <w:r w:rsidR="00B7070A">
        <w:rPr>
          <w:rFonts w:ascii="Times New Roman" w:hAnsi="Times New Roman" w:cs="Times New Roman"/>
          <w:sz w:val="24"/>
          <w:szCs w:val="24"/>
        </w:rPr>
        <w:t xml:space="preserve"> in detail. I fail to see the point for respondents to make such an averment. I will dismiss it.</w:t>
      </w:r>
    </w:p>
    <w:p w:rsidR="00B7070A" w:rsidRDefault="00C87A63"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a</w:t>
      </w:r>
      <w:r w:rsidR="00B7070A">
        <w:rPr>
          <w:rFonts w:ascii="Times New Roman" w:hAnsi="Times New Roman" w:cs="Times New Roman"/>
          <w:sz w:val="24"/>
          <w:szCs w:val="24"/>
        </w:rPr>
        <w:t>spect of prescription respond</w:t>
      </w:r>
      <w:r w:rsidR="00A93779">
        <w:rPr>
          <w:rFonts w:ascii="Times New Roman" w:hAnsi="Times New Roman" w:cs="Times New Roman"/>
          <w:sz w:val="24"/>
          <w:szCs w:val="24"/>
        </w:rPr>
        <w:t>ent</w:t>
      </w:r>
      <w:r w:rsidR="00B7070A">
        <w:rPr>
          <w:rFonts w:ascii="Times New Roman" w:hAnsi="Times New Roman" w:cs="Times New Roman"/>
          <w:sz w:val="24"/>
          <w:szCs w:val="24"/>
        </w:rPr>
        <w:t xml:space="preserve"> strongly submitted that the applica</w:t>
      </w:r>
      <w:r w:rsidR="00A93779">
        <w:rPr>
          <w:rFonts w:ascii="Times New Roman" w:hAnsi="Times New Roman" w:cs="Times New Roman"/>
          <w:sz w:val="24"/>
          <w:szCs w:val="24"/>
        </w:rPr>
        <w:t xml:space="preserve">tion is prescribed. </w:t>
      </w:r>
      <w:proofErr w:type="gramStart"/>
      <w:r w:rsidR="00A93779">
        <w:rPr>
          <w:rFonts w:ascii="Times New Roman" w:hAnsi="Times New Roman" w:cs="Times New Roman"/>
          <w:sz w:val="24"/>
          <w:szCs w:val="24"/>
        </w:rPr>
        <w:t>Respondents</w:t>
      </w:r>
      <w:proofErr w:type="gramEnd"/>
      <w:r w:rsidR="00B7070A">
        <w:rPr>
          <w:rFonts w:ascii="Times New Roman" w:hAnsi="Times New Roman" w:cs="Times New Roman"/>
          <w:sz w:val="24"/>
          <w:szCs w:val="24"/>
        </w:rPr>
        <w:t xml:space="preserve"> computation of dates starts from 22 April 2021 when the car was seized. It is not in dispute that applicant procedurally exhausted all prescribed domestic remedies enshrined in the Customs and Excise Act. He made his representations to the Regional Man</w:t>
      </w:r>
      <w:r>
        <w:rPr>
          <w:rFonts w:ascii="Times New Roman" w:hAnsi="Times New Roman" w:cs="Times New Roman"/>
          <w:sz w:val="24"/>
          <w:szCs w:val="24"/>
        </w:rPr>
        <w:t>ager at Mutare, dissatisfied he</w:t>
      </w:r>
      <w:r w:rsidR="00B7070A">
        <w:rPr>
          <w:rFonts w:ascii="Times New Roman" w:hAnsi="Times New Roman" w:cs="Times New Roman"/>
          <w:sz w:val="24"/>
          <w:szCs w:val="24"/>
        </w:rPr>
        <w:t xml:space="preserve"> approached the acting Commissioner of Customs and Excise until he appealed to the Commissioner General. The dismissal of applicant’s </w:t>
      </w:r>
      <w:r>
        <w:rPr>
          <w:rFonts w:ascii="Times New Roman" w:hAnsi="Times New Roman" w:cs="Times New Roman"/>
          <w:sz w:val="24"/>
          <w:szCs w:val="24"/>
        </w:rPr>
        <w:t>re</w:t>
      </w:r>
      <w:r w:rsidR="00B7070A">
        <w:rPr>
          <w:rFonts w:ascii="Times New Roman" w:hAnsi="Times New Roman" w:cs="Times New Roman"/>
          <w:sz w:val="24"/>
          <w:szCs w:val="24"/>
        </w:rPr>
        <w:t>presentations against seizure of the truck triggered the applicant to file a Notice of Intention to sue in terms of the Act. Section 193(12)(b) specifically provides that “</w:t>
      </w:r>
      <w:r w:rsidR="00B7070A" w:rsidRPr="00C87A63">
        <w:rPr>
          <w:rFonts w:ascii="Times New Roman" w:hAnsi="Times New Roman" w:cs="Times New Roman"/>
          <w:i/>
        </w:rPr>
        <w:t>subject to s 196</w:t>
      </w:r>
      <w:r>
        <w:rPr>
          <w:rFonts w:ascii="Times New Roman" w:hAnsi="Times New Roman" w:cs="Times New Roman"/>
          <w:sz w:val="24"/>
          <w:szCs w:val="24"/>
        </w:rPr>
        <w:t>.” w</w:t>
      </w:r>
      <w:r w:rsidR="00B7070A">
        <w:rPr>
          <w:rFonts w:ascii="Times New Roman" w:hAnsi="Times New Roman" w:cs="Times New Roman"/>
          <w:sz w:val="24"/>
          <w:szCs w:val="24"/>
        </w:rPr>
        <w:t>hich mea</w:t>
      </w:r>
      <w:r w:rsidR="00A93779">
        <w:rPr>
          <w:rFonts w:ascii="Times New Roman" w:hAnsi="Times New Roman" w:cs="Times New Roman"/>
          <w:sz w:val="24"/>
          <w:szCs w:val="24"/>
        </w:rPr>
        <w:t>ns the crucial decisive section</w:t>
      </w:r>
      <w:r w:rsidR="00B7070A">
        <w:rPr>
          <w:rFonts w:ascii="Times New Roman" w:hAnsi="Times New Roman" w:cs="Times New Roman"/>
          <w:sz w:val="24"/>
          <w:szCs w:val="24"/>
        </w:rPr>
        <w:t xml:space="preserve"> is s 196 which stipulates that proceedings should be done within a period of 8 months after the statutory notice. Applicant after becoming aware of the seizure immediately approached the Regional Manager and made his submission. The submission by the applicant clearly informed the respondents’ subordinate that applicant was not happy with the seizure of the motor vehicle.</w:t>
      </w:r>
    </w:p>
    <w:p w:rsidR="00B7070A" w:rsidRDefault="00B7070A"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All the subsequent appeals by t</w:t>
      </w:r>
      <w:r w:rsidR="00C87A63">
        <w:rPr>
          <w:rFonts w:ascii="Times New Roman" w:hAnsi="Times New Roman" w:cs="Times New Roman"/>
          <w:sz w:val="24"/>
          <w:szCs w:val="24"/>
        </w:rPr>
        <w:t xml:space="preserve">he applicant dated 5 June 2021 and </w:t>
      </w:r>
      <w:r>
        <w:rPr>
          <w:rFonts w:ascii="Times New Roman" w:hAnsi="Times New Roman" w:cs="Times New Roman"/>
          <w:sz w:val="24"/>
          <w:szCs w:val="24"/>
        </w:rPr>
        <w:t>12 July 2021 were in a bid t</w:t>
      </w:r>
      <w:r w:rsidR="00B16BF5">
        <w:rPr>
          <w:rFonts w:ascii="Times New Roman" w:hAnsi="Times New Roman" w:cs="Times New Roman"/>
          <w:sz w:val="24"/>
          <w:szCs w:val="24"/>
        </w:rPr>
        <w:t>o communicate to the respondent</w:t>
      </w:r>
      <w:r>
        <w:rPr>
          <w:rFonts w:ascii="Times New Roman" w:hAnsi="Times New Roman" w:cs="Times New Roman"/>
          <w:sz w:val="24"/>
          <w:szCs w:val="24"/>
        </w:rPr>
        <w:t xml:space="preserve"> about the motor vehicle. I hasten to conclude that the letters written by applicant on 2 June, 5 June and 12 July 2021 constitute proceedings as required by s 193(12)(b). I say so because during this period when representations and appeals were made by applicant</w:t>
      </w:r>
      <w:r w:rsidR="00B16BF5">
        <w:rPr>
          <w:rFonts w:ascii="Times New Roman" w:hAnsi="Times New Roman" w:cs="Times New Roman"/>
          <w:sz w:val="24"/>
          <w:szCs w:val="24"/>
        </w:rPr>
        <w:t xml:space="preserve"> the respondent did not dispose</w:t>
      </w:r>
      <w:r>
        <w:rPr>
          <w:rFonts w:ascii="Times New Roman" w:hAnsi="Times New Roman" w:cs="Times New Roman"/>
          <w:sz w:val="24"/>
          <w:szCs w:val="24"/>
        </w:rPr>
        <w:t xml:space="preserve"> the truck under seizure. </w:t>
      </w:r>
    </w:p>
    <w:p w:rsidR="00B7070A" w:rsidRDefault="00B7070A"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final internal domestic remedy which was open to appli</w:t>
      </w:r>
      <w:r w:rsidR="00B16BF5">
        <w:rPr>
          <w:rFonts w:ascii="Times New Roman" w:hAnsi="Times New Roman" w:cs="Times New Roman"/>
          <w:sz w:val="24"/>
          <w:szCs w:val="24"/>
        </w:rPr>
        <w:t>cant was the Commissioner General’s once he</w:t>
      </w:r>
      <w:r>
        <w:rPr>
          <w:rFonts w:ascii="Times New Roman" w:hAnsi="Times New Roman" w:cs="Times New Roman"/>
          <w:sz w:val="24"/>
          <w:szCs w:val="24"/>
        </w:rPr>
        <w:t xml:space="preserve"> dismissed the representations applicant’s last recourse, as correct</w:t>
      </w:r>
      <w:r w:rsidR="00B16BF5">
        <w:rPr>
          <w:rFonts w:ascii="Times New Roman" w:hAnsi="Times New Roman" w:cs="Times New Roman"/>
          <w:sz w:val="24"/>
          <w:szCs w:val="24"/>
        </w:rPr>
        <w:t>ly stated in Commissioner General’s</w:t>
      </w:r>
      <w:r>
        <w:rPr>
          <w:rFonts w:ascii="Times New Roman" w:hAnsi="Times New Roman" w:cs="Times New Roman"/>
          <w:sz w:val="24"/>
          <w:szCs w:val="24"/>
        </w:rPr>
        <w:t xml:space="preserve"> decision, was for applicant to go to court, and applicant precisely took </w:t>
      </w:r>
      <w:r>
        <w:rPr>
          <w:rFonts w:ascii="Times New Roman" w:hAnsi="Times New Roman" w:cs="Times New Roman"/>
          <w:sz w:val="24"/>
          <w:szCs w:val="24"/>
        </w:rPr>
        <w:lastRenderedPageBreak/>
        <w:t>that route. Howe</w:t>
      </w:r>
      <w:r w:rsidR="00B16BF5">
        <w:rPr>
          <w:rFonts w:ascii="Times New Roman" w:hAnsi="Times New Roman" w:cs="Times New Roman"/>
          <w:sz w:val="24"/>
          <w:szCs w:val="24"/>
        </w:rPr>
        <w:t>ver he had to notify respondent</w:t>
      </w:r>
      <w:r>
        <w:rPr>
          <w:rFonts w:ascii="Times New Roman" w:hAnsi="Times New Roman" w:cs="Times New Roman"/>
          <w:sz w:val="24"/>
          <w:szCs w:val="24"/>
        </w:rPr>
        <w:t xml:space="preserve"> first within a peri</w:t>
      </w:r>
      <w:r w:rsidR="00B16BF5">
        <w:rPr>
          <w:rFonts w:ascii="Times New Roman" w:hAnsi="Times New Roman" w:cs="Times New Roman"/>
          <w:sz w:val="24"/>
          <w:szCs w:val="24"/>
        </w:rPr>
        <w:t>od of 60 days. He did then file</w:t>
      </w:r>
      <w:r>
        <w:rPr>
          <w:rFonts w:ascii="Times New Roman" w:hAnsi="Times New Roman" w:cs="Times New Roman"/>
          <w:sz w:val="24"/>
          <w:szCs w:val="24"/>
        </w:rPr>
        <w:t xml:space="preserve"> the application before me. Cumulatively the entire period is within 8 months as per s 196.</w:t>
      </w:r>
    </w:p>
    <w:p w:rsidR="00B7070A" w:rsidRDefault="00B7070A"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Assuming that I may be wrong on the aspect of s 196(2) of the Customs and Excise Act, I am fortified in the belief that the application is properly before the court by virtue of s 3(1)(a) of Administrative Justice Act which provides as follows:</w:t>
      </w:r>
    </w:p>
    <w:p w:rsidR="00B7070A" w:rsidRPr="007D4295" w:rsidRDefault="00B7070A" w:rsidP="00B7070A">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Pr="007D4295">
        <w:rPr>
          <w:rFonts w:ascii="Times New Roman" w:hAnsi="Times New Roman" w:cs="Times New Roman"/>
        </w:rPr>
        <w:t>S 3(1) An Administrative authority which has the responsibility or power to take any administrative action which may affect the rights, interests or legitimate expectations of any person shall-</w:t>
      </w:r>
    </w:p>
    <w:p w:rsidR="00B7070A" w:rsidRPr="007D4295" w:rsidRDefault="00B7070A" w:rsidP="00B7070A">
      <w:pPr>
        <w:pStyle w:val="ListParagraph"/>
        <w:numPr>
          <w:ilvl w:val="0"/>
          <w:numId w:val="3"/>
        </w:numPr>
        <w:spacing w:after="0" w:line="240" w:lineRule="auto"/>
        <w:jc w:val="both"/>
        <w:rPr>
          <w:rFonts w:ascii="Times New Roman" w:hAnsi="Times New Roman" w:cs="Times New Roman"/>
        </w:rPr>
      </w:pPr>
      <w:r w:rsidRPr="007D4295">
        <w:rPr>
          <w:rFonts w:ascii="Times New Roman" w:hAnsi="Times New Roman" w:cs="Times New Roman"/>
        </w:rPr>
        <w:t>act lawfully, reasonably and in a fair manner; and</w:t>
      </w:r>
    </w:p>
    <w:p w:rsidR="00B7070A" w:rsidRPr="007D4295" w:rsidRDefault="00B7070A" w:rsidP="00B7070A">
      <w:pPr>
        <w:pStyle w:val="ListParagraph"/>
        <w:numPr>
          <w:ilvl w:val="0"/>
          <w:numId w:val="3"/>
        </w:numPr>
        <w:spacing w:after="0" w:line="240" w:lineRule="auto"/>
        <w:jc w:val="both"/>
        <w:rPr>
          <w:rFonts w:ascii="Times New Roman" w:hAnsi="Times New Roman" w:cs="Times New Roman"/>
        </w:rPr>
      </w:pPr>
      <w:r w:rsidRPr="007D4295">
        <w:rPr>
          <w:rFonts w:ascii="Times New Roman" w:hAnsi="Times New Roman" w:cs="Times New Roman"/>
        </w:rPr>
        <w:t>………………</w:t>
      </w:r>
    </w:p>
    <w:p w:rsidR="00B7070A" w:rsidRDefault="00B7070A" w:rsidP="00B7070A">
      <w:pPr>
        <w:pStyle w:val="ListParagraph"/>
        <w:numPr>
          <w:ilvl w:val="0"/>
          <w:numId w:val="3"/>
        </w:numPr>
        <w:spacing w:after="0" w:line="240" w:lineRule="auto"/>
        <w:jc w:val="both"/>
        <w:rPr>
          <w:rFonts w:ascii="Times New Roman" w:hAnsi="Times New Roman" w:cs="Times New Roman"/>
          <w:sz w:val="24"/>
          <w:szCs w:val="24"/>
        </w:rPr>
      </w:pPr>
      <w:r w:rsidRPr="007D4295">
        <w:rPr>
          <w:rFonts w:ascii="Times New Roman" w:hAnsi="Times New Roman" w:cs="Times New Roman"/>
        </w:rPr>
        <w:t>………………</w:t>
      </w:r>
      <w:r w:rsidRPr="002272A5">
        <w:rPr>
          <w:rFonts w:ascii="Times New Roman" w:hAnsi="Times New Roman" w:cs="Times New Roman"/>
          <w:sz w:val="24"/>
          <w:szCs w:val="24"/>
        </w:rPr>
        <w:t>”</w:t>
      </w:r>
    </w:p>
    <w:p w:rsidR="00B7070A" w:rsidRDefault="00B7070A" w:rsidP="00B7070A">
      <w:pPr>
        <w:pStyle w:val="ListParagraph"/>
        <w:spacing w:after="0" w:line="360" w:lineRule="auto"/>
        <w:ind w:left="1080"/>
        <w:jc w:val="both"/>
        <w:rPr>
          <w:rFonts w:ascii="Times New Roman" w:hAnsi="Times New Roman" w:cs="Times New Roman"/>
          <w:sz w:val="24"/>
          <w:szCs w:val="24"/>
        </w:rPr>
      </w:pPr>
    </w:p>
    <w:p w:rsidR="00B7070A" w:rsidRDefault="00B7070A"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4 of the same Act provides as follows:</w:t>
      </w:r>
    </w:p>
    <w:p w:rsidR="00B7070A" w:rsidRPr="007D4295" w:rsidRDefault="00B7070A" w:rsidP="00B7070A">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Pr="007D4295">
        <w:rPr>
          <w:rFonts w:ascii="Times New Roman" w:hAnsi="Times New Roman" w:cs="Times New Roman"/>
        </w:rPr>
        <w:t>4.1 Subject to this Act and any other law, any person who is aggrieved by the failure of an administrative authority to comply with section three may apply to the High Court for relief.</w:t>
      </w:r>
    </w:p>
    <w:p w:rsidR="00B7070A" w:rsidRPr="007D4295" w:rsidRDefault="00B7070A" w:rsidP="00B7070A">
      <w:pPr>
        <w:spacing w:after="0" w:line="240" w:lineRule="auto"/>
        <w:ind w:left="720"/>
        <w:jc w:val="both"/>
        <w:rPr>
          <w:rFonts w:ascii="Times New Roman" w:hAnsi="Times New Roman" w:cs="Times New Roman"/>
        </w:rPr>
      </w:pPr>
      <w:r w:rsidRPr="007D4295">
        <w:rPr>
          <w:rFonts w:ascii="Times New Roman" w:hAnsi="Times New Roman" w:cs="Times New Roman"/>
        </w:rPr>
        <w:t>2. Upon an application being made to it in terms of Subsection (1) the High Court may, as may be appropriate-</w:t>
      </w:r>
    </w:p>
    <w:p w:rsidR="00B7070A" w:rsidRPr="007D4295" w:rsidRDefault="00B7070A" w:rsidP="00B7070A">
      <w:pPr>
        <w:spacing w:after="0" w:line="240" w:lineRule="auto"/>
        <w:ind w:left="720"/>
        <w:jc w:val="both"/>
        <w:rPr>
          <w:rFonts w:ascii="Times New Roman" w:hAnsi="Times New Roman" w:cs="Times New Roman"/>
        </w:rPr>
      </w:pPr>
      <w:r w:rsidRPr="007D4295">
        <w:rPr>
          <w:rFonts w:ascii="Times New Roman" w:hAnsi="Times New Roman" w:cs="Times New Roman"/>
        </w:rPr>
        <w:t xml:space="preserve">(a) </w:t>
      </w:r>
      <w:proofErr w:type="gramStart"/>
      <w:r w:rsidRPr="007D4295">
        <w:rPr>
          <w:rFonts w:ascii="Times New Roman" w:hAnsi="Times New Roman" w:cs="Times New Roman"/>
        </w:rPr>
        <w:t>confirm</w:t>
      </w:r>
      <w:proofErr w:type="gramEnd"/>
      <w:r w:rsidRPr="007D4295">
        <w:rPr>
          <w:rFonts w:ascii="Times New Roman" w:hAnsi="Times New Roman" w:cs="Times New Roman"/>
        </w:rPr>
        <w:t xml:space="preserve"> or set aside the decision concerned;</w:t>
      </w:r>
    </w:p>
    <w:p w:rsidR="00B7070A" w:rsidRPr="007D4295" w:rsidRDefault="00B7070A" w:rsidP="00B7070A">
      <w:pPr>
        <w:spacing w:after="0" w:line="240" w:lineRule="auto"/>
        <w:ind w:left="720"/>
        <w:jc w:val="both"/>
        <w:rPr>
          <w:rFonts w:ascii="Times New Roman" w:hAnsi="Times New Roman" w:cs="Times New Roman"/>
        </w:rPr>
      </w:pPr>
      <w:r w:rsidRPr="007D4295">
        <w:rPr>
          <w:rFonts w:ascii="Times New Roman" w:hAnsi="Times New Roman" w:cs="Times New Roman"/>
        </w:rPr>
        <w:t>(b) ……………..</w:t>
      </w:r>
    </w:p>
    <w:p w:rsidR="00B7070A" w:rsidRDefault="00B7070A" w:rsidP="00B7070A">
      <w:pPr>
        <w:spacing w:after="0" w:line="240" w:lineRule="auto"/>
        <w:ind w:left="720"/>
        <w:jc w:val="both"/>
        <w:rPr>
          <w:rFonts w:ascii="Times New Roman" w:hAnsi="Times New Roman" w:cs="Times New Roman"/>
          <w:sz w:val="24"/>
          <w:szCs w:val="24"/>
        </w:rPr>
      </w:pPr>
      <w:r w:rsidRPr="007D4295">
        <w:rPr>
          <w:rFonts w:ascii="Times New Roman" w:hAnsi="Times New Roman" w:cs="Times New Roman"/>
        </w:rPr>
        <w:t>(c) ………………</w:t>
      </w:r>
      <w:r>
        <w:rPr>
          <w:rFonts w:ascii="Times New Roman" w:hAnsi="Times New Roman" w:cs="Times New Roman"/>
          <w:sz w:val="24"/>
          <w:szCs w:val="24"/>
        </w:rPr>
        <w:t>”</w:t>
      </w:r>
    </w:p>
    <w:p w:rsidR="00B7070A" w:rsidRDefault="00B7070A" w:rsidP="00B7070A">
      <w:pPr>
        <w:spacing w:after="0" w:line="360" w:lineRule="auto"/>
        <w:ind w:left="720"/>
        <w:jc w:val="both"/>
        <w:rPr>
          <w:rFonts w:ascii="Times New Roman" w:hAnsi="Times New Roman" w:cs="Times New Roman"/>
          <w:sz w:val="24"/>
          <w:szCs w:val="24"/>
        </w:rPr>
      </w:pPr>
    </w:p>
    <w:p w:rsidR="00B7070A" w:rsidRDefault="00B7070A" w:rsidP="00B707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respondent’s argument on the form or nature of procedure was similar to those raised by the appellant in the matter </w:t>
      </w:r>
      <w:proofErr w:type="spellStart"/>
      <w:r w:rsidR="00C87A63">
        <w:rPr>
          <w:rFonts w:ascii="Times New Roman" w:hAnsi="Times New Roman" w:cs="Times New Roman"/>
          <w:i/>
          <w:iCs/>
          <w:sz w:val="24"/>
          <w:szCs w:val="24"/>
        </w:rPr>
        <w:t>Arafus</w:t>
      </w:r>
      <w:proofErr w:type="spellEnd"/>
      <w:r w:rsidR="00C87A63">
        <w:rPr>
          <w:rFonts w:ascii="Times New Roman" w:hAnsi="Times New Roman" w:cs="Times New Roman"/>
          <w:i/>
          <w:iCs/>
          <w:sz w:val="24"/>
          <w:szCs w:val="24"/>
        </w:rPr>
        <w:t xml:space="preserve"> </w:t>
      </w:r>
      <w:proofErr w:type="spellStart"/>
      <w:r w:rsidR="00C87A63">
        <w:rPr>
          <w:rFonts w:ascii="Times New Roman" w:hAnsi="Times New Roman" w:cs="Times New Roman"/>
          <w:i/>
          <w:iCs/>
          <w:sz w:val="24"/>
          <w:szCs w:val="24"/>
        </w:rPr>
        <w:t>Mt</w:t>
      </w:r>
      <w:r w:rsidRPr="00A373C0">
        <w:rPr>
          <w:rFonts w:ascii="Times New Roman" w:hAnsi="Times New Roman" w:cs="Times New Roman"/>
          <w:i/>
          <w:iCs/>
          <w:sz w:val="24"/>
          <w:szCs w:val="24"/>
        </w:rPr>
        <w:t>ausi</w:t>
      </w:r>
      <w:proofErr w:type="spellEnd"/>
      <w:r w:rsidRPr="00A373C0">
        <w:rPr>
          <w:rFonts w:ascii="Times New Roman" w:hAnsi="Times New Roman" w:cs="Times New Roman"/>
          <w:i/>
          <w:iCs/>
          <w:sz w:val="24"/>
          <w:szCs w:val="24"/>
        </w:rPr>
        <w:t xml:space="preserve"> </w:t>
      </w:r>
      <w:proofErr w:type="spellStart"/>
      <w:r w:rsidRPr="00A373C0">
        <w:rPr>
          <w:rFonts w:ascii="Times New Roman" w:hAnsi="Times New Roman" w:cs="Times New Roman"/>
          <w:i/>
          <w:iCs/>
          <w:sz w:val="24"/>
          <w:szCs w:val="24"/>
        </w:rPr>
        <w:t>Gwaradzimba</w:t>
      </w:r>
      <w:proofErr w:type="spellEnd"/>
      <w:r w:rsidRPr="00A373C0">
        <w:rPr>
          <w:rFonts w:ascii="Times New Roman" w:hAnsi="Times New Roman" w:cs="Times New Roman"/>
          <w:i/>
          <w:iCs/>
          <w:sz w:val="24"/>
          <w:szCs w:val="24"/>
        </w:rPr>
        <w:t xml:space="preserve"> N.O.</w:t>
      </w:r>
      <w:r>
        <w:rPr>
          <w:rFonts w:ascii="Times New Roman" w:hAnsi="Times New Roman" w:cs="Times New Roman"/>
          <w:sz w:val="24"/>
          <w:szCs w:val="24"/>
        </w:rPr>
        <w:t xml:space="preserve"> (</w:t>
      </w:r>
      <w:r w:rsidRPr="00A373C0">
        <w:rPr>
          <w:rFonts w:ascii="Times New Roman" w:hAnsi="Times New Roman" w:cs="Times New Roman"/>
          <w:i/>
          <w:iCs/>
          <w:sz w:val="24"/>
          <w:szCs w:val="24"/>
        </w:rPr>
        <w:t>supra</w:t>
      </w:r>
      <w:r>
        <w:rPr>
          <w:rFonts w:ascii="Times New Roman" w:hAnsi="Times New Roman" w:cs="Times New Roman"/>
          <w:sz w:val="24"/>
          <w:szCs w:val="24"/>
        </w:rPr>
        <w:t>) where the Supreme Court ruled as follows:</w:t>
      </w:r>
      <w:r>
        <w:rPr>
          <w:rStyle w:val="FootnoteReference"/>
          <w:rFonts w:ascii="Times New Roman" w:hAnsi="Times New Roman" w:cs="Times New Roman"/>
          <w:sz w:val="24"/>
          <w:szCs w:val="24"/>
        </w:rPr>
        <w:footnoteReference w:id="4"/>
      </w:r>
    </w:p>
    <w:p w:rsidR="00B7070A" w:rsidRDefault="00B7070A" w:rsidP="00B7070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D06756">
        <w:rPr>
          <w:rFonts w:ascii="Times New Roman" w:hAnsi="Times New Roman" w:cs="Times New Roman"/>
        </w:rPr>
        <w:t xml:space="preserve">I find little to fault in the reasoning of the court a quo on this point. As correctly stated, s 4(1) of the Administrative Court Act (“the Act”) provides that the statutory, relief referred to by the judge </w:t>
      </w:r>
      <w:r w:rsidRPr="00D06756">
        <w:rPr>
          <w:rFonts w:ascii="Times New Roman" w:hAnsi="Times New Roman" w:cs="Times New Roman"/>
          <w:i/>
          <w:iCs/>
        </w:rPr>
        <w:t>a quo</w:t>
      </w:r>
      <w:r w:rsidRPr="00D06756">
        <w:rPr>
          <w:rFonts w:ascii="Times New Roman" w:hAnsi="Times New Roman" w:cs="Times New Roman"/>
        </w:rPr>
        <w:t xml:space="preserve"> may be sought by way of an application to the High Court. However no specific format for such application is prescribed. While a review in terms of the High Court Rules is a special form of application there is nothing in s 4(1) to suggest that any other form of application for judicial review would in any way offend against that subsection as long as it meets the requirements of an ordinary court application</w:t>
      </w:r>
      <w:r>
        <w:rPr>
          <w:rFonts w:ascii="Times New Roman" w:hAnsi="Times New Roman" w:cs="Times New Roman"/>
          <w:sz w:val="24"/>
          <w:szCs w:val="24"/>
        </w:rPr>
        <w:t>.”</w:t>
      </w:r>
    </w:p>
    <w:p w:rsidR="00B7070A" w:rsidRDefault="00B7070A" w:rsidP="00B7070A">
      <w:pPr>
        <w:spacing w:after="0" w:line="360" w:lineRule="auto"/>
        <w:jc w:val="both"/>
        <w:rPr>
          <w:rFonts w:ascii="Times New Roman" w:hAnsi="Times New Roman" w:cs="Times New Roman"/>
          <w:sz w:val="24"/>
          <w:szCs w:val="24"/>
        </w:rPr>
      </w:pPr>
    </w:p>
    <w:p w:rsidR="00B7070A" w:rsidRDefault="00B7070A" w:rsidP="00B7070A">
      <w:pPr>
        <w:spacing w:after="0" w:line="360" w:lineRule="auto"/>
        <w:ind w:firstLine="720"/>
        <w:jc w:val="both"/>
        <w:rPr>
          <w:rFonts w:ascii="Times New Roman" w:hAnsi="Times New Roman" w:cs="Times New Roman"/>
          <w:sz w:val="24"/>
          <w:szCs w:val="24"/>
        </w:rPr>
      </w:pPr>
      <w:proofErr w:type="spellStart"/>
      <w:r w:rsidRPr="00D06756">
        <w:rPr>
          <w:rFonts w:ascii="Times New Roman" w:hAnsi="Times New Roman" w:cs="Times New Roman"/>
          <w:smallCaps/>
          <w:sz w:val="24"/>
          <w:szCs w:val="24"/>
        </w:rPr>
        <w:t>Gwaunza</w:t>
      </w:r>
      <w:proofErr w:type="spellEnd"/>
      <w:r w:rsidRPr="00D06756">
        <w:rPr>
          <w:rFonts w:ascii="Times New Roman" w:hAnsi="Times New Roman" w:cs="Times New Roman"/>
          <w:smallCaps/>
          <w:sz w:val="24"/>
          <w:szCs w:val="24"/>
        </w:rPr>
        <w:t xml:space="preserve"> </w:t>
      </w:r>
      <w:proofErr w:type="spellStart"/>
      <w:r w:rsidRPr="00D06756">
        <w:rPr>
          <w:rFonts w:ascii="Times New Roman" w:hAnsi="Times New Roman" w:cs="Times New Roman"/>
          <w:smallCaps/>
          <w:sz w:val="24"/>
          <w:szCs w:val="24"/>
        </w:rPr>
        <w:t>ja</w:t>
      </w:r>
      <w:proofErr w:type="spellEnd"/>
      <w:r>
        <w:rPr>
          <w:rFonts w:ascii="Times New Roman" w:hAnsi="Times New Roman" w:cs="Times New Roman"/>
          <w:sz w:val="24"/>
          <w:szCs w:val="24"/>
        </w:rPr>
        <w:t xml:space="preserve"> (as she then was) went on to analyse s 26 of the High Court Act on powers of review </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and concluded as follows:</w:t>
      </w:r>
    </w:p>
    <w:p w:rsidR="00B7070A" w:rsidRDefault="00B7070A" w:rsidP="00B7070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652183">
        <w:rPr>
          <w:rFonts w:ascii="Times New Roman" w:hAnsi="Times New Roman" w:cs="Times New Roman"/>
        </w:rPr>
        <w:t>My understanding of this provision is that the High Court Act contemplates and permits review proceedings that are brought before it in terms of “</w:t>
      </w:r>
      <w:r w:rsidRPr="001227AF">
        <w:rPr>
          <w:rFonts w:ascii="Times New Roman" w:hAnsi="Times New Roman" w:cs="Times New Roman"/>
          <w:b/>
        </w:rPr>
        <w:t>any other law</w:t>
      </w:r>
      <w:r w:rsidRPr="00652183">
        <w:rPr>
          <w:rFonts w:ascii="Times New Roman" w:hAnsi="Times New Roman" w:cs="Times New Roman"/>
        </w:rPr>
        <w:t xml:space="preserve">” specifically judicial review may be done in terms of another statute, for instance the Administrative Justice Act, as happened in </w:t>
      </w:r>
      <w:proofErr w:type="spellStart"/>
      <w:r w:rsidRPr="00652183">
        <w:rPr>
          <w:rFonts w:ascii="Times New Roman" w:hAnsi="Times New Roman" w:cs="Times New Roman"/>
          <w:i/>
          <w:iCs/>
        </w:rPr>
        <w:t>casu</w:t>
      </w:r>
      <w:proofErr w:type="spellEnd"/>
      <w:r>
        <w:rPr>
          <w:rFonts w:ascii="Times New Roman" w:hAnsi="Times New Roman" w:cs="Times New Roman"/>
          <w:sz w:val="24"/>
          <w:szCs w:val="24"/>
        </w:rPr>
        <w:t>.”</w:t>
      </w:r>
    </w:p>
    <w:p w:rsidR="00B7070A" w:rsidRDefault="00B7070A" w:rsidP="00B7070A">
      <w:pPr>
        <w:spacing w:after="0" w:line="240" w:lineRule="auto"/>
        <w:ind w:left="720"/>
        <w:jc w:val="both"/>
        <w:rPr>
          <w:rFonts w:ascii="Times New Roman" w:hAnsi="Times New Roman" w:cs="Times New Roman"/>
          <w:sz w:val="24"/>
          <w:szCs w:val="24"/>
        </w:rPr>
      </w:pPr>
    </w:p>
    <w:p w:rsidR="00B7070A" w:rsidRDefault="00B7070A" w:rsidP="00B7070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The learned Judge of Appeal was apt to the point and I fully subscribe to her conclusion on the question of the law. It is on this basis that I have come to a conclusion that the application is properly before this court. </w:t>
      </w:r>
      <w:r>
        <w:rPr>
          <w:rFonts w:ascii="Times New Roman" w:hAnsi="Times New Roman" w:cs="Times New Roman"/>
          <w:sz w:val="24"/>
          <w:szCs w:val="24"/>
          <w:lang w:val="en-US"/>
        </w:rPr>
        <w:t>R</w:t>
      </w:r>
      <w:r w:rsidRPr="002E5A04">
        <w:rPr>
          <w:rFonts w:ascii="Times New Roman" w:hAnsi="Times New Roman" w:cs="Times New Roman"/>
          <w:sz w:val="24"/>
          <w:szCs w:val="24"/>
          <w:lang w:val="en-US"/>
        </w:rPr>
        <w:t>espon</w:t>
      </w:r>
      <w:r w:rsidR="00B16BF5">
        <w:rPr>
          <w:rFonts w:ascii="Times New Roman" w:hAnsi="Times New Roman" w:cs="Times New Roman"/>
          <w:sz w:val="24"/>
          <w:szCs w:val="24"/>
          <w:lang w:val="en-US"/>
        </w:rPr>
        <w:t>dent</w:t>
      </w:r>
      <w:r w:rsidRPr="002E5A04">
        <w:rPr>
          <w:rFonts w:ascii="Times New Roman" w:hAnsi="Times New Roman" w:cs="Times New Roman"/>
          <w:sz w:val="24"/>
          <w:szCs w:val="24"/>
          <w:lang w:val="en-US"/>
        </w:rPr>
        <w:t xml:space="preserve"> also submitted that applicant should have applied for review than an application. The case of </w:t>
      </w:r>
      <w:r w:rsidRPr="001227AF">
        <w:rPr>
          <w:rFonts w:ascii="Times New Roman" w:hAnsi="Times New Roman" w:cs="Times New Roman"/>
          <w:i/>
          <w:sz w:val="24"/>
          <w:szCs w:val="24"/>
          <w:lang w:val="en-US"/>
        </w:rPr>
        <w:t>U-Tow Trailers (Private) Limited</w:t>
      </w:r>
      <w:r w:rsidRPr="002E5A04">
        <w:rPr>
          <w:rFonts w:ascii="Times New Roman" w:hAnsi="Times New Roman" w:cs="Times New Roman"/>
          <w:sz w:val="24"/>
          <w:szCs w:val="24"/>
          <w:lang w:val="en-US"/>
        </w:rPr>
        <w:t xml:space="preserve"> (</w:t>
      </w:r>
      <w:r w:rsidRPr="002E5A04">
        <w:rPr>
          <w:rFonts w:ascii="Times New Roman" w:hAnsi="Times New Roman" w:cs="Times New Roman"/>
          <w:i/>
          <w:sz w:val="24"/>
          <w:szCs w:val="24"/>
          <w:lang w:val="en-US"/>
        </w:rPr>
        <w:t>supra</w:t>
      </w:r>
      <w:r w:rsidRPr="002E5A04">
        <w:rPr>
          <w:rFonts w:ascii="Times New Roman" w:hAnsi="Times New Roman" w:cs="Times New Roman"/>
          <w:sz w:val="24"/>
          <w:szCs w:val="24"/>
          <w:lang w:val="en-US"/>
        </w:rPr>
        <w:t>) clarifies the law on that aspect and need not to dwell much on the aspect. Respondent</w:t>
      </w:r>
      <w:r w:rsidR="00B16BF5">
        <w:rPr>
          <w:rFonts w:ascii="Times New Roman" w:hAnsi="Times New Roman" w:cs="Times New Roman"/>
          <w:sz w:val="24"/>
          <w:szCs w:val="24"/>
          <w:lang w:val="en-US"/>
        </w:rPr>
        <w:t xml:space="preserve"> made a decision in its administrative capacity</w:t>
      </w:r>
      <w:r w:rsidRPr="002E5A04">
        <w:rPr>
          <w:rFonts w:ascii="Times New Roman" w:hAnsi="Times New Roman" w:cs="Times New Roman"/>
          <w:sz w:val="24"/>
          <w:szCs w:val="24"/>
          <w:lang w:val="en-US"/>
        </w:rPr>
        <w:t>, which decision applicant is not happy about. This court has juri</w:t>
      </w:r>
      <w:r w:rsidR="00B16BF5">
        <w:rPr>
          <w:rFonts w:ascii="Times New Roman" w:hAnsi="Times New Roman" w:cs="Times New Roman"/>
          <w:sz w:val="24"/>
          <w:szCs w:val="24"/>
          <w:lang w:val="en-US"/>
        </w:rPr>
        <w:t>sdiction to look at respondent</w:t>
      </w:r>
      <w:r w:rsidRPr="002E5A04">
        <w:rPr>
          <w:rFonts w:ascii="Times New Roman" w:hAnsi="Times New Roman" w:cs="Times New Roman"/>
          <w:sz w:val="24"/>
          <w:szCs w:val="24"/>
          <w:lang w:val="en-US"/>
        </w:rPr>
        <w:t xml:space="preserve"> decision </w:t>
      </w:r>
      <w:r>
        <w:rPr>
          <w:rFonts w:ascii="Times New Roman" w:hAnsi="Times New Roman" w:cs="Times New Roman"/>
          <w:sz w:val="24"/>
          <w:szCs w:val="24"/>
          <w:lang w:val="en-US"/>
        </w:rPr>
        <w:t>even with</w:t>
      </w:r>
      <w:r w:rsidR="001227AF">
        <w:rPr>
          <w:rFonts w:ascii="Times New Roman" w:hAnsi="Times New Roman" w:cs="Times New Roman"/>
          <w:sz w:val="24"/>
          <w:szCs w:val="24"/>
          <w:lang w:val="en-US"/>
        </w:rPr>
        <w:t>in the provisions of the C</w:t>
      </w:r>
      <w:r>
        <w:rPr>
          <w:rFonts w:ascii="Times New Roman" w:hAnsi="Times New Roman" w:cs="Times New Roman"/>
          <w:sz w:val="24"/>
          <w:szCs w:val="24"/>
          <w:lang w:val="en-US"/>
        </w:rPr>
        <w:t xml:space="preserve">ustoms and Excise </w:t>
      </w:r>
      <w:r w:rsidR="00B16BF5">
        <w:rPr>
          <w:rFonts w:ascii="Times New Roman" w:hAnsi="Times New Roman" w:cs="Times New Roman"/>
          <w:sz w:val="24"/>
          <w:szCs w:val="24"/>
          <w:lang w:val="en-US"/>
        </w:rPr>
        <w:t xml:space="preserve">Act </w:t>
      </w:r>
      <w:r>
        <w:rPr>
          <w:rFonts w:ascii="Times New Roman" w:hAnsi="Times New Roman" w:cs="Times New Roman"/>
          <w:sz w:val="24"/>
          <w:szCs w:val="24"/>
          <w:lang w:val="en-US"/>
        </w:rPr>
        <w:t>more so relating to seizure and forfeiture of goods. I will reject respondents’ argument on that aspect.</w:t>
      </w:r>
    </w:p>
    <w:p w:rsidR="00B7070A" w:rsidRDefault="00B7070A" w:rsidP="00B7070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the merits, facts are not in dispute. The truck under seizure belongs to the applicant. It was seized after applicant’s employee Obey Manuel was arrested ferrying smuggled used clothes. Obey Manuel was convicted and sentenced, the used clothes were obviously seized by the state and forfeited. The Criminal Court which convicted Obey Manuel in compliance with s 209(3)(b) of Customs and Excise Act, was satisfied that the vehicle in question was not the property of the person convicted and did not order forfeiture</w:t>
      </w:r>
      <w:r w:rsidR="001227AF">
        <w:rPr>
          <w:rFonts w:ascii="Times New Roman" w:hAnsi="Times New Roman" w:cs="Times New Roman"/>
          <w:sz w:val="24"/>
          <w:szCs w:val="24"/>
          <w:lang w:val="en-US"/>
        </w:rPr>
        <w:t>. Section</w:t>
      </w:r>
      <w:r>
        <w:rPr>
          <w:rFonts w:ascii="Times New Roman" w:hAnsi="Times New Roman" w:cs="Times New Roman"/>
          <w:sz w:val="24"/>
          <w:szCs w:val="24"/>
          <w:lang w:val="en-US"/>
        </w:rPr>
        <w:t xml:space="preserve"> 209(3</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c) of the Act demands that the Criminal Court cannot forfeit the vehicle until the owner has been given an opportunity of being heard. The non-calling of applicant to go and appear a</w:t>
      </w:r>
      <w:r w:rsidR="001227AF">
        <w:rPr>
          <w:rFonts w:ascii="Times New Roman" w:hAnsi="Times New Roman" w:cs="Times New Roman"/>
          <w:sz w:val="24"/>
          <w:szCs w:val="24"/>
          <w:lang w:val="en-US"/>
        </w:rPr>
        <w:t>t the</w:t>
      </w:r>
      <w:r>
        <w:rPr>
          <w:rFonts w:ascii="Times New Roman" w:hAnsi="Times New Roman" w:cs="Times New Roman"/>
          <w:sz w:val="24"/>
          <w:szCs w:val="24"/>
          <w:lang w:val="en-US"/>
        </w:rPr>
        <w:t xml:space="preserve"> Criminal Court which convicted Obey Manuel to me shows that the court was satisfied that applicant was not aware of the truck being used to ferry smuggled goods. </w:t>
      </w:r>
    </w:p>
    <w:p w:rsidR="00B7070A" w:rsidRDefault="00B7070A" w:rsidP="00B7070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state did not motivate such move, respondents did not ask the </w:t>
      </w:r>
      <w:r w:rsidR="001227AF">
        <w:rPr>
          <w:rFonts w:ascii="Times New Roman" w:hAnsi="Times New Roman" w:cs="Times New Roman"/>
          <w:sz w:val="24"/>
          <w:szCs w:val="24"/>
          <w:lang w:val="en-US"/>
        </w:rPr>
        <w:t>N</w:t>
      </w:r>
      <w:r>
        <w:rPr>
          <w:rFonts w:ascii="Times New Roman" w:hAnsi="Times New Roman" w:cs="Times New Roman"/>
          <w:sz w:val="24"/>
          <w:szCs w:val="24"/>
          <w:lang w:val="en-US"/>
        </w:rPr>
        <w:t xml:space="preserve">ational Prosecuting Authority to move the court to order forfeiture, because all were contended that the applicant was innocent. I am not convinced by the respondents to submit that applicant was going to benefit from the ferrying of goods, how? They also aver that applicant is vicariously liable to the driver’s offences or liability. If the legislature wants to introduce this “new” concept by the respondents then law has to be put into shape and allege </w:t>
      </w:r>
      <w:r w:rsidR="001227AF">
        <w:rPr>
          <w:rFonts w:ascii="Times New Roman" w:hAnsi="Times New Roman" w:cs="Times New Roman"/>
          <w:sz w:val="24"/>
          <w:szCs w:val="24"/>
          <w:lang w:val="en-US"/>
        </w:rPr>
        <w:t>“</w:t>
      </w:r>
      <w:r>
        <w:rPr>
          <w:rFonts w:ascii="Times New Roman" w:hAnsi="Times New Roman" w:cs="Times New Roman"/>
          <w:sz w:val="24"/>
          <w:szCs w:val="24"/>
          <w:lang w:val="en-US"/>
        </w:rPr>
        <w:t>vicarious liability</w:t>
      </w:r>
      <w:r w:rsidR="001227AF">
        <w:rPr>
          <w:rFonts w:ascii="Times New Roman" w:hAnsi="Times New Roman" w:cs="Times New Roman"/>
          <w:sz w:val="24"/>
          <w:szCs w:val="24"/>
          <w:lang w:val="en-US"/>
        </w:rPr>
        <w:t>”</w:t>
      </w:r>
      <w:r>
        <w:rPr>
          <w:rFonts w:ascii="Times New Roman" w:hAnsi="Times New Roman" w:cs="Times New Roman"/>
          <w:sz w:val="24"/>
          <w:szCs w:val="24"/>
          <w:lang w:val="en-US"/>
        </w:rPr>
        <w:t xml:space="preserve"> of employers on smuggled goods. However </w:t>
      </w:r>
      <w:proofErr w:type="spellStart"/>
      <w:r>
        <w:rPr>
          <w:rFonts w:ascii="Times New Roman" w:hAnsi="Times New Roman" w:cs="Times New Roman"/>
          <w:sz w:val="24"/>
          <w:szCs w:val="24"/>
          <w:lang w:val="en-US"/>
        </w:rPr>
        <w:t>ss</w:t>
      </w:r>
      <w:proofErr w:type="spellEnd"/>
      <w:r>
        <w:rPr>
          <w:rFonts w:ascii="Times New Roman" w:hAnsi="Times New Roman" w:cs="Times New Roman"/>
          <w:sz w:val="24"/>
          <w:szCs w:val="24"/>
          <w:lang w:val="en-US"/>
        </w:rPr>
        <w:t xml:space="preserve"> 196 and 209 are strikingly clear where the owner proves his innocence the commissioner or the court should and must order the release of the goods. </w:t>
      </w:r>
    </w:p>
    <w:p w:rsidR="00B7070A" w:rsidRDefault="00B7070A" w:rsidP="00B7070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Having looked at the affidavit of the applicant I am satisfied that applicant was not aware that the subject truck under seizure was being used by the driver to ferry smuggled goods. The dismissal of the ap</w:t>
      </w:r>
      <w:r w:rsidR="001227AF">
        <w:rPr>
          <w:rFonts w:ascii="Times New Roman" w:hAnsi="Times New Roman" w:cs="Times New Roman"/>
          <w:sz w:val="24"/>
          <w:szCs w:val="24"/>
          <w:lang w:val="en-US"/>
        </w:rPr>
        <w:t>plicant’s appeal letter by the C</w:t>
      </w:r>
      <w:r w:rsidR="00B16BF5">
        <w:rPr>
          <w:rFonts w:ascii="Times New Roman" w:hAnsi="Times New Roman" w:cs="Times New Roman"/>
          <w:sz w:val="24"/>
          <w:szCs w:val="24"/>
          <w:lang w:val="en-US"/>
        </w:rPr>
        <w:t>ommissioner G</w:t>
      </w:r>
      <w:r>
        <w:rPr>
          <w:rFonts w:ascii="Times New Roman" w:hAnsi="Times New Roman" w:cs="Times New Roman"/>
          <w:sz w:val="24"/>
          <w:szCs w:val="24"/>
          <w:lang w:val="en-US"/>
        </w:rPr>
        <w:t>eneral did not deal with the merits o</w:t>
      </w:r>
      <w:r w:rsidR="001227AF">
        <w:rPr>
          <w:rFonts w:ascii="Times New Roman" w:hAnsi="Times New Roman" w:cs="Times New Roman"/>
          <w:sz w:val="24"/>
          <w:szCs w:val="24"/>
          <w:lang w:val="en-US"/>
        </w:rPr>
        <w:t>f the representations. The C</w:t>
      </w:r>
      <w:r>
        <w:rPr>
          <w:rFonts w:ascii="Times New Roman" w:hAnsi="Times New Roman" w:cs="Times New Roman"/>
          <w:sz w:val="24"/>
          <w:szCs w:val="24"/>
          <w:lang w:val="en-US"/>
        </w:rPr>
        <w:t>ommissioner General did</w:t>
      </w:r>
      <w:r w:rsidR="001227AF">
        <w:rPr>
          <w:rFonts w:ascii="Times New Roman" w:hAnsi="Times New Roman" w:cs="Times New Roman"/>
          <w:sz w:val="24"/>
          <w:szCs w:val="24"/>
          <w:lang w:val="en-US"/>
        </w:rPr>
        <w:t xml:space="preserve"> not even address the issue of O</w:t>
      </w:r>
      <w:r>
        <w:rPr>
          <w:rFonts w:ascii="Times New Roman" w:hAnsi="Times New Roman" w:cs="Times New Roman"/>
          <w:sz w:val="24"/>
          <w:szCs w:val="24"/>
          <w:lang w:val="en-US"/>
        </w:rPr>
        <w:t xml:space="preserve">bey Manuel who clearly vowed that applicant was not aware that the driver was ferrying smuggled goods. The failure by the commissioner General to critically </w:t>
      </w:r>
      <w:proofErr w:type="spellStart"/>
      <w:r>
        <w:rPr>
          <w:rFonts w:ascii="Times New Roman" w:hAnsi="Times New Roman" w:cs="Times New Roman"/>
          <w:sz w:val="24"/>
          <w:szCs w:val="24"/>
          <w:lang w:val="en-US"/>
        </w:rPr>
        <w:t>analyse</w:t>
      </w:r>
      <w:proofErr w:type="spellEnd"/>
      <w:r>
        <w:rPr>
          <w:rFonts w:ascii="Times New Roman" w:hAnsi="Times New Roman" w:cs="Times New Roman"/>
          <w:sz w:val="24"/>
          <w:szCs w:val="24"/>
          <w:lang w:val="en-US"/>
        </w:rPr>
        <w:t xml:space="preserve"> the affidavit by </w:t>
      </w:r>
      <w:r>
        <w:rPr>
          <w:rFonts w:ascii="Times New Roman" w:hAnsi="Times New Roman" w:cs="Times New Roman"/>
          <w:sz w:val="24"/>
          <w:szCs w:val="24"/>
          <w:lang w:val="en-US"/>
        </w:rPr>
        <w:lastRenderedPageBreak/>
        <w:t>the driver was an irregularity and misdirection especially when what was before the Commissioner was an appeal, and in my view it constituted an irregularity which</w:t>
      </w:r>
      <w:r w:rsidR="001227AF">
        <w:rPr>
          <w:rFonts w:ascii="Times New Roman" w:hAnsi="Times New Roman" w:cs="Times New Roman"/>
          <w:sz w:val="24"/>
          <w:szCs w:val="24"/>
          <w:lang w:val="en-US"/>
        </w:rPr>
        <w:t xml:space="preserve"> can </w:t>
      </w:r>
      <w:r>
        <w:rPr>
          <w:rFonts w:ascii="Times New Roman" w:hAnsi="Times New Roman" w:cs="Times New Roman"/>
          <w:sz w:val="24"/>
          <w:szCs w:val="24"/>
          <w:lang w:val="en-US"/>
        </w:rPr>
        <w:t xml:space="preserve">be the subject of judicial review. Had the Commissioner General had looked at applicant’s representations he or she would have realized that the decision by his subordinates was irrational and unfair where applicant was absolved by his employee and hence innocent of the very cause for the seizure or forfeiture of the motor vehicle. </w:t>
      </w:r>
    </w:p>
    <w:p w:rsidR="00B7070A" w:rsidRDefault="00B7070A" w:rsidP="00B7070A">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am therefore satisfied </w:t>
      </w:r>
      <w:r w:rsidR="00B16BF5">
        <w:rPr>
          <w:rFonts w:ascii="Times New Roman" w:hAnsi="Times New Roman" w:cs="Times New Roman"/>
          <w:sz w:val="24"/>
          <w:szCs w:val="24"/>
          <w:lang w:val="en-US"/>
        </w:rPr>
        <w:t xml:space="preserve">further </w:t>
      </w:r>
      <w:r>
        <w:rPr>
          <w:rFonts w:ascii="Times New Roman" w:hAnsi="Times New Roman" w:cs="Times New Roman"/>
          <w:sz w:val="24"/>
          <w:szCs w:val="24"/>
          <w:lang w:val="en-US"/>
        </w:rPr>
        <w:t>that the application has merit and it ought to succeed. I have problems with clause 3 of the draft order. Applicant is praying that in the event that the motor vehicle has been disposed of respondents be ordered to compensate applicant in the sum of US$14 000 within seven days from the date of this order. I have looked at the applicant’s papers and am unable to perceive how the US$14 000 was arrived at. It would appear applicant is applying</w:t>
      </w:r>
      <w:r w:rsidR="001227AF">
        <w:rPr>
          <w:rFonts w:ascii="Times New Roman" w:hAnsi="Times New Roman" w:cs="Times New Roman"/>
          <w:sz w:val="24"/>
          <w:szCs w:val="24"/>
          <w:lang w:val="en-US"/>
        </w:rPr>
        <w:t xml:space="preserve"> for summary judgment and assumes </w:t>
      </w:r>
      <w:r>
        <w:rPr>
          <w:rFonts w:ascii="Times New Roman" w:hAnsi="Times New Roman" w:cs="Times New Roman"/>
          <w:sz w:val="24"/>
          <w:szCs w:val="24"/>
          <w:lang w:val="en-US"/>
        </w:rPr>
        <w:t>that the stated value of US$14 000 is uncontestable. Whether the value is the market value or residual value is not clear. It is just put in a draft order. It will be inappropriate for this court to grant such an order in light of all these grey areas. If applicant want such relief then the Customs and Excise Act has adequate provisions as to the options op</w:t>
      </w:r>
      <w:r w:rsidR="001227AF">
        <w:rPr>
          <w:rFonts w:ascii="Times New Roman" w:hAnsi="Times New Roman" w:cs="Times New Roman"/>
          <w:sz w:val="24"/>
          <w:szCs w:val="24"/>
          <w:lang w:val="en-US"/>
        </w:rPr>
        <w:t>en to the applicant. Having read</w:t>
      </w:r>
      <w:r>
        <w:rPr>
          <w:rFonts w:ascii="Times New Roman" w:hAnsi="Times New Roman" w:cs="Times New Roman"/>
          <w:sz w:val="24"/>
          <w:szCs w:val="24"/>
          <w:lang w:val="en-US"/>
        </w:rPr>
        <w:t xml:space="preserve"> the parties</w:t>
      </w:r>
      <w:r w:rsidR="00F616CC">
        <w:rPr>
          <w:rFonts w:ascii="Times New Roman" w:hAnsi="Times New Roman" w:cs="Times New Roman"/>
          <w:sz w:val="24"/>
          <w:szCs w:val="24"/>
          <w:lang w:val="en-US"/>
        </w:rPr>
        <w:t>’</w:t>
      </w:r>
      <w:r>
        <w:rPr>
          <w:rFonts w:ascii="Times New Roman" w:hAnsi="Times New Roman" w:cs="Times New Roman"/>
          <w:sz w:val="24"/>
          <w:szCs w:val="24"/>
          <w:lang w:val="en-US"/>
        </w:rPr>
        <w:t xml:space="preserve"> pape</w:t>
      </w:r>
      <w:r w:rsidR="001227AF">
        <w:rPr>
          <w:rFonts w:ascii="Times New Roman" w:hAnsi="Times New Roman" w:cs="Times New Roman"/>
          <w:sz w:val="24"/>
          <w:szCs w:val="24"/>
          <w:lang w:val="en-US"/>
        </w:rPr>
        <w:t>rs I see no basis for attaching</w:t>
      </w:r>
      <w:r>
        <w:rPr>
          <w:rFonts w:ascii="Times New Roman" w:hAnsi="Times New Roman" w:cs="Times New Roman"/>
          <w:sz w:val="24"/>
          <w:szCs w:val="24"/>
          <w:lang w:val="en-US"/>
        </w:rPr>
        <w:t xml:space="preserve"> any conditions to the release</w:t>
      </w:r>
      <w:r w:rsidR="00F616CC">
        <w:rPr>
          <w:rFonts w:ascii="Times New Roman" w:hAnsi="Times New Roman" w:cs="Times New Roman"/>
          <w:sz w:val="24"/>
          <w:szCs w:val="24"/>
          <w:lang w:val="en-US"/>
        </w:rPr>
        <w:t xml:space="preserve"> of the truck by the respondent</w:t>
      </w:r>
      <w:r>
        <w:rPr>
          <w:rFonts w:ascii="Times New Roman" w:hAnsi="Times New Roman" w:cs="Times New Roman"/>
          <w:sz w:val="24"/>
          <w:szCs w:val="24"/>
          <w:lang w:val="en-US"/>
        </w:rPr>
        <w:t xml:space="preserve"> to the applicant in terms of the draft order as amended. Accordingly, the following order is granted.</w:t>
      </w:r>
    </w:p>
    <w:p w:rsidR="00F616CC" w:rsidRDefault="00F616CC" w:rsidP="00B7070A">
      <w:pPr>
        <w:spacing w:line="360" w:lineRule="auto"/>
        <w:ind w:firstLine="720"/>
        <w:jc w:val="both"/>
        <w:rPr>
          <w:rFonts w:ascii="Times New Roman" w:hAnsi="Times New Roman" w:cs="Times New Roman"/>
          <w:b/>
          <w:i/>
          <w:sz w:val="24"/>
          <w:szCs w:val="24"/>
          <w:lang w:val="en-US"/>
        </w:rPr>
      </w:pPr>
    </w:p>
    <w:p w:rsidR="00B7070A" w:rsidRPr="00F616CC" w:rsidRDefault="00B7070A" w:rsidP="00B7070A">
      <w:pPr>
        <w:spacing w:line="360" w:lineRule="auto"/>
        <w:ind w:firstLine="720"/>
        <w:jc w:val="both"/>
        <w:rPr>
          <w:rFonts w:ascii="Times New Roman" w:hAnsi="Times New Roman" w:cs="Times New Roman"/>
          <w:b/>
          <w:i/>
          <w:sz w:val="24"/>
          <w:szCs w:val="24"/>
          <w:lang w:val="en-US"/>
        </w:rPr>
      </w:pPr>
      <w:r w:rsidRPr="00F616CC">
        <w:rPr>
          <w:rFonts w:ascii="Times New Roman" w:hAnsi="Times New Roman" w:cs="Times New Roman"/>
          <w:b/>
          <w:i/>
          <w:sz w:val="24"/>
          <w:szCs w:val="24"/>
          <w:lang w:val="en-US"/>
        </w:rPr>
        <w:t>IT IS ORDERED THAT</w:t>
      </w:r>
    </w:p>
    <w:p w:rsidR="00B7070A" w:rsidRPr="00F616CC" w:rsidRDefault="00B7070A" w:rsidP="00B7070A">
      <w:pPr>
        <w:pStyle w:val="ListParagraph"/>
        <w:numPr>
          <w:ilvl w:val="0"/>
          <w:numId w:val="4"/>
        </w:numPr>
        <w:spacing w:line="360" w:lineRule="auto"/>
        <w:jc w:val="both"/>
        <w:rPr>
          <w:rFonts w:ascii="Times New Roman" w:hAnsi="Times New Roman" w:cs="Times New Roman"/>
          <w:b/>
          <w:i/>
          <w:sz w:val="24"/>
          <w:szCs w:val="24"/>
          <w:lang w:val="en-US"/>
        </w:rPr>
      </w:pPr>
      <w:r w:rsidRPr="00F616CC">
        <w:rPr>
          <w:rFonts w:ascii="Times New Roman" w:hAnsi="Times New Roman" w:cs="Times New Roman"/>
          <w:b/>
          <w:i/>
          <w:sz w:val="24"/>
          <w:szCs w:val="24"/>
          <w:lang w:val="en-US"/>
        </w:rPr>
        <w:t xml:space="preserve">The decision made by the second respondent confirming the decision of forfeiture of the motor vehicle namely Man 81.08 Rigid Truck, </w:t>
      </w:r>
      <w:proofErr w:type="spellStart"/>
      <w:r w:rsidRPr="00F616CC">
        <w:rPr>
          <w:rFonts w:ascii="Times New Roman" w:hAnsi="Times New Roman" w:cs="Times New Roman"/>
          <w:b/>
          <w:i/>
          <w:sz w:val="24"/>
          <w:szCs w:val="24"/>
          <w:lang w:val="en-US"/>
        </w:rPr>
        <w:t>Reg</w:t>
      </w:r>
      <w:proofErr w:type="spellEnd"/>
      <w:r w:rsidRPr="00F616CC">
        <w:rPr>
          <w:rFonts w:ascii="Times New Roman" w:hAnsi="Times New Roman" w:cs="Times New Roman"/>
          <w:b/>
          <w:i/>
          <w:sz w:val="24"/>
          <w:szCs w:val="24"/>
          <w:lang w:val="en-US"/>
        </w:rPr>
        <w:t xml:space="preserve"> No. AFH 5315, </w:t>
      </w:r>
      <w:proofErr w:type="spellStart"/>
      <w:r w:rsidRPr="00F616CC">
        <w:rPr>
          <w:rFonts w:ascii="Times New Roman" w:hAnsi="Times New Roman" w:cs="Times New Roman"/>
          <w:b/>
          <w:i/>
          <w:sz w:val="24"/>
          <w:szCs w:val="24"/>
          <w:lang w:val="en-US"/>
        </w:rPr>
        <w:t>Chasis</w:t>
      </w:r>
      <w:proofErr w:type="spellEnd"/>
      <w:r w:rsidRPr="00F616CC">
        <w:rPr>
          <w:rFonts w:ascii="Times New Roman" w:hAnsi="Times New Roman" w:cs="Times New Roman"/>
          <w:b/>
          <w:i/>
          <w:sz w:val="24"/>
          <w:szCs w:val="24"/>
          <w:lang w:val="en-US"/>
        </w:rPr>
        <w:t xml:space="preserve"> No. WMAH ZZ07093662 be and is hereby set aside.</w:t>
      </w:r>
    </w:p>
    <w:p w:rsidR="00B7070A" w:rsidRPr="00F616CC" w:rsidRDefault="001227AF" w:rsidP="00B7070A">
      <w:pPr>
        <w:pStyle w:val="ListParagraph"/>
        <w:numPr>
          <w:ilvl w:val="0"/>
          <w:numId w:val="4"/>
        </w:numPr>
        <w:spacing w:line="360" w:lineRule="auto"/>
        <w:jc w:val="both"/>
        <w:rPr>
          <w:rFonts w:ascii="Times New Roman" w:hAnsi="Times New Roman" w:cs="Times New Roman"/>
          <w:b/>
          <w:i/>
          <w:sz w:val="24"/>
          <w:szCs w:val="24"/>
          <w:lang w:val="en-US"/>
        </w:rPr>
      </w:pPr>
      <w:r w:rsidRPr="00F616CC">
        <w:rPr>
          <w:rFonts w:ascii="Times New Roman" w:hAnsi="Times New Roman" w:cs="Times New Roman"/>
          <w:b/>
          <w:i/>
          <w:sz w:val="24"/>
          <w:szCs w:val="24"/>
          <w:lang w:val="en-US"/>
        </w:rPr>
        <w:t>The respondent be and is</w:t>
      </w:r>
      <w:r w:rsidR="00B7070A" w:rsidRPr="00F616CC">
        <w:rPr>
          <w:rFonts w:ascii="Times New Roman" w:hAnsi="Times New Roman" w:cs="Times New Roman"/>
          <w:b/>
          <w:i/>
          <w:sz w:val="24"/>
          <w:szCs w:val="24"/>
          <w:lang w:val="en-US"/>
        </w:rPr>
        <w:t xml:space="preserve"> hereby ordered to release the vehicle in clause 1 above to the applicant within 7 days from the date of this order, without any conditions.</w:t>
      </w:r>
    </w:p>
    <w:p w:rsidR="00B7070A" w:rsidRPr="00F616CC" w:rsidRDefault="00B7070A" w:rsidP="00B7070A">
      <w:pPr>
        <w:pStyle w:val="ListParagraph"/>
        <w:numPr>
          <w:ilvl w:val="0"/>
          <w:numId w:val="4"/>
        </w:numPr>
        <w:spacing w:line="360" w:lineRule="auto"/>
        <w:jc w:val="both"/>
        <w:rPr>
          <w:rFonts w:ascii="Times New Roman" w:hAnsi="Times New Roman" w:cs="Times New Roman"/>
          <w:b/>
          <w:i/>
          <w:sz w:val="24"/>
          <w:szCs w:val="24"/>
          <w:lang w:val="en-US"/>
        </w:rPr>
      </w:pPr>
      <w:r w:rsidRPr="00F616CC">
        <w:rPr>
          <w:rFonts w:ascii="Times New Roman" w:hAnsi="Times New Roman" w:cs="Times New Roman"/>
          <w:b/>
          <w:i/>
          <w:sz w:val="24"/>
          <w:szCs w:val="24"/>
          <w:lang w:val="en-US"/>
        </w:rPr>
        <w:t xml:space="preserve">Respondent to pay costs of this </w:t>
      </w:r>
      <w:proofErr w:type="gramStart"/>
      <w:r w:rsidRPr="00F616CC">
        <w:rPr>
          <w:rFonts w:ascii="Times New Roman" w:hAnsi="Times New Roman" w:cs="Times New Roman"/>
          <w:b/>
          <w:i/>
          <w:sz w:val="24"/>
          <w:szCs w:val="24"/>
          <w:lang w:val="en-US"/>
        </w:rPr>
        <w:t xml:space="preserve">application </w:t>
      </w:r>
      <w:r w:rsidR="00F616CC">
        <w:rPr>
          <w:rFonts w:ascii="Times New Roman" w:hAnsi="Times New Roman" w:cs="Times New Roman"/>
          <w:b/>
          <w:i/>
          <w:sz w:val="24"/>
          <w:szCs w:val="24"/>
          <w:lang w:val="en-US"/>
        </w:rPr>
        <w:t>.</w:t>
      </w:r>
      <w:proofErr w:type="gramEnd"/>
    </w:p>
    <w:p w:rsidR="00B7070A" w:rsidRPr="00F616CC" w:rsidRDefault="00B7070A" w:rsidP="00B7070A">
      <w:pPr>
        <w:spacing w:line="360" w:lineRule="auto"/>
        <w:ind w:firstLine="720"/>
        <w:jc w:val="both"/>
        <w:rPr>
          <w:rFonts w:ascii="Times New Roman" w:hAnsi="Times New Roman" w:cs="Times New Roman"/>
          <w:b/>
          <w:i/>
          <w:sz w:val="24"/>
          <w:szCs w:val="24"/>
          <w:lang w:val="en-US"/>
        </w:rPr>
      </w:pPr>
    </w:p>
    <w:p w:rsidR="00B7070A" w:rsidRDefault="00B7070A" w:rsidP="00B7070A">
      <w:pPr>
        <w:spacing w:line="360" w:lineRule="auto"/>
        <w:ind w:firstLine="720"/>
        <w:jc w:val="both"/>
        <w:rPr>
          <w:rFonts w:ascii="Times New Roman" w:hAnsi="Times New Roman" w:cs="Times New Roman"/>
          <w:sz w:val="24"/>
          <w:szCs w:val="24"/>
          <w:lang w:val="en-US"/>
        </w:rPr>
      </w:pPr>
    </w:p>
    <w:p w:rsidR="00B7070A" w:rsidRDefault="00B7070A" w:rsidP="00B7070A">
      <w:pPr>
        <w:spacing w:line="360" w:lineRule="auto"/>
        <w:ind w:firstLine="720"/>
        <w:jc w:val="both"/>
        <w:rPr>
          <w:rFonts w:ascii="Times New Roman" w:hAnsi="Times New Roman" w:cs="Times New Roman"/>
          <w:sz w:val="24"/>
          <w:szCs w:val="24"/>
          <w:lang w:val="en-US"/>
        </w:rPr>
      </w:pPr>
    </w:p>
    <w:p w:rsidR="00B7070A" w:rsidRDefault="00B7070A" w:rsidP="00B7070A">
      <w:pPr>
        <w:spacing w:after="0" w:line="240" w:lineRule="auto"/>
        <w:jc w:val="both"/>
        <w:rPr>
          <w:rFonts w:ascii="Times New Roman" w:hAnsi="Times New Roman" w:cs="Times New Roman"/>
          <w:sz w:val="24"/>
          <w:szCs w:val="24"/>
          <w:lang w:val="en-US"/>
        </w:rPr>
      </w:pPr>
      <w:proofErr w:type="spellStart"/>
      <w:r w:rsidRPr="008E6A09">
        <w:rPr>
          <w:rFonts w:ascii="Times New Roman" w:hAnsi="Times New Roman" w:cs="Times New Roman"/>
          <w:i/>
          <w:sz w:val="24"/>
          <w:szCs w:val="24"/>
          <w:lang w:val="en-US"/>
        </w:rPr>
        <w:t>Mugadza</w:t>
      </w:r>
      <w:proofErr w:type="spellEnd"/>
      <w:r w:rsidRPr="008E6A09">
        <w:rPr>
          <w:rFonts w:ascii="Times New Roman" w:hAnsi="Times New Roman" w:cs="Times New Roman"/>
          <w:i/>
          <w:sz w:val="24"/>
          <w:szCs w:val="24"/>
          <w:lang w:val="en-US"/>
        </w:rPr>
        <w:t xml:space="preserve"> </w:t>
      </w:r>
      <w:proofErr w:type="spellStart"/>
      <w:r w:rsidRPr="008E6A09">
        <w:rPr>
          <w:rFonts w:ascii="Times New Roman" w:hAnsi="Times New Roman" w:cs="Times New Roman"/>
          <w:i/>
          <w:sz w:val="24"/>
          <w:szCs w:val="24"/>
          <w:lang w:val="en-US"/>
        </w:rPr>
        <w:t>Chinzamba</w:t>
      </w:r>
      <w:proofErr w:type="spellEnd"/>
      <w:r>
        <w:rPr>
          <w:rFonts w:ascii="Times New Roman" w:hAnsi="Times New Roman" w:cs="Times New Roman"/>
          <w:sz w:val="24"/>
          <w:szCs w:val="24"/>
          <w:lang w:val="en-US"/>
        </w:rPr>
        <w:t xml:space="preserve"> </w:t>
      </w:r>
      <w:r w:rsidRPr="008E6A09">
        <w:rPr>
          <w:rFonts w:ascii="Times New Roman" w:hAnsi="Times New Roman" w:cs="Times New Roman"/>
          <w:i/>
          <w:sz w:val="24"/>
          <w:szCs w:val="24"/>
          <w:lang w:val="en-US"/>
        </w:rPr>
        <w:t>and Partners</w:t>
      </w:r>
      <w:r>
        <w:rPr>
          <w:rFonts w:ascii="Times New Roman" w:hAnsi="Times New Roman" w:cs="Times New Roman"/>
          <w:sz w:val="24"/>
          <w:szCs w:val="24"/>
          <w:lang w:val="en-US"/>
        </w:rPr>
        <w:t>, applicant’s legal practitioners</w:t>
      </w:r>
    </w:p>
    <w:p w:rsidR="00B7070A" w:rsidRDefault="00B7070A" w:rsidP="00B7070A">
      <w:pPr>
        <w:spacing w:after="0" w:line="360" w:lineRule="auto"/>
        <w:jc w:val="both"/>
        <w:rPr>
          <w:rFonts w:ascii="Times New Roman" w:hAnsi="Times New Roman" w:cs="Times New Roman"/>
          <w:sz w:val="24"/>
          <w:szCs w:val="24"/>
        </w:rPr>
      </w:pPr>
      <w:r w:rsidRPr="008E6A09">
        <w:rPr>
          <w:rFonts w:ascii="Times New Roman" w:hAnsi="Times New Roman" w:cs="Times New Roman"/>
          <w:i/>
          <w:sz w:val="24"/>
          <w:szCs w:val="24"/>
          <w:lang w:val="en-US"/>
        </w:rPr>
        <w:t>Zimbabwe Revenue Authority Legal Services Division</w:t>
      </w:r>
      <w:r>
        <w:rPr>
          <w:rFonts w:ascii="Times New Roman" w:hAnsi="Times New Roman" w:cs="Times New Roman"/>
          <w:sz w:val="24"/>
          <w:szCs w:val="24"/>
          <w:lang w:val="en-US"/>
        </w:rPr>
        <w:t>, for the respondent</w:t>
      </w:r>
    </w:p>
    <w:sectPr w:rsidR="00B7070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58B" w:rsidRDefault="0008358B" w:rsidP="009079B0">
      <w:pPr>
        <w:spacing w:after="0" w:line="240" w:lineRule="auto"/>
      </w:pPr>
      <w:r>
        <w:separator/>
      </w:r>
    </w:p>
  </w:endnote>
  <w:endnote w:type="continuationSeparator" w:id="0">
    <w:p w:rsidR="0008358B" w:rsidRDefault="0008358B" w:rsidP="0090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58B" w:rsidRDefault="0008358B" w:rsidP="009079B0">
      <w:pPr>
        <w:spacing w:after="0" w:line="240" w:lineRule="auto"/>
      </w:pPr>
      <w:r>
        <w:separator/>
      </w:r>
    </w:p>
  </w:footnote>
  <w:footnote w:type="continuationSeparator" w:id="0">
    <w:p w:rsidR="0008358B" w:rsidRDefault="0008358B" w:rsidP="009079B0">
      <w:pPr>
        <w:spacing w:after="0" w:line="240" w:lineRule="auto"/>
      </w:pPr>
      <w:r>
        <w:continuationSeparator/>
      </w:r>
    </w:p>
  </w:footnote>
  <w:footnote w:id="1">
    <w:p w:rsidR="00C87E18" w:rsidRDefault="00C87E18" w:rsidP="00C87E18">
      <w:pPr>
        <w:pStyle w:val="FootnoteText"/>
      </w:pPr>
      <w:r>
        <w:rPr>
          <w:rStyle w:val="FootnoteReference"/>
        </w:rPr>
        <w:footnoteRef/>
      </w:r>
      <w:r>
        <w:t xml:space="preserve"> Chapter 23:02</w:t>
      </w:r>
    </w:p>
  </w:footnote>
  <w:footnote w:id="2">
    <w:p w:rsidR="00C87E18" w:rsidRDefault="00C87E18" w:rsidP="00C87E18">
      <w:pPr>
        <w:pStyle w:val="FootnoteText"/>
      </w:pPr>
      <w:r>
        <w:rPr>
          <w:rStyle w:val="FootnoteReference"/>
        </w:rPr>
        <w:footnoteRef/>
      </w:r>
      <w:r>
        <w:t xml:space="preserve"> HH 103-2009 per MAKARAU J (as she then her)</w:t>
      </w:r>
    </w:p>
  </w:footnote>
  <w:footnote w:id="3">
    <w:p w:rsidR="00C87E18" w:rsidRDefault="00C87E18" w:rsidP="00C87E18">
      <w:pPr>
        <w:pStyle w:val="FootnoteText"/>
      </w:pPr>
      <w:r>
        <w:rPr>
          <w:rStyle w:val="FootnoteReference"/>
        </w:rPr>
        <w:footnoteRef/>
      </w:r>
      <w:r>
        <w:t xml:space="preserve"> See also </w:t>
      </w:r>
      <w:proofErr w:type="spellStart"/>
      <w:r>
        <w:t>Arafas</w:t>
      </w:r>
      <w:proofErr w:type="spellEnd"/>
      <w:r>
        <w:t xml:space="preserve"> v </w:t>
      </w:r>
      <w:proofErr w:type="spellStart"/>
      <w:r>
        <w:t>Haus</w:t>
      </w:r>
      <w:proofErr w:type="spellEnd"/>
      <w:r>
        <w:t xml:space="preserve"> </w:t>
      </w:r>
      <w:proofErr w:type="spellStart"/>
      <w:r>
        <w:t>Gwaradzimba</w:t>
      </w:r>
      <w:proofErr w:type="spellEnd"/>
      <w:r>
        <w:t xml:space="preserve"> N.O v </w:t>
      </w:r>
      <w:proofErr w:type="spellStart"/>
      <w:r>
        <w:t>Gurta</w:t>
      </w:r>
      <w:proofErr w:type="spellEnd"/>
      <w:r>
        <w:t xml:space="preserve"> AG SC 10/15 per GWAUNZA JA (as she then was) on </w:t>
      </w:r>
      <w:proofErr w:type="spellStart"/>
      <w:r>
        <w:t>np</w:t>
      </w:r>
      <w:proofErr w:type="spellEnd"/>
      <w:r>
        <w:t xml:space="preserve"> 5ff of the cyclostyled judgment </w:t>
      </w:r>
    </w:p>
  </w:footnote>
  <w:footnote w:id="4">
    <w:p w:rsidR="00B7070A" w:rsidRPr="00D06756" w:rsidRDefault="00B7070A" w:rsidP="00B7070A">
      <w:pPr>
        <w:pStyle w:val="FootnoteText"/>
        <w:rPr>
          <w:lang w:val="en-US"/>
        </w:rPr>
      </w:pPr>
      <w:r>
        <w:rPr>
          <w:rStyle w:val="FootnoteReference"/>
        </w:rPr>
        <w:footnoteRef/>
      </w:r>
      <w:r>
        <w:t xml:space="preserve"> </w:t>
      </w:r>
      <w:r>
        <w:rPr>
          <w:lang w:val="en-US"/>
        </w:rPr>
        <w:t>………….</w:t>
      </w:r>
    </w:p>
  </w:footnote>
  <w:footnote w:id="5">
    <w:p w:rsidR="00B7070A" w:rsidRPr="00D06756" w:rsidRDefault="00B7070A" w:rsidP="00B7070A">
      <w:pPr>
        <w:pStyle w:val="FootnoteText"/>
        <w:rPr>
          <w:lang w:val="en-US"/>
        </w:rPr>
      </w:pPr>
      <w:r>
        <w:rPr>
          <w:rStyle w:val="FootnoteReference"/>
        </w:rPr>
        <w:footnoteRef/>
      </w:r>
      <w:r>
        <w:t xml:space="preserve"> </w:t>
      </w:r>
      <w:r>
        <w:rPr>
          <w:lang w:val="en-US"/>
        </w:rPr>
        <w:t xml:space="preserve">P.6 of the cyclostyled judgment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608090"/>
      <w:docPartObj>
        <w:docPartGallery w:val="Page Numbers (Top of Page)"/>
        <w:docPartUnique/>
      </w:docPartObj>
    </w:sdtPr>
    <w:sdtEndPr>
      <w:rPr>
        <w:noProof/>
      </w:rPr>
    </w:sdtEndPr>
    <w:sdtContent>
      <w:p w:rsidR="009079B0" w:rsidRDefault="009079B0">
        <w:pPr>
          <w:pStyle w:val="Header"/>
          <w:jc w:val="right"/>
          <w:rPr>
            <w:noProof/>
          </w:rPr>
        </w:pPr>
        <w:r>
          <w:fldChar w:fldCharType="begin"/>
        </w:r>
        <w:r>
          <w:instrText xml:space="preserve"> PAGE   \* MERGEFORMAT </w:instrText>
        </w:r>
        <w:r>
          <w:fldChar w:fldCharType="separate"/>
        </w:r>
        <w:r w:rsidR="00F73B75">
          <w:rPr>
            <w:noProof/>
          </w:rPr>
          <w:t>8</w:t>
        </w:r>
        <w:r>
          <w:rPr>
            <w:noProof/>
          </w:rPr>
          <w:fldChar w:fldCharType="end"/>
        </w:r>
      </w:p>
      <w:p w:rsidR="009079B0" w:rsidRDefault="00192EEE">
        <w:pPr>
          <w:pStyle w:val="Header"/>
          <w:jc w:val="right"/>
          <w:rPr>
            <w:noProof/>
          </w:rPr>
        </w:pPr>
        <w:r>
          <w:rPr>
            <w:noProof/>
          </w:rPr>
          <w:t>HMT 24-</w:t>
        </w:r>
        <w:r w:rsidR="009079B0">
          <w:rPr>
            <w:noProof/>
          </w:rPr>
          <w:t>22</w:t>
        </w:r>
      </w:p>
      <w:p w:rsidR="009079B0" w:rsidRDefault="009079B0">
        <w:pPr>
          <w:pStyle w:val="Header"/>
          <w:jc w:val="right"/>
        </w:pPr>
        <w:r>
          <w:rPr>
            <w:noProof/>
          </w:rPr>
          <w:t>HC 234/21</w:t>
        </w:r>
      </w:p>
    </w:sdtContent>
  </w:sdt>
  <w:p w:rsidR="009079B0" w:rsidRDefault="009079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42206"/>
    <w:multiLevelType w:val="hybridMultilevel"/>
    <w:tmpl w:val="891C701C"/>
    <w:lvl w:ilvl="0" w:tplc="9BDE1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DA021B8"/>
    <w:multiLevelType w:val="hybridMultilevel"/>
    <w:tmpl w:val="E3B66D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68B7900"/>
    <w:multiLevelType w:val="hybridMultilevel"/>
    <w:tmpl w:val="A616163C"/>
    <w:lvl w:ilvl="0" w:tplc="A84C169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94E5378"/>
    <w:multiLevelType w:val="hybridMultilevel"/>
    <w:tmpl w:val="CBF85F08"/>
    <w:lvl w:ilvl="0" w:tplc="30090017">
      <w:start w:val="1"/>
      <w:numFmt w:val="lowerLetter"/>
      <w:lvlText w:val="%1)"/>
      <w:lvlJc w:val="left"/>
      <w:pPr>
        <w:ind w:left="1290" w:hanging="360"/>
      </w:pPr>
    </w:lvl>
    <w:lvl w:ilvl="1" w:tplc="30090019" w:tentative="1">
      <w:start w:val="1"/>
      <w:numFmt w:val="lowerLetter"/>
      <w:lvlText w:val="%2."/>
      <w:lvlJc w:val="left"/>
      <w:pPr>
        <w:ind w:left="2010" w:hanging="360"/>
      </w:pPr>
    </w:lvl>
    <w:lvl w:ilvl="2" w:tplc="3009001B" w:tentative="1">
      <w:start w:val="1"/>
      <w:numFmt w:val="lowerRoman"/>
      <w:lvlText w:val="%3."/>
      <w:lvlJc w:val="right"/>
      <w:pPr>
        <w:ind w:left="2730" w:hanging="180"/>
      </w:pPr>
    </w:lvl>
    <w:lvl w:ilvl="3" w:tplc="3009000F" w:tentative="1">
      <w:start w:val="1"/>
      <w:numFmt w:val="decimal"/>
      <w:lvlText w:val="%4."/>
      <w:lvlJc w:val="left"/>
      <w:pPr>
        <w:ind w:left="3450" w:hanging="360"/>
      </w:pPr>
    </w:lvl>
    <w:lvl w:ilvl="4" w:tplc="30090019" w:tentative="1">
      <w:start w:val="1"/>
      <w:numFmt w:val="lowerLetter"/>
      <w:lvlText w:val="%5."/>
      <w:lvlJc w:val="left"/>
      <w:pPr>
        <w:ind w:left="4170" w:hanging="360"/>
      </w:pPr>
    </w:lvl>
    <w:lvl w:ilvl="5" w:tplc="3009001B" w:tentative="1">
      <w:start w:val="1"/>
      <w:numFmt w:val="lowerRoman"/>
      <w:lvlText w:val="%6."/>
      <w:lvlJc w:val="right"/>
      <w:pPr>
        <w:ind w:left="4890" w:hanging="180"/>
      </w:pPr>
    </w:lvl>
    <w:lvl w:ilvl="6" w:tplc="3009000F" w:tentative="1">
      <w:start w:val="1"/>
      <w:numFmt w:val="decimal"/>
      <w:lvlText w:val="%7."/>
      <w:lvlJc w:val="left"/>
      <w:pPr>
        <w:ind w:left="5610" w:hanging="360"/>
      </w:pPr>
    </w:lvl>
    <w:lvl w:ilvl="7" w:tplc="30090019" w:tentative="1">
      <w:start w:val="1"/>
      <w:numFmt w:val="lowerLetter"/>
      <w:lvlText w:val="%8."/>
      <w:lvlJc w:val="left"/>
      <w:pPr>
        <w:ind w:left="6330" w:hanging="360"/>
      </w:pPr>
    </w:lvl>
    <w:lvl w:ilvl="8" w:tplc="3009001B" w:tentative="1">
      <w:start w:val="1"/>
      <w:numFmt w:val="lowerRoman"/>
      <w:lvlText w:val="%9."/>
      <w:lvlJc w:val="right"/>
      <w:pPr>
        <w:ind w:left="705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9B0"/>
    <w:rsid w:val="00012BEC"/>
    <w:rsid w:val="00074B57"/>
    <w:rsid w:val="0008358B"/>
    <w:rsid w:val="000A6E7B"/>
    <w:rsid w:val="001227AF"/>
    <w:rsid w:val="001252A6"/>
    <w:rsid w:val="00192EEE"/>
    <w:rsid w:val="001D32DD"/>
    <w:rsid w:val="00201D4F"/>
    <w:rsid w:val="002B3B9A"/>
    <w:rsid w:val="005C3427"/>
    <w:rsid w:val="006635B4"/>
    <w:rsid w:val="00746C9F"/>
    <w:rsid w:val="008F3F3C"/>
    <w:rsid w:val="009079B0"/>
    <w:rsid w:val="00A92686"/>
    <w:rsid w:val="00A93779"/>
    <w:rsid w:val="00AF31B0"/>
    <w:rsid w:val="00B037E6"/>
    <w:rsid w:val="00B16BF5"/>
    <w:rsid w:val="00B7070A"/>
    <w:rsid w:val="00BA227C"/>
    <w:rsid w:val="00BD6094"/>
    <w:rsid w:val="00C87A63"/>
    <w:rsid w:val="00C87E18"/>
    <w:rsid w:val="00CD164C"/>
    <w:rsid w:val="00CF3819"/>
    <w:rsid w:val="00D73675"/>
    <w:rsid w:val="00F616CC"/>
    <w:rsid w:val="00F73B75"/>
    <w:rsid w:val="00FC0208"/>
    <w:rsid w:val="00FC5D4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15CBB0-91D6-4EBA-A047-FF90A84D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9B0"/>
  </w:style>
  <w:style w:type="paragraph" w:styleId="Footer">
    <w:name w:val="footer"/>
    <w:basedOn w:val="Normal"/>
    <w:link w:val="FooterChar"/>
    <w:uiPriority w:val="99"/>
    <w:unhideWhenUsed/>
    <w:rsid w:val="00907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9B0"/>
  </w:style>
  <w:style w:type="paragraph" w:styleId="ListParagraph">
    <w:name w:val="List Paragraph"/>
    <w:basedOn w:val="Normal"/>
    <w:uiPriority w:val="34"/>
    <w:qFormat/>
    <w:rsid w:val="000A6E7B"/>
    <w:pPr>
      <w:ind w:left="720"/>
      <w:contextualSpacing/>
    </w:pPr>
  </w:style>
  <w:style w:type="paragraph" w:styleId="FootnoteText">
    <w:name w:val="footnote text"/>
    <w:basedOn w:val="Normal"/>
    <w:link w:val="FootnoteTextChar"/>
    <w:uiPriority w:val="99"/>
    <w:semiHidden/>
    <w:unhideWhenUsed/>
    <w:rsid w:val="00C87E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7E18"/>
    <w:rPr>
      <w:sz w:val="20"/>
      <w:szCs w:val="20"/>
    </w:rPr>
  </w:style>
  <w:style w:type="character" w:styleId="FootnoteReference">
    <w:name w:val="footnote reference"/>
    <w:basedOn w:val="DefaultParagraphFont"/>
    <w:uiPriority w:val="99"/>
    <w:semiHidden/>
    <w:unhideWhenUsed/>
    <w:rsid w:val="00C87E18"/>
    <w:rPr>
      <w:vertAlign w:val="superscript"/>
    </w:rPr>
  </w:style>
  <w:style w:type="paragraph" w:styleId="BalloonText">
    <w:name w:val="Balloon Text"/>
    <w:basedOn w:val="Normal"/>
    <w:link w:val="BalloonTextChar"/>
    <w:uiPriority w:val="99"/>
    <w:semiHidden/>
    <w:unhideWhenUsed/>
    <w:rsid w:val="00F61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6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9CA97-E8DF-42EA-BBF1-240860D05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2022-05-31T10:57:00Z</cp:lastPrinted>
  <dcterms:created xsi:type="dcterms:W3CDTF">2022-05-26T12:22:00Z</dcterms:created>
  <dcterms:modified xsi:type="dcterms:W3CDTF">2022-05-31T10:59:00Z</dcterms:modified>
</cp:coreProperties>
</file>