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876C0A" w14:textId="77777777" w:rsidR="000D6F46" w:rsidRDefault="000D6F46" w:rsidP="009D2070">
      <w:pPr>
        <w:spacing w:after="0" w:line="240" w:lineRule="auto"/>
        <w:jc w:val="both"/>
        <w:rPr>
          <w:rFonts w:ascii="Times New Roman" w:hAnsi="Times New Roman" w:cs="Times New Roman"/>
          <w:bCs/>
          <w:sz w:val="24"/>
          <w:szCs w:val="24"/>
        </w:rPr>
      </w:pPr>
      <w:bookmarkStart w:id="0" w:name="_GoBack"/>
      <w:bookmarkEnd w:id="0"/>
      <w:r w:rsidRPr="000D6F46">
        <w:rPr>
          <w:rFonts w:ascii="Times New Roman" w:hAnsi="Times New Roman" w:cs="Times New Roman"/>
          <w:bCs/>
          <w:sz w:val="24"/>
          <w:szCs w:val="24"/>
        </w:rPr>
        <w:t>CITY OF HARARE</w:t>
      </w:r>
      <w:r>
        <w:rPr>
          <w:rFonts w:ascii="Times New Roman" w:hAnsi="Times New Roman" w:cs="Times New Roman"/>
          <w:bCs/>
          <w:sz w:val="24"/>
          <w:szCs w:val="24"/>
        </w:rPr>
        <w:t xml:space="preserve"> </w:t>
      </w:r>
    </w:p>
    <w:p w14:paraId="585C24E2" w14:textId="31C92A47" w:rsidR="000D6F46" w:rsidRPr="00F07EF7" w:rsidRDefault="000D6F46" w:rsidP="009D2070">
      <w:pPr>
        <w:spacing w:after="0" w:line="240" w:lineRule="auto"/>
        <w:jc w:val="both"/>
        <w:rPr>
          <w:rFonts w:ascii="Times New Roman" w:hAnsi="Times New Roman" w:cs="Times New Roman"/>
          <w:bCs/>
          <w:iCs/>
          <w:sz w:val="24"/>
          <w:szCs w:val="24"/>
        </w:rPr>
      </w:pPr>
      <w:r w:rsidRPr="00F07EF7">
        <w:rPr>
          <w:rFonts w:ascii="Times New Roman" w:hAnsi="Times New Roman" w:cs="Times New Roman"/>
          <w:bCs/>
          <w:iCs/>
          <w:sz w:val="24"/>
          <w:szCs w:val="24"/>
        </w:rPr>
        <w:t>versus</w:t>
      </w:r>
    </w:p>
    <w:p w14:paraId="6B3648B0" w14:textId="55CA1D07" w:rsidR="00C724BF" w:rsidRDefault="000D6F46" w:rsidP="009D2070">
      <w:pPr>
        <w:spacing w:after="0" w:line="240" w:lineRule="auto"/>
        <w:jc w:val="both"/>
        <w:rPr>
          <w:rFonts w:ascii="Times New Roman" w:hAnsi="Times New Roman" w:cs="Times New Roman"/>
          <w:bCs/>
          <w:sz w:val="24"/>
          <w:szCs w:val="24"/>
        </w:rPr>
      </w:pPr>
      <w:r w:rsidRPr="000D6F46">
        <w:rPr>
          <w:rFonts w:ascii="Times New Roman" w:hAnsi="Times New Roman" w:cs="Times New Roman"/>
          <w:bCs/>
          <w:sz w:val="24"/>
          <w:szCs w:val="24"/>
        </w:rPr>
        <w:t>BRICKSTONE BUILDERS AND CONTRACTORS (P</w:t>
      </w:r>
      <w:r>
        <w:rPr>
          <w:rFonts w:ascii="Times New Roman" w:hAnsi="Times New Roman" w:cs="Times New Roman"/>
          <w:bCs/>
          <w:sz w:val="24"/>
          <w:szCs w:val="24"/>
        </w:rPr>
        <w:t>RIVATE) LIMITED</w:t>
      </w:r>
      <w:r w:rsidRPr="000D6F46">
        <w:rPr>
          <w:rFonts w:ascii="Times New Roman" w:hAnsi="Times New Roman" w:cs="Times New Roman"/>
          <w:bCs/>
          <w:sz w:val="24"/>
          <w:szCs w:val="24"/>
        </w:rPr>
        <w:t xml:space="preserve"> </w:t>
      </w:r>
      <w:r w:rsidR="00C724BF" w:rsidRPr="00C724BF">
        <w:rPr>
          <w:rFonts w:ascii="Times New Roman" w:hAnsi="Times New Roman" w:cs="Times New Roman"/>
          <w:bCs/>
          <w:sz w:val="24"/>
          <w:szCs w:val="24"/>
        </w:rPr>
        <w:t xml:space="preserve"> </w:t>
      </w:r>
    </w:p>
    <w:p w14:paraId="45C8711B" w14:textId="77777777" w:rsidR="000D6F46" w:rsidRPr="000D6F46" w:rsidRDefault="000D6F46" w:rsidP="009D2070">
      <w:pPr>
        <w:spacing w:after="0" w:line="240" w:lineRule="auto"/>
        <w:jc w:val="both"/>
        <w:rPr>
          <w:rFonts w:ascii="Times New Roman" w:hAnsi="Times New Roman" w:cs="Times New Roman"/>
          <w:bCs/>
          <w:sz w:val="24"/>
          <w:szCs w:val="24"/>
        </w:rPr>
      </w:pPr>
    </w:p>
    <w:p w14:paraId="1C8F691F" w14:textId="77777777" w:rsidR="00C724BF" w:rsidRPr="00C724BF" w:rsidRDefault="00C724BF" w:rsidP="009D2070">
      <w:pPr>
        <w:spacing w:after="0" w:line="240" w:lineRule="auto"/>
        <w:jc w:val="both"/>
        <w:rPr>
          <w:rFonts w:ascii="Times New Roman" w:hAnsi="Times New Roman" w:cs="Times New Roman"/>
          <w:bCs/>
          <w:sz w:val="24"/>
          <w:szCs w:val="24"/>
          <w:lang w:val="en-GB"/>
        </w:rPr>
      </w:pPr>
    </w:p>
    <w:p w14:paraId="44C0945E" w14:textId="77777777" w:rsidR="00C724BF" w:rsidRPr="00C724BF" w:rsidRDefault="00C724BF" w:rsidP="009D2070">
      <w:pPr>
        <w:spacing w:after="0" w:line="240" w:lineRule="auto"/>
        <w:jc w:val="both"/>
        <w:rPr>
          <w:rFonts w:ascii="Times New Roman" w:hAnsi="Times New Roman" w:cs="Times New Roman"/>
          <w:bCs/>
          <w:sz w:val="24"/>
          <w:szCs w:val="24"/>
          <w:lang w:val="en-GB"/>
        </w:rPr>
      </w:pPr>
      <w:r w:rsidRPr="00C724BF">
        <w:rPr>
          <w:rFonts w:ascii="Times New Roman" w:hAnsi="Times New Roman" w:cs="Times New Roman"/>
          <w:bCs/>
          <w:sz w:val="24"/>
          <w:szCs w:val="24"/>
          <w:lang w:val="en-GB"/>
        </w:rPr>
        <w:t>HIGH COURT OF ZIMBABWE</w:t>
      </w:r>
    </w:p>
    <w:p w14:paraId="2B08A647" w14:textId="77777777" w:rsidR="00C724BF" w:rsidRPr="00F07EF7" w:rsidRDefault="00C724BF" w:rsidP="009D2070">
      <w:pPr>
        <w:spacing w:after="0" w:line="240" w:lineRule="auto"/>
        <w:jc w:val="both"/>
        <w:rPr>
          <w:rFonts w:ascii="Times New Roman" w:hAnsi="Times New Roman" w:cs="Times New Roman"/>
          <w:b/>
          <w:sz w:val="24"/>
          <w:szCs w:val="24"/>
          <w:lang w:val="en-GB"/>
        </w:rPr>
      </w:pPr>
      <w:r w:rsidRPr="00F07EF7">
        <w:rPr>
          <w:rFonts w:ascii="Times New Roman" w:hAnsi="Times New Roman" w:cs="Times New Roman"/>
          <w:b/>
          <w:sz w:val="24"/>
          <w:szCs w:val="24"/>
          <w:lang w:val="en-GB"/>
        </w:rPr>
        <w:t>DEMBURE J</w:t>
      </w:r>
    </w:p>
    <w:p w14:paraId="05DFBA41" w14:textId="4489E305" w:rsidR="00C724BF" w:rsidRPr="00C724BF" w:rsidRDefault="00F07EF7" w:rsidP="009D2070">
      <w:pPr>
        <w:spacing w:after="0" w:line="24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HARARE;</w:t>
      </w:r>
      <w:r w:rsidR="00C724BF" w:rsidRPr="00C724BF">
        <w:rPr>
          <w:rFonts w:ascii="Times New Roman" w:hAnsi="Times New Roman" w:cs="Times New Roman"/>
          <w:bCs/>
          <w:sz w:val="24"/>
          <w:szCs w:val="24"/>
          <w:lang w:val="en-GB"/>
        </w:rPr>
        <w:t xml:space="preserve"> 2</w:t>
      </w:r>
      <w:r w:rsidR="000D6F46">
        <w:rPr>
          <w:rFonts w:ascii="Times New Roman" w:hAnsi="Times New Roman" w:cs="Times New Roman"/>
          <w:bCs/>
          <w:sz w:val="24"/>
          <w:szCs w:val="24"/>
          <w:lang w:val="en-GB"/>
        </w:rPr>
        <w:t>5 &amp; 26</w:t>
      </w:r>
      <w:r w:rsidR="00C724BF" w:rsidRPr="00C724BF">
        <w:rPr>
          <w:rFonts w:ascii="Times New Roman" w:hAnsi="Times New Roman" w:cs="Times New Roman"/>
          <w:bCs/>
          <w:sz w:val="24"/>
          <w:szCs w:val="24"/>
          <w:lang w:val="en-GB"/>
        </w:rPr>
        <w:t xml:space="preserve"> February</w:t>
      </w:r>
      <w:r w:rsidR="000D6F46">
        <w:rPr>
          <w:rFonts w:ascii="Times New Roman" w:hAnsi="Times New Roman" w:cs="Times New Roman"/>
          <w:bCs/>
          <w:sz w:val="24"/>
          <w:szCs w:val="24"/>
          <w:lang w:val="en-GB"/>
        </w:rPr>
        <w:t>, 10</w:t>
      </w:r>
      <w:r w:rsidR="00737788">
        <w:rPr>
          <w:rFonts w:ascii="Times New Roman" w:hAnsi="Times New Roman" w:cs="Times New Roman"/>
          <w:bCs/>
          <w:sz w:val="24"/>
          <w:szCs w:val="24"/>
          <w:lang w:val="en-GB"/>
        </w:rPr>
        <w:t xml:space="preserve">, </w:t>
      </w:r>
      <w:r w:rsidR="000D6F46">
        <w:rPr>
          <w:rFonts w:ascii="Times New Roman" w:hAnsi="Times New Roman" w:cs="Times New Roman"/>
          <w:bCs/>
          <w:sz w:val="24"/>
          <w:szCs w:val="24"/>
          <w:lang w:val="en-GB"/>
        </w:rPr>
        <w:t xml:space="preserve">12 </w:t>
      </w:r>
      <w:r w:rsidR="00C724BF" w:rsidRPr="00C724BF">
        <w:rPr>
          <w:rFonts w:ascii="Times New Roman" w:hAnsi="Times New Roman" w:cs="Times New Roman"/>
          <w:bCs/>
          <w:sz w:val="24"/>
          <w:szCs w:val="24"/>
          <w:lang w:val="en-GB"/>
        </w:rPr>
        <w:t>&amp; 2</w:t>
      </w:r>
      <w:r w:rsidR="000D6F46">
        <w:rPr>
          <w:rFonts w:ascii="Times New Roman" w:hAnsi="Times New Roman" w:cs="Times New Roman"/>
          <w:bCs/>
          <w:sz w:val="24"/>
          <w:szCs w:val="24"/>
          <w:lang w:val="en-GB"/>
        </w:rPr>
        <w:t>8 March &amp; 2</w:t>
      </w:r>
      <w:r w:rsidR="00441A79">
        <w:rPr>
          <w:rFonts w:ascii="Times New Roman" w:hAnsi="Times New Roman" w:cs="Times New Roman"/>
          <w:bCs/>
          <w:sz w:val="24"/>
          <w:szCs w:val="24"/>
          <w:lang w:val="en-GB"/>
        </w:rPr>
        <w:t>9</w:t>
      </w:r>
      <w:r w:rsidR="00C724BF" w:rsidRPr="00C724BF">
        <w:rPr>
          <w:rFonts w:ascii="Times New Roman" w:hAnsi="Times New Roman" w:cs="Times New Roman"/>
          <w:bCs/>
          <w:sz w:val="24"/>
          <w:szCs w:val="24"/>
          <w:lang w:val="en-GB"/>
        </w:rPr>
        <w:t xml:space="preserve"> May 2025</w:t>
      </w:r>
    </w:p>
    <w:p w14:paraId="72F8F586" w14:textId="77777777" w:rsidR="00C724BF" w:rsidRPr="00C724BF" w:rsidRDefault="00C724BF" w:rsidP="009D2070">
      <w:pPr>
        <w:spacing w:after="0" w:line="240" w:lineRule="auto"/>
        <w:jc w:val="both"/>
        <w:rPr>
          <w:rFonts w:ascii="Times New Roman" w:hAnsi="Times New Roman" w:cs="Times New Roman"/>
          <w:b/>
          <w:sz w:val="24"/>
          <w:szCs w:val="24"/>
          <w:lang w:val="en-GB"/>
        </w:rPr>
      </w:pPr>
    </w:p>
    <w:p w14:paraId="3C0016CC" w14:textId="77777777" w:rsidR="00C724BF" w:rsidRPr="00C724BF" w:rsidRDefault="00C724BF" w:rsidP="009D2070">
      <w:pPr>
        <w:spacing w:after="0" w:line="240" w:lineRule="auto"/>
        <w:jc w:val="both"/>
        <w:rPr>
          <w:rFonts w:ascii="Times New Roman" w:hAnsi="Times New Roman" w:cs="Times New Roman"/>
          <w:b/>
          <w:sz w:val="24"/>
          <w:szCs w:val="24"/>
          <w:lang w:val="en-GB"/>
        </w:rPr>
      </w:pPr>
    </w:p>
    <w:p w14:paraId="6A776E38" w14:textId="2E2D4ED9" w:rsidR="00C724BF" w:rsidRPr="00F07EF7" w:rsidRDefault="006C3050" w:rsidP="009D2070">
      <w:pPr>
        <w:spacing w:after="0" w:line="240" w:lineRule="auto"/>
        <w:jc w:val="both"/>
        <w:rPr>
          <w:rFonts w:ascii="Times New Roman" w:hAnsi="Times New Roman" w:cs="Times New Roman"/>
          <w:b/>
          <w:i/>
          <w:sz w:val="24"/>
          <w:szCs w:val="24"/>
          <w:lang w:val="en-GB"/>
        </w:rPr>
      </w:pPr>
      <w:r w:rsidRPr="00F07EF7">
        <w:rPr>
          <w:rFonts w:ascii="Times New Roman" w:hAnsi="Times New Roman" w:cs="Times New Roman"/>
          <w:b/>
          <w:i/>
          <w:sz w:val="24"/>
          <w:szCs w:val="24"/>
          <w:lang w:val="en-GB"/>
        </w:rPr>
        <w:t>Civil Trial</w:t>
      </w:r>
    </w:p>
    <w:p w14:paraId="02CC3995" w14:textId="77777777" w:rsidR="00C724BF" w:rsidRPr="00C724BF" w:rsidRDefault="00C724BF" w:rsidP="009D2070">
      <w:pPr>
        <w:spacing w:after="0" w:line="240" w:lineRule="auto"/>
        <w:jc w:val="both"/>
        <w:rPr>
          <w:rFonts w:ascii="Times New Roman" w:hAnsi="Times New Roman" w:cs="Times New Roman"/>
          <w:sz w:val="24"/>
          <w:szCs w:val="24"/>
          <w:lang w:val="en-GB"/>
        </w:rPr>
      </w:pPr>
    </w:p>
    <w:p w14:paraId="6FC9B76F" w14:textId="77777777" w:rsidR="00C724BF" w:rsidRPr="00C724BF" w:rsidRDefault="00C724BF" w:rsidP="009D2070">
      <w:pPr>
        <w:spacing w:after="0" w:line="240" w:lineRule="auto"/>
        <w:jc w:val="both"/>
        <w:rPr>
          <w:rFonts w:ascii="Times New Roman" w:hAnsi="Times New Roman" w:cs="Times New Roman"/>
          <w:sz w:val="24"/>
          <w:szCs w:val="24"/>
          <w:lang w:val="en-GB"/>
        </w:rPr>
      </w:pPr>
    </w:p>
    <w:p w14:paraId="288F00E8" w14:textId="6D1AFA39" w:rsidR="00C724BF" w:rsidRPr="00C724BF" w:rsidRDefault="006C3050" w:rsidP="009D2070">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C. Kwaramba</w:t>
      </w:r>
      <w:r w:rsidR="00C724BF" w:rsidRPr="00F07EF7">
        <w:rPr>
          <w:rFonts w:ascii="Times New Roman" w:hAnsi="Times New Roman" w:cs="Times New Roman"/>
          <w:sz w:val="24"/>
          <w:szCs w:val="24"/>
          <w:lang w:val="en-GB"/>
        </w:rPr>
        <w:t>,</w:t>
      </w:r>
      <w:r w:rsidR="00C724BF" w:rsidRPr="00C724BF">
        <w:rPr>
          <w:rFonts w:ascii="Times New Roman" w:hAnsi="Times New Roman" w:cs="Times New Roman"/>
          <w:i/>
          <w:sz w:val="24"/>
          <w:szCs w:val="24"/>
          <w:lang w:val="en-GB"/>
        </w:rPr>
        <w:t xml:space="preserve"> </w:t>
      </w:r>
      <w:r w:rsidR="00C724BF" w:rsidRPr="00C724BF">
        <w:rPr>
          <w:rFonts w:ascii="Times New Roman" w:hAnsi="Times New Roman" w:cs="Times New Roman"/>
          <w:sz w:val="24"/>
          <w:szCs w:val="24"/>
          <w:lang w:val="en-GB"/>
        </w:rPr>
        <w:t>for the plaintiff</w:t>
      </w:r>
    </w:p>
    <w:p w14:paraId="11229E20" w14:textId="46571308" w:rsidR="00C724BF" w:rsidRPr="00C724BF" w:rsidRDefault="006C3050" w:rsidP="009D2070">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C. Ushe-Bwititi</w:t>
      </w:r>
      <w:r>
        <w:rPr>
          <w:rFonts w:ascii="Times New Roman" w:hAnsi="Times New Roman" w:cs="Times New Roman"/>
          <w:iCs/>
          <w:sz w:val="24"/>
          <w:szCs w:val="24"/>
          <w:lang w:val="en-GB"/>
        </w:rPr>
        <w:t xml:space="preserve"> &amp; </w:t>
      </w:r>
      <w:r w:rsidRPr="006C3050">
        <w:rPr>
          <w:rFonts w:ascii="Times New Roman" w:hAnsi="Times New Roman" w:cs="Times New Roman"/>
          <w:i/>
          <w:sz w:val="24"/>
          <w:szCs w:val="24"/>
          <w:lang w:val="en-GB"/>
        </w:rPr>
        <w:t>G. Madzoka</w:t>
      </w:r>
      <w:r>
        <w:rPr>
          <w:rFonts w:ascii="Times New Roman" w:hAnsi="Times New Roman" w:cs="Times New Roman"/>
          <w:iCs/>
          <w:sz w:val="24"/>
          <w:szCs w:val="24"/>
          <w:lang w:val="en-GB"/>
        </w:rPr>
        <w:t xml:space="preserve">, </w:t>
      </w:r>
      <w:r w:rsidR="00C724BF" w:rsidRPr="00C724BF">
        <w:rPr>
          <w:rFonts w:ascii="Times New Roman" w:hAnsi="Times New Roman" w:cs="Times New Roman"/>
          <w:iCs/>
          <w:sz w:val="24"/>
          <w:szCs w:val="24"/>
          <w:lang w:val="en-GB"/>
        </w:rPr>
        <w:t>for the defendant</w:t>
      </w:r>
    </w:p>
    <w:p w14:paraId="7818DCEE" w14:textId="77777777" w:rsidR="00C724BF" w:rsidRPr="00C724BF" w:rsidRDefault="00C724BF" w:rsidP="009D2070">
      <w:pPr>
        <w:spacing w:after="0" w:line="240" w:lineRule="auto"/>
        <w:jc w:val="both"/>
        <w:rPr>
          <w:rFonts w:ascii="Times New Roman" w:hAnsi="Times New Roman" w:cs="Times New Roman"/>
          <w:sz w:val="24"/>
          <w:szCs w:val="24"/>
          <w:lang w:val="en-GB"/>
        </w:rPr>
      </w:pPr>
    </w:p>
    <w:p w14:paraId="6CE09636" w14:textId="77777777" w:rsidR="00C724BF" w:rsidRPr="00C724BF" w:rsidRDefault="00C724BF" w:rsidP="009D2070">
      <w:pPr>
        <w:spacing w:after="0" w:line="240" w:lineRule="auto"/>
        <w:jc w:val="both"/>
        <w:rPr>
          <w:rFonts w:ascii="Times New Roman" w:hAnsi="Times New Roman" w:cs="Times New Roman"/>
          <w:sz w:val="24"/>
          <w:szCs w:val="24"/>
          <w:lang w:val="en-GB"/>
        </w:rPr>
      </w:pPr>
    </w:p>
    <w:p w14:paraId="7EEF8A47" w14:textId="253A43F3" w:rsidR="00C724BF" w:rsidRPr="00C80A83" w:rsidRDefault="00F07EF7" w:rsidP="009D2070">
      <w:pPr>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C724BF" w:rsidRPr="00C80A83">
        <w:rPr>
          <w:rFonts w:ascii="Times New Roman" w:hAnsi="Times New Roman" w:cs="Times New Roman"/>
          <w:sz w:val="24"/>
          <w:szCs w:val="24"/>
          <w:lang w:val="en-GB"/>
        </w:rPr>
        <w:t xml:space="preserve">DEMBURE J:    </w:t>
      </w:r>
    </w:p>
    <w:p w14:paraId="7538F55E" w14:textId="77777777" w:rsidR="00F07EF7" w:rsidRDefault="00F07EF7" w:rsidP="009D2070">
      <w:pPr>
        <w:spacing w:after="0" w:line="240" w:lineRule="auto"/>
        <w:jc w:val="both"/>
        <w:rPr>
          <w:rFonts w:ascii="Times New Roman" w:hAnsi="Times New Roman" w:cs="Times New Roman"/>
          <w:b/>
          <w:sz w:val="24"/>
          <w:szCs w:val="24"/>
          <w:lang w:val="en-GB"/>
        </w:rPr>
      </w:pPr>
    </w:p>
    <w:p w14:paraId="2529FCD4" w14:textId="77777777" w:rsidR="00F07EF7" w:rsidRPr="00C724BF" w:rsidRDefault="00F07EF7" w:rsidP="009D2070">
      <w:pPr>
        <w:spacing w:after="0" w:line="240" w:lineRule="auto"/>
        <w:jc w:val="both"/>
        <w:rPr>
          <w:rFonts w:ascii="Times New Roman" w:hAnsi="Times New Roman" w:cs="Times New Roman"/>
          <w:b/>
          <w:sz w:val="24"/>
          <w:szCs w:val="24"/>
          <w:lang w:val="en-GB"/>
        </w:rPr>
      </w:pPr>
    </w:p>
    <w:p w14:paraId="4698BEF4" w14:textId="77777777" w:rsidR="00C724BF" w:rsidRPr="00347927" w:rsidRDefault="00C724BF" w:rsidP="009D2070">
      <w:pPr>
        <w:spacing w:after="0" w:line="360" w:lineRule="auto"/>
        <w:jc w:val="both"/>
        <w:rPr>
          <w:rFonts w:ascii="Times New Roman" w:hAnsi="Times New Roman" w:cs="Times New Roman"/>
          <w:b/>
          <w:sz w:val="24"/>
          <w:szCs w:val="24"/>
          <w:u w:val="single"/>
          <w:lang w:val="en-GB"/>
        </w:rPr>
      </w:pPr>
      <w:r w:rsidRPr="00347927">
        <w:rPr>
          <w:rFonts w:ascii="Times New Roman" w:hAnsi="Times New Roman" w:cs="Times New Roman"/>
          <w:b/>
          <w:sz w:val="24"/>
          <w:szCs w:val="24"/>
          <w:u w:val="single"/>
          <w:lang w:val="en-GB"/>
        </w:rPr>
        <w:t>INTRODUCTION</w:t>
      </w:r>
    </w:p>
    <w:p w14:paraId="63190739" w14:textId="5E912869" w:rsidR="00347927" w:rsidRPr="00F07EF7" w:rsidRDefault="00347927" w:rsidP="009D2070">
      <w:pPr>
        <w:pStyle w:val="ListParagraph"/>
        <w:numPr>
          <w:ilvl w:val="0"/>
          <w:numId w:val="23"/>
        </w:numPr>
        <w:spacing w:after="120" w:line="360" w:lineRule="auto"/>
        <w:jc w:val="both"/>
        <w:rPr>
          <w:rFonts w:ascii="Times New Roman" w:hAnsi="Times New Roman" w:cs="Times New Roman"/>
          <w:bCs/>
          <w:sz w:val="24"/>
          <w:szCs w:val="24"/>
          <w:lang w:val="en-GB"/>
        </w:rPr>
      </w:pPr>
      <w:r w:rsidRPr="00F07EF7">
        <w:rPr>
          <w:rFonts w:ascii="Times New Roman" w:hAnsi="Times New Roman" w:cs="Times New Roman"/>
          <w:bCs/>
          <w:sz w:val="24"/>
          <w:szCs w:val="24"/>
          <w:lang w:val="en-GB"/>
        </w:rPr>
        <w:t xml:space="preserve">The matter </w:t>
      </w:r>
      <w:r w:rsidR="00C10661" w:rsidRPr="00F07EF7">
        <w:rPr>
          <w:rFonts w:ascii="Times New Roman" w:hAnsi="Times New Roman" w:cs="Times New Roman"/>
          <w:bCs/>
          <w:sz w:val="24"/>
          <w:szCs w:val="24"/>
          <w:lang w:val="en-GB"/>
        </w:rPr>
        <w:t>i</w:t>
      </w:r>
      <w:r w:rsidRPr="00F07EF7">
        <w:rPr>
          <w:rFonts w:ascii="Times New Roman" w:hAnsi="Times New Roman" w:cs="Times New Roman"/>
          <w:bCs/>
          <w:sz w:val="24"/>
          <w:szCs w:val="24"/>
          <w:lang w:val="en-GB"/>
        </w:rPr>
        <w:t xml:space="preserve">s </w:t>
      </w:r>
      <w:r w:rsidR="00C10661" w:rsidRPr="00F07EF7">
        <w:rPr>
          <w:rFonts w:ascii="Times New Roman" w:hAnsi="Times New Roman" w:cs="Times New Roman"/>
          <w:bCs/>
          <w:sz w:val="24"/>
          <w:szCs w:val="24"/>
          <w:lang w:val="en-GB"/>
        </w:rPr>
        <w:t xml:space="preserve">an action </w:t>
      </w:r>
      <w:r w:rsidRPr="00F07EF7">
        <w:rPr>
          <w:rFonts w:ascii="Times New Roman" w:hAnsi="Times New Roman" w:cs="Times New Roman"/>
          <w:bCs/>
          <w:sz w:val="24"/>
          <w:szCs w:val="24"/>
          <w:lang w:val="en-GB"/>
        </w:rPr>
        <w:t>instituted on 2 October 2023 against the defendant, Brickstone Builders and Contractors (Private) Limited, cited as the first defendant and eleven other defendants. The other defendants were Tsungai Mudamburi, Tracy Nyasha Ganiza, Benard Shadaya, Tizirai Chipato, Joshua Chidzoba, Gift Vharisai, Eli Masvingo, Ngonidzashe Gwaziwa, Norman Msip</w:t>
      </w:r>
      <w:r w:rsidR="00C10661" w:rsidRPr="00F07EF7">
        <w:rPr>
          <w:rFonts w:ascii="Times New Roman" w:hAnsi="Times New Roman" w:cs="Times New Roman"/>
          <w:bCs/>
          <w:sz w:val="24"/>
          <w:szCs w:val="24"/>
          <w:lang w:val="en-GB"/>
        </w:rPr>
        <w:t>a</w:t>
      </w:r>
      <w:r w:rsidRPr="00F07EF7">
        <w:rPr>
          <w:rFonts w:ascii="Times New Roman" w:hAnsi="Times New Roman" w:cs="Times New Roman"/>
          <w:bCs/>
          <w:sz w:val="24"/>
          <w:szCs w:val="24"/>
          <w:lang w:val="en-GB"/>
        </w:rPr>
        <w:t>, Christopher Mpepoimba</w:t>
      </w:r>
      <w:r w:rsidR="00C10661" w:rsidRPr="00F07EF7">
        <w:rPr>
          <w:rFonts w:ascii="Times New Roman" w:hAnsi="Times New Roman" w:cs="Times New Roman"/>
          <w:bCs/>
          <w:sz w:val="24"/>
          <w:szCs w:val="24"/>
          <w:lang w:val="en-GB"/>
        </w:rPr>
        <w:t>,</w:t>
      </w:r>
      <w:r w:rsidRPr="00F07EF7">
        <w:rPr>
          <w:rFonts w:ascii="Times New Roman" w:hAnsi="Times New Roman" w:cs="Times New Roman"/>
          <w:bCs/>
          <w:sz w:val="24"/>
          <w:szCs w:val="24"/>
          <w:lang w:val="en-GB"/>
        </w:rPr>
        <w:t xml:space="preserve"> and Phinias Rwodzi cited therein as the second to twelfth defendants respectively.  The plaintiff’s claim </w:t>
      </w:r>
      <w:r w:rsidR="00C10661" w:rsidRPr="00F07EF7">
        <w:rPr>
          <w:rFonts w:ascii="Times New Roman" w:hAnsi="Times New Roman" w:cs="Times New Roman"/>
          <w:bCs/>
          <w:sz w:val="24"/>
          <w:szCs w:val="24"/>
          <w:lang w:val="en-GB"/>
        </w:rPr>
        <w:t>is</w:t>
      </w:r>
      <w:r w:rsidRPr="00F07EF7">
        <w:rPr>
          <w:rFonts w:ascii="Times New Roman" w:hAnsi="Times New Roman" w:cs="Times New Roman"/>
          <w:bCs/>
          <w:sz w:val="24"/>
          <w:szCs w:val="24"/>
          <w:lang w:val="en-GB"/>
        </w:rPr>
        <w:t xml:space="preserve"> for the following relief:</w:t>
      </w:r>
    </w:p>
    <w:p w14:paraId="7F20FEF1" w14:textId="78616496" w:rsidR="00347927" w:rsidRPr="00F07EF7" w:rsidRDefault="00347927" w:rsidP="009D2070">
      <w:pPr>
        <w:spacing w:after="0" w:line="240" w:lineRule="auto"/>
        <w:ind w:left="2160" w:hanging="720"/>
        <w:jc w:val="both"/>
        <w:rPr>
          <w:rFonts w:ascii="Times New Roman" w:hAnsi="Times New Roman" w:cs="Times New Roman"/>
          <w:bCs/>
          <w:szCs w:val="24"/>
          <w:lang w:val="en-GB"/>
        </w:rPr>
      </w:pPr>
      <w:r w:rsidRPr="00F07EF7">
        <w:rPr>
          <w:rFonts w:ascii="Times New Roman" w:hAnsi="Times New Roman" w:cs="Times New Roman"/>
          <w:bCs/>
          <w:szCs w:val="24"/>
          <w:lang w:val="en-GB"/>
        </w:rPr>
        <w:t xml:space="preserve">“(a) </w:t>
      </w:r>
      <w:bookmarkStart w:id="1" w:name="_Hlk198502366"/>
      <w:r w:rsidR="00C10661" w:rsidRPr="00F07EF7">
        <w:rPr>
          <w:rFonts w:ascii="Times New Roman" w:hAnsi="Times New Roman" w:cs="Times New Roman"/>
          <w:bCs/>
          <w:szCs w:val="24"/>
          <w:lang w:val="en-GB"/>
        </w:rPr>
        <w:tab/>
      </w:r>
      <w:r w:rsidRPr="00F07EF7">
        <w:rPr>
          <w:rFonts w:ascii="Times New Roman" w:hAnsi="Times New Roman" w:cs="Times New Roman"/>
          <w:bCs/>
          <w:szCs w:val="24"/>
          <w:lang w:val="en-GB"/>
        </w:rPr>
        <w:t xml:space="preserve">An order ejecting Defendants and all those claiming occupation through them from Stand </w:t>
      </w:r>
      <w:bookmarkStart w:id="2" w:name="_Hlk198484623"/>
      <w:r w:rsidRPr="00F07EF7">
        <w:rPr>
          <w:rFonts w:ascii="Times New Roman" w:hAnsi="Times New Roman" w:cs="Times New Roman"/>
          <w:bCs/>
          <w:szCs w:val="24"/>
          <w:lang w:val="en-GB"/>
        </w:rPr>
        <w:t>19156 Salisbury Township Lands (Municipal Plot) Registered Under Deed of Grant No. 10907 and also known as stands 18991-19042 Belvedere Township Harare</w:t>
      </w:r>
      <w:bookmarkEnd w:id="2"/>
      <w:r w:rsidRPr="00F07EF7">
        <w:rPr>
          <w:rFonts w:ascii="Times New Roman" w:hAnsi="Times New Roman" w:cs="Times New Roman"/>
          <w:bCs/>
          <w:szCs w:val="24"/>
          <w:lang w:val="en-GB"/>
        </w:rPr>
        <w:t>.</w:t>
      </w:r>
    </w:p>
    <w:p w14:paraId="66BCCB06" w14:textId="4B5CD3F0" w:rsidR="00194111" w:rsidRPr="00F07EF7" w:rsidRDefault="00347927" w:rsidP="009D2070">
      <w:pPr>
        <w:spacing w:after="0" w:line="240" w:lineRule="auto"/>
        <w:ind w:left="2160" w:hanging="720"/>
        <w:jc w:val="both"/>
        <w:rPr>
          <w:rFonts w:ascii="Times New Roman" w:hAnsi="Times New Roman" w:cs="Times New Roman"/>
          <w:bCs/>
          <w:szCs w:val="24"/>
          <w:lang w:val="en-GB"/>
        </w:rPr>
      </w:pPr>
      <w:r w:rsidRPr="00F07EF7">
        <w:rPr>
          <w:rFonts w:ascii="Times New Roman" w:hAnsi="Times New Roman" w:cs="Times New Roman"/>
          <w:bCs/>
          <w:szCs w:val="24"/>
          <w:lang w:val="en-GB"/>
        </w:rPr>
        <w:t xml:space="preserve">(b) </w:t>
      </w:r>
      <w:r w:rsidR="00C10661" w:rsidRPr="00F07EF7">
        <w:rPr>
          <w:rFonts w:ascii="Times New Roman" w:hAnsi="Times New Roman" w:cs="Times New Roman"/>
          <w:bCs/>
          <w:szCs w:val="24"/>
          <w:lang w:val="en-GB"/>
        </w:rPr>
        <w:tab/>
      </w:r>
      <w:r w:rsidRPr="00F07EF7">
        <w:rPr>
          <w:rFonts w:ascii="Times New Roman" w:hAnsi="Times New Roman" w:cs="Times New Roman"/>
          <w:bCs/>
          <w:szCs w:val="24"/>
          <w:lang w:val="en-GB"/>
        </w:rPr>
        <w:t xml:space="preserve">An order authorising and directing the Sheriff of Zimbabwe or his lawful Deputy to evict the Defendants and all those claiming occupation through them </w:t>
      </w:r>
      <w:r w:rsidR="00194111" w:rsidRPr="00F07EF7">
        <w:rPr>
          <w:rFonts w:ascii="Times New Roman" w:hAnsi="Times New Roman" w:cs="Times New Roman"/>
          <w:bCs/>
          <w:szCs w:val="24"/>
          <w:lang w:val="en-GB"/>
        </w:rPr>
        <w:t xml:space="preserve">from </w:t>
      </w:r>
      <w:bookmarkStart w:id="3" w:name="_Hlk198485158"/>
      <w:r w:rsidR="00194111" w:rsidRPr="00F07EF7">
        <w:rPr>
          <w:rFonts w:ascii="Times New Roman" w:hAnsi="Times New Roman" w:cs="Times New Roman"/>
          <w:bCs/>
          <w:szCs w:val="24"/>
          <w:lang w:val="en-GB"/>
        </w:rPr>
        <w:t>Stand 19156 Salisbury Township Lands (Municipal Plot) Registered Under Deed of Grant No. 10907 and also known as stands 18991-19042 Belvedere Township Harare</w:t>
      </w:r>
      <w:bookmarkEnd w:id="3"/>
      <w:r w:rsidR="00194111" w:rsidRPr="00F07EF7">
        <w:rPr>
          <w:rFonts w:ascii="Times New Roman" w:hAnsi="Times New Roman" w:cs="Times New Roman"/>
          <w:bCs/>
          <w:szCs w:val="24"/>
          <w:lang w:val="en-GB"/>
        </w:rPr>
        <w:t>, in the event of the defendants failing or refusing to vacate the premises within 7 days of the granting of the order in paragraph (a) above.</w:t>
      </w:r>
    </w:p>
    <w:bookmarkEnd w:id="1"/>
    <w:p w14:paraId="51D58CAE" w14:textId="30C9E00D" w:rsidR="00194111" w:rsidRDefault="00194111" w:rsidP="009D2070">
      <w:pPr>
        <w:spacing w:after="0" w:line="240" w:lineRule="auto"/>
        <w:ind w:left="720" w:firstLine="720"/>
        <w:jc w:val="both"/>
        <w:rPr>
          <w:rFonts w:ascii="Times New Roman" w:hAnsi="Times New Roman" w:cs="Times New Roman"/>
          <w:bCs/>
          <w:szCs w:val="24"/>
          <w:lang w:val="en-GB"/>
        </w:rPr>
      </w:pPr>
      <w:r w:rsidRPr="00F07EF7">
        <w:rPr>
          <w:rFonts w:ascii="Times New Roman" w:hAnsi="Times New Roman" w:cs="Times New Roman"/>
          <w:bCs/>
          <w:szCs w:val="24"/>
          <w:lang w:val="en-GB"/>
        </w:rPr>
        <w:t xml:space="preserve">(c) </w:t>
      </w:r>
      <w:r w:rsidR="00C10661" w:rsidRPr="00F07EF7">
        <w:rPr>
          <w:rFonts w:ascii="Times New Roman" w:hAnsi="Times New Roman" w:cs="Times New Roman"/>
          <w:bCs/>
          <w:szCs w:val="24"/>
          <w:lang w:val="en-GB"/>
        </w:rPr>
        <w:tab/>
      </w:r>
      <w:r w:rsidRPr="00F07EF7">
        <w:rPr>
          <w:rFonts w:ascii="Times New Roman" w:hAnsi="Times New Roman" w:cs="Times New Roman"/>
          <w:bCs/>
          <w:szCs w:val="24"/>
          <w:lang w:val="en-GB"/>
        </w:rPr>
        <w:t>Costs of suit on a legal practitioner and client scale.</w:t>
      </w:r>
      <w:r w:rsidR="00C10661" w:rsidRPr="00F07EF7">
        <w:rPr>
          <w:rFonts w:ascii="Times New Roman" w:hAnsi="Times New Roman" w:cs="Times New Roman"/>
          <w:bCs/>
          <w:szCs w:val="24"/>
          <w:lang w:val="en-GB"/>
        </w:rPr>
        <w:t>”</w:t>
      </w:r>
      <w:r w:rsidRPr="00F07EF7">
        <w:rPr>
          <w:rFonts w:ascii="Times New Roman" w:hAnsi="Times New Roman" w:cs="Times New Roman"/>
          <w:bCs/>
          <w:szCs w:val="24"/>
          <w:lang w:val="en-GB"/>
        </w:rPr>
        <w:t xml:space="preserve"> </w:t>
      </w:r>
    </w:p>
    <w:p w14:paraId="1979C94E" w14:textId="77777777" w:rsidR="00F07EF7" w:rsidRPr="00F07EF7" w:rsidRDefault="00F07EF7" w:rsidP="009D2070">
      <w:pPr>
        <w:spacing w:after="0" w:line="240" w:lineRule="auto"/>
        <w:ind w:left="720" w:firstLine="720"/>
        <w:jc w:val="both"/>
        <w:rPr>
          <w:rFonts w:ascii="Times New Roman" w:hAnsi="Times New Roman" w:cs="Times New Roman"/>
          <w:bCs/>
          <w:szCs w:val="24"/>
          <w:lang w:val="en-GB"/>
        </w:rPr>
      </w:pPr>
    </w:p>
    <w:p w14:paraId="04140883" w14:textId="4CA1C7C3" w:rsidR="00C724BF" w:rsidRPr="00F07EF7" w:rsidRDefault="00194111"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lastRenderedPageBreak/>
        <w:t>On 12 December 2023, the plaintiff withdrew the claim against the second to the twelfth defendants. Only Brickstone Builders and Contractors (Private) Limited defended the claim and</w:t>
      </w:r>
      <w:r w:rsidR="00C10661"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following the withdrawal</w:t>
      </w:r>
      <w:r w:rsidR="00C10661"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remained the sole defendant before the court.</w:t>
      </w:r>
      <w:r w:rsidR="00C724BF" w:rsidRPr="00F07EF7">
        <w:rPr>
          <w:rFonts w:ascii="Times New Roman" w:hAnsi="Times New Roman" w:cs="Times New Roman"/>
          <w:bCs/>
          <w:sz w:val="24"/>
          <w:szCs w:val="24"/>
        </w:rPr>
        <w:tab/>
      </w:r>
    </w:p>
    <w:p w14:paraId="0F972E9C" w14:textId="1C8580FB" w:rsidR="00C724BF" w:rsidRPr="003316FD" w:rsidRDefault="00E55D35" w:rsidP="009D2070">
      <w:pPr>
        <w:spacing w:after="0" w:line="360" w:lineRule="auto"/>
        <w:jc w:val="both"/>
        <w:rPr>
          <w:rFonts w:ascii="Times New Roman" w:hAnsi="Times New Roman" w:cs="Times New Roman"/>
          <w:b/>
          <w:sz w:val="24"/>
          <w:szCs w:val="24"/>
          <w:u w:val="single"/>
        </w:rPr>
      </w:pPr>
      <w:r w:rsidRPr="003316FD">
        <w:rPr>
          <w:rFonts w:ascii="Times New Roman" w:hAnsi="Times New Roman" w:cs="Times New Roman"/>
          <w:b/>
          <w:sz w:val="24"/>
          <w:szCs w:val="24"/>
          <w:u w:val="single"/>
        </w:rPr>
        <w:t xml:space="preserve">FACTUAL </w:t>
      </w:r>
      <w:r w:rsidR="00C724BF" w:rsidRPr="003316FD">
        <w:rPr>
          <w:rFonts w:ascii="Times New Roman" w:hAnsi="Times New Roman" w:cs="Times New Roman"/>
          <w:b/>
          <w:sz w:val="24"/>
          <w:szCs w:val="24"/>
          <w:u w:val="single"/>
        </w:rPr>
        <w:t>BACKGROUND</w:t>
      </w:r>
      <w:r w:rsidRPr="003316FD">
        <w:rPr>
          <w:rFonts w:ascii="Times New Roman" w:hAnsi="Times New Roman" w:cs="Times New Roman"/>
          <w:b/>
          <w:sz w:val="24"/>
          <w:szCs w:val="24"/>
          <w:u w:val="single"/>
        </w:rPr>
        <w:t xml:space="preserve"> </w:t>
      </w:r>
    </w:p>
    <w:p w14:paraId="78E87A46" w14:textId="77777777" w:rsidR="00F07EF7" w:rsidRDefault="00194111"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The plaintiff is the City of Harare</w:t>
      </w:r>
      <w:r w:rsidR="00C10661"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a local </w:t>
      </w:r>
      <w:r w:rsidR="00C10661" w:rsidRPr="00F07EF7">
        <w:rPr>
          <w:rFonts w:ascii="Times New Roman" w:hAnsi="Times New Roman" w:cs="Times New Roman"/>
          <w:bCs/>
          <w:sz w:val="24"/>
          <w:szCs w:val="24"/>
        </w:rPr>
        <w:t>authority</w:t>
      </w:r>
      <w:r w:rsidRPr="00F07EF7">
        <w:rPr>
          <w:rFonts w:ascii="Times New Roman" w:hAnsi="Times New Roman" w:cs="Times New Roman"/>
          <w:bCs/>
          <w:sz w:val="24"/>
          <w:szCs w:val="24"/>
        </w:rPr>
        <w:t xml:space="preserve"> established in terms of the Urban Councils Act [</w:t>
      </w:r>
      <w:r w:rsidRPr="00F07EF7">
        <w:rPr>
          <w:rFonts w:ascii="Times New Roman" w:hAnsi="Times New Roman" w:cs="Times New Roman"/>
          <w:bCs/>
          <w:i/>
          <w:iCs/>
          <w:sz w:val="24"/>
          <w:szCs w:val="24"/>
        </w:rPr>
        <w:t>Chapter 29:15</w:t>
      </w:r>
      <w:r w:rsidRPr="00F07EF7">
        <w:rPr>
          <w:rFonts w:ascii="Times New Roman" w:hAnsi="Times New Roman" w:cs="Times New Roman"/>
          <w:bCs/>
          <w:sz w:val="24"/>
          <w:szCs w:val="24"/>
        </w:rPr>
        <w:t>] (</w:t>
      </w:r>
      <w:r w:rsidRPr="00F07EF7">
        <w:rPr>
          <w:rFonts w:ascii="Times New Roman" w:hAnsi="Times New Roman" w:cs="Times New Roman"/>
          <w:bCs/>
          <w:i/>
          <w:iCs/>
          <w:sz w:val="24"/>
          <w:szCs w:val="24"/>
        </w:rPr>
        <w:t>“the</w:t>
      </w:r>
      <w:r w:rsidRPr="00F07EF7">
        <w:rPr>
          <w:rFonts w:ascii="Times New Roman" w:hAnsi="Times New Roman" w:cs="Times New Roman"/>
          <w:bCs/>
          <w:sz w:val="24"/>
          <w:szCs w:val="24"/>
        </w:rPr>
        <w:t xml:space="preserve"> </w:t>
      </w:r>
      <w:r w:rsidRPr="00F07EF7">
        <w:rPr>
          <w:rFonts w:ascii="Times New Roman" w:hAnsi="Times New Roman" w:cs="Times New Roman"/>
          <w:bCs/>
          <w:i/>
          <w:iCs/>
          <w:sz w:val="24"/>
          <w:szCs w:val="24"/>
        </w:rPr>
        <w:t>Act”</w:t>
      </w:r>
      <w:r w:rsidRPr="00F07EF7">
        <w:rPr>
          <w:rFonts w:ascii="Times New Roman" w:hAnsi="Times New Roman" w:cs="Times New Roman"/>
          <w:bCs/>
          <w:sz w:val="24"/>
          <w:szCs w:val="24"/>
        </w:rPr>
        <w:t>). The defendant</w:t>
      </w:r>
      <w:r w:rsidR="00C10661" w:rsidRPr="00F07EF7">
        <w:rPr>
          <w:rFonts w:ascii="Times New Roman" w:hAnsi="Times New Roman" w:cs="Times New Roman"/>
          <w:bCs/>
          <w:sz w:val="24"/>
          <w:szCs w:val="24"/>
        </w:rPr>
        <w:t>, Brickstone Builders and Contractors (Private) Limited,</w:t>
      </w:r>
      <w:r w:rsidRPr="00F07EF7">
        <w:rPr>
          <w:rFonts w:ascii="Times New Roman" w:hAnsi="Times New Roman" w:cs="Times New Roman"/>
          <w:bCs/>
          <w:sz w:val="24"/>
          <w:szCs w:val="24"/>
        </w:rPr>
        <w:t xml:space="preserve"> is a company duly registered in terms of the laws of Zimbabwe.</w:t>
      </w:r>
    </w:p>
    <w:p w14:paraId="0D03E720" w14:textId="77777777" w:rsidR="00F07EF7" w:rsidRDefault="00194111"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It</w:t>
      </w:r>
      <w:r w:rsidR="00C724BF" w:rsidRPr="00F07EF7">
        <w:rPr>
          <w:rFonts w:ascii="Times New Roman" w:hAnsi="Times New Roman" w:cs="Times New Roman"/>
          <w:bCs/>
          <w:sz w:val="24"/>
          <w:szCs w:val="24"/>
        </w:rPr>
        <w:t xml:space="preserve"> is common cause that the plaintiff is </w:t>
      </w:r>
      <w:r w:rsidR="00C10661" w:rsidRPr="00F07EF7">
        <w:rPr>
          <w:rFonts w:ascii="Times New Roman" w:hAnsi="Times New Roman" w:cs="Times New Roman"/>
          <w:bCs/>
          <w:sz w:val="24"/>
          <w:szCs w:val="24"/>
        </w:rPr>
        <w:t>the</w:t>
      </w:r>
      <w:r w:rsidR="00C724BF" w:rsidRPr="00F07EF7">
        <w:rPr>
          <w:rFonts w:ascii="Times New Roman" w:hAnsi="Times New Roman" w:cs="Times New Roman"/>
          <w:bCs/>
          <w:sz w:val="24"/>
          <w:szCs w:val="24"/>
        </w:rPr>
        <w:t xml:space="preserve"> registered</w:t>
      </w:r>
      <w:r w:rsidRPr="00F07EF7">
        <w:rPr>
          <w:rFonts w:ascii="Times New Roman" w:hAnsi="Times New Roman" w:cs="Times New Roman"/>
          <w:bCs/>
          <w:sz w:val="24"/>
          <w:szCs w:val="24"/>
        </w:rPr>
        <w:t xml:space="preserve"> owner of </w:t>
      </w:r>
      <w:r w:rsidRPr="00F07EF7">
        <w:rPr>
          <w:rFonts w:ascii="Times New Roman" w:hAnsi="Times New Roman" w:cs="Times New Roman"/>
          <w:bCs/>
          <w:sz w:val="24"/>
          <w:szCs w:val="24"/>
          <w:lang w:val="en-GB"/>
        </w:rPr>
        <w:t>Stand 19156 Salisbury Township Lands (Municipal Plot) Registered Under Deed of Grant No. 10907 and also known as stands 18991-19042 Belvedere Township</w:t>
      </w:r>
      <w:r w:rsidR="00C10661" w:rsidRPr="00F07EF7">
        <w:rPr>
          <w:rFonts w:ascii="Times New Roman" w:hAnsi="Times New Roman" w:cs="Times New Roman"/>
          <w:bCs/>
          <w:sz w:val="24"/>
          <w:szCs w:val="24"/>
          <w:lang w:val="en-GB"/>
        </w:rPr>
        <w:t>,</w:t>
      </w:r>
      <w:r w:rsidRPr="00F07EF7">
        <w:rPr>
          <w:rFonts w:ascii="Times New Roman" w:hAnsi="Times New Roman" w:cs="Times New Roman"/>
          <w:bCs/>
          <w:sz w:val="24"/>
          <w:szCs w:val="24"/>
          <w:lang w:val="en-GB"/>
        </w:rPr>
        <w:t xml:space="preserve"> Harare</w:t>
      </w:r>
      <w:r w:rsidR="00C724BF" w:rsidRPr="00F07EF7">
        <w:rPr>
          <w:rFonts w:ascii="Times New Roman" w:hAnsi="Times New Roman" w:cs="Times New Roman"/>
          <w:bCs/>
          <w:sz w:val="24"/>
          <w:szCs w:val="24"/>
        </w:rPr>
        <w:t xml:space="preserve"> </w:t>
      </w:r>
      <w:r w:rsidRPr="00F07EF7">
        <w:rPr>
          <w:rFonts w:ascii="Times New Roman" w:hAnsi="Times New Roman" w:cs="Times New Roman"/>
          <w:bCs/>
          <w:sz w:val="24"/>
          <w:szCs w:val="24"/>
        </w:rPr>
        <w:t>(</w:t>
      </w:r>
      <w:r w:rsidRPr="00F07EF7">
        <w:rPr>
          <w:rFonts w:ascii="Times New Roman" w:hAnsi="Times New Roman" w:cs="Times New Roman"/>
          <w:bCs/>
          <w:i/>
          <w:iCs/>
          <w:sz w:val="24"/>
          <w:szCs w:val="24"/>
        </w:rPr>
        <w:t>“the property”</w:t>
      </w:r>
      <w:r w:rsidR="00C10661" w:rsidRPr="00F07EF7">
        <w:rPr>
          <w:rFonts w:ascii="Times New Roman" w:hAnsi="Times New Roman" w:cs="Times New Roman"/>
          <w:bCs/>
          <w:sz w:val="24"/>
          <w:szCs w:val="24"/>
        </w:rPr>
        <w:t xml:space="preserve"> </w:t>
      </w:r>
      <w:r w:rsidR="00C10661" w:rsidRPr="00F07EF7">
        <w:rPr>
          <w:rFonts w:ascii="Times New Roman" w:hAnsi="Times New Roman" w:cs="Times New Roman"/>
          <w:bCs/>
          <w:i/>
          <w:iCs/>
          <w:sz w:val="24"/>
          <w:szCs w:val="24"/>
        </w:rPr>
        <w:t>or “the</w:t>
      </w:r>
      <w:r w:rsidR="00E65212" w:rsidRPr="00F07EF7">
        <w:rPr>
          <w:rFonts w:ascii="Times New Roman" w:hAnsi="Times New Roman" w:cs="Times New Roman"/>
          <w:bCs/>
          <w:i/>
          <w:iCs/>
          <w:sz w:val="24"/>
          <w:szCs w:val="24"/>
        </w:rPr>
        <w:t xml:space="preserve"> </w:t>
      </w:r>
      <w:r w:rsidR="00C10661" w:rsidRPr="00F07EF7">
        <w:rPr>
          <w:rFonts w:ascii="Times New Roman" w:hAnsi="Times New Roman" w:cs="Times New Roman"/>
          <w:bCs/>
          <w:i/>
          <w:iCs/>
          <w:sz w:val="24"/>
          <w:szCs w:val="24"/>
        </w:rPr>
        <w:t>land”</w:t>
      </w:r>
      <w:r w:rsidRPr="00F07EF7">
        <w:rPr>
          <w:rFonts w:ascii="Times New Roman" w:hAnsi="Times New Roman" w:cs="Times New Roman"/>
          <w:bCs/>
          <w:sz w:val="24"/>
          <w:szCs w:val="24"/>
        </w:rPr>
        <w:t>). This is the property subject to the dispute before me</w:t>
      </w:r>
      <w:r w:rsidR="00997014" w:rsidRPr="00F07EF7">
        <w:rPr>
          <w:rFonts w:ascii="Times New Roman" w:hAnsi="Times New Roman" w:cs="Times New Roman"/>
          <w:bCs/>
          <w:sz w:val="24"/>
          <w:szCs w:val="24"/>
        </w:rPr>
        <w:t>.</w:t>
      </w:r>
    </w:p>
    <w:p w14:paraId="62D936F9" w14:textId="77777777" w:rsidR="00F07EF7" w:rsidRDefault="00997014"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It is also not in dispute that the defendant is in </w:t>
      </w:r>
      <w:r w:rsidR="00E65212" w:rsidRPr="00F07EF7">
        <w:rPr>
          <w:rFonts w:ascii="Times New Roman" w:hAnsi="Times New Roman" w:cs="Times New Roman"/>
          <w:bCs/>
          <w:sz w:val="24"/>
          <w:szCs w:val="24"/>
        </w:rPr>
        <w:t xml:space="preserve">possession </w:t>
      </w:r>
      <w:r w:rsidRPr="00F07EF7">
        <w:rPr>
          <w:rFonts w:ascii="Times New Roman" w:hAnsi="Times New Roman" w:cs="Times New Roman"/>
          <w:bCs/>
          <w:sz w:val="24"/>
          <w:szCs w:val="24"/>
        </w:rPr>
        <w:t>of the said property.</w:t>
      </w:r>
    </w:p>
    <w:p w14:paraId="0461D84C" w14:textId="77777777" w:rsidR="00F07EF7" w:rsidRDefault="00997014"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The plaintiff’s action is one for </w:t>
      </w:r>
      <w:r w:rsidR="003374C8" w:rsidRPr="00F07EF7">
        <w:rPr>
          <w:rFonts w:ascii="Times New Roman" w:hAnsi="Times New Roman" w:cs="Times New Roman"/>
          <w:bCs/>
          <w:sz w:val="24"/>
          <w:szCs w:val="24"/>
        </w:rPr>
        <w:t xml:space="preserve">a vindicatory </w:t>
      </w:r>
      <w:r w:rsidRPr="00F07EF7">
        <w:rPr>
          <w:rFonts w:ascii="Times New Roman" w:hAnsi="Times New Roman" w:cs="Times New Roman"/>
          <w:bCs/>
          <w:sz w:val="24"/>
          <w:szCs w:val="24"/>
        </w:rPr>
        <w:t xml:space="preserve">remedy </w:t>
      </w:r>
      <w:r w:rsidR="003374C8" w:rsidRPr="00F07EF7">
        <w:rPr>
          <w:rFonts w:ascii="Times New Roman" w:hAnsi="Times New Roman" w:cs="Times New Roman"/>
          <w:bCs/>
          <w:sz w:val="24"/>
          <w:szCs w:val="24"/>
        </w:rPr>
        <w:t>commonly referred to as</w:t>
      </w:r>
      <w:r w:rsidRPr="00F07EF7">
        <w:rPr>
          <w:rFonts w:ascii="Times New Roman" w:hAnsi="Times New Roman" w:cs="Times New Roman"/>
          <w:bCs/>
          <w:sz w:val="24"/>
          <w:szCs w:val="24"/>
        </w:rPr>
        <w:t xml:space="preserve"> the </w:t>
      </w:r>
      <w:r w:rsidRPr="00F07EF7">
        <w:rPr>
          <w:rFonts w:ascii="Times New Roman" w:hAnsi="Times New Roman" w:cs="Times New Roman"/>
          <w:bCs/>
          <w:i/>
          <w:iCs/>
          <w:sz w:val="24"/>
          <w:szCs w:val="24"/>
        </w:rPr>
        <w:t>rei vindicatio</w:t>
      </w:r>
      <w:r w:rsidRPr="00F07EF7">
        <w:rPr>
          <w:rFonts w:ascii="Times New Roman" w:hAnsi="Times New Roman" w:cs="Times New Roman"/>
          <w:bCs/>
          <w:sz w:val="24"/>
          <w:szCs w:val="24"/>
        </w:rPr>
        <w:t xml:space="preserve">. The plaintiff averred that sometime in 2022, the defendant </w:t>
      </w:r>
      <w:r w:rsidR="00E65212" w:rsidRPr="00F07EF7">
        <w:rPr>
          <w:rFonts w:ascii="Times New Roman" w:hAnsi="Times New Roman" w:cs="Times New Roman"/>
          <w:bCs/>
          <w:sz w:val="24"/>
          <w:szCs w:val="24"/>
        </w:rPr>
        <w:t>entered</w:t>
      </w:r>
      <w:r w:rsidRPr="00F07EF7">
        <w:rPr>
          <w:rFonts w:ascii="Times New Roman" w:hAnsi="Times New Roman" w:cs="Times New Roman"/>
          <w:bCs/>
          <w:sz w:val="24"/>
          <w:szCs w:val="24"/>
        </w:rPr>
        <w:t xml:space="preserve"> and took </w:t>
      </w:r>
      <w:r w:rsidR="00E65212" w:rsidRPr="00F07EF7">
        <w:rPr>
          <w:rFonts w:ascii="Times New Roman" w:hAnsi="Times New Roman" w:cs="Times New Roman"/>
          <w:bCs/>
          <w:sz w:val="24"/>
          <w:szCs w:val="24"/>
        </w:rPr>
        <w:t>possession</w:t>
      </w:r>
      <w:r w:rsidRPr="00F07EF7">
        <w:rPr>
          <w:rFonts w:ascii="Times New Roman" w:hAnsi="Times New Roman" w:cs="Times New Roman"/>
          <w:bCs/>
          <w:sz w:val="24"/>
          <w:szCs w:val="24"/>
        </w:rPr>
        <w:t xml:space="preserve"> of its property. Further</w:t>
      </w:r>
      <w:r w:rsidR="00E65212"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that since then it had been constructing illegal structures</w:t>
      </w:r>
      <w:r w:rsidR="00E65212"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i.e without the consent, authority or approval of the plaintiff and has remained in possession of the said piece of land. It was also pleaded that the defendant has no lawful right to remain in possession and occupation of the property and that despite demand</w:t>
      </w:r>
      <w:r w:rsidR="00E65212"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it has neglected, refused and/or failed to vacate the property. </w:t>
      </w:r>
    </w:p>
    <w:p w14:paraId="078128F1" w14:textId="38B39501" w:rsidR="003374C8" w:rsidRPr="00F07EF7" w:rsidRDefault="00997014"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The defendant opposed the claim. While it admitted that the plaintiff was the owner of the land, it contended that the plaintiff permitted it to occupy the land and carry out development work thereat. The defendant further admitted being in occupation of the property but denied that such </w:t>
      </w:r>
      <w:r w:rsidR="00E65212" w:rsidRPr="00F07EF7">
        <w:rPr>
          <w:rFonts w:ascii="Times New Roman" w:hAnsi="Times New Roman" w:cs="Times New Roman"/>
          <w:bCs/>
          <w:sz w:val="24"/>
          <w:szCs w:val="24"/>
        </w:rPr>
        <w:t>possession</w:t>
      </w:r>
      <w:r w:rsidRPr="00F07EF7">
        <w:rPr>
          <w:rFonts w:ascii="Times New Roman" w:hAnsi="Times New Roman" w:cs="Times New Roman"/>
          <w:bCs/>
          <w:sz w:val="24"/>
          <w:szCs w:val="24"/>
        </w:rPr>
        <w:t xml:space="preserve"> is illegal. It further pleaded that it </w:t>
      </w:r>
      <w:r w:rsidR="003374C8" w:rsidRPr="00F07EF7">
        <w:rPr>
          <w:rFonts w:ascii="Times New Roman" w:hAnsi="Times New Roman" w:cs="Times New Roman"/>
          <w:bCs/>
          <w:sz w:val="24"/>
          <w:szCs w:val="24"/>
        </w:rPr>
        <w:t>is occupying the property with the plaintiff’s permission granted in November 2021. It also denied constructing illegal structures without the authority of the plaintiff. The defendant maintained that its occupation of the property is with the consent of the plaintiff, and accordingly, lawful. The defendant prayed for the dismissal of the claim with costs.</w:t>
      </w:r>
    </w:p>
    <w:p w14:paraId="3BC1D6BF" w14:textId="2AF9936F" w:rsidR="00C724BF" w:rsidRPr="00E65212" w:rsidRDefault="00C724BF" w:rsidP="009D2070">
      <w:pPr>
        <w:spacing w:after="0" w:line="360" w:lineRule="auto"/>
        <w:ind w:left="720" w:hanging="720"/>
        <w:jc w:val="both"/>
        <w:rPr>
          <w:rFonts w:ascii="Times New Roman" w:hAnsi="Times New Roman" w:cs="Times New Roman"/>
          <w:b/>
          <w:sz w:val="24"/>
          <w:szCs w:val="24"/>
          <w:u w:val="single"/>
        </w:rPr>
      </w:pPr>
      <w:r w:rsidRPr="00E65212">
        <w:rPr>
          <w:rFonts w:ascii="Times New Roman" w:hAnsi="Times New Roman" w:cs="Times New Roman"/>
          <w:b/>
          <w:sz w:val="24"/>
          <w:szCs w:val="24"/>
          <w:u w:val="single"/>
        </w:rPr>
        <w:t>ISSUES FOR TRIAL</w:t>
      </w:r>
    </w:p>
    <w:p w14:paraId="16584072" w14:textId="5C682672" w:rsidR="00C724BF" w:rsidRPr="00F07EF7" w:rsidRDefault="00C724BF" w:rsidP="009D2070">
      <w:pPr>
        <w:pStyle w:val="ListParagraph"/>
        <w:numPr>
          <w:ilvl w:val="0"/>
          <w:numId w:val="23"/>
        </w:numPr>
        <w:spacing w:after="12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The triable issues </w:t>
      </w:r>
      <w:r w:rsidR="003374C8" w:rsidRPr="00F07EF7">
        <w:rPr>
          <w:rFonts w:ascii="Times New Roman" w:hAnsi="Times New Roman" w:cs="Times New Roman"/>
          <w:bCs/>
          <w:sz w:val="24"/>
          <w:szCs w:val="24"/>
        </w:rPr>
        <w:t xml:space="preserve">recorded in </w:t>
      </w:r>
      <w:r w:rsidRPr="00F07EF7">
        <w:rPr>
          <w:rFonts w:ascii="Times New Roman" w:hAnsi="Times New Roman" w:cs="Times New Roman"/>
          <w:bCs/>
          <w:sz w:val="24"/>
          <w:szCs w:val="24"/>
        </w:rPr>
        <w:t>the parties’ joint pre-trial conference minute</w:t>
      </w:r>
      <w:r w:rsidR="003374C8" w:rsidRPr="00F07EF7">
        <w:rPr>
          <w:rFonts w:ascii="Times New Roman" w:hAnsi="Times New Roman" w:cs="Times New Roman"/>
          <w:bCs/>
          <w:sz w:val="24"/>
          <w:szCs w:val="24"/>
        </w:rPr>
        <w:t xml:space="preserve"> are</w:t>
      </w:r>
      <w:r w:rsidRPr="00F07EF7">
        <w:rPr>
          <w:rFonts w:ascii="Times New Roman" w:hAnsi="Times New Roman" w:cs="Times New Roman"/>
          <w:bCs/>
          <w:sz w:val="24"/>
          <w:szCs w:val="24"/>
        </w:rPr>
        <w:t xml:space="preserve"> as follows:</w:t>
      </w:r>
    </w:p>
    <w:p w14:paraId="47950556" w14:textId="4AD8FA5B" w:rsidR="00E65212" w:rsidRPr="00F07EF7" w:rsidRDefault="00E65212" w:rsidP="009D2070">
      <w:pPr>
        <w:spacing w:after="120" w:line="240" w:lineRule="auto"/>
        <w:ind w:left="2160" w:hanging="720"/>
        <w:jc w:val="both"/>
        <w:rPr>
          <w:rFonts w:ascii="Times New Roman" w:hAnsi="Times New Roman" w:cs="Times New Roman"/>
          <w:bCs/>
          <w:szCs w:val="24"/>
        </w:rPr>
      </w:pPr>
      <w:r w:rsidRPr="00F07EF7">
        <w:rPr>
          <w:rFonts w:ascii="Times New Roman" w:hAnsi="Times New Roman" w:cs="Times New Roman"/>
          <w:bCs/>
          <w:szCs w:val="24"/>
        </w:rPr>
        <w:lastRenderedPageBreak/>
        <w:t>“</w:t>
      </w:r>
      <w:r w:rsidR="003374C8" w:rsidRPr="00F07EF7">
        <w:rPr>
          <w:rFonts w:ascii="Times New Roman" w:hAnsi="Times New Roman" w:cs="Times New Roman"/>
          <w:bCs/>
          <w:szCs w:val="24"/>
        </w:rPr>
        <w:t xml:space="preserve">1.1 </w:t>
      </w:r>
      <w:r w:rsidRPr="00F07EF7">
        <w:rPr>
          <w:rFonts w:ascii="Times New Roman" w:hAnsi="Times New Roman" w:cs="Times New Roman"/>
          <w:bCs/>
          <w:szCs w:val="24"/>
        </w:rPr>
        <w:tab/>
      </w:r>
      <w:r w:rsidR="00F07EF7">
        <w:rPr>
          <w:rFonts w:ascii="Times New Roman" w:hAnsi="Times New Roman" w:cs="Times New Roman"/>
          <w:bCs/>
          <w:szCs w:val="24"/>
        </w:rPr>
        <w:t>Whether plaintiff granted d</w:t>
      </w:r>
      <w:r w:rsidR="003374C8" w:rsidRPr="00F07EF7">
        <w:rPr>
          <w:rFonts w:ascii="Times New Roman" w:hAnsi="Times New Roman" w:cs="Times New Roman"/>
          <w:bCs/>
          <w:szCs w:val="24"/>
        </w:rPr>
        <w:t xml:space="preserve">efendant any right to possess, occupy or carry out any developments on </w:t>
      </w:r>
      <w:bookmarkStart w:id="4" w:name="_Hlk198486571"/>
      <w:r w:rsidR="003374C8" w:rsidRPr="00F07EF7">
        <w:rPr>
          <w:rFonts w:ascii="Times New Roman" w:hAnsi="Times New Roman" w:cs="Times New Roman"/>
          <w:bCs/>
          <w:szCs w:val="24"/>
        </w:rPr>
        <w:t xml:space="preserve">Stand 19156 Salisbury Township Lands, Municipal plot Registered under Deed of Grant No. 10907. </w:t>
      </w:r>
      <w:bookmarkEnd w:id="4"/>
    </w:p>
    <w:p w14:paraId="0E4C352A" w14:textId="5DCB57B9" w:rsidR="000A30A3" w:rsidRPr="00F07EF7" w:rsidRDefault="003374C8" w:rsidP="009D2070">
      <w:pPr>
        <w:spacing w:after="120" w:line="240" w:lineRule="auto"/>
        <w:ind w:left="2160" w:hanging="720"/>
        <w:jc w:val="both"/>
        <w:rPr>
          <w:rFonts w:ascii="Times New Roman" w:hAnsi="Times New Roman" w:cs="Times New Roman"/>
          <w:bCs/>
          <w:szCs w:val="24"/>
        </w:rPr>
      </w:pPr>
      <w:r w:rsidRPr="00F07EF7">
        <w:rPr>
          <w:rFonts w:ascii="Times New Roman" w:hAnsi="Times New Roman" w:cs="Times New Roman"/>
          <w:bCs/>
          <w:szCs w:val="24"/>
        </w:rPr>
        <w:t xml:space="preserve">1.2 </w:t>
      </w:r>
      <w:r w:rsidR="00E65212" w:rsidRPr="00F07EF7">
        <w:rPr>
          <w:rFonts w:ascii="Times New Roman" w:hAnsi="Times New Roman" w:cs="Times New Roman"/>
          <w:bCs/>
          <w:szCs w:val="24"/>
        </w:rPr>
        <w:tab/>
      </w:r>
      <w:r w:rsidR="00F07EF7">
        <w:rPr>
          <w:rFonts w:ascii="Times New Roman" w:hAnsi="Times New Roman" w:cs="Times New Roman"/>
          <w:bCs/>
          <w:szCs w:val="24"/>
        </w:rPr>
        <w:t>Whether d</w:t>
      </w:r>
      <w:r w:rsidRPr="00F07EF7">
        <w:rPr>
          <w:rFonts w:ascii="Times New Roman" w:hAnsi="Times New Roman" w:cs="Times New Roman"/>
          <w:bCs/>
          <w:szCs w:val="24"/>
        </w:rPr>
        <w:t xml:space="preserve">efendant has lawfully acquired any right in Stand 19156 Salisbury Township Lands, Municipal plot Registered under Deed of Grant No. 10907. </w:t>
      </w:r>
    </w:p>
    <w:p w14:paraId="1EB0CBA6" w14:textId="2FDBAD51" w:rsidR="003374C8" w:rsidRPr="00F07EF7" w:rsidRDefault="003374C8" w:rsidP="009D2070">
      <w:pPr>
        <w:spacing w:after="120" w:line="240" w:lineRule="auto"/>
        <w:ind w:left="2160" w:hanging="720"/>
        <w:jc w:val="both"/>
        <w:rPr>
          <w:rFonts w:ascii="Times New Roman" w:hAnsi="Times New Roman" w:cs="Times New Roman"/>
          <w:bCs/>
          <w:szCs w:val="24"/>
        </w:rPr>
      </w:pPr>
      <w:r w:rsidRPr="00F07EF7">
        <w:rPr>
          <w:rFonts w:ascii="Times New Roman" w:hAnsi="Times New Roman" w:cs="Times New Roman"/>
          <w:bCs/>
          <w:szCs w:val="24"/>
        </w:rPr>
        <w:t xml:space="preserve">1.3 </w:t>
      </w:r>
      <w:r w:rsidR="000A30A3" w:rsidRPr="00F07EF7">
        <w:rPr>
          <w:rFonts w:ascii="Times New Roman" w:hAnsi="Times New Roman" w:cs="Times New Roman"/>
          <w:bCs/>
          <w:szCs w:val="24"/>
        </w:rPr>
        <w:tab/>
      </w:r>
      <w:r w:rsidR="00F07EF7">
        <w:rPr>
          <w:rFonts w:ascii="Times New Roman" w:hAnsi="Times New Roman" w:cs="Times New Roman"/>
          <w:bCs/>
          <w:szCs w:val="24"/>
        </w:rPr>
        <w:t>Whether d</w:t>
      </w:r>
      <w:r w:rsidRPr="00F07EF7">
        <w:rPr>
          <w:rFonts w:ascii="Times New Roman" w:hAnsi="Times New Roman" w:cs="Times New Roman"/>
          <w:bCs/>
          <w:szCs w:val="24"/>
        </w:rPr>
        <w:t>efendant and all those claiming occupation through it must be evicted from Stand 19156 Salisbury Township Lands, Municipal Plot Registered under Deed of Grant No. 10907.</w:t>
      </w:r>
      <w:r w:rsidR="000A30A3" w:rsidRPr="00F07EF7">
        <w:rPr>
          <w:rFonts w:ascii="Times New Roman" w:hAnsi="Times New Roman" w:cs="Times New Roman"/>
          <w:bCs/>
          <w:szCs w:val="24"/>
        </w:rPr>
        <w:t>”</w:t>
      </w:r>
    </w:p>
    <w:p w14:paraId="090E01AF" w14:textId="4682D974" w:rsidR="000A30A3" w:rsidRDefault="00FE6D8D" w:rsidP="009D207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While </w:t>
      </w:r>
      <w:r w:rsidR="000A30A3">
        <w:rPr>
          <w:rFonts w:ascii="Times New Roman" w:hAnsi="Times New Roman" w:cs="Times New Roman"/>
          <w:bCs/>
          <w:sz w:val="24"/>
          <w:szCs w:val="24"/>
        </w:rPr>
        <w:t xml:space="preserve">three agreed </w:t>
      </w:r>
      <w:r>
        <w:rPr>
          <w:rFonts w:ascii="Times New Roman" w:hAnsi="Times New Roman" w:cs="Times New Roman"/>
          <w:bCs/>
          <w:sz w:val="24"/>
          <w:szCs w:val="24"/>
        </w:rPr>
        <w:t>issues</w:t>
      </w:r>
      <w:r w:rsidR="000A30A3">
        <w:rPr>
          <w:rFonts w:ascii="Times New Roman" w:hAnsi="Times New Roman" w:cs="Times New Roman"/>
          <w:bCs/>
          <w:sz w:val="24"/>
          <w:szCs w:val="24"/>
        </w:rPr>
        <w:t xml:space="preserve"> were recorded</w:t>
      </w:r>
      <w:r>
        <w:rPr>
          <w:rFonts w:ascii="Times New Roman" w:hAnsi="Times New Roman" w:cs="Times New Roman"/>
          <w:bCs/>
          <w:sz w:val="24"/>
          <w:szCs w:val="24"/>
        </w:rPr>
        <w:t>, it is my view that there is only one issue for determination in this case, namely</w:t>
      </w:r>
      <w:r w:rsidR="000A30A3">
        <w:rPr>
          <w:rFonts w:ascii="Times New Roman" w:hAnsi="Times New Roman" w:cs="Times New Roman"/>
          <w:bCs/>
          <w:sz w:val="24"/>
          <w:szCs w:val="24"/>
        </w:rPr>
        <w:t>,</w:t>
      </w:r>
      <w:r>
        <w:rPr>
          <w:rFonts w:ascii="Times New Roman" w:hAnsi="Times New Roman" w:cs="Times New Roman"/>
          <w:bCs/>
          <w:sz w:val="24"/>
          <w:szCs w:val="24"/>
        </w:rPr>
        <w:t xml:space="preserve"> </w:t>
      </w:r>
      <w:bookmarkStart w:id="5" w:name="_Hlk198488287"/>
      <w:r>
        <w:rPr>
          <w:rFonts w:ascii="Times New Roman" w:hAnsi="Times New Roman" w:cs="Times New Roman"/>
          <w:bCs/>
          <w:sz w:val="24"/>
          <w:szCs w:val="24"/>
        </w:rPr>
        <w:t xml:space="preserve">whether or not the defendant has any right to occupy or possess and carry out any developments on </w:t>
      </w:r>
      <w:r w:rsidRPr="00FE6D8D">
        <w:rPr>
          <w:rFonts w:ascii="Times New Roman" w:hAnsi="Times New Roman" w:cs="Times New Roman"/>
          <w:bCs/>
          <w:sz w:val="24"/>
          <w:szCs w:val="24"/>
        </w:rPr>
        <w:t>Stand 19156</w:t>
      </w:r>
      <w:r w:rsidR="000A30A3">
        <w:rPr>
          <w:rFonts w:ascii="Times New Roman" w:hAnsi="Times New Roman" w:cs="Times New Roman"/>
          <w:bCs/>
          <w:sz w:val="24"/>
          <w:szCs w:val="24"/>
        </w:rPr>
        <w:t>,</w:t>
      </w:r>
      <w:r w:rsidRPr="00FE6D8D">
        <w:rPr>
          <w:rFonts w:ascii="Times New Roman" w:hAnsi="Times New Roman" w:cs="Times New Roman"/>
          <w:bCs/>
          <w:sz w:val="24"/>
          <w:szCs w:val="24"/>
        </w:rPr>
        <w:t xml:space="preserve"> Salisbury Township Lands, Municipal plot Registered under Deed of Grant No. 10907</w:t>
      </w:r>
      <w:bookmarkEnd w:id="5"/>
      <w:r w:rsidRPr="00FE6D8D">
        <w:rPr>
          <w:rFonts w:ascii="Times New Roman" w:hAnsi="Times New Roman" w:cs="Times New Roman"/>
          <w:bCs/>
          <w:sz w:val="24"/>
          <w:szCs w:val="24"/>
        </w:rPr>
        <w:t xml:space="preserve">. </w:t>
      </w:r>
    </w:p>
    <w:p w14:paraId="24E1688B" w14:textId="1994DA17" w:rsidR="00FE6D8D" w:rsidRPr="00F07EF7" w:rsidRDefault="00FE6D8D"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At the trial, Mr Edgar Dzehonye, the plaintiff’s Head Human Shelter Services and Mr Isaiah Zvenyika Chawatama</w:t>
      </w:r>
      <w:r w:rsidR="000A30A3"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the Director of Works</w:t>
      </w:r>
      <w:r w:rsidR="000A30A3"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testified for the plaintiff. </w:t>
      </w:r>
      <w:r w:rsidR="000A30A3" w:rsidRPr="00F07EF7">
        <w:rPr>
          <w:rFonts w:ascii="Times New Roman" w:hAnsi="Times New Roman" w:cs="Times New Roman"/>
          <w:bCs/>
          <w:sz w:val="24"/>
          <w:szCs w:val="24"/>
        </w:rPr>
        <w:t xml:space="preserve">On the other hand, </w:t>
      </w:r>
      <w:r w:rsidRPr="00F07EF7">
        <w:rPr>
          <w:rFonts w:ascii="Times New Roman" w:hAnsi="Times New Roman" w:cs="Times New Roman"/>
          <w:bCs/>
          <w:sz w:val="24"/>
          <w:szCs w:val="24"/>
        </w:rPr>
        <w:t xml:space="preserve">Mr Spencer Mackenzi Mabheka, </w:t>
      </w:r>
      <w:r w:rsidR="000A30A3" w:rsidRPr="00F07EF7">
        <w:rPr>
          <w:rFonts w:ascii="Times New Roman" w:hAnsi="Times New Roman" w:cs="Times New Roman"/>
          <w:bCs/>
          <w:sz w:val="24"/>
          <w:szCs w:val="24"/>
        </w:rPr>
        <w:t xml:space="preserve">the defendant’s </w:t>
      </w:r>
      <w:r w:rsidRPr="00F07EF7">
        <w:rPr>
          <w:rFonts w:ascii="Times New Roman" w:hAnsi="Times New Roman" w:cs="Times New Roman"/>
          <w:bCs/>
          <w:sz w:val="24"/>
          <w:szCs w:val="24"/>
        </w:rPr>
        <w:t>director</w:t>
      </w:r>
      <w:r w:rsidR="000A30A3"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testified in </w:t>
      </w:r>
      <w:r w:rsidR="000A30A3" w:rsidRPr="00F07EF7">
        <w:rPr>
          <w:rFonts w:ascii="Times New Roman" w:hAnsi="Times New Roman" w:cs="Times New Roman"/>
          <w:bCs/>
          <w:sz w:val="24"/>
          <w:szCs w:val="24"/>
        </w:rPr>
        <w:t>the company’s</w:t>
      </w:r>
      <w:r w:rsidRPr="00F07EF7">
        <w:rPr>
          <w:rFonts w:ascii="Times New Roman" w:hAnsi="Times New Roman" w:cs="Times New Roman"/>
          <w:bCs/>
          <w:sz w:val="24"/>
          <w:szCs w:val="24"/>
        </w:rPr>
        <w:t xml:space="preserve"> defence.</w:t>
      </w:r>
    </w:p>
    <w:p w14:paraId="61C122E6" w14:textId="17D3B226" w:rsidR="00FC00B9" w:rsidRPr="000A30A3" w:rsidRDefault="00FC00B9" w:rsidP="009D2070">
      <w:pPr>
        <w:spacing w:after="0" w:line="360" w:lineRule="auto"/>
        <w:ind w:left="720" w:hanging="720"/>
        <w:jc w:val="both"/>
        <w:rPr>
          <w:rFonts w:ascii="Times New Roman" w:hAnsi="Times New Roman" w:cs="Times New Roman"/>
          <w:b/>
          <w:sz w:val="24"/>
          <w:szCs w:val="24"/>
          <w:u w:val="single"/>
        </w:rPr>
      </w:pPr>
      <w:r w:rsidRPr="000A30A3">
        <w:rPr>
          <w:rFonts w:ascii="Times New Roman" w:hAnsi="Times New Roman" w:cs="Times New Roman"/>
          <w:b/>
          <w:sz w:val="24"/>
          <w:szCs w:val="24"/>
          <w:u w:val="single"/>
        </w:rPr>
        <w:t>ISSUE FOR DETERMINATION</w:t>
      </w:r>
    </w:p>
    <w:p w14:paraId="2F6613C7" w14:textId="60766068" w:rsidR="00FC00B9" w:rsidRPr="00F07EF7" w:rsidRDefault="00FC00B9" w:rsidP="009D2070">
      <w:pPr>
        <w:pStyle w:val="ListParagraph"/>
        <w:numPr>
          <w:ilvl w:val="0"/>
          <w:numId w:val="23"/>
        </w:numPr>
        <w:spacing w:after="0" w:line="360" w:lineRule="auto"/>
        <w:jc w:val="both"/>
        <w:rPr>
          <w:rFonts w:ascii="Times New Roman" w:hAnsi="Times New Roman" w:cs="Times New Roman"/>
          <w:sz w:val="24"/>
          <w:szCs w:val="24"/>
        </w:rPr>
      </w:pPr>
      <w:r w:rsidRPr="00F07EF7">
        <w:rPr>
          <w:rFonts w:ascii="Times New Roman" w:hAnsi="Times New Roman" w:cs="Times New Roman"/>
          <w:sz w:val="24"/>
          <w:szCs w:val="24"/>
        </w:rPr>
        <w:t>The sole issue the court must determine is whether or not the defendant has any right to occupy or possess and carry out any developments on Stand 19156 Salisbury Township Lands, Municipal plot Registered under Deed of Grant No. 10907.</w:t>
      </w:r>
    </w:p>
    <w:p w14:paraId="00193571" w14:textId="2D832509" w:rsidR="00C724BF" w:rsidRPr="005A5C3D" w:rsidRDefault="00FE6D8D" w:rsidP="009D2070">
      <w:pPr>
        <w:spacing w:after="0" w:line="360" w:lineRule="auto"/>
        <w:ind w:left="720" w:hanging="720"/>
        <w:jc w:val="both"/>
        <w:rPr>
          <w:rFonts w:ascii="Times New Roman" w:hAnsi="Times New Roman" w:cs="Times New Roman"/>
          <w:b/>
          <w:sz w:val="24"/>
          <w:szCs w:val="24"/>
          <w:u w:val="single"/>
        </w:rPr>
      </w:pPr>
      <w:r w:rsidRPr="005A5C3D">
        <w:rPr>
          <w:rFonts w:ascii="Times New Roman" w:hAnsi="Times New Roman" w:cs="Times New Roman"/>
          <w:b/>
          <w:sz w:val="24"/>
          <w:szCs w:val="24"/>
          <w:u w:val="single"/>
        </w:rPr>
        <w:t xml:space="preserve">THE </w:t>
      </w:r>
      <w:r w:rsidR="005A5C3D">
        <w:rPr>
          <w:rFonts w:ascii="Times New Roman" w:hAnsi="Times New Roman" w:cs="Times New Roman"/>
          <w:b/>
          <w:sz w:val="24"/>
          <w:szCs w:val="24"/>
          <w:u w:val="single"/>
        </w:rPr>
        <w:t xml:space="preserve">APPLICABLE </w:t>
      </w:r>
      <w:r w:rsidRPr="005A5C3D">
        <w:rPr>
          <w:rFonts w:ascii="Times New Roman" w:hAnsi="Times New Roman" w:cs="Times New Roman"/>
          <w:b/>
          <w:sz w:val="24"/>
          <w:szCs w:val="24"/>
          <w:u w:val="single"/>
        </w:rPr>
        <w:t>LAW</w:t>
      </w:r>
    </w:p>
    <w:p w14:paraId="5A5A47BE" w14:textId="4963D2D1" w:rsidR="005A5C3D" w:rsidRPr="00F07EF7" w:rsidRDefault="00FE259C" w:rsidP="009D2070">
      <w:pPr>
        <w:pStyle w:val="ListParagraph"/>
        <w:numPr>
          <w:ilvl w:val="0"/>
          <w:numId w:val="23"/>
        </w:numPr>
        <w:spacing w:after="12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It is common cause that the </w:t>
      </w:r>
      <w:r w:rsidR="005A5C3D" w:rsidRPr="00F07EF7">
        <w:rPr>
          <w:rFonts w:ascii="Times New Roman" w:hAnsi="Times New Roman" w:cs="Times New Roman"/>
          <w:bCs/>
          <w:sz w:val="24"/>
          <w:szCs w:val="24"/>
        </w:rPr>
        <w:t>plaintiff’s</w:t>
      </w:r>
      <w:r w:rsidRPr="00F07EF7">
        <w:rPr>
          <w:rFonts w:ascii="Times New Roman" w:hAnsi="Times New Roman" w:cs="Times New Roman"/>
          <w:bCs/>
          <w:sz w:val="24"/>
          <w:szCs w:val="24"/>
        </w:rPr>
        <w:t xml:space="preserve"> claim is anchored on </w:t>
      </w:r>
      <w:r w:rsidRPr="00F07EF7">
        <w:rPr>
          <w:rFonts w:ascii="Times New Roman" w:hAnsi="Times New Roman" w:cs="Times New Roman"/>
          <w:bCs/>
          <w:i/>
          <w:iCs/>
          <w:sz w:val="24"/>
          <w:szCs w:val="24"/>
        </w:rPr>
        <w:t>rei vindicatio</w:t>
      </w:r>
      <w:r w:rsidRPr="00F07EF7">
        <w:rPr>
          <w:rFonts w:ascii="Times New Roman" w:hAnsi="Times New Roman" w:cs="Times New Roman"/>
          <w:bCs/>
          <w:sz w:val="24"/>
          <w:szCs w:val="24"/>
        </w:rPr>
        <w:t xml:space="preserve">. The law on the remedy of </w:t>
      </w:r>
      <w:r w:rsidRPr="00F07EF7">
        <w:rPr>
          <w:rFonts w:ascii="Times New Roman" w:hAnsi="Times New Roman" w:cs="Times New Roman"/>
          <w:bCs/>
          <w:i/>
          <w:iCs/>
          <w:sz w:val="24"/>
          <w:szCs w:val="24"/>
        </w:rPr>
        <w:t>rei vindicatio</w:t>
      </w:r>
      <w:r w:rsidRPr="00F07EF7">
        <w:rPr>
          <w:rFonts w:ascii="Times New Roman" w:hAnsi="Times New Roman" w:cs="Times New Roman"/>
          <w:bCs/>
          <w:sz w:val="24"/>
          <w:szCs w:val="24"/>
        </w:rPr>
        <w:t xml:space="preserve"> is settled. In terms of the law</w:t>
      </w:r>
      <w:r w:rsidR="005A5C3D" w:rsidRPr="00F07EF7">
        <w:rPr>
          <w:rFonts w:ascii="Times New Roman" w:hAnsi="Times New Roman" w:cs="Times New Roman"/>
          <w:bCs/>
          <w:sz w:val="24"/>
          <w:szCs w:val="24"/>
        </w:rPr>
        <w:t>,</w:t>
      </w:r>
      <w:r w:rsidRPr="00F07EF7">
        <w:rPr>
          <w:rFonts w:ascii="Times New Roman" w:hAnsi="Times New Roman" w:cs="Times New Roman"/>
          <w:bCs/>
          <w:sz w:val="24"/>
          <w:szCs w:val="24"/>
        </w:rPr>
        <w:t xml:space="preserve"> an owner is entitled to recover his or her </w:t>
      </w:r>
      <w:r w:rsidR="005A5C3D" w:rsidRPr="00F07EF7">
        <w:rPr>
          <w:rFonts w:ascii="Times New Roman" w:hAnsi="Times New Roman" w:cs="Times New Roman"/>
          <w:bCs/>
          <w:sz w:val="24"/>
          <w:szCs w:val="24"/>
        </w:rPr>
        <w:t>property</w:t>
      </w:r>
      <w:r w:rsidRPr="00F07EF7">
        <w:rPr>
          <w:rFonts w:ascii="Times New Roman" w:hAnsi="Times New Roman" w:cs="Times New Roman"/>
          <w:bCs/>
          <w:sz w:val="24"/>
          <w:szCs w:val="24"/>
        </w:rPr>
        <w:t xml:space="preserve"> from anyone in possession of it without his </w:t>
      </w:r>
      <w:r w:rsidR="0036256C" w:rsidRPr="00F07EF7">
        <w:rPr>
          <w:rFonts w:ascii="Times New Roman" w:hAnsi="Times New Roman" w:cs="Times New Roman"/>
          <w:bCs/>
          <w:sz w:val="24"/>
          <w:szCs w:val="24"/>
        </w:rPr>
        <w:t xml:space="preserve">or her </w:t>
      </w:r>
      <w:r w:rsidRPr="00F07EF7">
        <w:rPr>
          <w:rFonts w:ascii="Times New Roman" w:hAnsi="Times New Roman" w:cs="Times New Roman"/>
          <w:bCs/>
          <w:sz w:val="24"/>
          <w:szCs w:val="24"/>
        </w:rPr>
        <w:t xml:space="preserve">consent. The </w:t>
      </w:r>
      <w:r w:rsidR="0036256C" w:rsidRPr="00F07EF7">
        <w:rPr>
          <w:rFonts w:ascii="Times New Roman" w:hAnsi="Times New Roman" w:cs="Times New Roman"/>
          <w:bCs/>
          <w:sz w:val="24"/>
          <w:szCs w:val="24"/>
        </w:rPr>
        <w:t>principles of law</w:t>
      </w:r>
      <w:r w:rsidRPr="00F07EF7">
        <w:rPr>
          <w:rFonts w:ascii="Times New Roman" w:hAnsi="Times New Roman" w:cs="Times New Roman"/>
          <w:bCs/>
          <w:sz w:val="24"/>
          <w:szCs w:val="24"/>
        </w:rPr>
        <w:t xml:space="preserve"> on the </w:t>
      </w:r>
      <w:r w:rsidRPr="00F07EF7">
        <w:rPr>
          <w:rFonts w:ascii="Times New Roman" w:hAnsi="Times New Roman" w:cs="Times New Roman"/>
          <w:bCs/>
          <w:i/>
          <w:iCs/>
          <w:sz w:val="24"/>
          <w:szCs w:val="24"/>
        </w:rPr>
        <w:t>rei vindicatio</w:t>
      </w:r>
      <w:r w:rsidRPr="00F07EF7">
        <w:rPr>
          <w:rFonts w:ascii="Times New Roman" w:hAnsi="Times New Roman" w:cs="Times New Roman"/>
          <w:bCs/>
          <w:sz w:val="24"/>
          <w:szCs w:val="24"/>
        </w:rPr>
        <w:t xml:space="preserve"> </w:t>
      </w:r>
      <w:r w:rsidR="0036256C" w:rsidRPr="00F07EF7">
        <w:rPr>
          <w:rFonts w:ascii="Times New Roman" w:hAnsi="Times New Roman" w:cs="Times New Roman"/>
          <w:bCs/>
          <w:sz w:val="24"/>
          <w:szCs w:val="24"/>
        </w:rPr>
        <w:t>were</w:t>
      </w:r>
      <w:r w:rsidRPr="00F07EF7">
        <w:rPr>
          <w:rFonts w:ascii="Times New Roman" w:hAnsi="Times New Roman" w:cs="Times New Roman"/>
          <w:bCs/>
          <w:sz w:val="24"/>
          <w:szCs w:val="24"/>
        </w:rPr>
        <w:t xml:space="preserve"> </w:t>
      </w:r>
      <w:r w:rsidR="0036256C" w:rsidRPr="00F07EF7">
        <w:rPr>
          <w:rFonts w:ascii="Times New Roman" w:hAnsi="Times New Roman" w:cs="Times New Roman"/>
          <w:bCs/>
          <w:sz w:val="24"/>
          <w:szCs w:val="24"/>
        </w:rPr>
        <w:t xml:space="preserve">remarkably </w:t>
      </w:r>
      <w:r w:rsidRPr="00F07EF7">
        <w:rPr>
          <w:rFonts w:ascii="Times New Roman" w:hAnsi="Times New Roman" w:cs="Times New Roman"/>
          <w:bCs/>
          <w:sz w:val="24"/>
          <w:szCs w:val="24"/>
        </w:rPr>
        <w:t>restated in the</w:t>
      </w:r>
      <w:r w:rsidR="0036256C" w:rsidRPr="00F07EF7">
        <w:rPr>
          <w:rFonts w:ascii="Times New Roman" w:hAnsi="Times New Roman" w:cs="Times New Roman"/>
          <w:bCs/>
          <w:sz w:val="24"/>
          <w:szCs w:val="24"/>
        </w:rPr>
        <w:t xml:space="preserve"> case of </w:t>
      </w:r>
      <w:r w:rsidR="0036256C" w:rsidRPr="00F07EF7">
        <w:rPr>
          <w:rFonts w:ascii="Times New Roman" w:hAnsi="Times New Roman" w:cs="Times New Roman"/>
          <w:bCs/>
          <w:i/>
          <w:iCs/>
          <w:sz w:val="24"/>
          <w:szCs w:val="24"/>
        </w:rPr>
        <w:t xml:space="preserve">Eastlea Hospital (Pvt) Ltd </w:t>
      </w:r>
      <w:r w:rsidR="0036256C" w:rsidRPr="00F07EF7">
        <w:rPr>
          <w:rFonts w:ascii="Times New Roman" w:hAnsi="Times New Roman" w:cs="Times New Roman"/>
          <w:bCs/>
          <w:iCs/>
          <w:sz w:val="24"/>
          <w:szCs w:val="24"/>
        </w:rPr>
        <w:t>v</w:t>
      </w:r>
      <w:r w:rsidR="0036256C" w:rsidRPr="00F07EF7">
        <w:rPr>
          <w:rFonts w:ascii="Times New Roman" w:hAnsi="Times New Roman" w:cs="Times New Roman"/>
          <w:bCs/>
          <w:i/>
          <w:iCs/>
          <w:sz w:val="24"/>
          <w:szCs w:val="24"/>
        </w:rPr>
        <w:t xml:space="preserve"> Ndoro &amp; Ors</w:t>
      </w:r>
      <w:r w:rsidR="0036256C" w:rsidRPr="00F07EF7">
        <w:rPr>
          <w:rFonts w:ascii="Times New Roman" w:hAnsi="Times New Roman" w:cs="Times New Roman"/>
          <w:bCs/>
          <w:sz w:val="24"/>
          <w:szCs w:val="24"/>
        </w:rPr>
        <w:t xml:space="preserve"> SC 116/23 at p 7 where </w:t>
      </w:r>
      <w:r w:rsidR="00F07EF7" w:rsidRPr="00F07EF7">
        <w:rPr>
          <w:rFonts w:ascii="Times New Roman" w:hAnsi="Times New Roman" w:cs="Times New Roman"/>
          <w:bCs/>
          <w:smallCaps/>
          <w:sz w:val="24"/>
          <w:szCs w:val="24"/>
        </w:rPr>
        <w:t>Mwayera Ja</w:t>
      </w:r>
      <w:r w:rsidR="00F07EF7" w:rsidRPr="00F07EF7">
        <w:rPr>
          <w:rFonts w:ascii="Times New Roman" w:hAnsi="Times New Roman" w:cs="Times New Roman"/>
          <w:bCs/>
          <w:sz w:val="24"/>
          <w:szCs w:val="24"/>
        </w:rPr>
        <w:t xml:space="preserve"> </w:t>
      </w:r>
      <w:r w:rsidR="0036256C" w:rsidRPr="00F07EF7">
        <w:rPr>
          <w:rFonts w:ascii="Times New Roman" w:hAnsi="Times New Roman" w:cs="Times New Roman"/>
          <w:bCs/>
          <w:sz w:val="24"/>
          <w:szCs w:val="24"/>
        </w:rPr>
        <w:t xml:space="preserve">said: </w:t>
      </w:r>
    </w:p>
    <w:p w14:paraId="7C5C0F24" w14:textId="74D995F1" w:rsidR="00FE259C" w:rsidRPr="00F07EF7" w:rsidRDefault="0036256C"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t>“</w:t>
      </w:r>
      <w:r w:rsidR="00FE259C" w:rsidRPr="00F07EF7">
        <w:rPr>
          <w:rFonts w:ascii="Times New Roman" w:hAnsi="Times New Roman" w:cs="Times New Roman"/>
          <w:bCs/>
          <w:szCs w:val="24"/>
        </w:rPr>
        <w:t xml:space="preserve">What constitutes </w:t>
      </w:r>
      <w:r w:rsidR="00FE259C" w:rsidRPr="00F07EF7">
        <w:rPr>
          <w:rFonts w:ascii="Times New Roman" w:hAnsi="Times New Roman" w:cs="Times New Roman"/>
          <w:bCs/>
          <w:i/>
          <w:szCs w:val="24"/>
        </w:rPr>
        <w:t>rei vindicatio</w:t>
      </w:r>
      <w:r w:rsidR="00FE259C" w:rsidRPr="00F07EF7">
        <w:rPr>
          <w:rFonts w:ascii="Times New Roman" w:hAnsi="Times New Roman" w:cs="Times New Roman"/>
          <w:bCs/>
          <w:szCs w:val="24"/>
        </w:rPr>
        <w:t xml:space="preserve"> has been ably set out in a number of cases in this Court. The case of </w:t>
      </w:r>
      <w:r w:rsidR="00FE259C" w:rsidRPr="00F07EF7">
        <w:rPr>
          <w:rFonts w:ascii="Times New Roman" w:hAnsi="Times New Roman" w:cs="Times New Roman"/>
          <w:bCs/>
          <w:i/>
          <w:szCs w:val="24"/>
        </w:rPr>
        <w:t>Indium Investments (Pvt) Ltd v Kingshaven (Pvt) Ltd &amp; Ors</w:t>
      </w:r>
      <w:r w:rsidR="00FE259C" w:rsidRPr="00F07EF7">
        <w:rPr>
          <w:rFonts w:ascii="Times New Roman" w:hAnsi="Times New Roman" w:cs="Times New Roman"/>
          <w:bCs/>
          <w:szCs w:val="24"/>
        </w:rPr>
        <w:t xml:space="preserve"> SC 40/15 at p 10 is apposite.  This Court illustrated what constitutes the principle of </w:t>
      </w:r>
      <w:r w:rsidR="00FE259C" w:rsidRPr="00F07EF7">
        <w:rPr>
          <w:rFonts w:ascii="Times New Roman" w:hAnsi="Times New Roman" w:cs="Times New Roman"/>
          <w:bCs/>
          <w:i/>
          <w:szCs w:val="24"/>
        </w:rPr>
        <w:t>rei vindicatio</w:t>
      </w:r>
      <w:r w:rsidR="00FE259C" w:rsidRPr="00F07EF7">
        <w:rPr>
          <w:rFonts w:ascii="Times New Roman" w:hAnsi="Times New Roman" w:cs="Times New Roman"/>
          <w:bCs/>
          <w:szCs w:val="24"/>
        </w:rPr>
        <w:t xml:space="preserve"> as follows:</w:t>
      </w:r>
    </w:p>
    <w:p w14:paraId="792A67CC" w14:textId="547F3457" w:rsidR="00FE259C" w:rsidRPr="00F07EF7" w:rsidRDefault="00FE259C" w:rsidP="009D2070">
      <w:pPr>
        <w:spacing w:line="240" w:lineRule="auto"/>
        <w:ind w:left="2160"/>
        <w:jc w:val="both"/>
        <w:rPr>
          <w:rFonts w:ascii="Times New Roman" w:hAnsi="Times New Roman" w:cs="Times New Roman"/>
          <w:bCs/>
          <w:szCs w:val="24"/>
        </w:rPr>
      </w:pPr>
      <w:r w:rsidRPr="00F07EF7">
        <w:rPr>
          <w:rFonts w:ascii="Times New Roman" w:hAnsi="Times New Roman" w:cs="Times New Roman"/>
          <w:bCs/>
          <w:szCs w:val="24"/>
        </w:rPr>
        <w:t xml:space="preserve">“The nub of the </w:t>
      </w:r>
      <w:r w:rsidRPr="00F07EF7">
        <w:rPr>
          <w:rFonts w:ascii="Times New Roman" w:hAnsi="Times New Roman" w:cs="Times New Roman"/>
          <w:bCs/>
          <w:i/>
          <w:szCs w:val="24"/>
        </w:rPr>
        <w:t>actio rei vindicatio</w:t>
      </w:r>
      <w:r w:rsidRPr="00F07EF7">
        <w:rPr>
          <w:rFonts w:ascii="Times New Roman" w:hAnsi="Times New Roman" w:cs="Times New Roman"/>
          <w:bCs/>
          <w:szCs w:val="24"/>
        </w:rPr>
        <w:t xml:space="preserve"> is that an owner is entitled to reclaim possession of   his property from whosoever is in possession thereof. As was stated in </w:t>
      </w:r>
      <w:r w:rsidRPr="00F07EF7">
        <w:rPr>
          <w:rFonts w:ascii="Times New Roman" w:hAnsi="Times New Roman" w:cs="Times New Roman"/>
          <w:bCs/>
          <w:i/>
          <w:szCs w:val="24"/>
        </w:rPr>
        <w:t xml:space="preserve">Chetty </w:t>
      </w:r>
      <w:r w:rsidRPr="00F07EF7">
        <w:rPr>
          <w:rFonts w:ascii="Times New Roman" w:hAnsi="Times New Roman" w:cs="Times New Roman"/>
          <w:bCs/>
          <w:szCs w:val="24"/>
        </w:rPr>
        <w:t>v</w:t>
      </w:r>
      <w:r w:rsidRPr="00F07EF7">
        <w:rPr>
          <w:rFonts w:ascii="Times New Roman" w:hAnsi="Times New Roman" w:cs="Times New Roman"/>
          <w:bCs/>
          <w:i/>
          <w:szCs w:val="24"/>
        </w:rPr>
        <w:t xml:space="preserve"> Naidoo</w:t>
      </w:r>
      <w:r w:rsidRPr="00F07EF7">
        <w:rPr>
          <w:rFonts w:ascii="Times New Roman" w:hAnsi="Times New Roman" w:cs="Times New Roman"/>
          <w:bCs/>
          <w:szCs w:val="24"/>
        </w:rPr>
        <w:t xml:space="preserve"> 1974 (3) SA 3 at p 13:</w:t>
      </w:r>
    </w:p>
    <w:p w14:paraId="730E60A1" w14:textId="21957D38" w:rsidR="00FE259C" w:rsidRPr="00F07EF7" w:rsidRDefault="00FE259C" w:rsidP="009D2070">
      <w:pPr>
        <w:spacing w:line="240" w:lineRule="auto"/>
        <w:ind w:left="2880"/>
        <w:jc w:val="both"/>
        <w:rPr>
          <w:rFonts w:ascii="Times New Roman" w:hAnsi="Times New Roman" w:cs="Times New Roman"/>
          <w:bCs/>
          <w:szCs w:val="24"/>
        </w:rPr>
      </w:pPr>
      <w:r w:rsidRPr="00F07EF7">
        <w:rPr>
          <w:rFonts w:ascii="Times New Roman" w:hAnsi="Times New Roman" w:cs="Times New Roman"/>
          <w:bCs/>
          <w:szCs w:val="24"/>
        </w:rPr>
        <w:t xml:space="preserve">‘It may be difficult to define </w:t>
      </w:r>
      <w:r w:rsidRPr="00F07EF7">
        <w:rPr>
          <w:rFonts w:ascii="Times New Roman" w:hAnsi="Times New Roman" w:cs="Times New Roman"/>
          <w:bCs/>
          <w:i/>
          <w:szCs w:val="24"/>
        </w:rPr>
        <w:t>dominium</w:t>
      </w:r>
      <w:r w:rsidRPr="00F07EF7">
        <w:rPr>
          <w:rFonts w:ascii="Times New Roman" w:hAnsi="Times New Roman" w:cs="Times New Roman"/>
          <w:bCs/>
          <w:szCs w:val="24"/>
        </w:rPr>
        <w:t xml:space="preserve"> comprehensively (cf. </w:t>
      </w:r>
      <w:r w:rsidRPr="00F07EF7">
        <w:rPr>
          <w:rFonts w:ascii="Times New Roman" w:hAnsi="Times New Roman" w:cs="Times New Roman"/>
          <w:bCs/>
          <w:i/>
          <w:szCs w:val="24"/>
        </w:rPr>
        <w:t>Johannesburg Municipal Council</w:t>
      </w:r>
      <w:r w:rsidRPr="00F07EF7">
        <w:rPr>
          <w:rFonts w:ascii="Times New Roman" w:hAnsi="Times New Roman" w:cs="Times New Roman"/>
          <w:bCs/>
          <w:szCs w:val="24"/>
        </w:rPr>
        <w:t xml:space="preserve"> v </w:t>
      </w:r>
      <w:r w:rsidRPr="00F07EF7">
        <w:rPr>
          <w:rFonts w:ascii="Times New Roman" w:hAnsi="Times New Roman" w:cs="Times New Roman"/>
          <w:bCs/>
          <w:i/>
          <w:szCs w:val="24"/>
        </w:rPr>
        <w:t>Raid Townships Registrar &amp; Ors</w:t>
      </w:r>
      <w:r w:rsidRPr="00F07EF7">
        <w:rPr>
          <w:rFonts w:ascii="Times New Roman" w:hAnsi="Times New Roman" w:cs="Times New Roman"/>
          <w:bCs/>
          <w:szCs w:val="24"/>
        </w:rPr>
        <w:t xml:space="preserve"> 1910 TS 1314 at 1319), but there can be little doubt that one of its incidents is </w:t>
      </w:r>
      <w:r w:rsidRPr="00F07EF7">
        <w:rPr>
          <w:rFonts w:ascii="Times New Roman" w:hAnsi="Times New Roman" w:cs="Times New Roman"/>
          <w:bCs/>
          <w:szCs w:val="24"/>
        </w:rPr>
        <w:lastRenderedPageBreak/>
        <w:t xml:space="preserve">the right to exclusive possession of the res, with the necessary corollary that the owner may claim his property whenever found, from whomsoever holding it. It is inherent in the nature of ownership that possession of the </w:t>
      </w:r>
      <w:r w:rsidRPr="00F07EF7">
        <w:rPr>
          <w:rFonts w:ascii="Times New Roman" w:hAnsi="Times New Roman" w:cs="Times New Roman"/>
          <w:bCs/>
          <w:i/>
          <w:szCs w:val="24"/>
        </w:rPr>
        <w:t>res</w:t>
      </w:r>
      <w:r w:rsidRPr="00F07EF7">
        <w:rPr>
          <w:rFonts w:ascii="Times New Roman" w:hAnsi="Times New Roman" w:cs="Times New Roman"/>
          <w:bCs/>
          <w:szCs w:val="24"/>
        </w:rPr>
        <w:t xml:space="preserve"> should normally be with the owner, and it follows that no other person may withhold it from the owner unless he is vested with some enforceable rights against the owner (e.g. a right of ret</w:t>
      </w:r>
      <w:r w:rsidR="00F07EF7" w:rsidRPr="00F07EF7">
        <w:rPr>
          <w:rFonts w:ascii="Times New Roman" w:hAnsi="Times New Roman" w:cs="Times New Roman"/>
          <w:bCs/>
          <w:szCs w:val="24"/>
        </w:rPr>
        <w:t>ention or a contractual right)’</w:t>
      </w:r>
      <w:r w:rsidRPr="00F07EF7">
        <w:rPr>
          <w:rFonts w:ascii="Times New Roman" w:hAnsi="Times New Roman" w:cs="Times New Roman"/>
          <w:bCs/>
          <w:szCs w:val="24"/>
        </w:rPr>
        <w:t>.</w:t>
      </w:r>
    </w:p>
    <w:p w14:paraId="099DF7ED" w14:textId="67BBFDD2" w:rsidR="00FE259C" w:rsidRPr="00F07EF7" w:rsidRDefault="00FE259C"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t xml:space="preserve">This Court set forth the remedy of </w:t>
      </w:r>
      <w:r w:rsidRPr="00F07EF7">
        <w:rPr>
          <w:rFonts w:ascii="Times New Roman" w:hAnsi="Times New Roman" w:cs="Times New Roman"/>
          <w:bCs/>
          <w:i/>
          <w:szCs w:val="24"/>
        </w:rPr>
        <w:t>rei vindicatio</w:t>
      </w:r>
      <w:r w:rsidRPr="00F07EF7">
        <w:rPr>
          <w:rFonts w:ascii="Times New Roman" w:hAnsi="Times New Roman" w:cs="Times New Roman"/>
          <w:bCs/>
          <w:szCs w:val="24"/>
        </w:rPr>
        <w:t xml:space="preserve"> in </w:t>
      </w:r>
      <w:r w:rsidRPr="00F07EF7">
        <w:rPr>
          <w:rFonts w:ascii="Times New Roman" w:hAnsi="Times New Roman" w:cs="Times New Roman"/>
          <w:bCs/>
          <w:i/>
          <w:szCs w:val="24"/>
        </w:rPr>
        <w:t xml:space="preserve">Chenga </w:t>
      </w:r>
      <w:r w:rsidRPr="00F07EF7">
        <w:rPr>
          <w:rFonts w:ascii="Times New Roman" w:hAnsi="Times New Roman" w:cs="Times New Roman"/>
          <w:bCs/>
          <w:szCs w:val="24"/>
        </w:rPr>
        <w:t xml:space="preserve">v </w:t>
      </w:r>
      <w:r w:rsidRPr="00F07EF7">
        <w:rPr>
          <w:rFonts w:ascii="Times New Roman" w:hAnsi="Times New Roman" w:cs="Times New Roman"/>
          <w:bCs/>
          <w:i/>
          <w:szCs w:val="24"/>
        </w:rPr>
        <w:t>Chikadaya &amp; Ors</w:t>
      </w:r>
      <w:r w:rsidRPr="00F07EF7">
        <w:rPr>
          <w:rFonts w:ascii="Times New Roman" w:hAnsi="Times New Roman" w:cs="Times New Roman"/>
          <w:bCs/>
          <w:szCs w:val="24"/>
        </w:rPr>
        <w:t xml:space="preserve"> SC 7/13 at p.7 when it stated the following:</w:t>
      </w:r>
    </w:p>
    <w:p w14:paraId="0C3D0742" w14:textId="04E14FC4" w:rsidR="00FE259C" w:rsidRPr="00F07EF7" w:rsidRDefault="00FE259C" w:rsidP="009D2070">
      <w:pPr>
        <w:spacing w:line="240" w:lineRule="auto"/>
        <w:ind w:left="2160"/>
        <w:jc w:val="both"/>
        <w:rPr>
          <w:rFonts w:ascii="Times New Roman" w:hAnsi="Times New Roman" w:cs="Times New Roman"/>
          <w:bCs/>
          <w:szCs w:val="24"/>
        </w:rPr>
      </w:pPr>
      <w:r w:rsidRPr="00F07EF7">
        <w:rPr>
          <w:rFonts w:ascii="Times New Roman" w:hAnsi="Times New Roman" w:cs="Times New Roman"/>
          <w:bCs/>
          <w:szCs w:val="24"/>
        </w:rPr>
        <w:t xml:space="preserve">“The </w:t>
      </w:r>
      <w:r w:rsidRPr="00F07EF7">
        <w:rPr>
          <w:rFonts w:ascii="Times New Roman" w:hAnsi="Times New Roman" w:cs="Times New Roman"/>
          <w:bCs/>
          <w:i/>
          <w:szCs w:val="24"/>
        </w:rPr>
        <w:t>rei vindicatio</w:t>
      </w:r>
      <w:r w:rsidRPr="00F07EF7">
        <w:rPr>
          <w:rFonts w:ascii="Times New Roman" w:hAnsi="Times New Roman" w:cs="Times New Roman"/>
          <w:bCs/>
          <w:szCs w:val="24"/>
        </w:rPr>
        <w:t xml:space="preserve"> is a common law remedy that is available to the owner of property for its recovery from the possession of any other person. </w:t>
      </w:r>
      <w:r w:rsidRPr="00F07EF7">
        <w:rPr>
          <w:rFonts w:ascii="Times New Roman" w:hAnsi="Times New Roman" w:cs="Times New Roman"/>
          <w:b/>
          <w:szCs w:val="24"/>
        </w:rPr>
        <w:t xml:space="preserve">In such an action there are </w:t>
      </w:r>
      <w:r w:rsidRPr="00F07EF7">
        <w:rPr>
          <w:rFonts w:ascii="Times New Roman" w:hAnsi="Times New Roman" w:cs="Times New Roman"/>
          <w:b/>
          <w:bCs/>
          <w:szCs w:val="24"/>
        </w:rPr>
        <w:t>two essential elements of the remedy that require to be proved. These are firstly, proof of ownership and secondly, possession of property by another person. Once the two requirements are met, the onus shifts to the respondent to justify his occupation (</w:t>
      </w:r>
      <w:r w:rsidRPr="00F07EF7">
        <w:rPr>
          <w:rFonts w:ascii="Times New Roman" w:hAnsi="Times New Roman" w:cs="Times New Roman"/>
          <w:bCs/>
          <w:szCs w:val="24"/>
        </w:rPr>
        <w:t>my emphasis).</w:t>
      </w:r>
    </w:p>
    <w:p w14:paraId="2A7D678E" w14:textId="54839F53" w:rsidR="0036256C" w:rsidRPr="00F07EF7" w:rsidRDefault="00FE259C" w:rsidP="009D2070">
      <w:pPr>
        <w:spacing w:after="120" w:line="240" w:lineRule="auto"/>
        <w:ind w:left="1440"/>
        <w:jc w:val="both"/>
        <w:rPr>
          <w:rFonts w:ascii="Times New Roman" w:hAnsi="Times New Roman" w:cs="Times New Roman"/>
          <w:bCs/>
          <w:szCs w:val="24"/>
        </w:rPr>
      </w:pPr>
      <w:r w:rsidRPr="00F07EF7">
        <w:rPr>
          <w:rFonts w:ascii="Times New Roman" w:hAnsi="Times New Roman" w:cs="Times New Roman"/>
          <w:bCs/>
          <w:szCs w:val="24"/>
        </w:rPr>
        <w:t xml:space="preserve">See also </w:t>
      </w:r>
      <w:r w:rsidRPr="00F07EF7">
        <w:rPr>
          <w:rFonts w:ascii="Times New Roman" w:hAnsi="Times New Roman" w:cs="Times New Roman"/>
          <w:bCs/>
          <w:i/>
          <w:szCs w:val="24"/>
        </w:rPr>
        <w:t xml:space="preserve">Stanbic Finance Zimbabwe Ltd </w:t>
      </w:r>
      <w:r w:rsidRPr="00F07EF7">
        <w:rPr>
          <w:rFonts w:ascii="Times New Roman" w:hAnsi="Times New Roman" w:cs="Times New Roman"/>
          <w:bCs/>
          <w:szCs w:val="24"/>
        </w:rPr>
        <w:t>v</w:t>
      </w:r>
      <w:r w:rsidRPr="00F07EF7">
        <w:rPr>
          <w:rFonts w:ascii="Times New Roman" w:hAnsi="Times New Roman" w:cs="Times New Roman"/>
          <w:bCs/>
          <w:i/>
          <w:szCs w:val="24"/>
        </w:rPr>
        <w:t xml:space="preserve"> Chivhungwa </w:t>
      </w:r>
      <w:r w:rsidRPr="00F07EF7">
        <w:rPr>
          <w:rFonts w:ascii="Times New Roman" w:hAnsi="Times New Roman" w:cs="Times New Roman"/>
          <w:bCs/>
          <w:szCs w:val="24"/>
        </w:rPr>
        <w:t xml:space="preserve">1999 (1) ZLR 262 (H) in which the principle of </w:t>
      </w:r>
      <w:r w:rsidRPr="00F07EF7">
        <w:rPr>
          <w:rFonts w:ascii="Times New Roman" w:hAnsi="Times New Roman" w:cs="Times New Roman"/>
          <w:bCs/>
          <w:i/>
          <w:szCs w:val="24"/>
        </w:rPr>
        <w:t>rei vindicatio</w:t>
      </w:r>
      <w:r w:rsidRPr="00F07EF7">
        <w:rPr>
          <w:rFonts w:ascii="Times New Roman" w:hAnsi="Times New Roman" w:cs="Times New Roman"/>
          <w:bCs/>
          <w:szCs w:val="24"/>
        </w:rPr>
        <w:t xml:space="preserve"> was clearly propagated, as a principle based on the fact that an owner cannot be deprived of his property against his will and that he is entitled to recover it from any person who retains possession of it without his consent.</w:t>
      </w:r>
      <w:r w:rsidR="0036256C" w:rsidRPr="00F07EF7">
        <w:rPr>
          <w:rFonts w:ascii="Times New Roman" w:hAnsi="Times New Roman" w:cs="Times New Roman"/>
          <w:bCs/>
          <w:szCs w:val="24"/>
        </w:rPr>
        <w:t>”</w:t>
      </w:r>
    </w:p>
    <w:p w14:paraId="233663CA" w14:textId="3D665C2A" w:rsidR="0036256C" w:rsidRPr="00F07EF7" w:rsidRDefault="0036256C" w:rsidP="009D2070">
      <w:pPr>
        <w:pStyle w:val="ListParagraph"/>
        <w:numPr>
          <w:ilvl w:val="0"/>
          <w:numId w:val="23"/>
        </w:numPr>
        <w:spacing w:after="12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The above authorities are clear that the two requirements for a vindicatory action are that the plaintiff must prove ownership and that the property is in possession of the defendant. The onus shifts to the defendant to prove his right of retention or that his possession is lawful once the two requirements are established. This </w:t>
      </w:r>
      <w:r w:rsidR="005A5C3D" w:rsidRPr="00F07EF7">
        <w:rPr>
          <w:rFonts w:ascii="Times New Roman" w:hAnsi="Times New Roman" w:cs="Times New Roman"/>
          <w:bCs/>
          <w:sz w:val="24"/>
          <w:szCs w:val="24"/>
        </w:rPr>
        <w:t>was</w:t>
      </w:r>
      <w:r w:rsidRPr="00F07EF7">
        <w:rPr>
          <w:rFonts w:ascii="Times New Roman" w:hAnsi="Times New Roman" w:cs="Times New Roman"/>
          <w:bCs/>
          <w:sz w:val="24"/>
          <w:szCs w:val="24"/>
        </w:rPr>
        <w:t xml:space="preserve"> also what the court in </w:t>
      </w:r>
      <w:r w:rsidRPr="00F07EF7">
        <w:rPr>
          <w:rFonts w:ascii="Times New Roman" w:hAnsi="Times New Roman" w:cs="Times New Roman"/>
          <w:bCs/>
          <w:i/>
          <w:iCs/>
          <w:sz w:val="24"/>
          <w:szCs w:val="24"/>
        </w:rPr>
        <w:t xml:space="preserve">Jolly </w:t>
      </w:r>
      <w:r w:rsidRPr="00F07EF7">
        <w:rPr>
          <w:rFonts w:ascii="Times New Roman" w:hAnsi="Times New Roman" w:cs="Times New Roman"/>
          <w:bCs/>
          <w:iCs/>
          <w:sz w:val="24"/>
          <w:szCs w:val="24"/>
        </w:rPr>
        <w:t>v</w:t>
      </w:r>
      <w:r w:rsidRPr="00F07EF7">
        <w:rPr>
          <w:rFonts w:ascii="Times New Roman" w:hAnsi="Times New Roman" w:cs="Times New Roman"/>
          <w:bCs/>
          <w:i/>
          <w:iCs/>
          <w:sz w:val="24"/>
          <w:szCs w:val="24"/>
        </w:rPr>
        <w:t xml:space="preserve"> Shannon</w:t>
      </w:r>
      <w:r w:rsidR="005A5C3D" w:rsidRPr="00F07EF7">
        <w:rPr>
          <w:rFonts w:ascii="Times New Roman" w:hAnsi="Times New Roman" w:cs="Times New Roman"/>
          <w:bCs/>
          <w:i/>
          <w:iCs/>
          <w:sz w:val="24"/>
          <w:szCs w:val="24"/>
        </w:rPr>
        <w:t xml:space="preserve"> &amp; Anor</w:t>
      </w:r>
      <w:r w:rsidRPr="00F07EF7">
        <w:rPr>
          <w:rFonts w:ascii="Times New Roman" w:hAnsi="Times New Roman" w:cs="Times New Roman"/>
          <w:bCs/>
          <w:sz w:val="24"/>
          <w:szCs w:val="24"/>
        </w:rPr>
        <w:t xml:space="preserve"> 1998 (1) ZLR 78</w:t>
      </w:r>
      <w:r w:rsidR="005A5C3D" w:rsidRPr="00F07EF7">
        <w:rPr>
          <w:rFonts w:ascii="Times New Roman" w:hAnsi="Times New Roman" w:cs="Times New Roman"/>
          <w:bCs/>
          <w:sz w:val="24"/>
          <w:szCs w:val="24"/>
        </w:rPr>
        <w:t xml:space="preserve"> (HC)</w:t>
      </w:r>
      <w:r w:rsidRPr="00F07EF7">
        <w:rPr>
          <w:rFonts w:ascii="Times New Roman" w:hAnsi="Times New Roman" w:cs="Times New Roman"/>
          <w:bCs/>
          <w:sz w:val="24"/>
          <w:szCs w:val="24"/>
        </w:rPr>
        <w:t>, at p. 88, reiterated when it said:</w:t>
      </w:r>
    </w:p>
    <w:p w14:paraId="12504870" w14:textId="4D368637" w:rsidR="00FE259C" w:rsidRPr="00F07EF7" w:rsidRDefault="0036256C" w:rsidP="009D2070">
      <w:pPr>
        <w:spacing w:after="0" w:line="240" w:lineRule="auto"/>
        <w:ind w:left="1440" w:firstLine="62"/>
        <w:jc w:val="both"/>
        <w:rPr>
          <w:rFonts w:ascii="Times New Roman" w:hAnsi="Times New Roman" w:cs="Times New Roman"/>
          <w:bCs/>
          <w:szCs w:val="24"/>
        </w:rPr>
      </w:pPr>
      <w:r w:rsidRPr="00F07EF7">
        <w:rPr>
          <w:rFonts w:ascii="Times New Roman" w:hAnsi="Times New Roman" w:cs="Times New Roman"/>
          <w:bCs/>
          <w:szCs w:val="24"/>
        </w:rPr>
        <w:t xml:space="preserve">“The principle on which the </w:t>
      </w:r>
      <w:r w:rsidRPr="00F07EF7">
        <w:rPr>
          <w:rFonts w:ascii="Times New Roman" w:hAnsi="Times New Roman" w:cs="Times New Roman"/>
          <w:bCs/>
          <w:i/>
          <w:iCs/>
          <w:szCs w:val="24"/>
        </w:rPr>
        <w:t>actio rei vindicatio</w:t>
      </w:r>
      <w:r w:rsidRPr="00F07EF7">
        <w:rPr>
          <w:rFonts w:ascii="Times New Roman" w:hAnsi="Times New Roman" w:cs="Times New Roman"/>
          <w:bCs/>
          <w:szCs w:val="24"/>
        </w:rPr>
        <w:t xml:space="preserve"> is based is that an owner cannot be deprived of his property against his will and that he is entitled to recover it from any person who retains possession of it without his consent. The plaintiff in such a case must allege and prove that he is the owner of a clearly identifiable movable or immovable asset and that the defendant was in possession of it at the commencement of the action. Once ownership has been proved its continuation is presumed. The onus is on the defendant to prove a right of retention: </w:t>
      </w:r>
      <w:r w:rsidRPr="00F07EF7">
        <w:rPr>
          <w:rFonts w:ascii="Times New Roman" w:hAnsi="Times New Roman" w:cs="Times New Roman"/>
          <w:bCs/>
          <w:i/>
          <w:iCs/>
          <w:szCs w:val="24"/>
        </w:rPr>
        <w:t xml:space="preserve">Chetty </w:t>
      </w:r>
      <w:r w:rsidRPr="00F07EF7">
        <w:rPr>
          <w:rFonts w:ascii="Times New Roman" w:hAnsi="Times New Roman" w:cs="Times New Roman"/>
          <w:bCs/>
          <w:iCs/>
          <w:szCs w:val="24"/>
        </w:rPr>
        <w:t xml:space="preserve">v </w:t>
      </w:r>
      <w:r w:rsidRPr="00F07EF7">
        <w:rPr>
          <w:rFonts w:ascii="Times New Roman" w:hAnsi="Times New Roman" w:cs="Times New Roman"/>
          <w:bCs/>
          <w:i/>
          <w:iCs/>
          <w:szCs w:val="24"/>
        </w:rPr>
        <w:t>Naidoo</w:t>
      </w:r>
      <w:r w:rsidRPr="00F07EF7">
        <w:rPr>
          <w:rFonts w:ascii="Times New Roman" w:hAnsi="Times New Roman" w:cs="Times New Roman"/>
          <w:bCs/>
          <w:szCs w:val="24"/>
        </w:rPr>
        <w:t xml:space="preserve">, 1974 (3) SA 13 (A) at 20A-C; </w:t>
      </w:r>
      <w:r w:rsidRPr="00F07EF7">
        <w:rPr>
          <w:rFonts w:ascii="Times New Roman" w:hAnsi="Times New Roman" w:cs="Times New Roman"/>
          <w:bCs/>
          <w:i/>
          <w:iCs/>
          <w:szCs w:val="24"/>
        </w:rPr>
        <w:t xml:space="preserve">Makumborenga </w:t>
      </w:r>
      <w:r w:rsidRPr="00F07EF7">
        <w:rPr>
          <w:rFonts w:ascii="Times New Roman" w:hAnsi="Times New Roman" w:cs="Times New Roman"/>
          <w:bCs/>
          <w:iCs/>
          <w:szCs w:val="24"/>
        </w:rPr>
        <w:t xml:space="preserve">v </w:t>
      </w:r>
      <w:r w:rsidRPr="00F07EF7">
        <w:rPr>
          <w:rFonts w:ascii="Times New Roman" w:hAnsi="Times New Roman" w:cs="Times New Roman"/>
          <w:bCs/>
          <w:i/>
          <w:iCs/>
          <w:szCs w:val="24"/>
        </w:rPr>
        <w:t>Marini</w:t>
      </w:r>
      <w:r w:rsidRPr="00F07EF7">
        <w:rPr>
          <w:rFonts w:ascii="Times New Roman" w:hAnsi="Times New Roman" w:cs="Times New Roman"/>
          <w:bCs/>
          <w:szCs w:val="24"/>
        </w:rPr>
        <w:t xml:space="preserve"> S-130-95 p 2.” </w:t>
      </w:r>
      <w:r w:rsidR="00FE259C" w:rsidRPr="00F07EF7">
        <w:rPr>
          <w:rFonts w:ascii="Times New Roman" w:hAnsi="Times New Roman" w:cs="Times New Roman"/>
          <w:bCs/>
          <w:szCs w:val="24"/>
        </w:rPr>
        <w:t xml:space="preserve"> </w:t>
      </w:r>
    </w:p>
    <w:p w14:paraId="715289DB" w14:textId="77777777" w:rsidR="00F07EF7" w:rsidRPr="00F07EF7" w:rsidRDefault="00F07EF7" w:rsidP="009D2070">
      <w:pPr>
        <w:spacing w:after="0" w:line="240" w:lineRule="auto"/>
        <w:ind w:left="1440" w:firstLine="62"/>
        <w:jc w:val="both"/>
        <w:rPr>
          <w:rFonts w:ascii="Times New Roman" w:hAnsi="Times New Roman" w:cs="Times New Roman"/>
          <w:bCs/>
          <w:szCs w:val="24"/>
        </w:rPr>
      </w:pPr>
    </w:p>
    <w:p w14:paraId="08B46AF0" w14:textId="0B136F09" w:rsidR="0036256C" w:rsidRPr="005A5C3D" w:rsidRDefault="00FC00B9" w:rsidP="009D2070">
      <w:pPr>
        <w:spacing w:after="0" w:line="360" w:lineRule="auto"/>
        <w:ind w:left="720" w:hanging="720"/>
        <w:jc w:val="both"/>
        <w:rPr>
          <w:rFonts w:ascii="Times New Roman" w:hAnsi="Times New Roman" w:cs="Times New Roman"/>
          <w:b/>
          <w:sz w:val="24"/>
          <w:szCs w:val="24"/>
          <w:u w:val="single"/>
        </w:rPr>
      </w:pPr>
      <w:r w:rsidRPr="005A5C3D">
        <w:rPr>
          <w:rFonts w:ascii="Times New Roman" w:hAnsi="Times New Roman" w:cs="Times New Roman"/>
          <w:b/>
          <w:sz w:val="24"/>
          <w:szCs w:val="24"/>
          <w:u w:val="single"/>
        </w:rPr>
        <w:t>ANALYSIS AND DETERMINATION</w:t>
      </w:r>
    </w:p>
    <w:p w14:paraId="581B5B16" w14:textId="51BFD67C" w:rsidR="00F07EF7" w:rsidRDefault="00FC00B9"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Applying the </w:t>
      </w:r>
      <w:r w:rsidR="005A5C3D" w:rsidRPr="00F07EF7">
        <w:rPr>
          <w:rFonts w:ascii="Times New Roman" w:hAnsi="Times New Roman" w:cs="Times New Roman"/>
          <w:bCs/>
          <w:sz w:val="24"/>
          <w:szCs w:val="24"/>
        </w:rPr>
        <w:t>above</w:t>
      </w:r>
      <w:r w:rsidRPr="00F07EF7">
        <w:rPr>
          <w:rFonts w:ascii="Times New Roman" w:hAnsi="Times New Roman" w:cs="Times New Roman"/>
          <w:bCs/>
          <w:sz w:val="24"/>
          <w:szCs w:val="24"/>
        </w:rPr>
        <w:t xml:space="preserve"> principles, the two requirements of </w:t>
      </w:r>
      <w:r w:rsidRPr="00F07EF7">
        <w:rPr>
          <w:rFonts w:ascii="Times New Roman" w:hAnsi="Times New Roman" w:cs="Times New Roman"/>
          <w:bCs/>
          <w:i/>
          <w:iCs/>
          <w:sz w:val="24"/>
          <w:szCs w:val="24"/>
        </w:rPr>
        <w:t>rei vindicatio</w:t>
      </w:r>
      <w:r w:rsidR="005A5C3D" w:rsidRPr="00F07EF7">
        <w:rPr>
          <w:rFonts w:ascii="Times New Roman" w:hAnsi="Times New Roman" w:cs="Times New Roman"/>
          <w:bCs/>
          <w:i/>
          <w:iCs/>
          <w:sz w:val="24"/>
          <w:szCs w:val="24"/>
        </w:rPr>
        <w:t>,</w:t>
      </w:r>
      <w:r w:rsidRPr="00F07EF7">
        <w:rPr>
          <w:rFonts w:ascii="Times New Roman" w:hAnsi="Times New Roman" w:cs="Times New Roman"/>
          <w:bCs/>
          <w:sz w:val="24"/>
          <w:szCs w:val="24"/>
        </w:rPr>
        <w:t xml:space="preserve"> namely that of proof of ownership and possession of the property by another person, are resolved from the pleadings. There is no dispute that the plaintiff is the owner of the property in question and that the property is in possession of the defendant. See para(s) 2.1 and 3.1 of the </w:t>
      </w:r>
      <w:r w:rsidR="005A5C3D" w:rsidRPr="00F07EF7">
        <w:rPr>
          <w:rFonts w:ascii="Times New Roman" w:hAnsi="Times New Roman" w:cs="Times New Roman"/>
          <w:bCs/>
          <w:sz w:val="24"/>
          <w:szCs w:val="24"/>
        </w:rPr>
        <w:t>defendant’s</w:t>
      </w:r>
      <w:r w:rsidRPr="00F07EF7">
        <w:rPr>
          <w:rFonts w:ascii="Times New Roman" w:hAnsi="Times New Roman" w:cs="Times New Roman"/>
          <w:bCs/>
          <w:sz w:val="24"/>
          <w:szCs w:val="24"/>
        </w:rPr>
        <w:t xml:space="preserve"> plea. </w:t>
      </w:r>
      <w:r w:rsidR="00F0446F" w:rsidRPr="00F07EF7">
        <w:rPr>
          <w:rFonts w:ascii="Times New Roman" w:hAnsi="Times New Roman" w:cs="Times New Roman"/>
          <w:bCs/>
          <w:sz w:val="24"/>
          <w:szCs w:val="24"/>
        </w:rPr>
        <w:t>It was also common cause that the</w:t>
      </w:r>
      <w:r w:rsidRPr="00F07EF7">
        <w:rPr>
          <w:rFonts w:ascii="Times New Roman" w:hAnsi="Times New Roman" w:cs="Times New Roman"/>
          <w:bCs/>
          <w:sz w:val="24"/>
          <w:szCs w:val="24"/>
        </w:rPr>
        <w:t xml:space="preserve"> defendant </w:t>
      </w:r>
      <w:r w:rsidR="00F0446F" w:rsidRPr="00F07EF7">
        <w:rPr>
          <w:rFonts w:ascii="Times New Roman" w:hAnsi="Times New Roman" w:cs="Times New Roman"/>
          <w:bCs/>
          <w:sz w:val="24"/>
          <w:szCs w:val="24"/>
        </w:rPr>
        <w:t xml:space="preserve">is </w:t>
      </w:r>
      <w:r w:rsidR="005A5C3D" w:rsidRPr="00F07EF7">
        <w:rPr>
          <w:rFonts w:ascii="Times New Roman" w:hAnsi="Times New Roman" w:cs="Times New Roman"/>
          <w:bCs/>
          <w:sz w:val="24"/>
          <w:szCs w:val="24"/>
        </w:rPr>
        <w:t>developing</w:t>
      </w:r>
      <w:r w:rsidRPr="00F07EF7">
        <w:rPr>
          <w:rFonts w:ascii="Times New Roman" w:hAnsi="Times New Roman" w:cs="Times New Roman"/>
          <w:bCs/>
          <w:sz w:val="24"/>
          <w:szCs w:val="24"/>
        </w:rPr>
        <w:t xml:space="preserve"> the said land by erecting structures and infrastructure </w:t>
      </w:r>
      <w:r w:rsidR="00441A79">
        <w:rPr>
          <w:rFonts w:ascii="Times New Roman" w:hAnsi="Times New Roman" w:cs="Times New Roman"/>
          <w:bCs/>
          <w:sz w:val="24"/>
          <w:szCs w:val="24"/>
        </w:rPr>
        <w:t xml:space="preserve">for </w:t>
      </w:r>
      <w:r w:rsidRPr="00F07EF7">
        <w:rPr>
          <w:rFonts w:ascii="Times New Roman" w:hAnsi="Times New Roman" w:cs="Times New Roman"/>
          <w:bCs/>
          <w:sz w:val="24"/>
          <w:szCs w:val="24"/>
        </w:rPr>
        <w:t>water and sewer reticulation</w:t>
      </w:r>
      <w:r w:rsidR="00441A79">
        <w:rPr>
          <w:rFonts w:ascii="Times New Roman" w:hAnsi="Times New Roman" w:cs="Times New Roman"/>
          <w:bCs/>
          <w:sz w:val="24"/>
          <w:szCs w:val="24"/>
        </w:rPr>
        <w:t xml:space="preserve"> and roads</w:t>
      </w:r>
      <w:r w:rsidRPr="00F07EF7">
        <w:rPr>
          <w:rFonts w:ascii="Times New Roman" w:hAnsi="Times New Roman" w:cs="Times New Roman"/>
          <w:bCs/>
          <w:sz w:val="24"/>
          <w:szCs w:val="24"/>
        </w:rPr>
        <w:t>. Th</w:t>
      </w:r>
      <w:r w:rsidR="00F0446F" w:rsidRPr="00F07EF7">
        <w:rPr>
          <w:rFonts w:ascii="Times New Roman" w:hAnsi="Times New Roman" w:cs="Times New Roman"/>
          <w:bCs/>
          <w:sz w:val="24"/>
          <w:szCs w:val="24"/>
        </w:rPr>
        <w:t xml:space="preserve">e </w:t>
      </w:r>
      <w:r w:rsidR="00F0446F" w:rsidRPr="00F07EF7">
        <w:rPr>
          <w:rFonts w:ascii="Times New Roman" w:hAnsi="Times New Roman" w:cs="Times New Roman"/>
          <w:bCs/>
          <w:sz w:val="24"/>
          <w:szCs w:val="24"/>
        </w:rPr>
        <w:lastRenderedPageBreak/>
        <w:t>above agreed facts</w:t>
      </w:r>
      <w:r w:rsidRPr="00F07EF7">
        <w:rPr>
          <w:rFonts w:ascii="Times New Roman" w:hAnsi="Times New Roman" w:cs="Times New Roman"/>
          <w:bCs/>
          <w:sz w:val="24"/>
          <w:szCs w:val="24"/>
        </w:rPr>
        <w:t xml:space="preserve"> </w:t>
      </w:r>
      <w:r w:rsidR="00F0446F" w:rsidRPr="00F07EF7">
        <w:rPr>
          <w:rFonts w:ascii="Times New Roman" w:hAnsi="Times New Roman" w:cs="Times New Roman"/>
          <w:bCs/>
          <w:sz w:val="24"/>
          <w:szCs w:val="24"/>
        </w:rPr>
        <w:t>were</w:t>
      </w:r>
      <w:r w:rsidRPr="00F07EF7">
        <w:rPr>
          <w:rFonts w:ascii="Times New Roman" w:hAnsi="Times New Roman" w:cs="Times New Roman"/>
          <w:bCs/>
          <w:sz w:val="24"/>
          <w:szCs w:val="24"/>
        </w:rPr>
        <w:t xml:space="preserve"> further confirmed in the defe</w:t>
      </w:r>
      <w:r w:rsidR="00F0446F" w:rsidRPr="00F07EF7">
        <w:rPr>
          <w:rFonts w:ascii="Times New Roman" w:hAnsi="Times New Roman" w:cs="Times New Roman"/>
          <w:bCs/>
          <w:sz w:val="24"/>
          <w:szCs w:val="24"/>
        </w:rPr>
        <w:t xml:space="preserve">ndant’s </w:t>
      </w:r>
      <w:r w:rsidRPr="00F07EF7">
        <w:rPr>
          <w:rFonts w:ascii="Times New Roman" w:hAnsi="Times New Roman" w:cs="Times New Roman"/>
          <w:bCs/>
          <w:sz w:val="24"/>
          <w:szCs w:val="24"/>
        </w:rPr>
        <w:t>closing submissions</w:t>
      </w:r>
      <w:r w:rsidR="000A3B53" w:rsidRPr="00F07EF7">
        <w:rPr>
          <w:rFonts w:ascii="Times New Roman" w:hAnsi="Times New Roman" w:cs="Times New Roman"/>
          <w:bCs/>
          <w:sz w:val="24"/>
          <w:szCs w:val="24"/>
        </w:rPr>
        <w:t>. See para</w:t>
      </w:r>
      <w:r w:rsidR="00F0446F" w:rsidRPr="00F07EF7">
        <w:rPr>
          <w:rFonts w:ascii="Times New Roman" w:hAnsi="Times New Roman" w:cs="Times New Roman"/>
          <w:bCs/>
          <w:sz w:val="24"/>
          <w:szCs w:val="24"/>
        </w:rPr>
        <w:t>(s)</w:t>
      </w:r>
      <w:r w:rsidR="000A3B53" w:rsidRPr="00F07EF7">
        <w:rPr>
          <w:rFonts w:ascii="Times New Roman" w:hAnsi="Times New Roman" w:cs="Times New Roman"/>
          <w:bCs/>
          <w:sz w:val="24"/>
          <w:szCs w:val="24"/>
        </w:rPr>
        <w:t xml:space="preserve"> 4 and 6</w:t>
      </w:r>
      <w:r w:rsidR="00F0446F" w:rsidRPr="00F07EF7">
        <w:rPr>
          <w:rFonts w:ascii="Times New Roman" w:hAnsi="Times New Roman" w:cs="Times New Roman"/>
          <w:bCs/>
          <w:sz w:val="24"/>
          <w:szCs w:val="24"/>
        </w:rPr>
        <w:t xml:space="preserve"> thereof</w:t>
      </w:r>
      <w:r w:rsidR="000A3B53" w:rsidRPr="00F07EF7">
        <w:rPr>
          <w:rFonts w:ascii="Times New Roman" w:hAnsi="Times New Roman" w:cs="Times New Roman"/>
          <w:bCs/>
          <w:sz w:val="24"/>
          <w:szCs w:val="24"/>
        </w:rPr>
        <w:t xml:space="preserve">. Therefore, with the two requirements being common cause, the onus shifts to the defendant to </w:t>
      </w:r>
      <w:r w:rsidR="008544E3" w:rsidRPr="00F07EF7">
        <w:rPr>
          <w:rFonts w:ascii="Times New Roman" w:hAnsi="Times New Roman" w:cs="Times New Roman"/>
          <w:bCs/>
          <w:sz w:val="24"/>
          <w:szCs w:val="24"/>
        </w:rPr>
        <w:t>show</w:t>
      </w:r>
      <w:r w:rsidR="000A3B53" w:rsidRPr="00F07EF7">
        <w:rPr>
          <w:rFonts w:ascii="Times New Roman" w:hAnsi="Times New Roman" w:cs="Times New Roman"/>
          <w:bCs/>
          <w:sz w:val="24"/>
          <w:szCs w:val="24"/>
        </w:rPr>
        <w:t xml:space="preserve"> that it has </w:t>
      </w:r>
      <w:r w:rsidR="008544E3" w:rsidRPr="00F07EF7">
        <w:rPr>
          <w:rFonts w:ascii="Times New Roman" w:hAnsi="Times New Roman" w:cs="Times New Roman"/>
          <w:bCs/>
          <w:sz w:val="24"/>
          <w:szCs w:val="24"/>
        </w:rPr>
        <w:t>a</w:t>
      </w:r>
      <w:r w:rsidR="000A3B53" w:rsidRPr="00F07EF7">
        <w:rPr>
          <w:rFonts w:ascii="Times New Roman" w:hAnsi="Times New Roman" w:cs="Times New Roman"/>
          <w:bCs/>
          <w:sz w:val="24"/>
          <w:szCs w:val="24"/>
        </w:rPr>
        <w:t xml:space="preserve"> right of retention or its occupation or </w:t>
      </w:r>
      <w:r w:rsidR="008544E3" w:rsidRPr="00F07EF7">
        <w:rPr>
          <w:rFonts w:ascii="Times New Roman" w:hAnsi="Times New Roman" w:cs="Times New Roman"/>
          <w:bCs/>
          <w:sz w:val="24"/>
          <w:szCs w:val="24"/>
        </w:rPr>
        <w:t>possession</w:t>
      </w:r>
      <w:r w:rsidR="000A3B53" w:rsidRPr="00F07EF7">
        <w:rPr>
          <w:rFonts w:ascii="Times New Roman" w:hAnsi="Times New Roman" w:cs="Times New Roman"/>
          <w:bCs/>
          <w:sz w:val="24"/>
          <w:szCs w:val="24"/>
        </w:rPr>
        <w:t xml:space="preserve"> of the property is lawful. </w:t>
      </w:r>
    </w:p>
    <w:p w14:paraId="1B66ACEE" w14:textId="50624C39" w:rsidR="006B642A" w:rsidRPr="00F07EF7" w:rsidRDefault="006B642A" w:rsidP="009D2070">
      <w:pPr>
        <w:pStyle w:val="ListParagraph"/>
        <w:numPr>
          <w:ilvl w:val="0"/>
          <w:numId w:val="23"/>
        </w:numPr>
        <w:spacing w:after="0" w:line="360" w:lineRule="auto"/>
        <w:jc w:val="both"/>
        <w:rPr>
          <w:rFonts w:ascii="Times New Roman" w:hAnsi="Times New Roman" w:cs="Times New Roman"/>
          <w:bCs/>
          <w:sz w:val="24"/>
          <w:szCs w:val="24"/>
        </w:rPr>
      </w:pPr>
      <w:r w:rsidRPr="00F07EF7">
        <w:rPr>
          <w:rFonts w:ascii="Times New Roman" w:hAnsi="Times New Roman" w:cs="Times New Roman"/>
          <w:bCs/>
          <w:sz w:val="24"/>
          <w:szCs w:val="24"/>
        </w:rPr>
        <w:t xml:space="preserve">I must first restate that pleadings are very important. Parties are bound by what they would have pleaded. It is trite that the purpose of pleadings is to guide the parties as to the nature of their case and help the court identify the issues that separate the two litigants. The purpose of pleadings was </w:t>
      </w:r>
      <w:r w:rsidR="008544E3" w:rsidRPr="00F07EF7">
        <w:rPr>
          <w:rFonts w:ascii="Times New Roman" w:hAnsi="Times New Roman" w:cs="Times New Roman"/>
          <w:bCs/>
          <w:sz w:val="24"/>
          <w:szCs w:val="24"/>
        </w:rPr>
        <w:t>fully explained</w:t>
      </w:r>
      <w:r w:rsidRPr="00F07EF7">
        <w:rPr>
          <w:rFonts w:ascii="Times New Roman" w:hAnsi="Times New Roman" w:cs="Times New Roman"/>
          <w:bCs/>
          <w:sz w:val="24"/>
          <w:szCs w:val="24"/>
        </w:rPr>
        <w:t xml:space="preserve"> in </w:t>
      </w:r>
      <w:r w:rsidRPr="00F07EF7">
        <w:rPr>
          <w:rFonts w:ascii="Times New Roman" w:hAnsi="Times New Roman" w:cs="Times New Roman"/>
          <w:bCs/>
          <w:i/>
          <w:iCs/>
          <w:sz w:val="24"/>
          <w:szCs w:val="24"/>
        </w:rPr>
        <w:t xml:space="preserve">Medlog Zimbabwe (Pvt) Ltd </w:t>
      </w:r>
      <w:r w:rsidRPr="00F07EF7">
        <w:rPr>
          <w:rFonts w:ascii="Times New Roman" w:hAnsi="Times New Roman" w:cs="Times New Roman"/>
          <w:bCs/>
          <w:iCs/>
          <w:sz w:val="24"/>
          <w:szCs w:val="24"/>
        </w:rPr>
        <w:t>v</w:t>
      </w:r>
      <w:r w:rsidRPr="00F07EF7">
        <w:rPr>
          <w:rFonts w:ascii="Times New Roman" w:hAnsi="Times New Roman" w:cs="Times New Roman"/>
          <w:bCs/>
          <w:i/>
          <w:iCs/>
          <w:sz w:val="24"/>
          <w:szCs w:val="24"/>
        </w:rPr>
        <w:t xml:space="preserve"> Cost Benefit Holdings (Pvt) Ltd</w:t>
      </w:r>
      <w:r w:rsidRPr="00F07EF7">
        <w:rPr>
          <w:rFonts w:ascii="Times New Roman" w:hAnsi="Times New Roman" w:cs="Times New Roman"/>
          <w:bCs/>
          <w:sz w:val="24"/>
          <w:szCs w:val="24"/>
        </w:rPr>
        <w:t xml:space="preserve"> SC 24/18 at pp 10-13, where </w:t>
      </w:r>
      <w:r w:rsidR="00F07EF7" w:rsidRPr="00F07EF7">
        <w:rPr>
          <w:rFonts w:ascii="Times New Roman" w:hAnsi="Times New Roman" w:cs="Times New Roman"/>
          <w:bCs/>
          <w:smallCaps/>
          <w:sz w:val="24"/>
          <w:szCs w:val="24"/>
        </w:rPr>
        <w:t>Garwe Ja</w:t>
      </w:r>
      <w:r w:rsidR="00F07EF7" w:rsidRPr="00F07EF7">
        <w:rPr>
          <w:rFonts w:ascii="Times New Roman" w:hAnsi="Times New Roman" w:cs="Times New Roman"/>
          <w:bCs/>
          <w:sz w:val="24"/>
          <w:szCs w:val="24"/>
        </w:rPr>
        <w:t xml:space="preserve"> </w:t>
      </w:r>
      <w:r w:rsidRPr="00F07EF7">
        <w:rPr>
          <w:rFonts w:ascii="Times New Roman" w:hAnsi="Times New Roman" w:cs="Times New Roman"/>
          <w:bCs/>
          <w:sz w:val="24"/>
          <w:szCs w:val="24"/>
        </w:rPr>
        <w:t>(as he then was) had this to say:</w:t>
      </w:r>
    </w:p>
    <w:p w14:paraId="4D04E493" w14:textId="77777777" w:rsidR="006B642A" w:rsidRPr="00F07EF7" w:rsidRDefault="006B642A" w:rsidP="009D2070">
      <w:pPr>
        <w:spacing w:after="0" w:line="240" w:lineRule="auto"/>
        <w:ind w:left="720" w:firstLine="720"/>
        <w:jc w:val="both"/>
        <w:rPr>
          <w:rFonts w:ascii="Times New Roman" w:hAnsi="Times New Roman" w:cs="Times New Roman"/>
          <w:bCs/>
          <w:szCs w:val="24"/>
        </w:rPr>
      </w:pPr>
      <w:r w:rsidRPr="00F07EF7">
        <w:rPr>
          <w:rFonts w:ascii="Times New Roman" w:hAnsi="Times New Roman" w:cs="Times New Roman"/>
          <w:bCs/>
          <w:i/>
          <w:iCs/>
          <w:szCs w:val="24"/>
        </w:rPr>
        <w:t>“THE IMPORTANT PURPOSE OF PLEADINGS</w:t>
      </w:r>
    </w:p>
    <w:p w14:paraId="4FC1CB7F" w14:textId="77777777" w:rsidR="006B642A" w:rsidRPr="00F07EF7" w:rsidRDefault="006B642A"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t>[25] The manner in which the respondent has handled its case both </w:t>
      </w:r>
      <w:r w:rsidRPr="00F07EF7">
        <w:rPr>
          <w:rFonts w:ascii="Times New Roman" w:hAnsi="Times New Roman" w:cs="Times New Roman"/>
          <w:bCs/>
          <w:i/>
          <w:iCs/>
          <w:szCs w:val="24"/>
        </w:rPr>
        <w:t>a quo</w:t>
      </w:r>
      <w:r w:rsidRPr="00F07EF7">
        <w:rPr>
          <w:rFonts w:ascii="Times New Roman" w:hAnsi="Times New Roman" w:cs="Times New Roman"/>
          <w:bCs/>
          <w:szCs w:val="24"/>
        </w:rPr>
        <w:t> and in this Court brings to the fore the question as to what the purpose of pleadings is. In general the purpose of pleadings is to clarify the issues between the parties that require determination by a court of law. Various decisions of the courts in this country and elsewhere have stressed this important principle…</w:t>
      </w:r>
    </w:p>
    <w:p w14:paraId="58A896C9" w14:textId="77777777" w:rsidR="006B642A" w:rsidRPr="00F07EF7" w:rsidRDefault="006B642A" w:rsidP="009D2070">
      <w:pPr>
        <w:spacing w:after="0" w:line="240" w:lineRule="auto"/>
        <w:ind w:left="720" w:firstLine="720"/>
        <w:jc w:val="both"/>
        <w:rPr>
          <w:rFonts w:ascii="Times New Roman" w:hAnsi="Times New Roman" w:cs="Times New Roman"/>
          <w:bCs/>
          <w:szCs w:val="24"/>
        </w:rPr>
      </w:pPr>
      <w:r w:rsidRPr="00F07EF7">
        <w:rPr>
          <w:rFonts w:ascii="Times New Roman" w:hAnsi="Times New Roman" w:cs="Times New Roman"/>
          <w:bCs/>
          <w:szCs w:val="24"/>
        </w:rPr>
        <w:t>25.1 In </w:t>
      </w:r>
      <w:r w:rsidRPr="00F07EF7">
        <w:rPr>
          <w:rFonts w:ascii="Times New Roman" w:hAnsi="Times New Roman" w:cs="Times New Roman"/>
          <w:bCs/>
          <w:i/>
          <w:iCs/>
          <w:szCs w:val="24"/>
        </w:rPr>
        <w:t xml:space="preserve">Durbach </w:t>
      </w:r>
      <w:r w:rsidRPr="00F07EF7">
        <w:rPr>
          <w:rFonts w:ascii="Times New Roman" w:hAnsi="Times New Roman" w:cs="Times New Roman"/>
          <w:bCs/>
          <w:iCs/>
          <w:szCs w:val="24"/>
        </w:rPr>
        <w:t xml:space="preserve">v </w:t>
      </w:r>
      <w:r w:rsidRPr="00F07EF7">
        <w:rPr>
          <w:rFonts w:ascii="Times New Roman" w:hAnsi="Times New Roman" w:cs="Times New Roman"/>
          <w:bCs/>
          <w:i/>
          <w:iCs/>
          <w:szCs w:val="24"/>
        </w:rPr>
        <w:t>Fairway Hotel, Ltd</w:t>
      </w:r>
      <w:r w:rsidRPr="00F07EF7">
        <w:rPr>
          <w:rFonts w:ascii="Times New Roman" w:hAnsi="Times New Roman" w:cs="Times New Roman"/>
          <w:bCs/>
          <w:szCs w:val="24"/>
        </w:rPr>
        <w:t> 1949 (3) SA 1081 (SR) the court remarked:-</w:t>
      </w:r>
    </w:p>
    <w:p w14:paraId="56AD7A14" w14:textId="77777777" w:rsidR="006B642A" w:rsidRPr="00F07EF7" w:rsidRDefault="006B642A" w:rsidP="009D2070">
      <w:pPr>
        <w:spacing w:after="0" w:line="240" w:lineRule="auto"/>
        <w:ind w:left="2160"/>
        <w:jc w:val="both"/>
        <w:rPr>
          <w:rFonts w:ascii="Times New Roman" w:hAnsi="Times New Roman" w:cs="Times New Roman"/>
          <w:bCs/>
          <w:szCs w:val="24"/>
        </w:rPr>
      </w:pPr>
      <w:r w:rsidRPr="00F07EF7">
        <w:rPr>
          <w:rFonts w:ascii="Times New Roman" w:hAnsi="Times New Roman" w:cs="Times New Roman"/>
          <w:bCs/>
          <w:szCs w:val="24"/>
        </w:rPr>
        <w:t>“The whole purpose of pleadings is to bring clearly to the notice of the court and the parties to an action the issues upon which reliance is to be placed.”</w:t>
      </w:r>
    </w:p>
    <w:p w14:paraId="58314208" w14:textId="77777777" w:rsidR="006B642A" w:rsidRPr="00F07EF7" w:rsidRDefault="006B642A" w:rsidP="009D2070">
      <w:pPr>
        <w:spacing w:after="0" w:line="240" w:lineRule="auto"/>
        <w:ind w:left="720" w:firstLine="720"/>
        <w:jc w:val="both"/>
        <w:rPr>
          <w:rFonts w:ascii="Times New Roman" w:hAnsi="Times New Roman" w:cs="Times New Roman"/>
          <w:bCs/>
          <w:szCs w:val="24"/>
        </w:rPr>
      </w:pPr>
      <w:r w:rsidRPr="00F07EF7">
        <w:rPr>
          <w:rFonts w:ascii="Times New Roman" w:hAnsi="Times New Roman" w:cs="Times New Roman"/>
          <w:bCs/>
          <w:szCs w:val="24"/>
        </w:rPr>
        <w:t>…</w:t>
      </w:r>
    </w:p>
    <w:p w14:paraId="74BF14E7" w14:textId="77777777" w:rsidR="006B642A" w:rsidRPr="00F07EF7" w:rsidRDefault="006B642A"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t>25.4 In </w:t>
      </w:r>
      <w:r w:rsidRPr="00F07EF7">
        <w:rPr>
          <w:rFonts w:ascii="Times New Roman" w:hAnsi="Times New Roman" w:cs="Times New Roman"/>
          <w:bCs/>
          <w:i/>
          <w:iCs/>
          <w:szCs w:val="24"/>
        </w:rPr>
        <w:t>Courtney–Clarke</w:t>
      </w:r>
      <w:r w:rsidRPr="00F07EF7">
        <w:rPr>
          <w:rFonts w:ascii="Times New Roman" w:hAnsi="Times New Roman" w:cs="Times New Roman"/>
          <w:bCs/>
          <w:iCs/>
          <w:szCs w:val="24"/>
        </w:rPr>
        <w:t xml:space="preserve"> v</w:t>
      </w:r>
      <w:r w:rsidRPr="00F07EF7">
        <w:rPr>
          <w:rFonts w:ascii="Times New Roman" w:hAnsi="Times New Roman" w:cs="Times New Roman"/>
          <w:bCs/>
          <w:i/>
          <w:iCs/>
          <w:szCs w:val="24"/>
        </w:rPr>
        <w:t xml:space="preserve"> Bassingthwaighte</w:t>
      </w:r>
      <w:r w:rsidRPr="00F07EF7">
        <w:rPr>
          <w:rFonts w:ascii="Times New Roman" w:hAnsi="Times New Roman" w:cs="Times New Roman"/>
          <w:bCs/>
          <w:szCs w:val="24"/>
        </w:rPr>
        <w:t> 1991 (1) SA 684 (Nm), the court remarked at page 698:-</w:t>
      </w:r>
    </w:p>
    <w:p w14:paraId="6191E69D" w14:textId="77777777" w:rsidR="006B642A" w:rsidRPr="00F07EF7" w:rsidRDefault="006B642A" w:rsidP="009D2070">
      <w:pPr>
        <w:spacing w:line="240" w:lineRule="auto"/>
        <w:ind w:left="2160"/>
        <w:jc w:val="both"/>
        <w:rPr>
          <w:rFonts w:ascii="Times New Roman" w:hAnsi="Times New Roman" w:cs="Times New Roman"/>
          <w:bCs/>
          <w:szCs w:val="24"/>
        </w:rPr>
      </w:pPr>
      <w:r w:rsidRPr="00F07EF7">
        <w:rPr>
          <w:rFonts w:ascii="Times New Roman" w:hAnsi="Times New Roman" w:cs="Times New Roman"/>
          <w:bCs/>
          <w:szCs w:val="24"/>
        </w:rPr>
        <w:t>“In any case there is no precedent or principle allowing a court to give judgment in favour of a party on a cause of action never pleaded, alternatively there is no authority for ignoring the pleadings … and giving judgment in favour of a plaintiff on a cause of action never pleaded. In such a case the least a party can do if he requires a substitution of or amendment of his cause of action, is to apply for an amendment.”</w:t>
      </w:r>
    </w:p>
    <w:p w14:paraId="35490940" w14:textId="77777777" w:rsidR="006B642A" w:rsidRPr="00F07EF7" w:rsidRDefault="006B642A"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t>25.5 In </w:t>
      </w:r>
      <w:r w:rsidRPr="00F07EF7">
        <w:rPr>
          <w:rFonts w:ascii="Times New Roman" w:hAnsi="Times New Roman" w:cs="Times New Roman"/>
          <w:bCs/>
          <w:i/>
          <w:iCs/>
          <w:szCs w:val="24"/>
        </w:rPr>
        <w:t xml:space="preserve">Imprefed (Pty) Ltd </w:t>
      </w:r>
      <w:r w:rsidRPr="00F07EF7">
        <w:rPr>
          <w:rFonts w:ascii="Times New Roman" w:hAnsi="Times New Roman" w:cs="Times New Roman"/>
          <w:bCs/>
          <w:iCs/>
          <w:szCs w:val="24"/>
        </w:rPr>
        <w:t>v</w:t>
      </w:r>
      <w:r w:rsidRPr="00F07EF7">
        <w:rPr>
          <w:rFonts w:ascii="Times New Roman" w:hAnsi="Times New Roman" w:cs="Times New Roman"/>
          <w:bCs/>
          <w:i/>
          <w:iCs/>
          <w:szCs w:val="24"/>
        </w:rPr>
        <w:t xml:space="preserve"> National Transport Commission</w:t>
      </w:r>
      <w:r w:rsidRPr="00F07EF7">
        <w:rPr>
          <w:rFonts w:ascii="Times New Roman" w:hAnsi="Times New Roman" w:cs="Times New Roman"/>
          <w:bCs/>
          <w:szCs w:val="24"/>
        </w:rPr>
        <w:t> 1993 (3) SA 94(A), 108, the court cited with approval the case of </w:t>
      </w:r>
      <w:r w:rsidRPr="00F07EF7">
        <w:rPr>
          <w:rFonts w:ascii="Times New Roman" w:hAnsi="Times New Roman" w:cs="Times New Roman"/>
          <w:bCs/>
          <w:i/>
          <w:iCs/>
          <w:szCs w:val="24"/>
        </w:rPr>
        <w:t xml:space="preserve">Robinson </w:t>
      </w:r>
      <w:r w:rsidRPr="00F07EF7">
        <w:rPr>
          <w:rFonts w:ascii="Times New Roman" w:hAnsi="Times New Roman" w:cs="Times New Roman"/>
          <w:bCs/>
          <w:iCs/>
          <w:szCs w:val="24"/>
        </w:rPr>
        <w:t>v</w:t>
      </w:r>
      <w:r w:rsidRPr="00F07EF7">
        <w:rPr>
          <w:rFonts w:ascii="Times New Roman" w:hAnsi="Times New Roman" w:cs="Times New Roman"/>
          <w:bCs/>
          <w:i/>
          <w:iCs/>
          <w:szCs w:val="24"/>
        </w:rPr>
        <w:t xml:space="preserve"> Randfontein Estates GM Co. Ltd</w:t>
      </w:r>
      <w:r w:rsidRPr="00F07EF7">
        <w:rPr>
          <w:rFonts w:ascii="Times New Roman" w:hAnsi="Times New Roman" w:cs="Times New Roman"/>
          <w:bCs/>
          <w:szCs w:val="24"/>
        </w:rPr>
        <w:t> 1925 AD 173 where at page 198 it was stated as follows:-</w:t>
      </w:r>
    </w:p>
    <w:p w14:paraId="4DF4AB86" w14:textId="77777777" w:rsidR="006B642A" w:rsidRPr="00F07EF7" w:rsidRDefault="006B642A" w:rsidP="009D2070">
      <w:pPr>
        <w:spacing w:line="240" w:lineRule="auto"/>
        <w:ind w:left="2160"/>
        <w:jc w:val="both"/>
        <w:rPr>
          <w:rFonts w:ascii="Times New Roman" w:hAnsi="Times New Roman" w:cs="Times New Roman"/>
          <w:bCs/>
          <w:szCs w:val="24"/>
        </w:rPr>
      </w:pPr>
      <w:r w:rsidRPr="00F07EF7">
        <w:rPr>
          <w:rFonts w:ascii="Times New Roman" w:hAnsi="Times New Roman" w:cs="Times New Roman"/>
          <w:bCs/>
          <w:szCs w:val="24"/>
        </w:rPr>
        <w:t>“</w:t>
      </w:r>
      <w:r w:rsidRPr="00F07EF7">
        <w:rPr>
          <w:rFonts w:ascii="Times New Roman" w:hAnsi="Times New Roman" w:cs="Times New Roman"/>
          <w:b/>
          <w:szCs w:val="24"/>
        </w:rPr>
        <w:t>The object of pleading is to define the issues; and parties will be kept strictly to their pleas where any departure would cause prejudice or would prevent full enquiry.</w:t>
      </w:r>
      <w:r w:rsidRPr="00F07EF7">
        <w:rPr>
          <w:rFonts w:ascii="Times New Roman" w:hAnsi="Times New Roman" w:cs="Times New Roman"/>
          <w:bCs/>
          <w:szCs w:val="24"/>
        </w:rPr>
        <w:t xml:space="preserve"> But within those limits the court has a wide discretion. For pleadings are made for the court, not the court for pleadings. And where a party has had every facility to place all the facts before the trial court and the investigation into all the circumstances has been as thorough and as patient as in this instance, there is no justification for interference by an appellate tribunal, merely because the pleading of the opponent has not been as explicit as it might have been.”</w:t>
      </w:r>
    </w:p>
    <w:p w14:paraId="3E651443" w14:textId="77777777" w:rsidR="006B642A" w:rsidRPr="00F07EF7" w:rsidRDefault="006B642A" w:rsidP="009D2070">
      <w:pPr>
        <w:spacing w:line="240" w:lineRule="auto"/>
        <w:ind w:left="1440"/>
        <w:jc w:val="both"/>
        <w:rPr>
          <w:rFonts w:ascii="Times New Roman" w:hAnsi="Times New Roman" w:cs="Times New Roman"/>
          <w:bCs/>
          <w:szCs w:val="24"/>
        </w:rPr>
      </w:pPr>
      <w:r w:rsidRPr="00F07EF7">
        <w:rPr>
          <w:rFonts w:ascii="Times New Roman" w:hAnsi="Times New Roman" w:cs="Times New Roman"/>
          <w:bCs/>
          <w:szCs w:val="24"/>
        </w:rPr>
        <w:lastRenderedPageBreak/>
        <w:t>25.6 In </w:t>
      </w:r>
      <w:r w:rsidRPr="00F07EF7">
        <w:rPr>
          <w:rFonts w:ascii="Times New Roman" w:hAnsi="Times New Roman" w:cs="Times New Roman"/>
          <w:bCs/>
          <w:i/>
          <w:iCs/>
          <w:szCs w:val="24"/>
        </w:rPr>
        <w:t>Jowell</w:t>
      </w:r>
      <w:r w:rsidRPr="00F07EF7">
        <w:rPr>
          <w:rFonts w:ascii="Times New Roman" w:hAnsi="Times New Roman" w:cs="Times New Roman"/>
          <w:bCs/>
          <w:iCs/>
          <w:szCs w:val="24"/>
        </w:rPr>
        <w:t xml:space="preserve"> v</w:t>
      </w:r>
      <w:r w:rsidRPr="00F07EF7">
        <w:rPr>
          <w:rFonts w:ascii="Times New Roman" w:hAnsi="Times New Roman" w:cs="Times New Roman"/>
          <w:bCs/>
          <w:i/>
          <w:iCs/>
          <w:szCs w:val="24"/>
        </w:rPr>
        <w:t xml:space="preserve"> Bramwell-Jones</w:t>
      </w:r>
      <w:r w:rsidRPr="00F07EF7">
        <w:rPr>
          <w:rFonts w:ascii="Times New Roman" w:hAnsi="Times New Roman" w:cs="Times New Roman"/>
          <w:bCs/>
          <w:szCs w:val="24"/>
        </w:rPr>
        <w:t> 1998 (1) SA 836 at 898 the court cited with approval the following remarks by the authors Jacob and Goldrein in their text </w:t>
      </w:r>
      <w:r w:rsidRPr="00F07EF7">
        <w:rPr>
          <w:rFonts w:ascii="Times New Roman" w:hAnsi="Times New Roman" w:cs="Times New Roman"/>
          <w:bCs/>
          <w:i/>
          <w:iCs/>
          <w:szCs w:val="24"/>
        </w:rPr>
        <w:t>Pleadings: Principles and Practice </w:t>
      </w:r>
      <w:r w:rsidRPr="00F07EF7">
        <w:rPr>
          <w:rFonts w:ascii="Times New Roman" w:hAnsi="Times New Roman" w:cs="Times New Roman"/>
          <w:bCs/>
          <w:szCs w:val="24"/>
        </w:rPr>
        <w:t>at p 8-9:</w:t>
      </w:r>
    </w:p>
    <w:p w14:paraId="46C72D59" w14:textId="2CB37A27" w:rsidR="006B642A" w:rsidRPr="00F07EF7" w:rsidRDefault="006B642A" w:rsidP="009D2070">
      <w:pPr>
        <w:spacing w:line="240" w:lineRule="auto"/>
        <w:ind w:left="2160"/>
        <w:jc w:val="both"/>
        <w:rPr>
          <w:rFonts w:ascii="Times New Roman" w:hAnsi="Times New Roman" w:cs="Times New Roman"/>
          <w:b/>
          <w:szCs w:val="24"/>
        </w:rPr>
      </w:pPr>
      <w:r w:rsidRPr="00F07EF7">
        <w:rPr>
          <w:rFonts w:ascii="Times New Roman" w:hAnsi="Times New Roman" w:cs="Times New Roman"/>
          <w:bCs/>
          <w:szCs w:val="24"/>
        </w:rPr>
        <w:t xml:space="preserve">“As the parties are adversaries, it is left to each of them to formulate his case in his own way, subject to the basic rules of pleadings </w:t>
      </w:r>
      <w:r w:rsidRPr="00F07EF7">
        <w:rPr>
          <w:rFonts w:ascii="Times New Roman" w:hAnsi="Times New Roman" w:cs="Times New Roman"/>
          <w:b/>
          <w:szCs w:val="24"/>
        </w:rPr>
        <w:t>… For the sake of certainty and finality, each party is bound by his own pleading and cannot be allowed to raise a different or fresh case without due amendment properly made. Each party thus knows the case he has to meet and cannot be taken by surprise at the trial. The court itself is as much bound by the pleadings of the parties as they are themselves.</w:t>
      </w:r>
      <w:r w:rsidRPr="00F07EF7">
        <w:rPr>
          <w:rFonts w:ascii="Times New Roman" w:hAnsi="Times New Roman" w:cs="Times New Roman"/>
          <w:bCs/>
          <w:szCs w:val="24"/>
        </w:rPr>
        <w:t xml:space="preserve"> It is not part of the duty or function of the court to enter upon any enquiry into the case before it other than to adjudicate upon the specific matters in dispute which the parties themselves have raised by their pleadings</w:t>
      </w:r>
      <w:r w:rsidRPr="00F07EF7">
        <w:rPr>
          <w:rFonts w:ascii="Times New Roman" w:hAnsi="Times New Roman" w:cs="Times New Roman"/>
          <w:b/>
          <w:szCs w:val="24"/>
        </w:rPr>
        <w:t xml:space="preserve">. Indeed, the court would be acting contrary to its own character and nature if it were to pronounce upon any claim or defence not made by the parties. To do so would be to enter the realm of speculation. </w:t>
      </w:r>
      <w:r w:rsidRPr="00F07EF7">
        <w:rPr>
          <w:rFonts w:ascii="Times New Roman" w:hAnsi="Times New Roman" w:cs="Times New Roman"/>
          <w:bCs/>
          <w:szCs w:val="24"/>
        </w:rPr>
        <w:t xml:space="preserve">… Moreover, in such event, the parties themselves, or at any rate one of them, might well feel aggrieved; for a decision given on a claim or defence not made, or raised by or against a party is equivalent to not hearing him at all and may thus be a denial of justice. The court does not provide its own terms of reference or conduct its own inquiry into the merits of the case but accepts and acts upon the terms of reference which the parties have chosen and specified in their pleadings. </w:t>
      </w:r>
      <w:r w:rsidRPr="00F07EF7">
        <w:rPr>
          <w:rFonts w:ascii="Times New Roman" w:hAnsi="Times New Roman" w:cs="Times New Roman"/>
          <w:b/>
          <w:szCs w:val="24"/>
        </w:rPr>
        <w:t>In the adversary system of litigation, therefore, it is the parties themselves who set the agenda for the trial by their pleadings and neither party can</w:t>
      </w:r>
      <w:r w:rsidR="00737788" w:rsidRPr="00F07EF7">
        <w:rPr>
          <w:rFonts w:ascii="Times New Roman" w:hAnsi="Times New Roman" w:cs="Times New Roman"/>
          <w:b/>
          <w:szCs w:val="24"/>
        </w:rPr>
        <w:t xml:space="preserve"> complain if the agenda is strictly adhered to.”</w:t>
      </w:r>
    </w:p>
    <w:p w14:paraId="176FD87A" w14:textId="4E23E526" w:rsidR="006B642A" w:rsidRPr="00F07EF7" w:rsidRDefault="006B642A" w:rsidP="009D2070">
      <w:pPr>
        <w:spacing w:after="120" w:line="240" w:lineRule="auto"/>
        <w:ind w:left="1440"/>
        <w:jc w:val="both"/>
        <w:rPr>
          <w:rFonts w:ascii="Times New Roman" w:hAnsi="Times New Roman" w:cs="Times New Roman"/>
          <w:bCs/>
          <w:szCs w:val="24"/>
        </w:rPr>
      </w:pPr>
      <w:r w:rsidRPr="00F07EF7">
        <w:rPr>
          <w:rFonts w:ascii="Times New Roman" w:hAnsi="Times New Roman" w:cs="Times New Roman"/>
          <w:bCs/>
          <w:szCs w:val="24"/>
        </w:rPr>
        <w:t xml:space="preserve">[26] I associate myself entirely with the above remarks made by eminent jurists both in this jurisdiction and internationally. </w:t>
      </w:r>
      <w:r w:rsidRPr="00F07EF7">
        <w:rPr>
          <w:rFonts w:ascii="Times New Roman" w:hAnsi="Times New Roman" w:cs="Times New Roman"/>
          <w:b/>
          <w:szCs w:val="24"/>
        </w:rPr>
        <w:t>The position is therefore settled that pleadings serve the important purpose of clarifying or isolating the triable issues that separate the two litigants. It is on those issues that a defendant prepares for trial and that a court is called upon to make a determination. Therefore a party who pays little regard to its pleadings may well find itself in the difficult position of not being able to prove its stated cause of action against an opponent</w:t>
      </w:r>
      <w:r w:rsidRPr="00F07EF7">
        <w:rPr>
          <w:rFonts w:ascii="Times New Roman" w:hAnsi="Times New Roman" w:cs="Times New Roman"/>
          <w:bCs/>
          <w:szCs w:val="24"/>
        </w:rPr>
        <w:t>.”</w:t>
      </w:r>
      <w:r w:rsidR="00737788" w:rsidRPr="00F07EF7">
        <w:rPr>
          <w:rFonts w:ascii="Times New Roman" w:hAnsi="Times New Roman" w:cs="Times New Roman"/>
          <w:bCs/>
          <w:szCs w:val="24"/>
        </w:rPr>
        <w:t xml:space="preserve"> (my emphasis)</w:t>
      </w:r>
    </w:p>
    <w:p w14:paraId="79243164" w14:textId="298FB5A1" w:rsidR="006B642A" w:rsidRPr="00F65717" w:rsidRDefault="008544E3"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T</w:t>
      </w:r>
      <w:r w:rsidR="006B642A" w:rsidRPr="00F65717">
        <w:rPr>
          <w:rFonts w:ascii="Times New Roman" w:hAnsi="Times New Roman" w:cs="Times New Roman"/>
          <w:bCs/>
          <w:sz w:val="24"/>
          <w:szCs w:val="24"/>
        </w:rPr>
        <w:t>he defendant</w:t>
      </w:r>
      <w:r w:rsidRPr="00F65717">
        <w:rPr>
          <w:rFonts w:ascii="Times New Roman" w:hAnsi="Times New Roman" w:cs="Times New Roman"/>
          <w:bCs/>
          <w:sz w:val="24"/>
          <w:szCs w:val="24"/>
        </w:rPr>
        <w:t>, in its plea,</w:t>
      </w:r>
      <w:r w:rsidR="006B642A" w:rsidRPr="00F65717">
        <w:rPr>
          <w:rFonts w:ascii="Times New Roman" w:hAnsi="Times New Roman" w:cs="Times New Roman"/>
          <w:bCs/>
          <w:sz w:val="24"/>
          <w:szCs w:val="24"/>
        </w:rPr>
        <w:t xml:space="preserve"> pleaded its </w:t>
      </w:r>
      <w:r w:rsidRPr="00F65717">
        <w:rPr>
          <w:rFonts w:ascii="Times New Roman" w:hAnsi="Times New Roman" w:cs="Times New Roman"/>
          <w:bCs/>
          <w:sz w:val="24"/>
          <w:szCs w:val="24"/>
        </w:rPr>
        <w:t>defence</w:t>
      </w:r>
      <w:r w:rsidR="006B642A" w:rsidRPr="00F65717">
        <w:rPr>
          <w:rFonts w:ascii="Times New Roman" w:hAnsi="Times New Roman" w:cs="Times New Roman"/>
          <w:bCs/>
          <w:sz w:val="24"/>
          <w:szCs w:val="24"/>
        </w:rPr>
        <w:t xml:space="preserve"> as follows:</w:t>
      </w:r>
    </w:p>
    <w:p w14:paraId="497E10FA" w14:textId="2FB4E3D5" w:rsidR="008544E3" w:rsidRPr="00F65717" w:rsidRDefault="008544E3" w:rsidP="00441A79">
      <w:pPr>
        <w:spacing w:after="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w:t>
      </w:r>
      <w:r w:rsidR="006B642A" w:rsidRPr="00F65717">
        <w:rPr>
          <w:rFonts w:ascii="Times New Roman" w:hAnsi="Times New Roman" w:cs="Times New Roman"/>
          <w:bCs/>
          <w:szCs w:val="24"/>
        </w:rPr>
        <w:t xml:space="preserve">3.2. </w:t>
      </w:r>
      <w:r w:rsidRPr="00F65717">
        <w:rPr>
          <w:rFonts w:ascii="Times New Roman" w:hAnsi="Times New Roman" w:cs="Times New Roman"/>
          <w:bCs/>
          <w:szCs w:val="24"/>
        </w:rPr>
        <w:tab/>
      </w:r>
      <w:r w:rsidR="00F65717" w:rsidRPr="00F65717">
        <w:rPr>
          <w:rFonts w:ascii="Times New Roman" w:hAnsi="Times New Roman" w:cs="Times New Roman"/>
          <w:bCs/>
          <w:szCs w:val="24"/>
        </w:rPr>
        <w:t>First d</w:t>
      </w:r>
      <w:r w:rsidR="006B642A" w:rsidRPr="00F65717">
        <w:rPr>
          <w:rFonts w:ascii="Times New Roman" w:hAnsi="Times New Roman" w:cs="Times New Roman"/>
          <w:bCs/>
          <w:szCs w:val="24"/>
        </w:rPr>
        <w:t xml:space="preserve">efendant further pleads that </w:t>
      </w:r>
      <w:r w:rsidR="006B642A" w:rsidRPr="00F65717">
        <w:rPr>
          <w:rFonts w:ascii="Times New Roman" w:hAnsi="Times New Roman" w:cs="Times New Roman"/>
          <w:b/>
          <w:szCs w:val="24"/>
        </w:rPr>
        <w:t>it is o</w:t>
      </w:r>
      <w:r w:rsidR="00F65717" w:rsidRPr="00F65717">
        <w:rPr>
          <w:rFonts w:ascii="Times New Roman" w:hAnsi="Times New Roman" w:cs="Times New Roman"/>
          <w:b/>
          <w:szCs w:val="24"/>
        </w:rPr>
        <w:t>ccupying the property with the p</w:t>
      </w:r>
      <w:r w:rsidR="006B642A" w:rsidRPr="00F65717">
        <w:rPr>
          <w:rFonts w:ascii="Times New Roman" w:hAnsi="Times New Roman" w:cs="Times New Roman"/>
          <w:b/>
          <w:szCs w:val="24"/>
        </w:rPr>
        <w:t>laintiff’s permission granted in November 2021</w:t>
      </w:r>
      <w:r w:rsidR="006B642A" w:rsidRPr="00F65717">
        <w:rPr>
          <w:rFonts w:ascii="Times New Roman" w:hAnsi="Times New Roman" w:cs="Times New Roman"/>
          <w:bCs/>
          <w:szCs w:val="24"/>
        </w:rPr>
        <w:t xml:space="preserve">. </w:t>
      </w:r>
    </w:p>
    <w:p w14:paraId="5E61FB77" w14:textId="0EA7BD5E" w:rsidR="008544E3" w:rsidRPr="00F65717" w:rsidRDefault="006B642A" w:rsidP="00441A79">
      <w:pPr>
        <w:spacing w:after="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3.3. </w:t>
      </w:r>
      <w:r w:rsidR="008544E3" w:rsidRPr="00F65717">
        <w:rPr>
          <w:rFonts w:ascii="Times New Roman" w:hAnsi="Times New Roman" w:cs="Times New Roman"/>
          <w:bCs/>
          <w:szCs w:val="24"/>
        </w:rPr>
        <w:tab/>
      </w:r>
      <w:r w:rsidR="00F65717" w:rsidRPr="00F65717">
        <w:rPr>
          <w:rFonts w:ascii="Times New Roman" w:hAnsi="Times New Roman" w:cs="Times New Roman"/>
          <w:bCs/>
          <w:szCs w:val="24"/>
        </w:rPr>
        <w:t>The first d</w:t>
      </w:r>
      <w:r w:rsidRPr="00F65717">
        <w:rPr>
          <w:rFonts w:ascii="Times New Roman" w:hAnsi="Times New Roman" w:cs="Times New Roman"/>
          <w:bCs/>
          <w:szCs w:val="24"/>
        </w:rPr>
        <w:t>efendant denies that it has been constructing illegal structure</w:t>
      </w:r>
      <w:r w:rsidR="00F65717" w:rsidRPr="00F65717">
        <w:rPr>
          <w:rFonts w:ascii="Times New Roman" w:hAnsi="Times New Roman" w:cs="Times New Roman"/>
          <w:bCs/>
          <w:szCs w:val="24"/>
        </w:rPr>
        <w:t>s without the authority of the p</w:t>
      </w:r>
      <w:r w:rsidRPr="00F65717">
        <w:rPr>
          <w:rFonts w:ascii="Times New Roman" w:hAnsi="Times New Roman" w:cs="Times New Roman"/>
          <w:bCs/>
          <w:szCs w:val="24"/>
        </w:rPr>
        <w:t xml:space="preserve">laintiff and further pleads that, </w:t>
      </w:r>
    </w:p>
    <w:p w14:paraId="2EA4EE63" w14:textId="38E51B14" w:rsidR="008544E3" w:rsidRPr="00F65717" w:rsidRDefault="006B642A" w:rsidP="00441A79">
      <w:pPr>
        <w:spacing w:after="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3.3.1. </w:t>
      </w:r>
      <w:r w:rsidR="00F65717">
        <w:rPr>
          <w:rFonts w:ascii="Times New Roman" w:hAnsi="Times New Roman" w:cs="Times New Roman"/>
          <w:bCs/>
          <w:szCs w:val="24"/>
        </w:rPr>
        <w:tab/>
      </w:r>
      <w:r w:rsidR="00F65717" w:rsidRPr="00F65717">
        <w:rPr>
          <w:rFonts w:ascii="Times New Roman" w:hAnsi="Times New Roman" w:cs="Times New Roman"/>
          <w:b/>
          <w:szCs w:val="24"/>
        </w:rPr>
        <w:t>In November 2021, the first defendant applied to p</w:t>
      </w:r>
      <w:r w:rsidRPr="00F65717">
        <w:rPr>
          <w:rFonts w:ascii="Times New Roman" w:hAnsi="Times New Roman" w:cs="Times New Roman"/>
          <w:b/>
          <w:szCs w:val="24"/>
        </w:rPr>
        <w:t>laintiff for the allocation of a piece of land called Stand 19156, Salisbury, Township Lands.</w:t>
      </w:r>
      <w:r w:rsidRPr="00F65717">
        <w:rPr>
          <w:rFonts w:ascii="Times New Roman" w:hAnsi="Times New Roman" w:cs="Times New Roman"/>
          <w:bCs/>
          <w:szCs w:val="24"/>
        </w:rPr>
        <w:t xml:space="preserve"> </w:t>
      </w:r>
    </w:p>
    <w:p w14:paraId="446689C9" w14:textId="0029F4EE" w:rsidR="008544E3" w:rsidRPr="00F65717" w:rsidRDefault="006B642A" w:rsidP="00441A79">
      <w:pPr>
        <w:spacing w:after="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3.3.2. </w:t>
      </w:r>
      <w:r w:rsidR="008544E3" w:rsidRPr="00F65717">
        <w:rPr>
          <w:rFonts w:ascii="Times New Roman" w:hAnsi="Times New Roman" w:cs="Times New Roman"/>
          <w:bCs/>
          <w:szCs w:val="24"/>
        </w:rPr>
        <w:tab/>
      </w:r>
      <w:r w:rsidRPr="00F65717">
        <w:rPr>
          <w:rFonts w:ascii="Times New Roman" w:hAnsi="Times New Roman" w:cs="Times New Roman"/>
          <w:b/>
          <w:szCs w:val="24"/>
        </w:rPr>
        <w:t>In re</w:t>
      </w:r>
      <w:r w:rsidR="00F65717" w:rsidRPr="00F65717">
        <w:rPr>
          <w:rFonts w:ascii="Times New Roman" w:hAnsi="Times New Roman" w:cs="Times New Roman"/>
          <w:b/>
          <w:szCs w:val="24"/>
        </w:rPr>
        <w:t>sponse to the application, the plaintiff allowed the first defendant and first d</w:t>
      </w:r>
      <w:r w:rsidRPr="00F65717">
        <w:rPr>
          <w:rFonts w:ascii="Times New Roman" w:hAnsi="Times New Roman" w:cs="Times New Roman"/>
          <w:b/>
          <w:szCs w:val="24"/>
        </w:rPr>
        <w:t>efendant’s members to occupy the land, and to carry out development work on the property</w:t>
      </w:r>
      <w:r w:rsidRPr="00F65717">
        <w:rPr>
          <w:rFonts w:ascii="Times New Roman" w:hAnsi="Times New Roman" w:cs="Times New Roman"/>
          <w:bCs/>
          <w:szCs w:val="24"/>
        </w:rPr>
        <w:t xml:space="preserve">. </w:t>
      </w:r>
    </w:p>
    <w:p w14:paraId="795EFE63" w14:textId="36209627" w:rsidR="008544E3" w:rsidRPr="00F65717" w:rsidRDefault="006B642A" w:rsidP="00441A79">
      <w:pPr>
        <w:spacing w:after="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3.3.3. </w:t>
      </w:r>
      <w:r w:rsidR="008544E3" w:rsidRPr="00F65717">
        <w:rPr>
          <w:rFonts w:ascii="Times New Roman" w:hAnsi="Times New Roman" w:cs="Times New Roman"/>
          <w:bCs/>
          <w:szCs w:val="24"/>
        </w:rPr>
        <w:tab/>
      </w:r>
      <w:r w:rsidR="00F65717" w:rsidRPr="00F65717">
        <w:rPr>
          <w:rFonts w:ascii="Times New Roman" w:hAnsi="Times New Roman" w:cs="Times New Roman"/>
          <w:bCs/>
          <w:szCs w:val="24"/>
        </w:rPr>
        <w:t>Part of the work done by the first d</w:t>
      </w:r>
      <w:r w:rsidRPr="00F65717">
        <w:rPr>
          <w:rFonts w:ascii="Times New Roman" w:hAnsi="Times New Roman" w:cs="Times New Roman"/>
          <w:bCs/>
          <w:szCs w:val="24"/>
        </w:rPr>
        <w:t xml:space="preserve">efendant on the property includes but is not limited to, obtaining approved general plan, title survey, dispensation certificates, ground work, and payment for sewer and water reticulation. </w:t>
      </w:r>
    </w:p>
    <w:p w14:paraId="7DAD765C" w14:textId="03F3BEA3" w:rsidR="006B642A" w:rsidRPr="00F65717" w:rsidRDefault="00F65717" w:rsidP="009D2070">
      <w:pPr>
        <w:spacing w:after="12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3.3.4.</w:t>
      </w:r>
      <w:r>
        <w:rPr>
          <w:rFonts w:ascii="Times New Roman" w:hAnsi="Times New Roman" w:cs="Times New Roman"/>
          <w:bCs/>
          <w:szCs w:val="24"/>
        </w:rPr>
        <w:tab/>
      </w:r>
      <w:r w:rsidRPr="00F65717">
        <w:rPr>
          <w:rFonts w:ascii="Times New Roman" w:hAnsi="Times New Roman" w:cs="Times New Roman"/>
          <w:bCs/>
          <w:szCs w:val="24"/>
        </w:rPr>
        <w:t>Having allowed first d</w:t>
      </w:r>
      <w:r w:rsidR="006B642A" w:rsidRPr="00F65717">
        <w:rPr>
          <w:rFonts w:ascii="Times New Roman" w:hAnsi="Times New Roman" w:cs="Times New Roman"/>
          <w:bCs/>
          <w:szCs w:val="24"/>
        </w:rPr>
        <w:t xml:space="preserve">efendant to occupy the property and develop the property, and having received payments in respect of such developments, </w:t>
      </w:r>
      <w:r w:rsidRPr="00F65717">
        <w:rPr>
          <w:rFonts w:ascii="Times New Roman" w:hAnsi="Times New Roman" w:cs="Times New Roman"/>
          <w:bCs/>
          <w:szCs w:val="24"/>
        </w:rPr>
        <w:t>the p</w:t>
      </w:r>
      <w:r w:rsidR="006B642A" w:rsidRPr="00F65717">
        <w:rPr>
          <w:rFonts w:ascii="Times New Roman" w:hAnsi="Times New Roman" w:cs="Times New Roman"/>
          <w:bCs/>
          <w:szCs w:val="24"/>
        </w:rPr>
        <w:t>la</w:t>
      </w:r>
      <w:r w:rsidRPr="00F65717">
        <w:rPr>
          <w:rFonts w:ascii="Times New Roman" w:hAnsi="Times New Roman" w:cs="Times New Roman"/>
          <w:bCs/>
          <w:szCs w:val="24"/>
        </w:rPr>
        <w:t xml:space="preserve">intiff cannot </w:t>
      </w:r>
      <w:r w:rsidRPr="00F65717">
        <w:rPr>
          <w:rFonts w:ascii="Times New Roman" w:hAnsi="Times New Roman" w:cs="Times New Roman"/>
          <w:bCs/>
          <w:szCs w:val="24"/>
        </w:rPr>
        <w:lastRenderedPageBreak/>
        <w:t>plead that the first d</w:t>
      </w:r>
      <w:r w:rsidR="006B642A" w:rsidRPr="00F65717">
        <w:rPr>
          <w:rFonts w:ascii="Times New Roman" w:hAnsi="Times New Roman" w:cs="Times New Roman"/>
          <w:bCs/>
          <w:szCs w:val="24"/>
        </w:rPr>
        <w:t>efendant’s occupation was without its consent, or illegal.”</w:t>
      </w:r>
      <w:r w:rsidR="008544E3" w:rsidRPr="00F65717">
        <w:rPr>
          <w:rFonts w:ascii="Times New Roman" w:hAnsi="Times New Roman" w:cs="Times New Roman"/>
          <w:bCs/>
          <w:szCs w:val="24"/>
        </w:rPr>
        <w:t xml:space="preserve"> (my emphasis)</w:t>
      </w:r>
    </w:p>
    <w:p w14:paraId="62E71F69" w14:textId="362CC40A" w:rsidR="00F65717" w:rsidRDefault="006B642A"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There is no d</w:t>
      </w:r>
      <w:r w:rsidR="008544E3" w:rsidRPr="00F65717">
        <w:rPr>
          <w:rFonts w:ascii="Times New Roman" w:hAnsi="Times New Roman" w:cs="Times New Roman"/>
          <w:bCs/>
          <w:sz w:val="24"/>
          <w:szCs w:val="24"/>
        </w:rPr>
        <w:t xml:space="preserve">oubt </w:t>
      </w:r>
      <w:r w:rsidRPr="00F65717">
        <w:rPr>
          <w:rFonts w:ascii="Times New Roman" w:hAnsi="Times New Roman" w:cs="Times New Roman"/>
          <w:bCs/>
          <w:sz w:val="24"/>
          <w:szCs w:val="24"/>
        </w:rPr>
        <w:t xml:space="preserve">that the defendant pleaded that it was granted authority or permission to occupy the property in November 2021. </w:t>
      </w:r>
      <w:r w:rsidR="006622DB" w:rsidRPr="00F65717">
        <w:rPr>
          <w:rFonts w:ascii="Times New Roman" w:hAnsi="Times New Roman" w:cs="Times New Roman"/>
          <w:bCs/>
          <w:sz w:val="24"/>
          <w:szCs w:val="24"/>
        </w:rPr>
        <w:t>This, it alleged</w:t>
      </w:r>
      <w:r w:rsidR="008544E3" w:rsidRPr="00F65717">
        <w:rPr>
          <w:rFonts w:ascii="Times New Roman" w:hAnsi="Times New Roman" w:cs="Times New Roman"/>
          <w:bCs/>
          <w:sz w:val="24"/>
          <w:szCs w:val="24"/>
        </w:rPr>
        <w:t>,</w:t>
      </w:r>
      <w:r w:rsidR="006622DB" w:rsidRPr="00F65717">
        <w:rPr>
          <w:rFonts w:ascii="Times New Roman" w:hAnsi="Times New Roman" w:cs="Times New Roman"/>
          <w:bCs/>
          <w:sz w:val="24"/>
          <w:szCs w:val="24"/>
        </w:rPr>
        <w:t xml:space="preserve"> followed its application in the same month for allocation of the said piece of land</w:t>
      </w:r>
      <w:r w:rsidR="008544E3" w:rsidRPr="00F65717">
        <w:rPr>
          <w:rFonts w:ascii="Times New Roman" w:hAnsi="Times New Roman" w:cs="Times New Roman"/>
          <w:bCs/>
          <w:sz w:val="24"/>
          <w:szCs w:val="24"/>
        </w:rPr>
        <w:t>,</w:t>
      </w:r>
      <w:r w:rsidR="006622DB" w:rsidRPr="00F65717">
        <w:rPr>
          <w:rFonts w:ascii="Times New Roman" w:hAnsi="Times New Roman" w:cs="Times New Roman"/>
          <w:bCs/>
          <w:sz w:val="24"/>
          <w:szCs w:val="24"/>
        </w:rPr>
        <w:t xml:space="preserve"> and the plaintiff allowed it to occupy the land and carry out development work on the property. In his evidence in chief, Mr Mabheka, the </w:t>
      </w:r>
      <w:r w:rsidR="008544E3" w:rsidRPr="00F65717">
        <w:rPr>
          <w:rFonts w:ascii="Times New Roman" w:hAnsi="Times New Roman" w:cs="Times New Roman"/>
          <w:bCs/>
          <w:sz w:val="24"/>
          <w:szCs w:val="24"/>
        </w:rPr>
        <w:t>defendant’s</w:t>
      </w:r>
      <w:r w:rsidR="006622DB" w:rsidRPr="00F65717">
        <w:rPr>
          <w:rFonts w:ascii="Times New Roman" w:hAnsi="Times New Roman" w:cs="Times New Roman"/>
          <w:bCs/>
          <w:sz w:val="24"/>
          <w:szCs w:val="24"/>
        </w:rPr>
        <w:t xml:space="preserve"> director</w:t>
      </w:r>
      <w:r w:rsidR="008544E3" w:rsidRPr="00F65717">
        <w:rPr>
          <w:rFonts w:ascii="Times New Roman" w:hAnsi="Times New Roman" w:cs="Times New Roman"/>
          <w:bCs/>
          <w:sz w:val="24"/>
          <w:szCs w:val="24"/>
        </w:rPr>
        <w:t>,</w:t>
      </w:r>
      <w:r w:rsidR="006622DB" w:rsidRPr="00F65717">
        <w:rPr>
          <w:rFonts w:ascii="Times New Roman" w:hAnsi="Times New Roman" w:cs="Times New Roman"/>
          <w:bCs/>
          <w:sz w:val="24"/>
          <w:szCs w:val="24"/>
        </w:rPr>
        <w:t xml:space="preserve"> did not produce any copy of such application</w:t>
      </w:r>
      <w:r w:rsidR="008544E3" w:rsidRPr="00F65717">
        <w:rPr>
          <w:rFonts w:ascii="Times New Roman" w:hAnsi="Times New Roman" w:cs="Times New Roman"/>
          <w:bCs/>
          <w:sz w:val="24"/>
          <w:szCs w:val="24"/>
        </w:rPr>
        <w:t>,</w:t>
      </w:r>
      <w:r w:rsidR="006622DB" w:rsidRPr="00F65717">
        <w:rPr>
          <w:rFonts w:ascii="Times New Roman" w:hAnsi="Times New Roman" w:cs="Times New Roman"/>
          <w:bCs/>
          <w:sz w:val="24"/>
          <w:szCs w:val="24"/>
        </w:rPr>
        <w:t xml:space="preserve"> </w:t>
      </w:r>
      <w:r w:rsidR="008544E3" w:rsidRPr="00F65717">
        <w:rPr>
          <w:rFonts w:ascii="Times New Roman" w:hAnsi="Times New Roman" w:cs="Times New Roman"/>
          <w:bCs/>
          <w:sz w:val="24"/>
          <w:szCs w:val="24"/>
        </w:rPr>
        <w:t>nor</w:t>
      </w:r>
      <w:r w:rsidR="006622DB" w:rsidRPr="00F65717">
        <w:rPr>
          <w:rFonts w:ascii="Times New Roman" w:hAnsi="Times New Roman" w:cs="Times New Roman"/>
          <w:bCs/>
          <w:sz w:val="24"/>
          <w:szCs w:val="24"/>
        </w:rPr>
        <w:t xml:space="preserve"> did he show the court any proof of the allocation of the land and the alleged authority granted in </w:t>
      </w:r>
      <w:r w:rsidR="008544E3" w:rsidRPr="00F65717">
        <w:rPr>
          <w:rFonts w:ascii="Times New Roman" w:hAnsi="Times New Roman" w:cs="Times New Roman"/>
          <w:bCs/>
          <w:sz w:val="24"/>
          <w:szCs w:val="24"/>
        </w:rPr>
        <w:t>November</w:t>
      </w:r>
      <w:r w:rsidR="006622DB" w:rsidRPr="00F65717">
        <w:rPr>
          <w:rFonts w:ascii="Times New Roman" w:hAnsi="Times New Roman" w:cs="Times New Roman"/>
          <w:bCs/>
          <w:sz w:val="24"/>
          <w:szCs w:val="24"/>
        </w:rPr>
        <w:t xml:space="preserve"> 2021 </w:t>
      </w:r>
      <w:r w:rsidR="008544E3" w:rsidRPr="00F65717">
        <w:rPr>
          <w:rFonts w:ascii="Times New Roman" w:hAnsi="Times New Roman" w:cs="Times New Roman"/>
          <w:bCs/>
          <w:sz w:val="24"/>
          <w:szCs w:val="24"/>
        </w:rPr>
        <w:t>by</w:t>
      </w:r>
      <w:r w:rsidR="006622DB" w:rsidRPr="00F65717">
        <w:rPr>
          <w:rFonts w:ascii="Times New Roman" w:hAnsi="Times New Roman" w:cs="Times New Roman"/>
          <w:bCs/>
          <w:sz w:val="24"/>
          <w:szCs w:val="24"/>
        </w:rPr>
        <w:t xml:space="preserve"> the plaintiff. He did not deny that the plaintiff is an institution of record. </w:t>
      </w:r>
      <w:r w:rsidR="008544E3" w:rsidRPr="00F65717">
        <w:rPr>
          <w:rFonts w:ascii="Times New Roman" w:hAnsi="Times New Roman" w:cs="Times New Roman"/>
          <w:bCs/>
          <w:sz w:val="24"/>
          <w:szCs w:val="24"/>
        </w:rPr>
        <w:t>The plaintiff</w:t>
      </w:r>
      <w:r w:rsidR="006622DB" w:rsidRPr="00F65717">
        <w:rPr>
          <w:rFonts w:ascii="Times New Roman" w:hAnsi="Times New Roman" w:cs="Times New Roman"/>
          <w:bCs/>
          <w:sz w:val="24"/>
          <w:szCs w:val="24"/>
        </w:rPr>
        <w:t xml:space="preserve"> is a </w:t>
      </w:r>
      <w:r w:rsidR="008544E3" w:rsidRPr="00F65717">
        <w:rPr>
          <w:rFonts w:ascii="Times New Roman" w:hAnsi="Times New Roman" w:cs="Times New Roman"/>
          <w:bCs/>
          <w:sz w:val="24"/>
          <w:szCs w:val="24"/>
        </w:rPr>
        <w:t>c</w:t>
      </w:r>
      <w:r w:rsidR="006622DB" w:rsidRPr="00F65717">
        <w:rPr>
          <w:rFonts w:ascii="Times New Roman" w:hAnsi="Times New Roman" w:cs="Times New Roman"/>
          <w:bCs/>
          <w:sz w:val="24"/>
          <w:szCs w:val="24"/>
        </w:rPr>
        <w:t>ouncil established in terms of the Urban Council Act</w:t>
      </w:r>
      <w:r w:rsidR="008544E3" w:rsidRPr="00F65717">
        <w:rPr>
          <w:rFonts w:ascii="Times New Roman" w:hAnsi="Times New Roman" w:cs="Times New Roman"/>
          <w:bCs/>
          <w:sz w:val="24"/>
          <w:szCs w:val="24"/>
        </w:rPr>
        <w:t xml:space="preserve"> (</w:t>
      </w:r>
      <w:r w:rsidR="008544E3" w:rsidRPr="00F65717">
        <w:rPr>
          <w:rFonts w:ascii="Times New Roman" w:hAnsi="Times New Roman" w:cs="Times New Roman"/>
          <w:bCs/>
          <w:i/>
          <w:iCs/>
          <w:sz w:val="24"/>
          <w:szCs w:val="24"/>
        </w:rPr>
        <w:t>“the Act”</w:t>
      </w:r>
      <w:r w:rsidR="008544E3" w:rsidRPr="00F65717">
        <w:rPr>
          <w:rFonts w:ascii="Times New Roman" w:hAnsi="Times New Roman" w:cs="Times New Roman"/>
          <w:bCs/>
          <w:sz w:val="24"/>
          <w:szCs w:val="24"/>
        </w:rPr>
        <w:t>)</w:t>
      </w:r>
      <w:r w:rsidR="006622DB" w:rsidRPr="00F65717">
        <w:rPr>
          <w:rFonts w:ascii="Times New Roman" w:hAnsi="Times New Roman" w:cs="Times New Roman"/>
          <w:bCs/>
          <w:sz w:val="24"/>
          <w:szCs w:val="24"/>
        </w:rPr>
        <w:t xml:space="preserve"> and not an individual. There was </w:t>
      </w:r>
      <w:r w:rsidR="00C245FA" w:rsidRPr="00F65717">
        <w:rPr>
          <w:rFonts w:ascii="Times New Roman" w:hAnsi="Times New Roman" w:cs="Times New Roman"/>
          <w:bCs/>
          <w:sz w:val="24"/>
          <w:szCs w:val="24"/>
        </w:rPr>
        <w:t xml:space="preserve">no </w:t>
      </w:r>
      <w:r w:rsidR="006622DB" w:rsidRPr="00F65717">
        <w:rPr>
          <w:rFonts w:ascii="Times New Roman" w:hAnsi="Times New Roman" w:cs="Times New Roman"/>
          <w:bCs/>
          <w:sz w:val="24"/>
          <w:szCs w:val="24"/>
        </w:rPr>
        <w:t xml:space="preserve">proof that </w:t>
      </w:r>
      <w:r w:rsidR="00441A79">
        <w:rPr>
          <w:rFonts w:ascii="Times New Roman" w:hAnsi="Times New Roman" w:cs="Times New Roman"/>
          <w:bCs/>
          <w:sz w:val="24"/>
          <w:szCs w:val="24"/>
        </w:rPr>
        <w:t>the defendant</w:t>
      </w:r>
      <w:r w:rsidR="006622DB" w:rsidRPr="00F65717">
        <w:rPr>
          <w:rFonts w:ascii="Times New Roman" w:hAnsi="Times New Roman" w:cs="Times New Roman"/>
          <w:bCs/>
          <w:sz w:val="24"/>
          <w:szCs w:val="24"/>
        </w:rPr>
        <w:t xml:space="preserve"> was allocated the land or </w:t>
      </w:r>
      <w:r w:rsidR="00C245FA" w:rsidRPr="00F65717">
        <w:rPr>
          <w:rFonts w:ascii="Times New Roman" w:hAnsi="Times New Roman" w:cs="Times New Roman"/>
          <w:bCs/>
          <w:sz w:val="24"/>
          <w:szCs w:val="24"/>
        </w:rPr>
        <w:t xml:space="preserve">was </w:t>
      </w:r>
      <w:r w:rsidR="006622DB" w:rsidRPr="00F65717">
        <w:rPr>
          <w:rFonts w:ascii="Times New Roman" w:hAnsi="Times New Roman" w:cs="Times New Roman"/>
          <w:bCs/>
          <w:sz w:val="24"/>
          <w:szCs w:val="24"/>
        </w:rPr>
        <w:t xml:space="preserve">granted permission to be on the land in November 2021. </w:t>
      </w:r>
    </w:p>
    <w:p w14:paraId="45735B04" w14:textId="57ACE14D" w:rsidR="00D61159" w:rsidRPr="00F65717" w:rsidRDefault="006622DB"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The plaintiff’s witnesses</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Mr Dz</w:t>
      </w:r>
      <w:r w:rsidR="00487A93" w:rsidRPr="00F65717">
        <w:rPr>
          <w:rFonts w:ascii="Times New Roman" w:hAnsi="Times New Roman" w:cs="Times New Roman"/>
          <w:bCs/>
          <w:sz w:val="24"/>
          <w:szCs w:val="24"/>
        </w:rPr>
        <w:t>e</w:t>
      </w:r>
      <w:r w:rsidRPr="00F65717">
        <w:rPr>
          <w:rFonts w:ascii="Times New Roman" w:hAnsi="Times New Roman" w:cs="Times New Roman"/>
          <w:bCs/>
          <w:sz w:val="24"/>
          <w:szCs w:val="24"/>
        </w:rPr>
        <w:t xml:space="preserve">honye and Mr Chawatama, very senior </w:t>
      </w:r>
      <w:r w:rsidR="00487A93" w:rsidRPr="00F65717">
        <w:rPr>
          <w:rFonts w:ascii="Times New Roman" w:hAnsi="Times New Roman" w:cs="Times New Roman"/>
          <w:bCs/>
          <w:sz w:val="24"/>
          <w:szCs w:val="24"/>
        </w:rPr>
        <w:t>officials</w:t>
      </w:r>
      <w:r w:rsidRPr="00F65717">
        <w:rPr>
          <w:rFonts w:ascii="Times New Roman" w:hAnsi="Times New Roman" w:cs="Times New Roman"/>
          <w:bCs/>
          <w:sz w:val="24"/>
          <w:szCs w:val="24"/>
        </w:rPr>
        <w:t xml:space="preserve"> of the plaintiff</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spoke very well on the methods of acquiring land from </w:t>
      </w:r>
      <w:r w:rsidR="00487A93" w:rsidRPr="00F65717">
        <w:rPr>
          <w:rFonts w:ascii="Times New Roman" w:hAnsi="Times New Roman" w:cs="Times New Roman"/>
          <w:bCs/>
          <w:sz w:val="24"/>
          <w:szCs w:val="24"/>
        </w:rPr>
        <w:t>the c</w:t>
      </w:r>
      <w:r w:rsidRPr="00F65717">
        <w:rPr>
          <w:rFonts w:ascii="Times New Roman" w:hAnsi="Times New Roman" w:cs="Times New Roman"/>
          <w:bCs/>
          <w:sz w:val="24"/>
          <w:szCs w:val="24"/>
        </w:rPr>
        <w:t>ouncil and the processes involved. Their evidence of the basic methods</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which include an allocation letter, lease and memorandum of partnership agreement</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t>
      </w:r>
      <w:r w:rsidR="00487A93" w:rsidRPr="00F65717">
        <w:rPr>
          <w:rFonts w:ascii="Times New Roman" w:hAnsi="Times New Roman" w:cs="Times New Roman"/>
          <w:bCs/>
          <w:sz w:val="24"/>
          <w:szCs w:val="24"/>
        </w:rPr>
        <w:t>was</w:t>
      </w:r>
      <w:r w:rsidRPr="00F65717">
        <w:rPr>
          <w:rFonts w:ascii="Times New Roman" w:hAnsi="Times New Roman" w:cs="Times New Roman"/>
          <w:bCs/>
          <w:sz w:val="24"/>
          <w:szCs w:val="24"/>
        </w:rPr>
        <w:t xml:space="preserve"> not challenged under cross-examination. From their testimony</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t>
      </w:r>
      <w:r w:rsidR="00C245FA" w:rsidRPr="00F65717">
        <w:rPr>
          <w:rFonts w:ascii="Times New Roman" w:hAnsi="Times New Roman" w:cs="Times New Roman"/>
          <w:bCs/>
          <w:sz w:val="24"/>
          <w:szCs w:val="24"/>
        </w:rPr>
        <w:t>it was clear t</w:t>
      </w:r>
      <w:r w:rsidRPr="00F65717">
        <w:rPr>
          <w:rFonts w:ascii="Times New Roman" w:hAnsi="Times New Roman" w:cs="Times New Roman"/>
          <w:bCs/>
          <w:sz w:val="24"/>
          <w:szCs w:val="24"/>
        </w:rPr>
        <w:t xml:space="preserve">hat for one to claim to have authority from council or permission to </w:t>
      </w:r>
      <w:r w:rsidR="00487A93" w:rsidRPr="00F65717">
        <w:rPr>
          <w:rFonts w:ascii="Times New Roman" w:hAnsi="Times New Roman" w:cs="Times New Roman"/>
          <w:bCs/>
          <w:sz w:val="24"/>
          <w:szCs w:val="24"/>
        </w:rPr>
        <w:t>occupy</w:t>
      </w:r>
      <w:r w:rsidRPr="00F65717">
        <w:rPr>
          <w:rFonts w:ascii="Times New Roman" w:hAnsi="Times New Roman" w:cs="Times New Roman"/>
          <w:bCs/>
          <w:sz w:val="24"/>
          <w:szCs w:val="24"/>
        </w:rPr>
        <w:t xml:space="preserve"> any land</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t>
      </w:r>
      <w:r w:rsidR="00487A93" w:rsidRPr="00F65717">
        <w:rPr>
          <w:rFonts w:ascii="Times New Roman" w:hAnsi="Times New Roman" w:cs="Times New Roman"/>
          <w:bCs/>
          <w:sz w:val="24"/>
          <w:szCs w:val="24"/>
        </w:rPr>
        <w:t xml:space="preserve">there must be a written council resolution </w:t>
      </w:r>
      <w:r w:rsidR="00D61159" w:rsidRPr="00F65717">
        <w:rPr>
          <w:rFonts w:ascii="Times New Roman" w:hAnsi="Times New Roman" w:cs="Times New Roman"/>
          <w:bCs/>
          <w:sz w:val="24"/>
          <w:szCs w:val="24"/>
        </w:rPr>
        <w:t xml:space="preserve">and </w:t>
      </w:r>
      <w:r w:rsidR="00487A93" w:rsidRPr="00F65717">
        <w:rPr>
          <w:rFonts w:ascii="Times New Roman" w:hAnsi="Times New Roman" w:cs="Times New Roman"/>
          <w:bCs/>
          <w:sz w:val="24"/>
          <w:szCs w:val="24"/>
        </w:rPr>
        <w:t xml:space="preserve">that the mandatory </w:t>
      </w:r>
      <w:r w:rsidR="00D61159" w:rsidRPr="00F65717">
        <w:rPr>
          <w:rFonts w:ascii="Times New Roman" w:hAnsi="Times New Roman" w:cs="Times New Roman"/>
          <w:bCs/>
          <w:sz w:val="24"/>
          <w:szCs w:val="24"/>
        </w:rPr>
        <w:t>procedure outlined in s 152</w:t>
      </w:r>
      <w:r w:rsidR="00487A93" w:rsidRPr="00F65717">
        <w:rPr>
          <w:rFonts w:ascii="Times New Roman" w:hAnsi="Times New Roman" w:cs="Times New Roman"/>
          <w:bCs/>
          <w:sz w:val="24"/>
          <w:szCs w:val="24"/>
        </w:rPr>
        <w:t>(2)</w:t>
      </w:r>
      <w:r w:rsidR="00D61159" w:rsidRPr="00F65717">
        <w:rPr>
          <w:rFonts w:ascii="Times New Roman" w:hAnsi="Times New Roman" w:cs="Times New Roman"/>
          <w:bCs/>
          <w:sz w:val="24"/>
          <w:szCs w:val="24"/>
        </w:rPr>
        <w:t xml:space="preserve"> of the </w:t>
      </w:r>
      <w:r w:rsidR="00487A93" w:rsidRPr="00F65717">
        <w:rPr>
          <w:rFonts w:ascii="Times New Roman" w:hAnsi="Times New Roman" w:cs="Times New Roman"/>
          <w:bCs/>
          <w:sz w:val="24"/>
          <w:szCs w:val="24"/>
        </w:rPr>
        <w:t xml:space="preserve">Act is complied with. </w:t>
      </w:r>
      <w:r w:rsidR="00D61159" w:rsidRPr="00F65717">
        <w:rPr>
          <w:rFonts w:ascii="Times New Roman" w:hAnsi="Times New Roman" w:cs="Times New Roman"/>
          <w:bCs/>
          <w:sz w:val="24"/>
          <w:szCs w:val="24"/>
        </w:rPr>
        <w:t xml:space="preserve">The </w:t>
      </w:r>
      <w:r w:rsidR="00487A93" w:rsidRPr="00F65717">
        <w:rPr>
          <w:rFonts w:ascii="Times New Roman" w:hAnsi="Times New Roman" w:cs="Times New Roman"/>
          <w:bCs/>
          <w:sz w:val="24"/>
          <w:szCs w:val="24"/>
        </w:rPr>
        <w:t>defendant</w:t>
      </w:r>
      <w:r w:rsidR="00D61159" w:rsidRPr="00F65717">
        <w:rPr>
          <w:rFonts w:ascii="Times New Roman" w:hAnsi="Times New Roman" w:cs="Times New Roman"/>
          <w:bCs/>
          <w:sz w:val="24"/>
          <w:szCs w:val="24"/>
        </w:rPr>
        <w:t xml:space="preserve"> did not challenge the evidence on the proper procedure for acquiring authority to occupy or to be allocated any land by </w:t>
      </w:r>
      <w:r w:rsidR="00487A93" w:rsidRPr="00F65717">
        <w:rPr>
          <w:rFonts w:ascii="Times New Roman" w:hAnsi="Times New Roman" w:cs="Times New Roman"/>
          <w:bCs/>
          <w:sz w:val="24"/>
          <w:szCs w:val="24"/>
        </w:rPr>
        <w:t>the plaintiff or c</w:t>
      </w:r>
      <w:r w:rsidR="00D61159" w:rsidRPr="00F65717">
        <w:rPr>
          <w:rFonts w:ascii="Times New Roman" w:hAnsi="Times New Roman" w:cs="Times New Roman"/>
          <w:bCs/>
          <w:sz w:val="24"/>
          <w:szCs w:val="24"/>
        </w:rPr>
        <w:t>ouncil in cross-examination</w:t>
      </w:r>
      <w:r w:rsidR="00487A93" w:rsidRPr="00F65717">
        <w:rPr>
          <w:rFonts w:ascii="Times New Roman" w:hAnsi="Times New Roman" w:cs="Times New Roman"/>
          <w:bCs/>
          <w:sz w:val="24"/>
          <w:szCs w:val="24"/>
        </w:rPr>
        <w:t>.</w:t>
      </w:r>
      <w:r w:rsidR="00D61159" w:rsidRPr="00F65717">
        <w:rPr>
          <w:rFonts w:ascii="Times New Roman" w:hAnsi="Times New Roman" w:cs="Times New Roman"/>
          <w:bCs/>
          <w:sz w:val="24"/>
          <w:szCs w:val="24"/>
        </w:rPr>
        <w:t xml:space="preserve"> I associate myself with the remarks in </w:t>
      </w:r>
      <w:r w:rsidR="00D61159" w:rsidRPr="00F65717">
        <w:rPr>
          <w:rFonts w:ascii="Times New Roman" w:hAnsi="Times New Roman" w:cs="Times New Roman"/>
          <w:bCs/>
          <w:i/>
          <w:iCs/>
          <w:sz w:val="24"/>
          <w:szCs w:val="24"/>
        </w:rPr>
        <w:t xml:space="preserve">President of the Republic of South Africa &amp; Ors </w:t>
      </w:r>
      <w:r w:rsidR="00D61159" w:rsidRPr="00F65717">
        <w:rPr>
          <w:rFonts w:ascii="Times New Roman" w:hAnsi="Times New Roman" w:cs="Times New Roman"/>
          <w:bCs/>
          <w:iCs/>
          <w:sz w:val="24"/>
          <w:szCs w:val="24"/>
        </w:rPr>
        <w:t xml:space="preserve">v </w:t>
      </w:r>
      <w:r w:rsidR="00D61159" w:rsidRPr="00F65717">
        <w:rPr>
          <w:rFonts w:ascii="Times New Roman" w:hAnsi="Times New Roman" w:cs="Times New Roman"/>
          <w:bCs/>
          <w:i/>
          <w:iCs/>
          <w:sz w:val="24"/>
          <w:szCs w:val="24"/>
        </w:rPr>
        <w:t>South African Rugby Football Union &amp; Ors</w:t>
      </w:r>
      <w:r w:rsidR="00D61159" w:rsidRPr="00F65717">
        <w:rPr>
          <w:rFonts w:ascii="Times New Roman" w:hAnsi="Times New Roman" w:cs="Times New Roman"/>
          <w:bCs/>
          <w:sz w:val="24"/>
          <w:szCs w:val="24"/>
        </w:rPr>
        <w:t xml:space="preserve"> 2000 (1) SA 1, where the Constitutional Court of South Africa highlighted the purpose and importance of cross-examination as follows: </w:t>
      </w:r>
    </w:p>
    <w:p w14:paraId="75777D7E" w14:textId="656BF0AC" w:rsidR="00D61159" w:rsidRPr="00F65717" w:rsidRDefault="00D61159" w:rsidP="009D2070">
      <w:pPr>
        <w:spacing w:after="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“[61] The institution of cross-examination not only constitutes a right, it also imposes certain obligations. As a general rule it is essential, when it is intended to suggest that a witness is not speaking the truth on a particular point, to direct the witness's attention to the fact by questions put in cross-examination showing that the imputation is intended to be made and to afford the witness an opportunity, while still in the witness-box, of giving any explanation open to the witness and of defending his or her character. </w:t>
      </w:r>
      <w:r w:rsidRPr="00F65717">
        <w:rPr>
          <w:rFonts w:ascii="Times New Roman" w:hAnsi="Times New Roman" w:cs="Times New Roman"/>
          <w:b/>
          <w:szCs w:val="24"/>
        </w:rPr>
        <w:t>If a point in dispute is left unchallenged in cross-examination, the party calling the witness is entitled to assume that the unchallenged witness's testimony is accepted as correct</w:t>
      </w:r>
      <w:r w:rsidRPr="00F65717">
        <w:rPr>
          <w:rFonts w:ascii="Times New Roman" w:hAnsi="Times New Roman" w:cs="Times New Roman"/>
          <w:bCs/>
          <w:szCs w:val="24"/>
        </w:rPr>
        <w:t xml:space="preserve">. This rule was enunciated by the House of Lords in </w:t>
      </w:r>
      <w:r w:rsidRPr="00F65717">
        <w:rPr>
          <w:rFonts w:ascii="Times New Roman" w:hAnsi="Times New Roman" w:cs="Times New Roman"/>
          <w:bCs/>
          <w:i/>
          <w:iCs/>
          <w:szCs w:val="24"/>
        </w:rPr>
        <w:t xml:space="preserve">Browne </w:t>
      </w:r>
      <w:r w:rsidRPr="00F65717">
        <w:rPr>
          <w:rFonts w:ascii="Times New Roman" w:hAnsi="Times New Roman" w:cs="Times New Roman"/>
          <w:bCs/>
          <w:iCs/>
          <w:szCs w:val="24"/>
        </w:rPr>
        <w:t xml:space="preserve">v </w:t>
      </w:r>
      <w:r w:rsidRPr="00F65717">
        <w:rPr>
          <w:rFonts w:ascii="Times New Roman" w:hAnsi="Times New Roman" w:cs="Times New Roman"/>
          <w:bCs/>
          <w:i/>
          <w:iCs/>
          <w:szCs w:val="24"/>
        </w:rPr>
        <w:t>Dunn</w:t>
      </w:r>
      <w:r w:rsidRPr="00F65717">
        <w:rPr>
          <w:rFonts w:ascii="Times New Roman" w:hAnsi="Times New Roman" w:cs="Times New Roman"/>
          <w:bCs/>
          <w:szCs w:val="24"/>
        </w:rPr>
        <w:t xml:space="preserve"> [[1893] 6 R 67 (HL)] and has been adopted and consistently followed by our courts.”</w:t>
      </w:r>
      <w:r w:rsidR="00487A93" w:rsidRPr="00F65717">
        <w:rPr>
          <w:rFonts w:ascii="Times New Roman" w:hAnsi="Times New Roman" w:cs="Times New Roman"/>
          <w:bCs/>
          <w:szCs w:val="24"/>
        </w:rPr>
        <w:t xml:space="preserve"> (my emphasis)</w:t>
      </w:r>
    </w:p>
    <w:p w14:paraId="47DFB88B" w14:textId="77777777" w:rsidR="00F65717" w:rsidRPr="00D61159" w:rsidRDefault="00F65717" w:rsidP="009D2070">
      <w:pPr>
        <w:spacing w:after="0" w:line="240" w:lineRule="auto"/>
        <w:ind w:left="1440"/>
        <w:jc w:val="both"/>
        <w:rPr>
          <w:rFonts w:ascii="Times New Roman" w:hAnsi="Times New Roman" w:cs="Times New Roman"/>
          <w:bCs/>
          <w:sz w:val="24"/>
          <w:szCs w:val="24"/>
        </w:rPr>
      </w:pPr>
    </w:p>
    <w:p w14:paraId="22B1895D" w14:textId="77334D53" w:rsidR="00487A93" w:rsidRPr="00F65717" w:rsidRDefault="00D61159"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Further, in </w:t>
      </w:r>
      <w:r w:rsidRPr="00F65717">
        <w:rPr>
          <w:rFonts w:ascii="Times New Roman" w:hAnsi="Times New Roman" w:cs="Times New Roman"/>
          <w:bCs/>
          <w:i/>
          <w:iCs/>
          <w:sz w:val="24"/>
          <w:szCs w:val="24"/>
        </w:rPr>
        <w:t xml:space="preserve">Small </w:t>
      </w:r>
      <w:r w:rsidRPr="00F65717">
        <w:rPr>
          <w:rFonts w:ascii="Times New Roman" w:hAnsi="Times New Roman" w:cs="Times New Roman"/>
          <w:bCs/>
          <w:iCs/>
          <w:sz w:val="24"/>
          <w:szCs w:val="24"/>
        </w:rPr>
        <w:t xml:space="preserve">v </w:t>
      </w:r>
      <w:r w:rsidRPr="00F65717">
        <w:rPr>
          <w:rFonts w:ascii="Times New Roman" w:hAnsi="Times New Roman" w:cs="Times New Roman"/>
          <w:bCs/>
          <w:i/>
          <w:iCs/>
          <w:sz w:val="24"/>
          <w:szCs w:val="24"/>
        </w:rPr>
        <w:t>Smith</w:t>
      </w:r>
      <w:r w:rsidRPr="00F65717">
        <w:rPr>
          <w:rFonts w:ascii="Times New Roman" w:hAnsi="Times New Roman" w:cs="Times New Roman"/>
          <w:bCs/>
          <w:sz w:val="24"/>
          <w:szCs w:val="24"/>
        </w:rPr>
        <w:t xml:space="preserve"> 1954 (3) SA 434 (SWA) at 438, </w:t>
      </w:r>
      <w:r w:rsidR="00F65717" w:rsidRPr="00F65717">
        <w:rPr>
          <w:rFonts w:ascii="Times New Roman" w:hAnsi="Times New Roman" w:cs="Times New Roman"/>
          <w:bCs/>
          <w:smallCaps/>
          <w:sz w:val="24"/>
          <w:szCs w:val="24"/>
        </w:rPr>
        <w:t>Claassen J</w:t>
      </w:r>
      <w:r w:rsidR="00F65717" w:rsidRPr="00F65717">
        <w:rPr>
          <w:rFonts w:ascii="Times New Roman" w:hAnsi="Times New Roman" w:cs="Times New Roman"/>
          <w:bCs/>
          <w:sz w:val="24"/>
          <w:szCs w:val="24"/>
        </w:rPr>
        <w:t xml:space="preserve"> </w:t>
      </w:r>
      <w:r w:rsidR="00487A93" w:rsidRPr="00F65717">
        <w:rPr>
          <w:rFonts w:ascii="Times New Roman" w:hAnsi="Times New Roman" w:cs="Times New Roman"/>
          <w:bCs/>
          <w:sz w:val="24"/>
          <w:szCs w:val="24"/>
        </w:rPr>
        <w:t xml:space="preserve">also </w:t>
      </w:r>
      <w:r w:rsidRPr="00F65717">
        <w:rPr>
          <w:rFonts w:ascii="Times New Roman" w:hAnsi="Times New Roman" w:cs="Times New Roman"/>
          <w:bCs/>
          <w:sz w:val="24"/>
          <w:szCs w:val="24"/>
        </w:rPr>
        <w:t xml:space="preserve">said: </w:t>
      </w:r>
    </w:p>
    <w:p w14:paraId="3A1605B2" w14:textId="47888544" w:rsidR="00D61159" w:rsidRPr="00F65717" w:rsidRDefault="00D61159"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“It is, in my opinion, elementary and standard practice for a party to put to each opposing witness so much of his own case or defence as concerns that witness, and if need be, to inform him, if he has not been given notice thereof, that other witnesses will contradict him, so as to give him fair warning and an opportunity of explaining the contradiction and defending his own character. </w:t>
      </w:r>
      <w:r w:rsidRPr="00F65717">
        <w:rPr>
          <w:rFonts w:ascii="Times New Roman" w:hAnsi="Times New Roman" w:cs="Times New Roman"/>
          <w:b/>
          <w:szCs w:val="24"/>
        </w:rPr>
        <w:t>It is grossly unfair and improper to let a witness's evidence go unchallenged in cross-examination and afterwards argue that he must be disbelieved.</w:t>
      </w:r>
      <w:r w:rsidRPr="00F65717">
        <w:rPr>
          <w:rFonts w:ascii="Times New Roman" w:hAnsi="Times New Roman" w:cs="Times New Roman"/>
          <w:bCs/>
          <w:szCs w:val="24"/>
        </w:rPr>
        <w:t>”</w:t>
      </w:r>
      <w:r w:rsidR="00C245FA" w:rsidRPr="00F65717">
        <w:rPr>
          <w:rFonts w:ascii="Times New Roman" w:hAnsi="Times New Roman" w:cs="Times New Roman"/>
          <w:bCs/>
          <w:szCs w:val="24"/>
        </w:rPr>
        <w:t xml:space="preserve"> (my emphasis)</w:t>
      </w:r>
      <w:r w:rsidRPr="00F65717">
        <w:rPr>
          <w:rFonts w:ascii="Times New Roman" w:hAnsi="Times New Roman" w:cs="Times New Roman"/>
          <w:bCs/>
          <w:szCs w:val="24"/>
        </w:rPr>
        <w:t xml:space="preserve"> </w:t>
      </w:r>
    </w:p>
    <w:p w14:paraId="0CC8F2E1" w14:textId="613FF9D2" w:rsidR="00E9125E" w:rsidRPr="00F65717" w:rsidRDefault="00D61159" w:rsidP="009D2070">
      <w:pPr>
        <w:pStyle w:val="ListParagraph"/>
        <w:numPr>
          <w:ilvl w:val="0"/>
          <w:numId w:val="23"/>
        </w:numPr>
        <w:spacing w:after="120" w:line="360" w:lineRule="auto"/>
        <w:jc w:val="both"/>
        <w:rPr>
          <w:rFonts w:ascii="Times New Roman" w:hAnsi="Times New Roman" w:cs="Times New Roman"/>
          <w:bCs/>
          <w:i/>
          <w:iCs/>
          <w:sz w:val="24"/>
          <w:szCs w:val="24"/>
        </w:rPr>
      </w:pPr>
      <w:r w:rsidRPr="00F65717">
        <w:rPr>
          <w:rFonts w:ascii="Times New Roman" w:hAnsi="Times New Roman" w:cs="Times New Roman"/>
          <w:bCs/>
          <w:sz w:val="24"/>
          <w:szCs w:val="24"/>
        </w:rPr>
        <w:t>The above remarks apply with full force in this case. The court has no reason to disbelieve the evidence of Mr Dz</w:t>
      </w:r>
      <w:r w:rsidR="00B461D2" w:rsidRPr="00F65717">
        <w:rPr>
          <w:rFonts w:ascii="Times New Roman" w:hAnsi="Times New Roman" w:cs="Times New Roman"/>
          <w:bCs/>
          <w:sz w:val="24"/>
          <w:szCs w:val="24"/>
        </w:rPr>
        <w:t>e</w:t>
      </w:r>
      <w:r w:rsidRPr="00F65717">
        <w:rPr>
          <w:rFonts w:ascii="Times New Roman" w:hAnsi="Times New Roman" w:cs="Times New Roman"/>
          <w:bCs/>
          <w:sz w:val="24"/>
          <w:szCs w:val="24"/>
        </w:rPr>
        <w:t>honye</w:t>
      </w:r>
      <w:r w:rsidR="00487A93"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which was </w:t>
      </w:r>
      <w:r w:rsidR="00487A93" w:rsidRPr="00F65717">
        <w:rPr>
          <w:rFonts w:ascii="Times New Roman" w:hAnsi="Times New Roman" w:cs="Times New Roman"/>
          <w:bCs/>
          <w:sz w:val="24"/>
          <w:szCs w:val="24"/>
        </w:rPr>
        <w:t xml:space="preserve">well </w:t>
      </w:r>
      <w:r w:rsidRPr="00F65717">
        <w:rPr>
          <w:rFonts w:ascii="Times New Roman" w:hAnsi="Times New Roman" w:cs="Times New Roman"/>
          <w:bCs/>
          <w:sz w:val="24"/>
          <w:szCs w:val="24"/>
        </w:rPr>
        <w:t xml:space="preserve">corroborated by Mr Chawatama on the methods and processes involved in acquiring land or </w:t>
      </w:r>
      <w:r w:rsidR="00487A93" w:rsidRPr="00F65717">
        <w:rPr>
          <w:rFonts w:ascii="Times New Roman" w:hAnsi="Times New Roman" w:cs="Times New Roman"/>
          <w:bCs/>
          <w:sz w:val="24"/>
          <w:szCs w:val="24"/>
        </w:rPr>
        <w:t>for one to be</w:t>
      </w:r>
      <w:r w:rsidRPr="00F65717">
        <w:rPr>
          <w:rFonts w:ascii="Times New Roman" w:hAnsi="Times New Roman" w:cs="Times New Roman"/>
          <w:bCs/>
          <w:sz w:val="24"/>
          <w:szCs w:val="24"/>
        </w:rPr>
        <w:t xml:space="preserve"> granted </w:t>
      </w:r>
      <w:r w:rsidR="00487A93" w:rsidRPr="00F65717">
        <w:rPr>
          <w:rFonts w:ascii="Times New Roman" w:hAnsi="Times New Roman" w:cs="Times New Roman"/>
          <w:bCs/>
          <w:sz w:val="24"/>
          <w:szCs w:val="24"/>
        </w:rPr>
        <w:t xml:space="preserve">permission or </w:t>
      </w:r>
      <w:r w:rsidRPr="00F65717">
        <w:rPr>
          <w:rFonts w:ascii="Times New Roman" w:hAnsi="Times New Roman" w:cs="Times New Roman"/>
          <w:bCs/>
          <w:sz w:val="24"/>
          <w:szCs w:val="24"/>
        </w:rPr>
        <w:t xml:space="preserve">authority to occupy and develop </w:t>
      </w:r>
      <w:r w:rsidR="00487A93" w:rsidRPr="00F65717">
        <w:rPr>
          <w:rFonts w:ascii="Times New Roman" w:hAnsi="Times New Roman" w:cs="Times New Roman"/>
          <w:bCs/>
          <w:sz w:val="24"/>
          <w:szCs w:val="24"/>
        </w:rPr>
        <w:t>c</w:t>
      </w:r>
      <w:r w:rsidRPr="00F65717">
        <w:rPr>
          <w:rFonts w:ascii="Times New Roman" w:hAnsi="Times New Roman" w:cs="Times New Roman"/>
          <w:bCs/>
          <w:sz w:val="24"/>
          <w:szCs w:val="24"/>
        </w:rPr>
        <w:t>ouncil land</w:t>
      </w:r>
      <w:r w:rsidR="00E9125E" w:rsidRPr="00F65717">
        <w:rPr>
          <w:rFonts w:ascii="Times New Roman" w:hAnsi="Times New Roman" w:cs="Times New Roman"/>
          <w:bCs/>
          <w:sz w:val="24"/>
          <w:szCs w:val="24"/>
        </w:rPr>
        <w:t xml:space="preserve">. They were also unchallenged in their evidence that the authority must be in writing and backed by a full Council resolution. </w:t>
      </w:r>
      <w:r w:rsidR="00487A93" w:rsidRPr="00F65717">
        <w:rPr>
          <w:rFonts w:ascii="Times New Roman" w:hAnsi="Times New Roman" w:cs="Times New Roman"/>
          <w:bCs/>
          <w:sz w:val="24"/>
          <w:szCs w:val="24"/>
        </w:rPr>
        <w:t>Such authority</w:t>
      </w:r>
      <w:r w:rsidR="00E9125E" w:rsidRPr="00F65717">
        <w:rPr>
          <w:rFonts w:ascii="Times New Roman" w:hAnsi="Times New Roman" w:cs="Times New Roman"/>
          <w:bCs/>
          <w:sz w:val="24"/>
          <w:szCs w:val="24"/>
        </w:rPr>
        <w:t xml:space="preserve"> cannot be verbally granted. </w:t>
      </w:r>
      <w:r w:rsidR="00487A93" w:rsidRPr="00F65717">
        <w:rPr>
          <w:rFonts w:ascii="Times New Roman" w:hAnsi="Times New Roman" w:cs="Times New Roman"/>
          <w:bCs/>
          <w:sz w:val="24"/>
          <w:szCs w:val="24"/>
        </w:rPr>
        <w:t>The position is also in sync with the law. Mr Mabheka</w:t>
      </w:r>
      <w:r w:rsidR="00E9125E" w:rsidRPr="00F65717">
        <w:rPr>
          <w:rFonts w:ascii="Times New Roman" w:hAnsi="Times New Roman" w:cs="Times New Roman"/>
          <w:bCs/>
          <w:sz w:val="24"/>
          <w:szCs w:val="24"/>
        </w:rPr>
        <w:t xml:space="preserve"> accepted under cross-examination that </w:t>
      </w:r>
      <w:r w:rsidR="00FB3214" w:rsidRPr="00F65717">
        <w:rPr>
          <w:rFonts w:ascii="Times New Roman" w:hAnsi="Times New Roman" w:cs="Times New Roman"/>
          <w:bCs/>
          <w:sz w:val="24"/>
          <w:szCs w:val="24"/>
        </w:rPr>
        <w:t>the defendant</w:t>
      </w:r>
      <w:r w:rsidR="00E9125E" w:rsidRPr="00F65717">
        <w:rPr>
          <w:rFonts w:ascii="Times New Roman" w:hAnsi="Times New Roman" w:cs="Times New Roman"/>
          <w:bCs/>
          <w:sz w:val="24"/>
          <w:szCs w:val="24"/>
        </w:rPr>
        <w:t xml:space="preserve"> did not have an allocation letter or offer letter, a lease or partnership agreement with </w:t>
      </w:r>
      <w:r w:rsidR="00487A93" w:rsidRPr="00F65717">
        <w:rPr>
          <w:rFonts w:ascii="Times New Roman" w:hAnsi="Times New Roman" w:cs="Times New Roman"/>
          <w:bCs/>
          <w:sz w:val="24"/>
          <w:szCs w:val="24"/>
        </w:rPr>
        <w:t xml:space="preserve">the </w:t>
      </w:r>
      <w:r w:rsidR="00E9125E" w:rsidRPr="00F65717">
        <w:rPr>
          <w:rFonts w:ascii="Times New Roman" w:hAnsi="Times New Roman" w:cs="Times New Roman"/>
          <w:bCs/>
          <w:sz w:val="24"/>
          <w:szCs w:val="24"/>
        </w:rPr>
        <w:t xml:space="preserve">council for the said property. </w:t>
      </w:r>
      <w:r w:rsidR="00FB3214" w:rsidRPr="00F65717">
        <w:rPr>
          <w:rFonts w:ascii="Times New Roman" w:hAnsi="Times New Roman" w:cs="Times New Roman"/>
          <w:bCs/>
          <w:sz w:val="24"/>
          <w:szCs w:val="24"/>
        </w:rPr>
        <w:t>He also admitted that there was no agreement of sale of the land with the plaintiff</w:t>
      </w:r>
      <w:r w:rsidR="00487A93" w:rsidRPr="00F65717">
        <w:rPr>
          <w:rFonts w:ascii="Times New Roman" w:hAnsi="Times New Roman" w:cs="Times New Roman"/>
          <w:bCs/>
          <w:sz w:val="24"/>
          <w:szCs w:val="24"/>
        </w:rPr>
        <w:t>.</w:t>
      </w:r>
      <w:r w:rsidR="005A14A6" w:rsidRPr="00F65717">
        <w:rPr>
          <w:rFonts w:ascii="Times New Roman" w:hAnsi="Times New Roman" w:cs="Times New Roman"/>
          <w:bCs/>
          <w:sz w:val="24"/>
          <w:szCs w:val="24"/>
        </w:rPr>
        <w:t xml:space="preserve"> </w:t>
      </w:r>
      <w:r w:rsidR="00E9125E" w:rsidRPr="00F65717">
        <w:rPr>
          <w:rFonts w:ascii="Times New Roman" w:hAnsi="Times New Roman" w:cs="Times New Roman"/>
          <w:bCs/>
          <w:sz w:val="24"/>
          <w:szCs w:val="24"/>
        </w:rPr>
        <w:t xml:space="preserve">He </w:t>
      </w:r>
      <w:r w:rsidR="00487A93" w:rsidRPr="00F65717">
        <w:rPr>
          <w:rFonts w:ascii="Times New Roman" w:hAnsi="Times New Roman" w:cs="Times New Roman"/>
          <w:bCs/>
          <w:sz w:val="24"/>
          <w:szCs w:val="24"/>
        </w:rPr>
        <w:t>further</w:t>
      </w:r>
      <w:r w:rsidR="00E9125E" w:rsidRPr="00F65717">
        <w:rPr>
          <w:rFonts w:ascii="Times New Roman" w:hAnsi="Times New Roman" w:cs="Times New Roman"/>
          <w:bCs/>
          <w:sz w:val="24"/>
          <w:szCs w:val="24"/>
        </w:rPr>
        <w:t xml:space="preserve"> conceded under </w:t>
      </w:r>
      <w:r w:rsidR="00487A93" w:rsidRPr="00F65717">
        <w:rPr>
          <w:rFonts w:ascii="Times New Roman" w:hAnsi="Times New Roman" w:cs="Times New Roman"/>
          <w:bCs/>
          <w:sz w:val="24"/>
          <w:szCs w:val="24"/>
        </w:rPr>
        <w:t>cross-examination</w:t>
      </w:r>
      <w:r w:rsidR="00E9125E" w:rsidRPr="00F65717">
        <w:rPr>
          <w:rFonts w:ascii="Times New Roman" w:hAnsi="Times New Roman" w:cs="Times New Roman"/>
          <w:bCs/>
          <w:sz w:val="24"/>
          <w:szCs w:val="24"/>
        </w:rPr>
        <w:t xml:space="preserve"> that he did not have any minutes, record</w:t>
      </w:r>
      <w:r w:rsidR="00487A93" w:rsidRPr="00F65717">
        <w:rPr>
          <w:rFonts w:ascii="Times New Roman" w:hAnsi="Times New Roman" w:cs="Times New Roman"/>
          <w:bCs/>
          <w:sz w:val="24"/>
          <w:szCs w:val="24"/>
        </w:rPr>
        <w:t>s</w:t>
      </w:r>
      <w:r w:rsidR="00E9125E" w:rsidRPr="00F65717">
        <w:rPr>
          <w:rFonts w:ascii="Times New Roman" w:hAnsi="Times New Roman" w:cs="Times New Roman"/>
          <w:bCs/>
          <w:sz w:val="24"/>
          <w:szCs w:val="24"/>
        </w:rPr>
        <w:t xml:space="preserve"> or </w:t>
      </w:r>
      <w:r w:rsidR="00487A93" w:rsidRPr="00F65717">
        <w:rPr>
          <w:rFonts w:ascii="Times New Roman" w:hAnsi="Times New Roman" w:cs="Times New Roman"/>
          <w:bCs/>
          <w:sz w:val="24"/>
          <w:szCs w:val="24"/>
        </w:rPr>
        <w:t>correspondence</w:t>
      </w:r>
      <w:r w:rsidR="00E9125E" w:rsidRPr="00F65717">
        <w:rPr>
          <w:rFonts w:ascii="Times New Roman" w:hAnsi="Times New Roman" w:cs="Times New Roman"/>
          <w:bCs/>
          <w:sz w:val="24"/>
          <w:szCs w:val="24"/>
        </w:rPr>
        <w:t xml:space="preserve"> from the </w:t>
      </w:r>
      <w:r w:rsidR="00487A93" w:rsidRPr="00F65717">
        <w:rPr>
          <w:rFonts w:ascii="Times New Roman" w:hAnsi="Times New Roman" w:cs="Times New Roman"/>
          <w:bCs/>
          <w:sz w:val="24"/>
          <w:szCs w:val="24"/>
        </w:rPr>
        <w:t>Council</w:t>
      </w:r>
      <w:r w:rsidR="00E9125E" w:rsidRPr="00F65717">
        <w:rPr>
          <w:rFonts w:ascii="Times New Roman" w:hAnsi="Times New Roman" w:cs="Times New Roman"/>
          <w:bCs/>
          <w:sz w:val="24"/>
          <w:szCs w:val="24"/>
        </w:rPr>
        <w:t xml:space="preserve"> officials he </w:t>
      </w:r>
      <w:r w:rsidR="00487A93" w:rsidRPr="00F65717">
        <w:rPr>
          <w:rFonts w:ascii="Times New Roman" w:hAnsi="Times New Roman" w:cs="Times New Roman"/>
          <w:bCs/>
          <w:sz w:val="24"/>
          <w:szCs w:val="24"/>
        </w:rPr>
        <w:t>claimed</w:t>
      </w:r>
      <w:r w:rsidR="00E9125E" w:rsidRPr="00F65717">
        <w:rPr>
          <w:rFonts w:ascii="Times New Roman" w:hAnsi="Times New Roman" w:cs="Times New Roman"/>
          <w:bCs/>
          <w:sz w:val="24"/>
          <w:szCs w:val="24"/>
        </w:rPr>
        <w:t xml:space="preserve"> gave them the greenlight to occupy the land pending finalisation of their papers. He simply threw in names such as Mr Bare, Mr Sithole</w:t>
      </w:r>
      <w:r w:rsidR="00BE06A5" w:rsidRPr="00F65717">
        <w:rPr>
          <w:rFonts w:ascii="Times New Roman" w:hAnsi="Times New Roman" w:cs="Times New Roman"/>
          <w:bCs/>
          <w:sz w:val="24"/>
          <w:szCs w:val="24"/>
        </w:rPr>
        <w:t xml:space="preserve"> and </w:t>
      </w:r>
      <w:r w:rsidR="00E9125E" w:rsidRPr="00F65717">
        <w:rPr>
          <w:rFonts w:ascii="Times New Roman" w:hAnsi="Times New Roman" w:cs="Times New Roman"/>
          <w:bCs/>
          <w:sz w:val="24"/>
          <w:szCs w:val="24"/>
        </w:rPr>
        <w:t>Mr Nh</w:t>
      </w:r>
      <w:r w:rsidR="00441A79">
        <w:rPr>
          <w:rFonts w:ascii="Times New Roman" w:hAnsi="Times New Roman" w:cs="Times New Roman"/>
          <w:bCs/>
          <w:sz w:val="24"/>
          <w:szCs w:val="24"/>
        </w:rPr>
        <w:t>e</w:t>
      </w:r>
      <w:r w:rsidR="00E9125E" w:rsidRPr="00F65717">
        <w:rPr>
          <w:rFonts w:ascii="Times New Roman" w:hAnsi="Times New Roman" w:cs="Times New Roman"/>
          <w:bCs/>
          <w:sz w:val="24"/>
          <w:szCs w:val="24"/>
        </w:rPr>
        <w:t>kairo</w:t>
      </w:r>
      <w:r w:rsidR="00487A93" w:rsidRPr="00F65717">
        <w:rPr>
          <w:rFonts w:ascii="Times New Roman" w:hAnsi="Times New Roman" w:cs="Times New Roman"/>
          <w:bCs/>
          <w:sz w:val="24"/>
          <w:szCs w:val="24"/>
        </w:rPr>
        <w:t>,</w:t>
      </w:r>
      <w:r w:rsidR="00E9125E" w:rsidRPr="00F65717">
        <w:rPr>
          <w:rFonts w:ascii="Times New Roman" w:hAnsi="Times New Roman" w:cs="Times New Roman"/>
          <w:bCs/>
          <w:sz w:val="24"/>
          <w:szCs w:val="24"/>
        </w:rPr>
        <w:t xml:space="preserve"> among others</w:t>
      </w:r>
      <w:r w:rsidR="00487A93" w:rsidRPr="00F65717">
        <w:rPr>
          <w:rFonts w:ascii="Times New Roman" w:hAnsi="Times New Roman" w:cs="Times New Roman"/>
          <w:bCs/>
          <w:sz w:val="24"/>
          <w:szCs w:val="24"/>
        </w:rPr>
        <w:t>,</w:t>
      </w:r>
      <w:r w:rsidR="00B461D2" w:rsidRPr="00F65717">
        <w:rPr>
          <w:rFonts w:ascii="Times New Roman" w:hAnsi="Times New Roman" w:cs="Times New Roman"/>
          <w:bCs/>
          <w:sz w:val="24"/>
          <w:szCs w:val="24"/>
        </w:rPr>
        <w:t xml:space="preserve"> </w:t>
      </w:r>
      <w:r w:rsidR="00E9125E" w:rsidRPr="00F65717">
        <w:rPr>
          <w:rFonts w:ascii="Times New Roman" w:hAnsi="Times New Roman" w:cs="Times New Roman"/>
          <w:bCs/>
          <w:sz w:val="24"/>
          <w:szCs w:val="24"/>
        </w:rPr>
        <w:t>as having allowed them to occupy and develop the land</w:t>
      </w:r>
      <w:r w:rsidR="00487A93" w:rsidRPr="00F65717">
        <w:rPr>
          <w:rFonts w:ascii="Times New Roman" w:hAnsi="Times New Roman" w:cs="Times New Roman"/>
          <w:bCs/>
          <w:sz w:val="24"/>
          <w:szCs w:val="24"/>
        </w:rPr>
        <w:t>,</w:t>
      </w:r>
      <w:r w:rsidR="00E9125E" w:rsidRPr="00F65717">
        <w:rPr>
          <w:rFonts w:ascii="Times New Roman" w:hAnsi="Times New Roman" w:cs="Times New Roman"/>
          <w:bCs/>
          <w:sz w:val="24"/>
          <w:szCs w:val="24"/>
        </w:rPr>
        <w:t xml:space="preserve"> but did not produce even a single document from these officials to confirm his evidence. </w:t>
      </w:r>
      <w:r w:rsidR="00B461D2" w:rsidRPr="00F65717">
        <w:rPr>
          <w:rFonts w:ascii="Times New Roman" w:hAnsi="Times New Roman" w:cs="Times New Roman"/>
          <w:bCs/>
          <w:sz w:val="24"/>
          <w:szCs w:val="24"/>
        </w:rPr>
        <w:t xml:space="preserve">All he could say was that the communication was verbal. </w:t>
      </w:r>
      <w:r w:rsidR="00487A93" w:rsidRPr="00F65717">
        <w:rPr>
          <w:rFonts w:ascii="Times New Roman" w:hAnsi="Times New Roman" w:cs="Times New Roman"/>
          <w:bCs/>
          <w:sz w:val="24"/>
          <w:szCs w:val="24"/>
        </w:rPr>
        <w:t xml:space="preserve">The alleged verbal communication was never substantiated by </w:t>
      </w:r>
      <w:r w:rsidR="00C86156" w:rsidRPr="00F65717">
        <w:rPr>
          <w:rFonts w:ascii="Times New Roman" w:hAnsi="Times New Roman" w:cs="Times New Roman"/>
          <w:bCs/>
          <w:sz w:val="24"/>
          <w:szCs w:val="24"/>
        </w:rPr>
        <w:t xml:space="preserve">any </w:t>
      </w:r>
      <w:r w:rsidR="00487A93" w:rsidRPr="00F65717">
        <w:rPr>
          <w:rFonts w:ascii="Times New Roman" w:hAnsi="Times New Roman" w:cs="Times New Roman"/>
          <w:bCs/>
          <w:sz w:val="24"/>
          <w:szCs w:val="24"/>
        </w:rPr>
        <w:t xml:space="preserve">other documentary evidence or otherwise. </w:t>
      </w:r>
      <w:r w:rsidR="00E9125E" w:rsidRPr="00F65717">
        <w:rPr>
          <w:rFonts w:ascii="Times New Roman" w:hAnsi="Times New Roman" w:cs="Times New Roman"/>
          <w:bCs/>
          <w:sz w:val="24"/>
          <w:szCs w:val="24"/>
        </w:rPr>
        <w:t xml:space="preserve">His </w:t>
      </w:r>
      <w:r w:rsidR="00B461D2" w:rsidRPr="00F65717">
        <w:rPr>
          <w:rFonts w:ascii="Times New Roman" w:hAnsi="Times New Roman" w:cs="Times New Roman"/>
          <w:bCs/>
          <w:sz w:val="24"/>
          <w:szCs w:val="24"/>
        </w:rPr>
        <w:t>evidence</w:t>
      </w:r>
      <w:r w:rsidR="00E9125E" w:rsidRPr="00F65717">
        <w:rPr>
          <w:rFonts w:ascii="Times New Roman" w:hAnsi="Times New Roman" w:cs="Times New Roman"/>
          <w:bCs/>
          <w:sz w:val="24"/>
          <w:szCs w:val="24"/>
        </w:rPr>
        <w:t xml:space="preserve"> accordingly remained just bald assertions or unsubstantiated allegations. The law is clear that bald assertions cannot prove one’s case. In</w:t>
      </w:r>
      <w:r w:rsidR="00E9125E" w:rsidRPr="00F65717">
        <w:rPr>
          <w:rFonts w:ascii="Times New Roman" w:hAnsi="Times New Roman" w:cs="Times New Roman"/>
          <w:bCs/>
          <w:i/>
          <w:iCs/>
          <w:sz w:val="24"/>
          <w:szCs w:val="24"/>
        </w:rPr>
        <w:t xml:space="preserve"> Sibanda </w:t>
      </w:r>
      <w:r w:rsidR="00E9125E" w:rsidRPr="00F65717">
        <w:rPr>
          <w:rFonts w:ascii="Times New Roman" w:hAnsi="Times New Roman" w:cs="Times New Roman"/>
          <w:bCs/>
          <w:iCs/>
          <w:sz w:val="24"/>
          <w:szCs w:val="24"/>
        </w:rPr>
        <w:t>v</w:t>
      </w:r>
      <w:r w:rsidR="00E9125E" w:rsidRPr="00F65717">
        <w:rPr>
          <w:rFonts w:ascii="Times New Roman" w:hAnsi="Times New Roman" w:cs="Times New Roman"/>
          <w:bCs/>
          <w:i/>
          <w:iCs/>
          <w:sz w:val="24"/>
          <w:szCs w:val="24"/>
        </w:rPr>
        <w:t xml:space="preserve"> Yambukai Holdings (Pvt) Ltd &amp; Anor</w:t>
      </w:r>
      <w:r w:rsidR="00E9125E" w:rsidRPr="00F65717">
        <w:rPr>
          <w:rFonts w:ascii="Times New Roman" w:hAnsi="Times New Roman" w:cs="Times New Roman"/>
          <w:bCs/>
          <w:sz w:val="24"/>
          <w:szCs w:val="24"/>
        </w:rPr>
        <w:t xml:space="preserve"> HH 84/17</w:t>
      </w:r>
      <w:r w:rsidR="00C86156" w:rsidRPr="00F65717">
        <w:rPr>
          <w:rFonts w:ascii="Times New Roman" w:hAnsi="Times New Roman" w:cs="Times New Roman"/>
          <w:bCs/>
          <w:sz w:val="24"/>
          <w:szCs w:val="24"/>
        </w:rPr>
        <w:t>,</w:t>
      </w:r>
      <w:r w:rsidR="00E9125E" w:rsidRPr="00F65717">
        <w:rPr>
          <w:rFonts w:ascii="Times New Roman" w:hAnsi="Times New Roman" w:cs="Times New Roman"/>
          <w:bCs/>
          <w:sz w:val="24"/>
          <w:szCs w:val="24"/>
        </w:rPr>
        <w:t xml:space="preserve"> </w:t>
      </w:r>
      <w:r w:rsidR="00C86156" w:rsidRPr="00F65717">
        <w:rPr>
          <w:rFonts w:ascii="Times New Roman" w:hAnsi="Times New Roman" w:cs="Times New Roman"/>
          <w:bCs/>
          <w:sz w:val="24"/>
          <w:szCs w:val="24"/>
        </w:rPr>
        <w:t>the court said</w:t>
      </w:r>
      <w:r w:rsidR="00E9125E" w:rsidRPr="00F65717">
        <w:rPr>
          <w:rFonts w:ascii="Times New Roman" w:hAnsi="Times New Roman" w:cs="Times New Roman"/>
          <w:bCs/>
          <w:sz w:val="24"/>
          <w:szCs w:val="24"/>
        </w:rPr>
        <w:t xml:space="preserve">: </w:t>
      </w:r>
    </w:p>
    <w:p w14:paraId="141A573D" w14:textId="77777777" w:rsidR="00E9125E" w:rsidRPr="00F65717" w:rsidRDefault="00E9125E"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“The celebrated rule of evidence that he who alleges must prove should always guide practitioners and parties when drafting court pleadings and preparing for court unless the matter at play is one in which an exception to the rule has been provided for as in the case of presumptions…</w:t>
      </w:r>
    </w:p>
    <w:p w14:paraId="57E13B1B" w14:textId="1C8E4CF2" w:rsidR="00E9125E" w:rsidRPr="00F65717" w:rsidRDefault="00E9125E"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It follows therefore that where a party makes bald assertions not backed by evidence and the same are denied by the party against whom they are made, such bald allegations cannot pass as having been proved on a balance of probabilities. A party averring a fact should </w:t>
      </w:r>
      <w:r w:rsidRPr="00F65717">
        <w:rPr>
          <w:rFonts w:ascii="Times New Roman" w:hAnsi="Times New Roman" w:cs="Times New Roman"/>
          <w:bCs/>
          <w:szCs w:val="24"/>
        </w:rPr>
        <w:lastRenderedPageBreak/>
        <w:t>present evidence of that fact which has a probative value. See generally </w:t>
      </w:r>
      <w:r w:rsidRPr="00F65717">
        <w:rPr>
          <w:rFonts w:ascii="Times New Roman" w:hAnsi="Times New Roman" w:cs="Times New Roman"/>
          <w:bCs/>
          <w:i/>
          <w:iCs/>
          <w:szCs w:val="24"/>
        </w:rPr>
        <w:t>Zimbank Ltd </w:t>
      </w:r>
      <w:r w:rsidRPr="00F65717">
        <w:rPr>
          <w:rFonts w:ascii="Times New Roman" w:hAnsi="Times New Roman" w:cs="Times New Roman"/>
          <w:bCs/>
          <w:szCs w:val="24"/>
        </w:rPr>
        <w:t>v</w:t>
      </w:r>
      <w:r w:rsidRPr="00F65717">
        <w:rPr>
          <w:rFonts w:ascii="Times New Roman" w:hAnsi="Times New Roman" w:cs="Times New Roman"/>
          <w:bCs/>
          <w:i/>
          <w:iCs/>
          <w:szCs w:val="24"/>
        </w:rPr>
        <w:t> Ndlovu</w:t>
      </w:r>
      <w:r w:rsidRPr="00F65717">
        <w:rPr>
          <w:rFonts w:ascii="Times New Roman" w:hAnsi="Times New Roman" w:cs="Times New Roman"/>
          <w:bCs/>
          <w:szCs w:val="24"/>
        </w:rPr>
        <w:t> SC 61/2004.”</w:t>
      </w:r>
    </w:p>
    <w:p w14:paraId="70E02BC5" w14:textId="77777777" w:rsidR="00F65717" w:rsidRDefault="00C86156"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Further, in</w:t>
      </w:r>
      <w:r w:rsidR="00E9125E" w:rsidRPr="00F65717">
        <w:rPr>
          <w:rFonts w:ascii="Times New Roman" w:hAnsi="Times New Roman" w:cs="Times New Roman"/>
          <w:bCs/>
          <w:sz w:val="24"/>
          <w:szCs w:val="24"/>
        </w:rPr>
        <w:t xml:space="preserve"> </w:t>
      </w:r>
      <w:r w:rsidR="00E9125E" w:rsidRPr="00F65717">
        <w:rPr>
          <w:rFonts w:ascii="Times New Roman" w:hAnsi="Times New Roman" w:cs="Times New Roman"/>
          <w:bCs/>
          <w:i/>
          <w:iCs/>
          <w:sz w:val="24"/>
          <w:szCs w:val="24"/>
        </w:rPr>
        <w:t xml:space="preserve">Tedcor Zimbabwe (Pvt) Ltd </w:t>
      </w:r>
      <w:r w:rsidR="00E9125E" w:rsidRPr="00F65717">
        <w:rPr>
          <w:rFonts w:ascii="Times New Roman" w:hAnsi="Times New Roman" w:cs="Times New Roman"/>
          <w:bCs/>
          <w:iCs/>
          <w:sz w:val="24"/>
          <w:szCs w:val="24"/>
        </w:rPr>
        <w:t>v</w:t>
      </w:r>
      <w:r w:rsidR="00E9125E" w:rsidRPr="00F65717">
        <w:rPr>
          <w:rFonts w:ascii="Times New Roman" w:hAnsi="Times New Roman" w:cs="Times New Roman"/>
          <w:bCs/>
          <w:i/>
          <w:iCs/>
          <w:sz w:val="24"/>
          <w:szCs w:val="24"/>
        </w:rPr>
        <w:t xml:space="preserve"> Marecha</w:t>
      </w:r>
      <w:r w:rsidR="00E9125E" w:rsidRPr="00F65717">
        <w:rPr>
          <w:rFonts w:ascii="Times New Roman" w:hAnsi="Times New Roman" w:cs="Times New Roman"/>
          <w:bCs/>
          <w:sz w:val="24"/>
          <w:szCs w:val="24"/>
        </w:rPr>
        <w:t xml:space="preserve"> HH 558/22</w:t>
      </w:r>
      <w:r w:rsidRPr="00F65717">
        <w:rPr>
          <w:rFonts w:ascii="Times New Roman" w:hAnsi="Times New Roman" w:cs="Times New Roman"/>
          <w:bCs/>
          <w:sz w:val="24"/>
          <w:szCs w:val="24"/>
        </w:rPr>
        <w:t>,</w:t>
      </w:r>
      <w:r w:rsidR="00E9125E" w:rsidRPr="00F65717">
        <w:rPr>
          <w:rFonts w:ascii="Times New Roman" w:hAnsi="Times New Roman" w:cs="Times New Roman"/>
          <w:bCs/>
          <w:sz w:val="24"/>
          <w:szCs w:val="24"/>
        </w:rPr>
        <w:t xml:space="preserve"> the court </w:t>
      </w:r>
      <w:r w:rsidRPr="00F65717">
        <w:rPr>
          <w:rFonts w:ascii="Times New Roman" w:hAnsi="Times New Roman" w:cs="Times New Roman"/>
          <w:bCs/>
          <w:sz w:val="24"/>
          <w:szCs w:val="24"/>
        </w:rPr>
        <w:t>emphasised</w:t>
      </w:r>
      <w:r w:rsidR="00E9125E" w:rsidRPr="00F65717">
        <w:rPr>
          <w:rFonts w:ascii="Times New Roman" w:hAnsi="Times New Roman" w:cs="Times New Roman"/>
          <w:bCs/>
          <w:sz w:val="24"/>
          <w:szCs w:val="24"/>
        </w:rPr>
        <w:t xml:space="preserve"> the need to always place before the court primary evidence instead of making bald and unsubstantiated allegations.  </w:t>
      </w:r>
    </w:p>
    <w:p w14:paraId="5F8A2927" w14:textId="77777777" w:rsidR="00F65717" w:rsidRDefault="00592F96"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The defendant failed to prove that it </w:t>
      </w:r>
      <w:r w:rsidR="00BE06A5" w:rsidRPr="00F65717">
        <w:rPr>
          <w:rFonts w:ascii="Times New Roman" w:hAnsi="Times New Roman" w:cs="Times New Roman"/>
          <w:bCs/>
          <w:sz w:val="24"/>
          <w:szCs w:val="24"/>
        </w:rPr>
        <w:t xml:space="preserve">was granted </w:t>
      </w:r>
      <w:r w:rsidRPr="00F65717">
        <w:rPr>
          <w:rFonts w:ascii="Times New Roman" w:hAnsi="Times New Roman" w:cs="Times New Roman"/>
          <w:bCs/>
          <w:sz w:val="24"/>
          <w:szCs w:val="24"/>
        </w:rPr>
        <w:t xml:space="preserve">any </w:t>
      </w:r>
      <w:r w:rsidR="00C86156" w:rsidRPr="00F65717">
        <w:rPr>
          <w:rFonts w:ascii="Times New Roman" w:hAnsi="Times New Roman" w:cs="Times New Roman"/>
          <w:bCs/>
          <w:sz w:val="24"/>
          <w:szCs w:val="24"/>
        </w:rPr>
        <w:t>authority</w:t>
      </w:r>
      <w:r w:rsidRPr="00F65717">
        <w:rPr>
          <w:rFonts w:ascii="Times New Roman" w:hAnsi="Times New Roman" w:cs="Times New Roman"/>
          <w:bCs/>
          <w:sz w:val="24"/>
          <w:szCs w:val="24"/>
        </w:rPr>
        <w:t xml:space="preserve"> or permission to occupy the property in </w:t>
      </w:r>
      <w:r w:rsidR="00C86156" w:rsidRPr="00F65717">
        <w:rPr>
          <w:rFonts w:ascii="Times New Roman" w:hAnsi="Times New Roman" w:cs="Times New Roman"/>
          <w:bCs/>
          <w:sz w:val="24"/>
          <w:szCs w:val="24"/>
        </w:rPr>
        <w:t>November</w:t>
      </w:r>
      <w:r w:rsidRPr="00F65717">
        <w:rPr>
          <w:rFonts w:ascii="Times New Roman" w:hAnsi="Times New Roman" w:cs="Times New Roman"/>
          <w:bCs/>
          <w:sz w:val="24"/>
          <w:szCs w:val="24"/>
        </w:rPr>
        <w:t xml:space="preserve"> 2021 as pleaded. In his evidence in chief, Mr Mabheka alleged that the defendant in fact applied for this land in 2002. He did not place such an application before the court</w:t>
      </w:r>
      <w:r w:rsidR="00C86156"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and the response </w:t>
      </w:r>
      <w:r w:rsidR="00C86156" w:rsidRPr="00F65717">
        <w:rPr>
          <w:rFonts w:ascii="Times New Roman" w:hAnsi="Times New Roman" w:cs="Times New Roman"/>
          <w:bCs/>
          <w:sz w:val="24"/>
          <w:szCs w:val="24"/>
        </w:rPr>
        <w:t xml:space="preserve">thereto, </w:t>
      </w:r>
      <w:r w:rsidRPr="00F65717">
        <w:rPr>
          <w:rFonts w:ascii="Times New Roman" w:hAnsi="Times New Roman" w:cs="Times New Roman"/>
          <w:bCs/>
          <w:sz w:val="24"/>
          <w:szCs w:val="24"/>
        </w:rPr>
        <w:t>which he said was given. He</w:t>
      </w:r>
      <w:r w:rsidR="00C86156" w:rsidRPr="00F65717">
        <w:rPr>
          <w:rFonts w:ascii="Times New Roman" w:hAnsi="Times New Roman" w:cs="Times New Roman"/>
          <w:bCs/>
          <w:sz w:val="24"/>
          <w:szCs w:val="24"/>
        </w:rPr>
        <w:t xml:space="preserve">, in fact, </w:t>
      </w:r>
      <w:r w:rsidRPr="00F65717">
        <w:rPr>
          <w:rFonts w:ascii="Times New Roman" w:hAnsi="Times New Roman" w:cs="Times New Roman"/>
          <w:bCs/>
          <w:sz w:val="24"/>
          <w:szCs w:val="24"/>
        </w:rPr>
        <w:t xml:space="preserve">conceded under cross-examination that he did not place before the court </w:t>
      </w:r>
      <w:r w:rsidR="00C86156" w:rsidRPr="00F65717">
        <w:rPr>
          <w:rFonts w:ascii="Times New Roman" w:hAnsi="Times New Roman" w:cs="Times New Roman"/>
          <w:bCs/>
          <w:sz w:val="24"/>
          <w:szCs w:val="24"/>
        </w:rPr>
        <w:t>the</w:t>
      </w:r>
      <w:r w:rsidRPr="00F65717">
        <w:rPr>
          <w:rFonts w:ascii="Times New Roman" w:hAnsi="Times New Roman" w:cs="Times New Roman"/>
          <w:bCs/>
          <w:sz w:val="24"/>
          <w:szCs w:val="24"/>
        </w:rPr>
        <w:t xml:space="preserve"> response from the plaintiff. While it was pleaded that the application for allocation of the land was made in </w:t>
      </w:r>
      <w:r w:rsidR="00C86156" w:rsidRPr="00F65717">
        <w:rPr>
          <w:rFonts w:ascii="Times New Roman" w:hAnsi="Times New Roman" w:cs="Times New Roman"/>
          <w:bCs/>
          <w:sz w:val="24"/>
          <w:szCs w:val="24"/>
        </w:rPr>
        <w:t>November</w:t>
      </w:r>
      <w:r w:rsidRPr="00F65717">
        <w:rPr>
          <w:rFonts w:ascii="Times New Roman" w:hAnsi="Times New Roman" w:cs="Times New Roman"/>
          <w:bCs/>
          <w:sz w:val="24"/>
          <w:szCs w:val="24"/>
        </w:rPr>
        <w:t xml:space="preserve"> 2021 and granted in that month, his evidence in chief </w:t>
      </w:r>
      <w:r w:rsidR="00C86156" w:rsidRPr="00F65717">
        <w:rPr>
          <w:rFonts w:ascii="Times New Roman" w:hAnsi="Times New Roman" w:cs="Times New Roman"/>
          <w:bCs/>
          <w:sz w:val="24"/>
          <w:szCs w:val="24"/>
        </w:rPr>
        <w:t>completely</w:t>
      </w:r>
      <w:r w:rsidRPr="00F65717">
        <w:rPr>
          <w:rFonts w:ascii="Times New Roman" w:hAnsi="Times New Roman" w:cs="Times New Roman"/>
          <w:bCs/>
          <w:sz w:val="24"/>
          <w:szCs w:val="24"/>
        </w:rPr>
        <w:t xml:space="preserve"> took a different turn. He alluded to the application being made in 2002 and that when he became a director in 2021 with the other new directors</w:t>
      </w:r>
      <w:r w:rsidR="00C86156"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he decided to </w:t>
      </w:r>
      <w:r w:rsidR="00C86156" w:rsidRPr="00F65717">
        <w:rPr>
          <w:rFonts w:ascii="Times New Roman" w:hAnsi="Times New Roman" w:cs="Times New Roman"/>
          <w:bCs/>
          <w:sz w:val="24"/>
          <w:szCs w:val="24"/>
        </w:rPr>
        <w:t>pursue</w:t>
      </w:r>
      <w:r w:rsidRPr="00F65717">
        <w:rPr>
          <w:rFonts w:ascii="Times New Roman" w:hAnsi="Times New Roman" w:cs="Times New Roman"/>
          <w:bCs/>
          <w:sz w:val="24"/>
          <w:szCs w:val="24"/>
        </w:rPr>
        <w:t xml:space="preserve"> the application. This is when he said he went and </w:t>
      </w:r>
      <w:r w:rsidR="00C86156" w:rsidRPr="00F65717">
        <w:rPr>
          <w:rFonts w:ascii="Times New Roman" w:hAnsi="Times New Roman" w:cs="Times New Roman"/>
          <w:bCs/>
          <w:sz w:val="24"/>
          <w:szCs w:val="24"/>
        </w:rPr>
        <w:t>saw</w:t>
      </w:r>
      <w:r w:rsidRPr="00F65717">
        <w:rPr>
          <w:rFonts w:ascii="Times New Roman" w:hAnsi="Times New Roman" w:cs="Times New Roman"/>
          <w:bCs/>
          <w:sz w:val="24"/>
          <w:szCs w:val="24"/>
        </w:rPr>
        <w:t xml:space="preserve"> Mr Sithole, the then Acting Director of Housing and Community Services. He did not talk of any new application being submitted and granted in November 2021.</w:t>
      </w:r>
      <w:r w:rsidR="00C86156" w:rsidRPr="00F65717">
        <w:rPr>
          <w:rFonts w:ascii="Times New Roman" w:hAnsi="Times New Roman" w:cs="Times New Roman"/>
          <w:bCs/>
          <w:sz w:val="24"/>
          <w:szCs w:val="24"/>
        </w:rPr>
        <w:t xml:space="preserve"> </w:t>
      </w:r>
      <w:r w:rsidR="005A14A6" w:rsidRPr="00F65717">
        <w:rPr>
          <w:rFonts w:ascii="Times New Roman" w:hAnsi="Times New Roman" w:cs="Times New Roman"/>
          <w:bCs/>
          <w:sz w:val="24"/>
          <w:szCs w:val="24"/>
        </w:rPr>
        <w:t>There is no written record of any communication from the plaintiff granting the application for the land in question</w:t>
      </w:r>
      <w:r w:rsidR="00C86156" w:rsidRPr="00F65717">
        <w:rPr>
          <w:rFonts w:ascii="Times New Roman" w:hAnsi="Times New Roman" w:cs="Times New Roman"/>
          <w:bCs/>
          <w:sz w:val="24"/>
          <w:szCs w:val="24"/>
        </w:rPr>
        <w:t>,</w:t>
      </w:r>
      <w:r w:rsidR="005A14A6" w:rsidRPr="00F65717">
        <w:rPr>
          <w:rFonts w:ascii="Times New Roman" w:hAnsi="Times New Roman" w:cs="Times New Roman"/>
          <w:bCs/>
          <w:sz w:val="24"/>
          <w:szCs w:val="24"/>
        </w:rPr>
        <w:t xml:space="preserve"> whether it was made in 2002 or in November 2021</w:t>
      </w:r>
      <w:r w:rsidR="00C86156" w:rsidRPr="00F65717">
        <w:rPr>
          <w:rFonts w:ascii="Times New Roman" w:hAnsi="Times New Roman" w:cs="Times New Roman"/>
          <w:bCs/>
          <w:sz w:val="24"/>
          <w:szCs w:val="24"/>
        </w:rPr>
        <w:t>,</w:t>
      </w:r>
      <w:r w:rsidR="005A14A6" w:rsidRPr="00F65717">
        <w:rPr>
          <w:rFonts w:ascii="Times New Roman" w:hAnsi="Times New Roman" w:cs="Times New Roman"/>
          <w:bCs/>
          <w:sz w:val="24"/>
          <w:szCs w:val="24"/>
        </w:rPr>
        <w:t xml:space="preserve"> as pleaded. It is</w:t>
      </w:r>
      <w:r w:rsidR="00C86156" w:rsidRPr="00F65717">
        <w:rPr>
          <w:rFonts w:ascii="Times New Roman" w:hAnsi="Times New Roman" w:cs="Times New Roman"/>
          <w:bCs/>
          <w:sz w:val="24"/>
          <w:szCs w:val="24"/>
        </w:rPr>
        <w:t xml:space="preserve">, therefore, </w:t>
      </w:r>
      <w:r w:rsidR="005A14A6" w:rsidRPr="00F65717">
        <w:rPr>
          <w:rFonts w:ascii="Times New Roman" w:hAnsi="Times New Roman" w:cs="Times New Roman"/>
          <w:bCs/>
          <w:sz w:val="24"/>
          <w:szCs w:val="24"/>
        </w:rPr>
        <w:t xml:space="preserve">difficult to understand how it can then be said </w:t>
      </w:r>
      <w:r w:rsidR="00C86156" w:rsidRPr="00F65717">
        <w:rPr>
          <w:rFonts w:ascii="Times New Roman" w:hAnsi="Times New Roman" w:cs="Times New Roman"/>
          <w:bCs/>
          <w:sz w:val="24"/>
          <w:szCs w:val="24"/>
        </w:rPr>
        <w:t xml:space="preserve">that </w:t>
      </w:r>
      <w:r w:rsidR="005A14A6" w:rsidRPr="00F65717">
        <w:rPr>
          <w:rFonts w:ascii="Times New Roman" w:hAnsi="Times New Roman" w:cs="Times New Roman"/>
          <w:bCs/>
          <w:sz w:val="24"/>
          <w:szCs w:val="24"/>
        </w:rPr>
        <w:t>permission or authority to occupy the land was given by the plaintiff in the circumstances.</w:t>
      </w:r>
    </w:p>
    <w:p w14:paraId="00B77F22" w14:textId="77777777" w:rsidR="00F65717" w:rsidRDefault="00C86156"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In</w:t>
      </w:r>
      <w:r w:rsidR="00E43463" w:rsidRPr="00F65717">
        <w:rPr>
          <w:rFonts w:ascii="Times New Roman" w:hAnsi="Times New Roman" w:cs="Times New Roman"/>
          <w:bCs/>
          <w:sz w:val="24"/>
          <w:szCs w:val="24"/>
        </w:rPr>
        <w:t xml:space="preserve"> the absence of an allocation letter or any document </w:t>
      </w:r>
      <w:r w:rsidRPr="00F65717">
        <w:rPr>
          <w:rFonts w:ascii="Times New Roman" w:hAnsi="Times New Roman" w:cs="Times New Roman"/>
          <w:bCs/>
          <w:sz w:val="24"/>
          <w:szCs w:val="24"/>
        </w:rPr>
        <w:t>clearly</w:t>
      </w:r>
      <w:r w:rsidR="00E43463" w:rsidRPr="00F65717">
        <w:rPr>
          <w:rFonts w:ascii="Times New Roman" w:hAnsi="Times New Roman" w:cs="Times New Roman"/>
          <w:bCs/>
          <w:sz w:val="24"/>
          <w:szCs w:val="24"/>
        </w:rPr>
        <w:t xml:space="preserve"> allocating </w:t>
      </w:r>
      <w:r w:rsidRPr="00F65717">
        <w:rPr>
          <w:rFonts w:ascii="Times New Roman" w:hAnsi="Times New Roman" w:cs="Times New Roman"/>
          <w:bCs/>
          <w:sz w:val="24"/>
          <w:szCs w:val="24"/>
        </w:rPr>
        <w:t>or alienating the</w:t>
      </w:r>
      <w:r w:rsidR="00E43463" w:rsidRPr="00F65717">
        <w:rPr>
          <w:rFonts w:ascii="Times New Roman" w:hAnsi="Times New Roman" w:cs="Times New Roman"/>
          <w:bCs/>
          <w:sz w:val="24"/>
          <w:szCs w:val="24"/>
        </w:rPr>
        <w:t xml:space="preserve"> said piece of land to the defendant from the plaintiff, </w:t>
      </w:r>
      <w:r w:rsidRPr="00F65717">
        <w:rPr>
          <w:rFonts w:ascii="Times New Roman" w:hAnsi="Times New Roman" w:cs="Times New Roman"/>
          <w:bCs/>
          <w:sz w:val="24"/>
          <w:szCs w:val="24"/>
        </w:rPr>
        <w:t>there can be no legal basis</w:t>
      </w:r>
      <w:r w:rsidR="00E43463" w:rsidRPr="00F65717">
        <w:rPr>
          <w:rFonts w:ascii="Times New Roman" w:hAnsi="Times New Roman" w:cs="Times New Roman"/>
          <w:bCs/>
          <w:sz w:val="24"/>
          <w:szCs w:val="24"/>
        </w:rPr>
        <w:t xml:space="preserve"> for the court to accept the </w:t>
      </w:r>
      <w:r w:rsidRPr="00F65717">
        <w:rPr>
          <w:rFonts w:ascii="Times New Roman" w:hAnsi="Times New Roman" w:cs="Times New Roman"/>
          <w:bCs/>
          <w:sz w:val="24"/>
          <w:szCs w:val="24"/>
        </w:rPr>
        <w:t>defendant’s</w:t>
      </w:r>
      <w:r w:rsidR="00E43463" w:rsidRPr="00F65717">
        <w:rPr>
          <w:rFonts w:ascii="Times New Roman" w:hAnsi="Times New Roman" w:cs="Times New Roman"/>
          <w:bCs/>
          <w:sz w:val="24"/>
          <w:szCs w:val="24"/>
        </w:rPr>
        <w:t xml:space="preserve"> </w:t>
      </w:r>
      <w:r w:rsidR="005A14A6" w:rsidRPr="00F65717">
        <w:rPr>
          <w:rFonts w:ascii="Times New Roman" w:hAnsi="Times New Roman" w:cs="Times New Roman"/>
          <w:bCs/>
          <w:sz w:val="24"/>
          <w:szCs w:val="24"/>
        </w:rPr>
        <w:t>assertion that it has a right of retention or that its possession of the land is lawful.</w:t>
      </w:r>
      <w:r w:rsidR="00E43463" w:rsidRPr="00F65717">
        <w:rPr>
          <w:rFonts w:ascii="Times New Roman" w:hAnsi="Times New Roman" w:cs="Times New Roman"/>
          <w:bCs/>
          <w:sz w:val="24"/>
          <w:szCs w:val="24"/>
        </w:rPr>
        <w:t xml:space="preserve"> The quotations and the alleged receipts are not proof of </w:t>
      </w:r>
      <w:r w:rsidRPr="00F65717">
        <w:rPr>
          <w:rFonts w:ascii="Times New Roman" w:hAnsi="Times New Roman" w:cs="Times New Roman"/>
          <w:bCs/>
          <w:sz w:val="24"/>
          <w:szCs w:val="24"/>
        </w:rPr>
        <w:t xml:space="preserve">the </w:t>
      </w:r>
      <w:r w:rsidR="00E43463" w:rsidRPr="00F65717">
        <w:rPr>
          <w:rFonts w:ascii="Times New Roman" w:hAnsi="Times New Roman" w:cs="Times New Roman"/>
          <w:bCs/>
          <w:sz w:val="24"/>
          <w:szCs w:val="24"/>
        </w:rPr>
        <w:t xml:space="preserve">allocation or alienation of land. It is now settled that the mandatory requirements of s 152(2) of the Act must be complied with or followed in any allocation or alienation of council land. </w:t>
      </w:r>
      <w:r w:rsidR="00C72EFA" w:rsidRPr="00F65717">
        <w:rPr>
          <w:rFonts w:ascii="Times New Roman" w:hAnsi="Times New Roman" w:cs="Times New Roman"/>
          <w:bCs/>
          <w:sz w:val="24"/>
          <w:szCs w:val="24"/>
        </w:rPr>
        <w:t xml:space="preserve">It is important to note that the elaborate process under s 152(2) must also be followed even where council is to grant permission for the use of any land </w:t>
      </w:r>
      <w:r w:rsidR="00BE06A5" w:rsidRPr="00F65717">
        <w:rPr>
          <w:rFonts w:ascii="Times New Roman" w:hAnsi="Times New Roman" w:cs="Times New Roman"/>
          <w:bCs/>
          <w:sz w:val="24"/>
          <w:szCs w:val="24"/>
        </w:rPr>
        <w:t>owned by it.</w:t>
      </w:r>
      <w:r w:rsidR="00C72EFA" w:rsidRPr="00F65717">
        <w:rPr>
          <w:rFonts w:ascii="Times New Roman" w:hAnsi="Times New Roman" w:cs="Times New Roman"/>
          <w:bCs/>
          <w:sz w:val="24"/>
          <w:szCs w:val="24"/>
        </w:rPr>
        <w:t xml:space="preserve"> </w:t>
      </w:r>
      <w:r w:rsidRPr="00F65717">
        <w:rPr>
          <w:rFonts w:ascii="Times New Roman" w:hAnsi="Times New Roman" w:cs="Times New Roman"/>
          <w:bCs/>
          <w:sz w:val="24"/>
          <w:szCs w:val="24"/>
        </w:rPr>
        <w:t>It is trite that f</w:t>
      </w:r>
      <w:r w:rsidR="00E43463" w:rsidRPr="00F65717">
        <w:rPr>
          <w:rFonts w:ascii="Times New Roman" w:hAnsi="Times New Roman" w:cs="Times New Roman"/>
          <w:bCs/>
          <w:sz w:val="24"/>
          <w:szCs w:val="24"/>
        </w:rPr>
        <w:t xml:space="preserve">ailure to comply with the mandatory provisions of </w:t>
      </w:r>
      <w:r w:rsidRPr="00F65717">
        <w:rPr>
          <w:rFonts w:ascii="Times New Roman" w:hAnsi="Times New Roman" w:cs="Times New Roman"/>
          <w:bCs/>
          <w:sz w:val="24"/>
          <w:szCs w:val="24"/>
        </w:rPr>
        <w:t>the</w:t>
      </w:r>
      <w:r w:rsidR="00E43463" w:rsidRPr="00F65717">
        <w:rPr>
          <w:rFonts w:ascii="Times New Roman" w:hAnsi="Times New Roman" w:cs="Times New Roman"/>
          <w:bCs/>
          <w:sz w:val="24"/>
          <w:szCs w:val="24"/>
        </w:rPr>
        <w:t xml:space="preserve"> statute renders any alleged allocation or alienation a nullity. Mr Mabheka did not deny that the purported </w:t>
      </w:r>
      <w:r w:rsidR="00E43463" w:rsidRPr="00F65717">
        <w:rPr>
          <w:rFonts w:ascii="Times New Roman" w:hAnsi="Times New Roman" w:cs="Times New Roman"/>
          <w:bCs/>
          <w:sz w:val="24"/>
          <w:szCs w:val="24"/>
        </w:rPr>
        <w:lastRenderedPageBreak/>
        <w:t xml:space="preserve">permission to possess the land or </w:t>
      </w:r>
      <w:r w:rsidRPr="00F65717">
        <w:rPr>
          <w:rFonts w:ascii="Times New Roman" w:hAnsi="Times New Roman" w:cs="Times New Roman"/>
          <w:bCs/>
          <w:sz w:val="24"/>
          <w:szCs w:val="24"/>
        </w:rPr>
        <w:t xml:space="preserve">the purported </w:t>
      </w:r>
      <w:r w:rsidR="00E43463" w:rsidRPr="00F65717">
        <w:rPr>
          <w:rFonts w:ascii="Times New Roman" w:hAnsi="Times New Roman" w:cs="Times New Roman"/>
          <w:bCs/>
          <w:sz w:val="24"/>
          <w:szCs w:val="24"/>
        </w:rPr>
        <w:t xml:space="preserve">allocation was not done in terms of the law. He </w:t>
      </w:r>
      <w:r w:rsidRPr="00F65717">
        <w:rPr>
          <w:rFonts w:ascii="Times New Roman" w:hAnsi="Times New Roman" w:cs="Times New Roman"/>
          <w:bCs/>
          <w:sz w:val="24"/>
          <w:szCs w:val="24"/>
        </w:rPr>
        <w:t>maintained that</w:t>
      </w:r>
      <w:r w:rsidR="00E43463" w:rsidRPr="00F65717">
        <w:rPr>
          <w:rFonts w:ascii="Times New Roman" w:hAnsi="Times New Roman" w:cs="Times New Roman"/>
          <w:bCs/>
          <w:sz w:val="24"/>
          <w:szCs w:val="24"/>
        </w:rPr>
        <w:t xml:space="preserve"> it was verbal,</w:t>
      </w:r>
      <w:r w:rsidRPr="00F65717">
        <w:rPr>
          <w:rFonts w:ascii="Times New Roman" w:hAnsi="Times New Roman" w:cs="Times New Roman"/>
          <w:bCs/>
          <w:sz w:val="24"/>
          <w:szCs w:val="24"/>
        </w:rPr>
        <w:t xml:space="preserve"> and that</w:t>
      </w:r>
      <w:r w:rsidR="00E43463" w:rsidRPr="00F65717">
        <w:rPr>
          <w:rFonts w:ascii="Times New Roman" w:hAnsi="Times New Roman" w:cs="Times New Roman"/>
          <w:bCs/>
          <w:sz w:val="24"/>
          <w:szCs w:val="24"/>
        </w:rPr>
        <w:t xml:space="preserve"> cannot be said to be a valid process</w:t>
      </w:r>
      <w:r w:rsidRPr="00F65717">
        <w:rPr>
          <w:rFonts w:ascii="Times New Roman" w:hAnsi="Times New Roman" w:cs="Times New Roman"/>
          <w:bCs/>
          <w:sz w:val="24"/>
          <w:szCs w:val="24"/>
        </w:rPr>
        <w:t xml:space="preserve"> undertaken in terms of s 152(2) of the Act</w:t>
      </w:r>
      <w:r w:rsidR="00E43463" w:rsidRPr="00F65717">
        <w:rPr>
          <w:rFonts w:ascii="Times New Roman" w:hAnsi="Times New Roman" w:cs="Times New Roman"/>
          <w:bCs/>
          <w:sz w:val="24"/>
          <w:szCs w:val="24"/>
        </w:rPr>
        <w:t xml:space="preserve">. </w:t>
      </w:r>
    </w:p>
    <w:p w14:paraId="0855A437" w14:textId="1A94E46A" w:rsidR="00C72EFA" w:rsidRPr="00F65717" w:rsidRDefault="00C72EFA"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In </w:t>
      </w:r>
      <w:r w:rsidR="0013197D" w:rsidRPr="00F65717">
        <w:rPr>
          <w:rFonts w:ascii="Times New Roman" w:hAnsi="Times New Roman" w:cs="Times New Roman"/>
          <w:bCs/>
          <w:i/>
          <w:iCs/>
          <w:sz w:val="24"/>
          <w:szCs w:val="24"/>
        </w:rPr>
        <w:t xml:space="preserve">City of Harare </w:t>
      </w:r>
      <w:r w:rsidR="0013197D" w:rsidRPr="00F65717">
        <w:rPr>
          <w:rFonts w:ascii="Times New Roman" w:hAnsi="Times New Roman" w:cs="Times New Roman"/>
          <w:bCs/>
          <w:iCs/>
          <w:sz w:val="24"/>
          <w:szCs w:val="24"/>
        </w:rPr>
        <w:t xml:space="preserve">v </w:t>
      </w:r>
      <w:r w:rsidR="0013197D" w:rsidRPr="00F65717">
        <w:rPr>
          <w:rFonts w:ascii="Times New Roman" w:hAnsi="Times New Roman" w:cs="Times New Roman"/>
          <w:bCs/>
          <w:i/>
          <w:iCs/>
          <w:sz w:val="24"/>
          <w:szCs w:val="24"/>
        </w:rPr>
        <w:t>Munzara &amp; Ors</w:t>
      </w:r>
      <w:r w:rsidR="0013197D" w:rsidRPr="00F65717">
        <w:rPr>
          <w:rFonts w:ascii="Times New Roman" w:hAnsi="Times New Roman" w:cs="Times New Roman"/>
          <w:bCs/>
          <w:sz w:val="24"/>
          <w:szCs w:val="24"/>
        </w:rPr>
        <w:t xml:space="preserve"> SC 1/23</w:t>
      </w:r>
      <w:r w:rsidRPr="00F65717">
        <w:rPr>
          <w:rFonts w:ascii="Times New Roman" w:hAnsi="Times New Roman" w:cs="Times New Roman"/>
          <w:bCs/>
          <w:sz w:val="24"/>
          <w:szCs w:val="24"/>
        </w:rPr>
        <w:t xml:space="preserve"> at p 11, the court had this to say:</w:t>
      </w:r>
    </w:p>
    <w:p w14:paraId="2DA3D8C2" w14:textId="77777777" w:rsidR="00C72EFA" w:rsidRPr="00F65717" w:rsidRDefault="00E43463"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“In addition to the above legislative provisions, s 152 (2) of the Urban Councils Act [</w:t>
      </w:r>
      <w:r w:rsidRPr="00F65717">
        <w:rPr>
          <w:rFonts w:ascii="Times New Roman" w:hAnsi="Times New Roman" w:cs="Times New Roman"/>
          <w:bCs/>
          <w:i/>
          <w:szCs w:val="24"/>
        </w:rPr>
        <w:t>Chapter 29:15</w:t>
      </w:r>
      <w:r w:rsidRPr="00F65717">
        <w:rPr>
          <w:rFonts w:ascii="Times New Roman" w:hAnsi="Times New Roman" w:cs="Times New Roman"/>
          <w:bCs/>
          <w:szCs w:val="24"/>
        </w:rPr>
        <w:t xml:space="preserve">] applies to the sale or alienation of municipal land. It provides: </w:t>
      </w:r>
    </w:p>
    <w:p w14:paraId="22425999" w14:textId="77777777" w:rsidR="00C72EFA" w:rsidRPr="00F65717" w:rsidRDefault="00E43463"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“(2) </w:t>
      </w:r>
      <w:r w:rsidRPr="00F65717">
        <w:rPr>
          <w:rFonts w:ascii="Times New Roman" w:hAnsi="Times New Roman" w:cs="Times New Roman"/>
          <w:b/>
          <w:szCs w:val="24"/>
        </w:rPr>
        <w:t>Before</w:t>
      </w:r>
      <w:r w:rsidRPr="00F65717">
        <w:rPr>
          <w:rFonts w:ascii="Times New Roman" w:hAnsi="Times New Roman" w:cs="Times New Roman"/>
          <w:bCs/>
          <w:szCs w:val="24"/>
        </w:rPr>
        <w:t xml:space="preserve"> selling, exchanging, leasing, donating or </w:t>
      </w:r>
      <w:r w:rsidRPr="00F65717">
        <w:rPr>
          <w:rFonts w:ascii="Times New Roman" w:hAnsi="Times New Roman" w:cs="Times New Roman"/>
          <w:b/>
          <w:szCs w:val="24"/>
        </w:rPr>
        <w:t>otherwise disposing of or permitting the use of any land owned by it the council shall</w:t>
      </w:r>
      <w:r w:rsidRPr="00F65717">
        <w:rPr>
          <w:rFonts w:ascii="Times New Roman" w:hAnsi="Times New Roman" w:cs="Times New Roman"/>
          <w:bCs/>
          <w:szCs w:val="24"/>
        </w:rPr>
        <w:t xml:space="preserve">, by notice published in two issues of a newspaper and posted at the office of the council, give notice- </w:t>
      </w:r>
    </w:p>
    <w:p w14:paraId="2768C8C1" w14:textId="77777777" w:rsidR="00C72EFA" w:rsidRPr="00F65717" w:rsidRDefault="00E43463" w:rsidP="009D2070">
      <w:pPr>
        <w:spacing w:after="12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(a) </w:t>
      </w:r>
      <w:r w:rsidR="00C72EFA" w:rsidRPr="00F65717">
        <w:rPr>
          <w:rFonts w:ascii="Times New Roman" w:hAnsi="Times New Roman" w:cs="Times New Roman"/>
          <w:bCs/>
          <w:szCs w:val="24"/>
        </w:rPr>
        <w:tab/>
      </w:r>
      <w:r w:rsidRPr="00F65717">
        <w:rPr>
          <w:rFonts w:ascii="Times New Roman" w:hAnsi="Times New Roman" w:cs="Times New Roman"/>
          <w:bCs/>
          <w:szCs w:val="24"/>
        </w:rPr>
        <w:t xml:space="preserve">of its intention to do so, describing the land concerned and stating the object, terms and conditions of the proposed sale, exchange, lease, donation, disposition or grant of permission of use; and </w:t>
      </w:r>
    </w:p>
    <w:p w14:paraId="2F045F3F" w14:textId="77777777" w:rsidR="00C72EFA" w:rsidRPr="00F65717" w:rsidRDefault="00E43463" w:rsidP="009D2070">
      <w:pPr>
        <w:spacing w:after="12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(b) </w:t>
      </w:r>
      <w:r w:rsidR="00C72EFA" w:rsidRPr="00F65717">
        <w:rPr>
          <w:rFonts w:ascii="Times New Roman" w:hAnsi="Times New Roman" w:cs="Times New Roman"/>
          <w:bCs/>
          <w:szCs w:val="24"/>
        </w:rPr>
        <w:tab/>
      </w:r>
      <w:r w:rsidRPr="00F65717">
        <w:rPr>
          <w:rFonts w:ascii="Times New Roman" w:hAnsi="Times New Roman" w:cs="Times New Roman"/>
          <w:bCs/>
          <w:szCs w:val="24"/>
        </w:rPr>
        <w:t xml:space="preserve">that a copy of the proposal is open for inspection during office hours at the office of the council for a period of twenty-one days from the date of the last publication of the notice in a newspaper; and </w:t>
      </w:r>
    </w:p>
    <w:p w14:paraId="5255A15A" w14:textId="77777777" w:rsidR="00C72EFA" w:rsidRPr="00F65717" w:rsidRDefault="00E43463" w:rsidP="009D2070">
      <w:pPr>
        <w:spacing w:after="120" w:line="240" w:lineRule="auto"/>
        <w:ind w:left="2160" w:hanging="720"/>
        <w:jc w:val="both"/>
        <w:rPr>
          <w:rFonts w:ascii="Times New Roman" w:hAnsi="Times New Roman" w:cs="Times New Roman"/>
          <w:bCs/>
          <w:szCs w:val="24"/>
        </w:rPr>
      </w:pPr>
      <w:r w:rsidRPr="00F65717">
        <w:rPr>
          <w:rFonts w:ascii="Times New Roman" w:hAnsi="Times New Roman" w:cs="Times New Roman"/>
          <w:bCs/>
          <w:szCs w:val="24"/>
        </w:rPr>
        <w:t xml:space="preserve">(c) </w:t>
      </w:r>
      <w:r w:rsidR="00C72EFA" w:rsidRPr="00F65717">
        <w:rPr>
          <w:rFonts w:ascii="Times New Roman" w:hAnsi="Times New Roman" w:cs="Times New Roman"/>
          <w:bCs/>
          <w:szCs w:val="24"/>
        </w:rPr>
        <w:tab/>
      </w:r>
      <w:r w:rsidRPr="00F65717">
        <w:rPr>
          <w:rFonts w:ascii="Times New Roman" w:hAnsi="Times New Roman" w:cs="Times New Roman"/>
          <w:bCs/>
          <w:szCs w:val="24"/>
        </w:rPr>
        <w:t xml:space="preserve">that any person who objects to the proposal may lodge his objection with the town clerk within the period of twenty-one days referred to in paragraph (b).” (The underlining is for emphasis) </w:t>
      </w:r>
    </w:p>
    <w:p w14:paraId="7139281C" w14:textId="699729D3" w:rsidR="00F65717" w:rsidRDefault="00E43463" w:rsidP="009D2070">
      <w:pPr>
        <w:spacing w:after="0" w:line="240" w:lineRule="auto"/>
        <w:ind w:left="1440"/>
        <w:jc w:val="both"/>
        <w:rPr>
          <w:rFonts w:ascii="Times New Roman" w:hAnsi="Times New Roman" w:cs="Times New Roman"/>
          <w:bCs/>
          <w:szCs w:val="24"/>
        </w:rPr>
      </w:pPr>
      <w:r w:rsidRPr="00F65717">
        <w:rPr>
          <w:rFonts w:ascii="Times New Roman" w:hAnsi="Times New Roman" w:cs="Times New Roman"/>
          <w:b/>
          <w:szCs w:val="24"/>
        </w:rPr>
        <w:t>There is therefore an elaborate process that has to be undertaken by a municipal authority before it may lawfully dispose of its land. It is a process provided for by statute.</w:t>
      </w:r>
      <w:r w:rsidRPr="00F65717">
        <w:rPr>
          <w:rFonts w:ascii="Times New Roman" w:hAnsi="Times New Roman" w:cs="Times New Roman"/>
          <w:bCs/>
          <w:szCs w:val="24"/>
        </w:rPr>
        <w:t>”</w:t>
      </w:r>
      <w:r w:rsidR="00BE06A5" w:rsidRPr="00F65717">
        <w:rPr>
          <w:rFonts w:ascii="Times New Roman" w:hAnsi="Times New Roman" w:cs="Times New Roman"/>
          <w:b/>
          <w:szCs w:val="24"/>
        </w:rPr>
        <w:t xml:space="preserve"> </w:t>
      </w:r>
      <w:r w:rsidR="00BE06A5" w:rsidRPr="00F65717">
        <w:rPr>
          <w:rFonts w:ascii="Times New Roman" w:hAnsi="Times New Roman" w:cs="Times New Roman"/>
          <w:bCs/>
          <w:szCs w:val="24"/>
        </w:rPr>
        <w:t>(my emphasis)</w:t>
      </w:r>
    </w:p>
    <w:p w14:paraId="0AE26A90" w14:textId="77777777" w:rsidR="00F65717" w:rsidRPr="00F65717" w:rsidRDefault="00F65717" w:rsidP="009D2070">
      <w:pPr>
        <w:spacing w:after="0" w:line="240" w:lineRule="auto"/>
        <w:ind w:left="1440"/>
        <w:jc w:val="both"/>
        <w:rPr>
          <w:rFonts w:ascii="Times New Roman" w:hAnsi="Times New Roman" w:cs="Times New Roman"/>
          <w:bCs/>
          <w:szCs w:val="24"/>
        </w:rPr>
      </w:pPr>
    </w:p>
    <w:p w14:paraId="588940B3" w14:textId="38C49BBB" w:rsidR="00C72EFA" w:rsidRDefault="00F65717" w:rsidP="009D2070">
      <w:pPr>
        <w:spacing w:after="120" w:line="360" w:lineRule="auto"/>
        <w:ind w:firstLine="720"/>
        <w:jc w:val="both"/>
        <w:rPr>
          <w:rFonts w:ascii="Times New Roman" w:hAnsi="Times New Roman" w:cs="Times New Roman"/>
          <w:bCs/>
          <w:sz w:val="24"/>
          <w:szCs w:val="24"/>
        </w:rPr>
      </w:pPr>
      <w:r>
        <w:rPr>
          <w:rFonts w:ascii="Times New Roman" w:hAnsi="Times New Roman" w:cs="Times New Roman"/>
          <w:b/>
          <w:szCs w:val="24"/>
        </w:rPr>
        <w:tab/>
      </w:r>
      <w:r w:rsidR="00C72EFA">
        <w:rPr>
          <w:rFonts w:ascii="Times New Roman" w:hAnsi="Times New Roman" w:cs="Times New Roman"/>
          <w:bCs/>
          <w:sz w:val="24"/>
          <w:szCs w:val="24"/>
        </w:rPr>
        <w:t>At pp 13-14, the court concluded:</w:t>
      </w:r>
    </w:p>
    <w:p w14:paraId="45999DFF" w14:textId="265E77A9" w:rsidR="00E43463" w:rsidRPr="00F65717" w:rsidRDefault="00E43463"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“The question whether or not the appellant’s Town Clerk and Director of Housing and Community Services had authority to allocate the stands to the respondents pales to insignificance regard being had to the non-compliance with both s 49 (2) and (3) and s 39 of the Regional Town and Country Planning Act and s 152 (2) of the Urban Councils Act [</w:t>
      </w:r>
      <w:r w:rsidRPr="00F65717">
        <w:rPr>
          <w:rFonts w:ascii="Times New Roman" w:hAnsi="Times New Roman" w:cs="Times New Roman"/>
          <w:bCs/>
          <w:i/>
          <w:szCs w:val="24"/>
        </w:rPr>
        <w:t>Chapter 29:15</w:t>
      </w:r>
      <w:r w:rsidRPr="00F65717">
        <w:rPr>
          <w:rFonts w:ascii="Times New Roman" w:hAnsi="Times New Roman" w:cs="Times New Roman"/>
          <w:bCs/>
          <w:szCs w:val="24"/>
        </w:rPr>
        <w:t>]. Whatever it is that those officials agreed with the respondents was of no legal consequence. It is a nullity and does not bind anyone.</w:t>
      </w:r>
      <w:r w:rsidR="00C72EFA" w:rsidRPr="00F65717">
        <w:rPr>
          <w:rFonts w:ascii="Times New Roman" w:hAnsi="Times New Roman" w:cs="Times New Roman"/>
          <w:bCs/>
          <w:szCs w:val="24"/>
        </w:rPr>
        <w:t>”</w:t>
      </w:r>
    </w:p>
    <w:p w14:paraId="1F299DA8" w14:textId="2B1ECF42" w:rsidR="00C72EFA" w:rsidRPr="00F65717" w:rsidRDefault="00E43463"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The same legal position was outlined in</w:t>
      </w:r>
      <w:r w:rsidR="00C72EFA" w:rsidRPr="00F65717">
        <w:rPr>
          <w:rFonts w:ascii="Times New Roman" w:hAnsi="Times New Roman" w:cs="Times New Roman"/>
          <w:bCs/>
          <w:sz w:val="24"/>
          <w:szCs w:val="24"/>
        </w:rPr>
        <w:t xml:space="preserve"> </w:t>
      </w:r>
      <w:r w:rsidRPr="00F65717">
        <w:rPr>
          <w:rFonts w:ascii="Times New Roman" w:hAnsi="Times New Roman" w:cs="Times New Roman"/>
          <w:bCs/>
          <w:i/>
          <w:iCs/>
          <w:sz w:val="24"/>
          <w:szCs w:val="24"/>
        </w:rPr>
        <w:t>Chi</w:t>
      </w:r>
      <w:r w:rsidR="007C1F48" w:rsidRPr="00F65717">
        <w:rPr>
          <w:rFonts w:ascii="Times New Roman" w:hAnsi="Times New Roman" w:cs="Times New Roman"/>
          <w:bCs/>
          <w:i/>
          <w:iCs/>
          <w:sz w:val="24"/>
          <w:szCs w:val="24"/>
        </w:rPr>
        <w:t>nhoyi</w:t>
      </w:r>
      <w:r w:rsidRPr="00F65717">
        <w:rPr>
          <w:rFonts w:ascii="Times New Roman" w:hAnsi="Times New Roman" w:cs="Times New Roman"/>
          <w:bCs/>
          <w:i/>
          <w:iCs/>
          <w:sz w:val="24"/>
          <w:szCs w:val="24"/>
        </w:rPr>
        <w:t xml:space="preserve"> Municipality </w:t>
      </w:r>
      <w:r w:rsidRPr="00F65717">
        <w:rPr>
          <w:rFonts w:ascii="Times New Roman" w:hAnsi="Times New Roman" w:cs="Times New Roman"/>
          <w:bCs/>
          <w:iCs/>
          <w:sz w:val="24"/>
          <w:szCs w:val="24"/>
        </w:rPr>
        <w:t>v</w:t>
      </w:r>
      <w:r w:rsidRPr="00F65717">
        <w:rPr>
          <w:rFonts w:ascii="Times New Roman" w:hAnsi="Times New Roman" w:cs="Times New Roman"/>
          <w:bCs/>
          <w:i/>
          <w:iCs/>
          <w:sz w:val="24"/>
          <w:szCs w:val="24"/>
        </w:rPr>
        <w:t xml:space="preserve"> Musonza</w:t>
      </w:r>
      <w:r w:rsidRPr="00F65717">
        <w:rPr>
          <w:rFonts w:ascii="Times New Roman" w:hAnsi="Times New Roman" w:cs="Times New Roman"/>
          <w:bCs/>
          <w:sz w:val="24"/>
          <w:szCs w:val="24"/>
        </w:rPr>
        <w:t xml:space="preserve"> SC110-23 at p7</w:t>
      </w:r>
      <w:r w:rsidR="00C72EFA"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where </w:t>
      </w:r>
      <w:r w:rsidR="00C72EFA" w:rsidRPr="00F65717">
        <w:rPr>
          <w:rFonts w:ascii="Times New Roman" w:hAnsi="Times New Roman" w:cs="Times New Roman"/>
          <w:bCs/>
          <w:sz w:val="24"/>
          <w:szCs w:val="24"/>
        </w:rPr>
        <w:t>the court said</w:t>
      </w:r>
      <w:r w:rsidRPr="00F65717">
        <w:rPr>
          <w:rFonts w:ascii="Times New Roman" w:hAnsi="Times New Roman" w:cs="Times New Roman"/>
          <w:bCs/>
          <w:sz w:val="24"/>
          <w:szCs w:val="24"/>
        </w:rPr>
        <w:t xml:space="preserve">; </w:t>
      </w:r>
    </w:p>
    <w:p w14:paraId="03AEA672" w14:textId="2F43DA27" w:rsidR="00B55D91" w:rsidRPr="00F65717" w:rsidRDefault="00E43463"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“The appellant’s position is unassailable. </w:t>
      </w:r>
      <w:r w:rsidRPr="00F65717">
        <w:rPr>
          <w:rFonts w:ascii="Times New Roman" w:hAnsi="Times New Roman" w:cs="Times New Roman"/>
          <w:b/>
          <w:szCs w:val="24"/>
        </w:rPr>
        <w:t xml:space="preserve">It did not sell the property to the respondent- there are no records to that effect. The respondent’s argument is that the plot was allocated to him verbally by the appellant’s director of housing. It is trite that immovable property of a municipal authority cannot be disposed of verbally without any documents. </w:t>
      </w:r>
      <w:r w:rsidRPr="00F65717">
        <w:rPr>
          <w:rFonts w:ascii="Times New Roman" w:hAnsi="Times New Roman" w:cs="Times New Roman"/>
          <w:bCs/>
          <w:szCs w:val="24"/>
        </w:rPr>
        <w:t>The appellant further contended that if indeed it had sold this plot to the respondent, it would have been required to comply with the mandatory provisions of s 152 (1) and (2) of the Urban Councils Act [</w:t>
      </w:r>
      <w:r w:rsidRPr="00F65717">
        <w:rPr>
          <w:rFonts w:ascii="Times New Roman" w:hAnsi="Times New Roman" w:cs="Times New Roman"/>
          <w:bCs/>
          <w:i/>
          <w:szCs w:val="24"/>
        </w:rPr>
        <w:t>Chapter 29:15</w:t>
      </w:r>
      <w:r w:rsidRPr="00F65717">
        <w:rPr>
          <w:rFonts w:ascii="Times New Roman" w:hAnsi="Times New Roman" w:cs="Times New Roman"/>
          <w:bCs/>
          <w:szCs w:val="24"/>
        </w:rPr>
        <w:t xml:space="preserve">] (the Act). The court </w:t>
      </w:r>
      <w:r w:rsidRPr="00F65717">
        <w:rPr>
          <w:rFonts w:ascii="Times New Roman" w:hAnsi="Times New Roman" w:cs="Times New Roman"/>
          <w:bCs/>
          <w:i/>
          <w:iCs/>
          <w:szCs w:val="24"/>
        </w:rPr>
        <w:t>a quo</w:t>
      </w:r>
      <w:r w:rsidRPr="00F65717">
        <w:rPr>
          <w:rFonts w:ascii="Times New Roman" w:hAnsi="Times New Roman" w:cs="Times New Roman"/>
          <w:bCs/>
          <w:szCs w:val="24"/>
        </w:rPr>
        <w:t xml:space="preserve"> ruled that the above section did not apply because it had not been pleaded and as such the appellant was raising it as an afterthought</w:t>
      </w:r>
      <w:r w:rsidR="008A484F" w:rsidRPr="00F65717">
        <w:rPr>
          <w:rFonts w:ascii="Times New Roman" w:hAnsi="Times New Roman" w:cs="Times New Roman"/>
          <w:bCs/>
          <w:szCs w:val="24"/>
        </w:rPr>
        <w:t xml:space="preserve">! </w:t>
      </w:r>
      <w:r w:rsidRPr="00F65717">
        <w:rPr>
          <w:rFonts w:ascii="Times New Roman" w:hAnsi="Times New Roman" w:cs="Times New Roman"/>
          <w:bCs/>
          <w:szCs w:val="24"/>
        </w:rPr>
        <w:t>Firstly, litigants are generally not required to plead the law. Secondly, the contention is not an afterthought</w:t>
      </w:r>
      <w:r w:rsidR="008A484F" w:rsidRPr="00F65717">
        <w:rPr>
          <w:rFonts w:ascii="Times New Roman" w:hAnsi="Times New Roman" w:cs="Times New Roman"/>
          <w:bCs/>
          <w:szCs w:val="24"/>
        </w:rPr>
        <w:t xml:space="preserve">. </w:t>
      </w:r>
      <w:r w:rsidRPr="00F65717">
        <w:rPr>
          <w:rFonts w:ascii="Times New Roman" w:hAnsi="Times New Roman" w:cs="Times New Roman"/>
          <w:bCs/>
          <w:szCs w:val="24"/>
        </w:rPr>
        <w:t>It is the Law</w:t>
      </w:r>
      <w:r w:rsidR="007C1F48" w:rsidRPr="00F65717">
        <w:rPr>
          <w:rFonts w:ascii="Times New Roman" w:hAnsi="Times New Roman" w:cs="Times New Roman"/>
          <w:bCs/>
          <w:szCs w:val="24"/>
        </w:rPr>
        <w:t>!</w:t>
      </w:r>
      <w:r w:rsidRPr="00F65717">
        <w:rPr>
          <w:rFonts w:ascii="Times New Roman" w:hAnsi="Times New Roman" w:cs="Times New Roman"/>
          <w:bCs/>
          <w:szCs w:val="24"/>
        </w:rPr>
        <w:t xml:space="preserve"> In any event, it is trite </w:t>
      </w:r>
      <w:r w:rsidRPr="00F65717">
        <w:rPr>
          <w:rFonts w:ascii="Times New Roman" w:hAnsi="Times New Roman" w:cs="Times New Roman"/>
          <w:bCs/>
          <w:szCs w:val="24"/>
        </w:rPr>
        <w:lastRenderedPageBreak/>
        <w:t xml:space="preserve">that a point of law can be raised at any stage of the proceedings. </w:t>
      </w:r>
      <w:r w:rsidRPr="00F65717">
        <w:rPr>
          <w:rFonts w:ascii="Times New Roman" w:hAnsi="Times New Roman" w:cs="Times New Roman"/>
          <w:b/>
          <w:szCs w:val="24"/>
        </w:rPr>
        <w:t>The appellant is a creature of the Urban Councils Act. Its land sales are strictly controlled by that Act</w:t>
      </w:r>
      <w:r w:rsidR="00B55D91" w:rsidRPr="00F65717">
        <w:rPr>
          <w:rFonts w:ascii="Times New Roman" w:hAnsi="Times New Roman" w:cs="Times New Roman"/>
          <w:bCs/>
          <w:szCs w:val="24"/>
        </w:rPr>
        <w:t xml:space="preserve">… </w:t>
      </w:r>
    </w:p>
    <w:p w14:paraId="09F18ACD" w14:textId="4317D0B6" w:rsidR="00E43463" w:rsidRDefault="00E43463" w:rsidP="009D2070">
      <w:pPr>
        <w:spacing w:after="0" w:line="240" w:lineRule="auto"/>
        <w:ind w:left="1440"/>
        <w:jc w:val="both"/>
        <w:rPr>
          <w:rFonts w:ascii="Times New Roman" w:hAnsi="Times New Roman" w:cs="Times New Roman"/>
          <w:bCs/>
          <w:szCs w:val="24"/>
        </w:rPr>
      </w:pPr>
      <w:r w:rsidRPr="00F65717">
        <w:rPr>
          <w:rFonts w:ascii="Times New Roman" w:hAnsi="Times New Roman" w:cs="Times New Roman"/>
          <w:bCs/>
          <w:szCs w:val="24"/>
        </w:rPr>
        <w:t xml:space="preserve">Section 152 of the Act sets out the procedure to be followed by the appellant when disposing of land belonging to council. </w:t>
      </w:r>
      <w:r w:rsidRPr="00F65717">
        <w:rPr>
          <w:rFonts w:ascii="Times New Roman" w:hAnsi="Times New Roman" w:cs="Times New Roman"/>
          <w:b/>
          <w:szCs w:val="24"/>
        </w:rPr>
        <w:t>These provisions are mandatory</w:t>
      </w:r>
      <w:r w:rsidRPr="00F65717">
        <w:rPr>
          <w:rFonts w:ascii="Times New Roman" w:hAnsi="Times New Roman" w:cs="Times New Roman"/>
          <w:bCs/>
          <w:szCs w:val="24"/>
        </w:rPr>
        <w:t xml:space="preserve">. </w:t>
      </w:r>
      <w:r w:rsidRPr="00F65717">
        <w:rPr>
          <w:rFonts w:ascii="Times New Roman" w:hAnsi="Times New Roman" w:cs="Times New Roman"/>
          <w:b/>
          <w:szCs w:val="24"/>
        </w:rPr>
        <w:t>As long as same are not complied with no valid sale or transfer of council land can occur</w:t>
      </w:r>
      <w:r w:rsidRPr="00F65717">
        <w:rPr>
          <w:rFonts w:ascii="Times New Roman" w:hAnsi="Times New Roman" w:cs="Times New Roman"/>
          <w:bCs/>
          <w:szCs w:val="24"/>
        </w:rPr>
        <w:t xml:space="preserve">. Thus, even assuming that the respondent had a valid agreement of sale, such would not prevail in the absence of proof that the provisions of s 152 were complied with. </w:t>
      </w:r>
      <w:r w:rsidRPr="00F65717">
        <w:rPr>
          <w:rFonts w:ascii="Times New Roman" w:hAnsi="Times New Roman" w:cs="Times New Roman"/>
          <w:b/>
          <w:szCs w:val="24"/>
        </w:rPr>
        <w:t>Failure to comply with the mandatory provisions of s 152 renders the agreement null and void</w:t>
      </w:r>
      <w:r w:rsidRPr="00F65717">
        <w:rPr>
          <w:rFonts w:ascii="Times New Roman" w:hAnsi="Times New Roman" w:cs="Times New Roman"/>
          <w:bCs/>
          <w:szCs w:val="24"/>
        </w:rPr>
        <w:t xml:space="preserve">. In </w:t>
      </w:r>
      <w:r w:rsidRPr="00F65717">
        <w:rPr>
          <w:rFonts w:ascii="Times New Roman" w:hAnsi="Times New Roman" w:cs="Times New Roman"/>
          <w:bCs/>
          <w:i/>
          <w:iCs/>
          <w:szCs w:val="24"/>
        </w:rPr>
        <w:t>casu</w:t>
      </w:r>
      <w:r w:rsidRPr="00F65717">
        <w:rPr>
          <w:rFonts w:ascii="Times New Roman" w:hAnsi="Times New Roman" w:cs="Times New Roman"/>
          <w:bCs/>
          <w:szCs w:val="24"/>
        </w:rPr>
        <w:t xml:space="preserve"> the court </w:t>
      </w:r>
      <w:r w:rsidRPr="00F65717">
        <w:rPr>
          <w:rFonts w:ascii="Times New Roman" w:hAnsi="Times New Roman" w:cs="Times New Roman"/>
          <w:bCs/>
          <w:i/>
          <w:iCs/>
          <w:szCs w:val="24"/>
        </w:rPr>
        <w:t>a quo</w:t>
      </w:r>
      <w:r w:rsidRPr="00F65717">
        <w:rPr>
          <w:rFonts w:ascii="Times New Roman" w:hAnsi="Times New Roman" w:cs="Times New Roman"/>
          <w:bCs/>
          <w:szCs w:val="24"/>
        </w:rPr>
        <w:t xml:space="preserve"> sanctioned a nullity. Its order cannot stand. See </w:t>
      </w:r>
      <w:r w:rsidRPr="00F65717">
        <w:rPr>
          <w:rFonts w:ascii="Times New Roman" w:hAnsi="Times New Roman" w:cs="Times New Roman"/>
          <w:bCs/>
          <w:i/>
          <w:iCs/>
          <w:szCs w:val="24"/>
        </w:rPr>
        <w:t xml:space="preserve">Mcfoy </w:t>
      </w:r>
      <w:r w:rsidRPr="00F65717">
        <w:rPr>
          <w:rFonts w:ascii="Times New Roman" w:hAnsi="Times New Roman" w:cs="Times New Roman"/>
          <w:bCs/>
          <w:iCs/>
          <w:szCs w:val="24"/>
        </w:rPr>
        <w:t xml:space="preserve">v </w:t>
      </w:r>
      <w:r w:rsidRPr="00F65717">
        <w:rPr>
          <w:rFonts w:ascii="Times New Roman" w:hAnsi="Times New Roman" w:cs="Times New Roman"/>
          <w:bCs/>
          <w:i/>
          <w:iCs/>
          <w:szCs w:val="24"/>
        </w:rPr>
        <w:t>United Africa Co</w:t>
      </w:r>
      <w:r w:rsidRPr="00F65717">
        <w:rPr>
          <w:rFonts w:ascii="Times New Roman" w:hAnsi="Times New Roman" w:cs="Times New Roman"/>
          <w:bCs/>
          <w:szCs w:val="24"/>
        </w:rPr>
        <w:t xml:space="preserve"> 1961 (3) ALL ER 1169 (PC) at 1172”.</w:t>
      </w:r>
      <w:r w:rsidR="00B55D91" w:rsidRPr="00F65717">
        <w:rPr>
          <w:rFonts w:ascii="Times New Roman" w:hAnsi="Times New Roman" w:cs="Times New Roman"/>
          <w:bCs/>
          <w:szCs w:val="24"/>
        </w:rPr>
        <w:t xml:space="preserve"> (my emphasis)</w:t>
      </w:r>
    </w:p>
    <w:p w14:paraId="0442210D" w14:textId="77777777" w:rsidR="00F65717" w:rsidRPr="00F65717" w:rsidRDefault="00F65717" w:rsidP="009D2070">
      <w:pPr>
        <w:spacing w:after="0" w:line="240" w:lineRule="auto"/>
        <w:ind w:left="1440"/>
        <w:jc w:val="both"/>
        <w:rPr>
          <w:rFonts w:ascii="Times New Roman" w:hAnsi="Times New Roman" w:cs="Times New Roman"/>
          <w:bCs/>
          <w:szCs w:val="24"/>
        </w:rPr>
      </w:pPr>
    </w:p>
    <w:p w14:paraId="3265FED8" w14:textId="77777777" w:rsidR="00F65717" w:rsidRDefault="00B55D91"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The law is clear that the defendant could not acquire </w:t>
      </w:r>
      <w:r w:rsidR="00E43463" w:rsidRPr="00F65717">
        <w:rPr>
          <w:rFonts w:ascii="Times New Roman" w:hAnsi="Times New Roman" w:cs="Times New Roman"/>
          <w:bCs/>
          <w:sz w:val="24"/>
          <w:szCs w:val="24"/>
        </w:rPr>
        <w:t>any right in respect of the land</w:t>
      </w:r>
      <w:r w:rsidR="00BE06A5" w:rsidRPr="00F65717">
        <w:rPr>
          <w:rFonts w:ascii="Times New Roman" w:hAnsi="Times New Roman" w:cs="Times New Roman"/>
          <w:bCs/>
          <w:sz w:val="24"/>
          <w:szCs w:val="24"/>
        </w:rPr>
        <w:t xml:space="preserve"> without the </w:t>
      </w:r>
      <w:r w:rsidR="00E43463" w:rsidRPr="00F65717">
        <w:rPr>
          <w:rFonts w:ascii="Times New Roman" w:hAnsi="Times New Roman" w:cs="Times New Roman"/>
          <w:bCs/>
          <w:sz w:val="24"/>
          <w:szCs w:val="24"/>
        </w:rPr>
        <w:t xml:space="preserve">process </w:t>
      </w:r>
      <w:r w:rsidRPr="00F65717">
        <w:rPr>
          <w:rFonts w:ascii="Times New Roman" w:hAnsi="Times New Roman" w:cs="Times New Roman"/>
          <w:bCs/>
          <w:sz w:val="24"/>
          <w:szCs w:val="24"/>
        </w:rPr>
        <w:t>set out in s 152(1) and (2) of the Act being complied with</w:t>
      </w:r>
      <w:r w:rsidR="00E43463" w:rsidRPr="00F65717">
        <w:rPr>
          <w:rFonts w:ascii="Times New Roman" w:hAnsi="Times New Roman" w:cs="Times New Roman"/>
          <w:bCs/>
          <w:sz w:val="24"/>
          <w:szCs w:val="24"/>
        </w:rPr>
        <w:t xml:space="preserve">. </w:t>
      </w:r>
      <w:r w:rsidR="00037230" w:rsidRPr="00F65717">
        <w:rPr>
          <w:rFonts w:ascii="Times New Roman" w:hAnsi="Times New Roman" w:cs="Times New Roman"/>
          <w:bCs/>
          <w:sz w:val="24"/>
          <w:szCs w:val="24"/>
        </w:rPr>
        <w:t xml:space="preserve">No quotation or receipt can constitute valid proof of allocation or alienation of </w:t>
      </w:r>
      <w:r w:rsidRPr="00F65717">
        <w:rPr>
          <w:rFonts w:ascii="Times New Roman" w:hAnsi="Times New Roman" w:cs="Times New Roman"/>
          <w:bCs/>
          <w:sz w:val="24"/>
          <w:szCs w:val="24"/>
        </w:rPr>
        <w:t>c</w:t>
      </w:r>
      <w:r w:rsidR="00037230" w:rsidRPr="00F65717">
        <w:rPr>
          <w:rFonts w:ascii="Times New Roman" w:hAnsi="Times New Roman" w:cs="Times New Roman"/>
          <w:bCs/>
          <w:sz w:val="24"/>
          <w:szCs w:val="24"/>
        </w:rPr>
        <w:t xml:space="preserve">ouncil </w:t>
      </w:r>
      <w:r w:rsidRPr="00F65717">
        <w:rPr>
          <w:rFonts w:ascii="Times New Roman" w:hAnsi="Times New Roman" w:cs="Times New Roman"/>
          <w:bCs/>
          <w:sz w:val="24"/>
          <w:szCs w:val="24"/>
        </w:rPr>
        <w:t>l</w:t>
      </w:r>
      <w:r w:rsidR="00037230" w:rsidRPr="00F65717">
        <w:rPr>
          <w:rFonts w:ascii="Times New Roman" w:hAnsi="Times New Roman" w:cs="Times New Roman"/>
          <w:bCs/>
          <w:sz w:val="24"/>
          <w:szCs w:val="24"/>
        </w:rPr>
        <w:t xml:space="preserve">and in terms of the law. </w:t>
      </w:r>
      <w:r w:rsidRPr="00F65717">
        <w:rPr>
          <w:rFonts w:ascii="Times New Roman" w:hAnsi="Times New Roman" w:cs="Times New Roman"/>
          <w:bCs/>
          <w:sz w:val="24"/>
          <w:szCs w:val="24"/>
        </w:rPr>
        <w:t xml:space="preserve">Any permission to occupy or use the council land must also be validly acquired upon compliance with s 152(2) of the Act and cannot be verbal. </w:t>
      </w:r>
      <w:r w:rsidR="00037230" w:rsidRPr="00F65717">
        <w:rPr>
          <w:rFonts w:ascii="Times New Roman" w:hAnsi="Times New Roman" w:cs="Times New Roman"/>
          <w:bCs/>
          <w:sz w:val="24"/>
          <w:szCs w:val="24"/>
        </w:rPr>
        <w:t xml:space="preserve">The quotations are not proof of authority or permission </w:t>
      </w:r>
      <w:r w:rsidRPr="00F65717">
        <w:rPr>
          <w:rFonts w:ascii="Times New Roman" w:hAnsi="Times New Roman" w:cs="Times New Roman"/>
          <w:bCs/>
          <w:sz w:val="24"/>
          <w:szCs w:val="24"/>
        </w:rPr>
        <w:t xml:space="preserve">to </w:t>
      </w:r>
      <w:r w:rsidR="00037230" w:rsidRPr="00F65717">
        <w:rPr>
          <w:rFonts w:ascii="Times New Roman" w:hAnsi="Times New Roman" w:cs="Times New Roman"/>
          <w:bCs/>
          <w:sz w:val="24"/>
          <w:szCs w:val="24"/>
        </w:rPr>
        <w:t xml:space="preserve">develop </w:t>
      </w:r>
      <w:r w:rsidRPr="00F65717">
        <w:rPr>
          <w:rFonts w:ascii="Times New Roman" w:hAnsi="Times New Roman" w:cs="Times New Roman"/>
          <w:bCs/>
          <w:sz w:val="24"/>
          <w:szCs w:val="24"/>
        </w:rPr>
        <w:t>c</w:t>
      </w:r>
      <w:r w:rsidR="00037230" w:rsidRPr="00F65717">
        <w:rPr>
          <w:rFonts w:ascii="Times New Roman" w:hAnsi="Times New Roman" w:cs="Times New Roman"/>
          <w:bCs/>
          <w:sz w:val="24"/>
          <w:szCs w:val="24"/>
        </w:rPr>
        <w:t>ouncil land. In any case, the</w:t>
      </w:r>
      <w:r w:rsidRPr="00F65717">
        <w:rPr>
          <w:rFonts w:ascii="Times New Roman" w:hAnsi="Times New Roman" w:cs="Times New Roman"/>
          <w:bCs/>
          <w:sz w:val="24"/>
          <w:szCs w:val="24"/>
        </w:rPr>
        <w:t xml:space="preserve"> said quotations </w:t>
      </w:r>
      <w:r w:rsidR="00037230" w:rsidRPr="00F65717">
        <w:rPr>
          <w:rFonts w:ascii="Times New Roman" w:hAnsi="Times New Roman" w:cs="Times New Roman"/>
          <w:bCs/>
          <w:sz w:val="24"/>
          <w:szCs w:val="24"/>
        </w:rPr>
        <w:t xml:space="preserve">were clearly not issued in the name of </w:t>
      </w:r>
      <w:r w:rsidRPr="00F65717">
        <w:rPr>
          <w:rFonts w:ascii="Times New Roman" w:hAnsi="Times New Roman" w:cs="Times New Roman"/>
          <w:bCs/>
          <w:sz w:val="24"/>
          <w:szCs w:val="24"/>
        </w:rPr>
        <w:t>the</w:t>
      </w:r>
      <w:r w:rsidR="00037230" w:rsidRPr="00F65717">
        <w:rPr>
          <w:rFonts w:ascii="Times New Roman" w:hAnsi="Times New Roman" w:cs="Times New Roman"/>
          <w:bCs/>
          <w:sz w:val="24"/>
          <w:szCs w:val="24"/>
        </w:rPr>
        <w:t xml:space="preserve"> defendant. While Mr Mabheka claimed they were directed to their agent, there is no indication of the name of that agent on those quotations. The quotations also related to </w:t>
      </w:r>
      <w:r w:rsidRPr="00F65717">
        <w:rPr>
          <w:rFonts w:ascii="Times New Roman" w:hAnsi="Times New Roman" w:cs="Times New Roman"/>
          <w:bCs/>
          <w:sz w:val="24"/>
          <w:szCs w:val="24"/>
        </w:rPr>
        <w:t>approval</w:t>
      </w:r>
      <w:r w:rsidR="00037230" w:rsidRPr="00F65717">
        <w:rPr>
          <w:rFonts w:ascii="Times New Roman" w:hAnsi="Times New Roman" w:cs="Times New Roman"/>
          <w:bCs/>
          <w:sz w:val="24"/>
          <w:szCs w:val="24"/>
        </w:rPr>
        <w:t xml:space="preserve"> fees</w:t>
      </w:r>
      <w:r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yet no such </w:t>
      </w:r>
      <w:r w:rsidRPr="00F65717">
        <w:rPr>
          <w:rFonts w:ascii="Times New Roman" w:hAnsi="Times New Roman" w:cs="Times New Roman"/>
          <w:bCs/>
          <w:sz w:val="24"/>
          <w:szCs w:val="24"/>
        </w:rPr>
        <w:t xml:space="preserve">approved </w:t>
      </w:r>
      <w:r w:rsidR="00037230" w:rsidRPr="00F65717">
        <w:rPr>
          <w:rFonts w:ascii="Times New Roman" w:hAnsi="Times New Roman" w:cs="Times New Roman"/>
          <w:bCs/>
          <w:sz w:val="24"/>
          <w:szCs w:val="24"/>
        </w:rPr>
        <w:t>designs were ever produced or shown to exist. Even the building plans</w:t>
      </w:r>
      <w:r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which the defendant claimed were approved for the structures, were never produced. </w:t>
      </w:r>
      <w:r w:rsidRPr="00F65717">
        <w:rPr>
          <w:rFonts w:ascii="Times New Roman" w:hAnsi="Times New Roman" w:cs="Times New Roman"/>
          <w:bCs/>
          <w:sz w:val="24"/>
          <w:szCs w:val="24"/>
        </w:rPr>
        <w:t>Clearly, the</w:t>
      </w:r>
      <w:r w:rsidR="00037230" w:rsidRPr="00F65717">
        <w:rPr>
          <w:rFonts w:ascii="Times New Roman" w:hAnsi="Times New Roman" w:cs="Times New Roman"/>
          <w:bCs/>
          <w:sz w:val="24"/>
          <w:szCs w:val="24"/>
        </w:rPr>
        <w:t xml:space="preserve"> defendant could not lawfully occupy the land without an allocation letter, lease or </w:t>
      </w:r>
      <w:r w:rsidRPr="00F65717">
        <w:rPr>
          <w:rFonts w:ascii="Times New Roman" w:hAnsi="Times New Roman" w:cs="Times New Roman"/>
          <w:bCs/>
          <w:sz w:val="24"/>
          <w:szCs w:val="24"/>
        </w:rPr>
        <w:t>memorandum</w:t>
      </w:r>
      <w:r w:rsidR="00037230" w:rsidRPr="00F65717">
        <w:rPr>
          <w:rFonts w:ascii="Times New Roman" w:hAnsi="Times New Roman" w:cs="Times New Roman"/>
          <w:bCs/>
          <w:sz w:val="24"/>
          <w:szCs w:val="24"/>
        </w:rPr>
        <w:t xml:space="preserve"> of partnership </w:t>
      </w:r>
      <w:r w:rsidRPr="00F65717">
        <w:rPr>
          <w:rFonts w:ascii="Times New Roman" w:hAnsi="Times New Roman" w:cs="Times New Roman"/>
          <w:bCs/>
          <w:sz w:val="24"/>
          <w:szCs w:val="24"/>
        </w:rPr>
        <w:t xml:space="preserve">or any written proof of such </w:t>
      </w:r>
      <w:r w:rsidR="00BE06A5" w:rsidRPr="00F65717">
        <w:rPr>
          <w:rFonts w:ascii="Times New Roman" w:hAnsi="Times New Roman" w:cs="Times New Roman"/>
          <w:bCs/>
          <w:sz w:val="24"/>
          <w:szCs w:val="24"/>
        </w:rPr>
        <w:t>authority or permission to do so</w:t>
      </w:r>
      <w:r w:rsidRPr="00F65717">
        <w:rPr>
          <w:rFonts w:ascii="Times New Roman" w:hAnsi="Times New Roman" w:cs="Times New Roman"/>
          <w:bCs/>
          <w:sz w:val="24"/>
          <w:szCs w:val="24"/>
        </w:rPr>
        <w:t xml:space="preserve"> from council. </w:t>
      </w:r>
    </w:p>
    <w:p w14:paraId="28400D5E" w14:textId="77777777" w:rsidR="00F65717" w:rsidRDefault="00B55D91"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The defendant could also not</w:t>
      </w:r>
      <w:r w:rsidR="00037230" w:rsidRPr="00F65717">
        <w:rPr>
          <w:rFonts w:ascii="Times New Roman" w:hAnsi="Times New Roman" w:cs="Times New Roman"/>
          <w:bCs/>
          <w:sz w:val="24"/>
          <w:szCs w:val="24"/>
        </w:rPr>
        <w:t xml:space="preserve"> </w:t>
      </w:r>
      <w:r w:rsidRPr="00F65717">
        <w:rPr>
          <w:rFonts w:ascii="Times New Roman" w:hAnsi="Times New Roman" w:cs="Times New Roman"/>
          <w:bCs/>
          <w:sz w:val="24"/>
          <w:szCs w:val="24"/>
        </w:rPr>
        <w:t xml:space="preserve">lawfully </w:t>
      </w:r>
      <w:r w:rsidR="00037230" w:rsidRPr="00F65717">
        <w:rPr>
          <w:rFonts w:ascii="Times New Roman" w:hAnsi="Times New Roman" w:cs="Times New Roman"/>
          <w:bCs/>
          <w:sz w:val="24"/>
          <w:szCs w:val="24"/>
        </w:rPr>
        <w:t>erect structures without approved building plans</w:t>
      </w:r>
      <w:r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as well as carry out </w:t>
      </w:r>
      <w:r w:rsidRPr="00F65717">
        <w:rPr>
          <w:rFonts w:ascii="Times New Roman" w:hAnsi="Times New Roman" w:cs="Times New Roman"/>
          <w:bCs/>
          <w:sz w:val="24"/>
          <w:szCs w:val="24"/>
        </w:rPr>
        <w:t>development</w:t>
      </w:r>
      <w:r w:rsidR="00037230" w:rsidRPr="00F65717">
        <w:rPr>
          <w:rFonts w:ascii="Times New Roman" w:hAnsi="Times New Roman" w:cs="Times New Roman"/>
          <w:bCs/>
          <w:sz w:val="24"/>
          <w:szCs w:val="24"/>
        </w:rPr>
        <w:t xml:space="preserve"> work for road</w:t>
      </w:r>
      <w:r w:rsidRPr="00F65717">
        <w:rPr>
          <w:rFonts w:ascii="Times New Roman" w:hAnsi="Times New Roman" w:cs="Times New Roman"/>
          <w:bCs/>
          <w:sz w:val="24"/>
          <w:szCs w:val="24"/>
        </w:rPr>
        <w:t>s</w:t>
      </w:r>
      <w:r w:rsidR="00037230" w:rsidRPr="00F65717">
        <w:rPr>
          <w:rFonts w:ascii="Times New Roman" w:hAnsi="Times New Roman" w:cs="Times New Roman"/>
          <w:bCs/>
          <w:sz w:val="24"/>
          <w:szCs w:val="24"/>
        </w:rPr>
        <w:t>, water and sewer reticulation infrastructure without approved engineering designs and proof of a</w:t>
      </w:r>
      <w:r w:rsidR="00BE06A5" w:rsidRPr="00F65717">
        <w:rPr>
          <w:rFonts w:ascii="Times New Roman" w:hAnsi="Times New Roman" w:cs="Times New Roman"/>
          <w:bCs/>
          <w:sz w:val="24"/>
          <w:szCs w:val="24"/>
        </w:rPr>
        <w:t>llocation</w:t>
      </w:r>
      <w:r w:rsidR="00037230" w:rsidRPr="00F65717">
        <w:rPr>
          <w:rFonts w:ascii="Times New Roman" w:hAnsi="Times New Roman" w:cs="Times New Roman"/>
          <w:bCs/>
          <w:sz w:val="24"/>
          <w:szCs w:val="24"/>
        </w:rPr>
        <w:t xml:space="preserve"> in the first place from the plaintiff. Mr Mabheka showed the court nothing in that regard to establish that the defendant’s presence on the land was with the plaintiff’s </w:t>
      </w:r>
      <w:r w:rsidRPr="00F65717">
        <w:rPr>
          <w:rFonts w:ascii="Times New Roman" w:hAnsi="Times New Roman" w:cs="Times New Roman"/>
          <w:bCs/>
          <w:sz w:val="24"/>
          <w:szCs w:val="24"/>
        </w:rPr>
        <w:t>permission</w:t>
      </w:r>
      <w:r w:rsidR="00037230" w:rsidRPr="00F65717">
        <w:rPr>
          <w:rFonts w:ascii="Times New Roman" w:hAnsi="Times New Roman" w:cs="Times New Roman"/>
          <w:bCs/>
          <w:sz w:val="24"/>
          <w:szCs w:val="24"/>
        </w:rPr>
        <w:t xml:space="preserve"> or consent</w:t>
      </w:r>
      <w:r w:rsidR="00137876"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or </w:t>
      </w:r>
      <w:r w:rsidRPr="00F65717">
        <w:rPr>
          <w:rFonts w:ascii="Times New Roman" w:hAnsi="Times New Roman" w:cs="Times New Roman"/>
          <w:bCs/>
          <w:sz w:val="24"/>
          <w:szCs w:val="24"/>
        </w:rPr>
        <w:t>authority</w:t>
      </w:r>
      <w:r w:rsidR="00037230" w:rsidRPr="00F65717">
        <w:rPr>
          <w:rFonts w:ascii="Times New Roman" w:hAnsi="Times New Roman" w:cs="Times New Roman"/>
          <w:bCs/>
          <w:sz w:val="24"/>
          <w:szCs w:val="24"/>
        </w:rPr>
        <w:t>. Further</w:t>
      </w:r>
      <w:r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w:t>
      </w:r>
      <w:r w:rsidRPr="00F65717">
        <w:rPr>
          <w:rFonts w:ascii="Times New Roman" w:hAnsi="Times New Roman" w:cs="Times New Roman"/>
          <w:bCs/>
          <w:sz w:val="24"/>
          <w:szCs w:val="24"/>
        </w:rPr>
        <w:t xml:space="preserve">while the receipts are not proof of alienation or permission at law to occupy council land in terms of the law, </w:t>
      </w:r>
      <w:r w:rsidR="00137876" w:rsidRPr="00F65717">
        <w:rPr>
          <w:rFonts w:ascii="Times New Roman" w:hAnsi="Times New Roman" w:cs="Times New Roman"/>
          <w:bCs/>
          <w:sz w:val="24"/>
          <w:szCs w:val="24"/>
        </w:rPr>
        <w:t xml:space="preserve">they </w:t>
      </w:r>
      <w:r w:rsidR="00037230" w:rsidRPr="00F65717">
        <w:rPr>
          <w:rFonts w:ascii="Times New Roman" w:hAnsi="Times New Roman" w:cs="Times New Roman"/>
          <w:bCs/>
          <w:sz w:val="24"/>
          <w:szCs w:val="24"/>
        </w:rPr>
        <w:t>were</w:t>
      </w:r>
      <w:r w:rsidR="00137876"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w:t>
      </w:r>
      <w:r w:rsidR="00137876" w:rsidRPr="00F65717">
        <w:rPr>
          <w:rFonts w:ascii="Times New Roman" w:hAnsi="Times New Roman" w:cs="Times New Roman"/>
          <w:bCs/>
          <w:sz w:val="24"/>
          <w:szCs w:val="24"/>
        </w:rPr>
        <w:t>in any case, ill</w:t>
      </w:r>
      <w:r w:rsidR="00037230" w:rsidRPr="00F65717">
        <w:rPr>
          <w:rFonts w:ascii="Times New Roman" w:hAnsi="Times New Roman" w:cs="Times New Roman"/>
          <w:bCs/>
          <w:sz w:val="24"/>
          <w:szCs w:val="24"/>
        </w:rPr>
        <w:t>egible and Mr Mabheka conceded</w:t>
      </w:r>
      <w:r w:rsidR="00137876" w:rsidRPr="00F65717">
        <w:rPr>
          <w:rFonts w:ascii="Times New Roman" w:hAnsi="Times New Roman" w:cs="Times New Roman"/>
          <w:bCs/>
          <w:sz w:val="24"/>
          <w:szCs w:val="24"/>
        </w:rPr>
        <w:t xml:space="preserve"> to this</w:t>
      </w:r>
      <w:r w:rsidR="00037230" w:rsidRPr="00F65717">
        <w:rPr>
          <w:rFonts w:ascii="Times New Roman" w:hAnsi="Times New Roman" w:cs="Times New Roman"/>
          <w:bCs/>
          <w:sz w:val="24"/>
          <w:szCs w:val="24"/>
        </w:rPr>
        <w:t>.</w:t>
      </w:r>
      <w:r w:rsidR="00137876" w:rsidRPr="00F65717">
        <w:rPr>
          <w:rFonts w:ascii="Times New Roman" w:hAnsi="Times New Roman" w:cs="Times New Roman"/>
          <w:bCs/>
          <w:sz w:val="24"/>
          <w:szCs w:val="24"/>
        </w:rPr>
        <w:t xml:space="preserve"> Mr </w:t>
      </w:r>
      <w:r w:rsidR="00137876" w:rsidRPr="00F65717">
        <w:rPr>
          <w:rFonts w:ascii="Times New Roman" w:hAnsi="Times New Roman" w:cs="Times New Roman"/>
          <w:bCs/>
          <w:i/>
          <w:iCs/>
          <w:sz w:val="24"/>
          <w:szCs w:val="24"/>
        </w:rPr>
        <w:t>Madzoka</w:t>
      </w:r>
      <w:r w:rsidR="00037230" w:rsidRPr="00F65717">
        <w:rPr>
          <w:rFonts w:ascii="Times New Roman" w:hAnsi="Times New Roman" w:cs="Times New Roman"/>
          <w:bCs/>
          <w:i/>
          <w:iCs/>
          <w:sz w:val="24"/>
          <w:szCs w:val="24"/>
        </w:rPr>
        <w:t xml:space="preserve"> </w:t>
      </w:r>
      <w:r w:rsidR="00037230" w:rsidRPr="00F65717">
        <w:rPr>
          <w:rFonts w:ascii="Times New Roman" w:hAnsi="Times New Roman" w:cs="Times New Roman"/>
          <w:bCs/>
          <w:sz w:val="24"/>
          <w:szCs w:val="24"/>
        </w:rPr>
        <w:t xml:space="preserve">undertook to place legible copies </w:t>
      </w:r>
      <w:r w:rsidR="00137876" w:rsidRPr="00F65717">
        <w:rPr>
          <w:rFonts w:ascii="Times New Roman" w:hAnsi="Times New Roman" w:cs="Times New Roman"/>
          <w:bCs/>
          <w:sz w:val="24"/>
          <w:szCs w:val="24"/>
        </w:rPr>
        <w:t>before</w:t>
      </w:r>
      <w:r w:rsidR="00037230" w:rsidRPr="00F65717">
        <w:rPr>
          <w:rFonts w:ascii="Times New Roman" w:hAnsi="Times New Roman" w:cs="Times New Roman"/>
          <w:bCs/>
          <w:sz w:val="24"/>
          <w:szCs w:val="24"/>
        </w:rPr>
        <w:t xml:space="preserve"> the court</w:t>
      </w:r>
      <w:r w:rsidR="00137876"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but </w:t>
      </w:r>
      <w:r w:rsidR="00BE06A5" w:rsidRPr="00F65717">
        <w:rPr>
          <w:rFonts w:ascii="Times New Roman" w:hAnsi="Times New Roman" w:cs="Times New Roman"/>
          <w:bCs/>
          <w:sz w:val="24"/>
          <w:szCs w:val="24"/>
        </w:rPr>
        <w:t>the</w:t>
      </w:r>
      <w:r w:rsidR="00137876" w:rsidRPr="00F65717">
        <w:rPr>
          <w:rFonts w:ascii="Times New Roman" w:hAnsi="Times New Roman" w:cs="Times New Roman"/>
          <w:bCs/>
          <w:sz w:val="24"/>
          <w:szCs w:val="24"/>
        </w:rPr>
        <w:t xml:space="preserve"> legible copies</w:t>
      </w:r>
      <w:r w:rsidR="00037230" w:rsidRPr="00F65717">
        <w:rPr>
          <w:rFonts w:ascii="Times New Roman" w:hAnsi="Times New Roman" w:cs="Times New Roman"/>
          <w:bCs/>
          <w:sz w:val="24"/>
          <w:szCs w:val="24"/>
        </w:rPr>
        <w:t xml:space="preserve"> were never placed before me. Again</w:t>
      </w:r>
      <w:r w:rsidR="00137876"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the receipts were not printed with the defendant’s name on them. While Mr Mabheka said the handwritten inscription of the </w:t>
      </w:r>
      <w:r w:rsidR="00037230" w:rsidRPr="00F65717">
        <w:rPr>
          <w:rFonts w:ascii="Times New Roman" w:hAnsi="Times New Roman" w:cs="Times New Roman"/>
          <w:bCs/>
          <w:sz w:val="24"/>
          <w:szCs w:val="24"/>
        </w:rPr>
        <w:lastRenderedPageBreak/>
        <w:t>defendant’s name was inserted and signed for by</w:t>
      </w:r>
      <w:r w:rsidR="00137876" w:rsidRPr="00F65717">
        <w:rPr>
          <w:rFonts w:ascii="Times New Roman" w:hAnsi="Times New Roman" w:cs="Times New Roman"/>
          <w:bCs/>
          <w:sz w:val="24"/>
          <w:szCs w:val="24"/>
        </w:rPr>
        <w:t xml:space="preserve"> a</w:t>
      </w:r>
      <w:r w:rsidR="00037230" w:rsidRPr="00F65717">
        <w:rPr>
          <w:rFonts w:ascii="Times New Roman" w:hAnsi="Times New Roman" w:cs="Times New Roman"/>
          <w:bCs/>
          <w:sz w:val="24"/>
          <w:szCs w:val="24"/>
        </w:rPr>
        <w:t xml:space="preserve"> council clerk</w:t>
      </w:r>
      <w:r w:rsidR="00137876" w:rsidRPr="00F65717">
        <w:rPr>
          <w:rFonts w:ascii="Times New Roman" w:hAnsi="Times New Roman" w:cs="Times New Roman"/>
          <w:bCs/>
          <w:sz w:val="24"/>
          <w:szCs w:val="24"/>
        </w:rPr>
        <w:t>,</w:t>
      </w:r>
      <w:r w:rsidR="00037230" w:rsidRPr="00F65717">
        <w:rPr>
          <w:rFonts w:ascii="Times New Roman" w:hAnsi="Times New Roman" w:cs="Times New Roman"/>
          <w:bCs/>
          <w:sz w:val="24"/>
          <w:szCs w:val="24"/>
        </w:rPr>
        <w:t xml:space="preserve"> there was no evidence confirming this position. </w:t>
      </w:r>
    </w:p>
    <w:p w14:paraId="6BFF3C7A" w14:textId="77777777" w:rsidR="00F65717" w:rsidRDefault="00826F3F"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Even the </w:t>
      </w:r>
      <w:r w:rsidR="00137876" w:rsidRPr="00F65717">
        <w:rPr>
          <w:rFonts w:ascii="Times New Roman" w:hAnsi="Times New Roman" w:cs="Times New Roman"/>
          <w:bCs/>
          <w:sz w:val="24"/>
          <w:szCs w:val="24"/>
        </w:rPr>
        <w:t xml:space="preserve">alleged </w:t>
      </w:r>
      <w:r w:rsidRPr="00F65717">
        <w:rPr>
          <w:rFonts w:ascii="Times New Roman" w:hAnsi="Times New Roman" w:cs="Times New Roman"/>
          <w:bCs/>
          <w:sz w:val="24"/>
          <w:szCs w:val="24"/>
        </w:rPr>
        <w:t>application for a job number and the said location adv</w:t>
      </w:r>
      <w:r w:rsidR="00137876" w:rsidRPr="00F65717">
        <w:rPr>
          <w:rFonts w:ascii="Times New Roman" w:hAnsi="Times New Roman" w:cs="Times New Roman"/>
          <w:bCs/>
          <w:sz w:val="24"/>
          <w:szCs w:val="24"/>
        </w:rPr>
        <w:t>ance</w:t>
      </w:r>
      <w:r w:rsidRPr="00F65717">
        <w:rPr>
          <w:rFonts w:ascii="Times New Roman" w:hAnsi="Times New Roman" w:cs="Times New Roman"/>
          <w:bCs/>
          <w:sz w:val="24"/>
          <w:szCs w:val="24"/>
        </w:rPr>
        <w:t xml:space="preserve"> do not establish that the defendant was allocated the land or </w:t>
      </w:r>
      <w:r w:rsidR="00137876" w:rsidRPr="00F65717">
        <w:rPr>
          <w:rFonts w:ascii="Times New Roman" w:hAnsi="Times New Roman" w:cs="Times New Roman"/>
          <w:bCs/>
          <w:sz w:val="24"/>
          <w:szCs w:val="24"/>
        </w:rPr>
        <w:t>granted</w:t>
      </w:r>
      <w:r w:rsidRPr="00F65717">
        <w:rPr>
          <w:rFonts w:ascii="Times New Roman" w:hAnsi="Times New Roman" w:cs="Times New Roman"/>
          <w:bCs/>
          <w:sz w:val="24"/>
          <w:szCs w:val="24"/>
        </w:rPr>
        <w:t xml:space="preserve"> permission to possess it</w:t>
      </w:r>
      <w:r w:rsidR="00137876" w:rsidRPr="00F65717">
        <w:rPr>
          <w:rFonts w:ascii="Times New Roman" w:hAnsi="Times New Roman" w:cs="Times New Roman"/>
          <w:bCs/>
          <w:sz w:val="24"/>
          <w:szCs w:val="24"/>
        </w:rPr>
        <w:t xml:space="preserve"> in terms of the law.</w:t>
      </w:r>
      <w:r w:rsidRPr="00F65717">
        <w:rPr>
          <w:rFonts w:ascii="Times New Roman" w:hAnsi="Times New Roman" w:cs="Times New Roman"/>
          <w:bCs/>
          <w:sz w:val="24"/>
          <w:szCs w:val="24"/>
        </w:rPr>
        <w:t xml:space="preserve"> </w:t>
      </w:r>
      <w:r w:rsidR="00137876" w:rsidRPr="00F65717">
        <w:rPr>
          <w:rFonts w:ascii="Times New Roman" w:hAnsi="Times New Roman" w:cs="Times New Roman"/>
          <w:bCs/>
          <w:sz w:val="24"/>
          <w:szCs w:val="24"/>
        </w:rPr>
        <w:t xml:space="preserve">The alleged application for a job number at p 182 of the record is not signed by anyone and does not even mention the defendant’s name. </w:t>
      </w:r>
      <w:r w:rsidRPr="00F65717">
        <w:rPr>
          <w:rFonts w:ascii="Times New Roman" w:hAnsi="Times New Roman" w:cs="Times New Roman"/>
          <w:bCs/>
          <w:sz w:val="24"/>
          <w:szCs w:val="24"/>
        </w:rPr>
        <w:t>Mr Mabheka admitted that he did not even know the</w:t>
      </w:r>
      <w:r w:rsidR="00137876" w:rsidRPr="00F65717">
        <w:rPr>
          <w:rFonts w:ascii="Times New Roman" w:hAnsi="Times New Roman" w:cs="Times New Roman"/>
          <w:bCs/>
          <w:sz w:val="24"/>
          <w:szCs w:val="24"/>
        </w:rPr>
        <w:t xml:space="preserve"> parameters of</w:t>
      </w:r>
      <w:r w:rsidRPr="00F65717">
        <w:rPr>
          <w:rFonts w:ascii="Times New Roman" w:hAnsi="Times New Roman" w:cs="Times New Roman"/>
          <w:bCs/>
          <w:sz w:val="24"/>
          <w:szCs w:val="24"/>
        </w:rPr>
        <w:t xml:space="preserve"> Mr Chivindidze</w:t>
      </w:r>
      <w:r w:rsidR="00137876" w:rsidRPr="00F65717">
        <w:rPr>
          <w:rFonts w:ascii="Times New Roman" w:hAnsi="Times New Roman" w:cs="Times New Roman"/>
          <w:bCs/>
          <w:sz w:val="24"/>
          <w:szCs w:val="24"/>
        </w:rPr>
        <w:t>’s</w:t>
      </w:r>
      <w:r w:rsidR="00BE06A5" w:rsidRPr="00F65717">
        <w:rPr>
          <w:rFonts w:ascii="Times New Roman" w:hAnsi="Times New Roman" w:cs="Times New Roman"/>
          <w:bCs/>
          <w:sz w:val="24"/>
          <w:szCs w:val="24"/>
        </w:rPr>
        <w:t xml:space="preserve"> (whose name is written thereon)</w:t>
      </w:r>
      <w:r w:rsidR="00137876" w:rsidRPr="00F65717">
        <w:rPr>
          <w:rFonts w:ascii="Times New Roman" w:hAnsi="Times New Roman" w:cs="Times New Roman"/>
          <w:bCs/>
          <w:sz w:val="24"/>
          <w:szCs w:val="24"/>
        </w:rPr>
        <w:t xml:space="preserve"> authority. </w:t>
      </w:r>
      <w:r w:rsidRPr="00F65717">
        <w:rPr>
          <w:rFonts w:ascii="Times New Roman" w:hAnsi="Times New Roman" w:cs="Times New Roman"/>
          <w:bCs/>
          <w:sz w:val="24"/>
          <w:szCs w:val="24"/>
        </w:rPr>
        <w:t xml:space="preserve">Nothing can arise from these documents. They all even read </w:t>
      </w:r>
      <w:r w:rsidR="00137876" w:rsidRPr="00F65717">
        <w:rPr>
          <w:rFonts w:ascii="Times New Roman" w:hAnsi="Times New Roman" w:cs="Times New Roman"/>
          <w:bCs/>
          <w:sz w:val="24"/>
          <w:szCs w:val="24"/>
        </w:rPr>
        <w:t>together cannot</w:t>
      </w:r>
      <w:r w:rsidRPr="00F65717">
        <w:rPr>
          <w:rFonts w:ascii="Times New Roman" w:hAnsi="Times New Roman" w:cs="Times New Roman"/>
          <w:bCs/>
          <w:sz w:val="24"/>
          <w:szCs w:val="24"/>
        </w:rPr>
        <w:t xml:space="preserve"> create any lawful allocation or right to </w:t>
      </w:r>
      <w:r w:rsidR="001F774E" w:rsidRPr="00F65717">
        <w:rPr>
          <w:rFonts w:ascii="Times New Roman" w:hAnsi="Times New Roman" w:cs="Times New Roman"/>
          <w:bCs/>
          <w:sz w:val="24"/>
          <w:szCs w:val="24"/>
        </w:rPr>
        <w:t xml:space="preserve">occupy and use </w:t>
      </w:r>
      <w:r w:rsidRPr="00F65717">
        <w:rPr>
          <w:rFonts w:ascii="Times New Roman" w:hAnsi="Times New Roman" w:cs="Times New Roman"/>
          <w:bCs/>
          <w:sz w:val="24"/>
          <w:szCs w:val="24"/>
        </w:rPr>
        <w:t>the land in accordance with the law</w:t>
      </w:r>
      <w:r w:rsidR="001F774E"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in particular </w:t>
      </w:r>
      <w:r w:rsidR="001F774E" w:rsidRPr="00F65717">
        <w:rPr>
          <w:rFonts w:ascii="Times New Roman" w:hAnsi="Times New Roman" w:cs="Times New Roman"/>
          <w:bCs/>
          <w:sz w:val="24"/>
          <w:szCs w:val="24"/>
        </w:rPr>
        <w:t xml:space="preserve">considering the provisions of </w:t>
      </w:r>
      <w:r w:rsidRPr="00F65717">
        <w:rPr>
          <w:rFonts w:ascii="Times New Roman" w:hAnsi="Times New Roman" w:cs="Times New Roman"/>
          <w:bCs/>
          <w:sz w:val="24"/>
          <w:szCs w:val="24"/>
        </w:rPr>
        <w:t xml:space="preserve">s 152(2) of the Act. </w:t>
      </w:r>
    </w:p>
    <w:p w14:paraId="70E231E5" w14:textId="39C00430" w:rsidR="001F774E" w:rsidRPr="00F65717" w:rsidRDefault="00826F3F"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The defendant </w:t>
      </w:r>
      <w:r w:rsidR="001F774E" w:rsidRPr="00F65717">
        <w:rPr>
          <w:rFonts w:ascii="Times New Roman" w:hAnsi="Times New Roman" w:cs="Times New Roman"/>
          <w:bCs/>
          <w:sz w:val="24"/>
          <w:szCs w:val="24"/>
        </w:rPr>
        <w:t xml:space="preserve">further </w:t>
      </w:r>
      <w:r w:rsidRPr="00F65717">
        <w:rPr>
          <w:rFonts w:ascii="Times New Roman" w:hAnsi="Times New Roman" w:cs="Times New Roman"/>
          <w:bCs/>
          <w:sz w:val="24"/>
          <w:szCs w:val="24"/>
        </w:rPr>
        <w:t xml:space="preserve">argued that it cannot be punished for the plaintiff’s failure to comply with the law. This is a court of law. </w:t>
      </w:r>
      <w:r w:rsidR="001F774E" w:rsidRPr="00F65717">
        <w:rPr>
          <w:rFonts w:ascii="Times New Roman" w:hAnsi="Times New Roman" w:cs="Times New Roman"/>
          <w:bCs/>
          <w:sz w:val="24"/>
          <w:szCs w:val="24"/>
        </w:rPr>
        <w:t xml:space="preserve">The court </w:t>
      </w:r>
      <w:r w:rsidRPr="00F65717">
        <w:rPr>
          <w:rFonts w:ascii="Times New Roman" w:hAnsi="Times New Roman" w:cs="Times New Roman"/>
          <w:bCs/>
          <w:sz w:val="24"/>
          <w:szCs w:val="24"/>
        </w:rPr>
        <w:t xml:space="preserve">cannot condone an illegality. In any case, anything that is void </w:t>
      </w:r>
      <w:r w:rsidR="001F774E" w:rsidRPr="00F65717">
        <w:rPr>
          <w:rFonts w:ascii="Times New Roman" w:hAnsi="Times New Roman" w:cs="Times New Roman"/>
          <w:bCs/>
          <w:sz w:val="24"/>
          <w:szCs w:val="24"/>
        </w:rPr>
        <w:t xml:space="preserve">or a nullity </w:t>
      </w:r>
      <w:r w:rsidRPr="00F65717">
        <w:rPr>
          <w:rFonts w:ascii="Times New Roman" w:hAnsi="Times New Roman" w:cs="Times New Roman"/>
          <w:bCs/>
          <w:sz w:val="24"/>
          <w:szCs w:val="24"/>
        </w:rPr>
        <w:t>is incurably bad</w:t>
      </w:r>
      <w:r w:rsidR="001F774E" w:rsidRPr="00F65717">
        <w:rPr>
          <w:rFonts w:ascii="Times New Roman" w:hAnsi="Times New Roman" w:cs="Times New Roman"/>
          <w:bCs/>
          <w:sz w:val="24"/>
          <w:szCs w:val="24"/>
        </w:rPr>
        <w:t>,</w:t>
      </w:r>
      <w:r w:rsidRPr="00F65717">
        <w:rPr>
          <w:rFonts w:ascii="Times New Roman" w:hAnsi="Times New Roman" w:cs="Times New Roman"/>
          <w:bCs/>
          <w:sz w:val="24"/>
          <w:szCs w:val="24"/>
        </w:rPr>
        <w:t xml:space="preserve"> and nothing can flow from it. No enforceable rights can flow from a nullity. There is also no requirement for the court to</w:t>
      </w:r>
      <w:r w:rsidR="00630BD9" w:rsidRPr="00F65717">
        <w:rPr>
          <w:rFonts w:ascii="Times New Roman" w:hAnsi="Times New Roman" w:cs="Times New Roman"/>
          <w:bCs/>
          <w:sz w:val="24"/>
          <w:szCs w:val="24"/>
        </w:rPr>
        <w:t xml:space="preserve"> even set aside a nullity. Thus</w:t>
      </w:r>
      <w:r w:rsidR="001F774E" w:rsidRPr="00F65717">
        <w:rPr>
          <w:rFonts w:ascii="Times New Roman" w:hAnsi="Times New Roman" w:cs="Times New Roman"/>
          <w:bCs/>
          <w:sz w:val="24"/>
          <w:szCs w:val="24"/>
        </w:rPr>
        <w:t>,</w:t>
      </w:r>
      <w:r w:rsidR="00630BD9" w:rsidRPr="00F65717">
        <w:rPr>
          <w:rFonts w:ascii="Times New Roman" w:hAnsi="Times New Roman" w:cs="Times New Roman"/>
          <w:bCs/>
          <w:sz w:val="24"/>
          <w:szCs w:val="24"/>
        </w:rPr>
        <w:t xml:space="preserve"> Lord DENNING in</w:t>
      </w:r>
      <w:r w:rsidR="00630BD9" w:rsidRPr="00F65717">
        <w:rPr>
          <w:rFonts w:ascii="Times New Roman" w:hAnsi="Times New Roman" w:cs="Times New Roman"/>
          <w:bCs/>
          <w:i/>
          <w:iCs/>
          <w:sz w:val="24"/>
          <w:szCs w:val="24"/>
        </w:rPr>
        <w:t xml:space="preserve"> Macfoy </w:t>
      </w:r>
      <w:r w:rsidR="00630BD9" w:rsidRPr="00F65717">
        <w:rPr>
          <w:rFonts w:ascii="Times New Roman" w:hAnsi="Times New Roman" w:cs="Times New Roman"/>
          <w:bCs/>
          <w:iCs/>
          <w:sz w:val="24"/>
          <w:szCs w:val="24"/>
        </w:rPr>
        <w:t xml:space="preserve">v </w:t>
      </w:r>
      <w:r w:rsidR="00630BD9" w:rsidRPr="00F65717">
        <w:rPr>
          <w:rFonts w:ascii="Times New Roman" w:hAnsi="Times New Roman" w:cs="Times New Roman"/>
          <w:bCs/>
          <w:i/>
          <w:iCs/>
          <w:sz w:val="24"/>
          <w:szCs w:val="24"/>
        </w:rPr>
        <w:t>United Africa Co</w:t>
      </w:r>
      <w:r w:rsidR="001F774E" w:rsidRPr="00F65717">
        <w:rPr>
          <w:rFonts w:ascii="Times New Roman" w:hAnsi="Times New Roman" w:cs="Times New Roman"/>
          <w:bCs/>
          <w:i/>
          <w:iCs/>
          <w:sz w:val="24"/>
          <w:szCs w:val="24"/>
        </w:rPr>
        <w:t>.</w:t>
      </w:r>
      <w:r w:rsidR="00630BD9" w:rsidRPr="00F65717">
        <w:rPr>
          <w:rFonts w:ascii="Times New Roman" w:hAnsi="Times New Roman" w:cs="Times New Roman"/>
          <w:bCs/>
          <w:sz w:val="24"/>
          <w:szCs w:val="24"/>
        </w:rPr>
        <w:t xml:space="preserve"> 1961 [3] ALL ER 1169</w:t>
      </w:r>
      <w:r w:rsidR="001F774E" w:rsidRPr="00F65717">
        <w:rPr>
          <w:rFonts w:ascii="Times New Roman" w:hAnsi="Times New Roman" w:cs="Times New Roman"/>
          <w:bCs/>
          <w:sz w:val="24"/>
          <w:szCs w:val="24"/>
        </w:rPr>
        <w:t xml:space="preserve"> at 1172</w:t>
      </w:r>
      <w:r w:rsidR="00630BD9" w:rsidRPr="00F65717">
        <w:rPr>
          <w:rFonts w:ascii="Times New Roman" w:hAnsi="Times New Roman" w:cs="Times New Roman"/>
          <w:bCs/>
          <w:sz w:val="24"/>
          <w:szCs w:val="24"/>
        </w:rPr>
        <w:t xml:space="preserve">, had this to say; </w:t>
      </w:r>
    </w:p>
    <w:p w14:paraId="3E9CEA2A" w14:textId="441B92F9" w:rsidR="00630BD9" w:rsidRDefault="00630BD9" w:rsidP="009D2070">
      <w:pPr>
        <w:spacing w:after="0" w:line="240" w:lineRule="auto"/>
        <w:ind w:left="1440"/>
        <w:jc w:val="both"/>
        <w:rPr>
          <w:rFonts w:ascii="Times New Roman" w:hAnsi="Times New Roman" w:cs="Times New Roman"/>
          <w:bCs/>
          <w:szCs w:val="24"/>
        </w:rPr>
      </w:pPr>
      <w:r w:rsidRPr="00630BD9">
        <w:rPr>
          <w:rFonts w:ascii="Times New Roman" w:hAnsi="Times New Roman" w:cs="Times New Roman"/>
          <w:bCs/>
          <w:sz w:val="24"/>
          <w:szCs w:val="24"/>
        </w:rPr>
        <w:t>“</w:t>
      </w:r>
      <w:r w:rsidRPr="00F65717">
        <w:rPr>
          <w:rFonts w:ascii="Times New Roman" w:hAnsi="Times New Roman" w:cs="Times New Roman"/>
          <w:bCs/>
          <w:szCs w:val="24"/>
        </w:rPr>
        <w:t xml:space="preserve">If an act is void, then it is in law a nullity. It is not only bad, but incurably bad. There is no need for an order of the court to set it aside. It is automatically null and void without more ado, although it is sometimes convenient to have the court declare it to be so. And every proceeding which is founded on it is also bad and incurably bad. You cannot put something on nothing and expect it to stay there. It will collapse.” </w:t>
      </w:r>
    </w:p>
    <w:p w14:paraId="3BE151D4" w14:textId="77777777" w:rsidR="00F65717" w:rsidRDefault="00F65717" w:rsidP="009D2070">
      <w:pPr>
        <w:spacing w:after="0" w:line="240" w:lineRule="auto"/>
        <w:ind w:left="1440"/>
        <w:jc w:val="both"/>
        <w:rPr>
          <w:rFonts w:ascii="Times New Roman" w:hAnsi="Times New Roman" w:cs="Times New Roman"/>
          <w:bCs/>
          <w:sz w:val="24"/>
          <w:szCs w:val="24"/>
        </w:rPr>
      </w:pPr>
    </w:p>
    <w:p w14:paraId="2C569EA1" w14:textId="77777777" w:rsidR="00F65717" w:rsidRDefault="00630BD9"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The defendant </w:t>
      </w:r>
      <w:r w:rsidR="001F774E" w:rsidRPr="00F65717">
        <w:rPr>
          <w:rFonts w:ascii="Times New Roman" w:hAnsi="Times New Roman" w:cs="Times New Roman"/>
          <w:bCs/>
          <w:sz w:val="24"/>
          <w:szCs w:val="24"/>
        </w:rPr>
        <w:t xml:space="preserve">also submitted in its </w:t>
      </w:r>
      <w:r w:rsidRPr="00F65717">
        <w:rPr>
          <w:rFonts w:ascii="Times New Roman" w:hAnsi="Times New Roman" w:cs="Times New Roman"/>
          <w:bCs/>
          <w:sz w:val="24"/>
          <w:szCs w:val="24"/>
        </w:rPr>
        <w:t>closing submissions</w:t>
      </w:r>
      <w:r w:rsidR="001F774E" w:rsidRPr="00F65717">
        <w:rPr>
          <w:rFonts w:ascii="Times New Roman" w:hAnsi="Times New Roman" w:cs="Times New Roman"/>
          <w:bCs/>
          <w:sz w:val="24"/>
          <w:szCs w:val="24"/>
        </w:rPr>
        <w:t xml:space="preserve"> that the principle of quasi-mutual assent was applicable. However, th</w:t>
      </w:r>
      <w:r w:rsidR="00BE06A5" w:rsidRPr="00F65717">
        <w:rPr>
          <w:rFonts w:ascii="Times New Roman" w:hAnsi="Times New Roman" w:cs="Times New Roman"/>
          <w:bCs/>
          <w:sz w:val="24"/>
          <w:szCs w:val="24"/>
        </w:rPr>
        <w:t>e facts pleaded do not sustain the application of that doctrine</w:t>
      </w:r>
      <w:r w:rsidRPr="00F65717">
        <w:rPr>
          <w:rFonts w:ascii="Times New Roman" w:hAnsi="Times New Roman" w:cs="Times New Roman"/>
          <w:bCs/>
          <w:sz w:val="24"/>
          <w:szCs w:val="24"/>
        </w:rPr>
        <w:t>.</w:t>
      </w:r>
      <w:r w:rsidR="00C46F0B" w:rsidRPr="00F65717">
        <w:rPr>
          <w:rFonts w:ascii="Times New Roman" w:hAnsi="Times New Roman" w:cs="Times New Roman"/>
          <w:bCs/>
          <w:sz w:val="24"/>
          <w:szCs w:val="24"/>
        </w:rPr>
        <w:t xml:space="preserve"> A case is not made in the closing submissions. As held in </w:t>
      </w:r>
      <w:r w:rsidR="001F774E" w:rsidRPr="00F65717">
        <w:rPr>
          <w:rFonts w:ascii="Times New Roman" w:hAnsi="Times New Roman" w:cs="Times New Roman"/>
          <w:bCs/>
          <w:sz w:val="24"/>
          <w:szCs w:val="24"/>
        </w:rPr>
        <w:t xml:space="preserve">the </w:t>
      </w:r>
      <w:r w:rsidR="00C46F0B" w:rsidRPr="00F65717">
        <w:rPr>
          <w:rFonts w:ascii="Times New Roman" w:hAnsi="Times New Roman" w:cs="Times New Roman"/>
          <w:bCs/>
          <w:i/>
          <w:iCs/>
          <w:sz w:val="24"/>
          <w:szCs w:val="24"/>
        </w:rPr>
        <w:t>M</w:t>
      </w:r>
      <w:r w:rsidR="00BE06A5" w:rsidRPr="00F65717">
        <w:rPr>
          <w:rFonts w:ascii="Times New Roman" w:hAnsi="Times New Roman" w:cs="Times New Roman"/>
          <w:bCs/>
          <w:i/>
          <w:iCs/>
          <w:sz w:val="24"/>
          <w:szCs w:val="24"/>
        </w:rPr>
        <w:t>e</w:t>
      </w:r>
      <w:r w:rsidR="00C46F0B" w:rsidRPr="00F65717">
        <w:rPr>
          <w:rFonts w:ascii="Times New Roman" w:hAnsi="Times New Roman" w:cs="Times New Roman"/>
          <w:bCs/>
          <w:i/>
          <w:iCs/>
          <w:sz w:val="24"/>
          <w:szCs w:val="24"/>
        </w:rPr>
        <w:t>dl</w:t>
      </w:r>
      <w:r w:rsidR="001F774E" w:rsidRPr="00F65717">
        <w:rPr>
          <w:rFonts w:ascii="Times New Roman" w:hAnsi="Times New Roman" w:cs="Times New Roman"/>
          <w:bCs/>
          <w:i/>
          <w:iCs/>
          <w:sz w:val="24"/>
          <w:szCs w:val="24"/>
        </w:rPr>
        <w:t>og</w:t>
      </w:r>
      <w:r w:rsidR="00C46F0B" w:rsidRPr="00F65717">
        <w:rPr>
          <w:rFonts w:ascii="Times New Roman" w:hAnsi="Times New Roman" w:cs="Times New Roman"/>
          <w:bCs/>
          <w:i/>
          <w:iCs/>
          <w:sz w:val="24"/>
          <w:szCs w:val="24"/>
        </w:rPr>
        <w:t xml:space="preserve"> </w:t>
      </w:r>
      <w:r w:rsidR="00CC31F3" w:rsidRPr="00F65717">
        <w:rPr>
          <w:rFonts w:ascii="Times New Roman" w:hAnsi="Times New Roman" w:cs="Times New Roman"/>
          <w:bCs/>
          <w:i/>
          <w:iCs/>
          <w:sz w:val="24"/>
          <w:szCs w:val="24"/>
        </w:rPr>
        <w:t>Zimbabwe</w:t>
      </w:r>
      <w:r w:rsidR="00C46F0B" w:rsidRPr="00F65717">
        <w:rPr>
          <w:rFonts w:ascii="Times New Roman" w:hAnsi="Times New Roman" w:cs="Times New Roman"/>
          <w:bCs/>
          <w:sz w:val="24"/>
          <w:szCs w:val="24"/>
        </w:rPr>
        <w:t xml:space="preserve"> </w:t>
      </w:r>
      <w:r w:rsidR="001F774E" w:rsidRPr="00F65717">
        <w:rPr>
          <w:rFonts w:ascii="Times New Roman" w:hAnsi="Times New Roman" w:cs="Times New Roman"/>
          <w:bCs/>
          <w:sz w:val="24"/>
          <w:szCs w:val="24"/>
        </w:rPr>
        <w:t xml:space="preserve">case </w:t>
      </w:r>
      <w:r w:rsidR="00C46F0B" w:rsidRPr="00F65717">
        <w:rPr>
          <w:rFonts w:ascii="Times New Roman" w:hAnsi="Times New Roman" w:cs="Times New Roman"/>
          <w:bCs/>
          <w:i/>
          <w:iCs/>
          <w:sz w:val="24"/>
          <w:szCs w:val="24"/>
        </w:rPr>
        <w:t>supra</w:t>
      </w:r>
      <w:r w:rsidR="001F774E" w:rsidRPr="00F65717">
        <w:rPr>
          <w:rFonts w:ascii="Times New Roman" w:hAnsi="Times New Roman" w:cs="Times New Roman"/>
          <w:bCs/>
          <w:i/>
          <w:iCs/>
          <w:sz w:val="24"/>
          <w:szCs w:val="24"/>
        </w:rPr>
        <w:t>,</w:t>
      </w:r>
      <w:r w:rsidR="00C46F0B" w:rsidRPr="00F65717">
        <w:rPr>
          <w:rFonts w:ascii="Times New Roman" w:hAnsi="Times New Roman" w:cs="Times New Roman"/>
          <w:bCs/>
          <w:sz w:val="24"/>
          <w:szCs w:val="24"/>
        </w:rPr>
        <w:t xml:space="preserve"> a party is bound by what he </w:t>
      </w:r>
      <w:r w:rsidR="001F774E" w:rsidRPr="00F65717">
        <w:rPr>
          <w:rFonts w:ascii="Times New Roman" w:hAnsi="Times New Roman" w:cs="Times New Roman"/>
          <w:bCs/>
          <w:sz w:val="24"/>
          <w:szCs w:val="24"/>
        </w:rPr>
        <w:t xml:space="preserve">or she </w:t>
      </w:r>
      <w:r w:rsidR="00C46F0B" w:rsidRPr="00F65717">
        <w:rPr>
          <w:rFonts w:ascii="Times New Roman" w:hAnsi="Times New Roman" w:cs="Times New Roman"/>
          <w:bCs/>
          <w:sz w:val="24"/>
          <w:szCs w:val="24"/>
        </w:rPr>
        <w:t xml:space="preserve">has pleaded unless amended in terms of the rules. The defendant’s plea did not set out a case for the application </w:t>
      </w:r>
      <w:r w:rsidR="001F774E" w:rsidRPr="00F65717">
        <w:rPr>
          <w:rFonts w:ascii="Times New Roman" w:hAnsi="Times New Roman" w:cs="Times New Roman"/>
          <w:bCs/>
          <w:sz w:val="24"/>
          <w:szCs w:val="24"/>
        </w:rPr>
        <w:t xml:space="preserve">of </w:t>
      </w:r>
      <w:r w:rsidR="00C46F0B" w:rsidRPr="00F65717">
        <w:rPr>
          <w:rFonts w:ascii="Times New Roman" w:hAnsi="Times New Roman" w:cs="Times New Roman"/>
          <w:bCs/>
          <w:sz w:val="24"/>
          <w:szCs w:val="24"/>
        </w:rPr>
        <w:t xml:space="preserve">the principle of quasi-mutual assent. </w:t>
      </w:r>
      <w:r w:rsidRPr="00F65717">
        <w:rPr>
          <w:rFonts w:ascii="Times New Roman" w:hAnsi="Times New Roman" w:cs="Times New Roman"/>
          <w:bCs/>
          <w:sz w:val="24"/>
          <w:szCs w:val="24"/>
        </w:rPr>
        <w:t xml:space="preserve"> </w:t>
      </w:r>
      <w:r w:rsidR="00C46F0B" w:rsidRPr="00F65717">
        <w:rPr>
          <w:rFonts w:ascii="Times New Roman" w:hAnsi="Times New Roman" w:cs="Times New Roman"/>
          <w:bCs/>
          <w:sz w:val="24"/>
          <w:szCs w:val="24"/>
        </w:rPr>
        <w:t>There is no legal basis</w:t>
      </w:r>
      <w:r w:rsidR="001F774E" w:rsidRPr="00F65717">
        <w:rPr>
          <w:rFonts w:ascii="Times New Roman" w:hAnsi="Times New Roman" w:cs="Times New Roman"/>
          <w:bCs/>
          <w:sz w:val="24"/>
          <w:szCs w:val="24"/>
        </w:rPr>
        <w:t>,</w:t>
      </w:r>
      <w:r w:rsidR="00C46F0B" w:rsidRPr="00F65717">
        <w:rPr>
          <w:rFonts w:ascii="Times New Roman" w:hAnsi="Times New Roman" w:cs="Times New Roman"/>
          <w:bCs/>
          <w:sz w:val="24"/>
          <w:szCs w:val="24"/>
        </w:rPr>
        <w:t xml:space="preserve"> therefore</w:t>
      </w:r>
      <w:r w:rsidR="001F774E" w:rsidRPr="00F65717">
        <w:rPr>
          <w:rFonts w:ascii="Times New Roman" w:hAnsi="Times New Roman" w:cs="Times New Roman"/>
          <w:bCs/>
          <w:sz w:val="24"/>
          <w:szCs w:val="24"/>
        </w:rPr>
        <w:t>, for the doctrine to be invoked in this case. In any case, the principle cannot operate to sanction an illegality given the mandatory provisions of s 152(2) of the Act.</w:t>
      </w:r>
    </w:p>
    <w:p w14:paraId="398DA45A" w14:textId="12103F49" w:rsidR="001F774E" w:rsidRPr="00F65717" w:rsidRDefault="0061147F" w:rsidP="009D2070">
      <w:pPr>
        <w:pStyle w:val="ListParagraph"/>
        <w:numPr>
          <w:ilvl w:val="0"/>
          <w:numId w:val="23"/>
        </w:numPr>
        <w:spacing w:after="120" w:line="360" w:lineRule="auto"/>
        <w:jc w:val="both"/>
        <w:rPr>
          <w:rFonts w:ascii="Times New Roman" w:hAnsi="Times New Roman" w:cs="Times New Roman"/>
          <w:bCs/>
          <w:sz w:val="24"/>
          <w:szCs w:val="24"/>
        </w:rPr>
      </w:pPr>
      <w:r w:rsidRPr="00F65717">
        <w:rPr>
          <w:rFonts w:ascii="Times New Roman" w:hAnsi="Times New Roman" w:cs="Times New Roman"/>
          <w:bCs/>
          <w:sz w:val="24"/>
          <w:szCs w:val="24"/>
        </w:rPr>
        <w:t xml:space="preserve">The defendant also pleaded in its plea </w:t>
      </w:r>
      <w:r w:rsidR="001F774E" w:rsidRPr="00F65717">
        <w:rPr>
          <w:rFonts w:ascii="Times New Roman" w:hAnsi="Times New Roman" w:cs="Times New Roman"/>
          <w:bCs/>
          <w:sz w:val="24"/>
          <w:szCs w:val="24"/>
        </w:rPr>
        <w:t xml:space="preserve">the principle of estoppel. The said para </w:t>
      </w:r>
      <w:r w:rsidRPr="00F65717">
        <w:rPr>
          <w:rFonts w:ascii="Times New Roman" w:hAnsi="Times New Roman" w:cs="Times New Roman"/>
          <w:bCs/>
          <w:sz w:val="24"/>
          <w:szCs w:val="24"/>
        </w:rPr>
        <w:t>3.3.4</w:t>
      </w:r>
      <w:r w:rsidR="001F774E" w:rsidRPr="00F65717">
        <w:rPr>
          <w:rFonts w:ascii="Times New Roman" w:hAnsi="Times New Roman" w:cs="Times New Roman"/>
          <w:bCs/>
          <w:sz w:val="24"/>
          <w:szCs w:val="24"/>
        </w:rPr>
        <w:t xml:space="preserve"> reads:</w:t>
      </w:r>
    </w:p>
    <w:p w14:paraId="521F04A8" w14:textId="3E600FBC" w:rsidR="001F774E" w:rsidRPr="00F65717" w:rsidRDefault="001F774E" w:rsidP="009D2070">
      <w:pPr>
        <w:spacing w:after="120" w:line="240" w:lineRule="auto"/>
        <w:ind w:left="1440"/>
        <w:jc w:val="both"/>
        <w:rPr>
          <w:rFonts w:ascii="Times New Roman" w:hAnsi="Times New Roman" w:cs="Times New Roman"/>
          <w:bCs/>
          <w:szCs w:val="24"/>
        </w:rPr>
      </w:pPr>
      <w:r w:rsidRPr="00F65717">
        <w:rPr>
          <w:rFonts w:ascii="Times New Roman" w:hAnsi="Times New Roman" w:cs="Times New Roman"/>
          <w:bCs/>
          <w:szCs w:val="24"/>
        </w:rPr>
        <w:lastRenderedPageBreak/>
        <w:t>“</w:t>
      </w:r>
      <w:r w:rsidR="00F65717" w:rsidRPr="00F65717">
        <w:rPr>
          <w:rFonts w:ascii="Times New Roman" w:hAnsi="Times New Roman" w:cs="Times New Roman"/>
          <w:bCs/>
          <w:szCs w:val="24"/>
        </w:rPr>
        <w:t>Having allowed first d</w:t>
      </w:r>
      <w:r w:rsidR="0061147F" w:rsidRPr="00F65717">
        <w:rPr>
          <w:rFonts w:ascii="Times New Roman" w:hAnsi="Times New Roman" w:cs="Times New Roman"/>
          <w:bCs/>
          <w:szCs w:val="24"/>
        </w:rPr>
        <w:t>efendant to occupy the property and develop the property, and having received payments in res</w:t>
      </w:r>
      <w:r w:rsidR="00F65717" w:rsidRPr="00F65717">
        <w:rPr>
          <w:rFonts w:ascii="Times New Roman" w:hAnsi="Times New Roman" w:cs="Times New Roman"/>
          <w:bCs/>
          <w:szCs w:val="24"/>
        </w:rPr>
        <w:t>pect of such developments, the plaintiff cannot plead that the first d</w:t>
      </w:r>
      <w:r w:rsidR="0061147F" w:rsidRPr="00F65717">
        <w:rPr>
          <w:rFonts w:ascii="Times New Roman" w:hAnsi="Times New Roman" w:cs="Times New Roman"/>
          <w:bCs/>
          <w:szCs w:val="24"/>
        </w:rPr>
        <w:t xml:space="preserve">efendant’s occupation was without its consent, or illegal.” </w:t>
      </w:r>
    </w:p>
    <w:p w14:paraId="102D6F0F" w14:textId="50B2A052" w:rsidR="0061147F" w:rsidRPr="0061147F" w:rsidRDefault="0061147F" w:rsidP="009D2070">
      <w:pPr>
        <w:spacing w:after="120" w:line="360" w:lineRule="auto"/>
        <w:ind w:firstLine="720"/>
        <w:jc w:val="both"/>
        <w:rPr>
          <w:rFonts w:ascii="Times New Roman" w:hAnsi="Times New Roman" w:cs="Times New Roman"/>
          <w:bCs/>
          <w:sz w:val="24"/>
          <w:szCs w:val="24"/>
          <w:lang w:val="en-GB"/>
        </w:rPr>
      </w:pPr>
      <w:r>
        <w:rPr>
          <w:rFonts w:ascii="Times New Roman" w:hAnsi="Times New Roman" w:cs="Times New Roman"/>
          <w:bCs/>
          <w:sz w:val="24"/>
          <w:szCs w:val="24"/>
        </w:rPr>
        <w:t xml:space="preserve">In </w:t>
      </w:r>
      <w:r w:rsidRPr="0061147F">
        <w:rPr>
          <w:rFonts w:ascii="Times New Roman" w:hAnsi="Times New Roman" w:cs="Times New Roman"/>
          <w:bCs/>
          <w:i/>
          <w:sz w:val="24"/>
          <w:szCs w:val="24"/>
          <w:lang w:val="en-GB"/>
        </w:rPr>
        <w:t xml:space="preserve">Econet </w:t>
      </w:r>
      <w:r w:rsidR="001F774E">
        <w:rPr>
          <w:rFonts w:ascii="Times New Roman" w:hAnsi="Times New Roman" w:cs="Times New Roman"/>
          <w:bCs/>
          <w:i/>
          <w:sz w:val="24"/>
          <w:szCs w:val="24"/>
          <w:lang w:val="en-GB"/>
        </w:rPr>
        <w:t>W</w:t>
      </w:r>
      <w:r w:rsidRPr="0061147F">
        <w:rPr>
          <w:rFonts w:ascii="Times New Roman" w:hAnsi="Times New Roman" w:cs="Times New Roman"/>
          <w:bCs/>
          <w:i/>
          <w:sz w:val="24"/>
          <w:szCs w:val="24"/>
          <w:lang w:val="en-GB"/>
        </w:rPr>
        <w:t xml:space="preserve">ireless (Pvt) </w:t>
      </w:r>
      <w:r w:rsidRPr="0061147F">
        <w:rPr>
          <w:rFonts w:ascii="Times New Roman" w:hAnsi="Times New Roman" w:cs="Times New Roman"/>
          <w:bCs/>
          <w:sz w:val="24"/>
          <w:szCs w:val="24"/>
          <w:lang w:val="en-GB"/>
        </w:rPr>
        <w:t xml:space="preserve">v </w:t>
      </w:r>
      <w:r w:rsidRPr="0061147F">
        <w:rPr>
          <w:rFonts w:ascii="Times New Roman" w:hAnsi="Times New Roman" w:cs="Times New Roman"/>
          <w:bCs/>
          <w:i/>
          <w:sz w:val="24"/>
          <w:szCs w:val="24"/>
          <w:lang w:val="en-GB"/>
        </w:rPr>
        <w:t>ZIMRA</w:t>
      </w:r>
      <w:r w:rsidRPr="0061147F">
        <w:rPr>
          <w:rFonts w:ascii="Times New Roman" w:hAnsi="Times New Roman" w:cs="Times New Roman"/>
          <w:bCs/>
          <w:sz w:val="24"/>
          <w:szCs w:val="24"/>
          <w:lang w:val="en-GB"/>
        </w:rPr>
        <w:t xml:space="preserve"> SC 17/2019, the court remarked that:</w:t>
      </w:r>
    </w:p>
    <w:p w14:paraId="36A52CB8" w14:textId="2C5A7D27" w:rsidR="0061147F" w:rsidRDefault="0061147F" w:rsidP="009D2070">
      <w:pPr>
        <w:spacing w:after="0" w:line="240" w:lineRule="auto"/>
        <w:ind w:left="1440"/>
        <w:jc w:val="both"/>
        <w:rPr>
          <w:rFonts w:ascii="Times New Roman" w:hAnsi="Times New Roman" w:cs="Times New Roman"/>
          <w:bCs/>
          <w:szCs w:val="24"/>
          <w:lang w:val="en-GB"/>
        </w:rPr>
      </w:pPr>
      <w:r w:rsidRPr="00F65717">
        <w:rPr>
          <w:rFonts w:ascii="Times New Roman" w:hAnsi="Times New Roman" w:cs="Times New Roman"/>
          <w:bCs/>
          <w:szCs w:val="24"/>
          <w:lang w:val="en-GB"/>
        </w:rPr>
        <w:t xml:space="preserve">“For the appellant to succeed in proving estoppel, it has to prove, and the authority for this proposition is the case </w:t>
      </w:r>
      <w:r w:rsidR="00F65717" w:rsidRPr="00F65717">
        <w:rPr>
          <w:rFonts w:ascii="Times New Roman" w:hAnsi="Times New Roman" w:cs="Times New Roman"/>
          <w:bCs/>
          <w:szCs w:val="24"/>
          <w:lang w:val="en-GB"/>
        </w:rPr>
        <w:t>of Andrew</w:t>
      </w:r>
      <w:r w:rsidRPr="00F65717">
        <w:rPr>
          <w:rFonts w:ascii="Times New Roman" w:hAnsi="Times New Roman" w:cs="Times New Roman"/>
          <w:bCs/>
          <w:i/>
          <w:szCs w:val="24"/>
          <w:lang w:val="en-GB"/>
        </w:rPr>
        <w:t xml:space="preserve"> Phillips (</w:t>
      </w:r>
      <w:r w:rsidR="00F65717" w:rsidRPr="00F65717">
        <w:rPr>
          <w:rFonts w:ascii="Times New Roman" w:hAnsi="Times New Roman" w:cs="Times New Roman"/>
          <w:bCs/>
          <w:i/>
          <w:szCs w:val="24"/>
          <w:lang w:val="en-GB"/>
        </w:rPr>
        <w:t>Pvt</w:t>
      </w:r>
      <w:r w:rsidR="00653ECC">
        <w:rPr>
          <w:rFonts w:ascii="Times New Roman" w:hAnsi="Times New Roman" w:cs="Times New Roman"/>
          <w:bCs/>
          <w:i/>
          <w:szCs w:val="24"/>
          <w:lang w:val="en-GB"/>
        </w:rPr>
        <w:t xml:space="preserve">) </w:t>
      </w:r>
      <w:r w:rsidRPr="00F65717">
        <w:rPr>
          <w:rFonts w:ascii="Times New Roman" w:hAnsi="Times New Roman" w:cs="Times New Roman"/>
          <w:bCs/>
          <w:szCs w:val="24"/>
          <w:lang w:val="en-GB"/>
        </w:rPr>
        <w:t>Ltd v</w:t>
      </w:r>
      <w:r w:rsidRPr="00F65717">
        <w:rPr>
          <w:rFonts w:ascii="Times New Roman" w:hAnsi="Times New Roman" w:cs="Times New Roman"/>
          <w:bCs/>
          <w:i/>
          <w:szCs w:val="24"/>
          <w:lang w:val="en-GB"/>
        </w:rPr>
        <w:t xml:space="preserve"> GDR </w:t>
      </w:r>
      <w:r w:rsidR="00F65717" w:rsidRPr="00F65717">
        <w:rPr>
          <w:rFonts w:ascii="Times New Roman" w:hAnsi="Times New Roman" w:cs="Times New Roman"/>
          <w:bCs/>
          <w:i/>
          <w:szCs w:val="24"/>
          <w:lang w:val="en-GB"/>
        </w:rPr>
        <w:t>Pneumatics (Pvt) Ltd</w:t>
      </w:r>
      <w:r w:rsidRPr="00F65717">
        <w:rPr>
          <w:rFonts w:ascii="Times New Roman" w:hAnsi="Times New Roman" w:cs="Times New Roman"/>
          <w:bCs/>
          <w:szCs w:val="24"/>
          <w:lang w:val="en-GB"/>
        </w:rPr>
        <w:t xml:space="preserve"> 1986 (2) ZLR 65(SC) 67, that the respondents or their officers made a representation in word or deed which might have reasonably misled the appellant; that the appellant was misled and that the representation induced </w:t>
      </w:r>
      <w:r w:rsidR="00F65717" w:rsidRPr="00F65717">
        <w:rPr>
          <w:rFonts w:ascii="Times New Roman" w:hAnsi="Times New Roman" w:cs="Times New Roman"/>
          <w:bCs/>
          <w:szCs w:val="24"/>
          <w:lang w:val="en-GB"/>
        </w:rPr>
        <w:t>the appellant to act as it did”</w:t>
      </w:r>
    </w:p>
    <w:p w14:paraId="01AA40C3" w14:textId="77777777" w:rsidR="00F65717" w:rsidRPr="00F65717" w:rsidRDefault="00F65717" w:rsidP="009D2070">
      <w:pPr>
        <w:spacing w:after="0" w:line="240" w:lineRule="auto"/>
        <w:ind w:left="1440"/>
        <w:jc w:val="both"/>
        <w:rPr>
          <w:rFonts w:ascii="Times New Roman" w:hAnsi="Times New Roman" w:cs="Times New Roman"/>
          <w:bCs/>
          <w:szCs w:val="24"/>
          <w:lang w:val="en-GB"/>
        </w:rPr>
      </w:pPr>
    </w:p>
    <w:p w14:paraId="5AB42BE9" w14:textId="217DE163" w:rsidR="00653ECC" w:rsidRDefault="0061147F" w:rsidP="009D2070">
      <w:pPr>
        <w:pStyle w:val="ListParagraph"/>
        <w:numPr>
          <w:ilvl w:val="0"/>
          <w:numId w:val="23"/>
        </w:numPr>
        <w:spacing w:after="0" w:line="360" w:lineRule="auto"/>
        <w:jc w:val="both"/>
        <w:rPr>
          <w:rFonts w:ascii="Times New Roman" w:hAnsi="Times New Roman" w:cs="Times New Roman"/>
          <w:bCs/>
          <w:sz w:val="24"/>
          <w:szCs w:val="24"/>
          <w:lang w:val="en-GB"/>
        </w:rPr>
      </w:pPr>
      <w:r w:rsidRPr="00653ECC">
        <w:rPr>
          <w:rFonts w:ascii="Times New Roman" w:hAnsi="Times New Roman" w:cs="Times New Roman"/>
          <w:bCs/>
          <w:sz w:val="24"/>
          <w:szCs w:val="24"/>
          <w:lang w:val="en-GB"/>
        </w:rPr>
        <w:t xml:space="preserve">In </w:t>
      </w:r>
      <w:r w:rsidRPr="00653ECC">
        <w:rPr>
          <w:rFonts w:ascii="Times New Roman" w:hAnsi="Times New Roman" w:cs="Times New Roman"/>
          <w:bCs/>
          <w:i/>
          <w:iCs/>
          <w:sz w:val="24"/>
          <w:szCs w:val="24"/>
          <w:lang w:val="en-GB"/>
        </w:rPr>
        <w:t>casu</w:t>
      </w:r>
      <w:r w:rsidRPr="00653ECC">
        <w:rPr>
          <w:rFonts w:ascii="Times New Roman" w:hAnsi="Times New Roman" w:cs="Times New Roman"/>
          <w:bCs/>
          <w:sz w:val="24"/>
          <w:szCs w:val="24"/>
          <w:lang w:val="en-GB"/>
        </w:rPr>
        <w:t>, the defendant failed to prove that the plaintiff or its officials made any representation that the defendant could occupy the land</w:t>
      </w:r>
      <w:r w:rsidR="002901E0" w:rsidRPr="00653ECC">
        <w:rPr>
          <w:rFonts w:ascii="Times New Roman" w:hAnsi="Times New Roman" w:cs="Times New Roman"/>
          <w:bCs/>
          <w:sz w:val="24"/>
          <w:szCs w:val="24"/>
          <w:lang w:val="en-GB"/>
        </w:rPr>
        <w:t>,</w:t>
      </w:r>
      <w:r w:rsidRPr="00653ECC">
        <w:rPr>
          <w:rFonts w:ascii="Times New Roman" w:hAnsi="Times New Roman" w:cs="Times New Roman"/>
          <w:bCs/>
          <w:sz w:val="24"/>
          <w:szCs w:val="24"/>
          <w:lang w:val="en-GB"/>
        </w:rPr>
        <w:t xml:space="preserve"> and </w:t>
      </w:r>
      <w:r w:rsidR="002901E0" w:rsidRPr="00653ECC">
        <w:rPr>
          <w:rFonts w:ascii="Times New Roman" w:hAnsi="Times New Roman" w:cs="Times New Roman"/>
          <w:bCs/>
          <w:sz w:val="24"/>
          <w:szCs w:val="24"/>
          <w:lang w:val="en-GB"/>
        </w:rPr>
        <w:t xml:space="preserve">that </w:t>
      </w:r>
      <w:r w:rsidRPr="00653ECC">
        <w:rPr>
          <w:rFonts w:ascii="Times New Roman" w:hAnsi="Times New Roman" w:cs="Times New Roman"/>
          <w:bCs/>
          <w:sz w:val="24"/>
          <w:szCs w:val="24"/>
          <w:lang w:val="en-GB"/>
        </w:rPr>
        <w:t xml:space="preserve">it reasonably acted on that representation. The defendant’s evidence was not consistent with what it had pleaded. It was not clear </w:t>
      </w:r>
      <w:r w:rsidR="002901E0" w:rsidRPr="00653ECC">
        <w:rPr>
          <w:rFonts w:ascii="Times New Roman" w:hAnsi="Times New Roman" w:cs="Times New Roman"/>
          <w:bCs/>
          <w:sz w:val="24"/>
          <w:szCs w:val="24"/>
          <w:lang w:val="en-GB"/>
        </w:rPr>
        <w:t>at</w:t>
      </w:r>
      <w:r w:rsidRPr="00653ECC">
        <w:rPr>
          <w:rFonts w:ascii="Times New Roman" w:hAnsi="Times New Roman" w:cs="Times New Roman"/>
          <w:bCs/>
          <w:sz w:val="24"/>
          <w:szCs w:val="24"/>
          <w:lang w:val="en-GB"/>
        </w:rPr>
        <w:t xml:space="preserve"> the end when it was given permission to occupy and develop the land. </w:t>
      </w:r>
      <w:r w:rsidR="002901E0" w:rsidRPr="00653ECC">
        <w:rPr>
          <w:rFonts w:ascii="Times New Roman" w:hAnsi="Times New Roman" w:cs="Times New Roman"/>
          <w:bCs/>
          <w:sz w:val="24"/>
          <w:szCs w:val="24"/>
          <w:lang w:val="en-GB"/>
        </w:rPr>
        <w:t>The defendant’s evidence was confusing as to w</w:t>
      </w:r>
      <w:r w:rsidRPr="00653ECC">
        <w:rPr>
          <w:rFonts w:ascii="Times New Roman" w:hAnsi="Times New Roman" w:cs="Times New Roman"/>
          <w:bCs/>
          <w:sz w:val="24"/>
          <w:szCs w:val="24"/>
          <w:lang w:val="en-GB"/>
        </w:rPr>
        <w:t>hen the application for the land itself was lodged. In its plea</w:t>
      </w:r>
      <w:r w:rsidR="002901E0" w:rsidRPr="00653ECC">
        <w:rPr>
          <w:rFonts w:ascii="Times New Roman" w:hAnsi="Times New Roman" w:cs="Times New Roman"/>
          <w:bCs/>
          <w:sz w:val="24"/>
          <w:szCs w:val="24"/>
          <w:lang w:val="en-GB"/>
        </w:rPr>
        <w:t>,</w:t>
      </w:r>
      <w:r w:rsidRPr="00653ECC">
        <w:rPr>
          <w:rFonts w:ascii="Times New Roman" w:hAnsi="Times New Roman" w:cs="Times New Roman"/>
          <w:bCs/>
          <w:sz w:val="24"/>
          <w:szCs w:val="24"/>
          <w:lang w:val="en-GB"/>
        </w:rPr>
        <w:t xml:space="preserve"> it had said the permission was applied for in November 2021</w:t>
      </w:r>
      <w:r w:rsidR="002901E0" w:rsidRPr="00653ECC">
        <w:rPr>
          <w:rFonts w:ascii="Times New Roman" w:hAnsi="Times New Roman" w:cs="Times New Roman"/>
          <w:bCs/>
          <w:sz w:val="24"/>
          <w:szCs w:val="24"/>
          <w:lang w:val="en-GB"/>
        </w:rPr>
        <w:t>,</w:t>
      </w:r>
      <w:r w:rsidRPr="00653ECC">
        <w:rPr>
          <w:rFonts w:ascii="Times New Roman" w:hAnsi="Times New Roman" w:cs="Times New Roman"/>
          <w:bCs/>
          <w:sz w:val="24"/>
          <w:szCs w:val="24"/>
          <w:lang w:val="en-GB"/>
        </w:rPr>
        <w:t xml:space="preserve"> but </w:t>
      </w:r>
      <w:r w:rsidR="002901E0" w:rsidRPr="00653ECC">
        <w:rPr>
          <w:rFonts w:ascii="Times New Roman" w:hAnsi="Times New Roman" w:cs="Times New Roman"/>
          <w:bCs/>
          <w:sz w:val="24"/>
          <w:szCs w:val="24"/>
          <w:lang w:val="en-GB"/>
        </w:rPr>
        <w:t>Mr Mabheka’s evidence was that t</w:t>
      </w:r>
      <w:r w:rsidRPr="00653ECC">
        <w:rPr>
          <w:rFonts w:ascii="Times New Roman" w:hAnsi="Times New Roman" w:cs="Times New Roman"/>
          <w:bCs/>
          <w:sz w:val="24"/>
          <w:szCs w:val="24"/>
          <w:lang w:val="en-GB"/>
        </w:rPr>
        <w:t>he said application was made in 2002. He stated that no application was made in 2021. The letter from the</w:t>
      </w:r>
      <w:r w:rsidR="002901E0" w:rsidRPr="00653ECC">
        <w:rPr>
          <w:rFonts w:ascii="Times New Roman" w:hAnsi="Times New Roman" w:cs="Times New Roman"/>
          <w:bCs/>
          <w:sz w:val="24"/>
          <w:szCs w:val="24"/>
          <w:lang w:val="en-GB"/>
        </w:rPr>
        <w:t xml:space="preserve"> office of the</w:t>
      </w:r>
      <w:r w:rsidRPr="00653ECC">
        <w:rPr>
          <w:rFonts w:ascii="Times New Roman" w:hAnsi="Times New Roman" w:cs="Times New Roman"/>
          <w:bCs/>
          <w:sz w:val="24"/>
          <w:szCs w:val="24"/>
          <w:lang w:val="en-GB"/>
        </w:rPr>
        <w:t xml:space="preserve"> President</w:t>
      </w:r>
      <w:r w:rsidR="002901E0" w:rsidRPr="00653ECC">
        <w:rPr>
          <w:rFonts w:ascii="Times New Roman" w:hAnsi="Times New Roman" w:cs="Times New Roman"/>
          <w:bCs/>
          <w:sz w:val="24"/>
          <w:szCs w:val="24"/>
          <w:lang w:val="en-GB"/>
        </w:rPr>
        <w:t xml:space="preserve"> and Cabinet </w:t>
      </w:r>
      <w:r w:rsidRPr="00653ECC">
        <w:rPr>
          <w:rFonts w:ascii="Times New Roman" w:hAnsi="Times New Roman" w:cs="Times New Roman"/>
          <w:bCs/>
          <w:sz w:val="24"/>
          <w:szCs w:val="24"/>
          <w:lang w:val="en-GB"/>
        </w:rPr>
        <w:t xml:space="preserve">issued </w:t>
      </w:r>
      <w:r w:rsidR="002901E0" w:rsidRPr="00653ECC">
        <w:rPr>
          <w:rFonts w:ascii="Times New Roman" w:hAnsi="Times New Roman" w:cs="Times New Roman"/>
          <w:bCs/>
          <w:sz w:val="24"/>
          <w:szCs w:val="24"/>
          <w:lang w:val="en-GB"/>
        </w:rPr>
        <w:t>on 22 February</w:t>
      </w:r>
      <w:r w:rsidRPr="00653ECC">
        <w:rPr>
          <w:rFonts w:ascii="Times New Roman" w:hAnsi="Times New Roman" w:cs="Times New Roman"/>
          <w:bCs/>
          <w:sz w:val="24"/>
          <w:szCs w:val="24"/>
          <w:lang w:val="en-GB"/>
        </w:rPr>
        <w:t xml:space="preserve"> 2022 again </w:t>
      </w:r>
      <w:r w:rsidR="002901E0" w:rsidRPr="00653ECC">
        <w:rPr>
          <w:rFonts w:ascii="Times New Roman" w:hAnsi="Times New Roman" w:cs="Times New Roman"/>
          <w:bCs/>
          <w:sz w:val="24"/>
          <w:szCs w:val="24"/>
          <w:lang w:val="en-GB"/>
        </w:rPr>
        <w:t>shows</w:t>
      </w:r>
      <w:r w:rsidRPr="00653ECC">
        <w:rPr>
          <w:rFonts w:ascii="Times New Roman" w:hAnsi="Times New Roman" w:cs="Times New Roman"/>
          <w:bCs/>
          <w:sz w:val="24"/>
          <w:szCs w:val="24"/>
          <w:lang w:val="en-GB"/>
        </w:rPr>
        <w:t xml:space="preserve"> that there was no allocation or permission to possess the land made in November 2021</w:t>
      </w:r>
      <w:r w:rsidR="005230F2" w:rsidRPr="00653ECC">
        <w:rPr>
          <w:rFonts w:ascii="Times New Roman" w:hAnsi="Times New Roman" w:cs="Times New Roman"/>
          <w:bCs/>
          <w:sz w:val="24"/>
          <w:szCs w:val="24"/>
          <w:lang w:val="en-GB"/>
        </w:rPr>
        <w:t xml:space="preserve">. The issue of estoppel cannot be </w:t>
      </w:r>
      <w:r w:rsidR="002901E0" w:rsidRPr="00653ECC">
        <w:rPr>
          <w:rFonts w:ascii="Times New Roman" w:hAnsi="Times New Roman" w:cs="Times New Roman"/>
          <w:bCs/>
          <w:sz w:val="24"/>
          <w:szCs w:val="24"/>
          <w:lang w:val="en-GB"/>
        </w:rPr>
        <w:t>sustainable</w:t>
      </w:r>
      <w:r w:rsidR="005230F2" w:rsidRPr="00653ECC">
        <w:rPr>
          <w:rFonts w:ascii="Times New Roman" w:hAnsi="Times New Roman" w:cs="Times New Roman"/>
          <w:bCs/>
          <w:sz w:val="24"/>
          <w:szCs w:val="24"/>
          <w:lang w:val="en-GB"/>
        </w:rPr>
        <w:t xml:space="preserve"> in the circumstances. </w:t>
      </w:r>
    </w:p>
    <w:p w14:paraId="29505F58" w14:textId="25614379" w:rsidR="00653ECC" w:rsidRDefault="005230F2" w:rsidP="009D2070">
      <w:pPr>
        <w:pStyle w:val="ListParagraph"/>
        <w:numPr>
          <w:ilvl w:val="0"/>
          <w:numId w:val="23"/>
        </w:numPr>
        <w:spacing w:after="120" w:line="360" w:lineRule="auto"/>
        <w:jc w:val="both"/>
        <w:rPr>
          <w:rFonts w:ascii="Times New Roman" w:hAnsi="Times New Roman" w:cs="Times New Roman"/>
          <w:bCs/>
          <w:sz w:val="24"/>
          <w:szCs w:val="24"/>
          <w:lang w:val="en-GB"/>
        </w:rPr>
      </w:pPr>
      <w:r w:rsidRPr="00653ECC">
        <w:rPr>
          <w:rFonts w:ascii="Times New Roman" w:hAnsi="Times New Roman" w:cs="Times New Roman"/>
          <w:bCs/>
          <w:sz w:val="24"/>
          <w:szCs w:val="24"/>
          <w:lang w:val="en-GB"/>
        </w:rPr>
        <w:t xml:space="preserve">In any case, one cannot rely on estoppel to sustain an </w:t>
      </w:r>
      <w:r w:rsidR="002901E0" w:rsidRPr="00653ECC">
        <w:rPr>
          <w:rFonts w:ascii="Times New Roman" w:hAnsi="Times New Roman" w:cs="Times New Roman"/>
          <w:bCs/>
          <w:sz w:val="24"/>
          <w:szCs w:val="24"/>
          <w:lang w:val="en-GB"/>
        </w:rPr>
        <w:t>illegality</w:t>
      </w:r>
      <w:r w:rsidRPr="00653ECC">
        <w:rPr>
          <w:rFonts w:ascii="Times New Roman" w:hAnsi="Times New Roman" w:cs="Times New Roman"/>
          <w:bCs/>
          <w:sz w:val="24"/>
          <w:szCs w:val="24"/>
          <w:lang w:val="en-GB"/>
        </w:rPr>
        <w:t xml:space="preserve">. The court cannot enforce a claim that arises from an illegal act. Estoppel cannot be used to validate an illegal act. </w:t>
      </w:r>
      <w:r w:rsidR="00263FB7" w:rsidRPr="00653ECC">
        <w:rPr>
          <w:rFonts w:ascii="Times New Roman" w:hAnsi="Times New Roman" w:cs="Times New Roman"/>
          <w:bCs/>
          <w:sz w:val="24"/>
          <w:szCs w:val="24"/>
          <w:lang w:val="en-GB"/>
        </w:rPr>
        <w:t>The leading case on estoppel and illegality i</w:t>
      </w:r>
      <w:r w:rsidR="00441A79">
        <w:rPr>
          <w:rFonts w:ascii="Times New Roman" w:hAnsi="Times New Roman" w:cs="Times New Roman"/>
          <w:bCs/>
          <w:sz w:val="24"/>
          <w:szCs w:val="24"/>
          <w:lang w:val="en-GB"/>
        </w:rPr>
        <w:t>s</w:t>
      </w:r>
      <w:r w:rsidR="00263FB7" w:rsidRPr="00653ECC">
        <w:rPr>
          <w:rFonts w:ascii="Times New Roman" w:hAnsi="Times New Roman" w:cs="Times New Roman"/>
          <w:bCs/>
          <w:sz w:val="24"/>
          <w:szCs w:val="24"/>
          <w:lang w:val="en-GB"/>
        </w:rPr>
        <w:t xml:space="preserve"> </w:t>
      </w:r>
      <w:r w:rsidR="00263FB7" w:rsidRPr="00653ECC">
        <w:rPr>
          <w:rFonts w:ascii="Times New Roman" w:hAnsi="Times New Roman" w:cs="Times New Roman"/>
          <w:bCs/>
          <w:i/>
          <w:iCs/>
          <w:sz w:val="24"/>
          <w:szCs w:val="24"/>
          <w:lang w:val="en-GB"/>
        </w:rPr>
        <w:t xml:space="preserve">Trust Bank van Afrika Bkp </w:t>
      </w:r>
      <w:r w:rsidR="00263FB7" w:rsidRPr="00653ECC">
        <w:rPr>
          <w:rFonts w:ascii="Times New Roman" w:hAnsi="Times New Roman" w:cs="Times New Roman"/>
          <w:bCs/>
          <w:iCs/>
          <w:sz w:val="24"/>
          <w:szCs w:val="24"/>
          <w:lang w:val="en-GB"/>
        </w:rPr>
        <w:t>v</w:t>
      </w:r>
      <w:r w:rsidR="00263FB7" w:rsidRPr="00653ECC">
        <w:rPr>
          <w:rFonts w:ascii="Times New Roman" w:hAnsi="Times New Roman" w:cs="Times New Roman"/>
          <w:bCs/>
          <w:i/>
          <w:iCs/>
          <w:sz w:val="24"/>
          <w:szCs w:val="24"/>
          <w:lang w:val="en-GB"/>
        </w:rPr>
        <w:t xml:space="preserve"> Eksteen</w:t>
      </w:r>
      <w:r w:rsidR="00263FB7" w:rsidRPr="00653ECC">
        <w:rPr>
          <w:rFonts w:ascii="Times New Roman" w:hAnsi="Times New Roman" w:cs="Times New Roman"/>
          <w:bCs/>
          <w:sz w:val="24"/>
          <w:szCs w:val="24"/>
          <w:lang w:val="en-GB"/>
        </w:rPr>
        <w:t xml:space="preserve"> 1964 (3) SA 402 (A) </w:t>
      </w:r>
      <w:r w:rsidR="002901E0" w:rsidRPr="00653ECC">
        <w:rPr>
          <w:rFonts w:ascii="Times New Roman" w:hAnsi="Times New Roman" w:cs="Times New Roman"/>
          <w:bCs/>
          <w:sz w:val="24"/>
          <w:szCs w:val="24"/>
          <w:lang w:val="en-GB"/>
        </w:rPr>
        <w:t xml:space="preserve">where </w:t>
      </w:r>
      <w:r w:rsidR="00263FB7" w:rsidRPr="00653ECC">
        <w:rPr>
          <w:rFonts w:ascii="Times New Roman" w:hAnsi="Times New Roman" w:cs="Times New Roman"/>
          <w:bCs/>
          <w:sz w:val="24"/>
          <w:szCs w:val="24"/>
          <w:lang w:val="en-GB"/>
        </w:rPr>
        <w:t xml:space="preserve">the court </w:t>
      </w:r>
      <w:r w:rsidR="002901E0" w:rsidRPr="00653ECC">
        <w:rPr>
          <w:rFonts w:ascii="Times New Roman" w:hAnsi="Times New Roman" w:cs="Times New Roman"/>
          <w:bCs/>
          <w:sz w:val="24"/>
          <w:szCs w:val="24"/>
          <w:lang w:val="en-GB"/>
        </w:rPr>
        <w:t>reiterated</w:t>
      </w:r>
      <w:r w:rsidR="00263FB7" w:rsidRPr="00653ECC">
        <w:rPr>
          <w:rFonts w:ascii="Times New Roman" w:hAnsi="Times New Roman" w:cs="Times New Roman"/>
          <w:bCs/>
          <w:sz w:val="24"/>
          <w:szCs w:val="24"/>
          <w:lang w:val="en-GB"/>
        </w:rPr>
        <w:t xml:space="preserve"> the general principle that an act whi</w:t>
      </w:r>
      <w:r w:rsidR="002901E0" w:rsidRPr="00653ECC">
        <w:rPr>
          <w:rFonts w:ascii="Times New Roman" w:hAnsi="Times New Roman" w:cs="Times New Roman"/>
          <w:bCs/>
          <w:sz w:val="24"/>
          <w:szCs w:val="24"/>
          <w:lang w:val="en-GB"/>
        </w:rPr>
        <w:t>ch</w:t>
      </w:r>
      <w:r w:rsidR="00263FB7" w:rsidRPr="00653ECC">
        <w:rPr>
          <w:rFonts w:ascii="Times New Roman" w:hAnsi="Times New Roman" w:cs="Times New Roman"/>
          <w:bCs/>
          <w:sz w:val="24"/>
          <w:szCs w:val="24"/>
          <w:lang w:val="en-GB"/>
        </w:rPr>
        <w:t xml:space="preserve"> is contrary to a legal rule is void and cannot be made valid through indirect means if doing so would undermine the purpose of the prohibition. A similar </w:t>
      </w:r>
      <w:r w:rsidR="002901E0" w:rsidRPr="00653ECC">
        <w:rPr>
          <w:rFonts w:ascii="Times New Roman" w:hAnsi="Times New Roman" w:cs="Times New Roman"/>
          <w:bCs/>
          <w:sz w:val="24"/>
          <w:szCs w:val="24"/>
          <w:lang w:val="en-GB"/>
        </w:rPr>
        <w:t>position</w:t>
      </w:r>
      <w:r w:rsidR="00263FB7" w:rsidRPr="00653ECC">
        <w:rPr>
          <w:rFonts w:ascii="Times New Roman" w:hAnsi="Times New Roman" w:cs="Times New Roman"/>
          <w:bCs/>
          <w:sz w:val="24"/>
          <w:szCs w:val="24"/>
          <w:lang w:val="en-GB"/>
        </w:rPr>
        <w:t xml:space="preserve"> prevails in English law. As Wilken &amp; Ghaly write: “A party cannot be estopped from denying that which it could not lawfully have agreed”, See S Wilken &amp; K Ghaly, </w:t>
      </w:r>
      <w:r w:rsidR="00263FB7" w:rsidRPr="00653ECC">
        <w:rPr>
          <w:rFonts w:ascii="Times New Roman" w:hAnsi="Times New Roman" w:cs="Times New Roman"/>
          <w:bCs/>
          <w:i/>
          <w:iCs/>
          <w:sz w:val="24"/>
          <w:szCs w:val="24"/>
          <w:lang w:val="en-GB"/>
        </w:rPr>
        <w:t>The Law of Waiver, Variation and Estoppel</w:t>
      </w:r>
      <w:r w:rsidR="00263FB7" w:rsidRPr="00653ECC">
        <w:rPr>
          <w:rFonts w:ascii="Times New Roman" w:hAnsi="Times New Roman" w:cs="Times New Roman"/>
          <w:bCs/>
          <w:sz w:val="24"/>
          <w:szCs w:val="24"/>
          <w:lang w:val="en-GB"/>
        </w:rPr>
        <w:t xml:space="preserve"> 3 ed (2012) 9. 132. </w:t>
      </w:r>
      <w:r w:rsidR="002901E0" w:rsidRPr="00653ECC">
        <w:rPr>
          <w:rFonts w:ascii="Times New Roman" w:hAnsi="Times New Roman" w:cs="Times New Roman"/>
          <w:bCs/>
          <w:sz w:val="24"/>
          <w:szCs w:val="24"/>
          <w:lang w:val="en-GB"/>
        </w:rPr>
        <w:t xml:space="preserve">It </w:t>
      </w:r>
      <w:r w:rsidR="00263FB7" w:rsidRPr="00653ECC">
        <w:rPr>
          <w:rFonts w:ascii="Times New Roman" w:hAnsi="Times New Roman" w:cs="Times New Roman"/>
          <w:bCs/>
          <w:sz w:val="24"/>
          <w:szCs w:val="24"/>
          <w:lang w:val="en-GB"/>
        </w:rPr>
        <w:t xml:space="preserve">appears to have been largely settled in the wake of </w:t>
      </w:r>
      <w:r w:rsidR="002901E0" w:rsidRPr="00653ECC">
        <w:rPr>
          <w:rFonts w:ascii="Times New Roman" w:hAnsi="Times New Roman" w:cs="Times New Roman"/>
          <w:bCs/>
          <w:sz w:val="24"/>
          <w:szCs w:val="24"/>
          <w:lang w:val="en-GB"/>
        </w:rPr>
        <w:t xml:space="preserve">the </w:t>
      </w:r>
      <w:r w:rsidR="00263FB7" w:rsidRPr="00653ECC">
        <w:rPr>
          <w:rFonts w:ascii="Times New Roman" w:hAnsi="Times New Roman" w:cs="Times New Roman"/>
          <w:bCs/>
          <w:i/>
          <w:iCs/>
          <w:sz w:val="24"/>
          <w:szCs w:val="24"/>
          <w:lang w:val="en-GB"/>
        </w:rPr>
        <w:t>Eksteen</w:t>
      </w:r>
      <w:r w:rsidR="00263FB7" w:rsidRPr="00653ECC">
        <w:rPr>
          <w:rFonts w:ascii="Times New Roman" w:hAnsi="Times New Roman" w:cs="Times New Roman"/>
          <w:bCs/>
          <w:sz w:val="24"/>
          <w:szCs w:val="24"/>
          <w:lang w:val="en-GB"/>
        </w:rPr>
        <w:t xml:space="preserve"> </w:t>
      </w:r>
      <w:r w:rsidR="002901E0" w:rsidRPr="00653ECC">
        <w:rPr>
          <w:rFonts w:ascii="Times New Roman" w:hAnsi="Times New Roman" w:cs="Times New Roman"/>
          <w:bCs/>
          <w:sz w:val="24"/>
          <w:szCs w:val="24"/>
          <w:lang w:val="en-GB"/>
        </w:rPr>
        <w:t xml:space="preserve">case </w:t>
      </w:r>
      <w:r w:rsidR="00263FB7" w:rsidRPr="00653ECC">
        <w:rPr>
          <w:rFonts w:ascii="Times New Roman" w:hAnsi="Times New Roman" w:cs="Times New Roman"/>
          <w:bCs/>
          <w:sz w:val="24"/>
          <w:szCs w:val="24"/>
          <w:lang w:val="en-GB"/>
        </w:rPr>
        <w:t xml:space="preserve">that estoppel may not be raised if it would have the effect </w:t>
      </w:r>
      <w:r w:rsidR="007C57D4" w:rsidRPr="00653ECC">
        <w:rPr>
          <w:rFonts w:ascii="Times New Roman" w:hAnsi="Times New Roman" w:cs="Times New Roman"/>
          <w:bCs/>
          <w:sz w:val="24"/>
          <w:szCs w:val="24"/>
          <w:lang w:val="en-GB"/>
        </w:rPr>
        <w:t xml:space="preserve">of rendering an illegal contract enforceable. See </w:t>
      </w:r>
      <w:r w:rsidR="007C57D4" w:rsidRPr="00653ECC">
        <w:rPr>
          <w:rFonts w:ascii="Times New Roman" w:hAnsi="Times New Roman" w:cs="Times New Roman"/>
          <w:bCs/>
          <w:i/>
          <w:iCs/>
          <w:sz w:val="24"/>
          <w:szCs w:val="24"/>
          <w:lang w:val="en-GB"/>
        </w:rPr>
        <w:t xml:space="preserve">Provincial Government of the Eastern Cape </w:t>
      </w:r>
      <w:r w:rsidR="007C57D4" w:rsidRPr="00653ECC">
        <w:rPr>
          <w:rFonts w:ascii="Times New Roman" w:hAnsi="Times New Roman" w:cs="Times New Roman"/>
          <w:bCs/>
          <w:iCs/>
          <w:sz w:val="24"/>
          <w:szCs w:val="24"/>
          <w:lang w:val="en-GB"/>
        </w:rPr>
        <w:t xml:space="preserve">v </w:t>
      </w:r>
      <w:r w:rsidR="007C57D4" w:rsidRPr="00653ECC">
        <w:rPr>
          <w:rFonts w:ascii="Times New Roman" w:hAnsi="Times New Roman" w:cs="Times New Roman"/>
          <w:bCs/>
          <w:i/>
          <w:iCs/>
          <w:sz w:val="24"/>
          <w:szCs w:val="24"/>
          <w:lang w:val="en-GB"/>
        </w:rPr>
        <w:lastRenderedPageBreak/>
        <w:t>Contractprops 25 (Pty) Ltd</w:t>
      </w:r>
      <w:r w:rsidR="007C57D4" w:rsidRPr="00653ECC">
        <w:rPr>
          <w:rFonts w:ascii="Times New Roman" w:hAnsi="Times New Roman" w:cs="Times New Roman"/>
          <w:bCs/>
          <w:sz w:val="24"/>
          <w:szCs w:val="24"/>
          <w:lang w:val="en-GB"/>
        </w:rPr>
        <w:t xml:space="preserve"> 2001 (4) SA 142 (SCA) para 11; </w:t>
      </w:r>
      <w:r w:rsidR="007C57D4" w:rsidRPr="00653ECC">
        <w:rPr>
          <w:rFonts w:ascii="Times New Roman" w:hAnsi="Times New Roman" w:cs="Times New Roman"/>
          <w:bCs/>
          <w:i/>
          <w:iCs/>
          <w:sz w:val="24"/>
          <w:szCs w:val="24"/>
          <w:lang w:val="en-GB"/>
        </w:rPr>
        <w:t xml:space="preserve">Mgoqi </w:t>
      </w:r>
      <w:r w:rsidR="007C57D4" w:rsidRPr="00653ECC">
        <w:rPr>
          <w:rFonts w:ascii="Times New Roman" w:hAnsi="Times New Roman" w:cs="Times New Roman"/>
          <w:bCs/>
          <w:iCs/>
          <w:sz w:val="24"/>
          <w:szCs w:val="24"/>
          <w:lang w:val="en-GB"/>
        </w:rPr>
        <w:t xml:space="preserve">v </w:t>
      </w:r>
      <w:r w:rsidR="007C57D4" w:rsidRPr="00653ECC">
        <w:rPr>
          <w:rFonts w:ascii="Times New Roman" w:hAnsi="Times New Roman" w:cs="Times New Roman"/>
          <w:bCs/>
          <w:i/>
          <w:iCs/>
          <w:sz w:val="24"/>
          <w:szCs w:val="24"/>
          <w:lang w:val="en-GB"/>
        </w:rPr>
        <w:t xml:space="preserve">City of Cape Town: In Re: City of Cape Town </w:t>
      </w:r>
      <w:r w:rsidR="007C57D4" w:rsidRPr="00653ECC">
        <w:rPr>
          <w:rFonts w:ascii="Times New Roman" w:hAnsi="Times New Roman" w:cs="Times New Roman"/>
          <w:bCs/>
          <w:iCs/>
          <w:sz w:val="24"/>
          <w:szCs w:val="24"/>
          <w:lang w:val="en-GB"/>
        </w:rPr>
        <w:t xml:space="preserve">v </w:t>
      </w:r>
      <w:r w:rsidR="007C57D4" w:rsidRPr="00653ECC">
        <w:rPr>
          <w:rFonts w:ascii="Times New Roman" w:hAnsi="Times New Roman" w:cs="Times New Roman"/>
          <w:bCs/>
          <w:i/>
          <w:iCs/>
          <w:sz w:val="24"/>
          <w:szCs w:val="24"/>
          <w:lang w:val="en-GB"/>
        </w:rPr>
        <w:t>Mgoqi</w:t>
      </w:r>
      <w:r w:rsidR="007C57D4" w:rsidRPr="00653ECC">
        <w:rPr>
          <w:rFonts w:ascii="Times New Roman" w:hAnsi="Times New Roman" w:cs="Times New Roman"/>
          <w:bCs/>
          <w:sz w:val="24"/>
          <w:szCs w:val="24"/>
          <w:lang w:val="en-GB"/>
        </w:rPr>
        <w:t xml:space="preserve"> 2006 (4) SA 355 (CC) para 145. </w:t>
      </w:r>
    </w:p>
    <w:p w14:paraId="38B21F33" w14:textId="0B667A87" w:rsidR="002901E0" w:rsidRPr="00653ECC" w:rsidRDefault="007C57D4" w:rsidP="009D2070">
      <w:pPr>
        <w:pStyle w:val="ListParagraph"/>
        <w:numPr>
          <w:ilvl w:val="0"/>
          <w:numId w:val="23"/>
        </w:numPr>
        <w:spacing w:after="120" w:line="360" w:lineRule="auto"/>
        <w:jc w:val="both"/>
        <w:rPr>
          <w:rFonts w:ascii="Times New Roman" w:hAnsi="Times New Roman" w:cs="Times New Roman"/>
          <w:bCs/>
          <w:sz w:val="24"/>
          <w:szCs w:val="24"/>
          <w:lang w:val="en-GB"/>
        </w:rPr>
      </w:pPr>
      <w:r w:rsidRPr="00653ECC">
        <w:rPr>
          <w:rFonts w:ascii="Times New Roman" w:hAnsi="Times New Roman" w:cs="Times New Roman"/>
          <w:bCs/>
          <w:sz w:val="24"/>
          <w:szCs w:val="24"/>
          <w:lang w:val="en-GB"/>
        </w:rPr>
        <w:t xml:space="preserve">The above legal position is applicable in </w:t>
      </w:r>
      <w:r w:rsidRPr="00653ECC">
        <w:rPr>
          <w:rFonts w:ascii="Times New Roman" w:hAnsi="Times New Roman" w:cs="Times New Roman"/>
          <w:bCs/>
          <w:i/>
          <w:iCs/>
          <w:sz w:val="24"/>
          <w:szCs w:val="24"/>
          <w:lang w:val="en-GB"/>
        </w:rPr>
        <w:t>casu</w:t>
      </w:r>
      <w:r w:rsidRPr="00653ECC">
        <w:rPr>
          <w:rFonts w:ascii="Times New Roman" w:hAnsi="Times New Roman" w:cs="Times New Roman"/>
          <w:bCs/>
          <w:sz w:val="24"/>
          <w:szCs w:val="24"/>
          <w:lang w:val="en-GB"/>
        </w:rPr>
        <w:t xml:space="preserve"> as it represents </w:t>
      </w:r>
      <w:r w:rsidR="002901E0" w:rsidRPr="00653ECC">
        <w:rPr>
          <w:rFonts w:ascii="Times New Roman" w:hAnsi="Times New Roman" w:cs="Times New Roman"/>
          <w:bCs/>
          <w:sz w:val="24"/>
          <w:szCs w:val="24"/>
          <w:lang w:val="en-GB"/>
        </w:rPr>
        <w:t xml:space="preserve">the position of </w:t>
      </w:r>
      <w:r w:rsidRPr="00653ECC">
        <w:rPr>
          <w:rFonts w:ascii="Times New Roman" w:hAnsi="Times New Roman" w:cs="Times New Roman"/>
          <w:bCs/>
          <w:sz w:val="24"/>
          <w:szCs w:val="24"/>
          <w:lang w:val="en-GB"/>
        </w:rPr>
        <w:t>our law on the doctrine of estoppel</w:t>
      </w:r>
      <w:r w:rsidR="00470D3C" w:rsidRPr="00653ECC">
        <w:rPr>
          <w:rFonts w:ascii="Times New Roman" w:hAnsi="Times New Roman" w:cs="Times New Roman"/>
          <w:bCs/>
          <w:sz w:val="24"/>
          <w:szCs w:val="24"/>
          <w:lang w:val="en-GB"/>
        </w:rPr>
        <w:t>,</w:t>
      </w:r>
      <w:r w:rsidRPr="00653ECC">
        <w:rPr>
          <w:rFonts w:ascii="Times New Roman" w:hAnsi="Times New Roman" w:cs="Times New Roman"/>
          <w:bCs/>
          <w:sz w:val="24"/>
          <w:szCs w:val="24"/>
          <w:lang w:val="en-GB"/>
        </w:rPr>
        <w:t xml:space="preserve"> which was developed from English </w:t>
      </w:r>
      <w:r w:rsidR="00470D3C" w:rsidRPr="00653ECC">
        <w:rPr>
          <w:rFonts w:ascii="Times New Roman" w:hAnsi="Times New Roman" w:cs="Times New Roman"/>
          <w:bCs/>
          <w:sz w:val="24"/>
          <w:szCs w:val="24"/>
          <w:lang w:val="en-GB"/>
        </w:rPr>
        <w:t xml:space="preserve">common </w:t>
      </w:r>
      <w:r w:rsidRPr="00653ECC">
        <w:rPr>
          <w:rFonts w:ascii="Times New Roman" w:hAnsi="Times New Roman" w:cs="Times New Roman"/>
          <w:bCs/>
          <w:sz w:val="24"/>
          <w:szCs w:val="24"/>
          <w:lang w:val="en-GB"/>
        </w:rPr>
        <w:t>law. The court has no discretion not to invalidate an illegal contract or act</w:t>
      </w:r>
      <w:r w:rsidR="002901E0" w:rsidRPr="00653ECC">
        <w:rPr>
          <w:rFonts w:ascii="Times New Roman" w:hAnsi="Times New Roman" w:cs="Times New Roman"/>
          <w:bCs/>
          <w:sz w:val="24"/>
          <w:szCs w:val="24"/>
          <w:lang w:val="en-GB"/>
        </w:rPr>
        <w:t>,</w:t>
      </w:r>
      <w:r w:rsidRPr="00653ECC">
        <w:rPr>
          <w:rFonts w:ascii="Times New Roman" w:hAnsi="Times New Roman" w:cs="Times New Roman"/>
          <w:bCs/>
          <w:sz w:val="24"/>
          <w:szCs w:val="24"/>
          <w:lang w:val="en-GB"/>
        </w:rPr>
        <w:t xml:space="preserve"> or transaction.</w:t>
      </w:r>
      <w:r w:rsidR="00EF77A8" w:rsidRPr="00653ECC">
        <w:rPr>
          <w:rFonts w:ascii="Times New Roman" w:hAnsi="Times New Roman" w:cs="Times New Roman"/>
          <w:bCs/>
          <w:sz w:val="24"/>
          <w:szCs w:val="24"/>
          <w:lang w:val="en-GB"/>
        </w:rPr>
        <w:t xml:space="preserve"> This principle was also confirmed in </w:t>
      </w:r>
      <w:r w:rsidR="00EF77A8" w:rsidRPr="00653ECC">
        <w:rPr>
          <w:rFonts w:ascii="Times New Roman" w:hAnsi="Times New Roman" w:cs="Times New Roman"/>
          <w:bCs/>
          <w:i/>
          <w:iCs/>
          <w:sz w:val="24"/>
          <w:szCs w:val="24"/>
          <w:lang w:val="en-GB"/>
        </w:rPr>
        <w:t>Chioza</w:t>
      </w:r>
      <w:r w:rsidR="00EF77A8" w:rsidRPr="00653ECC">
        <w:rPr>
          <w:rFonts w:ascii="Times New Roman" w:hAnsi="Times New Roman" w:cs="Times New Roman"/>
          <w:bCs/>
          <w:iCs/>
          <w:sz w:val="24"/>
          <w:szCs w:val="24"/>
          <w:lang w:val="en-GB"/>
        </w:rPr>
        <w:t xml:space="preserve"> v</w:t>
      </w:r>
      <w:r w:rsidR="00EF77A8" w:rsidRPr="00653ECC">
        <w:rPr>
          <w:rFonts w:ascii="Times New Roman" w:hAnsi="Times New Roman" w:cs="Times New Roman"/>
          <w:bCs/>
          <w:i/>
          <w:iCs/>
          <w:sz w:val="24"/>
          <w:szCs w:val="24"/>
          <w:lang w:val="en-GB"/>
        </w:rPr>
        <w:t xml:space="preserve"> Siziba</w:t>
      </w:r>
      <w:r w:rsidR="00EF77A8" w:rsidRPr="00653ECC">
        <w:rPr>
          <w:rFonts w:ascii="Times New Roman" w:hAnsi="Times New Roman" w:cs="Times New Roman"/>
          <w:bCs/>
          <w:sz w:val="24"/>
          <w:szCs w:val="24"/>
          <w:lang w:val="en-GB"/>
        </w:rPr>
        <w:t xml:space="preserve"> SC 4/15 at p10 where the court said:</w:t>
      </w:r>
    </w:p>
    <w:p w14:paraId="60450D1B" w14:textId="77777777" w:rsidR="002901E0" w:rsidRDefault="00EF77A8" w:rsidP="009D2070">
      <w:pPr>
        <w:spacing w:after="0" w:line="240" w:lineRule="auto"/>
        <w:ind w:left="1440"/>
        <w:jc w:val="both"/>
        <w:rPr>
          <w:rFonts w:ascii="Times New Roman" w:hAnsi="Times New Roman" w:cs="Times New Roman"/>
          <w:bCs/>
          <w:szCs w:val="24"/>
          <w:lang w:val="en-GB"/>
        </w:rPr>
      </w:pPr>
      <w:r w:rsidRPr="00653ECC">
        <w:rPr>
          <w:rFonts w:ascii="Times New Roman" w:hAnsi="Times New Roman" w:cs="Times New Roman"/>
          <w:bCs/>
          <w:szCs w:val="24"/>
          <w:lang w:val="en-GB"/>
        </w:rPr>
        <w:t>“… [T]he</w:t>
      </w:r>
      <w:r w:rsidRPr="00653ECC">
        <w:rPr>
          <w:rFonts w:ascii="Times New Roman" w:hAnsi="Times New Roman" w:cs="Times New Roman"/>
          <w:bCs/>
          <w:szCs w:val="24"/>
        </w:rPr>
        <w:t xml:space="preserve"> Court cannot aid a party to defeat the clear intention of an ordinance or statute; that Courts of justice cannot recognize and give validity to that which the legislature has declared shall be illegal and void; and that the courts will not permit to be done indirectly and obliquely what has expressly and directly been forbidden by the legislature.</w:t>
      </w:r>
      <w:r w:rsidRPr="00653ECC">
        <w:rPr>
          <w:rFonts w:ascii="Times New Roman" w:hAnsi="Times New Roman" w:cs="Times New Roman"/>
          <w:bCs/>
          <w:szCs w:val="24"/>
          <w:lang w:val="en-GB"/>
        </w:rPr>
        <w:t>”</w:t>
      </w:r>
      <w:r w:rsidR="007C57D4" w:rsidRPr="00653ECC">
        <w:rPr>
          <w:rFonts w:ascii="Times New Roman" w:hAnsi="Times New Roman" w:cs="Times New Roman"/>
          <w:bCs/>
          <w:szCs w:val="24"/>
          <w:lang w:val="en-GB"/>
        </w:rPr>
        <w:t xml:space="preserve"> </w:t>
      </w:r>
    </w:p>
    <w:p w14:paraId="7C49F1CB" w14:textId="77777777" w:rsidR="00653ECC" w:rsidRPr="00653ECC" w:rsidRDefault="00653ECC" w:rsidP="009D2070">
      <w:pPr>
        <w:spacing w:after="0" w:line="240" w:lineRule="auto"/>
        <w:ind w:left="1440"/>
        <w:jc w:val="both"/>
        <w:rPr>
          <w:rFonts w:ascii="Times New Roman" w:hAnsi="Times New Roman" w:cs="Times New Roman"/>
          <w:bCs/>
          <w:szCs w:val="24"/>
          <w:lang w:val="en-GB"/>
        </w:rPr>
      </w:pPr>
    </w:p>
    <w:p w14:paraId="24EDDCB3" w14:textId="77777777" w:rsidR="002901E0" w:rsidRDefault="00263FB7" w:rsidP="009D207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E</w:t>
      </w:r>
      <w:r w:rsidR="00630BD9">
        <w:rPr>
          <w:rFonts w:ascii="Times New Roman" w:hAnsi="Times New Roman" w:cs="Times New Roman"/>
          <w:bCs/>
          <w:sz w:val="24"/>
          <w:szCs w:val="24"/>
        </w:rPr>
        <w:t>stoppel cannot</w:t>
      </w:r>
      <w:r w:rsidR="002901E0">
        <w:rPr>
          <w:rFonts w:ascii="Times New Roman" w:hAnsi="Times New Roman" w:cs="Times New Roman"/>
          <w:bCs/>
          <w:sz w:val="24"/>
          <w:szCs w:val="24"/>
        </w:rPr>
        <w:t>,</w:t>
      </w:r>
      <w:r w:rsidR="00630BD9">
        <w:rPr>
          <w:rFonts w:ascii="Times New Roman" w:hAnsi="Times New Roman" w:cs="Times New Roman"/>
          <w:bCs/>
          <w:sz w:val="24"/>
          <w:szCs w:val="24"/>
        </w:rPr>
        <w:t xml:space="preserve"> </w:t>
      </w:r>
      <w:r>
        <w:rPr>
          <w:rFonts w:ascii="Times New Roman" w:hAnsi="Times New Roman" w:cs="Times New Roman"/>
          <w:bCs/>
          <w:sz w:val="24"/>
          <w:szCs w:val="24"/>
        </w:rPr>
        <w:t>therefore</w:t>
      </w:r>
      <w:r w:rsidR="002901E0">
        <w:rPr>
          <w:rFonts w:ascii="Times New Roman" w:hAnsi="Times New Roman" w:cs="Times New Roman"/>
          <w:bCs/>
          <w:sz w:val="24"/>
          <w:szCs w:val="24"/>
        </w:rPr>
        <w:t>,</w:t>
      </w:r>
      <w:r>
        <w:rPr>
          <w:rFonts w:ascii="Times New Roman" w:hAnsi="Times New Roman" w:cs="Times New Roman"/>
          <w:bCs/>
          <w:sz w:val="24"/>
          <w:szCs w:val="24"/>
        </w:rPr>
        <w:t xml:space="preserve"> be invoked </w:t>
      </w:r>
      <w:r w:rsidR="00630BD9">
        <w:rPr>
          <w:rFonts w:ascii="Times New Roman" w:hAnsi="Times New Roman" w:cs="Times New Roman"/>
          <w:bCs/>
          <w:sz w:val="24"/>
          <w:szCs w:val="24"/>
        </w:rPr>
        <w:t xml:space="preserve">where there </w:t>
      </w:r>
      <w:r w:rsidR="005230F2">
        <w:rPr>
          <w:rFonts w:ascii="Times New Roman" w:hAnsi="Times New Roman" w:cs="Times New Roman"/>
          <w:bCs/>
          <w:sz w:val="24"/>
          <w:szCs w:val="24"/>
        </w:rPr>
        <w:t>can be</w:t>
      </w:r>
      <w:r w:rsidR="00630BD9">
        <w:rPr>
          <w:rFonts w:ascii="Times New Roman" w:hAnsi="Times New Roman" w:cs="Times New Roman"/>
          <w:bCs/>
          <w:sz w:val="24"/>
          <w:szCs w:val="24"/>
        </w:rPr>
        <w:t xml:space="preserve"> no lawful alienation of land</w:t>
      </w:r>
      <w:r w:rsidR="002901E0">
        <w:rPr>
          <w:rFonts w:ascii="Times New Roman" w:hAnsi="Times New Roman" w:cs="Times New Roman"/>
          <w:bCs/>
          <w:sz w:val="24"/>
          <w:szCs w:val="24"/>
        </w:rPr>
        <w:t>,</w:t>
      </w:r>
      <w:r w:rsidR="00630BD9">
        <w:rPr>
          <w:rFonts w:ascii="Times New Roman" w:hAnsi="Times New Roman" w:cs="Times New Roman"/>
          <w:bCs/>
          <w:sz w:val="24"/>
          <w:szCs w:val="24"/>
        </w:rPr>
        <w:t xml:space="preserve"> </w:t>
      </w:r>
      <w:r w:rsidR="005230F2">
        <w:rPr>
          <w:rFonts w:ascii="Times New Roman" w:hAnsi="Times New Roman" w:cs="Times New Roman"/>
          <w:bCs/>
          <w:sz w:val="24"/>
          <w:szCs w:val="24"/>
        </w:rPr>
        <w:t>given</w:t>
      </w:r>
      <w:r w:rsidR="00630BD9">
        <w:rPr>
          <w:rFonts w:ascii="Times New Roman" w:hAnsi="Times New Roman" w:cs="Times New Roman"/>
          <w:bCs/>
          <w:sz w:val="24"/>
          <w:szCs w:val="24"/>
        </w:rPr>
        <w:t xml:space="preserve"> t</w:t>
      </w:r>
      <w:r>
        <w:rPr>
          <w:rFonts w:ascii="Times New Roman" w:hAnsi="Times New Roman" w:cs="Times New Roman"/>
          <w:bCs/>
          <w:sz w:val="24"/>
          <w:szCs w:val="24"/>
        </w:rPr>
        <w:t>hat the</w:t>
      </w:r>
      <w:r w:rsidR="00630BD9">
        <w:rPr>
          <w:rFonts w:ascii="Times New Roman" w:hAnsi="Times New Roman" w:cs="Times New Roman"/>
          <w:bCs/>
          <w:sz w:val="24"/>
          <w:szCs w:val="24"/>
        </w:rPr>
        <w:t xml:space="preserve"> mandatory requirements of s 152(2)</w:t>
      </w:r>
      <w:r w:rsidR="005230F2">
        <w:rPr>
          <w:rFonts w:ascii="Times New Roman" w:hAnsi="Times New Roman" w:cs="Times New Roman"/>
          <w:bCs/>
          <w:sz w:val="24"/>
          <w:szCs w:val="24"/>
        </w:rPr>
        <w:t xml:space="preserve"> of the Act</w:t>
      </w:r>
      <w:r>
        <w:rPr>
          <w:rFonts w:ascii="Times New Roman" w:hAnsi="Times New Roman" w:cs="Times New Roman"/>
          <w:bCs/>
          <w:sz w:val="24"/>
          <w:szCs w:val="24"/>
        </w:rPr>
        <w:t xml:space="preserve"> have not been</w:t>
      </w:r>
      <w:r w:rsidR="005230F2">
        <w:rPr>
          <w:rFonts w:ascii="Times New Roman" w:hAnsi="Times New Roman" w:cs="Times New Roman"/>
          <w:bCs/>
          <w:sz w:val="24"/>
          <w:szCs w:val="24"/>
        </w:rPr>
        <w:t xml:space="preserve"> complied</w:t>
      </w:r>
      <w:r>
        <w:rPr>
          <w:rFonts w:ascii="Times New Roman" w:hAnsi="Times New Roman" w:cs="Times New Roman"/>
          <w:bCs/>
          <w:sz w:val="24"/>
          <w:szCs w:val="24"/>
        </w:rPr>
        <w:t xml:space="preserve"> with</w:t>
      </w:r>
      <w:r w:rsidR="005230F2">
        <w:rPr>
          <w:rFonts w:ascii="Times New Roman" w:hAnsi="Times New Roman" w:cs="Times New Roman"/>
          <w:bCs/>
          <w:sz w:val="24"/>
          <w:szCs w:val="24"/>
        </w:rPr>
        <w:t xml:space="preserve">. The law does not recognise </w:t>
      </w:r>
      <w:r w:rsidR="009F2225">
        <w:rPr>
          <w:rFonts w:ascii="Times New Roman" w:hAnsi="Times New Roman" w:cs="Times New Roman"/>
          <w:bCs/>
          <w:sz w:val="24"/>
          <w:szCs w:val="24"/>
        </w:rPr>
        <w:t xml:space="preserve">any sale, </w:t>
      </w:r>
      <w:r w:rsidR="002901E0">
        <w:rPr>
          <w:rFonts w:ascii="Times New Roman" w:hAnsi="Times New Roman" w:cs="Times New Roman"/>
          <w:bCs/>
          <w:sz w:val="24"/>
          <w:szCs w:val="24"/>
        </w:rPr>
        <w:t>alienation</w:t>
      </w:r>
      <w:r w:rsidR="009F2225">
        <w:rPr>
          <w:rFonts w:ascii="Times New Roman" w:hAnsi="Times New Roman" w:cs="Times New Roman"/>
          <w:bCs/>
          <w:sz w:val="24"/>
          <w:szCs w:val="24"/>
        </w:rPr>
        <w:t xml:space="preserve"> or allocation</w:t>
      </w:r>
      <w:r w:rsidR="002901E0">
        <w:rPr>
          <w:rFonts w:ascii="Times New Roman" w:hAnsi="Times New Roman" w:cs="Times New Roman"/>
          <w:bCs/>
          <w:sz w:val="24"/>
          <w:szCs w:val="24"/>
        </w:rPr>
        <w:t xml:space="preserve"> or permission for the use</w:t>
      </w:r>
      <w:r w:rsidR="009F2225">
        <w:rPr>
          <w:rFonts w:ascii="Times New Roman" w:hAnsi="Times New Roman" w:cs="Times New Roman"/>
          <w:bCs/>
          <w:sz w:val="24"/>
          <w:szCs w:val="24"/>
        </w:rPr>
        <w:t xml:space="preserve"> of </w:t>
      </w:r>
      <w:r w:rsidR="002901E0">
        <w:rPr>
          <w:rFonts w:ascii="Times New Roman" w:hAnsi="Times New Roman" w:cs="Times New Roman"/>
          <w:bCs/>
          <w:sz w:val="24"/>
          <w:szCs w:val="24"/>
        </w:rPr>
        <w:t>Council</w:t>
      </w:r>
      <w:r w:rsidR="009F2225">
        <w:rPr>
          <w:rFonts w:ascii="Times New Roman" w:hAnsi="Times New Roman" w:cs="Times New Roman"/>
          <w:bCs/>
          <w:sz w:val="24"/>
          <w:szCs w:val="24"/>
        </w:rPr>
        <w:t xml:space="preserve"> land outside the </w:t>
      </w:r>
      <w:r w:rsidR="002901E0">
        <w:rPr>
          <w:rFonts w:ascii="Times New Roman" w:hAnsi="Times New Roman" w:cs="Times New Roman"/>
          <w:bCs/>
          <w:sz w:val="24"/>
          <w:szCs w:val="24"/>
        </w:rPr>
        <w:t>peremptory</w:t>
      </w:r>
      <w:r w:rsidR="009F2225">
        <w:rPr>
          <w:rFonts w:ascii="Times New Roman" w:hAnsi="Times New Roman" w:cs="Times New Roman"/>
          <w:bCs/>
          <w:sz w:val="24"/>
          <w:szCs w:val="24"/>
        </w:rPr>
        <w:t xml:space="preserve"> provisions of s 152(2). That allocation or permission</w:t>
      </w:r>
      <w:r w:rsidR="002901E0">
        <w:rPr>
          <w:rFonts w:ascii="Times New Roman" w:hAnsi="Times New Roman" w:cs="Times New Roman"/>
          <w:bCs/>
          <w:sz w:val="24"/>
          <w:szCs w:val="24"/>
        </w:rPr>
        <w:t>,</w:t>
      </w:r>
      <w:r w:rsidR="009F2225">
        <w:rPr>
          <w:rFonts w:ascii="Times New Roman" w:hAnsi="Times New Roman" w:cs="Times New Roman"/>
          <w:bCs/>
          <w:sz w:val="24"/>
          <w:szCs w:val="24"/>
        </w:rPr>
        <w:t xml:space="preserve"> or authority to occupy and develop the land cannot be said to have been </w:t>
      </w:r>
      <w:r w:rsidR="002901E0">
        <w:rPr>
          <w:rFonts w:ascii="Times New Roman" w:hAnsi="Times New Roman" w:cs="Times New Roman"/>
          <w:bCs/>
          <w:sz w:val="24"/>
          <w:szCs w:val="24"/>
        </w:rPr>
        <w:t>done</w:t>
      </w:r>
      <w:r w:rsidR="009F2225">
        <w:rPr>
          <w:rFonts w:ascii="Times New Roman" w:hAnsi="Times New Roman" w:cs="Times New Roman"/>
          <w:bCs/>
          <w:sz w:val="24"/>
          <w:szCs w:val="24"/>
        </w:rPr>
        <w:t xml:space="preserve"> verbally</w:t>
      </w:r>
      <w:r w:rsidR="00630BD9">
        <w:rPr>
          <w:rFonts w:ascii="Times New Roman" w:hAnsi="Times New Roman" w:cs="Times New Roman"/>
          <w:bCs/>
          <w:sz w:val="24"/>
          <w:szCs w:val="24"/>
        </w:rPr>
        <w:t xml:space="preserve">. An illegality does not create any valid and enforceable right. </w:t>
      </w:r>
    </w:p>
    <w:p w14:paraId="452A664E" w14:textId="3BCDEE16" w:rsidR="002901E0" w:rsidRPr="00653ECC" w:rsidRDefault="00EF77A8"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There was also </w:t>
      </w:r>
      <w:r w:rsidR="002901E0" w:rsidRPr="00653ECC">
        <w:rPr>
          <w:rFonts w:ascii="Times New Roman" w:hAnsi="Times New Roman" w:cs="Times New Roman"/>
          <w:bCs/>
          <w:sz w:val="24"/>
          <w:szCs w:val="24"/>
        </w:rPr>
        <w:t>insufficient</w:t>
      </w:r>
      <w:r w:rsidRPr="00653ECC">
        <w:rPr>
          <w:rFonts w:ascii="Times New Roman" w:hAnsi="Times New Roman" w:cs="Times New Roman"/>
          <w:bCs/>
          <w:sz w:val="24"/>
          <w:szCs w:val="24"/>
        </w:rPr>
        <w:t xml:space="preserve"> evidence provided for the court to even invoke the principle that no one should benefit from </w:t>
      </w:r>
      <w:r w:rsidR="002901E0" w:rsidRPr="00653ECC">
        <w:rPr>
          <w:rFonts w:ascii="Times New Roman" w:hAnsi="Times New Roman" w:cs="Times New Roman"/>
          <w:bCs/>
          <w:sz w:val="24"/>
          <w:szCs w:val="24"/>
        </w:rPr>
        <w:t>their</w:t>
      </w:r>
      <w:r w:rsidRPr="00653ECC">
        <w:rPr>
          <w:rFonts w:ascii="Times New Roman" w:hAnsi="Times New Roman" w:cs="Times New Roman"/>
          <w:bCs/>
          <w:sz w:val="24"/>
          <w:szCs w:val="24"/>
        </w:rPr>
        <w:t xml:space="preserve"> own wrong. </w:t>
      </w:r>
      <w:r w:rsidR="002901E0" w:rsidRPr="00653ECC">
        <w:rPr>
          <w:rFonts w:ascii="Times New Roman" w:hAnsi="Times New Roman" w:cs="Times New Roman"/>
          <w:bCs/>
          <w:sz w:val="24"/>
          <w:szCs w:val="24"/>
        </w:rPr>
        <w:t>This principle that a</w:t>
      </w:r>
      <w:r w:rsidRPr="00653ECC">
        <w:rPr>
          <w:rFonts w:ascii="Times New Roman" w:hAnsi="Times New Roman" w:cs="Times New Roman"/>
          <w:bCs/>
          <w:sz w:val="24"/>
          <w:szCs w:val="24"/>
        </w:rPr>
        <w:t xml:space="preserve"> party cannot derive a benefit from its own wrongdoing</w:t>
      </w:r>
      <w:r w:rsidR="002901E0" w:rsidRPr="00653ECC">
        <w:rPr>
          <w:rFonts w:ascii="Times New Roman" w:hAnsi="Times New Roman" w:cs="Times New Roman"/>
          <w:bCs/>
          <w:sz w:val="24"/>
          <w:szCs w:val="24"/>
        </w:rPr>
        <w:t xml:space="preserve"> was enunciated in</w:t>
      </w:r>
      <w:r w:rsidRPr="00653ECC">
        <w:rPr>
          <w:rFonts w:ascii="Times New Roman" w:hAnsi="Times New Roman" w:cs="Times New Roman"/>
          <w:bCs/>
          <w:sz w:val="24"/>
          <w:szCs w:val="24"/>
        </w:rPr>
        <w:t xml:space="preserve"> </w:t>
      </w:r>
      <w:r w:rsidRPr="00653ECC">
        <w:rPr>
          <w:rFonts w:ascii="Times New Roman" w:hAnsi="Times New Roman" w:cs="Times New Roman"/>
          <w:bCs/>
          <w:i/>
          <w:iCs/>
          <w:sz w:val="24"/>
          <w:szCs w:val="24"/>
        </w:rPr>
        <w:t xml:space="preserve">Standard Chartered Bank Zimbabwe Ltd </w:t>
      </w:r>
      <w:r w:rsidRPr="00653ECC">
        <w:rPr>
          <w:rFonts w:ascii="Times New Roman" w:hAnsi="Times New Roman" w:cs="Times New Roman"/>
          <w:bCs/>
          <w:iCs/>
          <w:sz w:val="24"/>
          <w:szCs w:val="24"/>
        </w:rPr>
        <w:t>v</w:t>
      </w:r>
      <w:r w:rsidRPr="00653ECC">
        <w:rPr>
          <w:rFonts w:ascii="Times New Roman" w:hAnsi="Times New Roman" w:cs="Times New Roman"/>
          <w:bCs/>
          <w:i/>
          <w:iCs/>
          <w:sz w:val="24"/>
          <w:szCs w:val="24"/>
        </w:rPr>
        <w:t xml:space="preserve"> Matsika</w:t>
      </w:r>
      <w:r w:rsidR="002901E0"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1997 (2) ZLR 389 (SC),</w:t>
      </w:r>
      <w:r w:rsidR="002901E0" w:rsidRPr="00653ECC">
        <w:rPr>
          <w:rFonts w:ascii="Times New Roman" w:hAnsi="Times New Roman" w:cs="Times New Roman"/>
          <w:bCs/>
          <w:sz w:val="24"/>
          <w:szCs w:val="24"/>
        </w:rPr>
        <w:t xml:space="preserve"> where the court said: </w:t>
      </w:r>
      <w:r w:rsidRPr="00653ECC">
        <w:rPr>
          <w:rFonts w:ascii="Times New Roman" w:hAnsi="Times New Roman" w:cs="Times New Roman"/>
          <w:bCs/>
          <w:sz w:val="24"/>
          <w:szCs w:val="24"/>
        </w:rPr>
        <w:t xml:space="preserve"> </w:t>
      </w:r>
    </w:p>
    <w:p w14:paraId="101C99F6" w14:textId="77777777" w:rsidR="008B4C4C" w:rsidRPr="00AA00F1" w:rsidRDefault="00EF77A8" w:rsidP="009D2070">
      <w:pPr>
        <w:spacing w:after="0" w:line="240" w:lineRule="auto"/>
        <w:ind w:left="1440"/>
        <w:jc w:val="both"/>
        <w:rPr>
          <w:rFonts w:ascii="Times New Roman" w:hAnsi="Times New Roman" w:cs="Times New Roman"/>
          <w:bCs/>
          <w:szCs w:val="24"/>
        </w:rPr>
      </w:pPr>
      <w:r w:rsidRPr="00AA00F1">
        <w:rPr>
          <w:rFonts w:ascii="Times New Roman" w:hAnsi="Times New Roman" w:cs="Times New Roman"/>
          <w:bCs/>
          <w:szCs w:val="24"/>
        </w:rPr>
        <w:t>“A cardinal principle of the common law is expressed in the aphorism: “</w:t>
      </w:r>
      <w:r w:rsidRPr="00AA00F1">
        <w:rPr>
          <w:rFonts w:ascii="Times New Roman" w:hAnsi="Times New Roman" w:cs="Times New Roman"/>
          <w:bCs/>
          <w:i/>
          <w:iCs/>
          <w:szCs w:val="24"/>
        </w:rPr>
        <w:t>nemo ex proprio dolo consequitur actionem</w:t>
      </w:r>
      <w:r w:rsidRPr="00AA00F1">
        <w:rPr>
          <w:rFonts w:ascii="Times New Roman" w:hAnsi="Times New Roman" w:cs="Times New Roman"/>
          <w:bCs/>
          <w:szCs w:val="24"/>
        </w:rPr>
        <w:t>”, which translates: no one maintains an action arising out of his own wrong. Complementary to this principle is another which stipulates: “</w:t>
      </w:r>
      <w:r w:rsidRPr="00AA00F1">
        <w:rPr>
          <w:rFonts w:ascii="Times New Roman" w:hAnsi="Times New Roman" w:cs="Times New Roman"/>
          <w:bCs/>
          <w:i/>
          <w:iCs/>
          <w:szCs w:val="24"/>
        </w:rPr>
        <w:t>nemo ex suo delicto meliorem suam conditionem facere potest</w:t>
      </w:r>
      <w:r w:rsidRPr="00AA00F1">
        <w:rPr>
          <w:rFonts w:ascii="Times New Roman" w:hAnsi="Times New Roman" w:cs="Times New Roman"/>
          <w:bCs/>
          <w:szCs w:val="24"/>
        </w:rPr>
        <w:t>”, which means: no one can make his better by his own misdeed.”</w:t>
      </w:r>
    </w:p>
    <w:p w14:paraId="35CD0936" w14:textId="77777777" w:rsidR="00653ECC" w:rsidRDefault="00653ECC" w:rsidP="009D2070">
      <w:pPr>
        <w:spacing w:after="0" w:line="240" w:lineRule="auto"/>
        <w:ind w:left="1440"/>
        <w:jc w:val="both"/>
        <w:rPr>
          <w:rFonts w:ascii="Times New Roman" w:hAnsi="Times New Roman" w:cs="Times New Roman"/>
          <w:bCs/>
          <w:sz w:val="24"/>
          <w:szCs w:val="24"/>
        </w:rPr>
      </w:pPr>
    </w:p>
    <w:p w14:paraId="307FBA1A" w14:textId="6728107A" w:rsidR="00653ECC" w:rsidRDefault="008B4C4C"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The principle is inapplicable as it</w:t>
      </w:r>
      <w:r w:rsidR="00EF77A8" w:rsidRPr="00653ECC">
        <w:rPr>
          <w:rFonts w:ascii="Times New Roman" w:hAnsi="Times New Roman" w:cs="Times New Roman"/>
          <w:bCs/>
          <w:sz w:val="24"/>
          <w:szCs w:val="24"/>
        </w:rPr>
        <w:t xml:space="preserve"> was not shown that the </w:t>
      </w:r>
      <w:r w:rsidR="00441A79">
        <w:rPr>
          <w:rFonts w:ascii="Times New Roman" w:hAnsi="Times New Roman" w:cs="Times New Roman"/>
          <w:bCs/>
          <w:sz w:val="24"/>
          <w:szCs w:val="24"/>
        </w:rPr>
        <w:t>plaintiff</w:t>
      </w:r>
      <w:r w:rsidR="00EF77A8" w:rsidRPr="00653ECC">
        <w:rPr>
          <w:rFonts w:ascii="Times New Roman" w:hAnsi="Times New Roman" w:cs="Times New Roman"/>
          <w:bCs/>
          <w:sz w:val="24"/>
          <w:szCs w:val="24"/>
        </w:rPr>
        <w:t xml:space="preserve"> allocated the land to the defendant </w:t>
      </w:r>
      <w:r w:rsidRPr="00653ECC">
        <w:rPr>
          <w:rFonts w:ascii="Times New Roman" w:hAnsi="Times New Roman" w:cs="Times New Roman"/>
          <w:bCs/>
          <w:sz w:val="24"/>
          <w:szCs w:val="24"/>
        </w:rPr>
        <w:t xml:space="preserve">or granted any permission for its use </w:t>
      </w:r>
      <w:r w:rsidR="00EF77A8" w:rsidRPr="00653ECC">
        <w:rPr>
          <w:rFonts w:ascii="Times New Roman" w:hAnsi="Times New Roman" w:cs="Times New Roman"/>
          <w:bCs/>
          <w:sz w:val="24"/>
          <w:szCs w:val="24"/>
        </w:rPr>
        <w:t xml:space="preserve">in violation of s 152(2). The </w:t>
      </w:r>
      <w:r w:rsidRPr="00653ECC">
        <w:rPr>
          <w:rFonts w:ascii="Times New Roman" w:hAnsi="Times New Roman" w:cs="Times New Roman"/>
          <w:bCs/>
          <w:sz w:val="24"/>
          <w:szCs w:val="24"/>
        </w:rPr>
        <w:t>evidence</w:t>
      </w:r>
      <w:r w:rsidR="00EF77A8" w:rsidRPr="00653ECC">
        <w:rPr>
          <w:rFonts w:ascii="Times New Roman" w:hAnsi="Times New Roman" w:cs="Times New Roman"/>
          <w:bCs/>
          <w:sz w:val="24"/>
          <w:szCs w:val="24"/>
        </w:rPr>
        <w:t xml:space="preserve"> is </w:t>
      </w:r>
      <w:r w:rsidRPr="00653ECC">
        <w:rPr>
          <w:rFonts w:ascii="Times New Roman" w:hAnsi="Times New Roman" w:cs="Times New Roman"/>
          <w:bCs/>
          <w:sz w:val="24"/>
          <w:szCs w:val="24"/>
        </w:rPr>
        <w:t>clear</w:t>
      </w:r>
      <w:r w:rsidR="00EF77A8" w:rsidRPr="00653ECC">
        <w:rPr>
          <w:rFonts w:ascii="Times New Roman" w:hAnsi="Times New Roman" w:cs="Times New Roman"/>
          <w:bCs/>
          <w:sz w:val="24"/>
          <w:szCs w:val="24"/>
        </w:rPr>
        <w:t xml:space="preserve"> that the plaintiff did </w:t>
      </w:r>
      <w:r w:rsidRPr="00653ECC">
        <w:rPr>
          <w:rFonts w:ascii="Times New Roman" w:hAnsi="Times New Roman" w:cs="Times New Roman"/>
          <w:bCs/>
          <w:sz w:val="24"/>
          <w:szCs w:val="24"/>
        </w:rPr>
        <w:t>not</w:t>
      </w:r>
      <w:r w:rsidR="00EF77A8" w:rsidRPr="00653ECC">
        <w:rPr>
          <w:rFonts w:ascii="Times New Roman" w:hAnsi="Times New Roman" w:cs="Times New Roman"/>
          <w:bCs/>
          <w:sz w:val="24"/>
          <w:szCs w:val="24"/>
        </w:rPr>
        <w:t xml:space="preserve"> allocate </w:t>
      </w:r>
      <w:r w:rsidRPr="00653ECC">
        <w:rPr>
          <w:rFonts w:ascii="Times New Roman" w:hAnsi="Times New Roman" w:cs="Times New Roman"/>
          <w:bCs/>
          <w:sz w:val="24"/>
          <w:szCs w:val="24"/>
        </w:rPr>
        <w:t xml:space="preserve">the </w:t>
      </w:r>
      <w:r w:rsidR="00EF77A8" w:rsidRPr="00653ECC">
        <w:rPr>
          <w:rFonts w:ascii="Times New Roman" w:hAnsi="Times New Roman" w:cs="Times New Roman"/>
          <w:bCs/>
          <w:sz w:val="24"/>
          <w:szCs w:val="24"/>
        </w:rPr>
        <w:t xml:space="preserve">land or alienate it to the </w:t>
      </w:r>
      <w:r w:rsidRPr="00653ECC">
        <w:rPr>
          <w:rFonts w:ascii="Times New Roman" w:hAnsi="Times New Roman" w:cs="Times New Roman"/>
          <w:bCs/>
          <w:sz w:val="24"/>
          <w:szCs w:val="24"/>
        </w:rPr>
        <w:t>defendant or grant permission to the defendant to use it</w:t>
      </w:r>
      <w:r w:rsidR="00441A79">
        <w:rPr>
          <w:rFonts w:ascii="Times New Roman" w:hAnsi="Times New Roman" w:cs="Times New Roman"/>
          <w:bCs/>
          <w:sz w:val="24"/>
          <w:szCs w:val="24"/>
        </w:rPr>
        <w:t xml:space="preserve"> even</w:t>
      </w:r>
      <w:r w:rsidRPr="00653ECC">
        <w:rPr>
          <w:rFonts w:ascii="Times New Roman" w:hAnsi="Times New Roman" w:cs="Times New Roman"/>
          <w:bCs/>
          <w:sz w:val="24"/>
          <w:szCs w:val="24"/>
        </w:rPr>
        <w:t xml:space="preserve"> without following the statutory process</w:t>
      </w:r>
      <w:r w:rsidR="00EF77A8" w:rsidRPr="00653ECC">
        <w:rPr>
          <w:rFonts w:ascii="Times New Roman" w:hAnsi="Times New Roman" w:cs="Times New Roman"/>
          <w:bCs/>
          <w:sz w:val="24"/>
          <w:szCs w:val="24"/>
        </w:rPr>
        <w:t>. Mr Mabheka did not dispute the evidence from the two witnesses that the council is an institution of record and that the defendant was not issued with any authority to occupy the land arising from a lease, allocation letter</w:t>
      </w:r>
      <w:r w:rsidRPr="00653ECC">
        <w:rPr>
          <w:rFonts w:ascii="Times New Roman" w:hAnsi="Times New Roman" w:cs="Times New Roman"/>
          <w:bCs/>
          <w:sz w:val="24"/>
          <w:szCs w:val="24"/>
        </w:rPr>
        <w:t>,</w:t>
      </w:r>
      <w:r w:rsidR="00EF77A8" w:rsidRPr="00653ECC">
        <w:rPr>
          <w:rFonts w:ascii="Times New Roman" w:hAnsi="Times New Roman" w:cs="Times New Roman"/>
          <w:bCs/>
          <w:sz w:val="24"/>
          <w:szCs w:val="24"/>
        </w:rPr>
        <w:t xml:space="preserve"> a sale or memorandum of </w:t>
      </w:r>
      <w:r w:rsidR="00F32B0F" w:rsidRPr="00653ECC">
        <w:rPr>
          <w:rFonts w:ascii="Times New Roman" w:hAnsi="Times New Roman" w:cs="Times New Roman"/>
          <w:bCs/>
          <w:sz w:val="24"/>
          <w:szCs w:val="24"/>
        </w:rPr>
        <w:t>partnership</w:t>
      </w:r>
      <w:r w:rsidRPr="00653ECC">
        <w:rPr>
          <w:rFonts w:ascii="Times New Roman" w:hAnsi="Times New Roman" w:cs="Times New Roman"/>
          <w:bCs/>
          <w:sz w:val="24"/>
          <w:szCs w:val="24"/>
        </w:rPr>
        <w:t xml:space="preserve"> agreement</w:t>
      </w:r>
      <w:r w:rsidR="00F32B0F" w:rsidRPr="00653ECC">
        <w:rPr>
          <w:rFonts w:ascii="Times New Roman" w:hAnsi="Times New Roman" w:cs="Times New Roman"/>
          <w:bCs/>
          <w:sz w:val="24"/>
          <w:szCs w:val="24"/>
        </w:rPr>
        <w:t xml:space="preserve">. </w:t>
      </w:r>
      <w:r w:rsidR="00F32B0F" w:rsidRPr="00653ECC">
        <w:rPr>
          <w:rFonts w:ascii="Times New Roman" w:hAnsi="Times New Roman" w:cs="Times New Roman"/>
          <w:bCs/>
          <w:sz w:val="24"/>
          <w:szCs w:val="24"/>
        </w:rPr>
        <w:lastRenderedPageBreak/>
        <w:t xml:space="preserve">He conceded </w:t>
      </w:r>
      <w:r w:rsidR="00441A79">
        <w:rPr>
          <w:rFonts w:ascii="Times New Roman" w:hAnsi="Times New Roman" w:cs="Times New Roman"/>
          <w:bCs/>
          <w:sz w:val="24"/>
          <w:szCs w:val="24"/>
        </w:rPr>
        <w:t xml:space="preserve">that </w:t>
      </w:r>
      <w:r w:rsidR="00F32B0F" w:rsidRPr="00653ECC">
        <w:rPr>
          <w:rFonts w:ascii="Times New Roman" w:hAnsi="Times New Roman" w:cs="Times New Roman"/>
          <w:bCs/>
          <w:sz w:val="24"/>
          <w:szCs w:val="24"/>
        </w:rPr>
        <w:t>he did not h</w:t>
      </w:r>
      <w:r w:rsidRPr="00653ECC">
        <w:rPr>
          <w:rFonts w:ascii="Times New Roman" w:hAnsi="Times New Roman" w:cs="Times New Roman"/>
          <w:bCs/>
          <w:sz w:val="24"/>
          <w:szCs w:val="24"/>
        </w:rPr>
        <w:t xml:space="preserve">ave any record </w:t>
      </w:r>
      <w:r w:rsidR="00F32B0F" w:rsidRPr="00653ECC">
        <w:rPr>
          <w:rFonts w:ascii="Times New Roman" w:hAnsi="Times New Roman" w:cs="Times New Roman"/>
          <w:bCs/>
          <w:sz w:val="24"/>
          <w:szCs w:val="24"/>
        </w:rPr>
        <w:t xml:space="preserve">to establish such allocation. He also did not deny that there was no Council </w:t>
      </w:r>
      <w:r w:rsidRPr="00653ECC">
        <w:rPr>
          <w:rFonts w:ascii="Times New Roman" w:hAnsi="Times New Roman" w:cs="Times New Roman"/>
          <w:bCs/>
          <w:sz w:val="24"/>
          <w:szCs w:val="24"/>
        </w:rPr>
        <w:t>resolution</w:t>
      </w:r>
      <w:r w:rsidR="00F32B0F" w:rsidRPr="00653ECC">
        <w:rPr>
          <w:rFonts w:ascii="Times New Roman" w:hAnsi="Times New Roman" w:cs="Times New Roman"/>
          <w:bCs/>
          <w:sz w:val="24"/>
          <w:szCs w:val="24"/>
        </w:rPr>
        <w:t xml:space="preserve"> on the purported allocation. In these circumstances, it was clear that </w:t>
      </w:r>
      <w:r w:rsidRPr="00653ECC">
        <w:rPr>
          <w:rFonts w:ascii="Times New Roman" w:hAnsi="Times New Roman" w:cs="Times New Roman"/>
          <w:bCs/>
          <w:sz w:val="24"/>
          <w:szCs w:val="24"/>
        </w:rPr>
        <w:t>the plaintiff</w:t>
      </w:r>
      <w:r w:rsidR="00F32B0F" w:rsidRPr="00653ECC">
        <w:rPr>
          <w:rFonts w:ascii="Times New Roman" w:hAnsi="Times New Roman" w:cs="Times New Roman"/>
          <w:bCs/>
          <w:sz w:val="24"/>
          <w:szCs w:val="24"/>
        </w:rPr>
        <w:t xml:space="preserve"> committed no breach of the mandatory </w:t>
      </w:r>
      <w:r w:rsidRPr="00653ECC">
        <w:rPr>
          <w:rFonts w:ascii="Times New Roman" w:hAnsi="Times New Roman" w:cs="Times New Roman"/>
          <w:bCs/>
          <w:sz w:val="24"/>
          <w:szCs w:val="24"/>
        </w:rPr>
        <w:t>statutory</w:t>
      </w:r>
      <w:r w:rsidR="00F32B0F" w:rsidRPr="00653ECC">
        <w:rPr>
          <w:rFonts w:ascii="Times New Roman" w:hAnsi="Times New Roman" w:cs="Times New Roman"/>
          <w:bCs/>
          <w:sz w:val="24"/>
          <w:szCs w:val="24"/>
        </w:rPr>
        <w:t xml:space="preserve"> requirements on alienation of land. </w:t>
      </w:r>
      <w:r w:rsidRPr="00653ECC">
        <w:rPr>
          <w:rFonts w:ascii="Times New Roman" w:hAnsi="Times New Roman" w:cs="Times New Roman"/>
          <w:bCs/>
          <w:sz w:val="24"/>
          <w:szCs w:val="24"/>
        </w:rPr>
        <w:t xml:space="preserve">The clear evidence on record shows that the land was never allocated to the defendant in any way, even unlawfully. There can be no basis to invoke the said principle set out in the </w:t>
      </w:r>
      <w:r w:rsidRPr="00653ECC">
        <w:rPr>
          <w:rFonts w:ascii="Times New Roman" w:hAnsi="Times New Roman" w:cs="Times New Roman"/>
          <w:bCs/>
          <w:i/>
          <w:iCs/>
          <w:sz w:val="24"/>
          <w:szCs w:val="24"/>
        </w:rPr>
        <w:t>Standard Chartered Bank Zimbabwe</w:t>
      </w:r>
      <w:r w:rsidRPr="00653ECC">
        <w:rPr>
          <w:rFonts w:ascii="Times New Roman" w:hAnsi="Times New Roman" w:cs="Times New Roman"/>
          <w:bCs/>
          <w:sz w:val="24"/>
          <w:szCs w:val="24"/>
        </w:rPr>
        <w:t xml:space="preserve"> case</w:t>
      </w:r>
      <w:r w:rsidRPr="00653ECC">
        <w:rPr>
          <w:rFonts w:ascii="Times New Roman" w:hAnsi="Times New Roman" w:cs="Times New Roman"/>
          <w:bCs/>
          <w:i/>
          <w:iCs/>
          <w:sz w:val="24"/>
          <w:szCs w:val="24"/>
        </w:rPr>
        <w:t>.</w:t>
      </w:r>
      <w:r w:rsidRPr="00653ECC">
        <w:rPr>
          <w:rFonts w:ascii="Times New Roman" w:hAnsi="Times New Roman" w:cs="Times New Roman"/>
          <w:bCs/>
          <w:sz w:val="24"/>
          <w:szCs w:val="24"/>
        </w:rPr>
        <w:t xml:space="preserve"> </w:t>
      </w:r>
    </w:p>
    <w:p w14:paraId="1FB356A8" w14:textId="14B43290" w:rsidR="00653ECC" w:rsidRDefault="00630BD9"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Further</w:t>
      </w:r>
      <w:r w:rsidR="008B4C4C" w:rsidRPr="00653ECC">
        <w:rPr>
          <w:rFonts w:ascii="Times New Roman" w:hAnsi="Times New Roman" w:cs="Times New Roman"/>
          <w:bCs/>
          <w:sz w:val="24"/>
          <w:szCs w:val="24"/>
        </w:rPr>
        <w:t xml:space="preserve">, I found </w:t>
      </w:r>
      <w:r w:rsidRPr="00653ECC">
        <w:rPr>
          <w:rFonts w:ascii="Times New Roman" w:hAnsi="Times New Roman" w:cs="Times New Roman"/>
          <w:bCs/>
          <w:sz w:val="24"/>
          <w:szCs w:val="24"/>
        </w:rPr>
        <w:t xml:space="preserve">no evidence to support the </w:t>
      </w:r>
      <w:r w:rsidR="008B4C4C" w:rsidRPr="00653ECC">
        <w:rPr>
          <w:rFonts w:ascii="Times New Roman" w:hAnsi="Times New Roman" w:cs="Times New Roman"/>
          <w:bCs/>
          <w:sz w:val="24"/>
          <w:szCs w:val="24"/>
        </w:rPr>
        <w:t>defendant’s</w:t>
      </w:r>
      <w:r w:rsidRPr="00653ECC">
        <w:rPr>
          <w:rFonts w:ascii="Times New Roman" w:hAnsi="Times New Roman" w:cs="Times New Roman"/>
          <w:bCs/>
          <w:sz w:val="24"/>
          <w:szCs w:val="24"/>
        </w:rPr>
        <w:t xml:space="preserve"> </w:t>
      </w:r>
      <w:r w:rsidR="008B4C4C" w:rsidRPr="00653ECC">
        <w:rPr>
          <w:rFonts w:ascii="Times New Roman" w:hAnsi="Times New Roman" w:cs="Times New Roman"/>
          <w:bCs/>
          <w:sz w:val="24"/>
          <w:szCs w:val="24"/>
        </w:rPr>
        <w:t>claim</w:t>
      </w:r>
      <w:r w:rsidRPr="00653ECC">
        <w:rPr>
          <w:rFonts w:ascii="Times New Roman" w:hAnsi="Times New Roman" w:cs="Times New Roman"/>
          <w:bCs/>
          <w:sz w:val="24"/>
          <w:szCs w:val="24"/>
        </w:rPr>
        <w:t xml:space="preserve"> that it was the one which applied for the consolidation of the two stands</w:t>
      </w:r>
      <w:r w:rsidR="008759BB" w:rsidRPr="00653ECC">
        <w:rPr>
          <w:rFonts w:ascii="Times New Roman" w:hAnsi="Times New Roman" w:cs="Times New Roman"/>
          <w:bCs/>
          <w:sz w:val="24"/>
          <w:szCs w:val="24"/>
        </w:rPr>
        <w:t xml:space="preserve">, carried </w:t>
      </w:r>
      <w:r w:rsidR="008B4C4C" w:rsidRPr="00653ECC">
        <w:rPr>
          <w:rFonts w:ascii="Times New Roman" w:hAnsi="Times New Roman" w:cs="Times New Roman"/>
          <w:bCs/>
          <w:sz w:val="24"/>
          <w:szCs w:val="24"/>
        </w:rPr>
        <w:t xml:space="preserve">out </w:t>
      </w:r>
      <w:r w:rsidR="008759BB" w:rsidRPr="00653ECC">
        <w:rPr>
          <w:rFonts w:ascii="Times New Roman" w:hAnsi="Times New Roman" w:cs="Times New Roman"/>
          <w:bCs/>
          <w:sz w:val="24"/>
          <w:szCs w:val="24"/>
        </w:rPr>
        <w:t xml:space="preserve">the survey and obtained the dispensation certificates. The </w:t>
      </w:r>
      <w:r w:rsidR="008B4C4C" w:rsidRPr="00653ECC">
        <w:rPr>
          <w:rFonts w:ascii="Times New Roman" w:hAnsi="Times New Roman" w:cs="Times New Roman"/>
          <w:bCs/>
          <w:sz w:val="24"/>
          <w:szCs w:val="24"/>
        </w:rPr>
        <w:t>documents</w:t>
      </w:r>
      <w:r w:rsidR="008759BB" w:rsidRPr="00653ECC">
        <w:rPr>
          <w:rFonts w:ascii="Times New Roman" w:hAnsi="Times New Roman" w:cs="Times New Roman"/>
          <w:bCs/>
          <w:sz w:val="24"/>
          <w:szCs w:val="24"/>
        </w:rPr>
        <w:t xml:space="preserve"> produced do not </w:t>
      </w:r>
      <w:r w:rsidR="008B4C4C" w:rsidRPr="00653ECC">
        <w:rPr>
          <w:rFonts w:ascii="Times New Roman" w:hAnsi="Times New Roman" w:cs="Times New Roman"/>
          <w:bCs/>
          <w:sz w:val="24"/>
          <w:szCs w:val="24"/>
        </w:rPr>
        <w:t>establish</w:t>
      </w:r>
      <w:r w:rsidR="008759BB" w:rsidRPr="00653ECC">
        <w:rPr>
          <w:rFonts w:ascii="Times New Roman" w:hAnsi="Times New Roman" w:cs="Times New Roman"/>
          <w:bCs/>
          <w:sz w:val="24"/>
          <w:szCs w:val="24"/>
        </w:rPr>
        <w:t xml:space="preserve"> this special case. </w:t>
      </w:r>
      <w:r w:rsidR="00FD356A" w:rsidRPr="00653ECC">
        <w:rPr>
          <w:rFonts w:ascii="Times New Roman" w:hAnsi="Times New Roman" w:cs="Times New Roman"/>
          <w:bCs/>
          <w:sz w:val="24"/>
          <w:szCs w:val="24"/>
        </w:rPr>
        <w:t xml:space="preserve">Ordinarily, as the owner of the land, the plaintiff would </w:t>
      </w:r>
      <w:r w:rsidR="005E7B36" w:rsidRPr="00653ECC">
        <w:rPr>
          <w:rFonts w:ascii="Times New Roman" w:hAnsi="Times New Roman" w:cs="Times New Roman"/>
          <w:bCs/>
          <w:sz w:val="24"/>
          <w:szCs w:val="24"/>
        </w:rPr>
        <w:t xml:space="preserve">be </w:t>
      </w:r>
      <w:r w:rsidR="00FD356A" w:rsidRPr="00653ECC">
        <w:rPr>
          <w:rFonts w:ascii="Times New Roman" w:hAnsi="Times New Roman" w:cs="Times New Roman"/>
          <w:bCs/>
          <w:sz w:val="24"/>
          <w:szCs w:val="24"/>
        </w:rPr>
        <w:t xml:space="preserve">the central figure in an application for </w:t>
      </w:r>
      <w:r w:rsidR="005E7B36" w:rsidRPr="00653ECC">
        <w:rPr>
          <w:rFonts w:ascii="Times New Roman" w:hAnsi="Times New Roman" w:cs="Times New Roman"/>
          <w:bCs/>
          <w:sz w:val="24"/>
          <w:szCs w:val="24"/>
        </w:rPr>
        <w:t xml:space="preserve">the </w:t>
      </w:r>
      <w:r w:rsidR="00FD356A" w:rsidRPr="00653ECC">
        <w:rPr>
          <w:rFonts w:ascii="Times New Roman" w:hAnsi="Times New Roman" w:cs="Times New Roman"/>
          <w:bCs/>
          <w:sz w:val="24"/>
          <w:szCs w:val="24"/>
        </w:rPr>
        <w:t>consolidation of the two stands and the</w:t>
      </w:r>
      <w:r w:rsidR="00BE06A5" w:rsidRPr="00653ECC">
        <w:rPr>
          <w:rFonts w:ascii="Times New Roman" w:hAnsi="Times New Roman" w:cs="Times New Roman"/>
          <w:bCs/>
          <w:sz w:val="24"/>
          <w:szCs w:val="24"/>
        </w:rPr>
        <w:t xml:space="preserve"> </w:t>
      </w:r>
      <w:r w:rsidR="00FD356A" w:rsidRPr="00653ECC">
        <w:rPr>
          <w:rFonts w:ascii="Times New Roman" w:hAnsi="Times New Roman" w:cs="Times New Roman"/>
          <w:bCs/>
          <w:sz w:val="24"/>
          <w:szCs w:val="24"/>
        </w:rPr>
        <w:t xml:space="preserve">survey. </w:t>
      </w:r>
      <w:r w:rsidR="008759BB" w:rsidRPr="00653ECC">
        <w:rPr>
          <w:rFonts w:ascii="Times New Roman" w:hAnsi="Times New Roman" w:cs="Times New Roman"/>
          <w:bCs/>
          <w:sz w:val="24"/>
          <w:szCs w:val="24"/>
        </w:rPr>
        <w:t>The</w:t>
      </w:r>
      <w:r w:rsidR="005E7B36" w:rsidRPr="00653ECC">
        <w:rPr>
          <w:rFonts w:ascii="Times New Roman" w:hAnsi="Times New Roman" w:cs="Times New Roman"/>
          <w:bCs/>
          <w:sz w:val="24"/>
          <w:szCs w:val="24"/>
        </w:rPr>
        <w:t xml:space="preserve"> survey diagrams and</w:t>
      </w:r>
      <w:r w:rsidR="008759BB" w:rsidRPr="00653ECC">
        <w:rPr>
          <w:rFonts w:ascii="Times New Roman" w:hAnsi="Times New Roman" w:cs="Times New Roman"/>
          <w:bCs/>
          <w:sz w:val="24"/>
          <w:szCs w:val="24"/>
        </w:rPr>
        <w:t xml:space="preserve"> dispensation certificates also issued do not </w:t>
      </w:r>
      <w:r w:rsidR="008759BB" w:rsidRPr="00653ECC">
        <w:rPr>
          <w:rFonts w:ascii="Times New Roman" w:hAnsi="Times New Roman" w:cs="Times New Roman"/>
          <w:bCs/>
          <w:i/>
          <w:iCs/>
          <w:sz w:val="24"/>
          <w:szCs w:val="24"/>
        </w:rPr>
        <w:t>per se</w:t>
      </w:r>
      <w:r w:rsidR="008759BB" w:rsidRPr="00653ECC">
        <w:rPr>
          <w:rFonts w:ascii="Times New Roman" w:hAnsi="Times New Roman" w:cs="Times New Roman"/>
          <w:bCs/>
          <w:sz w:val="24"/>
          <w:szCs w:val="24"/>
        </w:rPr>
        <w:t xml:space="preserve"> show that it was the defendant </w:t>
      </w:r>
      <w:r w:rsidR="005E7B36" w:rsidRPr="00653ECC">
        <w:rPr>
          <w:rFonts w:ascii="Times New Roman" w:hAnsi="Times New Roman" w:cs="Times New Roman"/>
          <w:bCs/>
          <w:sz w:val="24"/>
          <w:szCs w:val="24"/>
        </w:rPr>
        <w:t>who</w:t>
      </w:r>
      <w:r w:rsidR="008759BB" w:rsidRPr="00653ECC">
        <w:rPr>
          <w:rFonts w:ascii="Times New Roman" w:hAnsi="Times New Roman" w:cs="Times New Roman"/>
          <w:bCs/>
          <w:sz w:val="24"/>
          <w:szCs w:val="24"/>
        </w:rPr>
        <w:t xml:space="preserve"> applied </w:t>
      </w:r>
      <w:r w:rsidR="005E7B36" w:rsidRPr="00653ECC">
        <w:rPr>
          <w:rFonts w:ascii="Times New Roman" w:hAnsi="Times New Roman" w:cs="Times New Roman"/>
          <w:bCs/>
          <w:sz w:val="24"/>
          <w:szCs w:val="24"/>
        </w:rPr>
        <w:t>for</w:t>
      </w:r>
      <w:r w:rsidR="008759BB" w:rsidRPr="00653ECC">
        <w:rPr>
          <w:rFonts w:ascii="Times New Roman" w:hAnsi="Times New Roman" w:cs="Times New Roman"/>
          <w:bCs/>
          <w:sz w:val="24"/>
          <w:szCs w:val="24"/>
        </w:rPr>
        <w:t xml:space="preserve"> these </w:t>
      </w:r>
      <w:r w:rsidR="005E7B36" w:rsidRPr="00653ECC">
        <w:rPr>
          <w:rFonts w:ascii="Times New Roman" w:hAnsi="Times New Roman" w:cs="Times New Roman"/>
          <w:bCs/>
          <w:sz w:val="24"/>
          <w:szCs w:val="24"/>
        </w:rPr>
        <w:t>or</w:t>
      </w:r>
      <w:r w:rsidR="008759BB" w:rsidRPr="00653ECC">
        <w:rPr>
          <w:rFonts w:ascii="Times New Roman" w:hAnsi="Times New Roman" w:cs="Times New Roman"/>
          <w:bCs/>
          <w:sz w:val="24"/>
          <w:szCs w:val="24"/>
        </w:rPr>
        <w:t xml:space="preserve"> </w:t>
      </w:r>
      <w:r w:rsidR="005E7B36" w:rsidRPr="00653ECC">
        <w:rPr>
          <w:rFonts w:ascii="Times New Roman" w:hAnsi="Times New Roman" w:cs="Times New Roman"/>
          <w:bCs/>
          <w:sz w:val="24"/>
          <w:szCs w:val="24"/>
        </w:rPr>
        <w:t>carried out the works thereof</w:t>
      </w:r>
      <w:r w:rsidR="008759BB" w:rsidRPr="00653ECC">
        <w:rPr>
          <w:rFonts w:ascii="Times New Roman" w:hAnsi="Times New Roman" w:cs="Times New Roman"/>
          <w:bCs/>
          <w:sz w:val="24"/>
          <w:szCs w:val="24"/>
        </w:rPr>
        <w:t xml:space="preserve">. No paper trail was produced to show that it was the defendant and </w:t>
      </w:r>
      <w:r w:rsidR="005E7B36" w:rsidRPr="00653ECC">
        <w:rPr>
          <w:rFonts w:ascii="Times New Roman" w:hAnsi="Times New Roman" w:cs="Times New Roman"/>
          <w:bCs/>
          <w:sz w:val="24"/>
          <w:szCs w:val="24"/>
        </w:rPr>
        <w:t>not</w:t>
      </w:r>
      <w:r w:rsidR="008759BB" w:rsidRPr="00653ECC">
        <w:rPr>
          <w:rFonts w:ascii="Times New Roman" w:hAnsi="Times New Roman" w:cs="Times New Roman"/>
          <w:bCs/>
          <w:sz w:val="24"/>
          <w:szCs w:val="24"/>
        </w:rPr>
        <w:t xml:space="preserve"> the usual authority</w:t>
      </w:r>
      <w:r w:rsidR="005E7B36" w:rsidRPr="00653ECC">
        <w:rPr>
          <w:rFonts w:ascii="Times New Roman" w:hAnsi="Times New Roman" w:cs="Times New Roman"/>
          <w:bCs/>
          <w:sz w:val="24"/>
          <w:szCs w:val="24"/>
        </w:rPr>
        <w:t>,</w:t>
      </w:r>
      <w:r w:rsidR="008759BB" w:rsidRPr="00653ECC">
        <w:rPr>
          <w:rFonts w:ascii="Times New Roman" w:hAnsi="Times New Roman" w:cs="Times New Roman"/>
          <w:bCs/>
          <w:sz w:val="24"/>
          <w:szCs w:val="24"/>
        </w:rPr>
        <w:t xml:space="preserve"> the plaintiff as the owner</w:t>
      </w:r>
      <w:r w:rsidR="005E7B36" w:rsidRPr="00653ECC">
        <w:rPr>
          <w:rFonts w:ascii="Times New Roman" w:hAnsi="Times New Roman" w:cs="Times New Roman"/>
          <w:bCs/>
          <w:sz w:val="24"/>
          <w:szCs w:val="24"/>
        </w:rPr>
        <w:t>,</w:t>
      </w:r>
      <w:r w:rsidR="008759BB" w:rsidRPr="00653ECC">
        <w:rPr>
          <w:rFonts w:ascii="Times New Roman" w:hAnsi="Times New Roman" w:cs="Times New Roman"/>
          <w:bCs/>
          <w:sz w:val="24"/>
          <w:szCs w:val="24"/>
        </w:rPr>
        <w:t xml:space="preserve"> which did so. I </w:t>
      </w:r>
      <w:r w:rsidR="005E7B36" w:rsidRPr="00653ECC">
        <w:rPr>
          <w:rFonts w:ascii="Times New Roman" w:hAnsi="Times New Roman" w:cs="Times New Roman"/>
          <w:bCs/>
          <w:sz w:val="24"/>
          <w:szCs w:val="24"/>
        </w:rPr>
        <w:t>accept</w:t>
      </w:r>
      <w:r w:rsidR="008759BB" w:rsidRPr="00653ECC">
        <w:rPr>
          <w:rFonts w:ascii="Times New Roman" w:hAnsi="Times New Roman" w:cs="Times New Roman"/>
          <w:bCs/>
          <w:sz w:val="24"/>
          <w:szCs w:val="24"/>
        </w:rPr>
        <w:t xml:space="preserve"> the plaintiff’s evidence </w:t>
      </w:r>
      <w:r w:rsidR="005E7B36" w:rsidRPr="00653ECC">
        <w:rPr>
          <w:rFonts w:ascii="Times New Roman" w:hAnsi="Times New Roman" w:cs="Times New Roman"/>
          <w:bCs/>
          <w:sz w:val="24"/>
          <w:szCs w:val="24"/>
        </w:rPr>
        <w:t xml:space="preserve">as being reasonably probable </w:t>
      </w:r>
      <w:r w:rsidR="008759BB" w:rsidRPr="00653ECC">
        <w:rPr>
          <w:rFonts w:ascii="Times New Roman" w:hAnsi="Times New Roman" w:cs="Times New Roman"/>
          <w:bCs/>
          <w:sz w:val="24"/>
          <w:szCs w:val="24"/>
        </w:rPr>
        <w:t xml:space="preserve">that </w:t>
      </w:r>
      <w:r w:rsidR="00441A79">
        <w:rPr>
          <w:rFonts w:ascii="Times New Roman" w:hAnsi="Times New Roman" w:cs="Times New Roman"/>
          <w:bCs/>
          <w:sz w:val="24"/>
          <w:szCs w:val="24"/>
        </w:rPr>
        <w:t xml:space="preserve">it carried out the survey of its land </w:t>
      </w:r>
      <w:r w:rsidR="008759BB" w:rsidRPr="00653ECC">
        <w:rPr>
          <w:rFonts w:ascii="Times New Roman" w:hAnsi="Times New Roman" w:cs="Times New Roman"/>
          <w:bCs/>
          <w:sz w:val="24"/>
          <w:szCs w:val="24"/>
        </w:rPr>
        <w:t xml:space="preserve">through its </w:t>
      </w:r>
      <w:r w:rsidR="005E7B36" w:rsidRPr="00653ECC">
        <w:rPr>
          <w:rFonts w:ascii="Times New Roman" w:hAnsi="Times New Roman" w:cs="Times New Roman"/>
          <w:bCs/>
          <w:sz w:val="24"/>
          <w:szCs w:val="24"/>
        </w:rPr>
        <w:t>former</w:t>
      </w:r>
      <w:r w:rsidR="008759BB" w:rsidRPr="00653ECC">
        <w:rPr>
          <w:rFonts w:ascii="Times New Roman" w:hAnsi="Times New Roman" w:cs="Times New Roman"/>
          <w:bCs/>
          <w:sz w:val="24"/>
          <w:szCs w:val="24"/>
        </w:rPr>
        <w:t xml:space="preserve"> employee </w:t>
      </w:r>
      <w:r w:rsidR="005E7B36" w:rsidRPr="00653ECC">
        <w:rPr>
          <w:rFonts w:ascii="Times New Roman" w:hAnsi="Times New Roman" w:cs="Times New Roman"/>
          <w:bCs/>
          <w:sz w:val="24"/>
          <w:szCs w:val="24"/>
        </w:rPr>
        <w:t xml:space="preserve">A. M. </w:t>
      </w:r>
      <w:r w:rsidR="008759BB" w:rsidRPr="00653ECC">
        <w:rPr>
          <w:rFonts w:ascii="Times New Roman" w:hAnsi="Times New Roman" w:cs="Times New Roman"/>
          <w:bCs/>
          <w:sz w:val="24"/>
          <w:szCs w:val="24"/>
        </w:rPr>
        <w:t xml:space="preserve">Derembwe. </w:t>
      </w:r>
      <w:r w:rsidR="005E7B36" w:rsidRPr="00653ECC">
        <w:rPr>
          <w:rFonts w:ascii="Times New Roman" w:hAnsi="Times New Roman" w:cs="Times New Roman"/>
          <w:bCs/>
          <w:sz w:val="24"/>
          <w:szCs w:val="24"/>
        </w:rPr>
        <w:t xml:space="preserve">It was not in dispute that the said surveyor was </w:t>
      </w:r>
      <w:r w:rsidR="00981ACC" w:rsidRPr="00653ECC">
        <w:rPr>
          <w:rFonts w:ascii="Times New Roman" w:hAnsi="Times New Roman" w:cs="Times New Roman"/>
          <w:bCs/>
          <w:sz w:val="24"/>
          <w:szCs w:val="24"/>
        </w:rPr>
        <w:t xml:space="preserve">once </w:t>
      </w:r>
      <w:r w:rsidR="005E7B36" w:rsidRPr="00653ECC">
        <w:rPr>
          <w:rFonts w:ascii="Times New Roman" w:hAnsi="Times New Roman" w:cs="Times New Roman"/>
          <w:bCs/>
          <w:sz w:val="24"/>
          <w:szCs w:val="24"/>
        </w:rPr>
        <w:t xml:space="preserve">an employee of the plaintiff. </w:t>
      </w:r>
      <w:r w:rsidR="008759BB" w:rsidRPr="00653ECC">
        <w:rPr>
          <w:rFonts w:ascii="Times New Roman" w:hAnsi="Times New Roman" w:cs="Times New Roman"/>
          <w:bCs/>
          <w:sz w:val="24"/>
          <w:szCs w:val="24"/>
        </w:rPr>
        <w:t xml:space="preserve">The letter from the </w:t>
      </w:r>
      <w:r w:rsidR="005E7B36" w:rsidRPr="00653ECC">
        <w:rPr>
          <w:rFonts w:ascii="Times New Roman" w:hAnsi="Times New Roman" w:cs="Times New Roman"/>
          <w:bCs/>
          <w:sz w:val="24"/>
          <w:szCs w:val="24"/>
        </w:rPr>
        <w:t>S</w:t>
      </w:r>
      <w:r w:rsidR="008759BB" w:rsidRPr="00653ECC">
        <w:rPr>
          <w:rFonts w:ascii="Times New Roman" w:hAnsi="Times New Roman" w:cs="Times New Roman"/>
          <w:bCs/>
          <w:sz w:val="24"/>
          <w:szCs w:val="24"/>
        </w:rPr>
        <w:t xml:space="preserve">urveyor </w:t>
      </w:r>
      <w:r w:rsidR="005E7B36" w:rsidRPr="00653ECC">
        <w:rPr>
          <w:rFonts w:ascii="Times New Roman" w:hAnsi="Times New Roman" w:cs="Times New Roman"/>
          <w:bCs/>
          <w:sz w:val="24"/>
          <w:szCs w:val="24"/>
        </w:rPr>
        <w:t>G</w:t>
      </w:r>
      <w:r w:rsidR="008759BB" w:rsidRPr="00653ECC">
        <w:rPr>
          <w:rFonts w:ascii="Times New Roman" w:hAnsi="Times New Roman" w:cs="Times New Roman"/>
          <w:bCs/>
          <w:sz w:val="24"/>
          <w:szCs w:val="24"/>
        </w:rPr>
        <w:t>eneral at p</w:t>
      </w:r>
      <w:r w:rsidR="005E7B36" w:rsidRPr="00653ECC">
        <w:rPr>
          <w:rFonts w:ascii="Times New Roman" w:hAnsi="Times New Roman" w:cs="Times New Roman"/>
          <w:bCs/>
          <w:sz w:val="24"/>
          <w:szCs w:val="24"/>
        </w:rPr>
        <w:t xml:space="preserve"> 169</w:t>
      </w:r>
      <w:r w:rsidR="008759BB" w:rsidRPr="00653ECC">
        <w:rPr>
          <w:rFonts w:ascii="Times New Roman" w:hAnsi="Times New Roman" w:cs="Times New Roman"/>
          <w:bCs/>
          <w:sz w:val="24"/>
          <w:szCs w:val="24"/>
        </w:rPr>
        <w:t xml:space="preserve"> of the record shows that it was directed to him </w:t>
      </w:r>
      <w:r w:rsidR="005E7B36" w:rsidRPr="00653ECC">
        <w:rPr>
          <w:rFonts w:ascii="Times New Roman" w:hAnsi="Times New Roman" w:cs="Times New Roman"/>
          <w:bCs/>
          <w:sz w:val="24"/>
          <w:szCs w:val="24"/>
        </w:rPr>
        <w:t>and</w:t>
      </w:r>
      <w:r w:rsidR="008759BB" w:rsidRPr="00653ECC">
        <w:rPr>
          <w:rFonts w:ascii="Times New Roman" w:hAnsi="Times New Roman" w:cs="Times New Roman"/>
          <w:bCs/>
          <w:sz w:val="24"/>
          <w:szCs w:val="24"/>
        </w:rPr>
        <w:t xml:space="preserve"> copied to </w:t>
      </w:r>
      <w:r w:rsidR="005E7B36" w:rsidRPr="00653ECC">
        <w:rPr>
          <w:rFonts w:ascii="Times New Roman" w:hAnsi="Times New Roman" w:cs="Times New Roman"/>
          <w:bCs/>
          <w:sz w:val="24"/>
          <w:szCs w:val="24"/>
        </w:rPr>
        <w:t xml:space="preserve">the plaintiff’s Director of Works </w:t>
      </w:r>
      <w:r w:rsidR="008759BB" w:rsidRPr="00653ECC">
        <w:rPr>
          <w:rFonts w:ascii="Times New Roman" w:hAnsi="Times New Roman" w:cs="Times New Roman"/>
          <w:bCs/>
          <w:sz w:val="24"/>
          <w:szCs w:val="24"/>
        </w:rPr>
        <w:t xml:space="preserve">and the Registrar of Deeds. There is no mention of the defendant. </w:t>
      </w:r>
    </w:p>
    <w:p w14:paraId="45BC9462" w14:textId="0E36C8CF" w:rsidR="008759BB" w:rsidRPr="00653ECC" w:rsidRDefault="005E7B36"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I also find t</w:t>
      </w:r>
      <w:r w:rsidR="008759BB" w:rsidRPr="00653ECC">
        <w:rPr>
          <w:rFonts w:ascii="Times New Roman" w:hAnsi="Times New Roman" w:cs="Times New Roman"/>
          <w:bCs/>
          <w:sz w:val="24"/>
          <w:szCs w:val="24"/>
        </w:rPr>
        <w:t xml:space="preserve">he letter from the Office of the President and Cabinet </w:t>
      </w:r>
      <w:r w:rsidRPr="00653ECC">
        <w:rPr>
          <w:rFonts w:ascii="Times New Roman" w:hAnsi="Times New Roman" w:cs="Times New Roman"/>
          <w:bCs/>
          <w:sz w:val="24"/>
          <w:szCs w:val="24"/>
        </w:rPr>
        <w:t>to further</w:t>
      </w:r>
      <w:r w:rsidR="008759BB"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betray</w:t>
      </w:r>
      <w:r w:rsidR="008759BB" w:rsidRPr="00653ECC">
        <w:rPr>
          <w:rFonts w:ascii="Times New Roman" w:hAnsi="Times New Roman" w:cs="Times New Roman"/>
          <w:bCs/>
          <w:sz w:val="24"/>
          <w:szCs w:val="24"/>
        </w:rPr>
        <w:t xml:space="preserve"> the </w:t>
      </w:r>
      <w:r w:rsidRPr="00653ECC">
        <w:rPr>
          <w:rFonts w:ascii="Times New Roman" w:hAnsi="Times New Roman" w:cs="Times New Roman"/>
          <w:bCs/>
          <w:sz w:val="24"/>
          <w:szCs w:val="24"/>
        </w:rPr>
        <w:t>defendant’s</w:t>
      </w:r>
      <w:r w:rsidR="008759BB" w:rsidRPr="00653ECC">
        <w:rPr>
          <w:rFonts w:ascii="Times New Roman" w:hAnsi="Times New Roman" w:cs="Times New Roman"/>
          <w:bCs/>
          <w:sz w:val="24"/>
          <w:szCs w:val="24"/>
        </w:rPr>
        <w:t xml:space="preserve"> assertions. It </w:t>
      </w:r>
      <w:r w:rsidRPr="00653ECC">
        <w:rPr>
          <w:rFonts w:ascii="Times New Roman" w:hAnsi="Times New Roman" w:cs="Times New Roman"/>
          <w:bCs/>
          <w:sz w:val="24"/>
          <w:szCs w:val="24"/>
        </w:rPr>
        <w:t xml:space="preserve">completely </w:t>
      </w:r>
      <w:r w:rsidR="008759BB" w:rsidRPr="00653ECC">
        <w:rPr>
          <w:rFonts w:ascii="Times New Roman" w:hAnsi="Times New Roman" w:cs="Times New Roman"/>
          <w:bCs/>
          <w:sz w:val="24"/>
          <w:szCs w:val="24"/>
        </w:rPr>
        <w:t xml:space="preserve">destroys its defence as pleaded that it applied for the land and </w:t>
      </w:r>
      <w:r w:rsidRPr="00653ECC">
        <w:rPr>
          <w:rFonts w:ascii="Times New Roman" w:hAnsi="Times New Roman" w:cs="Times New Roman"/>
          <w:bCs/>
          <w:sz w:val="24"/>
          <w:szCs w:val="24"/>
        </w:rPr>
        <w:t xml:space="preserve">was </w:t>
      </w:r>
      <w:r w:rsidR="008759BB" w:rsidRPr="00653ECC">
        <w:rPr>
          <w:rFonts w:ascii="Times New Roman" w:hAnsi="Times New Roman" w:cs="Times New Roman"/>
          <w:bCs/>
          <w:sz w:val="24"/>
          <w:szCs w:val="24"/>
        </w:rPr>
        <w:t xml:space="preserve">granted permission or allocated the land in </w:t>
      </w:r>
      <w:r w:rsidRPr="00653ECC">
        <w:rPr>
          <w:rFonts w:ascii="Times New Roman" w:hAnsi="Times New Roman" w:cs="Times New Roman"/>
          <w:bCs/>
          <w:sz w:val="24"/>
          <w:szCs w:val="24"/>
        </w:rPr>
        <w:t>November</w:t>
      </w:r>
      <w:r w:rsidR="008759BB" w:rsidRPr="00653ECC">
        <w:rPr>
          <w:rFonts w:ascii="Times New Roman" w:hAnsi="Times New Roman" w:cs="Times New Roman"/>
          <w:bCs/>
          <w:sz w:val="24"/>
          <w:szCs w:val="24"/>
        </w:rPr>
        <w:t xml:space="preserve"> 2021. The said letter dated 25 February 2022 was directed to the Acting Director of Housing within the plaintiff and reads:</w:t>
      </w:r>
    </w:p>
    <w:p w14:paraId="5E0A7E98" w14:textId="1B53DA06" w:rsidR="008759BB" w:rsidRPr="00653ECC" w:rsidRDefault="008759BB" w:rsidP="009D2070">
      <w:pPr>
        <w:spacing w:after="120" w:line="240" w:lineRule="auto"/>
        <w:ind w:left="1440"/>
        <w:jc w:val="both"/>
        <w:rPr>
          <w:rFonts w:ascii="Times New Roman" w:hAnsi="Times New Roman" w:cs="Times New Roman"/>
          <w:bCs/>
          <w:szCs w:val="24"/>
        </w:rPr>
      </w:pPr>
      <w:r w:rsidRPr="00653ECC">
        <w:rPr>
          <w:rFonts w:ascii="Times New Roman" w:hAnsi="Times New Roman" w:cs="Times New Roman"/>
          <w:bCs/>
          <w:szCs w:val="24"/>
        </w:rPr>
        <w:t>“</w:t>
      </w:r>
      <w:r w:rsidRPr="00653ECC">
        <w:rPr>
          <w:rFonts w:ascii="Times New Roman" w:hAnsi="Times New Roman" w:cs="Times New Roman"/>
          <w:bCs/>
          <w:szCs w:val="24"/>
          <w:u w:val="single"/>
        </w:rPr>
        <w:t>SUPPORTING LETTER FOR BRICK</w:t>
      </w:r>
      <w:r w:rsidR="00E93F34" w:rsidRPr="00653ECC">
        <w:rPr>
          <w:rFonts w:ascii="Times New Roman" w:hAnsi="Times New Roman" w:cs="Times New Roman"/>
          <w:bCs/>
          <w:szCs w:val="24"/>
          <w:u w:val="single"/>
        </w:rPr>
        <w:t xml:space="preserve"> </w:t>
      </w:r>
      <w:r w:rsidRPr="00653ECC">
        <w:rPr>
          <w:rFonts w:ascii="Times New Roman" w:hAnsi="Times New Roman" w:cs="Times New Roman"/>
          <w:bCs/>
          <w:szCs w:val="24"/>
          <w:u w:val="single"/>
        </w:rPr>
        <w:t>STONE (PVT) LTD STAND ALLOCATION</w:t>
      </w:r>
      <w:r w:rsidR="00630BD9" w:rsidRPr="00653ECC">
        <w:rPr>
          <w:rFonts w:ascii="Times New Roman" w:hAnsi="Times New Roman" w:cs="Times New Roman"/>
          <w:bCs/>
          <w:szCs w:val="24"/>
        </w:rPr>
        <w:t xml:space="preserve"> </w:t>
      </w:r>
    </w:p>
    <w:p w14:paraId="4B4CEB8A" w14:textId="43D68CE4" w:rsidR="00E43463" w:rsidRDefault="008759BB" w:rsidP="009D2070">
      <w:pPr>
        <w:spacing w:after="0" w:line="240" w:lineRule="auto"/>
        <w:ind w:left="1440"/>
        <w:jc w:val="both"/>
        <w:rPr>
          <w:rFonts w:ascii="Times New Roman" w:hAnsi="Times New Roman" w:cs="Times New Roman"/>
          <w:b/>
          <w:szCs w:val="24"/>
        </w:rPr>
      </w:pPr>
      <w:r w:rsidRPr="00653ECC">
        <w:rPr>
          <w:rFonts w:ascii="Times New Roman" w:hAnsi="Times New Roman" w:cs="Times New Roman"/>
          <w:bCs/>
          <w:szCs w:val="24"/>
        </w:rPr>
        <w:t>Our office would like to inform you that Brick Stone Builders &amp; Contractors (Pvt)</w:t>
      </w:r>
      <w:r w:rsidR="000811A8" w:rsidRPr="00653ECC">
        <w:rPr>
          <w:rFonts w:ascii="Times New Roman" w:hAnsi="Times New Roman" w:cs="Times New Roman"/>
          <w:bCs/>
          <w:szCs w:val="24"/>
        </w:rPr>
        <w:t xml:space="preserve"> </w:t>
      </w:r>
      <w:r w:rsidRPr="00653ECC">
        <w:rPr>
          <w:rFonts w:ascii="Times New Roman" w:hAnsi="Times New Roman" w:cs="Times New Roman"/>
          <w:bCs/>
          <w:szCs w:val="24"/>
        </w:rPr>
        <w:t xml:space="preserve">Ltd has applied for a piece of land in Belvedere </w:t>
      </w:r>
      <w:r w:rsidR="00E93F34" w:rsidRPr="00653ECC">
        <w:rPr>
          <w:rFonts w:ascii="Times New Roman" w:hAnsi="Times New Roman" w:cs="Times New Roman"/>
          <w:bCs/>
          <w:szCs w:val="24"/>
        </w:rPr>
        <w:t xml:space="preserve">(Stand 18991-19042) Stand 19156 Harare. Please be advised that the company belongs to our staff, the company has 52 beneficiaries </w:t>
      </w:r>
      <w:r w:rsidR="00E93F34" w:rsidRPr="00653ECC">
        <w:rPr>
          <w:rFonts w:ascii="Times New Roman" w:hAnsi="Times New Roman" w:cs="Times New Roman"/>
          <w:b/>
          <w:szCs w:val="24"/>
        </w:rPr>
        <w:t xml:space="preserve">may you kindly consider the </w:t>
      </w:r>
      <w:r w:rsidR="000811A8" w:rsidRPr="00653ECC">
        <w:rPr>
          <w:rFonts w:ascii="Times New Roman" w:hAnsi="Times New Roman" w:cs="Times New Roman"/>
          <w:b/>
          <w:szCs w:val="24"/>
        </w:rPr>
        <w:t>company</w:t>
      </w:r>
      <w:r w:rsidR="00E93F34" w:rsidRPr="00653ECC">
        <w:rPr>
          <w:rFonts w:ascii="Times New Roman" w:hAnsi="Times New Roman" w:cs="Times New Roman"/>
          <w:b/>
          <w:szCs w:val="24"/>
        </w:rPr>
        <w:t xml:space="preserve"> when you do your </w:t>
      </w:r>
      <w:r w:rsidR="000811A8" w:rsidRPr="00653ECC">
        <w:rPr>
          <w:rFonts w:ascii="Times New Roman" w:hAnsi="Times New Roman" w:cs="Times New Roman"/>
          <w:b/>
          <w:szCs w:val="24"/>
        </w:rPr>
        <w:t>allocations</w:t>
      </w:r>
      <w:r w:rsidR="00E93F34" w:rsidRPr="00653ECC">
        <w:rPr>
          <w:rFonts w:ascii="Times New Roman" w:hAnsi="Times New Roman" w:cs="Times New Roman"/>
          <w:b/>
          <w:szCs w:val="24"/>
        </w:rPr>
        <w:t>…”</w:t>
      </w:r>
    </w:p>
    <w:p w14:paraId="3A962829" w14:textId="77777777" w:rsidR="00653ECC" w:rsidRPr="00653ECC" w:rsidRDefault="00653ECC" w:rsidP="009D2070">
      <w:pPr>
        <w:spacing w:after="0" w:line="240" w:lineRule="auto"/>
        <w:ind w:left="1440"/>
        <w:jc w:val="both"/>
        <w:rPr>
          <w:rFonts w:ascii="Times New Roman" w:hAnsi="Times New Roman" w:cs="Times New Roman"/>
          <w:b/>
          <w:szCs w:val="24"/>
        </w:rPr>
      </w:pPr>
    </w:p>
    <w:p w14:paraId="6E8DFF16" w14:textId="620C43A1" w:rsidR="00E93F34" w:rsidRDefault="00E93F34" w:rsidP="009D2070">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 letter clearly shows that on th</w:t>
      </w:r>
      <w:r w:rsidR="000811A8">
        <w:rPr>
          <w:rFonts w:ascii="Times New Roman" w:hAnsi="Times New Roman" w:cs="Times New Roman"/>
          <w:bCs/>
          <w:sz w:val="24"/>
          <w:szCs w:val="24"/>
        </w:rPr>
        <w:t xml:space="preserve">e </w:t>
      </w:r>
      <w:r>
        <w:rPr>
          <w:rFonts w:ascii="Times New Roman" w:hAnsi="Times New Roman" w:cs="Times New Roman"/>
          <w:bCs/>
          <w:sz w:val="24"/>
          <w:szCs w:val="24"/>
        </w:rPr>
        <w:t>date</w:t>
      </w:r>
      <w:r w:rsidR="000811A8">
        <w:rPr>
          <w:rFonts w:ascii="Times New Roman" w:hAnsi="Times New Roman" w:cs="Times New Roman"/>
          <w:bCs/>
          <w:sz w:val="24"/>
          <w:szCs w:val="24"/>
        </w:rPr>
        <w:t xml:space="preserve"> it was written</w:t>
      </w:r>
      <w:r>
        <w:rPr>
          <w:rFonts w:ascii="Times New Roman" w:hAnsi="Times New Roman" w:cs="Times New Roman"/>
          <w:bCs/>
          <w:sz w:val="24"/>
          <w:szCs w:val="24"/>
        </w:rPr>
        <w:t>, 25 February 2022</w:t>
      </w:r>
      <w:r w:rsidR="000811A8">
        <w:rPr>
          <w:rFonts w:ascii="Times New Roman" w:hAnsi="Times New Roman" w:cs="Times New Roman"/>
          <w:bCs/>
          <w:sz w:val="24"/>
          <w:szCs w:val="24"/>
        </w:rPr>
        <w:t>,</w:t>
      </w:r>
      <w:r>
        <w:rPr>
          <w:rFonts w:ascii="Times New Roman" w:hAnsi="Times New Roman" w:cs="Times New Roman"/>
          <w:bCs/>
          <w:sz w:val="24"/>
          <w:szCs w:val="24"/>
        </w:rPr>
        <w:t xml:space="preserve"> the defendant had not been allocated the land in question. The letter sought to support that </w:t>
      </w:r>
      <w:r w:rsidR="000811A8">
        <w:rPr>
          <w:rFonts w:ascii="Times New Roman" w:hAnsi="Times New Roman" w:cs="Times New Roman"/>
          <w:bCs/>
          <w:sz w:val="24"/>
          <w:szCs w:val="24"/>
        </w:rPr>
        <w:t>application</w:t>
      </w:r>
      <w:r>
        <w:rPr>
          <w:rFonts w:ascii="Times New Roman" w:hAnsi="Times New Roman" w:cs="Times New Roman"/>
          <w:bCs/>
          <w:sz w:val="24"/>
          <w:szCs w:val="24"/>
        </w:rPr>
        <w:t xml:space="preserve">. </w:t>
      </w:r>
      <w:r>
        <w:rPr>
          <w:rFonts w:ascii="Times New Roman" w:hAnsi="Times New Roman" w:cs="Times New Roman"/>
          <w:bCs/>
          <w:sz w:val="24"/>
          <w:szCs w:val="24"/>
        </w:rPr>
        <w:lastRenderedPageBreak/>
        <w:t xml:space="preserve">The writer </w:t>
      </w:r>
      <w:r w:rsidR="000811A8">
        <w:rPr>
          <w:rFonts w:ascii="Times New Roman" w:hAnsi="Times New Roman" w:cs="Times New Roman"/>
          <w:bCs/>
          <w:sz w:val="24"/>
          <w:szCs w:val="24"/>
        </w:rPr>
        <w:t>urged</w:t>
      </w:r>
      <w:r>
        <w:rPr>
          <w:rFonts w:ascii="Times New Roman" w:hAnsi="Times New Roman" w:cs="Times New Roman"/>
          <w:bCs/>
          <w:sz w:val="24"/>
          <w:szCs w:val="24"/>
        </w:rPr>
        <w:t xml:space="preserve"> the plaintiff to consider the company when allocating the land. </w:t>
      </w:r>
      <w:r w:rsidR="000811A8">
        <w:rPr>
          <w:rFonts w:ascii="Times New Roman" w:hAnsi="Times New Roman" w:cs="Times New Roman"/>
          <w:bCs/>
          <w:sz w:val="24"/>
          <w:szCs w:val="24"/>
        </w:rPr>
        <w:t xml:space="preserve">The defendant’s defence, therefore, that it </w:t>
      </w:r>
      <w:r>
        <w:rPr>
          <w:rFonts w:ascii="Times New Roman" w:hAnsi="Times New Roman" w:cs="Times New Roman"/>
          <w:bCs/>
          <w:sz w:val="24"/>
          <w:szCs w:val="24"/>
        </w:rPr>
        <w:t xml:space="preserve">was granted permission </w:t>
      </w:r>
      <w:r w:rsidR="000811A8">
        <w:rPr>
          <w:rFonts w:ascii="Times New Roman" w:hAnsi="Times New Roman" w:cs="Times New Roman"/>
          <w:bCs/>
          <w:sz w:val="24"/>
          <w:szCs w:val="24"/>
        </w:rPr>
        <w:t>to occupy</w:t>
      </w:r>
      <w:r>
        <w:rPr>
          <w:rFonts w:ascii="Times New Roman" w:hAnsi="Times New Roman" w:cs="Times New Roman"/>
          <w:bCs/>
          <w:sz w:val="24"/>
          <w:szCs w:val="24"/>
        </w:rPr>
        <w:t xml:space="preserve"> the said land in </w:t>
      </w:r>
      <w:r w:rsidR="000811A8">
        <w:rPr>
          <w:rFonts w:ascii="Times New Roman" w:hAnsi="Times New Roman" w:cs="Times New Roman"/>
          <w:bCs/>
          <w:sz w:val="24"/>
          <w:szCs w:val="24"/>
        </w:rPr>
        <w:t>November</w:t>
      </w:r>
      <w:r>
        <w:rPr>
          <w:rFonts w:ascii="Times New Roman" w:hAnsi="Times New Roman" w:cs="Times New Roman"/>
          <w:bCs/>
          <w:sz w:val="24"/>
          <w:szCs w:val="24"/>
        </w:rPr>
        <w:t xml:space="preserve"> 2021</w:t>
      </w:r>
      <w:r w:rsidR="000811A8">
        <w:rPr>
          <w:rFonts w:ascii="Times New Roman" w:hAnsi="Times New Roman" w:cs="Times New Roman"/>
          <w:bCs/>
          <w:sz w:val="24"/>
          <w:szCs w:val="24"/>
        </w:rPr>
        <w:t xml:space="preserve"> was a lie. </w:t>
      </w:r>
      <w:r>
        <w:rPr>
          <w:rFonts w:ascii="Times New Roman" w:hAnsi="Times New Roman" w:cs="Times New Roman"/>
          <w:bCs/>
          <w:sz w:val="24"/>
          <w:szCs w:val="24"/>
        </w:rPr>
        <w:t xml:space="preserve"> If at all</w:t>
      </w:r>
      <w:r w:rsidR="000811A8">
        <w:rPr>
          <w:rFonts w:ascii="Times New Roman" w:hAnsi="Times New Roman" w:cs="Times New Roman"/>
          <w:bCs/>
          <w:sz w:val="24"/>
          <w:szCs w:val="24"/>
        </w:rPr>
        <w:t>,</w:t>
      </w:r>
      <w:r>
        <w:rPr>
          <w:rFonts w:ascii="Times New Roman" w:hAnsi="Times New Roman" w:cs="Times New Roman"/>
          <w:bCs/>
          <w:sz w:val="24"/>
          <w:szCs w:val="24"/>
        </w:rPr>
        <w:t xml:space="preserve"> it had already been granted permission to occupy the land</w:t>
      </w:r>
      <w:r w:rsidR="000811A8">
        <w:rPr>
          <w:rFonts w:ascii="Times New Roman" w:hAnsi="Times New Roman" w:cs="Times New Roman"/>
          <w:bCs/>
          <w:sz w:val="24"/>
          <w:szCs w:val="24"/>
        </w:rPr>
        <w:t>,</w:t>
      </w:r>
      <w:r>
        <w:rPr>
          <w:rFonts w:ascii="Times New Roman" w:hAnsi="Times New Roman" w:cs="Times New Roman"/>
          <w:bCs/>
          <w:sz w:val="24"/>
          <w:szCs w:val="24"/>
        </w:rPr>
        <w:t xml:space="preserve"> th</w:t>
      </w:r>
      <w:r w:rsidR="000811A8">
        <w:rPr>
          <w:rFonts w:ascii="Times New Roman" w:hAnsi="Times New Roman" w:cs="Times New Roman"/>
          <w:bCs/>
          <w:sz w:val="24"/>
          <w:szCs w:val="24"/>
        </w:rPr>
        <w:t>at</w:t>
      </w:r>
      <w:r>
        <w:rPr>
          <w:rFonts w:ascii="Times New Roman" w:hAnsi="Times New Roman" w:cs="Times New Roman"/>
          <w:bCs/>
          <w:sz w:val="24"/>
          <w:szCs w:val="24"/>
        </w:rPr>
        <w:t xml:space="preserve"> </w:t>
      </w:r>
      <w:r w:rsidR="000811A8">
        <w:rPr>
          <w:rFonts w:ascii="Times New Roman" w:hAnsi="Times New Roman" w:cs="Times New Roman"/>
          <w:bCs/>
          <w:sz w:val="24"/>
          <w:szCs w:val="24"/>
        </w:rPr>
        <w:t>letter</w:t>
      </w:r>
      <w:r>
        <w:rPr>
          <w:rFonts w:ascii="Times New Roman" w:hAnsi="Times New Roman" w:cs="Times New Roman"/>
          <w:bCs/>
          <w:sz w:val="24"/>
          <w:szCs w:val="24"/>
        </w:rPr>
        <w:t xml:space="preserve"> from the President’s office</w:t>
      </w:r>
      <w:r w:rsidR="000811A8">
        <w:rPr>
          <w:rFonts w:ascii="Times New Roman" w:hAnsi="Times New Roman" w:cs="Times New Roman"/>
          <w:bCs/>
          <w:sz w:val="24"/>
          <w:szCs w:val="24"/>
        </w:rPr>
        <w:t xml:space="preserve"> would not have been sought or written</w:t>
      </w:r>
      <w:r>
        <w:rPr>
          <w:rFonts w:ascii="Times New Roman" w:hAnsi="Times New Roman" w:cs="Times New Roman"/>
          <w:bCs/>
          <w:sz w:val="24"/>
          <w:szCs w:val="24"/>
        </w:rPr>
        <w:t>. The defend</w:t>
      </w:r>
      <w:r w:rsidR="000811A8">
        <w:rPr>
          <w:rFonts w:ascii="Times New Roman" w:hAnsi="Times New Roman" w:cs="Times New Roman"/>
          <w:bCs/>
          <w:sz w:val="24"/>
          <w:szCs w:val="24"/>
        </w:rPr>
        <w:t>ant’</w:t>
      </w:r>
      <w:r>
        <w:rPr>
          <w:rFonts w:ascii="Times New Roman" w:hAnsi="Times New Roman" w:cs="Times New Roman"/>
          <w:bCs/>
          <w:sz w:val="24"/>
          <w:szCs w:val="24"/>
        </w:rPr>
        <w:t>s claim of a right of retention</w:t>
      </w:r>
      <w:r w:rsidR="000811A8">
        <w:rPr>
          <w:rFonts w:ascii="Times New Roman" w:hAnsi="Times New Roman" w:cs="Times New Roman"/>
          <w:bCs/>
          <w:sz w:val="24"/>
          <w:szCs w:val="24"/>
        </w:rPr>
        <w:t xml:space="preserve"> is founded on falsehoods and is untenable. </w:t>
      </w:r>
      <w:r>
        <w:rPr>
          <w:rFonts w:ascii="Times New Roman" w:hAnsi="Times New Roman" w:cs="Times New Roman"/>
          <w:bCs/>
          <w:sz w:val="24"/>
          <w:szCs w:val="24"/>
        </w:rPr>
        <w:t xml:space="preserve"> </w:t>
      </w:r>
    </w:p>
    <w:p w14:paraId="6E2A8226" w14:textId="77777777" w:rsidR="00653ECC" w:rsidRDefault="000811A8"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Another aspect worth mentioning is that the defendant may also not have acquired any right to possess and develop the land for residential purposes. The reason is that it was not seriously challenged that </w:t>
      </w:r>
      <w:r w:rsidR="00CA3070" w:rsidRPr="00653ECC">
        <w:rPr>
          <w:rFonts w:ascii="Times New Roman" w:hAnsi="Times New Roman" w:cs="Times New Roman"/>
          <w:bCs/>
          <w:sz w:val="24"/>
          <w:szCs w:val="24"/>
        </w:rPr>
        <w:t>the</w:t>
      </w:r>
      <w:r w:rsidRPr="00653ECC">
        <w:rPr>
          <w:rFonts w:ascii="Times New Roman" w:hAnsi="Times New Roman" w:cs="Times New Roman"/>
          <w:bCs/>
          <w:sz w:val="24"/>
          <w:szCs w:val="24"/>
        </w:rPr>
        <w:t xml:space="preserve"> reserved</w:t>
      </w:r>
      <w:r w:rsidR="00CA3070" w:rsidRPr="00653ECC">
        <w:rPr>
          <w:rFonts w:ascii="Times New Roman" w:hAnsi="Times New Roman" w:cs="Times New Roman"/>
          <w:bCs/>
          <w:sz w:val="24"/>
          <w:szCs w:val="24"/>
        </w:rPr>
        <w:t xml:space="preserve"> land use for the property is </w:t>
      </w:r>
      <w:r w:rsidRPr="00653ECC">
        <w:rPr>
          <w:rFonts w:ascii="Times New Roman" w:hAnsi="Times New Roman" w:cs="Times New Roman"/>
          <w:bCs/>
          <w:sz w:val="24"/>
          <w:szCs w:val="24"/>
        </w:rPr>
        <w:t xml:space="preserve">that of a </w:t>
      </w:r>
      <w:r w:rsidR="00CA3070" w:rsidRPr="00653ECC">
        <w:rPr>
          <w:rFonts w:ascii="Times New Roman" w:hAnsi="Times New Roman" w:cs="Times New Roman"/>
          <w:bCs/>
          <w:sz w:val="24"/>
          <w:szCs w:val="24"/>
        </w:rPr>
        <w:t>public open space. The letter from</w:t>
      </w:r>
      <w:r w:rsidR="00880594" w:rsidRPr="00653ECC">
        <w:rPr>
          <w:rFonts w:ascii="Times New Roman" w:hAnsi="Times New Roman" w:cs="Times New Roman"/>
          <w:bCs/>
          <w:sz w:val="24"/>
          <w:szCs w:val="24"/>
        </w:rPr>
        <w:t xml:space="preserve"> the</w:t>
      </w:r>
      <w:r w:rsidR="00CA3070" w:rsidRPr="00653ECC">
        <w:rPr>
          <w:rFonts w:ascii="Times New Roman" w:hAnsi="Times New Roman" w:cs="Times New Roman"/>
          <w:bCs/>
          <w:sz w:val="24"/>
          <w:szCs w:val="24"/>
        </w:rPr>
        <w:t xml:space="preserve"> E</w:t>
      </w:r>
      <w:r w:rsidR="00880594" w:rsidRPr="00653ECC">
        <w:rPr>
          <w:rFonts w:ascii="Times New Roman" w:hAnsi="Times New Roman" w:cs="Times New Roman"/>
          <w:bCs/>
          <w:sz w:val="24"/>
          <w:szCs w:val="24"/>
        </w:rPr>
        <w:t xml:space="preserve">nvironmental Management </w:t>
      </w:r>
      <w:r w:rsidR="00CA3070" w:rsidRPr="00653ECC">
        <w:rPr>
          <w:rFonts w:ascii="Times New Roman" w:hAnsi="Times New Roman" w:cs="Times New Roman"/>
          <w:bCs/>
          <w:sz w:val="24"/>
          <w:szCs w:val="24"/>
        </w:rPr>
        <w:t>A</w:t>
      </w:r>
      <w:r w:rsidR="00880594" w:rsidRPr="00653ECC">
        <w:rPr>
          <w:rFonts w:ascii="Times New Roman" w:hAnsi="Times New Roman" w:cs="Times New Roman"/>
          <w:bCs/>
          <w:sz w:val="24"/>
          <w:szCs w:val="24"/>
        </w:rPr>
        <w:t>uthority dated 20 January 2020</w:t>
      </w:r>
      <w:r w:rsidR="00CA3070" w:rsidRPr="00653ECC">
        <w:rPr>
          <w:rFonts w:ascii="Times New Roman" w:hAnsi="Times New Roman" w:cs="Times New Roman"/>
          <w:bCs/>
          <w:sz w:val="24"/>
          <w:szCs w:val="24"/>
        </w:rPr>
        <w:t xml:space="preserve"> </w:t>
      </w:r>
      <w:r w:rsidR="00880594" w:rsidRPr="00653ECC">
        <w:rPr>
          <w:rFonts w:ascii="Times New Roman" w:hAnsi="Times New Roman" w:cs="Times New Roman"/>
          <w:bCs/>
          <w:sz w:val="24"/>
          <w:szCs w:val="24"/>
        </w:rPr>
        <w:t>at p 146 of the record, proved that the request for a</w:t>
      </w:r>
      <w:r w:rsidR="00CA3070" w:rsidRPr="00653ECC">
        <w:rPr>
          <w:rFonts w:ascii="Times New Roman" w:hAnsi="Times New Roman" w:cs="Times New Roman"/>
          <w:bCs/>
          <w:sz w:val="24"/>
          <w:szCs w:val="24"/>
        </w:rPr>
        <w:t xml:space="preserve"> change of use to residential </w:t>
      </w:r>
      <w:r w:rsidR="00880594" w:rsidRPr="00653ECC">
        <w:rPr>
          <w:rFonts w:ascii="Times New Roman" w:hAnsi="Times New Roman" w:cs="Times New Roman"/>
          <w:bCs/>
          <w:sz w:val="24"/>
          <w:szCs w:val="24"/>
        </w:rPr>
        <w:t xml:space="preserve">was rejected because </w:t>
      </w:r>
      <w:r w:rsidR="00CA3070" w:rsidRPr="00653ECC">
        <w:rPr>
          <w:rFonts w:ascii="Times New Roman" w:hAnsi="Times New Roman" w:cs="Times New Roman"/>
          <w:bCs/>
          <w:sz w:val="24"/>
          <w:szCs w:val="24"/>
        </w:rPr>
        <w:t xml:space="preserve">the land is a wetland. </w:t>
      </w:r>
    </w:p>
    <w:p w14:paraId="1EB45B9D" w14:textId="4CFC1312" w:rsidR="007B5CC5" w:rsidRPr="00653ECC" w:rsidRDefault="00CA3070"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It was not in dispute that the Ministry of Local Government </w:t>
      </w:r>
      <w:r w:rsidR="00880594" w:rsidRPr="00653ECC">
        <w:rPr>
          <w:rFonts w:ascii="Times New Roman" w:hAnsi="Times New Roman" w:cs="Times New Roman"/>
          <w:bCs/>
          <w:sz w:val="24"/>
          <w:szCs w:val="24"/>
        </w:rPr>
        <w:t>had</w:t>
      </w:r>
      <w:r w:rsidRPr="00653ECC">
        <w:rPr>
          <w:rFonts w:ascii="Times New Roman" w:hAnsi="Times New Roman" w:cs="Times New Roman"/>
          <w:bCs/>
          <w:sz w:val="24"/>
          <w:szCs w:val="24"/>
        </w:rPr>
        <w:t xml:space="preserve"> not yet approved any change of land use for this land. Mr </w:t>
      </w:r>
      <w:r w:rsidR="00880594" w:rsidRPr="00653ECC">
        <w:rPr>
          <w:rFonts w:ascii="Times New Roman" w:hAnsi="Times New Roman" w:cs="Times New Roman"/>
          <w:bCs/>
          <w:sz w:val="24"/>
          <w:szCs w:val="24"/>
        </w:rPr>
        <w:t>Chawatama</w:t>
      </w:r>
      <w:r w:rsidRPr="00653ECC">
        <w:rPr>
          <w:rFonts w:ascii="Times New Roman" w:hAnsi="Times New Roman" w:cs="Times New Roman"/>
          <w:bCs/>
          <w:sz w:val="24"/>
          <w:szCs w:val="24"/>
        </w:rPr>
        <w:t xml:space="preserve">’s </w:t>
      </w:r>
      <w:r w:rsidR="00880594" w:rsidRPr="00653ECC">
        <w:rPr>
          <w:rFonts w:ascii="Times New Roman" w:hAnsi="Times New Roman" w:cs="Times New Roman"/>
          <w:bCs/>
          <w:sz w:val="24"/>
          <w:szCs w:val="24"/>
        </w:rPr>
        <w:t>evidence</w:t>
      </w:r>
      <w:r w:rsidRPr="00653ECC">
        <w:rPr>
          <w:rFonts w:ascii="Times New Roman" w:hAnsi="Times New Roman" w:cs="Times New Roman"/>
          <w:bCs/>
          <w:sz w:val="24"/>
          <w:szCs w:val="24"/>
        </w:rPr>
        <w:t xml:space="preserve"> that there has not been any change of land use was not seriously challenged. </w:t>
      </w:r>
      <w:r w:rsidR="00880594" w:rsidRPr="00653ECC">
        <w:rPr>
          <w:rFonts w:ascii="Times New Roman" w:hAnsi="Times New Roman" w:cs="Times New Roman"/>
          <w:bCs/>
          <w:sz w:val="24"/>
          <w:szCs w:val="24"/>
        </w:rPr>
        <w:t>While</w:t>
      </w:r>
      <w:r w:rsidRPr="00653ECC">
        <w:rPr>
          <w:rFonts w:ascii="Times New Roman" w:hAnsi="Times New Roman" w:cs="Times New Roman"/>
          <w:bCs/>
          <w:sz w:val="24"/>
          <w:szCs w:val="24"/>
        </w:rPr>
        <w:t xml:space="preserve"> Mr M</w:t>
      </w:r>
      <w:r w:rsidR="00880594" w:rsidRPr="00653ECC">
        <w:rPr>
          <w:rFonts w:ascii="Times New Roman" w:hAnsi="Times New Roman" w:cs="Times New Roman"/>
          <w:bCs/>
          <w:sz w:val="24"/>
          <w:szCs w:val="24"/>
        </w:rPr>
        <w:t>a</w:t>
      </w:r>
      <w:r w:rsidRPr="00653ECC">
        <w:rPr>
          <w:rFonts w:ascii="Times New Roman" w:hAnsi="Times New Roman" w:cs="Times New Roman"/>
          <w:bCs/>
          <w:sz w:val="24"/>
          <w:szCs w:val="24"/>
        </w:rPr>
        <w:t xml:space="preserve">bheka </w:t>
      </w:r>
      <w:r w:rsidR="00880594" w:rsidRPr="00653ECC">
        <w:rPr>
          <w:rFonts w:ascii="Times New Roman" w:hAnsi="Times New Roman" w:cs="Times New Roman"/>
          <w:bCs/>
          <w:sz w:val="24"/>
          <w:szCs w:val="24"/>
        </w:rPr>
        <w:t>alleged that they had an approved</w:t>
      </w:r>
      <w:r w:rsidRPr="00653ECC">
        <w:rPr>
          <w:rFonts w:ascii="Times New Roman" w:hAnsi="Times New Roman" w:cs="Times New Roman"/>
          <w:bCs/>
          <w:sz w:val="24"/>
          <w:szCs w:val="24"/>
        </w:rPr>
        <w:t xml:space="preserve"> layout plan for the development of </w:t>
      </w:r>
      <w:r w:rsidR="00880594" w:rsidRPr="00653ECC">
        <w:rPr>
          <w:rFonts w:ascii="Times New Roman" w:hAnsi="Times New Roman" w:cs="Times New Roman"/>
          <w:bCs/>
          <w:sz w:val="24"/>
          <w:szCs w:val="24"/>
        </w:rPr>
        <w:t>residential</w:t>
      </w:r>
      <w:r w:rsidRPr="00653ECC">
        <w:rPr>
          <w:rFonts w:ascii="Times New Roman" w:hAnsi="Times New Roman" w:cs="Times New Roman"/>
          <w:bCs/>
          <w:sz w:val="24"/>
          <w:szCs w:val="24"/>
        </w:rPr>
        <w:t xml:space="preserve"> stands</w:t>
      </w:r>
      <w:r w:rsidR="00880594"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w:t>
      </w:r>
      <w:r w:rsidR="00880594" w:rsidRPr="00653ECC">
        <w:rPr>
          <w:rFonts w:ascii="Times New Roman" w:hAnsi="Times New Roman" w:cs="Times New Roman"/>
          <w:bCs/>
          <w:sz w:val="24"/>
          <w:szCs w:val="24"/>
        </w:rPr>
        <w:t>that</w:t>
      </w:r>
      <w:r w:rsidRPr="00653ECC">
        <w:rPr>
          <w:rFonts w:ascii="Times New Roman" w:hAnsi="Times New Roman" w:cs="Times New Roman"/>
          <w:bCs/>
          <w:sz w:val="24"/>
          <w:szCs w:val="24"/>
        </w:rPr>
        <w:t xml:space="preserve"> document was never </w:t>
      </w:r>
      <w:r w:rsidR="00880594" w:rsidRPr="00653ECC">
        <w:rPr>
          <w:rFonts w:ascii="Times New Roman" w:hAnsi="Times New Roman" w:cs="Times New Roman"/>
          <w:bCs/>
          <w:sz w:val="24"/>
          <w:szCs w:val="24"/>
        </w:rPr>
        <w:t>placed</w:t>
      </w:r>
      <w:r w:rsidRPr="00653ECC">
        <w:rPr>
          <w:rFonts w:ascii="Times New Roman" w:hAnsi="Times New Roman" w:cs="Times New Roman"/>
          <w:bCs/>
          <w:sz w:val="24"/>
          <w:szCs w:val="24"/>
        </w:rPr>
        <w:t xml:space="preserve"> before the court. </w:t>
      </w:r>
      <w:r w:rsidR="00880594" w:rsidRPr="00653ECC">
        <w:rPr>
          <w:rFonts w:ascii="Times New Roman" w:hAnsi="Times New Roman" w:cs="Times New Roman"/>
          <w:bCs/>
          <w:sz w:val="24"/>
          <w:szCs w:val="24"/>
        </w:rPr>
        <w:t xml:space="preserve">In any case, its validity would be questionable given the official position that the land is reserved for an open public space. </w:t>
      </w:r>
      <w:r w:rsidRPr="00653ECC">
        <w:rPr>
          <w:rFonts w:ascii="Times New Roman" w:hAnsi="Times New Roman" w:cs="Times New Roman"/>
          <w:bCs/>
          <w:sz w:val="24"/>
          <w:szCs w:val="24"/>
        </w:rPr>
        <w:t xml:space="preserve">Without </w:t>
      </w:r>
      <w:r w:rsidR="00880594" w:rsidRPr="00653ECC">
        <w:rPr>
          <w:rFonts w:ascii="Times New Roman" w:hAnsi="Times New Roman" w:cs="Times New Roman"/>
          <w:bCs/>
          <w:sz w:val="24"/>
          <w:szCs w:val="24"/>
        </w:rPr>
        <w:t>the</w:t>
      </w:r>
      <w:r w:rsidRPr="00653ECC">
        <w:rPr>
          <w:rFonts w:ascii="Times New Roman" w:hAnsi="Times New Roman" w:cs="Times New Roman"/>
          <w:bCs/>
          <w:sz w:val="24"/>
          <w:szCs w:val="24"/>
        </w:rPr>
        <w:t xml:space="preserve"> change of </w:t>
      </w:r>
      <w:r w:rsidR="00880594" w:rsidRPr="00653ECC">
        <w:rPr>
          <w:rFonts w:ascii="Times New Roman" w:hAnsi="Times New Roman" w:cs="Times New Roman"/>
          <w:bCs/>
          <w:sz w:val="24"/>
          <w:szCs w:val="24"/>
        </w:rPr>
        <w:t xml:space="preserve">land </w:t>
      </w:r>
      <w:r w:rsidRPr="00653ECC">
        <w:rPr>
          <w:rFonts w:ascii="Times New Roman" w:hAnsi="Times New Roman" w:cs="Times New Roman"/>
          <w:bCs/>
          <w:sz w:val="24"/>
          <w:szCs w:val="24"/>
        </w:rPr>
        <w:t>use for the property</w:t>
      </w:r>
      <w:r w:rsidR="00880594"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it could not be validly allocated and developed </w:t>
      </w:r>
      <w:r w:rsidR="00880594" w:rsidRPr="00653ECC">
        <w:rPr>
          <w:rFonts w:ascii="Times New Roman" w:hAnsi="Times New Roman" w:cs="Times New Roman"/>
          <w:bCs/>
          <w:sz w:val="24"/>
          <w:szCs w:val="24"/>
        </w:rPr>
        <w:t>for</w:t>
      </w:r>
      <w:r w:rsidRPr="00653ECC">
        <w:rPr>
          <w:rFonts w:ascii="Times New Roman" w:hAnsi="Times New Roman" w:cs="Times New Roman"/>
          <w:bCs/>
          <w:sz w:val="24"/>
          <w:szCs w:val="24"/>
        </w:rPr>
        <w:t xml:space="preserve"> </w:t>
      </w:r>
      <w:r w:rsidR="00880594" w:rsidRPr="00653ECC">
        <w:rPr>
          <w:rFonts w:ascii="Times New Roman" w:hAnsi="Times New Roman" w:cs="Times New Roman"/>
          <w:bCs/>
          <w:sz w:val="24"/>
          <w:szCs w:val="24"/>
        </w:rPr>
        <w:t>residential</w:t>
      </w:r>
      <w:r w:rsidRPr="00653ECC">
        <w:rPr>
          <w:rFonts w:ascii="Times New Roman" w:hAnsi="Times New Roman" w:cs="Times New Roman"/>
          <w:bCs/>
          <w:sz w:val="24"/>
          <w:szCs w:val="24"/>
        </w:rPr>
        <w:t xml:space="preserve"> </w:t>
      </w:r>
      <w:r w:rsidR="00880594" w:rsidRPr="00653ECC">
        <w:rPr>
          <w:rFonts w:ascii="Times New Roman" w:hAnsi="Times New Roman" w:cs="Times New Roman"/>
          <w:bCs/>
          <w:sz w:val="24"/>
          <w:szCs w:val="24"/>
        </w:rPr>
        <w:t>purposes</w:t>
      </w:r>
      <w:r w:rsidRPr="00653ECC">
        <w:rPr>
          <w:rFonts w:ascii="Times New Roman" w:hAnsi="Times New Roman" w:cs="Times New Roman"/>
          <w:bCs/>
          <w:sz w:val="24"/>
          <w:szCs w:val="24"/>
        </w:rPr>
        <w:t xml:space="preserve">. It would </w:t>
      </w:r>
      <w:r w:rsidR="007B5CC5" w:rsidRPr="00653ECC">
        <w:rPr>
          <w:rFonts w:ascii="Times New Roman" w:hAnsi="Times New Roman" w:cs="Times New Roman"/>
          <w:bCs/>
          <w:sz w:val="24"/>
          <w:szCs w:val="24"/>
        </w:rPr>
        <w:t xml:space="preserve">also </w:t>
      </w:r>
      <w:r w:rsidRPr="00653ECC">
        <w:rPr>
          <w:rFonts w:ascii="Times New Roman" w:hAnsi="Times New Roman" w:cs="Times New Roman"/>
          <w:bCs/>
          <w:sz w:val="24"/>
          <w:szCs w:val="24"/>
        </w:rPr>
        <w:t xml:space="preserve">render any purported allocation and developments </w:t>
      </w:r>
      <w:r w:rsidR="007B5CC5" w:rsidRPr="00653ECC">
        <w:rPr>
          <w:rFonts w:ascii="Times New Roman" w:hAnsi="Times New Roman" w:cs="Times New Roman"/>
          <w:bCs/>
          <w:sz w:val="24"/>
          <w:szCs w:val="24"/>
        </w:rPr>
        <w:t>thereat null and void</w:t>
      </w:r>
      <w:r w:rsidRPr="00653ECC">
        <w:rPr>
          <w:rFonts w:ascii="Times New Roman" w:hAnsi="Times New Roman" w:cs="Times New Roman"/>
          <w:bCs/>
          <w:sz w:val="24"/>
          <w:szCs w:val="24"/>
        </w:rPr>
        <w:t xml:space="preserve">. </w:t>
      </w:r>
      <w:r w:rsidR="0037479A" w:rsidRPr="00653ECC">
        <w:rPr>
          <w:rFonts w:ascii="Times New Roman" w:hAnsi="Times New Roman" w:cs="Times New Roman"/>
          <w:bCs/>
          <w:sz w:val="24"/>
          <w:szCs w:val="24"/>
        </w:rPr>
        <w:t xml:space="preserve">Anything done on the land for residential </w:t>
      </w:r>
      <w:r w:rsidR="007B5CC5" w:rsidRPr="00653ECC">
        <w:rPr>
          <w:rFonts w:ascii="Times New Roman" w:hAnsi="Times New Roman" w:cs="Times New Roman"/>
          <w:bCs/>
          <w:sz w:val="24"/>
          <w:szCs w:val="24"/>
        </w:rPr>
        <w:t>purposes</w:t>
      </w:r>
      <w:r w:rsidR="0037479A" w:rsidRPr="00653ECC">
        <w:rPr>
          <w:rFonts w:ascii="Times New Roman" w:hAnsi="Times New Roman" w:cs="Times New Roman"/>
          <w:bCs/>
          <w:sz w:val="24"/>
          <w:szCs w:val="24"/>
        </w:rPr>
        <w:t xml:space="preserve"> cannot be valid and enforceable. No rights can flow from a nullity. See </w:t>
      </w:r>
      <w:r w:rsidR="0037479A" w:rsidRPr="00653ECC">
        <w:rPr>
          <w:rFonts w:ascii="Times New Roman" w:hAnsi="Times New Roman" w:cs="Times New Roman"/>
          <w:bCs/>
          <w:i/>
          <w:iCs/>
          <w:sz w:val="24"/>
          <w:szCs w:val="24"/>
        </w:rPr>
        <w:t xml:space="preserve">City of Harare </w:t>
      </w:r>
      <w:r w:rsidR="0037479A" w:rsidRPr="00653ECC">
        <w:rPr>
          <w:rFonts w:ascii="Times New Roman" w:hAnsi="Times New Roman" w:cs="Times New Roman"/>
          <w:bCs/>
          <w:iCs/>
          <w:sz w:val="24"/>
          <w:szCs w:val="24"/>
        </w:rPr>
        <w:t xml:space="preserve">v </w:t>
      </w:r>
      <w:r w:rsidR="0037479A" w:rsidRPr="00653ECC">
        <w:rPr>
          <w:rFonts w:ascii="Times New Roman" w:hAnsi="Times New Roman" w:cs="Times New Roman"/>
          <w:bCs/>
          <w:i/>
          <w:iCs/>
          <w:sz w:val="24"/>
          <w:szCs w:val="24"/>
        </w:rPr>
        <w:t xml:space="preserve">Munzara </w:t>
      </w:r>
      <w:r w:rsidR="007B5CC5" w:rsidRPr="00653ECC">
        <w:rPr>
          <w:rFonts w:ascii="Times New Roman" w:hAnsi="Times New Roman" w:cs="Times New Roman"/>
          <w:bCs/>
          <w:i/>
          <w:iCs/>
          <w:sz w:val="24"/>
          <w:szCs w:val="24"/>
        </w:rPr>
        <w:t>&amp; Ors</w:t>
      </w:r>
      <w:r w:rsidR="007B5CC5" w:rsidRPr="00653ECC">
        <w:rPr>
          <w:rFonts w:ascii="Times New Roman" w:hAnsi="Times New Roman" w:cs="Times New Roman"/>
          <w:bCs/>
          <w:sz w:val="24"/>
          <w:szCs w:val="24"/>
        </w:rPr>
        <w:t xml:space="preserve"> </w:t>
      </w:r>
      <w:r w:rsidR="00441A79">
        <w:rPr>
          <w:rFonts w:ascii="Times New Roman" w:hAnsi="Times New Roman" w:cs="Times New Roman"/>
          <w:bCs/>
          <w:sz w:val="24"/>
          <w:szCs w:val="24"/>
        </w:rPr>
        <w:t xml:space="preserve">where </w:t>
      </w:r>
      <w:r w:rsidR="007B5CC5" w:rsidRPr="00653ECC">
        <w:rPr>
          <w:rFonts w:ascii="Times New Roman" w:hAnsi="Times New Roman" w:cs="Times New Roman"/>
          <w:bCs/>
          <w:sz w:val="24"/>
          <w:szCs w:val="24"/>
        </w:rPr>
        <w:t xml:space="preserve">the court, from p 12, had this to say: </w:t>
      </w:r>
    </w:p>
    <w:p w14:paraId="55EEEB95" w14:textId="77777777" w:rsidR="007B5CC5" w:rsidRPr="00653ECC" w:rsidRDefault="0037479A" w:rsidP="009D2070">
      <w:pPr>
        <w:spacing w:after="120"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“The evidence before the court-a-quo, which it completely overlooked was that the remainder of stand 210 Mount Pleasant remained an open space for recreational as opposed to residential purposes. The processes preceding change of use set out in s49 of the Regional Town and Country Planning Act </w:t>
      </w:r>
      <w:r w:rsidR="007B5CC5" w:rsidRPr="00653ECC">
        <w:rPr>
          <w:rFonts w:ascii="Times New Roman" w:hAnsi="Times New Roman" w:cs="Times New Roman"/>
          <w:bCs/>
          <w:szCs w:val="24"/>
        </w:rPr>
        <w:t>[</w:t>
      </w:r>
      <w:r w:rsidRPr="00653ECC">
        <w:rPr>
          <w:rFonts w:ascii="Times New Roman" w:hAnsi="Times New Roman" w:cs="Times New Roman"/>
          <w:bCs/>
          <w:i/>
          <w:szCs w:val="24"/>
        </w:rPr>
        <w:t>Chapter</w:t>
      </w:r>
      <w:r w:rsidR="007B5CC5" w:rsidRPr="00653ECC">
        <w:rPr>
          <w:rFonts w:ascii="Times New Roman" w:hAnsi="Times New Roman" w:cs="Times New Roman"/>
          <w:bCs/>
          <w:i/>
          <w:szCs w:val="24"/>
        </w:rPr>
        <w:t xml:space="preserve"> </w:t>
      </w:r>
      <w:r w:rsidRPr="00653ECC">
        <w:rPr>
          <w:rFonts w:ascii="Times New Roman" w:hAnsi="Times New Roman" w:cs="Times New Roman"/>
          <w:bCs/>
          <w:i/>
          <w:szCs w:val="24"/>
        </w:rPr>
        <w:t>29:12</w:t>
      </w:r>
      <w:r w:rsidR="007B5CC5" w:rsidRPr="00653ECC">
        <w:rPr>
          <w:rFonts w:ascii="Times New Roman" w:hAnsi="Times New Roman" w:cs="Times New Roman"/>
          <w:bCs/>
          <w:szCs w:val="24"/>
        </w:rPr>
        <w:t>]</w:t>
      </w:r>
      <w:r w:rsidRPr="00653ECC">
        <w:rPr>
          <w:rFonts w:ascii="Times New Roman" w:hAnsi="Times New Roman" w:cs="Times New Roman"/>
          <w:bCs/>
          <w:szCs w:val="24"/>
        </w:rPr>
        <w:t xml:space="preserve"> for such change of use were never set in motion. </w:t>
      </w:r>
    </w:p>
    <w:p w14:paraId="61E7CA50" w14:textId="77777777" w:rsidR="007B5CC5" w:rsidRPr="00653ECC" w:rsidRDefault="0037479A" w:rsidP="009D2070">
      <w:pPr>
        <w:spacing w:after="120"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Stands 1051 and 1052 claimed by the respondents could not have been lawfully created out of the remainder of stand 210 Mount Pleasant Township, Harare. It follows that the alleged agreements sought to be relied upon by the respondents were ultra vires the provisions of s49(2) and (3) of the Act as such stands could not have been created outside the remit of the law. </w:t>
      </w:r>
    </w:p>
    <w:p w14:paraId="24CAC0BF" w14:textId="77777777" w:rsidR="007B5CC5" w:rsidRPr="00653ECC" w:rsidRDefault="0037479A" w:rsidP="009D2070">
      <w:pPr>
        <w:spacing w:after="120" w:line="240" w:lineRule="auto"/>
        <w:ind w:left="1440"/>
        <w:jc w:val="both"/>
        <w:rPr>
          <w:rFonts w:ascii="Times New Roman" w:hAnsi="Times New Roman" w:cs="Times New Roman"/>
          <w:bCs/>
          <w:szCs w:val="24"/>
        </w:rPr>
      </w:pPr>
      <w:r w:rsidRPr="00653ECC">
        <w:rPr>
          <w:rFonts w:ascii="Times New Roman" w:hAnsi="Times New Roman" w:cs="Times New Roman"/>
          <w:bCs/>
          <w:szCs w:val="24"/>
        </w:rPr>
        <w:lastRenderedPageBreak/>
        <w:t>To the extent that the said agreements did not satisfy the requirements of s49(2) and (3) which are mandatory, they were invalid and unenforceable at law</w:t>
      </w:r>
      <w:r w:rsidR="007B5CC5" w:rsidRPr="00653ECC">
        <w:rPr>
          <w:rFonts w:ascii="Times New Roman" w:hAnsi="Times New Roman" w:cs="Times New Roman"/>
          <w:bCs/>
          <w:szCs w:val="24"/>
        </w:rPr>
        <w:t>. In respect of the said stands 1051 and 1052, were they to be lawfully created, it was mandatory that the approval of the Minister be sought and obtained prior to any change of use of the open space reserved for recreational purposes to residential stands…</w:t>
      </w:r>
    </w:p>
    <w:p w14:paraId="4FF26BD5" w14:textId="17E99632" w:rsidR="00E93F34" w:rsidRDefault="0037479A" w:rsidP="009D2070">
      <w:pPr>
        <w:spacing w:after="0"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It is trite that illegal agreements are </w:t>
      </w:r>
      <w:r w:rsidRPr="00653ECC">
        <w:rPr>
          <w:rFonts w:ascii="Times New Roman" w:hAnsi="Times New Roman" w:cs="Times New Roman"/>
          <w:bCs/>
          <w:i/>
          <w:iCs/>
          <w:szCs w:val="24"/>
        </w:rPr>
        <w:t>void ab initio</w:t>
      </w:r>
      <w:r w:rsidRPr="00653ECC">
        <w:rPr>
          <w:rFonts w:ascii="Times New Roman" w:hAnsi="Times New Roman" w:cs="Times New Roman"/>
          <w:bCs/>
          <w:szCs w:val="24"/>
        </w:rPr>
        <w:t xml:space="preserve">. They are invalid and they </w:t>
      </w:r>
      <w:r w:rsidR="00653ECC" w:rsidRPr="00653ECC">
        <w:rPr>
          <w:rFonts w:ascii="Times New Roman" w:hAnsi="Times New Roman" w:cs="Times New Roman"/>
          <w:bCs/>
          <w:szCs w:val="24"/>
        </w:rPr>
        <w:t>do not create any obligations”</w:t>
      </w:r>
    </w:p>
    <w:p w14:paraId="7733C18B" w14:textId="77777777" w:rsidR="00653ECC" w:rsidRPr="00653ECC" w:rsidRDefault="00653ECC" w:rsidP="009D2070">
      <w:pPr>
        <w:spacing w:after="0" w:line="240" w:lineRule="auto"/>
        <w:ind w:left="1440"/>
        <w:jc w:val="both"/>
        <w:rPr>
          <w:rFonts w:ascii="Times New Roman" w:hAnsi="Times New Roman" w:cs="Times New Roman"/>
          <w:bCs/>
          <w:szCs w:val="24"/>
        </w:rPr>
      </w:pPr>
    </w:p>
    <w:p w14:paraId="4CC98BE0" w14:textId="113AE139" w:rsidR="0037479A" w:rsidRDefault="0018413B" w:rsidP="009D207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It follows that the defendant cannot have any </w:t>
      </w:r>
      <w:r w:rsidRPr="0018413B">
        <w:rPr>
          <w:rFonts w:ascii="Times New Roman" w:hAnsi="Times New Roman" w:cs="Times New Roman"/>
          <w:bCs/>
          <w:sz w:val="24"/>
          <w:szCs w:val="24"/>
        </w:rPr>
        <w:t xml:space="preserve">recognisable right </w:t>
      </w:r>
      <w:r>
        <w:rPr>
          <w:rFonts w:ascii="Times New Roman" w:hAnsi="Times New Roman" w:cs="Times New Roman"/>
          <w:bCs/>
          <w:sz w:val="24"/>
          <w:szCs w:val="24"/>
        </w:rPr>
        <w:t>in respect of the property reserved for public</w:t>
      </w:r>
      <w:r w:rsidR="00002556">
        <w:rPr>
          <w:rFonts w:ascii="Times New Roman" w:hAnsi="Times New Roman" w:cs="Times New Roman"/>
          <w:bCs/>
          <w:sz w:val="24"/>
          <w:szCs w:val="24"/>
        </w:rPr>
        <w:t xml:space="preserve"> open</w:t>
      </w:r>
      <w:r>
        <w:rPr>
          <w:rFonts w:ascii="Times New Roman" w:hAnsi="Times New Roman" w:cs="Times New Roman"/>
          <w:bCs/>
          <w:sz w:val="24"/>
          <w:szCs w:val="24"/>
        </w:rPr>
        <w:t xml:space="preserve"> space in terms of the law. </w:t>
      </w:r>
      <w:r w:rsidR="00441A79">
        <w:rPr>
          <w:rFonts w:ascii="Times New Roman" w:hAnsi="Times New Roman" w:cs="Times New Roman"/>
          <w:bCs/>
          <w:sz w:val="24"/>
          <w:szCs w:val="24"/>
        </w:rPr>
        <w:t xml:space="preserve">The defendant </w:t>
      </w:r>
      <w:r>
        <w:rPr>
          <w:rFonts w:ascii="Times New Roman" w:hAnsi="Times New Roman" w:cs="Times New Roman"/>
          <w:bCs/>
          <w:sz w:val="24"/>
          <w:szCs w:val="24"/>
        </w:rPr>
        <w:t xml:space="preserve">cannot sustain a claim for </w:t>
      </w:r>
      <w:r w:rsidR="0037479A">
        <w:rPr>
          <w:rFonts w:ascii="Times New Roman" w:hAnsi="Times New Roman" w:cs="Times New Roman"/>
          <w:bCs/>
          <w:sz w:val="24"/>
          <w:szCs w:val="24"/>
        </w:rPr>
        <w:t>lawful possession of the land in question</w:t>
      </w:r>
      <w:r>
        <w:rPr>
          <w:rFonts w:ascii="Times New Roman" w:hAnsi="Times New Roman" w:cs="Times New Roman"/>
          <w:bCs/>
          <w:sz w:val="24"/>
          <w:szCs w:val="24"/>
        </w:rPr>
        <w:t>, even assuming its defence that it was given permission was to be accepted.</w:t>
      </w:r>
      <w:r w:rsidR="0037479A">
        <w:rPr>
          <w:rFonts w:ascii="Times New Roman" w:hAnsi="Times New Roman" w:cs="Times New Roman"/>
          <w:bCs/>
          <w:sz w:val="24"/>
          <w:szCs w:val="24"/>
        </w:rPr>
        <w:t xml:space="preserve"> </w:t>
      </w:r>
    </w:p>
    <w:p w14:paraId="123C6050" w14:textId="77777777" w:rsidR="00653ECC" w:rsidRDefault="0018413B"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I must admit that t</w:t>
      </w:r>
      <w:r w:rsidR="0037479A" w:rsidRPr="00653ECC">
        <w:rPr>
          <w:rFonts w:ascii="Times New Roman" w:hAnsi="Times New Roman" w:cs="Times New Roman"/>
          <w:bCs/>
          <w:sz w:val="24"/>
          <w:szCs w:val="24"/>
        </w:rPr>
        <w:t xml:space="preserve">he defendant’s case has been turning and shifting. The defendant was exposed as a </w:t>
      </w:r>
      <w:r w:rsidRPr="00653ECC">
        <w:rPr>
          <w:rFonts w:ascii="Times New Roman" w:hAnsi="Times New Roman" w:cs="Times New Roman"/>
          <w:bCs/>
          <w:sz w:val="24"/>
          <w:szCs w:val="24"/>
        </w:rPr>
        <w:t>dishonest</w:t>
      </w:r>
      <w:r w:rsidR="0037479A" w:rsidRPr="00653ECC">
        <w:rPr>
          <w:rFonts w:ascii="Times New Roman" w:hAnsi="Times New Roman" w:cs="Times New Roman"/>
          <w:bCs/>
          <w:sz w:val="24"/>
          <w:szCs w:val="24"/>
        </w:rPr>
        <w:t xml:space="preserve"> litigant.</w:t>
      </w:r>
      <w:r w:rsidR="00243FE4" w:rsidRPr="00653ECC">
        <w:rPr>
          <w:rFonts w:ascii="Times New Roman" w:hAnsi="Times New Roman" w:cs="Times New Roman"/>
          <w:bCs/>
          <w:sz w:val="24"/>
          <w:szCs w:val="24"/>
        </w:rPr>
        <w:t xml:space="preserve"> As stated in </w:t>
      </w:r>
      <w:r w:rsidR="00243FE4" w:rsidRPr="00653ECC">
        <w:rPr>
          <w:rFonts w:ascii="Times New Roman" w:hAnsi="Times New Roman" w:cs="Times New Roman"/>
          <w:bCs/>
          <w:i/>
          <w:iCs/>
          <w:sz w:val="24"/>
          <w:szCs w:val="24"/>
        </w:rPr>
        <w:t xml:space="preserve">Mhungu </w:t>
      </w:r>
      <w:r w:rsidR="00243FE4" w:rsidRPr="00653ECC">
        <w:rPr>
          <w:rFonts w:ascii="Times New Roman" w:hAnsi="Times New Roman" w:cs="Times New Roman"/>
          <w:bCs/>
          <w:iCs/>
          <w:sz w:val="24"/>
          <w:szCs w:val="24"/>
        </w:rPr>
        <w:t xml:space="preserve">v </w:t>
      </w:r>
      <w:r w:rsidR="00243FE4" w:rsidRPr="00653ECC">
        <w:rPr>
          <w:rFonts w:ascii="Times New Roman" w:hAnsi="Times New Roman" w:cs="Times New Roman"/>
          <w:bCs/>
          <w:i/>
          <w:iCs/>
          <w:sz w:val="24"/>
          <w:szCs w:val="24"/>
        </w:rPr>
        <w:t>Mtindi</w:t>
      </w:r>
      <w:r w:rsidR="00243FE4" w:rsidRPr="00653ECC">
        <w:rPr>
          <w:rFonts w:ascii="Times New Roman" w:hAnsi="Times New Roman" w:cs="Times New Roman"/>
          <w:bCs/>
          <w:sz w:val="24"/>
          <w:szCs w:val="24"/>
        </w:rPr>
        <w:t xml:space="preserve"> 1986 (2) ZLR 171 (SC) courts can make reference to their own records and proceedings. </w:t>
      </w:r>
      <w:r w:rsidR="0037479A" w:rsidRPr="00653ECC">
        <w:rPr>
          <w:rFonts w:ascii="Times New Roman" w:hAnsi="Times New Roman" w:cs="Times New Roman"/>
          <w:bCs/>
          <w:sz w:val="24"/>
          <w:szCs w:val="24"/>
        </w:rPr>
        <w:t xml:space="preserve"> In </w:t>
      </w:r>
      <w:r w:rsidR="00BE06A5" w:rsidRPr="00653ECC">
        <w:rPr>
          <w:rFonts w:ascii="Times New Roman" w:hAnsi="Times New Roman" w:cs="Times New Roman"/>
          <w:bCs/>
          <w:sz w:val="24"/>
          <w:szCs w:val="24"/>
        </w:rPr>
        <w:t xml:space="preserve">terms of </w:t>
      </w:r>
      <w:r w:rsidR="0037479A" w:rsidRPr="00653ECC">
        <w:rPr>
          <w:rFonts w:ascii="Times New Roman" w:hAnsi="Times New Roman" w:cs="Times New Roman"/>
          <w:bCs/>
          <w:sz w:val="24"/>
          <w:szCs w:val="24"/>
        </w:rPr>
        <w:t xml:space="preserve">s </w:t>
      </w:r>
      <w:r w:rsidR="00243FE4" w:rsidRPr="00653ECC">
        <w:rPr>
          <w:rFonts w:ascii="Times New Roman" w:hAnsi="Times New Roman" w:cs="Times New Roman"/>
          <w:bCs/>
          <w:sz w:val="24"/>
          <w:szCs w:val="24"/>
        </w:rPr>
        <w:t xml:space="preserve">24(1)(a) </w:t>
      </w:r>
      <w:r w:rsidR="0037479A" w:rsidRPr="00653ECC">
        <w:rPr>
          <w:rFonts w:ascii="Times New Roman" w:hAnsi="Times New Roman" w:cs="Times New Roman"/>
          <w:bCs/>
          <w:sz w:val="24"/>
          <w:szCs w:val="24"/>
        </w:rPr>
        <w:t xml:space="preserve">of the Civil Evidence Act </w:t>
      </w:r>
      <w:r w:rsidR="00243FE4" w:rsidRPr="00653ECC">
        <w:rPr>
          <w:rFonts w:ascii="Times New Roman" w:hAnsi="Times New Roman" w:cs="Times New Roman"/>
          <w:bCs/>
          <w:sz w:val="24"/>
          <w:szCs w:val="24"/>
        </w:rPr>
        <w:t>[</w:t>
      </w:r>
      <w:r w:rsidR="00243FE4" w:rsidRPr="00653ECC">
        <w:rPr>
          <w:rFonts w:ascii="Times New Roman" w:hAnsi="Times New Roman" w:cs="Times New Roman"/>
          <w:bCs/>
          <w:i/>
          <w:iCs/>
          <w:sz w:val="24"/>
          <w:szCs w:val="24"/>
        </w:rPr>
        <w:t>Chapter 8:01</w:t>
      </w:r>
      <w:r w:rsidR="00243FE4" w:rsidRPr="00653ECC">
        <w:rPr>
          <w:rFonts w:ascii="Times New Roman" w:hAnsi="Times New Roman" w:cs="Times New Roman"/>
          <w:bCs/>
          <w:sz w:val="24"/>
          <w:szCs w:val="24"/>
        </w:rPr>
        <w:t xml:space="preserve">], </w:t>
      </w:r>
      <w:r w:rsidR="0037479A" w:rsidRPr="00653ECC">
        <w:rPr>
          <w:rFonts w:ascii="Times New Roman" w:hAnsi="Times New Roman" w:cs="Times New Roman"/>
          <w:bCs/>
          <w:sz w:val="24"/>
          <w:szCs w:val="24"/>
        </w:rPr>
        <w:t>the court must take judicial notice of</w:t>
      </w:r>
      <w:r w:rsidR="00243FE4" w:rsidRPr="00653ECC">
        <w:rPr>
          <w:rFonts w:ascii="Times New Roman" w:hAnsi="Times New Roman" w:cs="Times New Roman"/>
          <w:bCs/>
          <w:sz w:val="24"/>
          <w:szCs w:val="24"/>
        </w:rPr>
        <w:t xml:space="preserve"> decisions of the High Court</w:t>
      </w:r>
      <w:r w:rsidR="001E25CE" w:rsidRPr="00653ECC">
        <w:rPr>
          <w:rFonts w:ascii="Times New Roman" w:hAnsi="Times New Roman" w:cs="Times New Roman"/>
          <w:bCs/>
          <w:sz w:val="24"/>
          <w:szCs w:val="24"/>
        </w:rPr>
        <w:t xml:space="preserve"> or Supreme Court,</w:t>
      </w:r>
      <w:r w:rsidR="00243FE4" w:rsidRPr="00653ECC">
        <w:rPr>
          <w:rFonts w:ascii="Times New Roman" w:hAnsi="Times New Roman" w:cs="Times New Roman"/>
          <w:bCs/>
          <w:sz w:val="24"/>
          <w:szCs w:val="24"/>
        </w:rPr>
        <w:t xml:space="preserve"> if reported or recorded in citable form. It is common cause that the defendant filed an</w:t>
      </w:r>
      <w:r w:rsidR="00DB126B" w:rsidRPr="00653ECC">
        <w:rPr>
          <w:rFonts w:ascii="Times New Roman" w:hAnsi="Times New Roman" w:cs="Times New Roman"/>
          <w:bCs/>
          <w:sz w:val="24"/>
          <w:szCs w:val="24"/>
        </w:rPr>
        <w:t xml:space="preserve"> urgent chamber</w:t>
      </w:r>
      <w:r w:rsidR="00243FE4" w:rsidRPr="00653ECC">
        <w:rPr>
          <w:rFonts w:ascii="Times New Roman" w:hAnsi="Times New Roman" w:cs="Times New Roman"/>
          <w:bCs/>
          <w:sz w:val="24"/>
          <w:szCs w:val="24"/>
        </w:rPr>
        <w:t xml:space="preserve"> application for a spoliation order against the plaintiff under Case No. HC 3774/23 on 8 June 2023. The court, before </w:t>
      </w:r>
      <w:r w:rsidR="00653ECC" w:rsidRPr="00653ECC">
        <w:rPr>
          <w:rFonts w:ascii="Times New Roman" w:hAnsi="Times New Roman" w:cs="Times New Roman"/>
          <w:bCs/>
          <w:smallCaps/>
          <w:sz w:val="24"/>
          <w:szCs w:val="24"/>
        </w:rPr>
        <w:t>Mangota J</w:t>
      </w:r>
      <w:r w:rsidR="00DB126B" w:rsidRPr="00653ECC">
        <w:rPr>
          <w:rFonts w:ascii="Times New Roman" w:hAnsi="Times New Roman" w:cs="Times New Roman"/>
          <w:bCs/>
          <w:sz w:val="24"/>
          <w:szCs w:val="24"/>
        </w:rPr>
        <w:t>,</w:t>
      </w:r>
      <w:r w:rsidR="00243FE4" w:rsidRPr="00653ECC">
        <w:rPr>
          <w:rFonts w:ascii="Times New Roman" w:hAnsi="Times New Roman" w:cs="Times New Roman"/>
          <w:bCs/>
          <w:sz w:val="24"/>
          <w:szCs w:val="24"/>
        </w:rPr>
        <w:t xml:space="preserve"> issued a judgment (reference </w:t>
      </w:r>
      <w:r w:rsidR="00A27551" w:rsidRPr="00653ECC">
        <w:rPr>
          <w:rFonts w:ascii="Times New Roman" w:hAnsi="Times New Roman" w:cs="Times New Roman"/>
          <w:bCs/>
          <w:i/>
          <w:iCs/>
          <w:sz w:val="24"/>
          <w:szCs w:val="24"/>
        </w:rPr>
        <w:t xml:space="preserve">Brickstone Builders &amp; Contractors (Pvt) Ltd </w:t>
      </w:r>
      <w:r w:rsidR="00A27551" w:rsidRPr="00653ECC">
        <w:rPr>
          <w:rFonts w:ascii="Times New Roman" w:hAnsi="Times New Roman" w:cs="Times New Roman"/>
          <w:bCs/>
          <w:iCs/>
          <w:sz w:val="24"/>
          <w:szCs w:val="24"/>
        </w:rPr>
        <w:t xml:space="preserve">v </w:t>
      </w:r>
      <w:r w:rsidR="00A27551" w:rsidRPr="00653ECC">
        <w:rPr>
          <w:rFonts w:ascii="Times New Roman" w:hAnsi="Times New Roman" w:cs="Times New Roman"/>
          <w:bCs/>
          <w:i/>
          <w:iCs/>
          <w:sz w:val="24"/>
          <w:szCs w:val="24"/>
        </w:rPr>
        <w:t>City of Harare</w:t>
      </w:r>
      <w:r w:rsidR="00A27551" w:rsidRPr="00653ECC">
        <w:rPr>
          <w:rFonts w:ascii="Times New Roman" w:hAnsi="Times New Roman" w:cs="Times New Roman"/>
          <w:bCs/>
          <w:sz w:val="24"/>
          <w:szCs w:val="24"/>
        </w:rPr>
        <w:t xml:space="preserve"> </w:t>
      </w:r>
      <w:r w:rsidR="00243FE4" w:rsidRPr="00653ECC">
        <w:rPr>
          <w:rFonts w:ascii="Times New Roman" w:hAnsi="Times New Roman" w:cs="Times New Roman"/>
          <w:bCs/>
          <w:sz w:val="24"/>
          <w:szCs w:val="24"/>
        </w:rPr>
        <w:t>HH</w:t>
      </w:r>
      <w:r w:rsidR="00DB126B" w:rsidRPr="00653ECC">
        <w:rPr>
          <w:rFonts w:ascii="Times New Roman" w:hAnsi="Times New Roman" w:cs="Times New Roman"/>
          <w:bCs/>
          <w:sz w:val="24"/>
          <w:szCs w:val="24"/>
        </w:rPr>
        <w:t xml:space="preserve"> 392/23) on 28 June 2023 in favour of the defendant. </w:t>
      </w:r>
    </w:p>
    <w:p w14:paraId="4DD60520" w14:textId="31479F13" w:rsidR="0037479A" w:rsidRPr="00653ECC" w:rsidRDefault="00DB126B"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The said urgent application was filed before </w:t>
      </w:r>
      <w:r w:rsidR="0037479A" w:rsidRPr="00653ECC">
        <w:rPr>
          <w:rFonts w:ascii="Times New Roman" w:hAnsi="Times New Roman" w:cs="Times New Roman"/>
          <w:bCs/>
          <w:sz w:val="24"/>
          <w:szCs w:val="24"/>
        </w:rPr>
        <w:t>the present proceedings were lodged. In that application</w:t>
      </w:r>
      <w:r w:rsidRPr="00653ECC">
        <w:rPr>
          <w:rFonts w:ascii="Times New Roman" w:hAnsi="Times New Roman" w:cs="Times New Roman"/>
          <w:bCs/>
          <w:sz w:val="24"/>
          <w:szCs w:val="24"/>
        </w:rPr>
        <w:t>,</w:t>
      </w:r>
      <w:r w:rsidR="0037479A" w:rsidRPr="00653ECC">
        <w:rPr>
          <w:rFonts w:ascii="Times New Roman" w:hAnsi="Times New Roman" w:cs="Times New Roman"/>
          <w:bCs/>
          <w:sz w:val="24"/>
          <w:szCs w:val="24"/>
        </w:rPr>
        <w:t xml:space="preserve"> the defendant relied on the alleged allocation of the property purportedly done by the Ministry </w:t>
      </w:r>
      <w:r w:rsidRPr="00653ECC">
        <w:rPr>
          <w:rFonts w:ascii="Times New Roman" w:hAnsi="Times New Roman" w:cs="Times New Roman"/>
          <w:bCs/>
          <w:sz w:val="24"/>
          <w:szCs w:val="24"/>
        </w:rPr>
        <w:t xml:space="preserve">of </w:t>
      </w:r>
      <w:r w:rsidR="0037479A" w:rsidRPr="00653ECC">
        <w:rPr>
          <w:rFonts w:ascii="Times New Roman" w:hAnsi="Times New Roman" w:cs="Times New Roman"/>
          <w:bCs/>
          <w:sz w:val="24"/>
          <w:szCs w:val="24"/>
        </w:rPr>
        <w:t xml:space="preserve">Local Government through the Department of </w:t>
      </w:r>
      <w:r w:rsidRPr="00653ECC">
        <w:rPr>
          <w:rFonts w:ascii="Times New Roman" w:hAnsi="Times New Roman" w:cs="Times New Roman"/>
          <w:bCs/>
          <w:sz w:val="24"/>
          <w:szCs w:val="24"/>
        </w:rPr>
        <w:t>Spatial</w:t>
      </w:r>
      <w:r w:rsidR="00E32273" w:rsidRPr="00653ECC">
        <w:rPr>
          <w:rFonts w:ascii="Times New Roman" w:hAnsi="Times New Roman" w:cs="Times New Roman"/>
          <w:bCs/>
          <w:sz w:val="24"/>
          <w:szCs w:val="24"/>
        </w:rPr>
        <w:t xml:space="preserve"> Planning &amp; Development </w:t>
      </w:r>
      <w:r w:rsidR="001E25CE" w:rsidRPr="00653ECC">
        <w:rPr>
          <w:rFonts w:ascii="Times New Roman" w:hAnsi="Times New Roman" w:cs="Times New Roman"/>
          <w:bCs/>
          <w:sz w:val="24"/>
          <w:szCs w:val="24"/>
        </w:rPr>
        <w:t xml:space="preserve">through a letter </w:t>
      </w:r>
      <w:r w:rsidR="00E32273" w:rsidRPr="00653ECC">
        <w:rPr>
          <w:rFonts w:ascii="Times New Roman" w:hAnsi="Times New Roman" w:cs="Times New Roman"/>
          <w:bCs/>
          <w:sz w:val="24"/>
          <w:szCs w:val="24"/>
        </w:rPr>
        <w:t xml:space="preserve">dated 22 April 2021. The court </w:t>
      </w:r>
      <w:r w:rsidRPr="00653ECC">
        <w:rPr>
          <w:rFonts w:ascii="Times New Roman" w:hAnsi="Times New Roman" w:cs="Times New Roman"/>
          <w:bCs/>
          <w:sz w:val="24"/>
          <w:szCs w:val="24"/>
        </w:rPr>
        <w:t>accepted</w:t>
      </w:r>
      <w:r w:rsidR="00E32273" w:rsidRPr="00653ECC">
        <w:rPr>
          <w:rFonts w:ascii="Times New Roman" w:hAnsi="Times New Roman" w:cs="Times New Roman"/>
          <w:bCs/>
          <w:sz w:val="24"/>
          <w:szCs w:val="24"/>
        </w:rPr>
        <w:t xml:space="preserve"> this position as the truth</w:t>
      </w:r>
      <w:r w:rsidRPr="00653ECC">
        <w:rPr>
          <w:rFonts w:ascii="Times New Roman" w:hAnsi="Times New Roman" w:cs="Times New Roman"/>
          <w:bCs/>
          <w:sz w:val="24"/>
          <w:szCs w:val="24"/>
        </w:rPr>
        <w:t>,</w:t>
      </w:r>
      <w:r w:rsidR="00E32273" w:rsidRPr="00653ECC">
        <w:rPr>
          <w:rFonts w:ascii="Times New Roman" w:hAnsi="Times New Roman" w:cs="Times New Roman"/>
          <w:bCs/>
          <w:sz w:val="24"/>
          <w:szCs w:val="24"/>
        </w:rPr>
        <w:t xml:space="preserve"> and </w:t>
      </w:r>
      <w:r w:rsidRPr="00653ECC">
        <w:rPr>
          <w:rFonts w:ascii="Times New Roman" w:hAnsi="Times New Roman" w:cs="Times New Roman"/>
          <w:bCs/>
          <w:sz w:val="24"/>
          <w:szCs w:val="24"/>
        </w:rPr>
        <w:t>said:</w:t>
      </w:r>
    </w:p>
    <w:p w14:paraId="39CCEDBC" w14:textId="64F8F047" w:rsidR="00E32273" w:rsidRPr="00653ECC" w:rsidRDefault="00DB126B" w:rsidP="009D2070">
      <w:pPr>
        <w:spacing w:line="240" w:lineRule="auto"/>
        <w:ind w:left="1440"/>
        <w:jc w:val="both"/>
        <w:rPr>
          <w:rFonts w:ascii="Times New Roman" w:hAnsi="Times New Roman" w:cs="Times New Roman"/>
          <w:bCs/>
          <w:szCs w:val="24"/>
        </w:rPr>
      </w:pPr>
      <w:r w:rsidRPr="00653ECC">
        <w:rPr>
          <w:rFonts w:ascii="Times New Roman" w:hAnsi="Times New Roman" w:cs="Times New Roman"/>
          <w:bCs/>
          <w:szCs w:val="24"/>
        </w:rPr>
        <w:t>“</w:t>
      </w:r>
      <w:r w:rsidR="00E32273" w:rsidRPr="00653ECC">
        <w:rPr>
          <w:rFonts w:ascii="Times New Roman" w:hAnsi="Times New Roman" w:cs="Times New Roman"/>
          <w:bCs/>
          <w:szCs w:val="24"/>
        </w:rPr>
        <w:t>The respondent made serious insinuations on the fact that the Ministry allocated the property to the applicant. It challenged the applicant to produce evidence of the allocation of the property to it. Paragraphs 22 and 23 of its opposing papers contain the challenge. They each read in turn, as follows:</w:t>
      </w:r>
    </w:p>
    <w:p w14:paraId="05C90A3C" w14:textId="77777777" w:rsidR="00E32273" w:rsidRPr="00653ECC" w:rsidRDefault="00E32273" w:rsidP="009D2070">
      <w:pPr>
        <w:spacing w:after="0" w:line="240" w:lineRule="auto"/>
        <w:ind w:left="2160"/>
        <w:jc w:val="both"/>
        <w:rPr>
          <w:rFonts w:ascii="Times New Roman" w:hAnsi="Times New Roman" w:cs="Times New Roman"/>
          <w:bCs/>
          <w:szCs w:val="24"/>
        </w:rPr>
      </w:pPr>
      <w:r w:rsidRPr="00653ECC">
        <w:rPr>
          <w:rFonts w:ascii="Times New Roman" w:hAnsi="Times New Roman" w:cs="Times New Roman"/>
          <w:bCs/>
          <w:szCs w:val="24"/>
        </w:rPr>
        <w:t>“22…..The alleged application to the Ministry of Local Government and Public Works for allocation of Stand No 19156 Belvedere residential stands on the disputed piece of land. The purported application is not attached and is therefore denied and the applicant is put to strict proof of its existence.</w:t>
      </w:r>
    </w:p>
    <w:p w14:paraId="181A6EDD" w14:textId="413773F8" w:rsidR="00E32273" w:rsidRPr="00653ECC" w:rsidRDefault="00E32273" w:rsidP="009D2070">
      <w:pPr>
        <w:spacing w:line="240" w:lineRule="auto"/>
        <w:ind w:left="2160"/>
        <w:jc w:val="both"/>
        <w:rPr>
          <w:rFonts w:ascii="Times New Roman" w:hAnsi="Times New Roman" w:cs="Times New Roman"/>
          <w:bCs/>
          <w:szCs w:val="24"/>
        </w:rPr>
      </w:pPr>
      <w:r w:rsidRPr="00653ECC">
        <w:rPr>
          <w:rFonts w:ascii="Times New Roman" w:hAnsi="Times New Roman" w:cs="Times New Roman"/>
          <w:bCs/>
          <w:szCs w:val="24"/>
        </w:rPr>
        <w:t xml:space="preserve">23. It is disputed that any permission was granted to the applicant to develop the disputed piece of land. The Ministry of Local Government and Public Works does </w:t>
      </w:r>
      <w:r w:rsidRPr="00653ECC">
        <w:rPr>
          <w:rFonts w:ascii="Times New Roman" w:hAnsi="Times New Roman" w:cs="Times New Roman"/>
          <w:bCs/>
          <w:szCs w:val="24"/>
        </w:rPr>
        <w:lastRenderedPageBreak/>
        <w:t>not grant verbal permissions in matters involving land allocations. If such permission existed I am certain the applicant would have attached it.”</w:t>
      </w:r>
    </w:p>
    <w:p w14:paraId="491BC6B6" w14:textId="77777777" w:rsidR="00E32273" w:rsidRPr="00653ECC" w:rsidRDefault="00E32273" w:rsidP="009D2070">
      <w:pPr>
        <w:spacing w:line="240" w:lineRule="auto"/>
        <w:ind w:left="1440"/>
        <w:jc w:val="both"/>
        <w:rPr>
          <w:rFonts w:ascii="Times New Roman" w:hAnsi="Times New Roman" w:cs="Times New Roman"/>
          <w:bCs/>
          <w:szCs w:val="24"/>
        </w:rPr>
      </w:pPr>
      <w:r w:rsidRPr="00653ECC">
        <w:rPr>
          <w:rFonts w:ascii="Times New Roman" w:hAnsi="Times New Roman" w:cs="Times New Roman"/>
          <w:bCs/>
          <w:szCs w:val="24"/>
        </w:rPr>
        <w:t>It is this challenge of a fact which the respondent knew about which prompted the applicant to attach the letter which the Ministry wrote to the respondent to its answering affidavit. That the respondent knew of the existence of this letter is evident from the contents of the letter itself. The letter reads, in its last paragraph, that:</w:t>
      </w:r>
    </w:p>
    <w:p w14:paraId="10C29183" w14:textId="11052456" w:rsidR="00E32273" w:rsidRPr="00653ECC" w:rsidRDefault="00E32273" w:rsidP="009D2070">
      <w:pPr>
        <w:spacing w:line="240" w:lineRule="auto"/>
        <w:ind w:left="2160"/>
        <w:jc w:val="both"/>
        <w:rPr>
          <w:rFonts w:ascii="Times New Roman" w:hAnsi="Times New Roman" w:cs="Times New Roman"/>
          <w:bCs/>
          <w:szCs w:val="24"/>
        </w:rPr>
      </w:pPr>
      <w:r w:rsidRPr="00653ECC">
        <w:rPr>
          <w:rFonts w:ascii="Times New Roman" w:hAnsi="Times New Roman" w:cs="Times New Roman"/>
          <w:bCs/>
          <w:szCs w:val="24"/>
        </w:rPr>
        <w:t>“Three copies of the allocation letter are endorsed herein for your use, records and onward transmission to the relevant stakeholders. We have forwarded one copy to Brickstone Builders and Contractors (Pvt) Ltd and retained one copy for our records.”</w:t>
      </w:r>
    </w:p>
    <w:p w14:paraId="13551793" w14:textId="77777777" w:rsidR="00E32273" w:rsidRPr="00653ECC" w:rsidRDefault="00E32273" w:rsidP="009D2070">
      <w:pPr>
        <w:spacing w:line="240" w:lineRule="auto"/>
        <w:ind w:left="1440"/>
        <w:jc w:val="both"/>
        <w:rPr>
          <w:rFonts w:ascii="Times New Roman" w:hAnsi="Times New Roman" w:cs="Times New Roman"/>
          <w:bCs/>
          <w:szCs w:val="24"/>
        </w:rPr>
      </w:pPr>
      <w:r w:rsidRPr="00653ECC">
        <w:rPr>
          <w:rFonts w:ascii="Times New Roman" w:hAnsi="Times New Roman" w:cs="Times New Roman"/>
          <w:bCs/>
          <w:szCs w:val="24"/>
        </w:rPr>
        <w:t>The respondent was being economic with the truth when it challenged the applicant to produce the letter. The letter was, in fact, addressed to its Director of Works. One therefore wonders what the respondent meant to prove when it challenged the existence of the letter as it did. The applicant was, in the circumstances of this case, within its rights to produce the letter following the challenge which had been made to it about the letter.</w:t>
      </w:r>
    </w:p>
    <w:p w14:paraId="427612BB" w14:textId="77777777" w:rsidR="00E32273" w:rsidRPr="00653ECC" w:rsidRDefault="00E32273" w:rsidP="009D2070">
      <w:pPr>
        <w:spacing w:line="240" w:lineRule="auto"/>
        <w:ind w:left="1440"/>
        <w:jc w:val="both"/>
        <w:rPr>
          <w:rFonts w:ascii="Times New Roman" w:hAnsi="Times New Roman" w:cs="Times New Roman"/>
          <w:bCs/>
          <w:szCs w:val="24"/>
        </w:rPr>
      </w:pPr>
      <w:r w:rsidRPr="00653ECC">
        <w:rPr>
          <w:rFonts w:ascii="Times New Roman" w:hAnsi="Times New Roman" w:cs="Times New Roman"/>
          <w:bCs/>
          <w:szCs w:val="24"/>
        </w:rPr>
        <w:t>The court takes a very serious view of a litigant who comes to court with a prepared mind to tell a lie about a fact which, as </w:t>
      </w:r>
      <w:r w:rsidRPr="00653ECC">
        <w:rPr>
          <w:rFonts w:ascii="Times New Roman" w:hAnsi="Times New Roman" w:cs="Times New Roman"/>
          <w:bCs/>
          <w:i/>
          <w:iCs/>
          <w:szCs w:val="24"/>
        </w:rPr>
        <w:t>in casu</w:t>
      </w:r>
      <w:r w:rsidRPr="00653ECC">
        <w:rPr>
          <w:rFonts w:ascii="Times New Roman" w:hAnsi="Times New Roman" w:cs="Times New Roman"/>
          <w:bCs/>
          <w:szCs w:val="24"/>
        </w:rPr>
        <w:t>, is not only known to him but is also common cause as between the other party and him. It is trite that if a litigant gives false evidence, his story will be discarded and the same adverse inferences may be drawn as if he had not given any evidence at all: </w:t>
      </w:r>
      <w:r w:rsidRPr="00653ECC">
        <w:rPr>
          <w:rFonts w:ascii="Times New Roman" w:hAnsi="Times New Roman" w:cs="Times New Roman"/>
          <w:bCs/>
          <w:i/>
          <w:iCs/>
          <w:szCs w:val="24"/>
        </w:rPr>
        <w:t>Leather Trade Zimbabwe (Pvt) Ltd</w:t>
      </w:r>
      <w:r w:rsidRPr="00653ECC">
        <w:rPr>
          <w:rFonts w:ascii="Times New Roman" w:hAnsi="Times New Roman" w:cs="Times New Roman"/>
          <w:bCs/>
          <w:szCs w:val="24"/>
        </w:rPr>
        <w:t> v </w:t>
      </w:r>
      <w:r w:rsidRPr="00653ECC">
        <w:rPr>
          <w:rFonts w:ascii="Times New Roman" w:hAnsi="Times New Roman" w:cs="Times New Roman"/>
          <w:bCs/>
          <w:i/>
          <w:iCs/>
          <w:szCs w:val="24"/>
        </w:rPr>
        <w:t>Smith</w:t>
      </w:r>
      <w:r w:rsidRPr="00653ECC">
        <w:rPr>
          <w:rFonts w:ascii="Times New Roman" w:hAnsi="Times New Roman" w:cs="Times New Roman"/>
          <w:bCs/>
          <w:szCs w:val="24"/>
        </w:rPr>
        <w:t>, HH 131/ 03. It is fundamental to court procedures in this country and in all civilized countries that standards of faithfulness and honesty be observed by parties who seek relief. If this court were not to enforce that standard, it would be washing its hands of its responsibility: </w:t>
      </w:r>
      <w:r w:rsidRPr="00653ECC">
        <w:rPr>
          <w:rFonts w:ascii="Times New Roman" w:hAnsi="Times New Roman" w:cs="Times New Roman"/>
          <w:bCs/>
          <w:i/>
          <w:iCs/>
          <w:szCs w:val="24"/>
        </w:rPr>
        <w:t>Underbay</w:t>
      </w:r>
      <w:r w:rsidRPr="00653ECC">
        <w:rPr>
          <w:rFonts w:ascii="Times New Roman" w:hAnsi="Times New Roman" w:cs="Times New Roman"/>
          <w:bCs/>
          <w:szCs w:val="24"/>
        </w:rPr>
        <w:t> v </w:t>
      </w:r>
      <w:r w:rsidRPr="00653ECC">
        <w:rPr>
          <w:rFonts w:ascii="Times New Roman" w:hAnsi="Times New Roman" w:cs="Times New Roman"/>
          <w:bCs/>
          <w:i/>
          <w:iCs/>
          <w:szCs w:val="24"/>
        </w:rPr>
        <w:t>Underbay,</w:t>
      </w:r>
      <w:r w:rsidRPr="00653ECC">
        <w:rPr>
          <w:rFonts w:ascii="Times New Roman" w:hAnsi="Times New Roman" w:cs="Times New Roman"/>
          <w:bCs/>
          <w:szCs w:val="24"/>
        </w:rPr>
        <w:t> 1977 (4) SA 23 (W) at 24 E-F. People are not allowed to come to court seeking the court’s assistance if they are guilty of a lack of probity or honesty in respect of the circumstances which cause them to seek relief from the court: </w:t>
      </w:r>
      <w:r w:rsidRPr="00653ECC">
        <w:rPr>
          <w:rFonts w:ascii="Times New Roman" w:hAnsi="Times New Roman" w:cs="Times New Roman"/>
          <w:bCs/>
          <w:i/>
          <w:iCs/>
          <w:szCs w:val="24"/>
        </w:rPr>
        <w:t>Deputy Sheriff, Harare</w:t>
      </w:r>
      <w:r w:rsidRPr="00653ECC">
        <w:rPr>
          <w:rFonts w:ascii="Times New Roman" w:hAnsi="Times New Roman" w:cs="Times New Roman"/>
          <w:bCs/>
          <w:szCs w:val="24"/>
        </w:rPr>
        <w:t> v </w:t>
      </w:r>
      <w:r w:rsidRPr="00653ECC">
        <w:rPr>
          <w:rFonts w:ascii="Times New Roman" w:hAnsi="Times New Roman" w:cs="Times New Roman"/>
          <w:bCs/>
          <w:i/>
          <w:iCs/>
          <w:szCs w:val="24"/>
        </w:rPr>
        <w:t>Mahleza &amp; Anor</w:t>
      </w:r>
      <w:r w:rsidRPr="00653ECC">
        <w:rPr>
          <w:rFonts w:ascii="Times New Roman" w:hAnsi="Times New Roman" w:cs="Times New Roman"/>
          <w:bCs/>
          <w:szCs w:val="24"/>
        </w:rPr>
        <w:t>, 1997 (2) ZLR 425.</w:t>
      </w:r>
    </w:p>
    <w:p w14:paraId="46B96FD7" w14:textId="10364EB2" w:rsidR="00E32273" w:rsidRPr="00653ECC" w:rsidRDefault="00E32273" w:rsidP="009D2070">
      <w:pPr>
        <w:spacing w:after="0" w:line="240" w:lineRule="auto"/>
        <w:ind w:left="1440"/>
        <w:jc w:val="both"/>
        <w:rPr>
          <w:rFonts w:ascii="Times New Roman" w:hAnsi="Times New Roman" w:cs="Times New Roman"/>
          <w:bCs/>
          <w:szCs w:val="24"/>
        </w:rPr>
      </w:pPr>
      <w:r w:rsidRPr="00653ECC">
        <w:rPr>
          <w:rFonts w:ascii="Times New Roman" w:hAnsi="Times New Roman" w:cs="Times New Roman"/>
          <w:bCs/>
          <w:szCs w:val="24"/>
        </w:rPr>
        <w:t>The above-cited case authorities show the disdain to which the court is prepared to go when it discovers that it is dealing with a dishonest litigant. It quite rightly draws adverse inferences against such. It does so because it cannot tell the moment that such a litigant is telling the truth and not a lie. The respondent told a lie about a matter which is known to it. It challenges the applicant to prove that the property which is the subject of this application was allocated to the latter.</w:t>
      </w:r>
      <w:r w:rsidR="00DB126B" w:rsidRPr="00653ECC">
        <w:rPr>
          <w:rFonts w:ascii="Times New Roman" w:hAnsi="Times New Roman" w:cs="Times New Roman"/>
          <w:bCs/>
          <w:szCs w:val="24"/>
        </w:rPr>
        <w:t>”</w:t>
      </w:r>
    </w:p>
    <w:p w14:paraId="2FA9B013" w14:textId="77777777" w:rsidR="00653ECC" w:rsidRPr="00E32273" w:rsidRDefault="00653ECC" w:rsidP="009D2070">
      <w:pPr>
        <w:spacing w:after="0" w:line="240" w:lineRule="auto"/>
        <w:ind w:left="1440"/>
        <w:jc w:val="both"/>
        <w:rPr>
          <w:rFonts w:ascii="Times New Roman" w:hAnsi="Times New Roman" w:cs="Times New Roman"/>
          <w:bCs/>
          <w:sz w:val="24"/>
          <w:szCs w:val="24"/>
        </w:rPr>
      </w:pPr>
    </w:p>
    <w:p w14:paraId="7B29DAE9" w14:textId="25C3661E" w:rsidR="00653ECC" w:rsidRDefault="00DB126B"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It is very</w:t>
      </w:r>
      <w:r w:rsidR="00E32273" w:rsidRPr="00653ECC">
        <w:rPr>
          <w:rFonts w:ascii="Times New Roman" w:hAnsi="Times New Roman" w:cs="Times New Roman"/>
          <w:bCs/>
          <w:sz w:val="24"/>
          <w:szCs w:val="24"/>
        </w:rPr>
        <w:t xml:space="preserve"> clear </w:t>
      </w:r>
      <w:r w:rsidRPr="00653ECC">
        <w:rPr>
          <w:rFonts w:ascii="Times New Roman" w:hAnsi="Times New Roman" w:cs="Times New Roman"/>
          <w:bCs/>
          <w:sz w:val="24"/>
          <w:szCs w:val="24"/>
        </w:rPr>
        <w:t>t</w:t>
      </w:r>
      <w:r w:rsidR="00E32273" w:rsidRPr="00653ECC">
        <w:rPr>
          <w:rFonts w:ascii="Times New Roman" w:hAnsi="Times New Roman" w:cs="Times New Roman"/>
          <w:bCs/>
          <w:sz w:val="24"/>
          <w:szCs w:val="24"/>
        </w:rPr>
        <w:t>hat the court relied on the purported allocation letter from the Ministry</w:t>
      </w:r>
      <w:r w:rsidRPr="00653ECC">
        <w:rPr>
          <w:rFonts w:ascii="Times New Roman" w:hAnsi="Times New Roman" w:cs="Times New Roman"/>
          <w:bCs/>
          <w:sz w:val="24"/>
          <w:szCs w:val="24"/>
        </w:rPr>
        <w:t xml:space="preserve"> as establishing that the defendant (the applicant therein) </w:t>
      </w:r>
      <w:r w:rsidR="00D61836" w:rsidRPr="00653ECC">
        <w:rPr>
          <w:rFonts w:ascii="Times New Roman" w:hAnsi="Times New Roman" w:cs="Times New Roman"/>
          <w:bCs/>
          <w:sz w:val="24"/>
          <w:szCs w:val="24"/>
        </w:rPr>
        <w:t>was allocated the property in question</w:t>
      </w:r>
      <w:r w:rsidR="00E32273" w:rsidRPr="00653ECC">
        <w:rPr>
          <w:rFonts w:ascii="Times New Roman" w:hAnsi="Times New Roman" w:cs="Times New Roman"/>
          <w:bCs/>
          <w:sz w:val="24"/>
          <w:szCs w:val="24"/>
        </w:rPr>
        <w:t>.</w:t>
      </w:r>
      <w:r w:rsidR="001E25CE" w:rsidRPr="00653ECC">
        <w:rPr>
          <w:rFonts w:ascii="Times New Roman" w:hAnsi="Times New Roman" w:cs="Times New Roman"/>
          <w:bCs/>
          <w:sz w:val="24"/>
          <w:szCs w:val="24"/>
        </w:rPr>
        <w:t xml:space="preserve"> </w:t>
      </w:r>
      <w:r w:rsidR="00D61836" w:rsidRPr="00653ECC">
        <w:rPr>
          <w:rFonts w:ascii="Times New Roman" w:hAnsi="Times New Roman" w:cs="Times New Roman"/>
          <w:bCs/>
          <w:sz w:val="24"/>
          <w:szCs w:val="24"/>
        </w:rPr>
        <w:t>When these eviction proceedings</w:t>
      </w:r>
      <w:r w:rsidR="00441A79">
        <w:rPr>
          <w:rFonts w:ascii="Times New Roman" w:hAnsi="Times New Roman" w:cs="Times New Roman"/>
          <w:bCs/>
          <w:sz w:val="24"/>
          <w:szCs w:val="24"/>
        </w:rPr>
        <w:t xml:space="preserve"> were</w:t>
      </w:r>
      <w:r w:rsidR="00D61836" w:rsidRPr="00653ECC">
        <w:rPr>
          <w:rFonts w:ascii="Times New Roman" w:hAnsi="Times New Roman" w:cs="Times New Roman"/>
          <w:bCs/>
          <w:sz w:val="24"/>
          <w:szCs w:val="24"/>
        </w:rPr>
        <w:t xml:space="preserve"> </w:t>
      </w:r>
      <w:r w:rsidR="001E25CE" w:rsidRPr="00653ECC">
        <w:rPr>
          <w:rFonts w:ascii="Times New Roman" w:hAnsi="Times New Roman" w:cs="Times New Roman"/>
          <w:bCs/>
          <w:sz w:val="24"/>
          <w:szCs w:val="24"/>
        </w:rPr>
        <w:t>instituted</w:t>
      </w:r>
      <w:r w:rsidR="00D61836" w:rsidRPr="00653ECC">
        <w:rPr>
          <w:rFonts w:ascii="Times New Roman" w:hAnsi="Times New Roman" w:cs="Times New Roman"/>
          <w:bCs/>
          <w:sz w:val="24"/>
          <w:szCs w:val="24"/>
        </w:rPr>
        <w:t>, the defendant completely abandoned that position and what it had pleaded under oath. In its plea, the new position now taken was that the defendant got</w:t>
      </w:r>
      <w:r w:rsidR="00E32273" w:rsidRPr="00653ECC">
        <w:rPr>
          <w:rFonts w:ascii="Times New Roman" w:hAnsi="Times New Roman" w:cs="Times New Roman"/>
          <w:bCs/>
          <w:sz w:val="24"/>
          <w:szCs w:val="24"/>
        </w:rPr>
        <w:t xml:space="preserve"> the authority or permission to occupy the land </w:t>
      </w:r>
      <w:r w:rsidR="00D61836" w:rsidRPr="00653ECC">
        <w:rPr>
          <w:rFonts w:ascii="Times New Roman" w:hAnsi="Times New Roman" w:cs="Times New Roman"/>
          <w:bCs/>
          <w:sz w:val="24"/>
          <w:szCs w:val="24"/>
        </w:rPr>
        <w:t xml:space="preserve">from the plaintiff </w:t>
      </w:r>
      <w:r w:rsidR="00E32273" w:rsidRPr="00653ECC">
        <w:rPr>
          <w:rFonts w:ascii="Times New Roman" w:hAnsi="Times New Roman" w:cs="Times New Roman"/>
          <w:bCs/>
          <w:sz w:val="24"/>
          <w:szCs w:val="24"/>
        </w:rPr>
        <w:t xml:space="preserve">in November 2021. In his evidence in chief, Mr Mabheka did not </w:t>
      </w:r>
      <w:r w:rsidR="001E25CE" w:rsidRPr="00653ECC">
        <w:rPr>
          <w:rFonts w:ascii="Times New Roman" w:hAnsi="Times New Roman" w:cs="Times New Roman"/>
          <w:bCs/>
          <w:sz w:val="24"/>
          <w:szCs w:val="24"/>
        </w:rPr>
        <w:t xml:space="preserve">testify of </w:t>
      </w:r>
      <w:r w:rsidR="00E32273" w:rsidRPr="00653ECC">
        <w:rPr>
          <w:rFonts w:ascii="Times New Roman" w:hAnsi="Times New Roman" w:cs="Times New Roman"/>
          <w:bCs/>
          <w:sz w:val="24"/>
          <w:szCs w:val="24"/>
        </w:rPr>
        <w:t xml:space="preserve">any application being made in </w:t>
      </w:r>
      <w:r w:rsidR="00D61836" w:rsidRPr="00653ECC">
        <w:rPr>
          <w:rFonts w:ascii="Times New Roman" w:hAnsi="Times New Roman" w:cs="Times New Roman"/>
          <w:bCs/>
          <w:sz w:val="24"/>
          <w:szCs w:val="24"/>
        </w:rPr>
        <w:t>November</w:t>
      </w:r>
      <w:r w:rsidR="00E32273" w:rsidRPr="00653ECC">
        <w:rPr>
          <w:rFonts w:ascii="Times New Roman" w:hAnsi="Times New Roman" w:cs="Times New Roman"/>
          <w:bCs/>
          <w:sz w:val="24"/>
          <w:szCs w:val="24"/>
        </w:rPr>
        <w:t xml:space="preserve"> 2021 as alluded </w:t>
      </w:r>
      <w:r w:rsidR="00D61836" w:rsidRPr="00653ECC">
        <w:rPr>
          <w:rFonts w:ascii="Times New Roman" w:hAnsi="Times New Roman" w:cs="Times New Roman"/>
          <w:bCs/>
          <w:sz w:val="24"/>
          <w:szCs w:val="24"/>
        </w:rPr>
        <w:t xml:space="preserve">to </w:t>
      </w:r>
      <w:r w:rsidR="00E32273" w:rsidRPr="00653ECC">
        <w:rPr>
          <w:rFonts w:ascii="Times New Roman" w:hAnsi="Times New Roman" w:cs="Times New Roman"/>
          <w:bCs/>
          <w:sz w:val="24"/>
          <w:szCs w:val="24"/>
        </w:rPr>
        <w:t>in para 3.1 of the defendant’s plea. He started to say</w:t>
      </w:r>
      <w:r w:rsidR="00D61836" w:rsidRPr="00653ECC">
        <w:rPr>
          <w:rFonts w:ascii="Times New Roman" w:hAnsi="Times New Roman" w:cs="Times New Roman"/>
          <w:bCs/>
          <w:sz w:val="24"/>
          <w:szCs w:val="24"/>
        </w:rPr>
        <w:t xml:space="preserve"> that</w:t>
      </w:r>
      <w:r w:rsidR="00E32273" w:rsidRPr="00653ECC">
        <w:rPr>
          <w:rFonts w:ascii="Times New Roman" w:hAnsi="Times New Roman" w:cs="Times New Roman"/>
          <w:bCs/>
          <w:sz w:val="24"/>
          <w:szCs w:val="24"/>
        </w:rPr>
        <w:t xml:space="preserve"> the application was made in 2002. </w:t>
      </w:r>
      <w:r w:rsidR="0038506C" w:rsidRPr="00653ECC">
        <w:rPr>
          <w:rFonts w:ascii="Times New Roman" w:hAnsi="Times New Roman" w:cs="Times New Roman"/>
          <w:bCs/>
          <w:sz w:val="24"/>
          <w:szCs w:val="24"/>
        </w:rPr>
        <w:t>Again</w:t>
      </w:r>
      <w:r w:rsidR="00D61836" w:rsidRPr="00653ECC">
        <w:rPr>
          <w:rFonts w:ascii="Times New Roman" w:hAnsi="Times New Roman" w:cs="Times New Roman"/>
          <w:bCs/>
          <w:sz w:val="24"/>
          <w:szCs w:val="24"/>
        </w:rPr>
        <w:t>,</w:t>
      </w:r>
      <w:r w:rsidR="0038506C" w:rsidRPr="00653ECC">
        <w:rPr>
          <w:rFonts w:ascii="Times New Roman" w:hAnsi="Times New Roman" w:cs="Times New Roman"/>
          <w:bCs/>
          <w:sz w:val="24"/>
          <w:szCs w:val="24"/>
        </w:rPr>
        <w:t xml:space="preserve"> a letter </w:t>
      </w:r>
      <w:r w:rsidR="0038506C" w:rsidRPr="00653ECC">
        <w:rPr>
          <w:rFonts w:ascii="Times New Roman" w:hAnsi="Times New Roman" w:cs="Times New Roman"/>
          <w:bCs/>
          <w:sz w:val="24"/>
          <w:szCs w:val="24"/>
        </w:rPr>
        <w:lastRenderedPageBreak/>
        <w:t xml:space="preserve">from the </w:t>
      </w:r>
      <w:r w:rsidR="00D61836" w:rsidRPr="00653ECC">
        <w:rPr>
          <w:rFonts w:ascii="Times New Roman" w:hAnsi="Times New Roman" w:cs="Times New Roman"/>
          <w:bCs/>
          <w:sz w:val="24"/>
          <w:szCs w:val="24"/>
        </w:rPr>
        <w:t xml:space="preserve">Office of the </w:t>
      </w:r>
      <w:r w:rsidR="0038506C" w:rsidRPr="00653ECC">
        <w:rPr>
          <w:rFonts w:ascii="Times New Roman" w:hAnsi="Times New Roman" w:cs="Times New Roman"/>
          <w:bCs/>
          <w:sz w:val="24"/>
          <w:szCs w:val="24"/>
        </w:rPr>
        <w:t>President</w:t>
      </w:r>
      <w:r w:rsidR="00D61836" w:rsidRPr="00653ECC">
        <w:rPr>
          <w:rFonts w:ascii="Times New Roman" w:hAnsi="Times New Roman" w:cs="Times New Roman"/>
          <w:bCs/>
          <w:sz w:val="24"/>
          <w:szCs w:val="24"/>
        </w:rPr>
        <w:t xml:space="preserve"> and Cabinet shows</w:t>
      </w:r>
      <w:r w:rsidR="0038506C" w:rsidRPr="00653ECC">
        <w:rPr>
          <w:rFonts w:ascii="Times New Roman" w:hAnsi="Times New Roman" w:cs="Times New Roman"/>
          <w:bCs/>
          <w:sz w:val="24"/>
          <w:szCs w:val="24"/>
        </w:rPr>
        <w:t xml:space="preserve"> that on 2</w:t>
      </w:r>
      <w:r w:rsidR="00D61836" w:rsidRPr="00653ECC">
        <w:rPr>
          <w:rFonts w:ascii="Times New Roman" w:hAnsi="Times New Roman" w:cs="Times New Roman"/>
          <w:bCs/>
          <w:sz w:val="24"/>
          <w:szCs w:val="24"/>
        </w:rPr>
        <w:t>5</w:t>
      </w:r>
      <w:r w:rsidR="0038506C" w:rsidRPr="00653ECC">
        <w:rPr>
          <w:rFonts w:ascii="Times New Roman" w:hAnsi="Times New Roman" w:cs="Times New Roman"/>
          <w:bCs/>
          <w:sz w:val="24"/>
          <w:szCs w:val="24"/>
        </w:rPr>
        <w:t xml:space="preserve"> February 2022</w:t>
      </w:r>
      <w:r w:rsidR="00D61836" w:rsidRPr="00653ECC">
        <w:rPr>
          <w:rFonts w:ascii="Times New Roman" w:hAnsi="Times New Roman" w:cs="Times New Roman"/>
          <w:bCs/>
          <w:sz w:val="24"/>
          <w:szCs w:val="24"/>
        </w:rPr>
        <w:t>,</w:t>
      </w:r>
      <w:r w:rsidR="0038506C" w:rsidRPr="00653ECC">
        <w:rPr>
          <w:rFonts w:ascii="Times New Roman" w:hAnsi="Times New Roman" w:cs="Times New Roman"/>
          <w:bCs/>
          <w:sz w:val="24"/>
          <w:szCs w:val="24"/>
        </w:rPr>
        <w:t xml:space="preserve"> when the letter was written</w:t>
      </w:r>
      <w:r w:rsidR="00D61836" w:rsidRPr="00653ECC">
        <w:rPr>
          <w:rFonts w:ascii="Times New Roman" w:hAnsi="Times New Roman" w:cs="Times New Roman"/>
          <w:bCs/>
          <w:sz w:val="24"/>
          <w:szCs w:val="24"/>
        </w:rPr>
        <w:t>,</w:t>
      </w:r>
      <w:r w:rsidR="0038506C" w:rsidRPr="00653ECC">
        <w:rPr>
          <w:rFonts w:ascii="Times New Roman" w:hAnsi="Times New Roman" w:cs="Times New Roman"/>
          <w:bCs/>
          <w:sz w:val="24"/>
          <w:szCs w:val="24"/>
        </w:rPr>
        <w:t xml:space="preserve"> no allocation</w:t>
      </w:r>
      <w:r w:rsidR="00D61836" w:rsidRPr="00653ECC">
        <w:rPr>
          <w:rFonts w:ascii="Times New Roman" w:hAnsi="Times New Roman" w:cs="Times New Roman"/>
          <w:bCs/>
          <w:sz w:val="24"/>
          <w:szCs w:val="24"/>
        </w:rPr>
        <w:t xml:space="preserve"> of the land</w:t>
      </w:r>
      <w:r w:rsidR="0038506C" w:rsidRPr="00653ECC">
        <w:rPr>
          <w:rFonts w:ascii="Times New Roman" w:hAnsi="Times New Roman" w:cs="Times New Roman"/>
          <w:bCs/>
          <w:sz w:val="24"/>
          <w:szCs w:val="24"/>
        </w:rPr>
        <w:t xml:space="preserve"> </w:t>
      </w:r>
      <w:r w:rsidR="00D61836" w:rsidRPr="00653ECC">
        <w:rPr>
          <w:rFonts w:ascii="Times New Roman" w:hAnsi="Times New Roman" w:cs="Times New Roman"/>
          <w:bCs/>
          <w:sz w:val="24"/>
          <w:szCs w:val="24"/>
        </w:rPr>
        <w:t>had</w:t>
      </w:r>
      <w:r w:rsidR="0038506C" w:rsidRPr="00653ECC">
        <w:rPr>
          <w:rFonts w:ascii="Times New Roman" w:hAnsi="Times New Roman" w:cs="Times New Roman"/>
          <w:bCs/>
          <w:sz w:val="24"/>
          <w:szCs w:val="24"/>
        </w:rPr>
        <w:t xml:space="preserve"> been done by </w:t>
      </w:r>
      <w:r w:rsidR="00C64B01" w:rsidRPr="00653ECC">
        <w:rPr>
          <w:rFonts w:ascii="Times New Roman" w:hAnsi="Times New Roman" w:cs="Times New Roman"/>
          <w:bCs/>
          <w:sz w:val="24"/>
          <w:szCs w:val="24"/>
        </w:rPr>
        <w:t>the plaintiff</w:t>
      </w:r>
      <w:r w:rsidR="00D61836" w:rsidRPr="00653ECC">
        <w:rPr>
          <w:rFonts w:ascii="Times New Roman" w:hAnsi="Times New Roman" w:cs="Times New Roman"/>
          <w:bCs/>
          <w:sz w:val="24"/>
          <w:szCs w:val="24"/>
        </w:rPr>
        <w:t xml:space="preserve"> by that date</w:t>
      </w:r>
      <w:r w:rsidR="0038506C" w:rsidRPr="00653ECC">
        <w:rPr>
          <w:rFonts w:ascii="Times New Roman" w:hAnsi="Times New Roman" w:cs="Times New Roman"/>
          <w:bCs/>
          <w:sz w:val="24"/>
          <w:szCs w:val="24"/>
        </w:rPr>
        <w:t>. Th</w:t>
      </w:r>
      <w:r w:rsidR="00D61836" w:rsidRPr="00653ECC">
        <w:rPr>
          <w:rFonts w:ascii="Times New Roman" w:hAnsi="Times New Roman" w:cs="Times New Roman"/>
          <w:bCs/>
          <w:sz w:val="24"/>
          <w:szCs w:val="24"/>
        </w:rPr>
        <w:t>is</w:t>
      </w:r>
      <w:r w:rsidR="0038506C" w:rsidRPr="00653ECC">
        <w:rPr>
          <w:rFonts w:ascii="Times New Roman" w:hAnsi="Times New Roman" w:cs="Times New Roman"/>
          <w:bCs/>
          <w:sz w:val="24"/>
          <w:szCs w:val="24"/>
        </w:rPr>
        <w:t xml:space="preserve"> level of </w:t>
      </w:r>
      <w:r w:rsidR="00D61836" w:rsidRPr="00653ECC">
        <w:rPr>
          <w:rFonts w:ascii="Times New Roman" w:hAnsi="Times New Roman" w:cs="Times New Roman"/>
          <w:bCs/>
          <w:sz w:val="24"/>
          <w:szCs w:val="24"/>
        </w:rPr>
        <w:t>flip-flopping</w:t>
      </w:r>
      <w:r w:rsidR="0038506C" w:rsidRPr="00653ECC">
        <w:rPr>
          <w:rFonts w:ascii="Times New Roman" w:hAnsi="Times New Roman" w:cs="Times New Roman"/>
          <w:bCs/>
          <w:sz w:val="24"/>
          <w:szCs w:val="24"/>
        </w:rPr>
        <w:t xml:space="preserve"> is </w:t>
      </w:r>
      <w:r w:rsidR="00D61836" w:rsidRPr="00653ECC">
        <w:rPr>
          <w:rFonts w:ascii="Times New Roman" w:hAnsi="Times New Roman" w:cs="Times New Roman"/>
          <w:bCs/>
          <w:sz w:val="24"/>
          <w:szCs w:val="24"/>
        </w:rPr>
        <w:t>astounding</w:t>
      </w:r>
      <w:r w:rsidR="00A27551" w:rsidRPr="00653ECC">
        <w:rPr>
          <w:rFonts w:ascii="Times New Roman" w:hAnsi="Times New Roman" w:cs="Times New Roman"/>
          <w:bCs/>
          <w:sz w:val="24"/>
          <w:szCs w:val="24"/>
        </w:rPr>
        <w:t>,</w:t>
      </w:r>
      <w:r w:rsidR="0038506C" w:rsidRPr="00653ECC">
        <w:rPr>
          <w:rFonts w:ascii="Times New Roman" w:hAnsi="Times New Roman" w:cs="Times New Roman"/>
          <w:bCs/>
          <w:sz w:val="24"/>
          <w:szCs w:val="24"/>
        </w:rPr>
        <w:t xml:space="preserve"> to say the least. </w:t>
      </w:r>
    </w:p>
    <w:p w14:paraId="5D2A33A8" w14:textId="0FC026AA" w:rsidR="00A27551" w:rsidRPr="00653ECC" w:rsidRDefault="0038506C"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It is </w:t>
      </w:r>
      <w:r w:rsidR="00A27551" w:rsidRPr="00653ECC">
        <w:rPr>
          <w:rFonts w:ascii="Times New Roman" w:hAnsi="Times New Roman" w:cs="Times New Roman"/>
          <w:bCs/>
          <w:sz w:val="24"/>
          <w:szCs w:val="24"/>
        </w:rPr>
        <w:t>a settled principle of the law</w:t>
      </w:r>
      <w:r w:rsidRPr="00653ECC">
        <w:rPr>
          <w:rFonts w:ascii="Times New Roman" w:hAnsi="Times New Roman" w:cs="Times New Roman"/>
          <w:bCs/>
          <w:sz w:val="24"/>
          <w:szCs w:val="24"/>
        </w:rPr>
        <w:t xml:space="preserve"> that a litigant cannot be allowed to change positions at every turn. See </w:t>
      </w:r>
      <w:r w:rsidRPr="00653ECC">
        <w:rPr>
          <w:rFonts w:ascii="Times New Roman" w:hAnsi="Times New Roman" w:cs="Times New Roman"/>
          <w:bCs/>
          <w:i/>
          <w:iCs/>
          <w:sz w:val="24"/>
          <w:szCs w:val="24"/>
        </w:rPr>
        <w:t xml:space="preserve">S </w:t>
      </w:r>
      <w:r w:rsidRPr="00653ECC">
        <w:rPr>
          <w:rFonts w:ascii="Times New Roman" w:hAnsi="Times New Roman" w:cs="Times New Roman"/>
          <w:bCs/>
          <w:iCs/>
          <w:sz w:val="24"/>
          <w:szCs w:val="24"/>
        </w:rPr>
        <w:t>v</w:t>
      </w:r>
      <w:r w:rsidRPr="00653ECC">
        <w:rPr>
          <w:rFonts w:ascii="Times New Roman" w:hAnsi="Times New Roman" w:cs="Times New Roman"/>
          <w:bCs/>
          <w:i/>
          <w:iCs/>
          <w:sz w:val="24"/>
          <w:szCs w:val="24"/>
        </w:rPr>
        <w:t xml:space="preserve"> Marutsi</w:t>
      </w:r>
      <w:r w:rsidRPr="00653ECC">
        <w:rPr>
          <w:rFonts w:ascii="Times New Roman" w:hAnsi="Times New Roman" w:cs="Times New Roman"/>
          <w:bCs/>
          <w:sz w:val="24"/>
          <w:szCs w:val="24"/>
        </w:rPr>
        <w:t xml:space="preserve"> 1990 (2) ZLR 370 at p 374B</w:t>
      </w:r>
      <w:r w:rsidR="00A27551" w:rsidRPr="00653ECC">
        <w:rPr>
          <w:rFonts w:ascii="Times New Roman" w:hAnsi="Times New Roman" w:cs="Times New Roman"/>
          <w:bCs/>
          <w:sz w:val="24"/>
          <w:szCs w:val="24"/>
        </w:rPr>
        <w:t xml:space="preserve"> and </w:t>
      </w:r>
      <w:r w:rsidRPr="00653ECC">
        <w:rPr>
          <w:rFonts w:ascii="Times New Roman" w:hAnsi="Times New Roman" w:cs="Times New Roman"/>
          <w:bCs/>
          <w:i/>
          <w:iCs/>
          <w:sz w:val="24"/>
          <w:szCs w:val="24"/>
        </w:rPr>
        <w:t xml:space="preserve">Zimbabwe Revenue Authority </w:t>
      </w:r>
      <w:r w:rsidRPr="00653ECC">
        <w:rPr>
          <w:rFonts w:ascii="Times New Roman" w:hAnsi="Times New Roman" w:cs="Times New Roman"/>
          <w:bCs/>
          <w:iCs/>
          <w:sz w:val="24"/>
          <w:szCs w:val="24"/>
        </w:rPr>
        <w:t>v</w:t>
      </w:r>
      <w:r w:rsidRPr="00653ECC">
        <w:rPr>
          <w:rFonts w:ascii="Times New Roman" w:hAnsi="Times New Roman" w:cs="Times New Roman"/>
          <w:bCs/>
          <w:i/>
          <w:iCs/>
          <w:sz w:val="24"/>
          <w:szCs w:val="24"/>
        </w:rPr>
        <w:t xml:space="preserve"> Stanbic Bank Zimbabwe Limited</w:t>
      </w:r>
      <w:r w:rsidR="00A27551" w:rsidRPr="00653ECC">
        <w:rPr>
          <w:rFonts w:ascii="Times New Roman" w:hAnsi="Times New Roman" w:cs="Times New Roman"/>
          <w:bCs/>
          <w:i/>
          <w:iCs/>
          <w:sz w:val="24"/>
          <w:szCs w:val="24"/>
        </w:rPr>
        <w:t xml:space="preserve"> </w:t>
      </w:r>
      <w:r w:rsidRPr="00653ECC">
        <w:rPr>
          <w:rFonts w:ascii="Times New Roman" w:hAnsi="Times New Roman" w:cs="Times New Roman"/>
          <w:bCs/>
          <w:sz w:val="24"/>
          <w:szCs w:val="24"/>
        </w:rPr>
        <w:t>SC 13/19</w:t>
      </w:r>
      <w:r w:rsidR="00A27551" w:rsidRPr="00653ECC">
        <w:rPr>
          <w:rFonts w:ascii="Times New Roman" w:hAnsi="Times New Roman" w:cs="Times New Roman"/>
          <w:bCs/>
          <w:sz w:val="24"/>
          <w:szCs w:val="24"/>
        </w:rPr>
        <w:t>. In other words,</w:t>
      </w:r>
      <w:r w:rsidRPr="00653ECC">
        <w:rPr>
          <w:rFonts w:ascii="Times New Roman" w:hAnsi="Times New Roman" w:cs="Times New Roman"/>
          <w:bCs/>
          <w:sz w:val="24"/>
          <w:szCs w:val="24"/>
        </w:rPr>
        <w:t xml:space="preserve"> one cannot </w:t>
      </w:r>
      <w:r w:rsidR="00A27551" w:rsidRPr="00653ECC">
        <w:rPr>
          <w:rFonts w:ascii="Times New Roman" w:hAnsi="Times New Roman" w:cs="Times New Roman"/>
          <w:bCs/>
          <w:sz w:val="24"/>
          <w:szCs w:val="24"/>
        </w:rPr>
        <w:t>approbate</w:t>
      </w:r>
      <w:r w:rsidRPr="00653ECC">
        <w:rPr>
          <w:rFonts w:ascii="Times New Roman" w:hAnsi="Times New Roman" w:cs="Times New Roman"/>
          <w:bCs/>
          <w:sz w:val="24"/>
          <w:szCs w:val="24"/>
        </w:rPr>
        <w:t xml:space="preserve"> and </w:t>
      </w:r>
      <w:r w:rsidR="00A27551" w:rsidRPr="00653ECC">
        <w:rPr>
          <w:rFonts w:ascii="Times New Roman" w:hAnsi="Times New Roman" w:cs="Times New Roman"/>
          <w:bCs/>
          <w:sz w:val="24"/>
          <w:szCs w:val="24"/>
        </w:rPr>
        <w:t>reprobate</w:t>
      </w:r>
      <w:r w:rsidRPr="00653ECC">
        <w:rPr>
          <w:rFonts w:ascii="Times New Roman" w:hAnsi="Times New Roman" w:cs="Times New Roman"/>
          <w:bCs/>
          <w:sz w:val="24"/>
          <w:szCs w:val="24"/>
        </w:rPr>
        <w:t xml:space="preserve">. </w:t>
      </w:r>
      <w:r w:rsidR="00A27551" w:rsidRPr="00653ECC">
        <w:rPr>
          <w:rFonts w:ascii="Times New Roman" w:hAnsi="Times New Roman" w:cs="Times New Roman"/>
          <w:bCs/>
          <w:sz w:val="24"/>
          <w:szCs w:val="24"/>
        </w:rPr>
        <w:t xml:space="preserve">Thus, in </w:t>
      </w:r>
      <w:r w:rsidR="00A27551" w:rsidRPr="00653ECC">
        <w:rPr>
          <w:rFonts w:ascii="Times New Roman" w:hAnsi="Times New Roman" w:cs="Times New Roman"/>
          <w:bCs/>
          <w:i/>
          <w:iCs/>
          <w:sz w:val="24"/>
          <w:szCs w:val="24"/>
        </w:rPr>
        <w:t xml:space="preserve">The Trustees for the Time Being of Cornerstone Trust &amp; Ors </w:t>
      </w:r>
      <w:r w:rsidRPr="00653ECC">
        <w:rPr>
          <w:rFonts w:ascii="Times New Roman" w:hAnsi="Times New Roman" w:cs="Times New Roman"/>
          <w:bCs/>
          <w:iCs/>
          <w:sz w:val="24"/>
          <w:szCs w:val="24"/>
        </w:rPr>
        <w:t>v</w:t>
      </w:r>
      <w:r w:rsidRPr="00653ECC">
        <w:rPr>
          <w:rFonts w:ascii="Times New Roman" w:hAnsi="Times New Roman" w:cs="Times New Roman"/>
          <w:bCs/>
          <w:i/>
          <w:iCs/>
          <w:sz w:val="24"/>
          <w:szCs w:val="24"/>
        </w:rPr>
        <w:t xml:space="preserve"> NMB </w:t>
      </w:r>
      <w:r w:rsidR="00A27551" w:rsidRPr="00653ECC">
        <w:rPr>
          <w:rFonts w:ascii="Times New Roman" w:hAnsi="Times New Roman" w:cs="Times New Roman"/>
          <w:bCs/>
          <w:i/>
          <w:iCs/>
          <w:sz w:val="24"/>
          <w:szCs w:val="24"/>
        </w:rPr>
        <w:t xml:space="preserve">Bank Ltd </w:t>
      </w:r>
      <w:r w:rsidR="00A27551" w:rsidRPr="00653ECC">
        <w:rPr>
          <w:rFonts w:ascii="Times New Roman" w:hAnsi="Times New Roman" w:cs="Times New Roman"/>
          <w:bCs/>
          <w:sz w:val="24"/>
          <w:szCs w:val="24"/>
        </w:rPr>
        <w:t xml:space="preserve">SC </w:t>
      </w:r>
      <w:r w:rsidRPr="00653ECC">
        <w:rPr>
          <w:rFonts w:ascii="Times New Roman" w:hAnsi="Times New Roman" w:cs="Times New Roman"/>
          <w:bCs/>
          <w:sz w:val="24"/>
          <w:szCs w:val="24"/>
        </w:rPr>
        <w:t>97/21 at p 8</w:t>
      </w:r>
      <w:r w:rsidR="00A27551"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the court said: </w:t>
      </w:r>
    </w:p>
    <w:p w14:paraId="7C939D2A" w14:textId="77777777" w:rsidR="00A27551" w:rsidRPr="00653ECC" w:rsidRDefault="0038506C" w:rsidP="009D2070">
      <w:pPr>
        <w:spacing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“The position was well articulated in the case of </w:t>
      </w:r>
      <w:r w:rsidRPr="00653ECC">
        <w:rPr>
          <w:rFonts w:ascii="Times New Roman" w:hAnsi="Times New Roman" w:cs="Times New Roman"/>
          <w:bCs/>
          <w:i/>
          <w:iCs/>
          <w:szCs w:val="24"/>
        </w:rPr>
        <w:t>S v Marutsi</w:t>
      </w:r>
      <w:r w:rsidRPr="00653ECC">
        <w:rPr>
          <w:rFonts w:ascii="Times New Roman" w:hAnsi="Times New Roman" w:cs="Times New Roman"/>
          <w:bCs/>
          <w:szCs w:val="24"/>
        </w:rPr>
        <w:t xml:space="preserve"> 1990 (2) ZLR 370 at page 374B wherein it was stated that: </w:t>
      </w:r>
    </w:p>
    <w:p w14:paraId="134396D4" w14:textId="77777777" w:rsidR="00A27551" w:rsidRPr="00653ECC" w:rsidRDefault="0038506C" w:rsidP="009D2070">
      <w:pPr>
        <w:spacing w:line="240" w:lineRule="auto"/>
        <w:ind w:left="2160"/>
        <w:jc w:val="both"/>
        <w:rPr>
          <w:rFonts w:ascii="Times New Roman" w:hAnsi="Times New Roman" w:cs="Times New Roman"/>
          <w:bCs/>
          <w:szCs w:val="24"/>
        </w:rPr>
      </w:pPr>
      <w:r w:rsidRPr="00653ECC">
        <w:rPr>
          <w:rFonts w:ascii="Times New Roman" w:hAnsi="Times New Roman" w:cs="Times New Roman"/>
          <w:bCs/>
          <w:szCs w:val="24"/>
        </w:rPr>
        <w:t>“It is trite that a litigant cannot be allowed to approbate and reprobate a step taken in the proceedings. He can only do one or the other, not both.”</w:t>
      </w:r>
    </w:p>
    <w:p w14:paraId="40E9C803" w14:textId="46ED7528" w:rsidR="00E32273" w:rsidRPr="00653ECC" w:rsidRDefault="0038506C" w:rsidP="009D2070">
      <w:pPr>
        <w:spacing w:after="0"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Moreover in the case of </w:t>
      </w:r>
      <w:r w:rsidRPr="00653ECC">
        <w:rPr>
          <w:rFonts w:ascii="Times New Roman" w:hAnsi="Times New Roman" w:cs="Times New Roman"/>
          <w:bCs/>
          <w:i/>
          <w:iCs/>
          <w:szCs w:val="24"/>
        </w:rPr>
        <w:t xml:space="preserve">Alliance Insurance v Imperial Plastics (Pvt) Ltd. &amp; Another </w:t>
      </w:r>
      <w:r w:rsidRPr="00653ECC">
        <w:rPr>
          <w:rFonts w:ascii="Times New Roman" w:hAnsi="Times New Roman" w:cs="Times New Roman"/>
          <w:bCs/>
          <w:szCs w:val="24"/>
        </w:rPr>
        <w:t xml:space="preserve">SC 30/2017, the court took the view that such conduct amounts to a classic display of </w:t>
      </w:r>
      <w:r w:rsidRPr="00653ECC">
        <w:rPr>
          <w:rFonts w:ascii="Times New Roman" w:hAnsi="Times New Roman" w:cs="Times New Roman"/>
          <w:bCs/>
          <w:i/>
          <w:iCs/>
          <w:szCs w:val="24"/>
        </w:rPr>
        <w:t>mala fides</w:t>
      </w:r>
      <w:r w:rsidRPr="00653ECC">
        <w:rPr>
          <w:rFonts w:ascii="Times New Roman" w:hAnsi="Times New Roman" w:cs="Times New Roman"/>
          <w:bCs/>
          <w:szCs w:val="24"/>
        </w:rPr>
        <w:t>.</w:t>
      </w:r>
      <w:r w:rsidR="00A27551" w:rsidRPr="00653ECC">
        <w:rPr>
          <w:rFonts w:ascii="Times New Roman" w:hAnsi="Times New Roman" w:cs="Times New Roman"/>
          <w:bCs/>
          <w:szCs w:val="24"/>
        </w:rPr>
        <w:t>”</w:t>
      </w:r>
    </w:p>
    <w:p w14:paraId="2B53B082" w14:textId="77777777" w:rsidR="00653ECC" w:rsidRDefault="00653ECC" w:rsidP="009D2070">
      <w:pPr>
        <w:spacing w:after="0" w:line="240" w:lineRule="auto"/>
        <w:ind w:left="1440"/>
        <w:jc w:val="both"/>
        <w:rPr>
          <w:rFonts w:ascii="Times New Roman" w:hAnsi="Times New Roman" w:cs="Times New Roman"/>
          <w:bCs/>
          <w:sz w:val="24"/>
          <w:szCs w:val="24"/>
        </w:rPr>
      </w:pPr>
    </w:p>
    <w:p w14:paraId="1EB4504F" w14:textId="49852CE2" w:rsidR="00C64B01" w:rsidRPr="00E93F34" w:rsidRDefault="00C64B01" w:rsidP="009D207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 defendant’s conduct is</w:t>
      </w:r>
      <w:r w:rsidR="00286389">
        <w:rPr>
          <w:rFonts w:ascii="Times New Roman" w:hAnsi="Times New Roman" w:cs="Times New Roman"/>
          <w:bCs/>
          <w:sz w:val="24"/>
          <w:szCs w:val="24"/>
        </w:rPr>
        <w:t>,</w:t>
      </w:r>
      <w:r>
        <w:rPr>
          <w:rFonts w:ascii="Times New Roman" w:hAnsi="Times New Roman" w:cs="Times New Roman"/>
          <w:bCs/>
          <w:sz w:val="24"/>
          <w:szCs w:val="24"/>
        </w:rPr>
        <w:t xml:space="preserve"> indeed</w:t>
      </w:r>
      <w:r w:rsidR="00286389">
        <w:rPr>
          <w:rFonts w:ascii="Times New Roman" w:hAnsi="Times New Roman" w:cs="Times New Roman"/>
          <w:bCs/>
          <w:sz w:val="24"/>
          <w:szCs w:val="24"/>
        </w:rPr>
        <w:t>,</w:t>
      </w:r>
      <w:r>
        <w:rPr>
          <w:rFonts w:ascii="Times New Roman" w:hAnsi="Times New Roman" w:cs="Times New Roman"/>
          <w:bCs/>
          <w:sz w:val="24"/>
          <w:szCs w:val="24"/>
        </w:rPr>
        <w:t xml:space="preserve"> a display of </w:t>
      </w:r>
      <w:r w:rsidRPr="00C64B01">
        <w:rPr>
          <w:rFonts w:ascii="Times New Roman" w:hAnsi="Times New Roman" w:cs="Times New Roman"/>
          <w:bCs/>
          <w:i/>
          <w:iCs/>
          <w:sz w:val="24"/>
          <w:szCs w:val="24"/>
        </w:rPr>
        <w:t>mala fides</w:t>
      </w:r>
      <w:r>
        <w:rPr>
          <w:rFonts w:ascii="Times New Roman" w:hAnsi="Times New Roman" w:cs="Times New Roman"/>
          <w:bCs/>
          <w:sz w:val="24"/>
          <w:szCs w:val="24"/>
        </w:rPr>
        <w:t xml:space="preserve">. It cannot have its cake and still eat it. Its </w:t>
      </w:r>
      <w:r w:rsidR="00286389">
        <w:rPr>
          <w:rFonts w:ascii="Times New Roman" w:hAnsi="Times New Roman" w:cs="Times New Roman"/>
          <w:bCs/>
          <w:sz w:val="24"/>
          <w:szCs w:val="24"/>
        </w:rPr>
        <w:t>assertions in the circumstances must be discarded as untrue.</w:t>
      </w:r>
    </w:p>
    <w:p w14:paraId="654CA4D5" w14:textId="77777777" w:rsidR="00653ECC" w:rsidRDefault="00A27551"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L</w:t>
      </w:r>
      <w:r w:rsidR="0038506C" w:rsidRPr="00653ECC">
        <w:rPr>
          <w:rFonts w:ascii="Times New Roman" w:hAnsi="Times New Roman" w:cs="Times New Roman"/>
          <w:bCs/>
          <w:sz w:val="24"/>
          <w:szCs w:val="24"/>
        </w:rPr>
        <w:t xml:space="preserve">itigants must </w:t>
      </w:r>
      <w:r w:rsidR="00C133F9" w:rsidRPr="00653ECC">
        <w:rPr>
          <w:rFonts w:ascii="Times New Roman" w:hAnsi="Times New Roman" w:cs="Times New Roman"/>
          <w:bCs/>
          <w:sz w:val="24"/>
          <w:szCs w:val="24"/>
        </w:rPr>
        <w:t xml:space="preserve">always be honest </w:t>
      </w:r>
      <w:r w:rsidR="00C46F0B" w:rsidRPr="00653ECC">
        <w:rPr>
          <w:rFonts w:ascii="Times New Roman" w:hAnsi="Times New Roman" w:cs="Times New Roman"/>
          <w:bCs/>
          <w:sz w:val="24"/>
          <w:szCs w:val="24"/>
        </w:rPr>
        <w:t>or</w:t>
      </w:r>
      <w:r w:rsidR="00C133F9" w:rsidRPr="00653ECC">
        <w:rPr>
          <w:rFonts w:ascii="Times New Roman" w:hAnsi="Times New Roman" w:cs="Times New Roman"/>
          <w:bCs/>
          <w:sz w:val="24"/>
          <w:szCs w:val="24"/>
        </w:rPr>
        <w:t xml:space="preserve"> candid </w:t>
      </w:r>
      <w:r w:rsidR="00C46F0B" w:rsidRPr="00653ECC">
        <w:rPr>
          <w:rFonts w:ascii="Times New Roman" w:hAnsi="Times New Roman" w:cs="Times New Roman"/>
          <w:bCs/>
          <w:sz w:val="24"/>
          <w:szCs w:val="24"/>
        </w:rPr>
        <w:t>with</w:t>
      </w:r>
      <w:r w:rsidR="00C133F9" w:rsidRPr="00653ECC">
        <w:rPr>
          <w:rFonts w:ascii="Times New Roman" w:hAnsi="Times New Roman" w:cs="Times New Roman"/>
          <w:bCs/>
          <w:sz w:val="24"/>
          <w:szCs w:val="24"/>
        </w:rPr>
        <w:t xml:space="preserve"> the court. See </w:t>
      </w:r>
      <w:r w:rsidR="00653ECC" w:rsidRPr="00653ECC">
        <w:rPr>
          <w:rFonts w:ascii="Times New Roman" w:hAnsi="Times New Roman" w:cs="Times New Roman"/>
          <w:bCs/>
          <w:smallCaps/>
          <w:sz w:val="24"/>
          <w:szCs w:val="24"/>
        </w:rPr>
        <w:t>Mangota J’</w:t>
      </w:r>
      <w:r w:rsidR="00653ECC" w:rsidRPr="00653ECC">
        <w:rPr>
          <w:rFonts w:ascii="Times New Roman" w:hAnsi="Times New Roman" w:cs="Times New Roman"/>
          <w:bCs/>
          <w:sz w:val="24"/>
          <w:szCs w:val="24"/>
        </w:rPr>
        <w:t xml:space="preserve">s </w:t>
      </w:r>
      <w:r w:rsidR="00C133F9" w:rsidRPr="00653ECC">
        <w:rPr>
          <w:rFonts w:ascii="Times New Roman" w:hAnsi="Times New Roman" w:cs="Times New Roman"/>
          <w:bCs/>
          <w:sz w:val="24"/>
          <w:szCs w:val="24"/>
        </w:rPr>
        <w:t>sentiments</w:t>
      </w:r>
      <w:r w:rsidRPr="00653ECC">
        <w:rPr>
          <w:rFonts w:ascii="Times New Roman" w:hAnsi="Times New Roman" w:cs="Times New Roman"/>
          <w:bCs/>
          <w:sz w:val="24"/>
          <w:szCs w:val="24"/>
        </w:rPr>
        <w:t xml:space="preserve"> in the </w:t>
      </w:r>
      <w:r w:rsidRPr="00653ECC">
        <w:rPr>
          <w:rFonts w:ascii="Times New Roman" w:hAnsi="Times New Roman" w:cs="Times New Roman"/>
          <w:bCs/>
          <w:i/>
          <w:iCs/>
          <w:sz w:val="24"/>
          <w:szCs w:val="24"/>
        </w:rPr>
        <w:t>Brickstone Builders &amp; Contractors</w:t>
      </w:r>
      <w:r w:rsidRPr="00653ECC">
        <w:rPr>
          <w:rFonts w:ascii="Times New Roman" w:hAnsi="Times New Roman" w:cs="Times New Roman"/>
          <w:bCs/>
          <w:sz w:val="24"/>
          <w:szCs w:val="24"/>
        </w:rPr>
        <w:t xml:space="preserve"> case</w:t>
      </w:r>
      <w:r w:rsidR="00C133F9" w:rsidRPr="00653ECC">
        <w:rPr>
          <w:rFonts w:ascii="Times New Roman" w:hAnsi="Times New Roman" w:cs="Times New Roman"/>
          <w:bCs/>
          <w:sz w:val="24"/>
          <w:szCs w:val="24"/>
        </w:rPr>
        <w:t xml:space="preserve"> above. </w:t>
      </w:r>
      <w:r w:rsidR="00E9125E" w:rsidRPr="00653ECC">
        <w:rPr>
          <w:rFonts w:ascii="Times New Roman" w:hAnsi="Times New Roman" w:cs="Times New Roman"/>
          <w:bCs/>
          <w:sz w:val="24"/>
          <w:szCs w:val="24"/>
        </w:rPr>
        <w:t>The</w:t>
      </w:r>
      <w:r w:rsidR="00C133F9" w:rsidRPr="00653ECC">
        <w:rPr>
          <w:rFonts w:ascii="Times New Roman" w:hAnsi="Times New Roman" w:cs="Times New Roman"/>
          <w:bCs/>
          <w:sz w:val="24"/>
          <w:szCs w:val="24"/>
        </w:rPr>
        <w:t xml:space="preserve"> defendant </w:t>
      </w:r>
      <w:r w:rsidRPr="00653ECC">
        <w:rPr>
          <w:rFonts w:ascii="Times New Roman" w:hAnsi="Times New Roman" w:cs="Times New Roman"/>
          <w:bCs/>
          <w:sz w:val="24"/>
          <w:szCs w:val="24"/>
        </w:rPr>
        <w:t xml:space="preserve">had initially told the court under oath </w:t>
      </w:r>
      <w:r w:rsidR="006C53C7" w:rsidRPr="00653ECC">
        <w:rPr>
          <w:rFonts w:ascii="Times New Roman" w:hAnsi="Times New Roman" w:cs="Times New Roman"/>
          <w:bCs/>
          <w:sz w:val="24"/>
          <w:szCs w:val="24"/>
        </w:rPr>
        <w:t xml:space="preserve">in Case No. HC 3774/23 </w:t>
      </w:r>
      <w:r w:rsidRPr="00653ECC">
        <w:rPr>
          <w:rFonts w:ascii="Times New Roman" w:hAnsi="Times New Roman" w:cs="Times New Roman"/>
          <w:bCs/>
          <w:sz w:val="24"/>
          <w:szCs w:val="24"/>
        </w:rPr>
        <w:t xml:space="preserve">that it </w:t>
      </w:r>
      <w:r w:rsidR="006C53C7" w:rsidRPr="00653ECC">
        <w:rPr>
          <w:rFonts w:ascii="Times New Roman" w:hAnsi="Times New Roman" w:cs="Times New Roman"/>
          <w:bCs/>
          <w:sz w:val="24"/>
          <w:szCs w:val="24"/>
        </w:rPr>
        <w:t>had been</w:t>
      </w:r>
      <w:r w:rsidRPr="00653ECC">
        <w:rPr>
          <w:rFonts w:ascii="Times New Roman" w:hAnsi="Times New Roman" w:cs="Times New Roman"/>
          <w:bCs/>
          <w:sz w:val="24"/>
          <w:szCs w:val="24"/>
        </w:rPr>
        <w:t xml:space="preserve"> allocated the land by the </w:t>
      </w:r>
      <w:r w:rsidR="00C133F9" w:rsidRPr="00653ECC">
        <w:rPr>
          <w:rFonts w:ascii="Times New Roman" w:hAnsi="Times New Roman" w:cs="Times New Roman"/>
          <w:bCs/>
          <w:sz w:val="24"/>
          <w:szCs w:val="24"/>
        </w:rPr>
        <w:t xml:space="preserve">Ministry. </w:t>
      </w:r>
      <w:r w:rsidR="006C53C7" w:rsidRPr="00653ECC">
        <w:rPr>
          <w:rFonts w:ascii="Times New Roman" w:hAnsi="Times New Roman" w:cs="Times New Roman"/>
          <w:bCs/>
          <w:sz w:val="24"/>
          <w:szCs w:val="24"/>
        </w:rPr>
        <w:t>However</w:t>
      </w:r>
      <w:r w:rsidR="00C133F9" w:rsidRPr="00653ECC">
        <w:rPr>
          <w:rFonts w:ascii="Times New Roman" w:hAnsi="Times New Roman" w:cs="Times New Roman"/>
          <w:bCs/>
          <w:sz w:val="24"/>
          <w:szCs w:val="24"/>
        </w:rPr>
        <w:t>, under cross-examination</w:t>
      </w:r>
      <w:r w:rsidR="006C53C7" w:rsidRPr="00653ECC">
        <w:rPr>
          <w:rFonts w:ascii="Times New Roman" w:hAnsi="Times New Roman" w:cs="Times New Roman"/>
          <w:bCs/>
          <w:sz w:val="24"/>
          <w:szCs w:val="24"/>
        </w:rPr>
        <w:t>,</w:t>
      </w:r>
      <w:r w:rsidR="00C133F9" w:rsidRPr="00653ECC">
        <w:rPr>
          <w:rFonts w:ascii="Times New Roman" w:hAnsi="Times New Roman" w:cs="Times New Roman"/>
          <w:bCs/>
          <w:sz w:val="24"/>
          <w:szCs w:val="24"/>
        </w:rPr>
        <w:t xml:space="preserve"> Mr Mabheka accepted that the Ministry had no land</w:t>
      </w:r>
      <w:r w:rsidR="006C53C7" w:rsidRPr="00653ECC">
        <w:rPr>
          <w:rFonts w:ascii="Times New Roman" w:hAnsi="Times New Roman" w:cs="Times New Roman"/>
          <w:bCs/>
          <w:sz w:val="24"/>
          <w:szCs w:val="24"/>
        </w:rPr>
        <w:t>,</w:t>
      </w:r>
      <w:r w:rsidR="00C133F9" w:rsidRPr="00653ECC">
        <w:rPr>
          <w:rFonts w:ascii="Times New Roman" w:hAnsi="Times New Roman" w:cs="Times New Roman"/>
          <w:bCs/>
          <w:sz w:val="24"/>
          <w:szCs w:val="24"/>
        </w:rPr>
        <w:t xml:space="preserve"> and in the plea</w:t>
      </w:r>
      <w:r w:rsidR="006C53C7" w:rsidRPr="00653ECC">
        <w:rPr>
          <w:rFonts w:ascii="Times New Roman" w:hAnsi="Times New Roman" w:cs="Times New Roman"/>
          <w:bCs/>
          <w:sz w:val="24"/>
          <w:szCs w:val="24"/>
        </w:rPr>
        <w:t>,</w:t>
      </w:r>
      <w:r w:rsidR="00C133F9" w:rsidRPr="00653ECC">
        <w:rPr>
          <w:rFonts w:ascii="Times New Roman" w:hAnsi="Times New Roman" w:cs="Times New Roman"/>
          <w:bCs/>
          <w:sz w:val="24"/>
          <w:szCs w:val="24"/>
        </w:rPr>
        <w:t xml:space="preserve"> it was also accepted that </w:t>
      </w:r>
      <w:r w:rsidR="006C53C7" w:rsidRPr="00653ECC">
        <w:rPr>
          <w:rFonts w:ascii="Times New Roman" w:hAnsi="Times New Roman" w:cs="Times New Roman"/>
          <w:bCs/>
          <w:sz w:val="24"/>
          <w:szCs w:val="24"/>
        </w:rPr>
        <w:t>the plaintiff owns the land in question</w:t>
      </w:r>
      <w:r w:rsidR="00C133F9" w:rsidRPr="00653ECC">
        <w:rPr>
          <w:rFonts w:ascii="Times New Roman" w:hAnsi="Times New Roman" w:cs="Times New Roman"/>
          <w:bCs/>
          <w:sz w:val="24"/>
          <w:szCs w:val="24"/>
        </w:rPr>
        <w:t xml:space="preserve">. </w:t>
      </w:r>
    </w:p>
    <w:p w14:paraId="63456DE8" w14:textId="77777777" w:rsidR="00653ECC" w:rsidRDefault="00C133F9"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Mr Chawatama’s evidence </w:t>
      </w:r>
      <w:r w:rsidR="006C53C7" w:rsidRPr="00653ECC">
        <w:rPr>
          <w:rFonts w:ascii="Times New Roman" w:hAnsi="Times New Roman" w:cs="Times New Roman"/>
          <w:bCs/>
          <w:sz w:val="24"/>
          <w:szCs w:val="24"/>
        </w:rPr>
        <w:t>established</w:t>
      </w:r>
      <w:r w:rsidRPr="00653ECC">
        <w:rPr>
          <w:rFonts w:ascii="Times New Roman" w:hAnsi="Times New Roman" w:cs="Times New Roman"/>
          <w:bCs/>
          <w:sz w:val="24"/>
          <w:szCs w:val="24"/>
        </w:rPr>
        <w:t xml:space="preserve"> that the </w:t>
      </w:r>
      <w:r w:rsidR="006C53C7" w:rsidRPr="00653ECC">
        <w:rPr>
          <w:rFonts w:ascii="Times New Roman" w:hAnsi="Times New Roman" w:cs="Times New Roman"/>
          <w:bCs/>
          <w:sz w:val="24"/>
          <w:szCs w:val="24"/>
        </w:rPr>
        <w:t xml:space="preserve">said allocation </w:t>
      </w:r>
      <w:r w:rsidRPr="00653ECC">
        <w:rPr>
          <w:rFonts w:ascii="Times New Roman" w:hAnsi="Times New Roman" w:cs="Times New Roman"/>
          <w:bCs/>
          <w:sz w:val="24"/>
          <w:szCs w:val="24"/>
        </w:rPr>
        <w:t>letter was fake</w:t>
      </w:r>
      <w:r w:rsidR="006C53C7" w:rsidRPr="00653ECC">
        <w:rPr>
          <w:rFonts w:ascii="Times New Roman" w:hAnsi="Times New Roman" w:cs="Times New Roman"/>
          <w:bCs/>
          <w:sz w:val="24"/>
          <w:szCs w:val="24"/>
        </w:rPr>
        <w:t xml:space="preserve">. He </w:t>
      </w:r>
      <w:r w:rsidRPr="00653ECC">
        <w:rPr>
          <w:rFonts w:ascii="Times New Roman" w:hAnsi="Times New Roman" w:cs="Times New Roman"/>
          <w:bCs/>
          <w:sz w:val="24"/>
          <w:szCs w:val="24"/>
        </w:rPr>
        <w:t xml:space="preserve">was not </w:t>
      </w:r>
      <w:r w:rsidR="006C53C7" w:rsidRPr="00653ECC">
        <w:rPr>
          <w:rFonts w:ascii="Times New Roman" w:hAnsi="Times New Roman" w:cs="Times New Roman"/>
          <w:bCs/>
          <w:sz w:val="24"/>
          <w:szCs w:val="24"/>
        </w:rPr>
        <w:t>seriously challenged under cross-examination on his evidence that the letter was fraudulent and that the purported allocation of the land was never made</w:t>
      </w:r>
      <w:r w:rsidRPr="00653ECC">
        <w:rPr>
          <w:rFonts w:ascii="Times New Roman" w:hAnsi="Times New Roman" w:cs="Times New Roman"/>
          <w:bCs/>
          <w:sz w:val="24"/>
          <w:szCs w:val="24"/>
        </w:rPr>
        <w:t>. He testified that the letter was directed to his office</w:t>
      </w:r>
      <w:r w:rsidR="006C53C7"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but he never saw it. He produced a copy of the </w:t>
      </w:r>
      <w:r w:rsidR="006C53C7" w:rsidRPr="00653ECC">
        <w:rPr>
          <w:rFonts w:ascii="Times New Roman" w:hAnsi="Times New Roman" w:cs="Times New Roman"/>
          <w:bCs/>
          <w:sz w:val="24"/>
          <w:szCs w:val="24"/>
        </w:rPr>
        <w:t>letter</w:t>
      </w:r>
      <w:r w:rsidRPr="00653ECC">
        <w:rPr>
          <w:rFonts w:ascii="Times New Roman" w:hAnsi="Times New Roman" w:cs="Times New Roman"/>
          <w:bCs/>
          <w:sz w:val="24"/>
          <w:szCs w:val="24"/>
        </w:rPr>
        <w:t xml:space="preserve"> he wrote and </w:t>
      </w:r>
      <w:r w:rsidR="006C53C7" w:rsidRPr="00653ECC">
        <w:rPr>
          <w:rFonts w:ascii="Times New Roman" w:hAnsi="Times New Roman" w:cs="Times New Roman"/>
          <w:bCs/>
          <w:sz w:val="24"/>
          <w:szCs w:val="24"/>
        </w:rPr>
        <w:t>sent</w:t>
      </w:r>
      <w:r w:rsidRPr="00653ECC">
        <w:rPr>
          <w:rFonts w:ascii="Times New Roman" w:hAnsi="Times New Roman" w:cs="Times New Roman"/>
          <w:bCs/>
          <w:sz w:val="24"/>
          <w:szCs w:val="24"/>
        </w:rPr>
        <w:t xml:space="preserve"> to the </w:t>
      </w:r>
      <w:r w:rsidR="00C12229" w:rsidRPr="00653ECC">
        <w:rPr>
          <w:rFonts w:ascii="Times New Roman" w:hAnsi="Times New Roman" w:cs="Times New Roman"/>
          <w:bCs/>
          <w:sz w:val="24"/>
          <w:szCs w:val="24"/>
        </w:rPr>
        <w:t xml:space="preserve">Director of Spatial Planning and Development </w:t>
      </w:r>
      <w:r w:rsidRPr="00653ECC">
        <w:rPr>
          <w:rFonts w:ascii="Times New Roman" w:hAnsi="Times New Roman" w:cs="Times New Roman"/>
          <w:bCs/>
          <w:sz w:val="24"/>
          <w:szCs w:val="24"/>
        </w:rPr>
        <w:t>dated 27 July 2023</w:t>
      </w:r>
      <w:r w:rsidR="00C12229" w:rsidRPr="00653ECC">
        <w:rPr>
          <w:rFonts w:ascii="Times New Roman" w:hAnsi="Times New Roman" w:cs="Times New Roman"/>
          <w:bCs/>
          <w:sz w:val="24"/>
          <w:szCs w:val="24"/>
        </w:rPr>
        <w:t xml:space="preserve">. </w:t>
      </w:r>
      <w:r w:rsidR="006C53C7" w:rsidRPr="00653ECC">
        <w:rPr>
          <w:rFonts w:ascii="Times New Roman" w:hAnsi="Times New Roman" w:cs="Times New Roman"/>
          <w:bCs/>
          <w:sz w:val="24"/>
          <w:szCs w:val="24"/>
        </w:rPr>
        <w:t xml:space="preserve">In his letter </w:t>
      </w:r>
      <w:r w:rsidR="00C12229" w:rsidRPr="00653ECC">
        <w:rPr>
          <w:rFonts w:ascii="Times New Roman" w:hAnsi="Times New Roman" w:cs="Times New Roman"/>
          <w:bCs/>
          <w:sz w:val="24"/>
          <w:szCs w:val="24"/>
        </w:rPr>
        <w:t>dated 17 August 2023</w:t>
      </w:r>
      <w:r w:rsidR="006C53C7" w:rsidRPr="00653ECC">
        <w:rPr>
          <w:rFonts w:ascii="Times New Roman" w:hAnsi="Times New Roman" w:cs="Times New Roman"/>
          <w:bCs/>
          <w:sz w:val="24"/>
          <w:szCs w:val="24"/>
        </w:rPr>
        <w:t xml:space="preserve">, </w:t>
      </w:r>
      <w:r w:rsidR="00C12229" w:rsidRPr="00653ECC">
        <w:rPr>
          <w:rFonts w:ascii="Times New Roman" w:hAnsi="Times New Roman" w:cs="Times New Roman"/>
          <w:bCs/>
          <w:sz w:val="24"/>
          <w:szCs w:val="24"/>
        </w:rPr>
        <w:t>Mr Magadzire</w:t>
      </w:r>
      <w:r w:rsidR="006C53C7" w:rsidRPr="00653ECC">
        <w:rPr>
          <w:rFonts w:ascii="Times New Roman" w:hAnsi="Times New Roman" w:cs="Times New Roman"/>
          <w:bCs/>
          <w:sz w:val="24"/>
          <w:szCs w:val="24"/>
        </w:rPr>
        <w:t>,</w:t>
      </w:r>
      <w:r w:rsidR="00C12229" w:rsidRPr="00653ECC">
        <w:rPr>
          <w:rFonts w:ascii="Times New Roman" w:hAnsi="Times New Roman" w:cs="Times New Roman"/>
          <w:bCs/>
          <w:sz w:val="24"/>
          <w:szCs w:val="24"/>
        </w:rPr>
        <w:t xml:space="preserve"> the Director in that Department at the Ministry</w:t>
      </w:r>
      <w:r w:rsidR="006C53C7" w:rsidRPr="00653ECC">
        <w:rPr>
          <w:rFonts w:ascii="Times New Roman" w:hAnsi="Times New Roman" w:cs="Times New Roman"/>
          <w:bCs/>
          <w:sz w:val="24"/>
          <w:szCs w:val="24"/>
        </w:rPr>
        <w:t>,</w:t>
      </w:r>
      <w:r w:rsidR="00C12229" w:rsidRPr="00653ECC">
        <w:rPr>
          <w:rFonts w:ascii="Times New Roman" w:hAnsi="Times New Roman" w:cs="Times New Roman"/>
          <w:bCs/>
          <w:sz w:val="24"/>
          <w:szCs w:val="24"/>
        </w:rPr>
        <w:t xml:space="preserve"> who is purported to have allocated the land to the </w:t>
      </w:r>
      <w:r w:rsidR="006C53C7" w:rsidRPr="00653ECC">
        <w:rPr>
          <w:rFonts w:ascii="Times New Roman" w:hAnsi="Times New Roman" w:cs="Times New Roman"/>
          <w:bCs/>
          <w:sz w:val="24"/>
          <w:szCs w:val="24"/>
        </w:rPr>
        <w:t>defendant,</w:t>
      </w:r>
      <w:r w:rsidR="00C12229" w:rsidRPr="00653ECC">
        <w:rPr>
          <w:rFonts w:ascii="Times New Roman" w:hAnsi="Times New Roman" w:cs="Times New Roman"/>
          <w:bCs/>
          <w:sz w:val="24"/>
          <w:szCs w:val="24"/>
        </w:rPr>
        <w:t xml:space="preserve"> stated that there was no such letter in </w:t>
      </w:r>
      <w:r w:rsidR="006C53C7" w:rsidRPr="00653ECC">
        <w:rPr>
          <w:rFonts w:ascii="Times New Roman" w:hAnsi="Times New Roman" w:cs="Times New Roman"/>
          <w:bCs/>
          <w:sz w:val="24"/>
          <w:szCs w:val="24"/>
        </w:rPr>
        <w:t xml:space="preserve">their </w:t>
      </w:r>
      <w:r w:rsidR="00C12229" w:rsidRPr="00653ECC">
        <w:rPr>
          <w:rFonts w:ascii="Times New Roman" w:hAnsi="Times New Roman" w:cs="Times New Roman"/>
          <w:bCs/>
          <w:sz w:val="24"/>
          <w:szCs w:val="24"/>
        </w:rPr>
        <w:t xml:space="preserve">files, that the Department does not allocate any land and that the </w:t>
      </w:r>
      <w:r w:rsidR="00C12229" w:rsidRPr="00653ECC">
        <w:rPr>
          <w:rFonts w:ascii="Times New Roman" w:hAnsi="Times New Roman" w:cs="Times New Roman"/>
          <w:bCs/>
          <w:sz w:val="24"/>
          <w:szCs w:val="24"/>
        </w:rPr>
        <w:lastRenderedPageBreak/>
        <w:t xml:space="preserve">signature on the letter was forged. He denied that he ever signed the said letter. </w:t>
      </w:r>
      <w:r w:rsidR="006C53C7" w:rsidRPr="00653ECC">
        <w:rPr>
          <w:rFonts w:ascii="Times New Roman" w:hAnsi="Times New Roman" w:cs="Times New Roman"/>
          <w:bCs/>
          <w:sz w:val="24"/>
          <w:szCs w:val="24"/>
        </w:rPr>
        <w:t xml:space="preserve">See p 147 of the record. </w:t>
      </w:r>
      <w:r w:rsidR="00C12229" w:rsidRPr="00653ECC">
        <w:rPr>
          <w:rFonts w:ascii="Times New Roman" w:hAnsi="Times New Roman" w:cs="Times New Roman"/>
          <w:bCs/>
          <w:sz w:val="24"/>
          <w:szCs w:val="24"/>
        </w:rPr>
        <w:t xml:space="preserve">This </w:t>
      </w:r>
      <w:r w:rsidR="006C53C7" w:rsidRPr="00653ECC">
        <w:rPr>
          <w:rFonts w:ascii="Times New Roman" w:hAnsi="Times New Roman" w:cs="Times New Roman"/>
          <w:bCs/>
          <w:sz w:val="24"/>
          <w:szCs w:val="24"/>
        </w:rPr>
        <w:t>evidence</w:t>
      </w:r>
      <w:r w:rsidR="00C12229" w:rsidRPr="00653ECC">
        <w:rPr>
          <w:rFonts w:ascii="Times New Roman" w:hAnsi="Times New Roman" w:cs="Times New Roman"/>
          <w:bCs/>
          <w:sz w:val="24"/>
          <w:szCs w:val="24"/>
        </w:rPr>
        <w:t xml:space="preserve"> was not </w:t>
      </w:r>
      <w:r w:rsidR="006C53C7" w:rsidRPr="00653ECC">
        <w:rPr>
          <w:rFonts w:ascii="Times New Roman" w:hAnsi="Times New Roman" w:cs="Times New Roman"/>
          <w:bCs/>
          <w:sz w:val="24"/>
          <w:szCs w:val="24"/>
        </w:rPr>
        <w:t>challenged</w:t>
      </w:r>
      <w:r w:rsidR="00C12229" w:rsidRPr="00653ECC">
        <w:rPr>
          <w:rFonts w:ascii="Times New Roman" w:hAnsi="Times New Roman" w:cs="Times New Roman"/>
          <w:bCs/>
          <w:sz w:val="24"/>
          <w:szCs w:val="24"/>
        </w:rPr>
        <w:t xml:space="preserve"> when M</w:t>
      </w:r>
      <w:r w:rsidR="00653ECC">
        <w:rPr>
          <w:rFonts w:ascii="Times New Roman" w:hAnsi="Times New Roman" w:cs="Times New Roman"/>
          <w:bCs/>
          <w:sz w:val="24"/>
          <w:szCs w:val="24"/>
        </w:rPr>
        <w:t>r Chawatama was cross-examined.</w:t>
      </w:r>
    </w:p>
    <w:p w14:paraId="0CB9EB60" w14:textId="77777777" w:rsidR="00653ECC" w:rsidRDefault="00C12229"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The </w:t>
      </w:r>
      <w:r w:rsidR="00C007D0" w:rsidRPr="00653ECC">
        <w:rPr>
          <w:rFonts w:ascii="Times New Roman" w:hAnsi="Times New Roman" w:cs="Times New Roman"/>
          <w:bCs/>
          <w:sz w:val="24"/>
          <w:szCs w:val="24"/>
        </w:rPr>
        <w:t>complete shift in the defendant’s position in the</w:t>
      </w:r>
      <w:r w:rsidRPr="00653ECC">
        <w:rPr>
          <w:rFonts w:ascii="Times New Roman" w:hAnsi="Times New Roman" w:cs="Times New Roman"/>
          <w:bCs/>
          <w:sz w:val="24"/>
          <w:szCs w:val="24"/>
        </w:rPr>
        <w:t xml:space="preserve"> plea</w:t>
      </w:r>
      <w:r w:rsidR="00C007D0"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w:t>
      </w:r>
      <w:r w:rsidR="00C007D0" w:rsidRPr="00653ECC">
        <w:rPr>
          <w:rFonts w:ascii="Times New Roman" w:hAnsi="Times New Roman" w:cs="Times New Roman"/>
          <w:bCs/>
          <w:sz w:val="24"/>
          <w:szCs w:val="24"/>
        </w:rPr>
        <w:t xml:space="preserve">where the allegation was that the plaintiff granted the company permission to occupy and develop the land, </w:t>
      </w:r>
      <w:r w:rsidRPr="00653ECC">
        <w:rPr>
          <w:rFonts w:ascii="Times New Roman" w:hAnsi="Times New Roman" w:cs="Times New Roman"/>
          <w:bCs/>
          <w:sz w:val="24"/>
          <w:szCs w:val="24"/>
        </w:rPr>
        <w:t xml:space="preserve">was an </w:t>
      </w:r>
      <w:r w:rsidR="00981ACC" w:rsidRPr="00653ECC">
        <w:rPr>
          <w:rFonts w:ascii="Times New Roman" w:hAnsi="Times New Roman" w:cs="Times New Roman"/>
          <w:bCs/>
          <w:sz w:val="24"/>
          <w:szCs w:val="24"/>
        </w:rPr>
        <w:t>admission</w:t>
      </w:r>
      <w:r w:rsidRPr="00653ECC">
        <w:rPr>
          <w:rFonts w:ascii="Times New Roman" w:hAnsi="Times New Roman" w:cs="Times New Roman"/>
          <w:bCs/>
          <w:sz w:val="24"/>
          <w:szCs w:val="24"/>
        </w:rPr>
        <w:t xml:space="preserve"> that there was never any allocation by the Ministry in the first place. </w:t>
      </w:r>
      <w:r w:rsidR="00981ACC" w:rsidRPr="00653ECC">
        <w:rPr>
          <w:rFonts w:ascii="Times New Roman" w:hAnsi="Times New Roman" w:cs="Times New Roman"/>
          <w:bCs/>
          <w:sz w:val="24"/>
          <w:szCs w:val="24"/>
        </w:rPr>
        <w:t xml:space="preserve">It also showed that the defendant had lied to the court. Mr Chawatama’s testimony raised serious allegations of fraud against the defendant. However, the </w:t>
      </w:r>
      <w:r w:rsidRPr="00653ECC">
        <w:rPr>
          <w:rFonts w:ascii="Times New Roman" w:hAnsi="Times New Roman" w:cs="Times New Roman"/>
          <w:bCs/>
          <w:sz w:val="24"/>
          <w:szCs w:val="24"/>
        </w:rPr>
        <w:t xml:space="preserve">defendant </w:t>
      </w:r>
      <w:r w:rsidR="00981ACC" w:rsidRPr="00653ECC">
        <w:rPr>
          <w:rFonts w:ascii="Times New Roman" w:hAnsi="Times New Roman" w:cs="Times New Roman"/>
          <w:bCs/>
          <w:sz w:val="24"/>
          <w:szCs w:val="24"/>
        </w:rPr>
        <w:t xml:space="preserve">failed to dispel </w:t>
      </w:r>
      <w:r w:rsidRPr="00653ECC">
        <w:rPr>
          <w:rFonts w:ascii="Times New Roman" w:hAnsi="Times New Roman" w:cs="Times New Roman"/>
          <w:bCs/>
          <w:sz w:val="24"/>
          <w:szCs w:val="24"/>
        </w:rPr>
        <w:t>these serious allegatio</w:t>
      </w:r>
      <w:r w:rsidR="00981ACC" w:rsidRPr="00653ECC">
        <w:rPr>
          <w:rFonts w:ascii="Times New Roman" w:hAnsi="Times New Roman" w:cs="Times New Roman"/>
          <w:bCs/>
          <w:sz w:val="24"/>
          <w:szCs w:val="24"/>
        </w:rPr>
        <w:t>ns. The defendant’s</w:t>
      </w:r>
      <w:r w:rsidRPr="00653ECC">
        <w:rPr>
          <w:rFonts w:ascii="Times New Roman" w:hAnsi="Times New Roman" w:cs="Times New Roman"/>
          <w:bCs/>
          <w:sz w:val="24"/>
          <w:szCs w:val="24"/>
        </w:rPr>
        <w:t xml:space="preserve"> lack of probity or honesty</w:t>
      </w:r>
      <w:r w:rsidR="00981ACC" w:rsidRPr="00653ECC">
        <w:rPr>
          <w:rFonts w:ascii="Times New Roman" w:hAnsi="Times New Roman" w:cs="Times New Roman"/>
          <w:bCs/>
          <w:sz w:val="24"/>
          <w:szCs w:val="24"/>
        </w:rPr>
        <w:t xml:space="preserve"> was exposed. T</w:t>
      </w:r>
      <w:r w:rsidRPr="00653ECC">
        <w:rPr>
          <w:rFonts w:ascii="Times New Roman" w:hAnsi="Times New Roman" w:cs="Times New Roman"/>
          <w:bCs/>
          <w:sz w:val="24"/>
          <w:szCs w:val="24"/>
        </w:rPr>
        <w:t>h</w:t>
      </w:r>
      <w:r w:rsidR="00981ACC" w:rsidRPr="00653ECC">
        <w:rPr>
          <w:rFonts w:ascii="Times New Roman" w:hAnsi="Times New Roman" w:cs="Times New Roman"/>
          <w:bCs/>
          <w:sz w:val="24"/>
          <w:szCs w:val="24"/>
        </w:rPr>
        <w:t>e</w:t>
      </w:r>
      <w:r w:rsidRPr="00653ECC">
        <w:rPr>
          <w:rFonts w:ascii="Times New Roman" w:hAnsi="Times New Roman" w:cs="Times New Roman"/>
          <w:bCs/>
          <w:sz w:val="24"/>
          <w:szCs w:val="24"/>
        </w:rPr>
        <w:t xml:space="preserve"> </w:t>
      </w:r>
      <w:r w:rsidR="00981ACC" w:rsidRPr="00653ECC">
        <w:rPr>
          <w:rFonts w:ascii="Times New Roman" w:hAnsi="Times New Roman" w:cs="Times New Roman"/>
          <w:bCs/>
          <w:sz w:val="24"/>
          <w:szCs w:val="24"/>
        </w:rPr>
        <w:t>defendant’s</w:t>
      </w:r>
      <w:r w:rsidRPr="00653ECC">
        <w:rPr>
          <w:rFonts w:ascii="Times New Roman" w:hAnsi="Times New Roman" w:cs="Times New Roman"/>
          <w:bCs/>
          <w:sz w:val="24"/>
          <w:szCs w:val="24"/>
        </w:rPr>
        <w:t xml:space="preserve"> </w:t>
      </w:r>
      <w:r w:rsidR="000D4B73" w:rsidRPr="00653ECC">
        <w:rPr>
          <w:rFonts w:ascii="Times New Roman" w:hAnsi="Times New Roman" w:cs="Times New Roman"/>
          <w:bCs/>
          <w:sz w:val="24"/>
          <w:szCs w:val="24"/>
        </w:rPr>
        <w:t>story</w:t>
      </w:r>
      <w:r w:rsidR="00981ACC" w:rsidRPr="00653ECC">
        <w:rPr>
          <w:rFonts w:ascii="Times New Roman" w:hAnsi="Times New Roman" w:cs="Times New Roman"/>
          <w:bCs/>
          <w:sz w:val="24"/>
          <w:szCs w:val="24"/>
        </w:rPr>
        <w:t xml:space="preserve"> cannot be believed in the circumstances.</w:t>
      </w:r>
    </w:p>
    <w:p w14:paraId="2CD1B1A4" w14:textId="53876B29" w:rsidR="000D4B73" w:rsidRPr="00653ECC" w:rsidRDefault="001F7033" w:rsidP="009D2070">
      <w:pPr>
        <w:pStyle w:val="ListParagraph"/>
        <w:numPr>
          <w:ilvl w:val="0"/>
          <w:numId w:val="23"/>
        </w:numPr>
        <w:spacing w:after="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Given the evidence before me and for the reasons outlined above, I am satisfied </w:t>
      </w:r>
      <w:r w:rsidR="00981ACC" w:rsidRPr="00653ECC">
        <w:rPr>
          <w:rFonts w:ascii="Times New Roman" w:hAnsi="Times New Roman" w:cs="Times New Roman"/>
          <w:bCs/>
          <w:sz w:val="24"/>
          <w:szCs w:val="24"/>
        </w:rPr>
        <w:t xml:space="preserve">that </w:t>
      </w:r>
      <w:r w:rsidR="0014575C" w:rsidRPr="00653ECC">
        <w:rPr>
          <w:rFonts w:ascii="Times New Roman" w:hAnsi="Times New Roman" w:cs="Times New Roman"/>
          <w:bCs/>
          <w:sz w:val="24"/>
          <w:szCs w:val="24"/>
        </w:rPr>
        <w:t>the defendant failed to discharge th</w:t>
      </w:r>
      <w:r w:rsidR="00981ACC" w:rsidRPr="00653ECC">
        <w:rPr>
          <w:rFonts w:ascii="Times New Roman" w:hAnsi="Times New Roman" w:cs="Times New Roman"/>
          <w:bCs/>
          <w:sz w:val="24"/>
          <w:szCs w:val="24"/>
        </w:rPr>
        <w:t xml:space="preserve">e </w:t>
      </w:r>
      <w:r w:rsidR="0014575C" w:rsidRPr="00653ECC">
        <w:rPr>
          <w:rFonts w:ascii="Times New Roman" w:hAnsi="Times New Roman" w:cs="Times New Roman"/>
          <w:bCs/>
          <w:sz w:val="24"/>
          <w:szCs w:val="24"/>
        </w:rPr>
        <w:t xml:space="preserve">onus </w:t>
      </w:r>
      <w:r w:rsidR="00981ACC" w:rsidRPr="00653ECC">
        <w:rPr>
          <w:rFonts w:ascii="Times New Roman" w:hAnsi="Times New Roman" w:cs="Times New Roman"/>
          <w:bCs/>
          <w:sz w:val="24"/>
          <w:szCs w:val="24"/>
        </w:rPr>
        <w:t xml:space="preserve">to </w:t>
      </w:r>
      <w:r w:rsidR="0014575C" w:rsidRPr="00653ECC">
        <w:rPr>
          <w:rFonts w:ascii="Times New Roman" w:hAnsi="Times New Roman" w:cs="Times New Roman"/>
          <w:bCs/>
          <w:sz w:val="24"/>
          <w:szCs w:val="24"/>
        </w:rPr>
        <w:t>prove on a preponderance of probabilities that it ha</w:t>
      </w:r>
      <w:r w:rsidR="005B11BF" w:rsidRPr="00653ECC">
        <w:rPr>
          <w:rFonts w:ascii="Times New Roman" w:hAnsi="Times New Roman" w:cs="Times New Roman"/>
          <w:bCs/>
          <w:sz w:val="24"/>
          <w:szCs w:val="24"/>
        </w:rPr>
        <w:t>s</w:t>
      </w:r>
      <w:r w:rsidR="0014575C" w:rsidRPr="00653ECC">
        <w:rPr>
          <w:rFonts w:ascii="Times New Roman" w:hAnsi="Times New Roman" w:cs="Times New Roman"/>
          <w:bCs/>
          <w:sz w:val="24"/>
          <w:szCs w:val="24"/>
        </w:rPr>
        <w:t xml:space="preserve"> any </w:t>
      </w:r>
      <w:r w:rsidR="00981ACC" w:rsidRPr="00653ECC">
        <w:rPr>
          <w:rFonts w:ascii="Times New Roman" w:hAnsi="Times New Roman" w:cs="Times New Roman"/>
          <w:bCs/>
          <w:sz w:val="24"/>
          <w:szCs w:val="24"/>
        </w:rPr>
        <w:t xml:space="preserve">recognisable </w:t>
      </w:r>
      <w:r w:rsidR="0014575C" w:rsidRPr="00653ECC">
        <w:rPr>
          <w:rFonts w:ascii="Times New Roman" w:hAnsi="Times New Roman" w:cs="Times New Roman"/>
          <w:bCs/>
          <w:sz w:val="24"/>
          <w:szCs w:val="24"/>
        </w:rPr>
        <w:t xml:space="preserve">right to occupy or possess the property and to develop it. </w:t>
      </w:r>
      <w:r w:rsidR="000D4B73" w:rsidRPr="00653ECC">
        <w:rPr>
          <w:rFonts w:ascii="Times New Roman" w:hAnsi="Times New Roman" w:cs="Times New Roman"/>
          <w:bCs/>
          <w:sz w:val="24"/>
          <w:szCs w:val="24"/>
        </w:rPr>
        <w:t>Its defence cannot succeed.</w:t>
      </w:r>
    </w:p>
    <w:p w14:paraId="6ACCFEF9" w14:textId="77777777" w:rsidR="000D4B73" w:rsidRPr="001F7033" w:rsidRDefault="000D4B73" w:rsidP="009D2070">
      <w:pPr>
        <w:spacing w:after="0" w:line="360" w:lineRule="auto"/>
        <w:ind w:left="720" w:hanging="720"/>
        <w:jc w:val="both"/>
        <w:rPr>
          <w:rFonts w:ascii="Times New Roman" w:hAnsi="Times New Roman" w:cs="Times New Roman"/>
          <w:b/>
          <w:sz w:val="24"/>
          <w:szCs w:val="24"/>
          <w:u w:val="single"/>
        </w:rPr>
      </w:pPr>
      <w:r w:rsidRPr="001F7033">
        <w:rPr>
          <w:rFonts w:ascii="Times New Roman" w:hAnsi="Times New Roman" w:cs="Times New Roman"/>
          <w:b/>
          <w:sz w:val="24"/>
          <w:szCs w:val="24"/>
          <w:u w:val="single"/>
        </w:rPr>
        <w:t>COSTS</w:t>
      </w:r>
    </w:p>
    <w:p w14:paraId="7B403523" w14:textId="7C243AC7" w:rsidR="00F95660" w:rsidRPr="00653ECC" w:rsidRDefault="000D4B73"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The general rule is that costs shall follow the cause. There is no reason for me to depart from this general rule</w:t>
      </w:r>
      <w:r w:rsidR="001F7033" w:rsidRPr="00653ECC">
        <w:rPr>
          <w:rFonts w:ascii="Times New Roman" w:hAnsi="Times New Roman" w:cs="Times New Roman"/>
          <w:bCs/>
          <w:sz w:val="24"/>
          <w:szCs w:val="24"/>
        </w:rPr>
        <w:t xml:space="preserve"> in this case</w:t>
      </w:r>
      <w:r w:rsidRPr="00653ECC">
        <w:rPr>
          <w:rFonts w:ascii="Times New Roman" w:hAnsi="Times New Roman" w:cs="Times New Roman"/>
          <w:bCs/>
          <w:sz w:val="24"/>
          <w:szCs w:val="24"/>
        </w:rPr>
        <w:t>. The plaintiff, however</w:t>
      </w:r>
      <w:r w:rsidR="00286389"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sought costs to be awarded </w:t>
      </w:r>
      <w:r w:rsidR="001F7033" w:rsidRPr="00653ECC">
        <w:rPr>
          <w:rFonts w:ascii="Times New Roman" w:hAnsi="Times New Roman" w:cs="Times New Roman"/>
          <w:bCs/>
          <w:sz w:val="24"/>
          <w:szCs w:val="24"/>
        </w:rPr>
        <w:t>against</w:t>
      </w:r>
      <w:r w:rsidRPr="00653ECC">
        <w:rPr>
          <w:rFonts w:ascii="Times New Roman" w:hAnsi="Times New Roman" w:cs="Times New Roman"/>
          <w:bCs/>
          <w:sz w:val="24"/>
          <w:szCs w:val="24"/>
        </w:rPr>
        <w:t xml:space="preserve"> the defendant on a legal practitioner and client scale. </w:t>
      </w:r>
      <w:r w:rsidR="00F95660" w:rsidRPr="00653ECC">
        <w:rPr>
          <w:rFonts w:ascii="Times New Roman" w:hAnsi="Times New Roman" w:cs="Times New Roman"/>
          <w:bCs/>
          <w:sz w:val="24"/>
          <w:szCs w:val="24"/>
        </w:rPr>
        <w:t xml:space="preserve">It is a settled principle of the law that the issue of costs is within the discretion of the court. See Hebstein &amp; Van Winsen in </w:t>
      </w:r>
      <w:r w:rsidR="00F95660" w:rsidRPr="00653ECC">
        <w:rPr>
          <w:rFonts w:ascii="Times New Roman" w:hAnsi="Times New Roman" w:cs="Times New Roman"/>
          <w:bCs/>
          <w:i/>
          <w:iCs/>
          <w:sz w:val="24"/>
          <w:szCs w:val="24"/>
        </w:rPr>
        <w:t>The Civil Practice of the High Court and the Supreme Court of Appeal of South Africa</w:t>
      </w:r>
      <w:r w:rsidR="00F95660" w:rsidRPr="00653ECC">
        <w:rPr>
          <w:rFonts w:ascii="Times New Roman" w:hAnsi="Times New Roman" w:cs="Times New Roman"/>
          <w:bCs/>
          <w:sz w:val="24"/>
          <w:szCs w:val="24"/>
        </w:rPr>
        <w:t xml:space="preserve">, 5 ed: Vol 2 p 954, where it was stated as follows: </w:t>
      </w:r>
    </w:p>
    <w:p w14:paraId="69437700" w14:textId="77777777" w:rsidR="00F95660" w:rsidRPr="00653ECC" w:rsidRDefault="00F95660" w:rsidP="009D2070">
      <w:pPr>
        <w:spacing w:after="0" w:line="240" w:lineRule="auto"/>
        <w:ind w:left="1440"/>
        <w:jc w:val="both"/>
        <w:rPr>
          <w:rFonts w:ascii="Times New Roman" w:hAnsi="Times New Roman" w:cs="Times New Roman"/>
          <w:bCs/>
          <w:szCs w:val="24"/>
        </w:rPr>
      </w:pPr>
      <w:r w:rsidRPr="00653ECC">
        <w:rPr>
          <w:rFonts w:ascii="Times New Roman" w:hAnsi="Times New Roman" w:cs="Times New Roman"/>
          <w:bCs/>
          <w:szCs w:val="24"/>
        </w:rPr>
        <w:t xml:space="preserve">“The award of costs in a matter is wholly within the discretion of the Court, but this is a judicial discretion and must be exercised on grounds upon which a reasonable person could have come to the conclusion arrived at. The law contemplated that he should take into consideration the circumstances of each case, carefully weighing the various issued in the case, the conduct of the parties and any other circumstances which may have a bearing upon the question of costs and then make such order as to costs as would be fair and just between the parties...” </w:t>
      </w:r>
    </w:p>
    <w:p w14:paraId="2B0EF4CB" w14:textId="77777777" w:rsidR="00653ECC" w:rsidRPr="00F95660" w:rsidRDefault="00653ECC" w:rsidP="009D2070">
      <w:pPr>
        <w:spacing w:after="0" w:line="240" w:lineRule="auto"/>
        <w:ind w:left="1440"/>
        <w:jc w:val="both"/>
        <w:rPr>
          <w:rFonts w:ascii="Times New Roman" w:hAnsi="Times New Roman" w:cs="Times New Roman"/>
          <w:bCs/>
          <w:sz w:val="24"/>
          <w:szCs w:val="24"/>
        </w:rPr>
      </w:pPr>
    </w:p>
    <w:p w14:paraId="102C692A" w14:textId="272AD407" w:rsidR="00F95660" w:rsidRPr="00653ECC" w:rsidRDefault="00F95660"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Further, </w:t>
      </w:r>
      <w:r w:rsidR="000D4B73" w:rsidRPr="00653ECC">
        <w:rPr>
          <w:rFonts w:ascii="Times New Roman" w:hAnsi="Times New Roman" w:cs="Times New Roman"/>
          <w:bCs/>
          <w:sz w:val="24"/>
          <w:szCs w:val="24"/>
        </w:rPr>
        <w:t xml:space="preserve">costs on a legal practitioner and client scale are awarded only in special circumstances where the conduct of the other </w:t>
      </w:r>
      <w:r w:rsidR="001F7033" w:rsidRPr="00653ECC">
        <w:rPr>
          <w:rFonts w:ascii="Times New Roman" w:hAnsi="Times New Roman" w:cs="Times New Roman"/>
          <w:bCs/>
          <w:sz w:val="24"/>
          <w:szCs w:val="24"/>
        </w:rPr>
        <w:t>party</w:t>
      </w:r>
      <w:r w:rsidR="000D4B73" w:rsidRPr="00653ECC">
        <w:rPr>
          <w:rFonts w:ascii="Times New Roman" w:hAnsi="Times New Roman" w:cs="Times New Roman"/>
          <w:bCs/>
          <w:sz w:val="24"/>
          <w:szCs w:val="24"/>
        </w:rPr>
        <w:t xml:space="preserve"> or the circumstances of the matter would warrant an order for such punitive costs. </w:t>
      </w:r>
      <w:r w:rsidR="00653ECC" w:rsidRPr="00653ECC">
        <w:rPr>
          <w:rFonts w:ascii="Times New Roman" w:hAnsi="Times New Roman" w:cs="Times New Roman"/>
          <w:bCs/>
          <w:smallCaps/>
          <w:sz w:val="24"/>
          <w:szCs w:val="24"/>
        </w:rPr>
        <w:t>Mushore J</w:t>
      </w:r>
      <w:r w:rsidR="00653ECC"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 xml:space="preserve">in </w:t>
      </w:r>
      <w:r w:rsidRPr="00653ECC">
        <w:rPr>
          <w:rFonts w:ascii="Times New Roman" w:hAnsi="Times New Roman" w:cs="Times New Roman"/>
          <w:bCs/>
          <w:i/>
          <w:iCs/>
          <w:sz w:val="24"/>
          <w:szCs w:val="24"/>
        </w:rPr>
        <w:t xml:space="preserve">Crief Investments (Pvt) Ltd &amp; Anor </w:t>
      </w:r>
      <w:r w:rsidRPr="00653ECC">
        <w:rPr>
          <w:rFonts w:ascii="Times New Roman" w:hAnsi="Times New Roman" w:cs="Times New Roman"/>
          <w:bCs/>
          <w:iCs/>
          <w:sz w:val="24"/>
          <w:szCs w:val="24"/>
        </w:rPr>
        <w:t>v</w:t>
      </w:r>
      <w:r w:rsidRPr="00653ECC">
        <w:rPr>
          <w:rFonts w:ascii="Times New Roman" w:hAnsi="Times New Roman" w:cs="Times New Roman"/>
          <w:bCs/>
          <w:i/>
          <w:iCs/>
          <w:sz w:val="24"/>
          <w:szCs w:val="24"/>
        </w:rPr>
        <w:t xml:space="preserve"> Grand Home Centre &amp; Ors</w:t>
      </w:r>
      <w:r w:rsidRPr="00653ECC">
        <w:rPr>
          <w:rFonts w:ascii="Times New Roman" w:hAnsi="Times New Roman" w:cs="Times New Roman"/>
          <w:bCs/>
          <w:sz w:val="24"/>
          <w:szCs w:val="24"/>
        </w:rPr>
        <w:t xml:space="preserve"> HH 12/18, had this to say: </w:t>
      </w:r>
    </w:p>
    <w:p w14:paraId="28423B12" w14:textId="7F8CDA7D" w:rsidR="00F95660" w:rsidRPr="00653ECC" w:rsidRDefault="00F95660" w:rsidP="009D2070">
      <w:pPr>
        <w:spacing w:after="0" w:line="240" w:lineRule="auto"/>
        <w:ind w:left="1440"/>
        <w:jc w:val="both"/>
        <w:rPr>
          <w:rFonts w:ascii="Times New Roman" w:hAnsi="Times New Roman" w:cs="Times New Roman"/>
          <w:bCs/>
          <w:szCs w:val="24"/>
        </w:rPr>
      </w:pPr>
      <w:r w:rsidRPr="00653ECC">
        <w:rPr>
          <w:rFonts w:ascii="Times New Roman" w:hAnsi="Times New Roman" w:cs="Times New Roman"/>
          <w:bCs/>
          <w:szCs w:val="24"/>
        </w:rPr>
        <w:lastRenderedPageBreak/>
        <w:t>“</w:t>
      </w:r>
      <w:r w:rsidRPr="00653ECC">
        <w:rPr>
          <w:rFonts w:ascii="Times New Roman" w:hAnsi="Times New Roman" w:cs="Times New Roman"/>
          <w:b/>
          <w:bCs/>
          <w:szCs w:val="24"/>
        </w:rPr>
        <w:t xml:space="preserve">In essence, the cases establish a position that courts should award costs at a higher scale in exceptional cases where the degree of irregularities, bad behaviour and vexatious proceedings necessitates the granting of such costs, and not merely because the winning party requested for them. </w:t>
      </w:r>
      <w:r w:rsidRPr="00653ECC">
        <w:rPr>
          <w:rFonts w:ascii="Times New Roman" w:hAnsi="Times New Roman" w:cs="Times New Roman"/>
          <w:bCs/>
          <w:szCs w:val="24"/>
        </w:rPr>
        <w:t>Costs should not be a deterrent factor to access to justice where future litigants with genuine matters which deserve judicial alteration. In awarding costs at a higher scale the courts should therefore exercise greater vigilance.” (my emphasis)</w:t>
      </w:r>
    </w:p>
    <w:p w14:paraId="72C49B3C" w14:textId="77777777" w:rsidR="00653ECC" w:rsidRDefault="00653ECC" w:rsidP="009D2070">
      <w:pPr>
        <w:spacing w:after="0" w:line="240" w:lineRule="auto"/>
        <w:ind w:left="1440"/>
        <w:jc w:val="both"/>
        <w:rPr>
          <w:rFonts w:ascii="Times New Roman" w:hAnsi="Times New Roman" w:cs="Times New Roman"/>
          <w:bCs/>
          <w:sz w:val="24"/>
          <w:szCs w:val="24"/>
        </w:rPr>
      </w:pPr>
    </w:p>
    <w:p w14:paraId="24337F48" w14:textId="74E82D8E" w:rsidR="009D516F" w:rsidRDefault="000D4B73" w:rsidP="009D2070">
      <w:pPr>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See </w:t>
      </w:r>
      <w:r w:rsidR="00F95660">
        <w:rPr>
          <w:rFonts w:ascii="Times New Roman" w:hAnsi="Times New Roman" w:cs="Times New Roman"/>
          <w:bCs/>
          <w:sz w:val="24"/>
          <w:szCs w:val="24"/>
        </w:rPr>
        <w:t xml:space="preserve">also </w:t>
      </w:r>
      <w:r w:rsidRPr="009D516F">
        <w:rPr>
          <w:rFonts w:ascii="Times New Roman" w:hAnsi="Times New Roman" w:cs="Times New Roman"/>
          <w:bCs/>
          <w:i/>
          <w:iCs/>
          <w:sz w:val="24"/>
          <w:szCs w:val="24"/>
        </w:rPr>
        <w:t xml:space="preserve">Mehembe </w:t>
      </w:r>
      <w:r w:rsidRPr="00653ECC">
        <w:rPr>
          <w:rFonts w:ascii="Times New Roman" w:hAnsi="Times New Roman" w:cs="Times New Roman"/>
          <w:bCs/>
          <w:iCs/>
          <w:sz w:val="24"/>
          <w:szCs w:val="24"/>
        </w:rPr>
        <w:t>v</w:t>
      </w:r>
      <w:r w:rsidRPr="009D516F">
        <w:rPr>
          <w:rFonts w:ascii="Times New Roman" w:hAnsi="Times New Roman" w:cs="Times New Roman"/>
          <w:bCs/>
          <w:i/>
          <w:iCs/>
          <w:sz w:val="24"/>
          <w:szCs w:val="24"/>
        </w:rPr>
        <w:t xml:space="preserve"> Matambo</w:t>
      </w:r>
      <w:r>
        <w:rPr>
          <w:rFonts w:ascii="Times New Roman" w:hAnsi="Times New Roman" w:cs="Times New Roman"/>
          <w:bCs/>
          <w:sz w:val="24"/>
          <w:szCs w:val="24"/>
        </w:rPr>
        <w:t xml:space="preserve"> </w:t>
      </w:r>
      <w:r w:rsidR="00286389">
        <w:rPr>
          <w:rFonts w:ascii="Times New Roman" w:hAnsi="Times New Roman" w:cs="Times New Roman"/>
          <w:bCs/>
          <w:sz w:val="24"/>
          <w:szCs w:val="24"/>
        </w:rPr>
        <w:t>2003 (1) ZLR 148 (H)</w:t>
      </w:r>
      <w:r w:rsidR="009D516F">
        <w:rPr>
          <w:rFonts w:ascii="Times New Roman" w:hAnsi="Times New Roman" w:cs="Times New Roman"/>
          <w:bCs/>
          <w:sz w:val="24"/>
          <w:szCs w:val="24"/>
        </w:rPr>
        <w:t xml:space="preserve">. </w:t>
      </w:r>
    </w:p>
    <w:p w14:paraId="26643B9D" w14:textId="77777777" w:rsidR="00653ECC" w:rsidRDefault="000D4B73"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In this case, I </w:t>
      </w:r>
      <w:r w:rsidR="009D516F" w:rsidRPr="00653ECC">
        <w:rPr>
          <w:rFonts w:ascii="Times New Roman" w:hAnsi="Times New Roman" w:cs="Times New Roman"/>
          <w:bCs/>
          <w:sz w:val="24"/>
          <w:szCs w:val="24"/>
        </w:rPr>
        <w:t>agree</w:t>
      </w:r>
      <w:r w:rsidRPr="00653ECC">
        <w:rPr>
          <w:rFonts w:ascii="Times New Roman" w:hAnsi="Times New Roman" w:cs="Times New Roman"/>
          <w:bCs/>
          <w:sz w:val="24"/>
          <w:szCs w:val="24"/>
        </w:rPr>
        <w:t xml:space="preserve"> that the defendant has been dishonest. It </w:t>
      </w:r>
      <w:r w:rsidR="009D516F" w:rsidRPr="00653ECC">
        <w:rPr>
          <w:rFonts w:ascii="Times New Roman" w:hAnsi="Times New Roman" w:cs="Times New Roman"/>
          <w:bCs/>
          <w:sz w:val="24"/>
          <w:szCs w:val="24"/>
        </w:rPr>
        <w:t xml:space="preserve">failed to challenge that it had originally used a fake or fraudulent allocation letter from the Ministry. </w:t>
      </w:r>
      <w:r w:rsidRPr="00653ECC">
        <w:rPr>
          <w:rFonts w:ascii="Times New Roman" w:hAnsi="Times New Roman" w:cs="Times New Roman"/>
          <w:bCs/>
          <w:sz w:val="24"/>
          <w:szCs w:val="24"/>
        </w:rPr>
        <w:t xml:space="preserve">When confronted </w:t>
      </w:r>
      <w:r w:rsidR="00286389" w:rsidRPr="00653ECC">
        <w:rPr>
          <w:rFonts w:ascii="Times New Roman" w:hAnsi="Times New Roman" w:cs="Times New Roman"/>
          <w:bCs/>
          <w:sz w:val="24"/>
          <w:szCs w:val="24"/>
        </w:rPr>
        <w:t>with</w:t>
      </w:r>
      <w:r w:rsidR="009D516F" w:rsidRPr="00653ECC">
        <w:rPr>
          <w:rFonts w:ascii="Times New Roman" w:hAnsi="Times New Roman" w:cs="Times New Roman"/>
          <w:bCs/>
          <w:sz w:val="24"/>
          <w:szCs w:val="24"/>
        </w:rPr>
        <w:t xml:space="preserve"> the said letter under cross-examination, Mr Mabheka</w:t>
      </w:r>
      <w:r w:rsidRPr="00653ECC">
        <w:rPr>
          <w:rFonts w:ascii="Times New Roman" w:hAnsi="Times New Roman" w:cs="Times New Roman"/>
          <w:bCs/>
          <w:sz w:val="24"/>
          <w:szCs w:val="24"/>
        </w:rPr>
        <w:t xml:space="preserve"> conceded that the Ministry </w:t>
      </w:r>
      <w:r w:rsidR="00C6662C" w:rsidRPr="00653ECC">
        <w:rPr>
          <w:rFonts w:ascii="Times New Roman" w:hAnsi="Times New Roman" w:cs="Times New Roman"/>
          <w:bCs/>
          <w:sz w:val="24"/>
          <w:szCs w:val="24"/>
        </w:rPr>
        <w:t xml:space="preserve">did not own the land. </w:t>
      </w:r>
      <w:r w:rsidR="009D516F" w:rsidRPr="00653ECC">
        <w:rPr>
          <w:rFonts w:ascii="Times New Roman" w:hAnsi="Times New Roman" w:cs="Times New Roman"/>
          <w:bCs/>
          <w:sz w:val="24"/>
          <w:szCs w:val="24"/>
        </w:rPr>
        <w:t>As if that was not enough</w:t>
      </w:r>
      <w:r w:rsidR="00286389" w:rsidRPr="00653ECC">
        <w:rPr>
          <w:rFonts w:ascii="Times New Roman" w:hAnsi="Times New Roman" w:cs="Times New Roman"/>
          <w:bCs/>
          <w:sz w:val="24"/>
          <w:szCs w:val="24"/>
        </w:rPr>
        <w:t>,</w:t>
      </w:r>
      <w:r w:rsidR="009D516F" w:rsidRPr="00653ECC">
        <w:rPr>
          <w:rFonts w:ascii="Times New Roman" w:hAnsi="Times New Roman" w:cs="Times New Roman"/>
          <w:bCs/>
          <w:sz w:val="24"/>
          <w:szCs w:val="24"/>
        </w:rPr>
        <w:t xml:space="preserve"> the defendant pleaded that it </w:t>
      </w:r>
      <w:r w:rsidR="00286389" w:rsidRPr="00653ECC">
        <w:rPr>
          <w:rFonts w:ascii="Times New Roman" w:hAnsi="Times New Roman" w:cs="Times New Roman"/>
          <w:bCs/>
          <w:sz w:val="24"/>
          <w:szCs w:val="24"/>
        </w:rPr>
        <w:t>had</w:t>
      </w:r>
      <w:r w:rsidR="009D516F" w:rsidRPr="00653ECC">
        <w:rPr>
          <w:rFonts w:ascii="Times New Roman" w:hAnsi="Times New Roman" w:cs="Times New Roman"/>
          <w:bCs/>
          <w:sz w:val="24"/>
          <w:szCs w:val="24"/>
        </w:rPr>
        <w:t xml:space="preserve"> applied and obtained permission from the plaintiff in November 2021, a position the defendant’s witness failed to substantiate. Mr Mabheka again said the application was made in 2002. The ever-changing positions </w:t>
      </w:r>
      <w:r w:rsidR="00286389" w:rsidRPr="00653ECC">
        <w:rPr>
          <w:rFonts w:ascii="Times New Roman" w:hAnsi="Times New Roman" w:cs="Times New Roman"/>
          <w:bCs/>
          <w:sz w:val="24"/>
          <w:szCs w:val="24"/>
        </w:rPr>
        <w:t>of</w:t>
      </w:r>
      <w:r w:rsidR="009D516F" w:rsidRPr="00653ECC">
        <w:rPr>
          <w:rFonts w:ascii="Times New Roman" w:hAnsi="Times New Roman" w:cs="Times New Roman"/>
          <w:bCs/>
          <w:sz w:val="24"/>
          <w:szCs w:val="24"/>
        </w:rPr>
        <w:t xml:space="preserve"> the defendant also established its </w:t>
      </w:r>
      <w:r w:rsidR="009D516F" w:rsidRPr="00653ECC">
        <w:rPr>
          <w:rFonts w:ascii="Times New Roman" w:hAnsi="Times New Roman" w:cs="Times New Roman"/>
          <w:bCs/>
          <w:i/>
          <w:iCs/>
          <w:sz w:val="24"/>
          <w:szCs w:val="24"/>
        </w:rPr>
        <w:t>mala fides</w:t>
      </w:r>
      <w:r w:rsidR="009D516F" w:rsidRPr="00653ECC">
        <w:rPr>
          <w:rFonts w:ascii="Times New Roman" w:hAnsi="Times New Roman" w:cs="Times New Roman"/>
          <w:bCs/>
          <w:sz w:val="24"/>
          <w:szCs w:val="24"/>
        </w:rPr>
        <w:t xml:space="preserve">. A litigant who conducts himself in that way </w:t>
      </w:r>
      <w:r w:rsidR="00C6662C" w:rsidRPr="00653ECC">
        <w:rPr>
          <w:rFonts w:ascii="Times New Roman" w:hAnsi="Times New Roman" w:cs="Times New Roman"/>
          <w:bCs/>
          <w:sz w:val="24"/>
          <w:szCs w:val="24"/>
        </w:rPr>
        <w:t>deserves censure with an award of punitive costs.</w:t>
      </w:r>
    </w:p>
    <w:p w14:paraId="7BB283F2" w14:textId="77777777" w:rsidR="00653ECC" w:rsidRDefault="00286389" w:rsidP="009D2070">
      <w:pPr>
        <w:pStyle w:val="ListParagraph"/>
        <w:numPr>
          <w:ilvl w:val="0"/>
          <w:numId w:val="23"/>
        </w:numPr>
        <w:spacing w:after="12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I also find</w:t>
      </w:r>
      <w:r w:rsidR="00C6662C" w:rsidRPr="00653ECC">
        <w:rPr>
          <w:rFonts w:ascii="Times New Roman" w:hAnsi="Times New Roman" w:cs="Times New Roman"/>
          <w:bCs/>
          <w:sz w:val="24"/>
          <w:szCs w:val="24"/>
        </w:rPr>
        <w:t xml:space="preserve"> the </w:t>
      </w:r>
      <w:r w:rsidR="009D516F" w:rsidRPr="00653ECC">
        <w:rPr>
          <w:rFonts w:ascii="Times New Roman" w:hAnsi="Times New Roman" w:cs="Times New Roman"/>
          <w:bCs/>
          <w:sz w:val="24"/>
          <w:szCs w:val="24"/>
        </w:rPr>
        <w:t>defendant’s</w:t>
      </w:r>
      <w:r w:rsidR="00C6662C" w:rsidRPr="00653ECC">
        <w:rPr>
          <w:rFonts w:ascii="Times New Roman" w:hAnsi="Times New Roman" w:cs="Times New Roman"/>
          <w:bCs/>
          <w:sz w:val="24"/>
          <w:szCs w:val="24"/>
        </w:rPr>
        <w:t xml:space="preserve"> defence</w:t>
      </w:r>
      <w:r w:rsidRPr="00653ECC">
        <w:rPr>
          <w:rFonts w:ascii="Times New Roman" w:hAnsi="Times New Roman" w:cs="Times New Roman"/>
          <w:bCs/>
          <w:sz w:val="24"/>
          <w:szCs w:val="24"/>
        </w:rPr>
        <w:t xml:space="preserve"> to be</w:t>
      </w:r>
      <w:r w:rsidR="00C6662C" w:rsidRPr="00653ECC">
        <w:rPr>
          <w:rFonts w:ascii="Times New Roman" w:hAnsi="Times New Roman" w:cs="Times New Roman"/>
          <w:bCs/>
          <w:sz w:val="24"/>
          <w:szCs w:val="24"/>
        </w:rPr>
        <w:t xml:space="preserve"> </w:t>
      </w:r>
      <w:r w:rsidR="00DA44DB" w:rsidRPr="00653ECC">
        <w:rPr>
          <w:rFonts w:ascii="Times New Roman" w:hAnsi="Times New Roman" w:cs="Times New Roman"/>
          <w:bCs/>
          <w:sz w:val="24"/>
          <w:szCs w:val="24"/>
        </w:rPr>
        <w:t>utterly groundless. It was</w:t>
      </w:r>
      <w:r w:rsidR="00C6662C" w:rsidRPr="00653ECC">
        <w:rPr>
          <w:rFonts w:ascii="Times New Roman" w:hAnsi="Times New Roman" w:cs="Times New Roman"/>
          <w:bCs/>
          <w:sz w:val="24"/>
          <w:szCs w:val="24"/>
        </w:rPr>
        <w:t xml:space="preserve"> frivolous and vexatious. </w:t>
      </w:r>
      <w:r w:rsidR="00DA44DB" w:rsidRPr="00653ECC">
        <w:rPr>
          <w:rFonts w:ascii="Times New Roman" w:hAnsi="Times New Roman" w:cs="Times New Roman"/>
          <w:bCs/>
          <w:sz w:val="24"/>
          <w:szCs w:val="24"/>
        </w:rPr>
        <w:t xml:space="preserve">Clearly the defendant had no defence at all but simply wasted the court’s time. </w:t>
      </w:r>
      <w:r w:rsidR="00C6662C" w:rsidRPr="00653ECC">
        <w:rPr>
          <w:rFonts w:ascii="Times New Roman" w:hAnsi="Times New Roman" w:cs="Times New Roman"/>
          <w:bCs/>
          <w:sz w:val="24"/>
          <w:szCs w:val="24"/>
        </w:rPr>
        <w:t>Mr Mabheka conceded under cross-examination that he had no allocation letter, lease or memorandum of partnership with the plaintiff. He also admitted he had no agreement of sale with the plaintiff.</w:t>
      </w:r>
      <w:r w:rsidR="00DA44DB" w:rsidRPr="00653ECC">
        <w:rPr>
          <w:rFonts w:ascii="Times New Roman" w:hAnsi="Times New Roman" w:cs="Times New Roman"/>
          <w:bCs/>
          <w:sz w:val="24"/>
          <w:szCs w:val="24"/>
        </w:rPr>
        <w:t xml:space="preserve"> There was no council resolution in place. He could only talk of what he alleged was a verbal authority. The law is very clear on the mandatory processes for any allocation or permission to use council land.</w:t>
      </w:r>
      <w:r w:rsidR="00C6662C" w:rsidRPr="00653ECC">
        <w:rPr>
          <w:rFonts w:ascii="Times New Roman" w:hAnsi="Times New Roman" w:cs="Times New Roman"/>
          <w:bCs/>
          <w:sz w:val="24"/>
          <w:szCs w:val="24"/>
        </w:rPr>
        <w:t xml:space="preserve"> He placed</w:t>
      </w:r>
      <w:r w:rsidR="00F9779F" w:rsidRPr="00653ECC">
        <w:rPr>
          <w:rFonts w:ascii="Times New Roman" w:hAnsi="Times New Roman" w:cs="Times New Roman"/>
          <w:bCs/>
          <w:sz w:val="24"/>
          <w:szCs w:val="24"/>
        </w:rPr>
        <w:t xml:space="preserve"> before me</w:t>
      </w:r>
      <w:r w:rsidR="00C6662C" w:rsidRPr="00653ECC">
        <w:rPr>
          <w:rFonts w:ascii="Times New Roman" w:hAnsi="Times New Roman" w:cs="Times New Roman"/>
          <w:bCs/>
          <w:sz w:val="24"/>
          <w:szCs w:val="24"/>
        </w:rPr>
        <w:t xml:space="preserve"> </w:t>
      </w:r>
      <w:r w:rsidR="00DA44DB" w:rsidRPr="00653ECC">
        <w:rPr>
          <w:rFonts w:ascii="Times New Roman" w:hAnsi="Times New Roman" w:cs="Times New Roman"/>
          <w:bCs/>
          <w:sz w:val="24"/>
          <w:szCs w:val="24"/>
        </w:rPr>
        <w:t>absolutely</w:t>
      </w:r>
      <w:r w:rsidR="00C6662C" w:rsidRPr="00653ECC">
        <w:rPr>
          <w:rFonts w:ascii="Times New Roman" w:hAnsi="Times New Roman" w:cs="Times New Roman"/>
          <w:bCs/>
          <w:sz w:val="24"/>
          <w:szCs w:val="24"/>
        </w:rPr>
        <w:t xml:space="preserve"> nothing of substance to establish </w:t>
      </w:r>
      <w:r w:rsidR="00DA44DB" w:rsidRPr="00653ECC">
        <w:rPr>
          <w:rFonts w:ascii="Times New Roman" w:hAnsi="Times New Roman" w:cs="Times New Roman"/>
          <w:bCs/>
          <w:sz w:val="24"/>
          <w:szCs w:val="24"/>
        </w:rPr>
        <w:t xml:space="preserve">a </w:t>
      </w:r>
      <w:r w:rsidR="00C6662C" w:rsidRPr="00653ECC">
        <w:rPr>
          <w:rFonts w:ascii="Times New Roman" w:hAnsi="Times New Roman" w:cs="Times New Roman"/>
          <w:bCs/>
          <w:sz w:val="24"/>
          <w:szCs w:val="24"/>
        </w:rPr>
        <w:t xml:space="preserve">right of retention or </w:t>
      </w:r>
      <w:r w:rsidR="00DA44DB" w:rsidRPr="00653ECC">
        <w:rPr>
          <w:rFonts w:ascii="Times New Roman" w:hAnsi="Times New Roman" w:cs="Times New Roman"/>
          <w:bCs/>
          <w:sz w:val="24"/>
          <w:szCs w:val="24"/>
        </w:rPr>
        <w:t xml:space="preserve">a recognisable right to possess and develop the land. </w:t>
      </w:r>
    </w:p>
    <w:p w14:paraId="54F66267" w14:textId="2431A9CB" w:rsidR="00653ECC" w:rsidRPr="00AA00F1" w:rsidRDefault="00DA44DB" w:rsidP="00AA00F1">
      <w:pPr>
        <w:pStyle w:val="ListParagraph"/>
        <w:numPr>
          <w:ilvl w:val="0"/>
          <w:numId w:val="23"/>
        </w:numPr>
        <w:spacing w:after="0" w:line="360" w:lineRule="auto"/>
        <w:jc w:val="both"/>
        <w:rPr>
          <w:rFonts w:ascii="Times New Roman" w:hAnsi="Times New Roman" w:cs="Times New Roman"/>
          <w:bCs/>
          <w:sz w:val="24"/>
          <w:szCs w:val="24"/>
        </w:rPr>
      </w:pPr>
      <w:r w:rsidRPr="00653ECC">
        <w:rPr>
          <w:rFonts w:ascii="Times New Roman" w:hAnsi="Times New Roman" w:cs="Times New Roman"/>
          <w:bCs/>
          <w:sz w:val="24"/>
          <w:szCs w:val="24"/>
        </w:rPr>
        <w:t xml:space="preserve">It </w:t>
      </w:r>
      <w:r w:rsidR="00C6662C" w:rsidRPr="00653ECC">
        <w:rPr>
          <w:rFonts w:ascii="Times New Roman" w:hAnsi="Times New Roman" w:cs="Times New Roman"/>
          <w:bCs/>
          <w:sz w:val="24"/>
          <w:szCs w:val="24"/>
        </w:rPr>
        <w:t>is clear that the defendant brazenly defied the law and unlawfully in</w:t>
      </w:r>
      <w:r w:rsidRPr="00653ECC">
        <w:rPr>
          <w:rFonts w:ascii="Times New Roman" w:hAnsi="Times New Roman" w:cs="Times New Roman"/>
          <w:bCs/>
          <w:sz w:val="24"/>
          <w:szCs w:val="24"/>
        </w:rPr>
        <w:t>vaded</w:t>
      </w:r>
      <w:r w:rsidR="00C6662C" w:rsidRPr="00653ECC">
        <w:rPr>
          <w:rFonts w:ascii="Times New Roman" w:hAnsi="Times New Roman" w:cs="Times New Roman"/>
          <w:bCs/>
          <w:sz w:val="24"/>
          <w:szCs w:val="24"/>
        </w:rPr>
        <w:t xml:space="preserve"> Council land without </w:t>
      </w:r>
      <w:r w:rsidRPr="00653ECC">
        <w:rPr>
          <w:rFonts w:ascii="Times New Roman" w:hAnsi="Times New Roman" w:cs="Times New Roman"/>
          <w:bCs/>
          <w:sz w:val="24"/>
          <w:szCs w:val="24"/>
        </w:rPr>
        <w:t xml:space="preserve">any </w:t>
      </w:r>
      <w:r w:rsidR="00C6662C" w:rsidRPr="00653ECC">
        <w:rPr>
          <w:rFonts w:ascii="Times New Roman" w:hAnsi="Times New Roman" w:cs="Times New Roman"/>
          <w:bCs/>
          <w:sz w:val="24"/>
          <w:szCs w:val="24"/>
        </w:rPr>
        <w:t xml:space="preserve">authority. The defendant did not stop there, </w:t>
      </w:r>
      <w:r w:rsidRPr="00653ECC">
        <w:rPr>
          <w:rFonts w:ascii="Times New Roman" w:hAnsi="Times New Roman" w:cs="Times New Roman"/>
          <w:bCs/>
          <w:sz w:val="24"/>
          <w:szCs w:val="24"/>
        </w:rPr>
        <w:t>it proceeded</w:t>
      </w:r>
      <w:r w:rsidR="00C6662C" w:rsidRPr="00653ECC">
        <w:rPr>
          <w:rFonts w:ascii="Times New Roman" w:hAnsi="Times New Roman" w:cs="Times New Roman"/>
          <w:bCs/>
          <w:sz w:val="24"/>
          <w:szCs w:val="24"/>
        </w:rPr>
        <w:t xml:space="preserve"> to develop</w:t>
      </w:r>
      <w:r w:rsidRPr="00653ECC">
        <w:rPr>
          <w:rFonts w:ascii="Times New Roman" w:hAnsi="Times New Roman" w:cs="Times New Roman"/>
          <w:bCs/>
          <w:sz w:val="24"/>
          <w:szCs w:val="24"/>
        </w:rPr>
        <w:t xml:space="preserve"> infrastructure</w:t>
      </w:r>
      <w:r w:rsidR="00286389"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such as roads</w:t>
      </w:r>
      <w:r w:rsidR="00286389" w:rsidRPr="00653ECC">
        <w:rPr>
          <w:rFonts w:ascii="Times New Roman" w:hAnsi="Times New Roman" w:cs="Times New Roman"/>
          <w:bCs/>
          <w:sz w:val="24"/>
          <w:szCs w:val="24"/>
        </w:rPr>
        <w:t xml:space="preserve">, </w:t>
      </w:r>
      <w:r w:rsidR="005B11BF" w:rsidRPr="00653ECC">
        <w:rPr>
          <w:rFonts w:ascii="Times New Roman" w:hAnsi="Times New Roman" w:cs="Times New Roman"/>
          <w:bCs/>
          <w:sz w:val="24"/>
          <w:szCs w:val="24"/>
        </w:rPr>
        <w:t xml:space="preserve">and for </w:t>
      </w:r>
      <w:r w:rsidR="00286389" w:rsidRPr="00653ECC">
        <w:rPr>
          <w:rFonts w:ascii="Times New Roman" w:hAnsi="Times New Roman" w:cs="Times New Roman"/>
          <w:bCs/>
          <w:sz w:val="24"/>
          <w:szCs w:val="24"/>
        </w:rPr>
        <w:t>water and sewer reticulation,</w:t>
      </w:r>
      <w:r w:rsidRPr="00653ECC">
        <w:rPr>
          <w:rFonts w:ascii="Times New Roman" w:hAnsi="Times New Roman" w:cs="Times New Roman"/>
          <w:bCs/>
          <w:sz w:val="24"/>
          <w:szCs w:val="24"/>
        </w:rPr>
        <w:t xml:space="preserve"> </w:t>
      </w:r>
      <w:r w:rsidR="00286389" w:rsidRPr="00653ECC">
        <w:rPr>
          <w:rFonts w:ascii="Times New Roman" w:hAnsi="Times New Roman" w:cs="Times New Roman"/>
          <w:bCs/>
          <w:sz w:val="24"/>
          <w:szCs w:val="24"/>
        </w:rPr>
        <w:t>without</w:t>
      </w:r>
      <w:r w:rsidR="00C6662C" w:rsidRPr="00653ECC">
        <w:rPr>
          <w:rFonts w:ascii="Times New Roman" w:hAnsi="Times New Roman" w:cs="Times New Roman"/>
          <w:bCs/>
          <w:sz w:val="24"/>
          <w:szCs w:val="24"/>
        </w:rPr>
        <w:t xml:space="preserve"> any approved designs or authority</w:t>
      </w:r>
      <w:r w:rsidR="00286389" w:rsidRPr="00653ECC">
        <w:rPr>
          <w:rFonts w:ascii="Times New Roman" w:hAnsi="Times New Roman" w:cs="Times New Roman"/>
          <w:bCs/>
          <w:sz w:val="24"/>
          <w:szCs w:val="24"/>
        </w:rPr>
        <w:t xml:space="preserve"> from the plaintiff</w:t>
      </w:r>
      <w:r w:rsidR="00C6662C"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It</w:t>
      </w:r>
      <w:r w:rsidR="00C6662C" w:rsidRPr="00653ECC">
        <w:rPr>
          <w:rFonts w:ascii="Times New Roman" w:hAnsi="Times New Roman" w:cs="Times New Roman"/>
          <w:bCs/>
          <w:sz w:val="24"/>
          <w:szCs w:val="24"/>
        </w:rPr>
        <w:t xml:space="preserve"> also erected </w:t>
      </w:r>
      <w:r w:rsidRPr="00653ECC">
        <w:rPr>
          <w:rFonts w:ascii="Times New Roman" w:hAnsi="Times New Roman" w:cs="Times New Roman"/>
          <w:bCs/>
          <w:sz w:val="24"/>
          <w:szCs w:val="24"/>
        </w:rPr>
        <w:t>illegal structures</w:t>
      </w:r>
      <w:r w:rsidR="00C6662C"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 xml:space="preserve">without </w:t>
      </w:r>
      <w:r w:rsidR="00C6662C" w:rsidRPr="00653ECC">
        <w:rPr>
          <w:rFonts w:ascii="Times New Roman" w:hAnsi="Times New Roman" w:cs="Times New Roman"/>
          <w:bCs/>
          <w:sz w:val="24"/>
          <w:szCs w:val="24"/>
        </w:rPr>
        <w:t xml:space="preserve">any </w:t>
      </w:r>
      <w:r w:rsidR="00286389" w:rsidRPr="00653ECC">
        <w:rPr>
          <w:rFonts w:ascii="Times New Roman" w:hAnsi="Times New Roman" w:cs="Times New Roman"/>
          <w:bCs/>
          <w:sz w:val="24"/>
          <w:szCs w:val="24"/>
        </w:rPr>
        <w:t>enforceable</w:t>
      </w:r>
      <w:r w:rsidRPr="00653ECC">
        <w:rPr>
          <w:rFonts w:ascii="Times New Roman" w:hAnsi="Times New Roman" w:cs="Times New Roman"/>
          <w:bCs/>
          <w:sz w:val="24"/>
          <w:szCs w:val="24"/>
        </w:rPr>
        <w:t xml:space="preserve"> rights </w:t>
      </w:r>
      <w:r w:rsidR="00286389" w:rsidRPr="00653ECC">
        <w:rPr>
          <w:rFonts w:ascii="Times New Roman" w:hAnsi="Times New Roman" w:cs="Times New Roman"/>
          <w:bCs/>
          <w:sz w:val="24"/>
          <w:szCs w:val="24"/>
        </w:rPr>
        <w:t>over</w:t>
      </w:r>
      <w:r w:rsidRPr="00653ECC">
        <w:rPr>
          <w:rFonts w:ascii="Times New Roman" w:hAnsi="Times New Roman" w:cs="Times New Roman"/>
          <w:bCs/>
          <w:sz w:val="24"/>
          <w:szCs w:val="24"/>
        </w:rPr>
        <w:t xml:space="preserve"> the land</w:t>
      </w:r>
      <w:r w:rsidR="00C6662C" w:rsidRPr="00653ECC">
        <w:rPr>
          <w:rFonts w:ascii="Times New Roman" w:hAnsi="Times New Roman" w:cs="Times New Roman"/>
          <w:bCs/>
          <w:sz w:val="24"/>
          <w:szCs w:val="24"/>
        </w:rPr>
        <w:t xml:space="preserve">. Mr Mabheka admitted under cross-examination that the defendant even parcelled </w:t>
      </w:r>
      <w:r w:rsidR="006944AF" w:rsidRPr="00653ECC">
        <w:rPr>
          <w:rFonts w:ascii="Times New Roman" w:hAnsi="Times New Roman" w:cs="Times New Roman"/>
          <w:bCs/>
          <w:sz w:val="24"/>
          <w:szCs w:val="24"/>
        </w:rPr>
        <w:t xml:space="preserve">stands number 19009, 19011 and 19012 </w:t>
      </w:r>
      <w:r w:rsidR="00C6662C" w:rsidRPr="00653ECC">
        <w:rPr>
          <w:rFonts w:ascii="Times New Roman" w:hAnsi="Times New Roman" w:cs="Times New Roman"/>
          <w:bCs/>
          <w:sz w:val="24"/>
          <w:szCs w:val="24"/>
        </w:rPr>
        <w:t xml:space="preserve">to their developer, </w:t>
      </w:r>
      <w:r w:rsidR="00C6662C" w:rsidRPr="00653ECC">
        <w:rPr>
          <w:rFonts w:ascii="Times New Roman" w:hAnsi="Times New Roman" w:cs="Times New Roman"/>
          <w:bCs/>
          <w:sz w:val="24"/>
          <w:szCs w:val="24"/>
        </w:rPr>
        <w:lastRenderedPageBreak/>
        <w:t>Lightone Construction (P</w:t>
      </w:r>
      <w:r w:rsidR="00847EE4" w:rsidRPr="00653ECC">
        <w:rPr>
          <w:rFonts w:ascii="Times New Roman" w:hAnsi="Times New Roman" w:cs="Times New Roman"/>
          <w:bCs/>
          <w:sz w:val="24"/>
          <w:szCs w:val="24"/>
        </w:rPr>
        <w:t>rivate</w:t>
      </w:r>
      <w:r w:rsidR="00C6662C" w:rsidRPr="00653ECC">
        <w:rPr>
          <w:rFonts w:ascii="Times New Roman" w:hAnsi="Times New Roman" w:cs="Times New Roman"/>
          <w:bCs/>
          <w:sz w:val="24"/>
          <w:szCs w:val="24"/>
        </w:rPr>
        <w:t>) L</w:t>
      </w:r>
      <w:r w:rsidR="00847EE4" w:rsidRPr="00653ECC">
        <w:rPr>
          <w:rFonts w:ascii="Times New Roman" w:hAnsi="Times New Roman" w:cs="Times New Roman"/>
          <w:bCs/>
          <w:sz w:val="24"/>
          <w:szCs w:val="24"/>
        </w:rPr>
        <w:t>imi</w:t>
      </w:r>
      <w:r w:rsidR="00C6662C" w:rsidRPr="00653ECC">
        <w:rPr>
          <w:rFonts w:ascii="Times New Roman" w:hAnsi="Times New Roman" w:cs="Times New Roman"/>
          <w:bCs/>
          <w:sz w:val="24"/>
          <w:szCs w:val="24"/>
        </w:rPr>
        <w:t>t</w:t>
      </w:r>
      <w:r w:rsidR="00847EE4" w:rsidRPr="00653ECC">
        <w:rPr>
          <w:rFonts w:ascii="Times New Roman" w:hAnsi="Times New Roman" w:cs="Times New Roman"/>
          <w:bCs/>
          <w:sz w:val="24"/>
          <w:szCs w:val="24"/>
        </w:rPr>
        <w:t>e</w:t>
      </w:r>
      <w:r w:rsidR="00C6662C" w:rsidRPr="00653ECC">
        <w:rPr>
          <w:rFonts w:ascii="Times New Roman" w:hAnsi="Times New Roman" w:cs="Times New Roman"/>
          <w:bCs/>
          <w:sz w:val="24"/>
          <w:szCs w:val="24"/>
        </w:rPr>
        <w:t>d</w:t>
      </w:r>
      <w:r w:rsidR="00286389" w:rsidRPr="00653ECC">
        <w:rPr>
          <w:rFonts w:ascii="Times New Roman" w:hAnsi="Times New Roman" w:cs="Times New Roman"/>
          <w:bCs/>
          <w:sz w:val="24"/>
          <w:szCs w:val="24"/>
        </w:rPr>
        <w:t>,</w:t>
      </w:r>
      <w:r w:rsidR="00C6662C" w:rsidRPr="00653ECC">
        <w:rPr>
          <w:rFonts w:ascii="Times New Roman" w:hAnsi="Times New Roman" w:cs="Times New Roman"/>
          <w:bCs/>
          <w:sz w:val="24"/>
          <w:szCs w:val="24"/>
        </w:rPr>
        <w:t xml:space="preserve"> </w:t>
      </w:r>
      <w:r w:rsidR="006944AF" w:rsidRPr="00653ECC">
        <w:rPr>
          <w:rFonts w:ascii="Times New Roman" w:hAnsi="Times New Roman" w:cs="Times New Roman"/>
          <w:bCs/>
          <w:sz w:val="24"/>
          <w:szCs w:val="24"/>
        </w:rPr>
        <w:t>as payment for its services.</w:t>
      </w:r>
      <w:r w:rsidR="00C6662C" w:rsidRPr="00653ECC">
        <w:rPr>
          <w:rFonts w:ascii="Times New Roman" w:hAnsi="Times New Roman" w:cs="Times New Roman"/>
          <w:bCs/>
          <w:sz w:val="24"/>
          <w:szCs w:val="24"/>
        </w:rPr>
        <w:t xml:space="preserve"> The</w:t>
      </w:r>
      <w:r w:rsidR="006944AF" w:rsidRPr="00653ECC">
        <w:rPr>
          <w:rFonts w:ascii="Times New Roman" w:hAnsi="Times New Roman" w:cs="Times New Roman"/>
          <w:bCs/>
          <w:sz w:val="24"/>
          <w:szCs w:val="24"/>
        </w:rPr>
        <w:t xml:space="preserve"> defendant</w:t>
      </w:r>
      <w:r w:rsidR="00C6662C" w:rsidRPr="00653ECC">
        <w:rPr>
          <w:rFonts w:ascii="Times New Roman" w:hAnsi="Times New Roman" w:cs="Times New Roman"/>
          <w:bCs/>
          <w:sz w:val="24"/>
          <w:szCs w:val="24"/>
        </w:rPr>
        <w:t xml:space="preserve"> confirmed they</w:t>
      </w:r>
      <w:r w:rsidR="006944AF" w:rsidRPr="00653ECC">
        <w:rPr>
          <w:rFonts w:ascii="Times New Roman" w:hAnsi="Times New Roman" w:cs="Times New Roman"/>
          <w:bCs/>
          <w:sz w:val="24"/>
          <w:szCs w:val="24"/>
        </w:rPr>
        <w:t xml:space="preserve"> </w:t>
      </w:r>
      <w:r w:rsidR="00C6662C" w:rsidRPr="00653ECC">
        <w:rPr>
          <w:rFonts w:ascii="Times New Roman" w:hAnsi="Times New Roman" w:cs="Times New Roman"/>
          <w:bCs/>
          <w:sz w:val="24"/>
          <w:szCs w:val="24"/>
        </w:rPr>
        <w:t>did not buy the land and never paid</w:t>
      </w:r>
      <w:r w:rsidR="006944AF" w:rsidRPr="00653ECC">
        <w:rPr>
          <w:rFonts w:ascii="Times New Roman" w:hAnsi="Times New Roman" w:cs="Times New Roman"/>
          <w:bCs/>
          <w:sz w:val="24"/>
          <w:szCs w:val="24"/>
        </w:rPr>
        <w:t xml:space="preserve"> even a </w:t>
      </w:r>
      <w:r w:rsidR="00C6662C" w:rsidRPr="00653ECC">
        <w:rPr>
          <w:rFonts w:ascii="Times New Roman" w:hAnsi="Times New Roman" w:cs="Times New Roman"/>
          <w:bCs/>
          <w:sz w:val="24"/>
          <w:szCs w:val="24"/>
        </w:rPr>
        <w:t xml:space="preserve">cent to the owner of the property. </w:t>
      </w:r>
      <w:r w:rsidR="00CC1A6B" w:rsidRPr="00653ECC">
        <w:rPr>
          <w:rFonts w:ascii="Times New Roman" w:hAnsi="Times New Roman" w:cs="Times New Roman"/>
          <w:bCs/>
          <w:sz w:val="24"/>
          <w:szCs w:val="24"/>
        </w:rPr>
        <w:t>Such d</w:t>
      </w:r>
      <w:r w:rsidR="006944AF" w:rsidRPr="00653ECC">
        <w:rPr>
          <w:rFonts w:ascii="Times New Roman" w:hAnsi="Times New Roman" w:cs="Times New Roman"/>
          <w:bCs/>
          <w:sz w:val="24"/>
          <w:szCs w:val="24"/>
        </w:rPr>
        <w:t>e</w:t>
      </w:r>
      <w:r w:rsidR="00CC1A6B" w:rsidRPr="00653ECC">
        <w:rPr>
          <w:rFonts w:ascii="Times New Roman" w:hAnsi="Times New Roman" w:cs="Times New Roman"/>
          <w:bCs/>
          <w:sz w:val="24"/>
          <w:szCs w:val="24"/>
        </w:rPr>
        <w:t xml:space="preserve">plorable and unlawful actions cannot be condoned. </w:t>
      </w:r>
      <w:r w:rsidR="008333BF" w:rsidRPr="00653ECC">
        <w:rPr>
          <w:rFonts w:ascii="Times New Roman" w:hAnsi="Times New Roman" w:cs="Times New Roman"/>
          <w:bCs/>
          <w:sz w:val="24"/>
          <w:szCs w:val="24"/>
        </w:rPr>
        <w:t xml:space="preserve">The defendant’s conduct must be condemned in the strongest of terms. </w:t>
      </w:r>
      <w:r w:rsidR="00CC1A6B" w:rsidRPr="00653ECC">
        <w:rPr>
          <w:rFonts w:ascii="Times New Roman" w:hAnsi="Times New Roman" w:cs="Times New Roman"/>
          <w:bCs/>
          <w:sz w:val="24"/>
          <w:szCs w:val="24"/>
        </w:rPr>
        <w:t xml:space="preserve">The court must register its displeasure with </w:t>
      </w:r>
      <w:r w:rsidR="006944AF" w:rsidRPr="00653ECC">
        <w:rPr>
          <w:rFonts w:ascii="Times New Roman" w:hAnsi="Times New Roman" w:cs="Times New Roman"/>
          <w:bCs/>
          <w:sz w:val="24"/>
          <w:szCs w:val="24"/>
        </w:rPr>
        <w:t xml:space="preserve">the </w:t>
      </w:r>
      <w:r w:rsidR="00CC1A6B" w:rsidRPr="00653ECC">
        <w:rPr>
          <w:rFonts w:ascii="Times New Roman" w:hAnsi="Times New Roman" w:cs="Times New Roman"/>
          <w:bCs/>
          <w:sz w:val="24"/>
          <w:szCs w:val="24"/>
        </w:rPr>
        <w:t>defendant</w:t>
      </w:r>
      <w:r w:rsidR="006944AF" w:rsidRPr="00653ECC">
        <w:rPr>
          <w:rFonts w:ascii="Times New Roman" w:hAnsi="Times New Roman" w:cs="Times New Roman"/>
          <w:bCs/>
          <w:sz w:val="24"/>
          <w:szCs w:val="24"/>
        </w:rPr>
        <w:t>’s conduct</w:t>
      </w:r>
      <w:r w:rsidR="00CC1A6B" w:rsidRPr="00653ECC">
        <w:rPr>
          <w:rFonts w:ascii="Times New Roman" w:hAnsi="Times New Roman" w:cs="Times New Roman"/>
          <w:bCs/>
          <w:sz w:val="24"/>
          <w:szCs w:val="24"/>
        </w:rPr>
        <w:t xml:space="preserve">. In these circumstances, I </w:t>
      </w:r>
      <w:r w:rsidR="006944AF" w:rsidRPr="00653ECC">
        <w:rPr>
          <w:rFonts w:ascii="Times New Roman" w:hAnsi="Times New Roman" w:cs="Times New Roman"/>
          <w:bCs/>
          <w:sz w:val="24"/>
          <w:szCs w:val="24"/>
        </w:rPr>
        <w:t xml:space="preserve">find </w:t>
      </w:r>
      <w:r w:rsidR="00CC1A6B" w:rsidRPr="00653ECC">
        <w:rPr>
          <w:rFonts w:ascii="Times New Roman" w:hAnsi="Times New Roman" w:cs="Times New Roman"/>
          <w:bCs/>
          <w:sz w:val="24"/>
          <w:szCs w:val="24"/>
        </w:rPr>
        <w:t xml:space="preserve">costs on a legal practitioner and client scale </w:t>
      </w:r>
      <w:r w:rsidR="006944AF" w:rsidRPr="00653ECC">
        <w:rPr>
          <w:rFonts w:ascii="Times New Roman" w:hAnsi="Times New Roman" w:cs="Times New Roman"/>
          <w:bCs/>
          <w:sz w:val="24"/>
          <w:szCs w:val="24"/>
        </w:rPr>
        <w:t xml:space="preserve">to be warranted. </w:t>
      </w:r>
    </w:p>
    <w:p w14:paraId="2EE522AB" w14:textId="0766D968" w:rsidR="00C724BF" w:rsidRPr="006944AF" w:rsidRDefault="00C724BF" w:rsidP="009D2070">
      <w:pPr>
        <w:spacing w:after="120" w:line="360" w:lineRule="auto"/>
        <w:ind w:left="720" w:hanging="720"/>
        <w:jc w:val="both"/>
        <w:rPr>
          <w:rFonts w:ascii="Times New Roman" w:hAnsi="Times New Roman" w:cs="Times New Roman"/>
          <w:b/>
          <w:sz w:val="24"/>
          <w:szCs w:val="24"/>
          <w:u w:val="single"/>
        </w:rPr>
      </w:pPr>
      <w:r w:rsidRPr="006944AF">
        <w:rPr>
          <w:rFonts w:ascii="Times New Roman" w:hAnsi="Times New Roman" w:cs="Times New Roman"/>
          <w:b/>
          <w:sz w:val="24"/>
          <w:szCs w:val="24"/>
          <w:u w:val="single"/>
        </w:rPr>
        <w:t>DISPOSITION</w:t>
      </w:r>
    </w:p>
    <w:p w14:paraId="55EFC2C0" w14:textId="691FCEEC" w:rsidR="00CC1A6B" w:rsidRPr="00653ECC" w:rsidRDefault="00CC1A6B" w:rsidP="009D2070">
      <w:pPr>
        <w:pStyle w:val="ListParagraph"/>
        <w:numPr>
          <w:ilvl w:val="0"/>
          <w:numId w:val="23"/>
        </w:numPr>
        <w:spacing w:after="120" w:line="360" w:lineRule="auto"/>
        <w:jc w:val="both"/>
        <w:rPr>
          <w:rFonts w:ascii="Times New Roman" w:hAnsi="Times New Roman" w:cs="Times New Roman"/>
          <w:bCs/>
          <w:sz w:val="24"/>
          <w:szCs w:val="24"/>
          <w:lang w:val="en-US"/>
        </w:rPr>
      </w:pPr>
      <w:r w:rsidRPr="00653ECC">
        <w:rPr>
          <w:rFonts w:ascii="Times New Roman" w:hAnsi="Times New Roman" w:cs="Times New Roman"/>
          <w:bCs/>
          <w:sz w:val="24"/>
          <w:szCs w:val="24"/>
        </w:rPr>
        <w:t xml:space="preserve">The requirements for </w:t>
      </w:r>
      <w:r w:rsidRPr="00653ECC">
        <w:rPr>
          <w:rFonts w:ascii="Times New Roman" w:hAnsi="Times New Roman" w:cs="Times New Roman"/>
          <w:bCs/>
          <w:i/>
          <w:iCs/>
          <w:sz w:val="24"/>
          <w:szCs w:val="24"/>
        </w:rPr>
        <w:t>rei vindicatio</w:t>
      </w:r>
      <w:r w:rsidRPr="00653ECC">
        <w:rPr>
          <w:rFonts w:ascii="Times New Roman" w:hAnsi="Times New Roman" w:cs="Times New Roman"/>
          <w:bCs/>
          <w:sz w:val="24"/>
          <w:szCs w:val="24"/>
        </w:rPr>
        <w:t xml:space="preserve"> have been satisfied. It was not in dispute that the plaintiff is the owner of the property and that the defendant is in possession of it. The defendant failed to disch</w:t>
      </w:r>
      <w:r w:rsidR="006944AF" w:rsidRPr="00653ECC">
        <w:rPr>
          <w:rFonts w:ascii="Times New Roman" w:hAnsi="Times New Roman" w:cs="Times New Roman"/>
          <w:bCs/>
          <w:sz w:val="24"/>
          <w:szCs w:val="24"/>
        </w:rPr>
        <w:t>arge</w:t>
      </w:r>
      <w:r w:rsidRPr="00653ECC">
        <w:rPr>
          <w:rFonts w:ascii="Times New Roman" w:hAnsi="Times New Roman" w:cs="Times New Roman"/>
          <w:bCs/>
          <w:sz w:val="24"/>
          <w:szCs w:val="24"/>
        </w:rPr>
        <w:t xml:space="preserve"> the onus to show any right of retention</w:t>
      </w:r>
      <w:r w:rsidR="006944AF" w:rsidRPr="00653ECC">
        <w:rPr>
          <w:rFonts w:ascii="Times New Roman" w:hAnsi="Times New Roman" w:cs="Times New Roman"/>
          <w:bCs/>
          <w:sz w:val="24"/>
          <w:szCs w:val="24"/>
        </w:rPr>
        <w:t xml:space="preserve"> or that its possession was lawful</w:t>
      </w:r>
      <w:r w:rsidRPr="00653ECC">
        <w:rPr>
          <w:rFonts w:ascii="Times New Roman" w:hAnsi="Times New Roman" w:cs="Times New Roman"/>
          <w:bCs/>
          <w:sz w:val="24"/>
          <w:szCs w:val="24"/>
        </w:rPr>
        <w:t xml:space="preserve">. </w:t>
      </w:r>
      <w:r w:rsidR="006944AF" w:rsidRPr="00653ECC">
        <w:rPr>
          <w:rFonts w:ascii="Times New Roman" w:hAnsi="Times New Roman" w:cs="Times New Roman"/>
          <w:bCs/>
          <w:sz w:val="24"/>
          <w:szCs w:val="24"/>
        </w:rPr>
        <w:t xml:space="preserve">It </w:t>
      </w:r>
      <w:r w:rsidR="00BD04D6" w:rsidRPr="00653ECC">
        <w:rPr>
          <w:rFonts w:ascii="Times New Roman" w:hAnsi="Times New Roman" w:cs="Times New Roman"/>
          <w:bCs/>
          <w:sz w:val="24"/>
          <w:szCs w:val="24"/>
        </w:rPr>
        <w:t xml:space="preserve">took occupation and is in possession of the plaintiff’s property without </w:t>
      </w:r>
      <w:r w:rsidR="005B11BF" w:rsidRPr="00653ECC">
        <w:rPr>
          <w:rFonts w:ascii="Times New Roman" w:hAnsi="Times New Roman" w:cs="Times New Roman"/>
          <w:bCs/>
          <w:sz w:val="24"/>
          <w:szCs w:val="24"/>
        </w:rPr>
        <w:t>the plaintiff’s</w:t>
      </w:r>
      <w:r w:rsidR="00BD04D6" w:rsidRPr="00653ECC">
        <w:rPr>
          <w:rFonts w:ascii="Times New Roman" w:hAnsi="Times New Roman" w:cs="Times New Roman"/>
          <w:bCs/>
          <w:sz w:val="24"/>
          <w:szCs w:val="24"/>
        </w:rPr>
        <w:t xml:space="preserve"> consent or authority as required in terms of the law. It </w:t>
      </w:r>
      <w:r w:rsidR="006944AF" w:rsidRPr="00653ECC">
        <w:rPr>
          <w:rFonts w:ascii="Times New Roman" w:hAnsi="Times New Roman" w:cs="Times New Roman"/>
          <w:bCs/>
          <w:sz w:val="24"/>
          <w:szCs w:val="24"/>
        </w:rPr>
        <w:t>is</w:t>
      </w:r>
      <w:r w:rsidR="00BD04D6" w:rsidRPr="00653ECC">
        <w:rPr>
          <w:rFonts w:ascii="Times New Roman" w:hAnsi="Times New Roman" w:cs="Times New Roman"/>
          <w:bCs/>
          <w:sz w:val="24"/>
          <w:szCs w:val="24"/>
        </w:rPr>
        <w:t>, therefore,</w:t>
      </w:r>
      <w:r w:rsidR="006944AF" w:rsidRPr="00653ECC">
        <w:rPr>
          <w:rFonts w:ascii="Times New Roman" w:hAnsi="Times New Roman" w:cs="Times New Roman"/>
          <w:bCs/>
          <w:sz w:val="24"/>
          <w:szCs w:val="24"/>
        </w:rPr>
        <w:t xml:space="preserve"> an illegal occupier and any development work it is undertaking on the land </w:t>
      </w:r>
      <w:r w:rsidR="00BD04D6" w:rsidRPr="00653ECC">
        <w:rPr>
          <w:rFonts w:ascii="Times New Roman" w:hAnsi="Times New Roman" w:cs="Times New Roman"/>
          <w:bCs/>
          <w:sz w:val="24"/>
          <w:szCs w:val="24"/>
        </w:rPr>
        <w:t>is</w:t>
      </w:r>
      <w:r w:rsidR="006944AF" w:rsidRPr="00653ECC">
        <w:rPr>
          <w:rFonts w:ascii="Times New Roman" w:hAnsi="Times New Roman" w:cs="Times New Roman"/>
          <w:bCs/>
          <w:sz w:val="24"/>
          <w:szCs w:val="24"/>
        </w:rPr>
        <w:t xml:space="preserve"> consequently unlawful</w:t>
      </w:r>
      <w:r w:rsidR="00BD04D6" w:rsidRPr="00653ECC">
        <w:rPr>
          <w:rFonts w:ascii="Times New Roman" w:hAnsi="Times New Roman" w:cs="Times New Roman"/>
          <w:bCs/>
          <w:sz w:val="24"/>
          <w:szCs w:val="24"/>
        </w:rPr>
        <w:t>.</w:t>
      </w:r>
      <w:r w:rsidR="006944AF" w:rsidRPr="00653ECC">
        <w:rPr>
          <w:rFonts w:ascii="Times New Roman" w:hAnsi="Times New Roman" w:cs="Times New Roman"/>
          <w:bCs/>
          <w:sz w:val="24"/>
          <w:szCs w:val="24"/>
        </w:rPr>
        <w:t xml:space="preserve"> </w:t>
      </w:r>
      <w:r w:rsidRPr="00653ECC">
        <w:rPr>
          <w:rFonts w:ascii="Times New Roman" w:hAnsi="Times New Roman" w:cs="Times New Roman"/>
          <w:bCs/>
          <w:sz w:val="24"/>
          <w:szCs w:val="24"/>
        </w:rPr>
        <w:t xml:space="preserve">The law </w:t>
      </w:r>
      <w:r w:rsidR="006944AF" w:rsidRPr="00653ECC">
        <w:rPr>
          <w:rFonts w:ascii="Times New Roman" w:hAnsi="Times New Roman" w:cs="Times New Roman"/>
          <w:bCs/>
          <w:sz w:val="24"/>
          <w:szCs w:val="24"/>
        </w:rPr>
        <w:t>jealously</w:t>
      </w:r>
      <w:r w:rsidRPr="00653ECC">
        <w:rPr>
          <w:rFonts w:ascii="Times New Roman" w:hAnsi="Times New Roman" w:cs="Times New Roman"/>
          <w:bCs/>
          <w:sz w:val="24"/>
          <w:szCs w:val="24"/>
        </w:rPr>
        <w:t xml:space="preserve"> </w:t>
      </w:r>
      <w:r w:rsidR="004A672A" w:rsidRPr="00653ECC">
        <w:rPr>
          <w:rFonts w:ascii="Times New Roman" w:hAnsi="Times New Roman" w:cs="Times New Roman"/>
          <w:bCs/>
          <w:sz w:val="24"/>
          <w:szCs w:val="24"/>
        </w:rPr>
        <w:t xml:space="preserve">protects </w:t>
      </w:r>
      <w:r w:rsidRPr="00653ECC">
        <w:rPr>
          <w:rFonts w:ascii="Times New Roman" w:hAnsi="Times New Roman" w:cs="Times New Roman"/>
          <w:bCs/>
          <w:sz w:val="24"/>
          <w:szCs w:val="24"/>
        </w:rPr>
        <w:t xml:space="preserve">the right of ownership. </w:t>
      </w:r>
      <w:r w:rsidR="00653ECC" w:rsidRPr="00653ECC">
        <w:rPr>
          <w:rFonts w:ascii="Times New Roman" w:hAnsi="Times New Roman" w:cs="Times New Roman"/>
          <w:bCs/>
          <w:smallCaps/>
          <w:sz w:val="24"/>
          <w:szCs w:val="24"/>
          <w:lang w:val="en-US"/>
        </w:rPr>
        <w:t>Makarau Jp</w:t>
      </w:r>
      <w:r w:rsidR="00653ECC" w:rsidRPr="00653ECC">
        <w:rPr>
          <w:rFonts w:ascii="Times New Roman" w:hAnsi="Times New Roman" w:cs="Times New Roman"/>
          <w:bCs/>
          <w:sz w:val="24"/>
          <w:szCs w:val="24"/>
          <w:lang w:val="en-US"/>
        </w:rPr>
        <w:t xml:space="preserve"> </w:t>
      </w:r>
      <w:r w:rsidRPr="00653ECC">
        <w:rPr>
          <w:rFonts w:ascii="Times New Roman" w:hAnsi="Times New Roman" w:cs="Times New Roman"/>
          <w:bCs/>
          <w:sz w:val="24"/>
          <w:szCs w:val="24"/>
          <w:lang w:val="en-US"/>
        </w:rPr>
        <w:t xml:space="preserve">(as she then was) made this clear in </w:t>
      </w:r>
      <w:r w:rsidRPr="00653ECC">
        <w:rPr>
          <w:rFonts w:ascii="Times New Roman" w:hAnsi="Times New Roman" w:cs="Times New Roman"/>
          <w:bCs/>
          <w:i/>
          <w:sz w:val="24"/>
          <w:szCs w:val="24"/>
          <w:lang w:val="en-US"/>
        </w:rPr>
        <w:t xml:space="preserve">Alspite Investments (Pvt) Ltd </w:t>
      </w:r>
      <w:r w:rsidRPr="00653ECC">
        <w:rPr>
          <w:rFonts w:ascii="Times New Roman" w:hAnsi="Times New Roman" w:cs="Times New Roman"/>
          <w:bCs/>
          <w:sz w:val="24"/>
          <w:szCs w:val="24"/>
          <w:lang w:val="en-US"/>
        </w:rPr>
        <w:t>v</w:t>
      </w:r>
      <w:r w:rsidRPr="00653ECC">
        <w:rPr>
          <w:rFonts w:ascii="Times New Roman" w:hAnsi="Times New Roman" w:cs="Times New Roman"/>
          <w:bCs/>
          <w:i/>
          <w:sz w:val="24"/>
          <w:szCs w:val="24"/>
          <w:lang w:val="en-US"/>
        </w:rPr>
        <w:t xml:space="preserve"> Westerhoff </w:t>
      </w:r>
      <w:r w:rsidRPr="00653ECC">
        <w:rPr>
          <w:rFonts w:ascii="Times New Roman" w:hAnsi="Times New Roman" w:cs="Times New Roman"/>
          <w:bCs/>
          <w:sz w:val="24"/>
          <w:szCs w:val="24"/>
          <w:lang w:val="en-US"/>
        </w:rPr>
        <w:t>2009 (2) ZLR 236</w:t>
      </w:r>
      <w:r w:rsidR="00BD04D6" w:rsidRPr="00653ECC">
        <w:rPr>
          <w:rFonts w:ascii="Times New Roman" w:hAnsi="Times New Roman" w:cs="Times New Roman"/>
          <w:bCs/>
          <w:sz w:val="24"/>
          <w:szCs w:val="24"/>
          <w:lang w:val="en-US"/>
        </w:rPr>
        <w:t>,</w:t>
      </w:r>
      <w:r w:rsidRPr="00653ECC">
        <w:rPr>
          <w:rFonts w:ascii="Times New Roman" w:hAnsi="Times New Roman" w:cs="Times New Roman"/>
          <w:bCs/>
          <w:sz w:val="24"/>
          <w:szCs w:val="24"/>
          <w:lang w:val="en-US"/>
        </w:rPr>
        <w:t xml:space="preserve"> where she said:</w:t>
      </w:r>
    </w:p>
    <w:p w14:paraId="6A0F1ED5" w14:textId="4371599E" w:rsidR="00CC1A6B" w:rsidRDefault="00CC1A6B" w:rsidP="009D2070">
      <w:pPr>
        <w:spacing w:after="0" w:line="240" w:lineRule="auto"/>
        <w:ind w:left="1440"/>
        <w:jc w:val="both"/>
        <w:rPr>
          <w:rFonts w:ascii="Times New Roman" w:hAnsi="Times New Roman" w:cs="Times New Roman"/>
          <w:bCs/>
          <w:szCs w:val="24"/>
          <w:lang w:val="en-US"/>
        </w:rPr>
      </w:pPr>
      <w:r w:rsidRPr="00653ECC">
        <w:rPr>
          <w:rFonts w:ascii="Times New Roman" w:hAnsi="Times New Roman" w:cs="Times New Roman"/>
          <w:bCs/>
          <w:szCs w:val="24"/>
          <w:lang w:val="en-US"/>
        </w:rPr>
        <w:t>“</w:t>
      </w:r>
      <w:r w:rsidRPr="00653ECC">
        <w:rPr>
          <w:rFonts w:ascii="Times New Roman" w:hAnsi="Times New Roman" w:cs="Times New Roman"/>
          <w:b/>
          <w:szCs w:val="24"/>
          <w:lang w:val="en-US"/>
        </w:rPr>
        <w:t xml:space="preserve">There are no equities in the application of the </w:t>
      </w:r>
      <w:r w:rsidRPr="00653ECC">
        <w:rPr>
          <w:rFonts w:ascii="Times New Roman" w:hAnsi="Times New Roman" w:cs="Times New Roman"/>
          <w:b/>
          <w:i/>
          <w:szCs w:val="24"/>
          <w:lang w:val="en-US"/>
        </w:rPr>
        <w:t>rei vindicatio</w:t>
      </w:r>
      <w:r w:rsidRPr="00653ECC">
        <w:rPr>
          <w:rFonts w:ascii="Times New Roman" w:hAnsi="Times New Roman" w:cs="Times New Roman"/>
          <w:bCs/>
          <w:szCs w:val="24"/>
          <w:lang w:val="en-US"/>
        </w:rPr>
        <w:t xml:space="preserve">. Thus in applying the principle, the court may not accept and grant pleas of mercy or for extension of possession of the property by the defendant against an owner for the convenience or comfort of the possessor once it is accepted that the plaintiff is the owner of the property and does not consent to the defendant holding it. It is a rule or principle of law that admits no discretion on the part of the court. </w:t>
      </w:r>
      <w:r w:rsidRPr="00653ECC">
        <w:rPr>
          <w:rFonts w:ascii="Times New Roman" w:hAnsi="Times New Roman" w:cs="Times New Roman"/>
          <w:b/>
          <w:szCs w:val="24"/>
          <w:lang w:val="en-US"/>
        </w:rPr>
        <w:t>It is a legal principle heavily weighted in favour of property owners against the world at large and is used to ruthlessly protect ownership.</w:t>
      </w:r>
      <w:r w:rsidRPr="00653ECC">
        <w:rPr>
          <w:rFonts w:ascii="Times New Roman" w:hAnsi="Times New Roman" w:cs="Times New Roman"/>
          <w:bCs/>
          <w:szCs w:val="24"/>
          <w:lang w:val="en-US"/>
        </w:rPr>
        <w:t xml:space="preserve"> The application of the principle conjures up in my mind the most uncomfortable image of a stern mother standing over two children fighting over a lollipop. If the child holding and licking the lollipop is not the rightful owner of the prized possession and the rightful owner cries to the mother for intervention, the mother must pluck the lollipop from the holder and restore it forthwith to the other child notwithstanding the age and size of the owner-child or the number of lollipops that the owner child may be clutching at the time.</w:t>
      </w:r>
      <w:r w:rsidRPr="00653ECC">
        <w:rPr>
          <w:rFonts w:ascii="Times New Roman" w:hAnsi="Times New Roman" w:cs="Times New Roman"/>
          <w:b/>
          <w:szCs w:val="24"/>
          <w:lang w:val="en-US"/>
        </w:rPr>
        <w:t xml:space="preserve"> It matters not that the possessor child may not have had a lollipop in a long time or is unlikely to have one in the foreseeable future. If the lollipop is not his or hers, he or she cannot have it</w:t>
      </w:r>
      <w:r w:rsidRPr="00653ECC">
        <w:rPr>
          <w:rFonts w:ascii="Times New Roman" w:hAnsi="Times New Roman" w:cs="Times New Roman"/>
          <w:bCs/>
          <w:szCs w:val="24"/>
          <w:lang w:val="en-US"/>
        </w:rPr>
        <w:t xml:space="preserve">.” </w:t>
      </w:r>
      <w:r w:rsidR="00BD04D6" w:rsidRPr="00653ECC">
        <w:rPr>
          <w:rFonts w:ascii="Times New Roman" w:hAnsi="Times New Roman" w:cs="Times New Roman"/>
          <w:bCs/>
          <w:szCs w:val="24"/>
          <w:lang w:val="en-US"/>
        </w:rPr>
        <w:t>(</w:t>
      </w:r>
      <w:r w:rsidR="005B11BF" w:rsidRPr="00653ECC">
        <w:rPr>
          <w:rFonts w:ascii="Times New Roman" w:hAnsi="Times New Roman" w:cs="Times New Roman"/>
          <w:bCs/>
          <w:szCs w:val="24"/>
          <w:lang w:val="en-US"/>
        </w:rPr>
        <w:t>m</w:t>
      </w:r>
      <w:r w:rsidRPr="00653ECC">
        <w:rPr>
          <w:rFonts w:ascii="Times New Roman" w:hAnsi="Times New Roman" w:cs="Times New Roman"/>
          <w:bCs/>
          <w:szCs w:val="24"/>
          <w:lang w:val="en-US"/>
        </w:rPr>
        <w:t>y emphasis</w:t>
      </w:r>
      <w:r w:rsidR="00BD04D6" w:rsidRPr="00653ECC">
        <w:rPr>
          <w:rFonts w:ascii="Times New Roman" w:hAnsi="Times New Roman" w:cs="Times New Roman"/>
          <w:bCs/>
          <w:szCs w:val="24"/>
          <w:lang w:val="en-US"/>
        </w:rPr>
        <w:t>)</w:t>
      </w:r>
    </w:p>
    <w:p w14:paraId="5D906B7D" w14:textId="77777777" w:rsidR="00653ECC" w:rsidRPr="00653ECC" w:rsidRDefault="00653ECC" w:rsidP="009D2070">
      <w:pPr>
        <w:spacing w:after="0" w:line="240" w:lineRule="auto"/>
        <w:ind w:left="1440"/>
        <w:jc w:val="both"/>
        <w:rPr>
          <w:rFonts w:ascii="Times New Roman" w:hAnsi="Times New Roman" w:cs="Times New Roman"/>
          <w:bCs/>
          <w:szCs w:val="24"/>
          <w:lang w:val="en-US"/>
        </w:rPr>
      </w:pPr>
    </w:p>
    <w:p w14:paraId="611EBE79" w14:textId="3B90F26C" w:rsidR="00CC1A6B" w:rsidRPr="00CC1A6B" w:rsidRDefault="00CC1A6B" w:rsidP="009D2070">
      <w:pPr>
        <w:spacing w:after="0" w:line="360" w:lineRule="auto"/>
        <w:ind w:left="720"/>
        <w:jc w:val="both"/>
        <w:rPr>
          <w:rFonts w:ascii="Times New Roman" w:hAnsi="Times New Roman" w:cs="Times New Roman"/>
          <w:bCs/>
          <w:sz w:val="24"/>
          <w:szCs w:val="24"/>
          <w:lang w:val="en-US"/>
        </w:rPr>
      </w:pPr>
      <w:r w:rsidRPr="00CC1A6B">
        <w:rPr>
          <w:rFonts w:ascii="Times New Roman" w:hAnsi="Times New Roman" w:cs="Times New Roman"/>
          <w:bCs/>
          <w:sz w:val="24"/>
          <w:szCs w:val="24"/>
          <w:lang w:val="en-US"/>
        </w:rPr>
        <w:t xml:space="preserve">See also </w:t>
      </w:r>
      <w:r w:rsidRPr="00CC1A6B">
        <w:rPr>
          <w:rFonts w:ascii="Times New Roman" w:hAnsi="Times New Roman" w:cs="Times New Roman"/>
          <w:bCs/>
          <w:i/>
          <w:iCs/>
          <w:sz w:val="24"/>
          <w:szCs w:val="24"/>
          <w:lang w:val="en-US"/>
        </w:rPr>
        <w:t xml:space="preserve">Nzara &amp; Ors </w:t>
      </w:r>
      <w:r w:rsidRPr="009D2070">
        <w:rPr>
          <w:rFonts w:ascii="Times New Roman" w:hAnsi="Times New Roman" w:cs="Times New Roman"/>
          <w:bCs/>
          <w:iCs/>
          <w:sz w:val="24"/>
          <w:szCs w:val="24"/>
          <w:lang w:val="en-US"/>
        </w:rPr>
        <w:t>v</w:t>
      </w:r>
      <w:r w:rsidRPr="00CC1A6B">
        <w:rPr>
          <w:rFonts w:ascii="Times New Roman" w:hAnsi="Times New Roman" w:cs="Times New Roman"/>
          <w:bCs/>
          <w:i/>
          <w:iCs/>
          <w:sz w:val="24"/>
          <w:szCs w:val="24"/>
          <w:lang w:val="en-US"/>
        </w:rPr>
        <w:t xml:space="preserve"> Kashumba &amp; Ors</w:t>
      </w:r>
      <w:r w:rsidRPr="00CC1A6B">
        <w:rPr>
          <w:rFonts w:ascii="Times New Roman" w:hAnsi="Times New Roman" w:cs="Times New Roman"/>
          <w:bCs/>
          <w:sz w:val="24"/>
          <w:szCs w:val="24"/>
          <w:lang w:val="en-US"/>
        </w:rPr>
        <w:t xml:space="preserve"> SC 18/18</w:t>
      </w:r>
      <w:r w:rsidR="00BD04D6">
        <w:rPr>
          <w:rFonts w:ascii="Times New Roman" w:hAnsi="Times New Roman" w:cs="Times New Roman"/>
          <w:bCs/>
          <w:sz w:val="24"/>
          <w:szCs w:val="24"/>
          <w:lang w:val="en-US"/>
        </w:rPr>
        <w:t>.</w:t>
      </w:r>
    </w:p>
    <w:p w14:paraId="17CDDF85" w14:textId="77777777" w:rsidR="00653ECC" w:rsidRPr="00653ECC" w:rsidRDefault="004A672A" w:rsidP="009D2070">
      <w:pPr>
        <w:pStyle w:val="ListParagraph"/>
        <w:numPr>
          <w:ilvl w:val="0"/>
          <w:numId w:val="23"/>
        </w:numPr>
        <w:spacing w:after="120" w:line="360" w:lineRule="auto"/>
        <w:jc w:val="both"/>
        <w:rPr>
          <w:rFonts w:ascii="Times New Roman" w:hAnsi="Times New Roman" w:cs="Times New Roman"/>
          <w:bCs/>
          <w:sz w:val="24"/>
          <w:szCs w:val="24"/>
          <w:lang w:val="en-GB"/>
        </w:rPr>
      </w:pPr>
      <w:r w:rsidRPr="00653ECC">
        <w:rPr>
          <w:rFonts w:ascii="Times New Roman" w:hAnsi="Times New Roman" w:cs="Times New Roman"/>
          <w:bCs/>
          <w:sz w:val="24"/>
          <w:szCs w:val="24"/>
        </w:rPr>
        <w:t>The defendant, being in unlawful possession of the plaintiff’s property</w:t>
      </w:r>
      <w:r w:rsidR="00BD04D6" w:rsidRPr="00653ECC">
        <w:rPr>
          <w:rFonts w:ascii="Times New Roman" w:hAnsi="Times New Roman" w:cs="Times New Roman"/>
          <w:bCs/>
          <w:sz w:val="24"/>
          <w:szCs w:val="24"/>
        </w:rPr>
        <w:t>,</w:t>
      </w:r>
      <w:r w:rsidRPr="00653ECC">
        <w:rPr>
          <w:rFonts w:ascii="Times New Roman" w:hAnsi="Times New Roman" w:cs="Times New Roman"/>
          <w:bCs/>
          <w:sz w:val="24"/>
          <w:szCs w:val="24"/>
        </w:rPr>
        <w:t xml:space="preserve"> ought to be ejected therefrom. The plaintiff’s claim ought to succeed. </w:t>
      </w:r>
    </w:p>
    <w:p w14:paraId="4DD77132" w14:textId="5004C0E4" w:rsidR="00C724BF" w:rsidRPr="00653ECC" w:rsidRDefault="004A672A" w:rsidP="009D2070">
      <w:pPr>
        <w:pStyle w:val="ListParagraph"/>
        <w:numPr>
          <w:ilvl w:val="0"/>
          <w:numId w:val="23"/>
        </w:numPr>
        <w:spacing w:after="120" w:line="360" w:lineRule="auto"/>
        <w:jc w:val="both"/>
        <w:rPr>
          <w:rFonts w:ascii="Times New Roman" w:hAnsi="Times New Roman" w:cs="Times New Roman"/>
          <w:bCs/>
          <w:sz w:val="24"/>
          <w:szCs w:val="24"/>
          <w:lang w:val="en-GB"/>
        </w:rPr>
      </w:pPr>
      <w:r w:rsidRPr="00653ECC">
        <w:rPr>
          <w:rFonts w:ascii="Times New Roman" w:hAnsi="Times New Roman" w:cs="Times New Roman"/>
          <w:bCs/>
          <w:sz w:val="24"/>
          <w:szCs w:val="24"/>
          <w:lang w:val="en-GB"/>
        </w:rPr>
        <w:t>In the result</w:t>
      </w:r>
      <w:r w:rsidR="00BD04D6" w:rsidRPr="00653ECC">
        <w:rPr>
          <w:rFonts w:ascii="Times New Roman" w:hAnsi="Times New Roman" w:cs="Times New Roman"/>
          <w:bCs/>
          <w:sz w:val="24"/>
          <w:szCs w:val="24"/>
          <w:lang w:val="en-GB"/>
        </w:rPr>
        <w:t>,</w:t>
      </w:r>
      <w:r w:rsidR="00C724BF" w:rsidRPr="00653ECC">
        <w:rPr>
          <w:rFonts w:ascii="Times New Roman" w:hAnsi="Times New Roman" w:cs="Times New Roman"/>
          <w:bCs/>
          <w:sz w:val="24"/>
          <w:szCs w:val="24"/>
          <w:lang w:val="en-GB"/>
        </w:rPr>
        <w:t xml:space="preserve"> it is ordered as follows: </w:t>
      </w:r>
    </w:p>
    <w:p w14:paraId="1EF8DBB8" w14:textId="4BA97DCE" w:rsidR="004A672A" w:rsidRPr="004A672A" w:rsidRDefault="004A672A" w:rsidP="009D2070">
      <w:pPr>
        <w:pStyle w:val="ListParagraph"/>
        <w:numPr>
          <w:ilvl w:val="0"/>
          <w:numId w:val="22"/>
        </w:numPr>
        <w:spacing w:after="120" w:line="360" w:lineRule="auto"/>
        <w:jc w:val="both"/>
        <w:rPr>
          <w:rFonts w:ascii="Times New Roman" w:hAnsi="Times New Roman" w:cs="Times New Roman"/>
          <w:bCs/>
          <w:sz w:val="24"/>
          <w:szCs w:val="24"/>
          <w:lang w:val="en-GB"/>
        </w:rPr>
      </w:pPr>
      <w:r w:rsidRPr="004A672A">
        <w:rPr>
          <w:rFonts w:ascii="Times New Roman" w:hAnsi="Times New Roman" w:cs="Times New Roman"/>
          <w:bCs/>
          <w:sz w:val="24"/>
          <w:szCs w:val="24"/>
          <w:lang w:val="en-GB"/>
        </w:rPr>
        <w:lastRenderedPageBreak/>
        <w:t xml:space="preserve">The </w:t>
      </w:r>
      <w:r w:rsidR="00BD04D6">
        <w:rPr>
          <w:rFonts w:ascii="Times New Roman" w:hAnsi="Times New Roman" w:cs="Times New Roman"/>
          <w:bCs/>
          <w:sz w:val="24"/>
          <w:szCs w:val="24"/>
          <w:lang w:val="en-GB"/>
        </w:rPr>
        <w:t>d</w:t>
      </w:r>
      <w:r w:rsidRPr="004A672A">
        <w:rPr>
          <w:rFonts w:ascii="Times New Roman" w:hAnsi="Times New Roman" w:cs="Times New Roman"/>
          <w:bCs/>
          <w:sz w:val="24"/>
          <w:szCs w:val="24"/>
          <w:lang w:val="en-GB"/>
        </w:rPr>
        <w:t>efendant and all those claiming occupation through it shall vacate Stand 19156 Salisbury Township Lands (Municipal Plot) Registered Under Deed of Grant No. 10907 and also known as stands 18991-19042 Belvedere Township</w:t>
      </w:r>
      <w:r w:rsidR="00BD04D6">
        <w:rPr>
          <w:rFonts w:ascii="Times New Roman" w:hAnsi="Times New Roman" w:cs="Times New Roman"/>
          <w:bCs/>
          <w:sz w:val="24"/>
          <w:szCs w:val="24"/>
          <w:lang w:val="en-GB"/>
        </w:rPr>
        <w:t>,</w:t>
      </w:r>
      <w:r w:rsidRPr="004A672A">
        <w:rPr>
          <w:rFonts w:ascii="Times New Roman" w:hAnsi="Times New Roman" w:cs="Times New Roman"/>
          <w:bCs/>
          <w:sz w:val="24"/>
          <w:szCs w:val="24"/>
          <w:lang w:val="en-GB"/>
        </w:rPr>
        <w:t xml:space="preserve"> Harare</w:t>
      </w:r>
      <w:r w:rsidR="00BD04D6">
        <w:rPr>
          <w:rFonts w:ascii="Times New Roman" w:hAnsi="Times New Roman" w:cs="Times New Roman"/>
          <w:bCs/>
          <w:sz w:val="24"/>
          <w:szCs w:val="24"/>
          <w:lang w:val="en-GB"/>
        </w:rPr>
        <w:t>,</w:t>
      </w:r>
      <w:r w:rsidRPr="004A672A">
        <w:rPr>
          <w:rFonts w:ascii="Times New Roman" w:hAnsi="Times New Roman" w:cs="Times New Roman"/>
          <w:bCs/>
          <w:sz w:val="24"/>
          <w:szCs w:val="24"/>
          <w:lang w:val="en-GB"/>
        </w:rPr>
        <w:t xml:space="preserve"> within </w:t>
      </w:r>
      <w:r w:rsidR="00BD04D6">
        <w:rPr>
          <w:rFonts w:ascii="Times New Roman" w:hAnsi="Times New Roman" w:cs="Times New Roman"/>
          <w:bCs/>
          <w:sz w:val="24"/>
          <w:szCs w:val="24"/>
          <w:lang w:val="en-GB"/>
        </w:rPr>
        <w:t>seven (</w:t>
      </w:r>
      <w:r w:rsidRPr="004A672A">
        <w:rPr>
          <w:rFonts w:ascii="Times New Roman" w:hAnsi="Times New Roman" w:cs="Times New Roman"/>
          <w:bCs/>
          <w:sz w:val="24"/>
          <w:szCs w:val="24"/>
          <w:lang w:val="en-GB"/>
        </w:rPr>
        <w:t>7</w:t>
      </w:r>
      <w:r w:rsidR="00BD04D6">
        <w:rPr>
          <w:rFonts w:ascii="Times New Roman" w:hAnsi="Times New Roman" w:cs="Times New Roman"/>
          <w:bCs/>
          <w:sz w:val="24"/>
          <w:szCs w:val="24"/>
          <w:lang w:val="en-GB"/>
        </w:rPr>
        <w:t>)</w:t>
      </w:r>
      <w:r w:rsidRPr="004A672A">
        <w:rPr>
          <w:rFonts w:ascii="Times New Roman" w:hAnsi="Times New Roman" w:cs="Times New Roman"/>
          <w:bCs/>
          <w:sz w:val="24"/>
          <w:szCs w:val="24"/>
          <w:lang w:val="en-GB"/>
        </w:rPr>
        <w:t xml:space="preserve"> days of the </w:t>
      </w:r>
      <w:r w:rsidR="00BD04D6">
        <w:rPr>
          <w:rFonts w:ascii="Times New Roman" w:hAnsi="Times New Roman" w:cs="Times New Roman"/>
          <w:bCs/>
          <w:sz w:val="24"/>
          <w:szCs w:val="24"/>
          <w:lang w:val="en-GB"/>
        </w:rPr>
        <w:t>date of this order</w:t>
      </w:r>
      <w:r w:rsidRPr="004A672A">
        <w:rPr>
          <w:rFonts w:ascii="Times New Roman" w:hAnsi="Times New Roman" w:cs="Times New Roman"/>
          <w:bCs/>
          <w:sz w:val="24"/>
          <w:szCs w:val="24"/>
          <w:lang w:val="en-GB"/>
        </w:rPr>
        <w:t>.</w:t>
      </w:r>
    </w:p>
    <w:p w14:paraId="2F61C924" w14:textId="5AB1F97F" w:rsidR="004A672A" w:rsidRDefault="004A672A" w:rsidP="009D2070">
      <w:pPr>
        <w:pStyle w:val="ListParagraph"/>
        <w:numPr>
          <w:ilvl w:val="0"/>
          <w:numId w:val="22"/>
        </w:numPr>
        <w:spacing w:after="120" w:line="36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In the event that the defendant fails to comply with paragraph (1) above, </w:t>
      </w:r>
      <w:r w:rsidRPr="004A672A">
        <w:rPr>
          <w:rFonts w:ascii="Times New Roman" w:hAnsi="Times New Roman" w:cs="Times New Roman"/>
          <w:bCs/>
          <w:sz w:val="24"/>
          <w:szCs w:val="24"/>
          <w:lang w:val="en-GB"/>
        </w:rPr>
        <w:t>the Sheriff of Zimbabwe or his lawful Deputy</w:t>
      </w:r>
      <w:r>
        <w:rPr>
          <w:rFonts w:ascii="Times New Roman" w:hAnsi="Times New Roman" w:cs="Times New Roman"/>
          <w:bCs/>
          <w:sz w:val="24"/>
          <w:szCs w:val="24"/>
          <w:lang w:val="en-GB"/>
        </w:rPr>
        <w:t xml:space="preserve"> is hereby directed and authorised</w:t>
      </w:r>
      <w:r w:rsidRPr="004A672A">
        <w:rPr>
          <w:rFonts w:ascii="Times New Roman" w:hAnsi="Times New Roman" w:cs="Times New Roman"/>
          <w:bCs/>
          <w:sz w:val="24"/>
          <w:szCs w:val="24"/>
          <w:lang w:val="en-GB"/>
        </w:rPr>
        <w:t xml:space="preserve"> </w:t>
      </w:r>
      <w:r w:rsidR="00BD04D6">
        <w:rPr>
          <w:rFonts w:ascii="Times New Roman" w:hAnsi="Times New Roman" w:cs="Times New Roman"/>
          <w:bCs/>
          <w:sz w:val="24"/>
          <w:szCs w:val="24"/>
          <w:lang w:val="en-GB"/>
        </w:rPr>
        <w:t xml:space="preserve">to </w:t>
      </w:r>
      <w:r w:rsidRPr="004A672A">
        <w:rPr>
          <w:rFonts w:ascii="Times New Roman" w:hAnsi="Times New Roman" w:cs="Times New Roman"/>
          <w:bCs/>
          <w:sz w:val="24"/>
          <w:szCs w:val="24"/>
          <w:lang w:val="en-GB"/>
        </w:rPr>
        <w:t xml:space="preserve">evict the </w:t>
      </w:r>
      <w:r w:rsidR="00BD04D6">
        <w:rPr>
          <w:rFonts w:ascii="Times New Roman" w:hAnsi="Times New Roman" w:cs="Times New Roman"/>
          <w:bCs/>
          <w:sz w:val="24"/>
          <w:szCs w:val="24"/>
          <w:lang w:val="en-GB"/>
        </w:rPr>
        <w:t>d</w:t>
      </w:r>
      <w:r w:rsidRPr="004A672A">
        <w:rPr>
          <w:rFonts w:ascii="Times New Roman" w:hAnsi="Times New Roman" w:cs="Times New Roman"/>
          <w:bCs/>
          <w:sz w:val="24"/>
          <w:szCs w:val="24"/>
          <w:lang w:val="en-GB"/>
        </w:rPr>
        <w:t xml:space="preserve">efendant and all those claiming occupation </w:t>
      </w:r>
      <w:r>
        <w:rPr>
          <w:rFonts w:ascii="Times New Roman" w:hAnsi="Times New Roman" w:cs="Times New Roman"/>
          <w:bCs/>
          <w:sz w:val="24"/>
          <w:szCs w:val="24"/>
          <w:lang w:val="en-GB"/>
        </w:rPr>
        <w:t xml:space="preserve">through it from </w:t>
      </w:r>
      <w:r w:rsidRPr="004A672A">
        <w:rPr>
          <w:rFonts w:ascii="Times New Roman" w:hAnsi="Times New Roman" w:cs="Times New Roman"/>
          <w:bCs/>
          <w:sz w:val="24"/>
          <w:szCs w:val="24"/>
          <w:lang w:val="en-GB"/>
        </w:rPr>
        <w:t>Stand 19156 Salisbury Township Lands (Municipal Plot) Registered Under Deed of Grant No. 10907 and also known as stands 18991-19042 Belvedere Township</w:t>
      </w:r>
      <w:r w:rsidR="00BD04D6">
        <w:rPr>
          <w:rFonts w:ascii="Times New Roman" w:hAnsi="Times New Roman" w:cs="Times New Roman"/>
          <w:bCs/>
          <w:sz w:val="24"/>
          <w:szCs w:val="24"/>
          <w:lang w:val="en-GB"/>
        </w:rPr>
        <w:t>,</w:t>
      </w:r>
      <w:r w:rsidRPr="004A672A">
        <w:rPr>
          <w:rFonts w:ascii="Times New Roman" w:hAnsi="Times New Roman" w:cs="Times New Roman"/>
          <w:bCs/>
          <w:sz w:val="24"/>
          <w:szCs w:val="24"/>
          <w:lang w:val="en-GB"/>
        </w:rPr>
        <w:t xml:space="preserve"> Harare</w:t>
      </w:r>
      <w:r>
        <w:rPr>
          <w:rFonts w:ascii="Times New Roman" w:hAnsi="Times New Roman" w:cs="Times New Roman"/>
          <w:bCs/>
          <w:sz w:val="24"/>
          <w:szCs w:val="24"/>
          <w:lang w:val="en-GB"/>
        </w:rPr>
        <w:t>.</w:t>
      </w:r>
    </w:p>
    <w:p w14:paraId="4B7EBD77" w14:textId="01775FA0" w:rsidR="004A672A" w:rsidRPr="004A672A" w:rsidRDefault="004A672A" w:rsidP="009D2070">
      <w:pPr>
        <w:pStyle w:val="ListParagraph"/>
        <w:numPr>
          <w:ilvl w:val="0"/>
          <w:numId w:val="22"/>
        </w:numPr>
        <w:spacing w:after="120" w:line="36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The defendant shall pay the costs of suit on a legal practitioner and client scale.</w:t>
      </w:r>
    </w:p>
    <w:p w14:paraId="10A2EABD" w14:textId="0D710077" w:rsidR="00C724BF" w:rsidRPr="00C724BF" w:rsidRDefault="00C724BF" w:rsidP="009D2070">
      <w:pPr>
        <w:spacing w:after="0" w:line="240" w:lineRule="auto"/>
        <w:ind w:left="1440" w:hanging="720"/>
        <w:jc w:val="both"/>
        <w:rPr>
          <w:rFonts w:ascii="Times New Roman" w:hAnsi="Times New Roman" w:cs="Times New Roman"/>
          <w:bCs/>
          <w:sz w:val="24"/>
          <w:szCs w:val="24"/>
        </w:rPr>
      </w:pPr>
    </w:p>
    <w:p w14:paraId="5514073D" w14:textId="77777777" w:rsidR="00C724BF" w:rsidRPr="00C724BF" w:rsidRDefault="00C724BF" w:rsidP="009D2070">
      <w:pPr>
        <w:spacing w:after="120" w:line="240" w:lineRule="auto"/>
        <w:jc w:val="both"/>
        <w:rPr>
          <w:rFonts w:ascii="Times New Roman" w:hAnsi="Times New Roman" w:cs="Times New Roman"/>
          <w:bCs/>
          <w:sz w:val="24"/>
          <w:szCs w:val="24"/>
        </w:rPr>
      </w:pPr>
    </w:p>
    <w:p w14:paraId="7C66884D" w14:textId="0D9A1439" w:rsidR="00C724BF" w:rsidRPr="00C724BF" w:rsidRDefault="00653ECC" w:rsidP="009D2070">
      <w:pPr>
        <w:spacing w:after="120" w:line="360" w:lineRule="auto"/>
        <w:jc w:val="both"/>
        <w:rPr>
          <w:rFonts w:ascii="Times New Roman" w:hAnsi="Times New Roman" w:cs="Times New Roman"/>
          <w:b/>
          <w:sz w:val="24"/>
          <w:szCs w:val="24"/>
        </w:rPr>
      </w:pPr>
      <w:r w:rsidRPr="00653ECC">
        <w:rPr>
          <w:rFonts w:ascii="Times New Roman" w:hAnsi="Times New Roman" w:cs="Times New Roman"/>
          <w:b/>
          <w:smallCaps/>
          <w:sz w:val="24"/>
          <w:szCs w:val="24"/>
        </w:rPr>
        <w:t>Dembure J</w:t>
      </w:r>
      <w:r>
        <w:rPr>
          <w:rFonts w:ascii="Times New Roman" w:hAnsi="Times New Roman" w:cs="Times New Roman"/>
          <w:b/>
          <w:sz w:val="24"/>
          <w:szCs w:val="24"/>
        </w:rPr>
        <w:t xml:space="preserve">: </w:t>
      </w:r>
      <w:r w:rsidR="00C724BF" w:rsidRPr="00653ECC">
        <w:rPr>
          <w:rFonts w:ascii="Times New Roman" w:hAnsi="Times New Roman" w:cs="Times New Roman"/>
          <w:sz w:val="24"/>
          <w:szCs w:val="24"/>
        </w:rPr>
        <w:t>………………………………………</w:t>
      </w:r>
      <w:r>
        <w:rPr>
          <w:rFonts w:ascii="Times New Roman" w:hAnsi="Times New Roman" w:cs="Times New Roman"/>
          <w:sz w:val="24"/>
          <w:szCs w:val="24"/>
        </w:rPr>
        <w:t>…………….</w:t>
      </w:r>
    </w:p>
    <w:p w14:paraId="0487FFE4" w14:textId="78BD73BF" w:rsidR="00C724BF" w:rsidRPr="00C724BF" w:rsidRDefault="004A672A" w:rsidP="009D2070">
      <w:pPr>
        <w:spacing w:after="0" w:line="240" w:lineRule="auto"/>
        <w:jc w:val="both"/>
        <w:rPr>
          <w:rFonts w:ascii="Times New Roman" w:hAnsi="Times New Roman" w:cs="Times New Roman"/>
          <w:bCs/>
          <w:sz w:val="24"/>
          <w:szCs w:val="24"/>
        </w:rPr>
      </w:pPr>
      <w:r>
        <w:rPr>
          <w:rFonts w:ascii="Times New Roman" w:hAnsi="Times New Roman" w:cs="Times New Roman"/>
          <w:bCs/>
          <w:i/>
          <w:iCs/>
          <w:sz w:val="24"/>
          <w:szCs w:val="24"/>
        </w:rPr>
        <w:t>Mbidzo</w:t>
      </w:r>
      <w:r w:rsidR="00BD04D6">
        <w:rPr>
          <w:rFonts w:ascii="Times New Roman" w:hAnsi="Times New Roman" w:cs="Times New Roman"/>
          <w:bCs/>
          <w:i/>
          <w:iCs/>
          <w:sz w:val="24"/>
          <w:szCs w:val="24"/>
        </w:rPr>
        <w:t>,</w:t>
      </w:r>
      <w:r>
        <w:rPr>
          <w:rFonts w:ascii="Times New Roman" w:hAnsi="Times New Roman" w:cs="Times New Roman"/>
          <w:bCs/>
          <w:i/>
          <w:iCs/>
          <w:sz w:val="24"/>
          <w:szCs w:val="24"/>
        </w:rPr>
        <w:t xml:space="preserve"> Muchadahama &amp; Makoni</w:t>
      </w:r>
      <w:r w:rsidR="00C724BF" w:rsidRPr="00C724BF">
        <w:rPr>
          <w:rFonts w:ascii="Times New Roman" w:hAnsi="Times New Roman" w:cs="Times New Roman"/>
          <w:bCs/>
          <w:i/>
          <w:iCs/>
          <w:sz w:val="24"/>
          <w:szCs w:val="24"/>
        </w:rPr>
        <w:t>,</w:t>
      </w:r>
      <w:r w:rsidR="00C724BF" w:rsidRPr="00C724BF">
        <w:rPr>
          <w:rFonts w:ascii="Times New Roman" w:hAnsi="Times New Roman" w:cs="Times New Roman"/>
          <w:bCs/>
          <w:sz w:val="24"/>
          <w:szCs w:val="24"/>
        </w:rPr>
        <w:t xml:space="preserve"> plaintiff’s legal practitioners</w:t>
      </w:r>
    </w:p>
    <w:p w14:paraId="70708280" w14:textId="1E6B1357" w:rsidR="00C724BF" w:rsidRPr="00C724BF" w:rsidRDefault="004A672A" w:rsidP="009D2070">
      <w:pPr>
        <w:spacing w:after="0" w:line="240" w:lineRule="auto"/>
        <w:jc w:val="both"/>
      </w:pPr>
      <w:r>
        <w:rPr>
          <w:rFonts w:ascii="Times New Roman" w:hAnsi="Times New Roman" w:cs="Times New Roman"/>
          <w:bCs/>
          <w:i/>
          <w:iCs/>
          <w:sz w:val="24"/>
          <w:szCs w:val="24"/>
        </w:rPr>
        <w:t>Zvavanoda Law Chambers</w:t>
      </w:r>
      <w:r w:rsidR="00C724BF" w:rsidRPr="00C724BF">
        <w:rPr>
          <w:rFonts w:ascii="Times New Roman" w:hAnsi="Times New Roman" w:cs="Times New Roman"/>
          <w:bCs/>
          <w:sz w:val="24"/>
          <w:szCs w:val="24"/>
        </w:rPr>
        <w:t>, defendant’s legal practitioners.</w:t>
      </w:r>
    </w:p>
    <w:p w14:paraId="274B5CF1" w14:textId="77777777" w:rsidR="00C724BF" w:rsidRPr="00C724BF" w:rsidRDefault="00C724BF" w:rsidP="009D2070">
      <w:pPr>
        <w:jc w:val="both"/>
      </w:pPr>
    </w:p>
    <w:p w14:paraId="7F8985D1" w14:textId="77777777" w:rsidR="00C724BF" w:rsidRDefault="00C724BF"/>
    <w:sectPr w:rsidR="00C724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947F1" w14:textId="77777777" w:rsidR="0091206A" w:rsidRDefault="0091206A" w:rsidP="000D6F46">
      <w:pPr>
        <w:spacing w:after="0" w:line="240" w:lineRule="auto"/>
      </w:pPr>
      <w:r>
        <w:separator/>
      </w:r>
    </w:p>
  </w:endnote>
  <w:endnote w:type="continuationSeparator" w:id="0">
    <w:p w14:paraId="64E3B9F9" w14:textId="77777777" w:rsidR="0091206A" w:rsidRDefault="0091206A" w:rsidP="000D6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BA13" w14:textId="77777777" w:rsidR="00D61836" w:rsidRDefault="00D61836">
    <w:pPr>
      <w:pStyle w:val="Footer"/>
      <w:jc w:val="center"/>
    </w:pPr>
  </w:p>
  <w:p w14:paraId="31D92F63" w14:textId="77777777" w:rsidR="00D61836" w:rsidRDefault="00D618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19F2A" w14:textId="77777777" w:rsidR="0091206A" w:rsidRDefault="0091206A" w:rsidP="000D6F46">
      <w:pPr>
        <w:spacing w:after="0" w:line="240" w:lineRule="auto"/>
      </w:pPr>
      <w:r>
        <w:separator/>
      </w:r>
    </w:p>
  </w:footnote>
  <w:footnote w:type="continuationSeparator" w:id="0">
    <w:p w14:paraId="1182EE6D" w14:textId="77777777" w:rsidR="0091206A" w:rsidRDefault="0091206A" w:rsidP="000D6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282317"/>
      <w:docPartObj>
        <w:docPartGallery w:val="Page Numbers (Top of Page)"/>
        <w:docPartUnique/>
      </w:docPartObj>
    </w:sdtPr>
    <w:sdtEndPr>
      <w:rPr>
        <w:rFonts w:cstheme="minorHAnsi"/>
        <w:noProof/>
      </w:rPr>
    </w:sdtEndPr>
    <w:sdtContent>
      <w:p w14:paraId="52AEA6CA" w14:textId="069A04B4" w:rsidR="00F07EF7" w:rsidRDefault="00F07EF7">
        <w:pPr>
          <w:pStyle w:val="Header"/>
          <w:jc w:val="right"/>
          <w:rPr>
            <w:noProof/>
          </w:rPr>
        </w:pPr>
        <w:r>
          <w:fldChar w:fldCharType="begin"/>
        </w:r>
        <w:r>
          <w:instrText xml:space="preserve"> PAGE   \* MERGEFORMAT </w:instrText>
        </w:r>
        <w:r>
          <w:fldChar w:fldCharType="separate"/>
        </w:r>
        <w:r w:rsidR="00D4208B">
          <w:rPr>
            <w:noProof/>
          </w:rPr>
          <w:t>1</w:t>
        </w:r>
        <w:r>
          <w:rPr>
            <w:noProof/>
          </w:rPr>
          <w:fldChar w:fldCharType="end"/>
        </w:r>
      </w:p>
      <w:p w14:paraId="1614CF71" w14:textId="1B03F2C0" w:rsidR="00441A79" w:rsidRDefault="00AA00F1">
        <w:pPr>
          <w:pStyle w:val="Header"/>
          <w:jc w:val="right"/>
          <w:rPr>
            <w:rFonts w:cstheme="minorHAnsi"/>
          </w:rPr>
        </w:pPr>
        <w:r>
          <w:rPr>
            <w:rFonts w:cstheme="minorHAnsi"/>
          </w:rPr>
          <w:t xml:space="preserve">HH 326 </w:t>
        </w:r>
        <w:r w:rsidR="00441A79">
          <w:rPr>
            <w:rFonts w:cstheme="minorHAnsi"/>
          </w:rPr>
          <w:t>-</w:t>
        </w:r>
        <w:r>
          <w:rPr>
            <w:rFonts w:cstheme="minorHAnsi"/>
          </w:rPr>
          <w:t xml:space="preserve"> </w:t>
        </w:r>
        <w:r w:rsidR="00441A79">
          <w:rPr>
            <w:rFonts w:cstheme="minorHAnsi"/>
          </w:rPr>
          <w:t>25</w:t>
        </w:r>
        <w:r w:rsidR="00F07EF7" w:rsidRPr="00F07EF7">
          <w:rPr>
            <w:rFonts w:cstheme="minorHAnsi"/>
          </w:rPr>
          <w:t xml:space="preserve">      </w:t>
        </w:r>
      </w:p>
      <w:p w14:paraId="62DDB463" w14:textId="2D0E3BB1" w:rsidR="00F07EF7" w:rsidRPr="00F07EF7" w:rsidRDefault="00F07EF7">
        <w:pPr>
          <w:pStyle w:val="Header"/>
          <w:jc w:val="right"/>
          <w:rPr>
            <w:rFonts w:cstheme="minorHAnsi"/>
          </w:rPr>
        </w:pPr>
        <w:r w:rsidRPr="00F07EF7">
          <w:rPr>
            <w:rFonts w:cstheme="minorHAnsi"/>
          </w:rPr>
          <w:t>HCH 6280/23</w:t>
        </w:r>
      </w:p>
    </w:sdtContent>
  </w:sdt>
  <w:p w14:paraId="178E8B11" w14:textId="034E0335" w:rsidR="00D61836" w:rsidRPr="00F07EF7" w:rsidRDefault="00D61836" w:rsidP="00F07EF7">
    <w:pPr>
      <w:pStyle w:val="Header"/>
      <w:jc w:val="center"/>
      <w:rPr>
        <w:rFonts w:cstheme="minorHAnsi"/>
        <w:noProo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DC6"/>
    <w:multiLevelType w:val="hybridMultilevel"/>
    <w:tmpl w:val="FFFFFFFF"/>
    <w:lvl w:ilvl="0" w:tplc="199A8DEA">
      <w:start w:val="83"/>
      <w:numFmt w:val="decimal"/>
      <w:lvlText w:val="[%1]"/>
      <w:lvlJc w:val="left"/>
      <w:pPr>
        <w:ind w:left="140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5CA5CFE">
      <w:start w:val="1"/>
      <w:numFmt w:val="lowerLetter"/>
      <w:lvlText w:val="%2"/>
      <w:lvlJc w:val="left"/>
      <w:pPr>
        <w:ind w:left="12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A9C2E7E">
      <w:start w:val="1"/>
      <w:numFmt w:val="lowerRoman"/>
      <w:lvlText w:val="%3"/>
      <w:lvlJc w:val="left"/>
      <w:pPr>
        <w:ind w:left="195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203E7144">
      <w:start w:val="1"/>
      <w:numFmt w:val="decimal"/>
      <w:lvlText w:val="%4"/>
      <w:lvlJc w:val="left"/>
      <w:pPr>
        <w:ind w:left="26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7525A6E">
      <w:start w:val="1"/>
      <w:numFmt w:val="lowerLetter"/>
      <w:lvlText w:val="%5"/>
      <w:lvlJc w:val="left"/>
      <w:pPr>
        <w:ind w:left="339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3ACF99C">
      <w:start w:val="1"/>
      <w:numFmt w:val="lowerRoman"/>
      <w:lvlText w:val="%6"/>
      <w:lvlJc w:val="left"/>
      <w:pPr>
        <w:ind w:left="411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D78CE38">
      <w:start w:val="1"/>
      <w:numFmt w:val="decimal"/>
      <w:lvlText w:val="%7"/>
      <w:lvlJc w:val="left"/>
      <w:pPr>
        <w:ind w:left="48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ED2E9B92">
      <w:start w:val="1"/>
      <w:numFmt w:val="lowerLetter"/>
      <w:lvlText w:val="%8"/>
      <w:lvlJc w:val="left"/>
      <w:pPr>
        <w:ind w:left="555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8F6AD5C">
      <w:start w:val="1"/>
      <w:numFmt w:val="lowerRoman"/>
      <w:lvlText w:val="%9"/>
      <w:lvlJc w:val="left"/>
      <w:pPr>
        <w:ind w:left="62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28E3B36"/>
    <w:multiLevelType w:val="hybridMultilevel"/>
    <w:tmpl w:val="D1EE0E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937394D"/>
    <w:multiLevelType w:val="hybridMultilevel"/>
    <w:tmpl w:val="1410F55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81BA8"/>
    <w:multiLevelType w:val="hybridMultilevel"/>
    <w:tmpl w:val="81A28F0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8D55D2D"/>
    <w:multiLevelType w:val="hybridMultilevel"/>
    <w:tmpl w:val="B62E98F0"/>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2525F"/>
    <w:multiLevelType w:val="hybridMultilevel"/>
    <w:tmpl w:val="E2486CA6"/>
    <w:lvl w:ilvl="0" w:tplc="0F3A922A">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2F5599F"/>
    <w:multiLevelType w:val="hybridMultilevel"/>
    <w:tmpl w:val="05E69250"/>
    <w:lvl w:ilvl="0" w:tplc="3009000F">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5E91804"/>
    <w:multiLevelType w:val="hybridMultilevel"/>
    <w:tmpl w:val="1C52D46C"/>
    <w:lvl w:ilvl="0" w:tplc="EE4687A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15:restartNumberingAfterBreak="0">
    <w:nsid w:val="26DB4746"/>
    <w:multiLevelType w:val="multilevel"/>
    <w:tmpl w:val="88F6DC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0294600"/>
    <w:multiLevelType w:val="hybridMultilevel"/>
    <w:tmpl w:val="B21C9038"/>
    <w:lvl w:ilvl="0" w:tplc="0B4E32BC">
      <w:start w:val="3"/>
      <w:numFmt w:val="lowerLetter"/>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58C727A"/>
    <w:multiLevelType w:val="hybridMultilevel"/>
    <w:tmpl w:val="245668A2"/>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9B657F"/>
    <w:multiLevelType w:val="hybridMultilevel"/>
    <w:tmpl w:val="E6E6AB4E"/>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E60D36"/>
    <w:multiLevelType w:val="hybridMultilevel"/>
    <w:tmpl w:val="7196258E"/>
    <w:lvl w:ilvl="0" w:tplc="0032E612">
      <w:start w:val="1"/>
      <w:numFmt w:val="decimal"/>
      <w:lvlText w:val="%1."/>
      <w:lvlJc w:val="left"/>
      <w:pPr>
        <w:ind w:left="720" w:hanging="360"/>
      </w:pPr>
      <w:rPr>
        <w:rFonts w:hint="default"/>
        <w:i w:val="0"/>
        <w:iCs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442B7008"/>
    <w:multiLevelType w:val="hybridMultilevel"/>
    <w:tmpl w:val="562AF826"/>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2D13D5"/>
    <w:multiLevelType w:val="hybridMultilevel"/>
    <w:tmpl w:val="04429ADC"/>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55B8C"/>
    <w:multiLevelType w:val="hybridMultilevel"/>
    <w:tmpl w:val="B86CA18A"/>
    <w:lvl w:ilvl="0" w:tplc="5412D130">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6" w15:restartNumberingAfterBreak="0">
    <w:nsid w:val="4C8F57B7"/>
    <w:multiLevelType w:val="hybridMultilevel"/>
    <w:tmpl w:val="30E07178"/>
    <w:lvl w:ilvl="0" w:tplc="33E665B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4CA77040"/>
    <w:multiLevelType w:val="multilevel"/>
    <w:tmpl w:val="4A96D59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D6583A"/>
    <w:multiLevelType w:val="hybridMultilevel"/>
    <w:tmpl w:val="484CF638"/>
    <w:lvl w:ilvl="0" w:tplc="13342CC8">
      <w:start w:val="2"/>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15:restartNumberingAfterBreak="0">
    <w:nsid w:val="542726AD"/>
    <w:multiLevelType w:val="hybridMultilevel"/>
    <w:tmpl w:val="A3A2079C"/>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0" w15:restartNumberingAfterBreak="0">
    <w:nsid w:val="555C65C1"/>
    <w:multiLevelType w:val="hybridMultilevel"/>
    <w:tmpl w:val="0F00E35A"/>
    <w:lvl w:ilvl="0" w:tplc="9064D61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1" w15:restartNumberingAfterBreak="0">
    <w:nsid w:val="567A5D62"/>
    <w:multiLevelType w:val="hybridMultilevel"/>
    <w:tmpl w:val="7A9AEA84"/>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015DC4"/>
    <w:multiLevelType w:val="hybridMultilevel"/>
    <w:tmpl w:val="EB585388"/>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80487"/>
    <w:multiLevelType w:val="hybridMultilevel"/>
    <w:tmpl w:val="0178CADA"/>
    <w:lvl w:ilvl="0" w:tplc="E0A0183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5EC27D68"/>
    <w:multiLevelType w:val="hybridMultilevel"/>
    <w:tmpl w:val="A5B21C76"/>
    <w:lvl w:ilvl="0" w:tplc="24DEDDAA">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8C26ED"/>
    <w:multiLevelType w:val="multilevel"/>
    <w:tmpl w:val="3592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322E36"/>
    <w:multiLevelType w:val="hybridMultilevel"/>
    <w:tmpl w:val="16D8DC74"/>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F04A3"/>
    <w:multiLevelType w:val="hybridMultilevel"/>
    <w:tmpl w:val="FD902714"/>
    <w:lvl w:ilvl="0" w:tplc="3009000F">
      <w:start w:val="2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65EB2956"/>
    <w:multiLevelType w:val="hybridMultilevel"/>
    <w:tmpl w:val="463611DE"/>
    <w:lvl w:ilvl="0" w:tplc="D6A62E5E">
      <w:start w:val="1"/>
      <w:numFmt w:val="decimal"/>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9" w15:restartNumberingAfterBreak="0">
    <w:nsid w:val="663261C8"/>
    <w:multiLevelType w:val="hybridMultilevel"/>
    <w:tmpl w:val="FC98F008"/>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5848AA"/>
    <w:multiLevelType w:val="hybridMultilevel"/>
    <w:tmpl w:val="EB8AB482"/>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76F11"/>
    <w:multiLevelType w:val="hybridMultilevel"/>
    <w:tmpl w:val="5EE4E08E"/>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2" w15:restartNumberingAfterBreak="0">
    <w:nsid w:val="7CB3214A"/>
    <w:multiLevelType w:val="hybridMultilevel"/>
    <w:tmpl w:val="B76C6044"/>
    <w:lvl w:ilvl="0" w:tplc="750A640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20"/>
  </w:num>
  <w:num w:numId="3">
    <w:abstractNumId w:val="23"/>
  </w:num>
  <w:num w:numId="4">
    <w:abstractNumId w:val="12"/>
  </w:num>
  <w:num w:numId="5">
    <w:abstractNumId w:val="24"/>
  </w:num>
  <w:num w:numId="6">
    <w:abstractNumId w:val="25"/>
  </w:num>
  <w:num w:numId="7">
    <w:abstractNumId w:val="5"/>
  </w:num>
  <w:num w:numId="8">
    <w:abstractNumId w:val="32"/>
  </w:num>
  <w:num w:numId="9">
    <w:abstractNumId w:val="31"/>
  </w:num>
  <w:num w:numId="10">
    <w:abstractNumId w:val="3"/>
  </w:num>
  <w:num w:numId="11">
    <w:abstractNumId w:val="19"/>
  </w:num>
  <w:num w:numId="12">
    <w:abstractNumId w:val="0"/>
    <w:lvlOverride w:ilvl="0">
      <w:startOverride w:val="8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7"/>
  </w:num>
  <w:num w:numId="16">
    <w:abstractNumId w:val="8"/>
  </w:num>
  <w:num w:numId="17">
    <w:abstractNumId w:val="17"/>
  </w:num>
  <w:num w:numId="18">
    <w:abstractNumId w:val="27"/>
  </w:num>
  <w:num w:numId="19">
    <w:abstractNumId w:val="6"/>
  </w:num>
  <w:num w:numId="20">
    <w:abstractNumId w:val="18"/>
  </w:num>
  <w:num w:numId="21">
    <w:abstractNumId w:val="9"/>
  </w:num>
  <w:num w:numId="22">
    <w:abstractNumId w:val="28"/>
  </w:num>
  <w:num w:numId="23">
    <w:abstractNumId w:val="10"/>
  </w:num>
  <w:num w:numId="24">
    <w:abstractNumId w:val="2"/>
  </w:num>
  <w:num w:numId="25">
    <w:abstractNumId w:val="21"/>
  </w:num>
  <w:num w:numId="26">
    <w:abstractNumId w:val="22"/>
  </w:num>
  <w:num w:numId="27">
    <w:abstractNumId w:val="26"/>
  </w:num>
  <w:num w:numId="28">
    <w:abstractNumId w:val="4"/>
  </w:num>
  <w:num w:numId="29">
    <w:abstractNumId w:val="29"/>
  </w:num>
  <w:num w:numId="30">
    <w:abstractNumId w:val="30"/>
  </w:num>
  <w:num w:numId="31">
    <w:abstractNumId w:val="14"/>
  </w:num>
  <w:num w:numId="32">
    <w:abstractNumId w:val="13"/>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4BF"/>
    <w:rsid w:val="00002556"/>
    <w:rsid w:val="00037230"/>
    <w:rsid w:val="000811A8"/>
    <w:rsid w:val="000A30A3"/>
    <w:rsid w:val="000A3B53"/>
    <w:rsid w:val="000D4B73"/>
    <w:rsid w:val="000D6F46"/>
    <w:rsid w:val="0013197D"/>
    <w:rsid w:val="00137876"/>
    <w:rsid w:val="0014575C"/>
    <w:rsid w:val="0018413B"/>
    <w:rsid w:val="00194111"/>
    <w:rsid w:val="001E25CE"/>
    <w:rsid w:val="001F118D"/>
    <w:rsid w:val="001F7033"/>
    <w:rsid w:val="001F774E"/>
    <w:rsid w:val="00243FE4"/>
    <w:rsid w:val="00263FB7"/>
    <w:rsid w:val="00286389"/>
    <w:rsid w:val="002901E0"/>
    <w:rsid w:val="003316FD"/>
    <w:rsid w:val="003374C8"/>
    <w:rsid w:val="00347927"/>
    <w:rsid w:val="0036256C"/>
    <w:rsid w:val="0037479A"/>
    <w:rsid w:val="0038506C"/>
    <w:rsid w:val="00441A79"/>
    <w:rsid w:val="00470D3C"/>
    <w:rsid w:val="00487A93"/>
    <w:rsid w:val="004A672A"/>
    <w:rsid w:val="005230F2"/>
    <w:rsid w:val="00592F96"/>
    <w:rsid w:val="005A14A6"/>
    <w:rsid w:val="005A5C3D"/>
    <w:rsid w:val="005B11BF"/>
    <w:rsid w:val="005E7B36"/>
    <w:rsid w:val="0061147F"/>
    <w:rsid w:val="00630BD9"/>
    <w:rsid w:val="00653ECC"/>
    <w:rsid w:val="006622DB"/>
    <w:rsid w:val="006944AF"/>
    <w:rsid w:val="006B642A"/>
    <w:rsid w:val="006C3050"/>
    <w:rsid w:val="006C53C7"/>
    <w:rsid w:val="00737788"/>
    <w:rsid w:val="00795FBD"/>
    <w:rsid w:val="007B5CC5"/>
    <w:rsid w:val="007C1F48"/>
    <w:rsid w:val="007C57D4"/>
    <w:rsid w:val="00826F3F"/>
    <w:rsid w:val="008333BF"/>
    <w:rsid w:val="00847EE4"/>
    <w:rsid w:val="008544E3"/>
    <w:rsid w:val="008759BB"/>
    <w:rsid w:val="00880594"/>
    <w:rsid w:val="00881319"/>
    <w:rsid w:val="008A484F"/>
    <w:rsid w:val="008B4C4C"/>
    <w:rsid w:val="0091206A"/>
    <w:rsid w:val="00981ACC"/>
    <w:rsid w:val="00997014"/>
    <w:rsid w:val="009D2070"/>
    <w:rsid w:val="009D516F"/>
    <w:rsid w:val="009F2225"/>
    <w:rsid w:val="009F58B6"/>
    <w:rsid w:val="00A27551"/>
    <w:rsid w:val="00AA00F1"/>
    <w:rsid w:val="00B461D2"/>
    <w:rsid w:val="00B55D91"/>
    <w:rsid w:val="00BA4DCD"/>
    <w:rsid w:val="00BD04D6"/>
    <w:rsid w:val="00BE06A5"/>
    <w:rsid w:val="00C007D0"/>
    <w:rsid w:val="00C10661"/>
    <w:rsid w:val="00C12229"/>
    <w:rsid w:val="00C133F9"/>
    <w:rsid w:val="00C245FA"/>
    <w:rsid w:val="00C46F0B"/>
    <w:rsid w:val="00C64B01"/>
    <w:rsid w:val="00C6662C"/>
    <w:rsid w:val="00C724BF"/>
    <w:rsid w:val="00C72EFA"/>
    <w:rsid w:val="00C80A83"/>
    <w:rsid w:val="00C86156"/>
    <w:rsid w:val="00CA3070"/>
    <w:rsid w:val="00CC1A6B"/>
    <w:rsid w:val="00CC31F3"/>
    <w:rsid w:val="00D4208B"/>
    <w:rsid w:val="00D61159"/>
    <w:rsid w:val="00D61836"/>
    <w:rsid w:val="00DA44DB"/>
    <w:rsid w:val="00DB126B"/>
    <w:rsid w:val="00DF2EF0"/>
    <w:rsid w:val="00E32273"/>
    <w:rsid w:val="00E43463"/>
    <w:rsid w:val="00E55D35"/>
    <w:rsid w:val="00E65212"/>
    <w:rsid w:val="00E9125E"/>
    <w:rsid w:val="00E93F34"/>
    <w:rsid w:val="00EE4DE9"/>
    <w:rsid w:val="00EF77A8"/>
    <w:rsid w:val="00F0446F"/>
    <w:rsid w:val="00F07EF7"/>
    <w:rsid w:val="00F32B0F"/>
    <w:rsid w:val="00F65717"/>
    <w:rsid w:val="00F95660"/>
    <w:rsid w:val="00F9779F"/>
    <w:rsid w:val="00FB3214"/>
    <w:rsid w:val="00FC00B9"/>
    <w:rsid w:val="00FD356A"/>
    <w:rsid w:val="00FE259C"/>
    <w:rsid w:val="00FE6D8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2F2103"/>
  <w15:chartTrackingRefBased/>
  <w15:docId w15:val="{4871679B-8A79-4809-8FB5-F0322253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724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24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724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724BF"/>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C724BF"/>
  </w:style>
  <w:style w:type="paragraph" w:styleId="Header">
    <w:name w:val="header"/>
    <w:basedOn w:val="Normal"/>
    <w:link w:val="HeaderChar"/>
    <w:uiPriority w:val="99"/>
    <w:unhideWhenUsed/>
    <w:rsid w:val="00C72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4BF"/>
  </w:style>
  <w:style w:type="paragraph" w:styleId="Footer">
    <w:name w:val="footer"/>
    <w:basedOn w:val="Normal"/>
    <w:link w:val="FooterChar"/>
    <w:uiPriority w:val="99"/>
    <w:unhideWhenUsed/>
    <w:rsid w:val="00C72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4BF"/>
  </w:style>
  <w:style w:type="paragraph" w:styleId="ListParagraph">
    <w:name w:val="List Paragraph"/>
    <w:basedOn w:val="Normal"/>
    <w:uiPriority w:val="34"/>
    <w:qFormat/>
    <w:rsid w:val="00C724BF"/>
    <w:pPr>
      <w:ind w:left="720"/>
      <w:contextualSpacing/>
    </w:pPr>
  </w:style>
  <w:style w:type="paragraph" w:styleId="FootnoteText">
    <w:name w:val="footnote text"/>
    <w:basedOn w:val="Normal"/>
    <w:link w:val="FootnoteTextChar"/>
    <w:uiPriority w:val="99"/>
    <w:semiHidden/>
    <w:unhideWhenUsed/>
    <w:rsid w:val="00C724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4BF"/>
    <w:rPr>
      <w:sz w:val="20"/>
      <w:szCs w:val="20"/>
    </w:rPr>
  </w:style>
  <w:style w:type="character" w:styleId="FootnoteReference">
    <w:name w:val="footnote reference"/>
    <w:basedOn w:val="DefaultParagraphFont"/>
    <w:uiPriority w:val="99"/>
    <w:semiHidden/>
    <w:unhideWhenUsed/>
    <w:rsid w:val="00C724BF"/>
    <w:rPr>
      <w:vertAlign w:val="superscript"/>
    </w:rPr>
  </w:style>
  <w:style w:type="paragraph" w:styleId="NormalWeb">
    <w:name w:val="Normal (Web)"/>
    <w:basedOn w:val="Normal"/>
    <w:uiPriority w:val="99"/>
    <w:semiHidden/>
    <w:unhideWhenUsed/>
    <w:rsid w:val="00C724BF"/>
    <w:rPr>
      <w:rFonts w:ascii="Times New Roman" w:hAnsi="Times New Roman" w:cs="Times New Roman"/>
      <w:sz w:val="24"/>
      <w:szCs w:val="24"/>
    </w:rPr>
  </w:style>
  <w:style w:type="character" w:styleId="Hyperlink">
    <w:name w:val="Hyperlink"/>
    <w:basedOn w:val="DefaultParagraphFont"/>
    <w:uiPriority w:val="99"/>
    <w:unhideWhenUsed/>
    <w:rsid w:val="00C724BF"/>
    <w:rPr>
      <w:color w:val="0563C1" w:themeColor="hyperlink"/>
      <w:u w:val="single"/>
    </w:rPr>
  </w:style>
  <w:style w:type="character" w:customStyle="1" w:styleId="UnresolvedMention1">
    <w:name w:val="Unresolved Mention1"/>
    <w:basedOn w:val="DefaultParagraphFont"/>
    <w:uiPriority w:val="99"/>
    <w:semiHidden/>
    <w:unhideWhenUsed/>
    <w:rsid w:val="00C724BF"/>
    <w:rPr>
      <w:color w:val="605E5C"/>
      <w:shd w:val="clear" w:color="auto" w:fill="E1DFDD"/>
    </w:rPr>
  </w:style>
  <w:style w:type="paragraph" w:styleId="NoSpacing">
    <w:name w:val="No Spacing"/>
    <w:uiPriority w:val="1"/>
    <w:qFormat/>
    <w:rsid w:val="00C724BF"/>
    <w:pPr>
      <w:spacing w:after="0" w:line="240" w:lineRule="auto"/>
    </w:pPr>
  </w:style>
  <w:style w:type="character" w:customStyle="1" w:styleId="UnresolvedMention2">
    <w:name w:val="Unresolved Mention2"/>
    <w:basedOn w:val="DefaultParagraphFont"/>
    <w:uiPriority w:val="99"/>
    <w:semiHidden/>
    <w:unhideWhenUsed/>
    <w:rsid w:val="00C7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854883">
      <w:bodyDiv w:val="1"/>
      <w:marLeft w:val="0"/>
      <w:marRight w:val="0"/>
      <w:marTop w:val="0"/>
      <w:marBottom w:val="0"/>
      <w:divBdr>
        <w:top w:val="none" w:sz="0" w:space="0" w:color="auto"/>
        <w:left w:val="none" w:sz="0" w:space="0" w:color="auto"/>
        <w:bottom w:val="none" w:sz="0" w:space="0" w:color="auto"/>
        <w:right w:val="none" w:sz="0" w:space="0" w:color="auto"/>
      </w:divBdr>
    </w:div>
    <w:div w:id="747189219">
      <w:bodyDiv w:val="1"/>
      <w:marLeft w:val="0"/>
      <w:marRight w:val="0"/>
      <w:marTop w:val="0"/>
      <w:marBottom w:val="0"/>
      <w:divBdr>
        <w:top w:val="none" w:sz="0" w:space="0" w:color="auto"/>
        <w:left w:val="none" w:sz="0" w:space="0" w:color="auto"/>
        <w:bottom w:val="none" w:sz="0" w:space="0" w:color="auto"/>
        <w:right w:val="none" w:sz="0" w:space="0" w:color="auto"/>
      </w:divBdr>
    </w:div>
    <w:div w:id="128885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8979</Words>
  <Characters>51185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JSC</cp:lastModifiedBy>
  <cp:revision>2</cp:revision>
  <cp:lastPrinted>2025-05-29T12:19:00Z</cp:lastPrinted>
  <dcterms:created xsi:type="dcterms:W3CDTF">2025-06-13T11:58:00Z</dcterms:created>
  <dcterms:modified xsi:type="dcterms:W3CDTF">2025-06-13T11:58:00Z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fb6791b6-77f8-474d-9bf7-320d819068b3</vt:lpwstr>
  </property>
</Properties>
</file>