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370" w:rsidRDefault="00B01370" w:rsidP="004C00CD">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UISS ZUZE</w:t>
      </w:r>
    </w:p>
    <w:p w:rsidR="00B01370" w:rsidRDefault="00B01370" w:rsidP="004C00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B01370" w:rsidRDefault="00B01370" w:rsidP="004C00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p>
    <w:p w:rsidR="00B01370" w:rsidRDefault="00B01370" w:rsidP="004C00CD">
      <w:pPr>
        <w:spacing w:after="0" w:line="240" w:lineRule="auto"/>
        <w:jc w:val="both"/>
        <w:rPr>
          <w:rFonts w:ascii="Times New Roman" w:hAnsi="Times New Roman" w:cs="Times New Roman"/>
          <w:sz w:val="24"/>
          <w:szCs w:val="24"/>
        </w:rPr>
      </w:pPr>
    </w:p>
    <w:p w:rsidR="004C00CD" w:rsidRDefault="004C00CD" w:rsidP="004C00CD">
      <w:pPr>
        <w:spacing w:after="0" w:line="240" w:lineRule="auto"/>
        <w:jc w:val="both"/>
        <w:rPr>
          <w:rFonts w:ascii="Times New Roman" w:hAnsi="Times New Roman" w:cs="Times New Roman"/>
          <w:sz w:val="24"/>
          <w:szCs w:val="24"/>
        </w:rPr>
      </w:pPr>
    </w:p>
    <w:p w:rsidR="00B01370" w:rsidRDefault="00B01370" w:rsidP="004C00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B01370" w:rsidRDefault="00B01370" w:rsidP="004C00C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KWENDA J</w:t>
      </w:r>
    </w:p>
    <w:p w:rsidR="00B01370" w:rsidRDefault="004C00CD" w:rsidP="004C00CD">
      <w:pPr>
        <w:tabs>
          <w:tab w:val="left" w:pos="37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 11 March</w:t>
      </w:r>
      <w:r w:rsidR="002B748C">
        <w:rPr>
          <w:rFonts w:ascii="Times New Roman" w:hAnsi="Times New Roman" w:cs="Times New Roman"/>
          <w:sz w:val="24"/>
          <w:szCs w:val="24"/>
        </w:rPr>
        <w:t xml:space="preserve"> 2022</w:t>
      </w:r>
      <w:r w:rsidR="004451AD">
        <w:rPr>
          <w:rFonts w:ascii="Times New Roman" w:hAnsi="Times New Roman" w:cs="Times New Roman"/>
          <w:sz w:val="24"/>
          <w:szCs w:val="24"/>
        </w:rPr>
        <w:tab/>
      </w:r>
    </w:p>
    <w:p w:rsidR="007E4D5A" w:rsidRDefault="007E4D5A" w:rsidP="004C00CD">
      <w:pPr>
        <w:spacing w:after="200" w:line="240" w:lineRule="auto"/>
        <w:jc w:val="both"/>
        <w:rPr>
          <w:rFonts w:ascii="Times New Roman" w:hAnsi="Times New Roman" w:cs="Times New Roman"/>
          <w:sz w:val="24"/>
          <w:szCs w:val="24"/>
        </w:rPr>
      </w:pPr>
    </w:p>
    <w:p w:rsidR="00B01370" w:rsidRDefault="00B01370" w:rsidP="004C00CD">
      <w:pPr>
        <w:spacing w:after="200" w:line="240" w:lineRule="auto"/>
        <w:jc w:val="both"/>
        <w:rPr>
          <w:rFonts w:ascii="Times New Roman" w:hAnsi="Times New Roman" w:cs="Times New Roman"/>
          <w:b/>
          <w:sz w:val="24"/>
          <w:szCs w:val="24"/>
          <w:lang w:val="en-ZW"/>
        </w:rPr>
      </w:pPr>
      <w:r>
        <w:rPr>
          <w:rFonts w:ascii="Times New Roman" w:hAnsi="Times New Roman" w:cs="Times New Roman"/>
          <w:b/>
          <w:sz w:val="24"/>
          <w:szCs w:val="24"/>
          <w:lang w:val="en-ZW"/>
        </w:rPr>
        <w:t xml:space="preserve"> </w:t>
      </w:r>
      <w:r w:rsidR="007E4D5A">
        <w:rPr>
          <w:rFonts w:ascii="Times New Roman" w:hAnsi="Times New Roman" w:cs="Times New Roman"/>
          <w:b/>
          <w:sz w:val="24"/>
          <w:szCs w:val="24"/>
          <w:lang w:val="en-ZW"/>
        </w:rPr>
        <w:t>I</w:t>
      </w:r>
      <w:r>
        <w:rPr>
          <w:rFonts w:ascii="Times New Roman" w:hAnsi="Times New Roman" w:cs="Times New Roman"/>
          <w:b/>
          <w:sz w:val="24"/>
          <w:szCs w:val="24"/>
          <w:lang w:val="en-ZW"/>
        </w:rPr>
        <w:t>n Chambers</w:t>
      </w:r>
    </w:p>
    <w:p w:rsidR="004C00CD" w:rsidRDefault="004C00CD" w:rsidP="004C00CD">
      <w:pPr>
        <w:spacing w:after="200" w:line="240" w:lineRule="auto"/>
        <w:jc w:val="both"/>
        <w:rPr>
          <w:rFonts w:ascii="Times New Roman" w:hAnsi="Times New Roman" w:cs="Times New Roman"/>
          <w:b/>
          <w:sz w:val="24"/>
          <w:szCs w:val="24"/>
          <w:lang w:val="en-ZW"/>
        </w:rPr>
      </w:pPr>
    </w:p>
    <w:p w:rsidR="007E4D5A" w:rsidRPr="00120E83" w:rsidRDefault="00120E83" w:rsidP="004C00CD">
      <w:pPr>
        <w:spacing w:after="0" w:line="240" w:lineRule="auto"/>
        <w:jc w:val="both"/>
        <w:rPr>
          <w:rFonts w:ascii="Times New Roman" w:hAnsi="Times New Roman" w:cs="Times New Roman"/>
          <w:b/>
          <w:sz w:val="24"/>
          <w:szCs w:val="24"/>
          <w:lang w:val="en-ZW"/>
        </w:rPr>
      </w:pPr>
      <w:r>
        <w:rPr>
          <w:rFonts w:ascii="Times New Roman" w:hAnsi="Times New Roman" w:cs="Times New Roman"/>
          <w:b/>
          <w:sz w:val="24"/>
          <w:szCs w:val="24"/>
          <w:lang w:val="en-ZW"/>
        </w:rPr>
        <w:t>Application for condonation and e</w:t>
      </w:r>
      <w:r w:rsidR="007E4D5A" w:rsidRPr="00120E83">
        <w:rPr>
          <w:rFonts w:ascii="Times New Roman" w:hAnsi="Times New Roman" w:cs="Times New Roman"/>
          <w:b/>
          <w:sz w:val="24"/>
          <w:szCs w:val="24"/>
          <w:lang w:val="en-ZW"/>
        </w:rPr>
        <w:t xml:space="preserve">xtension of time within which to </w:t>
      </w:r>
      <w:r>
        <w:rPr>
          <w:rFonts w:ascii="Times New Roman" w:hAnsi="Times New Roman" w:cs="Times New Roman"/>
          <w:b/>
          <w:sz w:val="24"/>
          <w:szCs w:val="24"/>
          <w:lang w:val="en-ZW"/>
        </w:rPr>
        <w:t xml:space="preserve">note a criminal </w:t>
      </w:r>
      <w:r w:rsidR="007E4D5A" w:rsidRPr="00120E83">
        <w:rPr>
          <w:rFonts w:ascii="Times New Roman" w:hAnsi="Times New Roman" w:cs="Times New Roman"/>
          <w:b/>
          <w:sz w:val="24"/>
          <w:szCs w:val="24"/>
          <w:lang w:val="en-ZW"/>
        </w:rPr>
        <w:t>appeal</w:t>
      </w:r>
    </w:p>
    <w:p w:rsidR="007E4D5A" w:rsidRDefault="007E4D5A" w:rsidP="004C00CD">
      <w:pPr>
        <w:spacing w:after="0" w:line="240" w:lineRule="auto"/>
        <w:jc w:val="both"/>
        <w:rPr>
          <w:rFonts w:ascii="Times New Roman" w:hAnsi="Times New Roman" w:cs="Times New Roman"/>
          <w:sz w:val="24"/>
          <w:szCs w:val="24"/>
          <w:lang w:val="en-ZW"/>
        </w:rPr>
      </w:pPr>
    </w:p>
    <w:p w:rsidR="004C00CD" w:rsidRDefault="004C00CD" w:rsidP="004C00CD">
      <w:pPr>
        <w:spacing w:after="0" w:line="240" w:lineRule="auto"/>
        <w:jc w:val="both"/>
        <w:rPr>
          <w:rFonts w:ascii="Times New Roman" w:hAnsi="Times New Roman" w:cs="Times New Roman"/>
          <w:sz w:val="24"/>
          <w:szCs w:val="24"/>
          <w:lang w:val="en-ZW"/>
        </w:rPr>
      </w:pPr>
    </w:p>
    <w:p w:rsidR="00B01370" w:rsidRDefault="00B01370" w:rsidP="00B01370">
      <w:p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b/>
      </w:r>
      <w:r w:rsidR="00074BEE">
        <w:rPr>
          <w:rFonts w:ascii="Times New Roman" w:hAnsi="Times New Roman" w:cs="Times New Roman"/>
          <w:smallCaps/>
          <w:sz w:val="24"/>
          <w:szCs w:val="24"/>
          <w:lang w:val="en-ZW"/>
        </w:rPr>
        <w:t xml:space="preserve">KWENDA </w:t>
      </w:r>
      <w:r>
        <w:rPr>
          <w:rFonts w:ascii="Times New Roman" w:hAnsi="Times New Roman" w:cs="Times New Roman"/>
          <w:sz w:val="24"/>
          <w:szCs w:val="24"/>
          <w:lang w:val="en-ZW"/>
        </w:rPr>
        <w:t xml:space="preserve">J: The applicant </w:t>
      </w:r>
      <w:r w:rsidR="003F4B7B">
        <w:rPr>
          <w:rFonts w:ascii="Times New Roman" w:hAnsi="Times New Roman" w:cs="Times New Roman"/>
          <w:sz w:val="24"/>
          <w:szCs w:val="24"/>
          <w:lang w:val="en-ZW"/>
        </w:rPr>
        <w:t>was</w:t>
      </w:r>
      <w:r>
        <w:rPr>
          <w:rFonts w:ascii="Times New Roman" w:hAnsi="Times New Roman" w:cs="Times New Roman"/>
          <w:sz w:val="24"/>
          <w:szCs w:val="24"/>
          <w:lang w:val="en-ZW"/>
        </w:rPr>
        <w:t xml:space="preserve"> </w:t>
      </w:r>
      <w:r w:rsidR="00120E83">
        <w:rPr>
          <w:rFonts w:ascii="Times New Roman" w:hAnsi="Times New Roman" w:cs="Times New Roman"/>
          <w:sz w:val="24"/>
          <w:szCs w:val="24"/>
          <w:lang w:val="en-ZW"/>
        </w:rPr>
        <w:t xml:space="preserve">convicted </w:t>
      </w:r>
      <w:r>
        <w:rPr>
          <w:rFonts w:ascii="Times New Roman" w:hAnsi="Times New Roman" w:cs="Times New Roman"/>
          <w:sz w:val="24"/>
          <w:szCs w:val="24"/>
          <w:lang w:val="en-ZW"/>
        </w:rPr>
        <w:t xml:space="preserve">of rape and sentenced on 4 May 2018 to imprisonment for 13 years of which 4 years </w:t>
      </w:r>
      <w:r w:rsidR="00120E83">
        <w:rPr>
          <w:rFonts w:ascii="Times New Roman" w:hAnsi="Times New Roman" w:cs="Times New Roman"/>
          <w:sz w:val="24"/>
          <w:szCs w:val="24"/>
          <w:lang w:val="en-ZW"/>
        </w:rPr>
        <w:t>were</w:t>
      </w:r>
      <w:r>
        <w:rPr>
          <w:rFonts w:ascii="Times New Roman" w:hAnsi="Times New Roman" w:cs="Times New Roman"/>
          <w:sz w:val="24"/>
          <w:szCs w:val="24"/>
          <w:lang w:val="en-ZW"/>
        </w:rPr>
        <w:t xml:space="preserve"> suspended for 5 years on condition of good behaviour.</w:t>
      </w:r>
      <w:r w:rsidR="00120E83">
        <w:rPr>
          <w:rFonts w:ascii="Times New Roman" w:hAnsi="Times New Roman" w:cs="Times New Roman"/>
          <w:sz w:val="24"/>
          <w:szCs w:val="24"/>
          <w:lang w:val="en-ZW"/>
        </w:rPr>
        <w:t xml:space="preserve"> After pronouncing sentence court,</w:t>
      </w:r>
      <w:r>
        <w:rPr>
          <w:rFonts w:ascii="Times New Roman" w:hAnsi="Times New Roman" w:cs="Times New Roman"/>
          <w:sz w:val="24"/>
          <w:szCs w:val="24"/>
          <w:lang w:val="en-ZW"/>
        </w:rPr>
        <w:t xml:space="preserve"> </w:t>
      </w:r>
      <w:r w:rsidR="00120E83">
        <w:rPr>
          <w:rFonts w:ascii="Times New Roman" w:hAnsi="Times New Roman" w:cs="Times New Roman"/>
          <w:i/>
          <w:sz w:val="24"/>
          <w:szCs w:val="24"/>
          <w:lang w:val="en-ZW"/>
        </w:rPr>
        <w:t xml:space="preserve">a quo </w:t>
      </w:r>
      <w:r>
        <w:rPr>
          <w:rFonts w:ascii="Times New Roman" w:hAnsi="Times New Roman" w:cs="Times New Roman"/>
          <w:sz w:val="24"/>
          <w:szCs w:val="24"/>
          <w:lang w:val="en-ZW"/>
        </w:rPr>
        <w:t xml:space="preserve">explained the applicant’s right as </w:t>
      </w:r>
      <w:r w:rsidR="00120E83">
        <w:rPr>
          <w:rFonts w:ascii="Times New Roman" w:hAnsi="Times New Roman" w:cs="Times New Roman"/>
          <w:sz w:val="24"/>
          <w:szCs w:val="24"/>
          <w:lang w:val="en-ZW"/>
        </w:rPr>
        <w:t>follows: -</w:t>
      </w:r>
    </w:p>
    <w:p w:rsidR="00B01370" w:rsidRDefault="00B01370" w:rsidP="00120E83">
      <w:pPr>
        <w:spacing w:line="240" w:lineRule="auto"/>
        <w:ind w:left="720"/>
        <w:jc w:val="both"/>
        <w:rPr>
          <w:rFonts w:ascii="Times New Roman" w:hAnsi="Times New Roman" w:cs="Times New Roman"/>
          <w:lang w:val="en-ZW"/>
        </w:rPr>
      </w:pPr>
      <w:r>
        <w:rPr>
          <w:rFonts w:ascii="Times New Roman" w:hAnsi="Times New Roman" w:cs="Times New Roman"/>
          <w:lang w:val="en-ZW"/>
        </w:rPr>
        <w:t>“Let me explain to you.  If you are not satisfied with the wh</w:t>
      </w:r>
      <w:r w:rsidR="00120E83">
        <w:rPr>
          <w:rFonts w:ascii="Times New Roman" w:hAnsi="Times New Roman" w:cs="Times New Roman"/>
          <w:lang w:val="en-ZW"/>
        </w:rPr>
        <w:t>ole or</w:t>
      </w:r>
      <w:r>
        <w:rPr>
          <w:rFonts w:ascii="Times New Roman" w:hAnsi="Times New Roman" w:cs="Times New Roman"/>
          <w:lang w:val="en-ZW"/>
        </w:rPr>
        <w:t xml:space="preserve"> part of </w:t>
      </w:r>
      <w:r w:rsidR="00120E83">
        <w:rPr>
          <w:rFonts w:ascii="Times New Roman" w:hAnsi="Times New Roman" w:cs="Times New Roman"/>
          <w:lang w:val="en-ZW"/>
        </w:rPr>
        <w:t>these</w:t>
      </w:r>
      <w:r>
        <w:rPr>
          <w:rFonts w:ascii="Times New Roman" w:hAnsi="Times New Roman" w:cs="Times New Roman"/>
          <w:lang w:val="en-ZW"/>
        </w:rPr>
        <w:t xml:space="preserve"> </w:t>
      </w:r>
      <w:r w:rsidR="00120E83">
        <w:rPr>
          <w:rFonts w:ascii="Times New Roman" w:hAnsi="Times New Roman" w:cs="Times New Roman"/>
          <w:lang w:val="en-ZW"/>
        </w:rPr>
        <w:t>proceedings,</w:t>
      </w:r>
      <w:r>
        <w:rPr>
          <w:rFonts w:ascii="Times New Roman" w:hAnsi="Times New Roman" w:cs="Times New Roman"/>
          <w:lang w:val="en-ZW"/>
        </w:rPr>
        <w:t xml:space="preserve"> you are at liberty to note an appeal.  What you need to understand is that you should </w:t>
      </w:r>
      <w:r w:rsidR="00120E83">
        <w:rPr>
          <w:rFonts w:ascii="Times New Roman" w:hAnsi="Times New Roman" w:cs="Times New Roman"/>
          <w:lang w:val="en-ZW"/>
        </w:rPr>
        <w:t>do</w:t>
      </w:r>
      <w:r>
        <w:rPr>
          <w:rFonts w:ascii="Times New Roman" w:hAnsi="Times New Roman" w:cs="Times New Roman"/>
          <w:lang w:val="en-ZW"/>
        </w:rPr>
        <w:t xml:space="preserve"> that in the next </w:t>
      </w:r>
      <w:r w:rsidR="00120E83">
        <w:rPr>
          <w:rFonts w:ascii="Times New Roman" w:hAnsi="Times New Roman" w:cs="Times New Roman"/>
          <w:lang w:val="en-ZW"/>
        </w:rPr>
        <w:t xml:space="preserve">10 days. </w:t>
      </w:r>
      <w:r>
        <w:rPr>
          <w:rFonts w:ascii="Times New Roman" w:hAnsi="Times New Roman" w:cs="Times New Roman"/>
          <w:lang w:val="en-ZW"/>
        </w:rPr>
        <w:t>However, regardless of the fa</w:t>
      </w:r>
      <w:r w:rsidR="00120E83">
        <w:rPr>
          <w:rFonts w:ascii="Times New Roman" w:hAnsi="Times New Roman" w:cs="Times New Roman"/>
          <w:lang w:val="en-ZW"/>
        </w:rPr>
        <w:t>ct</w:t>
      </w:r>
      <w:r>
        <w:rPr>
          <w:rFonts w:ascii="Times New Roman" w:hAnsi="Times New Roman" w:cs="Times New Roman"/>
          <w:lang w:val="en-ZW"/>
        </w:rPr>
        <w:t xml:space="preserve"> that you may or may not (appeal), this record of proceedings</w:t>
      </w:r>
      <w:r w:rsidR="00120E83">
        <w:rPr>
          <w:rFonts w:ascii="Times New Roman" w:hAnsi="Times New Roman" w:cs="Times New Roman"/>
          <w:lang w:val="en-ZW"/>
        </w:rPr>
        <w:t xml:space="preserve"> </w:t>
      </w:r>
      <w:r>
        <w:rPr>
          <w:rFonts w:ascii="Times New Roman" w:hAnsi="Times New Roman" w:cs="Times New Roman"/>
          <w:lang w:val="en-ZW"/>
        </w:rPr>
        <w:t>will be placed before a review</w:t>
      </w:r>
      <w:r w:rsidR="00120E83">
        <w:rPr>
          <w:rFonts w:ascii="Times New Roman" w:hAnsi="Times New Roman" w:cs="Times New Roman"/>
          <w:lang w:val="en-ZW"/>
        </w:rPr>
        <w:t>ing</w:t>
      </w:r>
      <w:r>
        <w:rPr>
          <w:rFonts w:ascii="Times New Roman" w:hAnsi="Times New Roman" w:cs="Times New Roman"/>
          <w:lang w:val="en-ZW"/>
        </w:rPr>
        <w:t xml:space="preserve"> judge with</w:t>
      </w:r>
      <w:r w:rsidR="00120E83">
        <w:rPr>
          <w:rFonts w:ascii="Times New Roman" w:hAnsi="Times New Roman" w:cs="Times New Roman"/>
          <w:lang w:val="en-ZW"/>
        </w:rPr>
        <w:t>in</w:t>
      </w:r>
      <w:r>
        <w:rPr>
          <w:rFonts w:ascii="Times New Roman" w:hAnsi="Times New Roman" w:cs="Times New Roman"/>
          <w:lang w:val="en-ZW"/>
        </w:rPr>
        <w:t xml:space="preserve"> the next 7 days in order to ascertain the correctness or </w:t>
      </w:r>
      <w:r w:rsidR="00DF702D">
        <w:rPr>
          <w:rFonts w:ascii="Times New Roman" w:hAnsi="Times New Roman" w:cs="Times New Roman"/>
          <w:lang w:val="en-ZW"/>
        </w:rPr>
        <w:t>otherwise of</w:t>
      </w:r>
      <w:r>
        <w:rPr>
          <w:rFonts w:ascii="Times New Roman" w:hAnsi="Times New Roman" w:cs="Times New Roman"/>
          <w:lang w:val="en-ZW"/>
        </w:rPr>
        <w:t xml:space="preserve"> the proceedings”</w:t>
      </w:r>
    </w:p>
    <w:p w:rsidR="001A1E61" w:rsidRDefault="00665085" w:rsidP="007D25F0">
      <w:p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b/>
      </w:r>
      <w:r w:rsidR="000828B7">
        <w:rPr>
          <w:rFonts w:ascii="Times New Roman" w:hAnsi="Times New Roman" w:cs="Times New Roman"/>
          <w:sz w:val="24"/>
          <w:szCs w:val="24"/>
          <w:lang w:val="en-ZW"/>
        </w:rPr>
        <w:t xml:space="preserve">The applicant </w:t>
      </w:r>
      <w:r w:rsidR="00120E83">
        <w:rPr>
          <w:rFonts w:ascii="Times New Roman" w:hAnsi="Times New Roman" w:cs="Times New Roman"/>
          <w:sz w:val="24"/>
          <w:szCs w:val="24"/>
          <w:lang w:val="en-ZW"/>
        </w:rPr>
        <w:t xml:space="preserve">now </w:t>
      </w:r>
      <w:r w:rsidR="000828B7">
        <w:rPr>
          <w:rFonts w:ascii="Times New Roman" w:hAnsi="Times New Roman" w:cs="Times New Roman"/>
          <w:sz w:val="24"/>
          <w:szCs w:val="24"/>
          <w:lang w:val="en-ZW"/>
        </w:rPr>
        <w:t xml:space="preserve">intends to appeal </w:t>
      </w:r>
      <w:r w:rsidR="003F4B7B">
        <w:rPr>
          <w:rFonts w:ascii="Times New Roman" w:hAnsi="Times New Roman" w:cs="Times New Roman"/>
          <w:sz w:val="24"/>
          <w:szCs w:val="24"/>
          <w:lang w:val="en-ZW"/>
        </w:rPr>
        <w:t xml:space="preserve">against conviction and sentence </w:t>
      </w:r>
      <w:r w:rsidR="000828B7">
        <w:rPr>
          <w:rFonts w:ascii="Times New Roman" w:hAnsi="Times New Roman" w:cs="Times New Roman"/>
          <w:sz w:val="24"/>
          <w:szCs w:val="24"/>
          <w:lang w:val="en-ZW"/>
        </w:rPr>
        <w:t>almost four years after the date on which he was sentenced. He</w:t>
      </w:r>
      <w:r w:rsidR="007E7EA4">
        <w:rPr>
          <w:rFonts w:ascii="Times New Roman" w:hAnsi="Times New Roman" w:cs="Times New Roman"/>
          <w:sz w:val="24"/>
          <w:szCs w:val="24"/>
          <w:lang w:val="en-ZW"/>
        </w:rPr>
        <w:t xml:space="preserve"> has applied for condonation, extension of time within which to appeal and </w:t>
      </w:r>
      <w:r w:rsidR="00120E83">
        <w:rPr>
          <w:rFonts w:ascii="Times New Roman" w:hAnsi="Times New Roman" w:cs="Times New Roman"/>
          <w:sz w:val="24"/>
          <w:szCs w:val="24"/>
          <w:lang w:val="en-ZW"/>
        </w:rPr>
        <w:t>leave of this court to prosecute the</w:t>
      </w:r>
      <w:r w:rsidR="000828B7">
        <w:rPr>
          <w:rFonts w:ascii="Times New Roman" w:hAnsi="Times New Roman" w:cs="Times New Roman"/>
          <w:sz w:val="24"/>
          <w:szCs w:val="24"/>
          <w:lang w:val="en-ZW"/>
        </w:rPr>
        <w:t xml:space="preserve"> appeal in person. </w:t>
      </w:r>
    </w:p>
    <w:p w:rsidR="007E4A9B" w:rsidRDefault="007E4A9B" w:rsidP="00502C52">
      <w:pPr>
        <w:spacing w:after="0"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An </w:t>
      </w:r>
      <w:r w:rsidR="001A1E61">
        <w:rPr>
          <w:rFonts w:ascii="Times New Roman" w:hAnsi="Times New Roman" w:cs="Times New Roman"/>
          <w:sz w:val="24"/>
          <w:szCs w:val="24"/>
          <w:lang w:val="en-ZW"/>
        </w:rPr>
        <w:t>application for extension of time with wh</w:t>
      </w:r>
      <w:r w:rsidR="007D25F0">
        <w:rPr>
          <w:rFonts w:ascii="Times New Roman" w:hAnsi="Times New Roman" w:cs="Times New Roman"/>
          <w:sz w:val="24"/>
          <w:szCs w:val="24"/>
          <w:lang w:val="en-ZW"/>
        </w:rPr>
        <w:t>ich</w:t>
      </w:r>
      <w:r w:rsidR="001A1E61">
        <w:rPr>
          <w:rFonts w:ascii="Times New Roman" w:hAnsi="Times New Roman" w:cs="Times New Roman"/>
          <w:sz w:val="24"/>
          <w:szCs w:val="24"/>
          <w:lang w:val="en-ZW"/>
        </w:rPr>
        <w:t xml:space="preserve"> to appeal </w:t>
      </w:r>
      <w:r w:rsidR="007D25F0">
        <w:rPr>
          <w:rFonts w:ascii="Times New Roman" w:hAnsi="Times New Roman" w:cs="Times New Roman"/>
          <w:sz w:val="24"/>
          <w:szCs w:val="24"/>
          <w:lang w:val="en-ZW"/>
        </w:rPr>
        <w:t xml:space="preserve">from the Magistrates court </w:t>
      </w:r>
      <w:r w:rsidR="00502C52">
        <w:rPr>
          <w:rFonts w:ascii="Times New Roman" w:hAnsi="Times New Roman" w:cs="Times New Roman"/>
          <w:sz w:val="24"/>
          <w:szCs w:val="24"/>
          <w:lang w:val="en-ZW"/>
        </w:rPr>
        <w:t xml:space="preserve">in a criminal case </w:t>
      </w:r>
      <w:r>
        <w:rPr>
          <w:rFonts w:ascii="Times New Roman" w:hAnsi="Times New Roman" w:cs="Times New Roman"/>
          <w:sz w:val="24"/>
          <w:szCs w:val="24"/>
          <w:lang w:val="en-ZW"/>
        </w:rPr>
        <w:t>is gover</w:t>
      </w:r>
      <w:r w:rsidR="002B748C">
        <w:rPr>
          <w:rFonts w:ascii="Times New Roman" w:hAnsi="Times New Roman" w:cs="Times New Roman"/>
          <w:sz w:val="24"/>
          <w:szCs w:val="24"/>
          <w:lang w:val="en-ZW"/>
        </w:rPr>
        <w:t>ned by the provisions of s 106 o</w:t>
      </w:r>
      <w:r>
        <w:rPr>
          <w:rFonts w:ascii="Times New Roman" w:hAnsi="Times New Roman" w:cs="Times New Roman"/>
          <w:sz w:val="24"/>
          <w:szCs w:val="24"/>
          <w:lang w:val="en-ZW"/>
        </w:rPr>
        <w:t>f the High Court Rules, 2021 which I quote below: -</w:t>
      </w:r>
    </w:p>
    <w:p w:rsidR="007E4A9B" w:rsidRPr="00E56B57" w:rsidRDefault="00C81072" w:rsidP="002B748C">
      <w:pPr>
        <w:autoSpaceDE w:val="0"/>
        <w:autoSpaceDN w:val="0"/>
        <w:adjustRightInd w:val="0"/>
        <w:spacing w:after="0" w:line="240" w:lineRule="auto"/>
        <w:ind w:left="720"/>
        <w:jc w:val="both"/>
        <w:rPr>
          <w:rFonts w:ascii="Times New Roman" w:hAnsi="Times New Roman" w:cs="Times New Roman"/>
          <w:i/>
          <w:iCs/>
          <w:lang w:val="en-ZW"/>
        </w:rPr>
      </w:pPr>
      <w:r>
        <w:rPr>
          <w:rFonts w:ascii="Times New Roman" w:hAnsi="Times New Roman" w:cs="Times New Roman"/>
          <w:i/>
          <w:iCs/>
          <w:lang w:val="en-ZW"/>
        </w:rPr>
        <w:t>“</w:t>
      </w:r>
      <w:r w:rsidR="007E4A9B" w:rsidRPr="00E56B57">
        <w:rPr>
          <w:rFonts w:ascii="Times New Roman" w:hAnsi="Times New Roman" w:cs="Times New Roman"/>
          <w:i/>
          <w:iCs/>
          <w:lang w:val="en-ZW"/>
        </w:rPr>
        <w:t>Lapsing of right of appeal and application to appeal out of time</w:t>
      </w:r>
    </w:p>
    <w:p w:rsidR="007E4A9B" w:rsidRPr="00E56B57" w:rsidRDefault="007E4A9B" w:rsidP="002B748C">
      <w:pPr>
        <w:autoSpaceDE w:val="0"/>
        <w:autoSpaceDN w:val="0"/>
        <w:adjustRightInd w:val="0"/>
        <w:spacing w:after="0" w:line="240" w:lineRule="auto"/>
        <w:ind w:left="720"/>
        <w:jc w:val="both"/>
        <w:rPr>
          <w:rFonts w:ascii="Times New Roman" w:hAnsi="Times New Roman" w:cs="Times New Roman"/>
          <w:lang w:val="en-ZW"/>
        </w:rPr>
      </w:pPr>
      <w:r w:rsidRPr="00E56B57">
        <w:rPr>
          <w:rFonts w:ascii="Times New Roman" w:hAnsi="Times New Roman" w:cs="Times New Roman"/>
          <w:lang w:val="en-ZW"/>
        </w:rPr>
        <w:t>106. (1) If a convicted person fails to note an appeal in terms of</w:t>
      </w:r>
      <w:r w:rsidR="00E56B57" w:rsidRPr="00E56B57">
        <w:rPr>
          <w:rFonts w:ascii="Times New Roman" w:hAnsi="Times New Roman" w:cs="Times New Roman"/>
          <w:lang w:val="en-ZW"/>
        </w:rPr>
        <w:t xml:space="preserve"> </w:t>
      </w:r>
      <w:r w:rsidRPr="00E56B57">
        <w:rPr>
          <w:rFonts w:ascii="Times New Roman" w:hAnsi="Times New Roman" w:cs="Times New Roman"/>
          <w:lang w:val="en-ZW"/>
        </w:rPr>
        <w:t>these rules within the specified time limits, his or her right to appeal</w:t>
      </w:r>
      <w:r w:rsidR="00E56B57" w:rsidRPr="00E56B57">
        <w:rPr>
          <w:rFonts w:ascii="Times New Roman" w:hAnsi="Times New Roman" w:cs="Times New Roman"/>
          <w:lang w:val="en-ZW"/>
        </w:rPr>
        <w:t xml:space="preserve"> </w:t>
      </w:r>
      <w:r w:rsidRPr="00E56B57">
        <w:rPr>
          <w:rFonts w:ascii="Times New Roman" w:hAnsi="Times New Roman" w:cs="Times New Roman"/>
          <w:lang w:val="en-ZW"/>
        </w:rPr>
        <w:t>against conviction and sentence shall lapse.</w:t>
      </w:r>
    </w:p>
    <w:p w:rsidR="007E4A9B" w:rsidRPr="00E56B57" w:rsidRDefault="007E4A9B" w:rsidP="002B748C">
      <w:pPr>
        <w:autoSpaceDE w:val="0"/>
        <w:autoSpaceDN w:val="0"/>
        <w:adjustRightInd w:val="0"/>
        <w:spacing w:after="0" w:line="240" w:lineRule="auto"/>
        <w:ind w:left="720"/>
        <w:jc w:val="both"/>
        <w:rPr>
          <w:rFonts w:ascii="Times New Roman" w:hAnsi="Times New Roman" w:cs="Times New Roman"/>
          <w:lang w:val="en-ZW"/>
        </w:rPr>
      </w:pPr>
      <w:r w:rsidRPr="00E56B57">
        <w:rPr>
          <w:rFonts w:ascii="Times New Roman" w:hAnsi="Times New Roman" w:cs="Times New Roman"/>
          <w:lang w:val="en-ZW"/>
        </w:rPr>
        <w:t>(2) Where the right of a convicted person to appeal against</w:t>
      </w:r>
      <w:r w:rsidR="00E56B57" w:rsidRPr="00E56B57">
        <w:rPr>
          <w:rFonts w:ascii="Times New Roman" w:hAnsi="Times New Roman" w:cs="Times New Roman"/>
          <w:lang w:val="en-ZW"/>
        </w:rPr>
        <w:t xml:space="preserve"> </w:t>
      </w:r>
      <w:r w:rsidRPr="00E56B57">
        <w:rPr>
          <w:rFonts w:ascii="Times New Roman" w:hAnsi="Times New Roman" w:cs="Times New Roman"/>
          <w:lang w:val="en-ZW"/>
        </w:rPr>
        <w:t>conviction and sentence has lapsed in terms of subrule (1), he or she</w:t>
      </w:r>
      <w:r w:rsidR="00E56B57" w:rsidRPr="00E56B57">
        <w:rPr>
          <w:rFonts w:ascii="Times New Roman" w:hAnsi="Times New Roman" w:cs="Times New Roman"/>
          <w:lang w:val="en-ZW"/>
        </w:rPr>
        <w:t xml:space="preserve"> </w:t>
      </w:r>
      <w:r w:rsidRPr="00E56B57">
        <w:rPr>
          <w:rFonts w:ascii="Times New Roman" w:hAnsi="Times New Roman" w:cs="Times New Roman"/>
          <w:lang w:val="en-ZW"/>
        </w:rPr>
        <w:t>may apply to a judge of the High Court for leave to note an appeal</w:t>
      </w:r>
      <w:r w:rsidR="00E56B57" w:rsidRPr="00E56B57">
        <w:rPr>
          <w:rFonts w:ascii="Times New Roman" w:hAnsi="Times New Roman" w:cs="Times New Roman"/>
          <w:lang w:val="en-ZW"/>
        </w:rPr>
        <w:t xml:space="preserve"> </w:t>
      </w:r>
      <w:r w:rsidRPr="00E56B57">
        <w:rPr>
          <w:rFonts w:ascii="Times New Roman" w:hAnsi="Times New Roman" w:cs="Times New Roman"/>
          <w:lang w:val="en-ZW"/>
        </w:rPr>
        <w:t>out of time by lodging an application, together with the documents</w:t>
      </w:r>
      <w:r w:rsidR="00E56B57" w:rsidRPr="00E56B57">
        <w:rPr>
          <w:rFonts w:ascii="Times New Roman" w:hAnsi="Times New Roman" w:cs="Times New Roman"/>
          <w:lang w:val="en-ZW"/>
        </w:rPr>
        <w:t xml:space="preserve"> </w:t>
      </w:r>
      <w:r w:rsidRPr="00E56B57">
        <w:rPr>
          <w:rFonts w:ascii="Times New Roman" w:hAnsi="Times New Roman" w:cs="Times New Roman"/>
          <w:lang w:val="en-ZW"/>
        </w:rPr>
        <w:t>referred to in subrule (3), with the registrar, and giving for the purpose</w:t>
      </w:r>
      <w:r w:rsidR="00E56B57" w:rsidRPr="00E56B57">
        <w:rPr>
          <w:rFonts w:ascii="Times New Roman" w:hAnsi="Times New Roman" w:cs="Times New Roman"/>
          <w:lang w:val="en-ZW"/>
        </w:rPr>
        <w:t xml:space="preserve"> </w:t>
      </w:r>
      <w:r w:rsidRPr="00E56B57">
        <w:rPr>
          <w:rFonts w:ascii="Times New Roman" w:hAnsi="Times New Roman" w:cs="Times New Roman"/>
          <w:lang w:val="en-ZW"/>
        </w:rPr>
        <w:t>of service the address of the applicant or his or her legal representative.</w:t>
      </w:r>
    </w:p>
    <w:p w:rsidR="007E4A9B" w:rsidRPr="00E56B57" w:rsidRDefault="007E4A9B" w:rsidP="002B748C">
      <w:pPr>
        <w:autoSpaceDE w:val="0"/>
        <w:autoSpaceDN w:val="0"/>
        <w:adjustRightInd w:val="0"/>
        <w:spacing w:after="0" w:line="240" w:lineRule="auto"/>
        <w:ind w:left="720"/>
        <w:jc w:val="both"/>
        <w:rPr>
          <w:rFonts w:ascii="Times New Roman" w:hAnsi="Times New Roman" w:cs="Times New Roman"/>
          <w:lang w:val="en-ZW"/>
        </w:rPr>
      </w:pPr>
      <w:r w:rsidRPr="00E56B57">
        <w:rPr>
          <w:rFonts w:ascii="Times New Roman" w:hAnsi="Times New Roman" w:cs="Times New Roman"/>
          <w:lang w:val="en-ZW"/>
        </w:rPr>
        <w:t>(3) An application in terms of subrule (2) shall be accompanied</w:t>
      </w:r>
    </w:p>
    <w:p w:rsidR="007E4A9B" w:rsidRPr="00E56B57" w:rsidRDefault="007E4A9B" w:rsidP="002B748C">
      <w:pPr>
        <w:autoSpaceDE w:val="0"/>
        <w:autoSpaceDN w:val="0"/>
        <w:adjustRightInd w:val="0"/>
        <w:spacing w:after="0" w:line="240" w:lineRule="auto"/>
        <w:ind w:left="720"/>
        <w:jc w:val="both"/>
        <w:rPr>
          <w:rFonts w:ascii="Times New Roman" w:hAnsi="Times New Roman" w:cs="Times New Roman"/>
          <w:lang w:val="en-ZW"/>
        </w:rPr>
      </w:pPr>
      <w:r w:rsidRPr="00E56B57">
        <w:rPr>
          <w:rFonts w:ascii="Times New Roman" w:hAnsi="Times New Roman" w:cs="Times New Roman"/>
          <w:lang w:val="en-ZW"/>
        </w:rPr>
        <w:t>by—</w:t>
      </w:r>
    </w:p>
    <w:p w:rsidR="007E4A9B" w:rsidRPr="00E56B57" w:rsidRDefault="007E4A9B" w:rsidP="002B748C">
      <w:pPr>
        <w:autoSpaceDE w:val="0"/>
        <w:autoSpaceDN w:val="0"/>
        <w:adjustRightInd w:val="0"/>
        <w:spacing w:after="0" w:line="240" w:lineRule="auto"/>
        <w:ind w:left="720"/>
        <w:jc w:val="both"/>
        <w:rPr>
          <w:rFonts w:ascii="Times New Roman" w:hAnsi="Times New Roman" w:cs="Times New Roman"/>
          <w:lang w:val="en-ZW"/>
        </w:rPr>
      </w:pPr>
      <w:r w:rsidRPr="00E56B57">
        <w:rPr>
          <w:rFonts w:ascii="Times New Roman" w:hAnsi="Times New Roman" w:cs="Times New Roman"/>
          <w:lang w:val="en-ZW"/>
        </w:rPr>
        <w:lastRenderedPageBreak/>
        <w:t>(a) a draft notice of appeal complying with the appropriate</w:t>
      </w:r>
    </w:p>
    <w:p w:rsidR="007E4A9B" w:rsidRPr="00E56B57" w:rsidRDefault="007E4A9B" w:rsidP="002B748C">
      <w:pPr>
        <w:autoSpaceDE w:val="0"/>
        <w:autoSpaceDN w:val="0"/>
        <w:adjustRightInd w:val="0"/>
        <w:spacing w:after="0" w:line="240" w:lineRule="auto"/>
        <w:ind w:left="720"/>
        <w:jc w:val="both"/>
        <w:rPr>
          <w:rFonts w:ascii="Times New Roman" w:hAnsi="Times New Roman" w:cs="Times New Roman"/>
          <w:lang w:val="en-ZW"/>
        </w:rPr>
      </w:pPr>
      <w:r w:rsidRPr="00E56B57">
        <w:rPr>
          <w:rFonts w:ascii="Times New Roman" w:hAnsi="Times New Roman" w:cs="Times New Roman"/>
          <w:lang w:val="en-ZW"/>
        </w:rPr>
        <w:t>provisions of these rules; and</w:t>
      </w:r>
    </w:p>
    <w:p w:rsidR="007E4A9B" w:rsidRPr="00E56B57" w:rsidRDefault="007E4A9B" w:rsidP="002B748C">
      <w:pPr>
        <w:autoSpaceDE w:val="0"/>
        <w:autoSpaceDN w:val="0"/>
        <w:adjustRightInd w:val="0"/>
        <w:spacing w:after="0" w:line="240" w:lineRule="auto"/>
        <w:ind w:left="720"/>
        <w:jc w:val="both"/>
        <w:rPr>
          <w:rFonts w:ascii="Times New Roman" w:hAnsi="Times New Roman" w:cs="Times New Roman"/>
          <w:lang w:val="en-ZW"/>
        </w:rPr>
      </w:pPr>
      <w:r w:rsidRPr="00E56B57">
        <w:rPr>
          <w:rFonts w:ascii="Times New Roman" w:hAnsi="Times New Roman" w:cs="Times New Roman"/>
          <w:lang w:val="en-ZW"/>
        </w:rPr>
        <w:t>(b) an adequate statement explaining why the appeal was</w:t>
      </w:r>
      <w:r w:rsidR="00E56B57" w:rsidRPr="00E56B57">
        <w:rPr>
          <w:rFonts w:ascii="Times New Roman" w:hAnsi="Times New Roman" w:cs="Times New Roman"/>
          <w:lang w:val="en-ZW"/>
        </w:rPr>
        <w:t xml:space="preserve"> </w:t>
      </w:r>
      <w:r w:rsidRPr="00E56B57">
        <w:rPr>
          <w:rFonts w:ascii="Times New Roman" w:hAnsi="Times New Roman" w:cs="Times New Roman"/>
          <w:lang w:val="en-ZW"/>
        </w:rPr>
        <w:t>not noted within the time specified by these rules.</w:t>
      </w:r>
      <w:r w:rsidR="00C81072">
        <w:rPr>
          <w:rFonts w:ascii="Times New Roman" w:hAnsi="Times New Roman" w:cs="Times New Roman"/>
          <w:lang w:val="en-ZW"/>
        </w:rPr>
        <w:t>”</w:t>
      </w:r>
    </w:p>
    <w:p w:rsidR="001A1E61" w:rsidRDefault="00E56B57" w:rsidP="00C81072">
      <w:pPr>
        <w:spacing w:after="0" w:line="360" w:lineRule="auto"/>
        <w:ind w:firstLine="36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w:t>
      </w:r>
      <w:r w:rsidR="001A1E61">
        <w:rPr>
          <w:rFonts w:ascii="Times New Roman" w:hAnsi="Times New Roman" w:cs="Times New Roman"/>
          <w:sz w:val="24"/>
          <w:szCs w:val="24"/>
          <w:lang w:val="en-ZW"/>
        </w:rPr>
        <w:t xml:space="preserve">judge </w:t>
      </w:r>
      <w:r>
        <w:rPr>
          <w:rFonts w:ascii="Times New Roman" w:hAnsi="Times New Roman" w:cs="Times New Roman"/>
          <w:sz w:val="24"/>
          <w:szCs w:val="24"/>
          <w:lang w:val="en-ZW"/>
        </w:rPr>
        <w:t xml:space="preserve">who </w:t>
      </w:r>
      <w:r w:rsidR="001A1E61">
        <w:rPr>
          <w:rFonts w:ascii="Times New Roman" w:hAnsi="Times New Roman" w:cs="Times New Roman"/>
          <w:sz w:val="24"/>
          <w:szCs w:val="24"/>
          <w:lang w:val="en-ZW"/>
        </w:rPr>
        <w:t xml:space="preserve">considers the </w:t>
      </w:r>
      <w:r>
        <w:rPr>
          <w:rFonts w:ascii="Times New Roman" w:hAnsi="Times New Roman" w:cs="Times New Roman"/>
          <w:sz w:val="24"/>
          <w:szCs w:val="24"/>
          <w:lang w:val="en-ZW"/>
        </w:rPr>
        <w:t>application therefore take</w:t>
      </w:r>
      <w:r w:rsidR="002B748C">
        <w:rPr>
          <w:rFonts w:ascii="Times New Roman" w:hAnsi="Times New Roman" w:cs="Times New Roman"/>
          <w:sz w:val="24"/>
          <w:szCs w:val="24"/>
          <w:lang w:val="en-ZW"/>
        </w:rPr>
        <w:t>s</w:t>
      </w:r>
      <w:r>
        <w:rPr>
          <w:rFonts w:ascii="Times New Roman" w:hAnsi="Times New Roman" w:cs="Times New Roman"/>
          <w:sz w:val="24"/>
          <w:szCs w:val="24"/>
          <w:lang w:val="en-ZW"/>
        </w:rPr>
        <w:t xml:space="preserve"> into account the </w:t>
      </w:r>
      <w:r w:rsidR="00797C0F">
        <w:rPr>
          <w:rFonts w:ascii="Times New Roman" w:hAnsi="Times New Roman" w:cs="Times New Roman"/>
          <w:sz w:val="24"/>
          <w:szCs w:val="24"/>
          <w:lang w:val="en-ZW"/>
        </w:rPr>
        <w:t>following: -</w:t>
      </w:r>
    </w:p>
    <w:p w:rsidR="00E56B57" w:rsidRDefault="00E56B57" w:rsidP="00204FEE">
      <w:pPr>
        <w:pStyle w:val="ListParagraph"/>
        <w:numPr>
          <w:ilvl w:val="0"/>
          <w:numId w:val="1"/>
        </w:num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That the application is compliant with the rules.</w:t>
      </w:r>
    </w:p>
    <w:p w:rsidR="00E56B57" w:rsidRDefault="00E56B57" w:rsidP="00204FEE">
      <w:pPr>
        <w:pStyle w:val="ListParagraph"/>
        <w:numPr>
          <w:ilvl w:val="0"/>
          <w:numId w:val="1"/>
        </w:num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The adequacy of the statement explaining the delay informed by the following: -</w:t>
      </w:r>
    </w:p>
    <w:p w:rsidR="00502C52" w:rsidRPr="00204FEE" w:rsidRDefault="00502C52" w:rsidP="00871346">
      <w:pPr>
        <w:pStyle w:val="ListParagraph"/>
        <w:numPr>
          <w:ilvl w:val="0"/>
          <w:numId w:val="2"/>
        </w:numPr>
        <w:spacing w:after="0" w:line="360" w:lineRule="auto"/>
        <w:jc w:val="both"/>
        <w:rPr>
          <w:rFonts w:ascii="Times New Roman" w:hAnsi="Times New Roman" w:cs="Times New Roman"/>
          <w:sz w:val="24"/>
          <w:szCs w:val="24"/>
          <w:lang w:val="en-ZW"/>
        </w:rPr>
      </w:pPr>
      <w:r w:rsidRPr="00204FEE">
        <w:rPr>
          <w:rFonts w:ascii="Times New Roman" w:hAnsi="Times New Roman" w:cs="Times New Roman"/>
          <w:sz w:val="24"/>
          <w:szCs w:val="24"/>
          <w:lang w:val="en-ZW"/>
        </w:rPr>
        <w:t xml:space="preserve">The length of the delay.  </w:t>
      </w:r>
      <w:r w:rsidR="000D4764">
        <w:rPr>
          <w:rFonts w:ascii="Times New Roman" w:hAnsi="Times New Roman" w:cs="Times New Roman"/>
          <w:sz w:val="24"/>
          <w:szCs w:val="24"/>
          <w:lang w:val="en-ZW"/>
        </w:rPr>
        <w:t xml:space="preserve">See </w:t>
      </w:r>
      <w:r w:rsidR="000D4764" w:rsidRPr="000D4764">
        <w:rPr>
          <w:rFonts w:ascii="Times New Roman" w:hAnsi="Times New Roman" w:cs="Times New Roman"/>
          <w:i/>
          <w:sz w:val="24"/>
          <w:szCs w:val="24"/>
          <w:lang w:val="en-ZW"/>
        </w:rPr>
        <w:t>R v Humanikwa</w:t>
      </w:r>
      <w:r w:rsidR="000D4764">
        <w:rPr>
          <w:rFonts w:ascii="Times New Roman" w:hAnsi="Times New Roman" w:cs="Times New Roman"/>
          <w:sz w:val="24"/>
          <w:szCs w:val="24"/>
          <w:lang w:val="en-ZW"/>
        </w:rPr>
        <w:t xml:space="preserve"> 1968 (2) RLR 42; </w:t>
      </w:r>
      <w:r w:rsidR="000D4764" w:rsidRPr="000D4764">
        <w:rPr>
          <w:rFonts w:ascii="Times New Roman" w:hAnsi="Times New Roman" w:cs="Times New Roman"/>
          <w:i/>
          <w:sz w:val="24"/>
          <w:szCs w:val="24"/>
          <w:lang w:val="en-ZW"/>
        </w:rPr>
        <w:t>R v Viringanayi</w:t>
      </w:r>
      <w:r w:rsidR="000D4764">
        <w:rPr>
          <w:rFonts w:ascii="Times New Roman" w:hAnsi="Times New Roman" w:cs="Times New Roman"/>
          <w:sz w:val="24"/>
          <w:szCs w:val="24"/>
          <w:lang w:val="en-ZW"/>
        </w:rPr>
        <w:t xml:space="preserve"> 1969 (2) RLR 509 (A); </w:t>
      </w:r>
      <w:r w:rsidR="000D4764" w:rsidRPr="000D4764">
        <w:rPr>
          <w:rFonts w:ascii="Times New Roman" w:hAnsi="Times New Roman" w:cs="Times New Roman"/>
          <w:i/>
          <w:sz w:val="24"/>
          <w:szCs w:val="24"/>
          <w:lang w:val="en-ZW"/>
        </w:rPr>
        <w:t>Kombayi v Berkhout</w:t>
      </w:r>
      <w:r w:rsidR="000D4764">
        <w:rPr>
          <w:rFonts w:ascii="Times New Roman" w:hAnsi="Times New Roman" w:cs="Times New Roman"/>
          <w:sz w:val="24"/>
          <w:szCs w:val="24"/>
          <w:lang w:val="en-ZW"/>
        </w:rPr>
        <w:t xml:space="preserve"> 1988 (1) ZLR 53 (S)</w:t>
      </w:r>
    </w:p>
    <w:p w:rsidR="000D4764" w:rsidRDefault="00502C52" w:rsidP="00871346">
      <w:pPr>
        <w:pStyle w:val="ListParagraph"/>
        <w:numPr>
          <w:ilvl w:val="0"/>
          <w:numId w:val="2"/>
        </w:numPr>
        <w:spacing w:after="0" w:line="360" w:lineRule="auto"/>
        <w:jc w:val="both"/>
        <w:rPr>
          <w:rFonts w:ascii="Times New Roman" w:hAnsi="Times New Roman" w:cs="Times New Roman"/>
          <w:sz w:val="24"/>
          <w:szCs w:val="24"/>
          <w:lang w:val="en-ZW"/>
        </w:rPr>
      </w:pPr>
      <w:r w:rsidRPr="00204FEE">
        <w:rPr>
          <w:rFonts w:ascii="Times New Roman" w:hAnsi="Times New Roman" w:cs="Times New Roman"/>
          <w:sz w:val="24"/>
          <w:szCs w:val="24"/>
          <w:lang w:val="en-ZW"/>
        </w:rPr>
        <w:t xml:space="preserve">The explanation for the delay. </w:t>
      </w:r>
      <w:r w:rsidR="00797C0F" w:rsidRPr="00204FEE">
        <w:rPr>
          <w:rFonts w:ascii="Times New Roman" w:hAnsi="Times New Roman" w:cs="Times New Roman"/>
          <w:sz w:val="24"/>
          <w:szCs w:val="24"/>
          <w:lang w:val="en-ZW"/>
        </w:rPr>
        <w:t>The greater the delay the stronger the explanation ought to be</w:t>
      </w:r>
      <w:r w:rsidR="000D4764">
        <w:rPr>
          <w:rFonts w:ascii="Times New Roman" w:hAnsi="Times New Roman" w:cs="Times New Roman"/>
          <w:sz w:val="24"/>
          <w:szCs w:val="24"/>
          <w:lang w:val="en-ZW"/>
        </w:rPr>
        <w:t xml:space="preserve"> for the delay</w:t>
      </w:r>
      <w:r w:rsidR="00797C0F" w:rsidRPr="00204FEE">
        <w:rPr>
          <w:rFonts w:ascii="Times New Roman" w:hAnsi="Times New Roman" w:cs="Times New Roman"/>
          <w:sz w:val="24"/>
          <w:szCs w:val="24"/>
          <w:lang w:val="en-ZW"/>
        </w:rPr>
        <w:t>.</w:t>
      </w:r>
      <w:r w:rsidRPr="00204FEE">
        <w:rPr>
          <w:rFonts w:ascii="Times New Roman" w:hAnsi="Times New Roman" w:cs="Times New Roman"/>
          <w:sz w:val="24"/>
          <w:szCs w:val="24"/>
          <w:lang w:val="en-ZW"/>
        </w:rPr>
        <w:t xml:space="preserve"> </w:t>
      </w:r>
      <w:r w:rsidR="000D4764">
        <w:rPr>
          <w:rFonts w:ascii="Times New Roman" w:hAnsi="Times New Roman" w:cs="Times New Roman"/>
          <w:sz w:val="24"/>
          <w:szCs w:val="24"/>
          <w:lang w:val="en-ZW"/>
        </w:rPr>
        <w:t>Where the explanation is weak, the prospects of success on appeal must be greater. See cases cited above.</w:t>
      </w:r>
    </w:p>
    <w:p w:rsidR="00502C52" w:rsidRDefault="00797C0F" w:rsidP="00871346">
      <w:pPr>
        <w:pStyle w:val="ListParagraph"/>
        <w:numPr>
          <w:ilvl w:val="0"/>
          <w:numId w:val="2"/>
        </w:numPr>
        <w:spacing w:after="0" w:line="360" w:lineRule="auto"/>
        <w:jc w:val="both"/>
        <w:rPr>
          <w:rFonts w:ascii="Times New Roman" w:hAnsi="Times New Roman" w:cs="Times New Roman"/>
          <w:sz w:val="24"/>
          <w:szCs w:val="24"/>
          <w:lang w:val="en-ZW"/>
        </w:rPr>
      </w:pPr>
      <w:r w:rsidRPr="00204FEE">
        <w:rPr>
          <w:rFonts w:ascii="Times New Roman" w:hAnsi="Times New Roman" w:cs="Times New Roman"/>
          <w:sz w:val="24"/>
          <w:szCs w:val="24"/>
          <w:lang w:val="en-ZW"/>
        </w:rPr>
        <w:t xml:space="preserve">The prospects of success on appeal. Where the delay is inordinate and the explanation is weak, the merits of the appeal may still persuade the court to grant condonation. </w:t>
      </w:r>
    </w:p>
    <w:p w:rsidR="00871346" w:rsidRDefault="00871346" w:rsidP="00871346">
      <w:pPr>
        <w:spacing w:after="0" w:line="360" w:lineRule="auto"/>
        <w:ind w:left="720"/>
        <w:jc w:val="both"/>
        <w:rPr>
          <w:rFonts w:ascii="Times New Roman" w:hAnsi="Times New Roman" w:cs="Times New Roman"/>
          <w:sz w:val="24"/>
          <w:szCs w:val="24"/>
          <w:lang w:val="en-ZW"/>
        </w:rPr>
      </w:pPr>
      <w:r w:rsidRPr="00871346">
        <w:rPr>
          <w:rFonts w:ascii="Times New Roman" w:hAnsi="Times New Roman" w:cs="Times New Roman"/>
          <w:sz w:val="24"/>
          <w:szCs w:val="24"/>
          <w:lang w:val="en-ZW"/>
        </w:rPr>
        <w:t xml:space="preserve">In my view the judge must also be satisfied of the </w:t>
      </w:r>
      <w:r w:rsidRPr="00871346">
        <w:rPr>
          <w:rFonts w:ascii="Times New Roman" w:hAnsi="Times New Roman" w:cs="Times New Roman"/>
          <w:i/>
          <w:sz w:val="24"/>
          <w:szCs w:val="24"/>
          <w:lang w:val="en-ZW"/>
        </w:rPr>
        <w:t>bona fides</w:t>
      </w:r>
      <w:r w:rsidRPr="00871346">
        <w:rPr>
          <w:rFonts w:ascii="Times New Roman" w:hAnsi="Times New Roman" w:cs="Times New Roman"/>
          <w:sz w:val="24"/>
          <w:szCs w:val="24"/>
          <w:lang w:val="en-ZW"/>
        </w:rPr>
        <w:t xml:space="preserve"> of the application. Some </w:t>
      </w:r>
    </w:p>
    <w:p w:rsidR="006F23B9" w:rsidRPr="00871346" w:rsidRDefault="00871346" w:rsidP="00871346">
      <w:pPr>
        <w:spacing w:after="0" w:line="360" w:lineRule="auto"/>
        <w:jc w:val="both"/>
        <w:rPr>
          <w:rFonts w:ascii="Times New Roman" w:hAnsi="Times New Roman" w:cs="Times New Roman"/>
          <w:sz w:val="24"/>
          <w:szCs w:val="24"/>
          <w:lang w:val="en-ZW"/>
        </w:rPr>
      </w:pPr>
      <w:r w:rsidRPr="00871346">
        <w:rPr>
          <w:rFonts w:ascii="Times New Roman" w:hAnsi="Times New Roman" w:cs="Times New Roman"/>
          <w:sz w:val="24"/>
          <w:szCs w:val="24"/>
          <w:lang w:val="en-ZW"/>
        </w:rPr>
        <w:t>prisoners apply for condonation and extension of time within which to appeal just as a stepping stone towards securing release on bail. In other words, an application should not be granted on the basis that the applicant deserves a day in court. The right to have a day in court on appeal lapses when a person convicted of an offence fails to appeal within the time stated in the rules.</w:t>
      </w:r>
      <w:r>
        <w:rPr>
          <w:rFonts w:ascii="Times New Roman" w:hAnsi="Times New Roman" w:cs="Times New Roman"/>
          <w:sz w:val="24"/>
          <w:szCs w:val="24"/>
          <w:lang w:val="en-ZW"/>
        </w:rPr>
        <w:t xml:space="preserve"> It is also my view that the </w:t>
      </w:r>
      <w:r w:rsidR="007D25F0" w:rsidRPr="00871346">
        <w:rPr>
          <w:rFonts w:ascii="Times New Roman" w:hAnsi="Times New Roman" w:cs="Times New Roman"/>
          <w:sz w:val="24"/>
          <w:szCs w:val="24"/>
          <w:lang w:val="en-ZW"/>
        </w:rPr>
        <w:t xml:space="preserve">draft </w:t>
      </w:r>
      <w:r w:rsidR="00D44B68" w:rsidRPr="00871346">
        <w:rPr>
          <w:rFonts w:ascii="Times New Roman" w:hAnsi="Times New Roman" w:cs="Times New Roman"/>
          <w:sz w:val="24"/>
          <w:szCs w:val="24"/>
          <w:lang w:val="en-ZW"/>
        </w:rPr>
        <w:t xml:space="preserve">notice </w:t>
      </w:r>
      <w:r>
        <w:rPr>
          <w:rFonts w:ascii="Times New Roman" w:hAnsi="Times New Roman" w:cs="Times New Roman"/>
          <w:sz w:val="24"/>
          <w:szCs w:val="24"/>
          <w:lang w:val="en-ZW"/>
        </w:rPr>
        <w:t xml:space="preserve">and grounds </w:t>
      </w:r>
      <w:r w:rsidR="00D44B68" w:rsidRPr="00871346">
        <w:rPr>
          <w:rFonts w:ascii="Times New Roman" w:hAnsi="Times New Roman" w:cs="Times New Roman"/>
          <w:sz w:val="24"/>
          <w:szCs w:val="24"/>
          <w:lang w:val="en-ZW"/>
        </w:rPr>
        <w:t xml:space="preserve">of </w:t>
      </w:r>
      <w:r w:rsidR="00797C0F" w:rsidRPr="00871346">
        <w:rPr>
          <w:rFonts w:ascii="Times New Roman" w:hAnsi="Times New Roman" w:cs="Times New Roman"/>
          <w:sz w:val="24"/>
          <w:szCs w:val="24"/>
          <w:lang w:val="en-ZW"/>
        </w:rPr>
        <w:t>appeal submitted with the application</w:t>
      </w:r>
      <w:r w:rsidR="007D25F0" w:rsidRPr="00871346">
        <w:rPr>
          <w:rFonts w:ascii="Times New Roman" w:hAnsi="Times New Roman" w:cs="Times New Roman"/>
          <w:sz w:val="24"/>
          <w:szCs w:val="24"/>
          <w:lang w:val="en-ZW"/>
        </w:rPr>
        <w:t xml:space="preserve"> must </w:t>
      </w:r>
      <w:r>
        <w:rPr>
          <w:rFonts w:ascii="Times New Roman" w:hAnsi="Times New Roman" w:cs="Times New Roman"/>
          <w:sz w:val="24"/>
          <w:szCs w:val="24"/>
          <w:lang w:val="en-ZW"/>
        </w:rPr>
        <w:t xml:space="preserve">necessarily be </w:t>
      </w:r>
      <w:r w:rsidR="007D25F0" w:rsidRPr="00871346">
        <w:rPr>
          <w:rFonts w:ascii="Times New Roman" w:hAnsi="Times New Roman" w:cs="Times New Roman"/>
          <w:sz w:val="24"/>
          <w:szCs w:val="24"/>
          <w:lang w:val="en-ZW"/>
        </w:rPr>
        <w:t>valid for the application to succeed</w:t>
      </w:r>
      <w:r w:rsidR="002378CF" w:rsidRPr="00871346">
        <w:rPr>
          <w:rFonts w:ascii="Times New Roman" w:hAnsi="Times New Roman" w:cs="Times New Roman"/>
          <w:sz w:val="24"/>
          <w:szCs w:val="24"/>
          <w:lang w:val="en-ZW"/>
        </w:rPr>
        <w:t xml:space="preserve">. </w:t>
      </w:r>
      <w:r>
        <w:rPr>
          <w:rFonts w:ascii="Times New Roman" w:hAnsi="Times New Roman" w:cs="Times New Roman"/>
          <w:sz w:val="24"/>
          <w:szCs w:val="24"/>
          <w:lang w:val="en-ZW"/>
        </w:rPr>
        <w:t>In other words, the draft notice of appeal should meet all the statutory requirements in terms of form and content.</w:t>
      </w:r>
    </w:p>
    <w:p w:rsidR="006F23B9" w:rsidRPr="00C81072" w:rsidRDefault="007D25F0" w:rsidP="00C81072">
      <w:pPr>
        <w:autoSpaceDE w:val="0"/>
        <w:autoSpaceDN w:val="0"/>
        <w:adjustRightInd w:val="0"/>
        <w:spacing w:after="0" w:line="360" w:lineRule="auto"/>
        <w:ind w:firstLine="720"/>
        <w:jc w:val="both"/>
        <w:rPr>
          <w:rFonts w:ascii="Times New Roman" w:hAnsi="Times New Roman" w:cs="Times New Roman"/>
          <w:sz w:val="24"/>
          <w:szCs w:val="24"/>
          <w:lang w:val="en-ZW"/>
        </w:rPr>
      </w:pPr>
      <w:r w:rsidRPr="00C81072">
        <w:rPr>
          <w:rFonts w:ascii="Times New Roman" w:hAnsi="Times New Roman" w:cs="Times New Roman"/>
          <w:sz w:val="24"/>
          <w:szCs w:val="24"/>
          <w:lang w:val="en-ZW"/>
        </w:rPr>
        <w:t xml:space="preserve">The procedure where a convicted person appeals in person has been streamlined and is now </w:t>
      </w:r>
    </w:p>
    <w:p w:rsidR="00871346" w:rsidRPr="006F23B9" w:rsidRDefault="007D25F0" w:rsidP="00871346">
      <w:pPr>
        <w:autoSpaceDE w:val="0"/>
        <w:autoSpaceDN w:val="0"/>
        <w:adjustRightInd w:val="0"/>
        <w:spacing w:after="0" w:line="360" w:lineRule="auto"/>
        <w:jc w:val="both"/>
        <w:rPr>
          <w:rFonts w:ascii="Times New Roman" w:hAnsi="Times New Roman" w:cs="Times New Roman"/>
          <w:sz w:val="24"/>
          <w:szCs w:val="24"/>
          <w:lang w:val="en-ZW"/>
        </w:rPr>
      </w:pPr>
      <w:r w:rsidRPr="006F23B9">
        <w:rPr>
          <w:rFonts w:ascii="Times New Roman" w:hAnsi="Times New Roman" w:cs="Times New Roman"/>
          <w:sz w:val="24"/>
          <w:szCs w:val="24"/>
          <w:lang w:val="en-ZW"/>
        </w:rPr>
        <w:t>governed by r101 of the High Court rules 2021, Statutory Instrument 202/2</w:t>
      </w:r>
      <w:r w:rsidR="00871346">
        <w:rPr>
          <w:rFonts w:ascii="Times New Roman" w:hAnsi="Times New Roman" w:cs="Times New Roman"/>
          <w:sz w:val="24"/>
          <w:szCs w:val="24"/>
          <w:lang w:val="en-ZW"/>
        </w:rPr>
        <w:t xml:space="preserve">1. </w:t>
      </w:r>
      <w:r w:rsidRPr="006F23B9">
        <w:rPr>
          <w:rFonts w:ascii="Times New Roman" w:hAnsi="Times New Roman" w:cs="Times New Roman"/>
          <w:sz w:val="24"/>
          <w:szCs w:val="24"/>
          <w:lang w:val="en-ZW"/>
        </w:rPr>
        <w:t xml:space="preserve">The noting of an appeal by an unrepresented person </w:t>
      </w:r>
      <w:r w:rsidR="006F23B9">
        <w:rPr>
          <w:rFonts w:ascii="Times New Roman" w:hAnsi="Times New Roman" w:cs="Times New Roman"/>
          <w:sz w:val="24"/>
          <w:szCs w:val="24"/>
          <w:lang w:val="en-ZW"/>
        </w:rPr>
        <w:t xml:space="preserve">therefore </w:t>
      </w:r>
      <w:r w:rsidRPr="006F23B9">
        <w:rPr>
          <w:rFonts w:ascii="Times New Roman" w:hAnsi="Times New Roman" w:cs="Times New Roman"/>
          <w:sz w:val="24"/>
          <w:szCs w:val="24"/>
          <w:lang w:val="en-ZW"/>
        </w:rPr>
        <w:t xml:space="preserve">triggers a series of timed mandatory activities and if the timeframes are dutifully observed the record of the proceedings, which are the subject of appeal </w:t>
      </w:r>
      <w:r w:rsidR="006F23B9" w:rsidRPr="006F23B9">
        <w:rPr>
          <w:rFonts w:ascii="Times New Roman" w:hAnsi="Times New Roman" w:cs="Times New Roman"/>
          <w:sz w:val="24"/>
          <w:szCs w:val="24"/>
          <w:lang w:val="en-ZW"/>
        </w:rPr>
        <w:t>should be</w:t>
      </w:r>
      <w:r w:rsidRPr="006F23B9">
        <w:rPr>
          <w:rFonts w:ascii="Times New Roman" w:hAnsi="Times New Roman" w:cs="Times New Roman"/>
          <w:sz w:val="24"/>
          <w:szCs w:val="24"/>
          <w:lang w:val="en-ZW"/>
        </w:rPr>
        <w:t xml:space="preserve"> placed before a judge, in </w:t>
      </w:r>
      <w:r w:rsidR="006F23B9" w:rsidRPr="006F23B9">
        <w:rPr>
          <w:rFonts w:ascii="Times New Roman" w:hAnsi="Times New Roman" w:cs="Times New Roman"/>
          <w:sz w:val="24"/>
          <w:szCs w:val="24"/>
          <w:lang w:val="en-ZW"/>
        </w:rPr>
        <w:t xml:space="preserve">chambers, in less than a month, </w:t>
      </w:r>
      <w:r w:rsidRPr="006F23B9">
        <w:rPr>
          <w:rFonts w:ascii="Times New Roman" w:hAnsi="Times New Roman" w:cs="Times New Roman"/>
          <w:sz w:val="24"/>
          <w:szCs w:val="24"/>
          <w:lang w:val="en-ZW"/>
        </w:rPr>
        <w:t>who may grant or refuse a certificate to prosecute the appeal in person</w:t>
      </w:r>
      <w:r w:rsidR="00871346" w:rsidRPr="006F23B9">
        <w:rPr>
          <w:rFonts w:ascii="Times New Roman" w:hAnsi="Times New Roman" w:cs="Times New Roman"/>
          <w:lang w:val="en-ZW"/>
        </w:rPr>
        <w:t xml:space="preserve"> in terms of subsection (1) of section 36 of the High Court Act [</w:t>
      </w:r>
      <w:r w:rsidR="00871346" w:rsidRPr="006F23B9">
        <w:rPr>
          <w:rFonts w:ascii="Times New Roman" w:hAnsi="Times New Roman" w:cs="Times New Roman"/>
          <w:i/>
          <w:iCs/>
          <w:lang w:val="en-ZW"/>
        </w:rPr>
        <w:t>Chapter7:06</w:t>
      </w:r>
      <w:r w:rsidR="00871346" w:rsidRPr="006F23B9">
        <w:rPr>
          <w:rFonts w:ascii="Times New Roman" w:hAnsi="Times New Roman" w:cs="Times New Roman"/>
          <w:lang w:val="en-ZW"/>
        </w:rPr>
        <w:t>]</w:t>
      </w:r>
      <w:r w:rsidR="00871346">
        <w:rPr>
          <w:rFonts w:ascii="Times New Roman" w:hAnsi="Times New Roman" w:cs="Times New Roman"/>
          <w:lang w:val="en-ZW"/>
        </w:rPr>
        <w:t>. The</w:t>
      </w:r>
      <w:r w:rsidR="00871346" w:rsidRPr="006F23B9">
        <w:rPr>
          <w:rFonts w:ascii="Times New Roman" w:hAnsi="Times New Roman" w:cs="Times New Roman"/>
          <w:lang w:val="en-ZW"/>
        </w:rPr>
        <w:t xml:space="preserve"> registrar </w:t>
      </w:r>
      <w:r w:rsidR="00871346">
        <w:rPr>
          <w:rFonts w:ascii="Times New Roman" w:hAnsi="Times New Roman" w:cs="Times New Roman"/>
          <w:lang w:val="en-ZW"/>
        </w:rPr>
        <w:t>is required to</w:t>
      </w:r>
      <w:r w:rsidR="00871346" w:rsidRPr="006F23B9">
        <w:rPr>
          <w:rFonts w:ascii="Times New Roman" w:hAnsi="Times New Roman" w:cs="Times New Roman"/>
          <w:lang w:val="en-ZW"/>
        </w:rPr>
        <w:t xml:space="preserve"> notify the appellant and the clerk of the court accordingly. </w:t>
      </w:r>
    </w:p>
    <w:p w:rsidR="007D25F0" w:rsidRPr="006F23B9" w:rsidRDefault="007D25F0" w:rsidP="006F23B9">
      <w:pPr>
        <w:autoSpaceDE w:val="0"/>
        <w:autoSpaceDN w:val="0"/>
        <w:adjustRightInd w:val="0"/>
        <w:spacing w:after="0" w:line="360" w:lineRule="auto"/>
        <w:jc w:val="both"/>
        <w:rPr>
          <w:rFonts w:ascii="Times New Roman" w:hAnsi="Times New Roman" w:cs="Times New Roman"/>
          <w:sz w:val="24"/>
          <w:szCs w:val="24"/>
          <w:lang w:val="en-ZW"/>
        </w:rPr>
      </w:pPr>
      <w:r w:rsidRPr="006F23B9">
        <w:rPr>
          <w:rFonts w:ascii="Times New Roman" w:hAnsi="Times New Roman" w:cs="Times New Roman"/>
          <w:sz w:val="24"/>
          <w:szCs w:val="24"/>
          <w:lang w:val="en-ZW"/>
        </w:rPr>
        <w:t xml:space="preserve">The fate of the appeal noted in person, therefore, hinges on the judge’s decision whether or not to grant the certificate. The notice of appeal placed before a judge in chambers helps the judge in </w:t>
      </w:r>
      <w:r w:rsidRPr="006F23B9">
        <w:rPr>
          <w:rFonts w:ascii="Times New Roman" w:hAnsi="Times New Roman" w:cs="Times New Roman"/>
          <w:sz w:val="24"/>
          <w:szCs w:val="24"/>
          <w:lang w:val="en-ZW"/>
        </w:rPr>
        <w:lastRenderedPageBreak/>
        <w:t>assessing both the prospects of success and the appellant’s ability to prosecute the appeal in person. Even where the convicted person notes the appeal in person the notice of appeal must still be clear and specific. The standard is the same whether the appellant is represented or not.</w:t>
      </w:r>
    </w:p>
    <w:p w:rsidR="00871346" w:rsidRDefault="00871346" w:rsidP="006F23B9">
      <w:pPr>
        <w:pStyle w:val="ListParagraph"/>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In this case, t</w:t>
      </w:r>
      <w:r w:rsidR="006F23B9">
        <w:rPr>
          <w:rFonts w:ascii="Times New Roman" w:hAnsi="Times New Roman" w:cs="Times New Roman"/>
          <w:sz w:val="24"/>
          <w:szCs w:val="24"/>
          <w:lang w:val="en-ZW"/>
        </w:rPr>
        <w:t xml:space="preserve">he applicant has </w:t>
      </w:r>
      <w:r>
        <w:rPr>
          <w:rFonts w:ascii="Times New Roman" w:hAnsi="Times New Roman" w:cs="Times New Roman"/>
          <w:sz w:val="24"/>
          <w:szCs w:val="24"/>
          <w:lang w:val="en-ZW"/>
        </w:rPr>
        <w:t xml:space="preserve">failed or neglected to </w:t>
      </w:r>
      <w:r w:rsidR="006F23B9">
        <w:rPr>
          <w:rFonts w:ascii="Times New Roman" w:hAnsi="Times New Roman" w:cs="Times New Roman"/>
          <w:sz w:val="24"/>
          <w:szCs w:val="24"/>
          <w:lang w:val="en-ZW"/>
        </w:rPr>
        <w:t>submit</w:t>
      </w:r>
      <w:r>
        <w:rPr>
          <w:rFonts w:ascii="Times New Roman" w:hAnsi="Times New Roman" w:cs="Times New Roman"/>
          <w:sz w:val="24"/>
          <w:szCs w:val="24"/>
          <w:lang w:val="en-ZW"/>
        </w:rPr>
        <w:t>,</w:t>
      </w:r>
      <w:r w:rsidR="006F23B9">
        <w:rPr>
          <w:rFonts w:ascii="Times New Roman" w:hAnsi="Times New Roman" w:cs="Times New Roman"/>
          <w:sz w:val="24"/>
          <w:szCs w:val="24"/>
          <w:lang w:val="en-ZW"/>
        </w:rPr>
        <w:t xml:space="preserve"> with his application</w:t>
      </w:r>
      <w:r>
        <w:rPr>
          <w:rFonts w:ascii="Times New Roman" w:hAnsi="Times New Roman" w:cs="Times New Roman"/>
          <w:sz w:val="24"/>
          <w:szCs w:val="24"/>
          <w:lang w:val="en-ZW"/>
        </w:rPr>
        <w:t>,</w:t>
      </w:r>
      <w:r w:rsidR="006F23B9">
        <w:rPr>
          <w:rFonts w:ascii="Times New Roman" w:hAnsi="Times New Roman" w:cs="Times New Roman"/>
          <w:sz w:val="24"/>
          <w:szCs w:val="24"/>
          <w:lang w:val="en-ZW"/>
        </w:rPr>
        <w:t xml:space="preserve"> a draft </w:t>
      </w:r>
    </w:p>
    <w:p w:rsidR="007D25F0" w:rsidRPr="006F23B9" w:rsidRDefault="006F23B9" w:rsidP="006F23B9">
      <w:pPr>
        <w:spacing w:after="0" w:line="360" w:lineRule="auto"/>
        <w:jc w:val="both"/>
        <w:rPr>
          <w:rFonts w:ascii="Times New Roman" w:hAnsi="Times New Roman" w:cs="Times New Roman"/>
          <w:sz w:val="24"/>
          <w:szCs w:val="24"/>
          <w:lang w:val="en-ZW"/>
        </w:rPr>
      </w:pPr>
      <w:r w:rsidRPr="00871346">
        <w:rPr>
          <w:rFonts w:ascii="Times New Roman" w:hAnsi="Times New Roman" w:cs="Times New Roman"/>
          <w:sz w:val="24"/>
          <w:szCs w:val="24"/>
          <w:lang w:val="en-ZW"/>
        </w:rPr>
        <w:t>notice of appeal. Th</w:t>
      </w:r>
      <w:r w:rsidR="00871346">
        <w:rPr>
          <w:rFonts w:ascii="Times New Roman" w:hAnsi="Times New Roman" w:cs="Times New Roman"/>
          <w:sz w:val="24"/>
          <w:szCs w:val="24"/>
          <w:lang w:val="en-ZW"/>
        </w:rPr>
        <w:t>e omission is fatal to the application</w:t>
      </w:r>
      <w:r w:rsidRPr="006F23B9">
        <w:rPr>
          <w:rFonts w:ascii="Times New Roman" w:hAnsi="Times New Roman" w:cs="Times New Roman"/>
          <w:sz w:val="24"/>
          <w:szCs w:val="24"/>
          <w:lang w:val="en-ZW"/>
        </w:rPr>
        <w:t>.</w:t>
      </w:r>
    </w:p>
    <w:p w:rsidR="00EF5D66" w:rsidRDefault="00871346" w:rsidP="002B748C">
      <w:p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applicant has delayed his appeal by a period of </w:t>
      </w:r>
      <w:r w:rsidR="002378CF">
        <w:rPr>
          <w:rFonts w:ascii="Times New Roman" w:hAnsi="Times New Roman" w:cs="Times New Roman"/>
          <w:sz w:val="24"/>
          <w:szCs w:val="24"/>
          <w:lang w:val="en-ZW"/>
        </w:rPr>
        <w:t>four</w:t>
      </w:r>
      <w:r w:rsidR="009D2775">
        <w:rPr>
          <w:rFonts w:ascii="Times New Roman" w:hAnsi="Times New Roman" w:cs="Times New Roman"/>
          <w:sz w:val="24"/>
          <w:szCs w:val="24"/>
          <w:lang w:val="en-ZW"/>
        </w:rPr>
        <w:t xml:space="preserve"> years.</w:t>
      </w:r>
      <w:r w:rsidR="002378CF">
        <w:rPr>
          <w:rFonts w:ascii="Times New Roman" w:hAnsi="Times New Roman" w:cs="Times New Roman"/>
          <w:sz w:val="24"/>
          <w:szCs w:val="24"/>
          <w:lang w:val="en-ZW"/>
        </w:rPr>
        <w:t xml:space="preserve"> </w:t>
      </w:r>
      <w:r w:rsidR="002B748C">
        <w:rPr>
          <w:rFonts w:ascii="Times New Roman" w:hAnsi="Times New Roman" w:cs="Times New Roman"/>
          <w:sz w:val="24"/>
          <w:szCs w:val="24"/>
          <w:lang w:val="en-ZW"/>
        </w:rPr>
        <w:t>The trial court duly informed him of his right to appeal and the time frame within which to exercise the right.</w:t>
      </w:r>
      <w:r w:rsidR="002B748C" w:rsidRPr="0091604B">
        <w:rPr>
          <w:rFonts w:ascii="Times New Roman" w:hAnsi="Times New Roman" w:cs="Times New Roman"/>
          <w:sz w:val="24"/>
          <w:szCs w:val="24"/>
          <w:lang w:val="en-ZW"/>
        </w:rPr>
        <w:t xml:space="preserve"> </w:t>
      </w:r>
      <w:r w:rsidR="002B748C">
        <w:rPr>
          <w:rFonts w:ascii="Times New Roman" w:hAnsi="Times New Roman" w:cs="Times New Roman"/>
          <w:sz w:val="24"/>
          <w:szCs w:val="24"/>
          <w:lang w:val="en-ZW"/>
        </w:rPr>
        <w:t xml:space="preserve">The applicant’s failure to note an appeal within ten days was therefore clearly wilful. The </w:t>
      </w:r>
      <w:r>
        <w:rPr>
          <w:rFonts w:ascii="Times New Roman" w:hAnsi="Times New Roman" w:cs="Times New Roman"/>
          <w:sz w:val="24"/>
          <w:szCs w:val="24"/>
          <w:lang w:val="en-ZW"/>
        </w:rPr>
        <w:t xml:space="preserve">delay </w:t>
      </w:r>
      <w:r w:rsidR="009D2775">
        <w:rPr>
          <w:rFonts w:ascii="Times New Roman" w:hAnsi="Times New Roman" w:cs="Times New Roman"/>
          <w:sz w:val="24"/>
          <w:szCs w:val="24"/>
          <w:lang w:val="en-ZW"/>
        </w:rPr>
        <w:t xml:space="preserve">is </w:t>
      </w:r>
      <w:r w:rsidR="002378CF">
        <w:rPr>
          <w:rFonts w:ascii="Times New Roman" w:hAnsi="Times New Roman" w:cs="Times New Roman"/>
          <w:sz w:val="24"/>
          <w:szCs w:val="24"/>
          <w:lang w:val="en-ZW"/>
        </w:rPr>
        <w:t>inordinate</w:t>
      </w:r>
      <w:r w:rsidR="006B06CF">
        <w:rPr>
          <w:rFonts w:ascii="Times New Roman" w:hAnsi="Times New Roman" w:cs="Times New Roman"/>
          <w:sz w:val="24"/>
          <w:szCs w:val="24"/>
          <w:lang w:val="en-ZW"/>
        </w:rPr>
        <w:t xml:space="preserve"> if considered in light of </w:t>
      </w:r>
      <w:r w:rsidR="009D2775">
        <w:rPr>
          <w:rFonts w:ascii="Times New Roman" w:hAnsi="Times New Roman" w:cs="Times New Roman"/>
          <w:sz w:val="24"/>
          <w:szCs w:val="24"/>
          <w:lang w:val="en-ZW"/>
        </w:rPr>
        <w:t xml:space="preserve">the explanation given by the trial magistrate on the end of the trial.  </w:t>
      </w:r>
      <w:r w:rsidR="006B06CF">
        <w:rPr>
          <w:rFonts w:ascii="Times New Roman" w:hAnsi="Times New Roman" w:cs="Times New Roman"/>
          <w:sz w:val="24"/>
          <w:szCs w:val="24"/>
          <w:lang w:val="en-ZW"/>
        </w:rPr>
        <w:t xml:space="preserve">In criminal procedure the </w:t>
      </w:r>
      <w:r w:rsidR="009D2775">
        <w:rPr>
          <w:rFonts w:ascii="Times New Roman" w:hAnsi="Times New Roman" w:cs="Times New Roman"/>
          <w:sz w:val="24"/>
          <w:szCs w:val="24"/>
          <w:lang w:val="en-ZW"/>
        </w:rPr>
        <w:t xml:space="preserve">trial court is the custodian of the </w:t>
      </w:r>
      <w:r w:rsidR="006B06CF">
        <w:rPr>
          <w:rFonts w:ascii="Times New Roman" w:hAnsi="Times New Roman" w:cs="Times New Roman"/>
          <w:sz w:val="24"/>
          <w:szCs w:val="24"/>
          <w:lang w:val="en-ZW"/>
        </w:rPr>
        <w:t xml:space="preserve">accused person’s </w:t>
      </w:r>
      <w:r w:rsidR="009D2775">
        <w:rPr>
          <w:rFonts w:ascii="Times New Roman" w:hAnsi="Times New Roman" w:cs="Times New Roman"/>
          <w:sz w:val="24"/>
          <w:szCs w:val="24"/>
          <w:lang w:val="en-ZW"/>
        </w:rPr>
        <w:t>constitutional right</w:t>
      </w:r>
      <w:r w:rsidR="006B06CF">
        <w:rPr>
          <w:rFonts w:ascii="Times New Roman" w:hAnsi="Times New Roman" w:cs="Times New Roman"/>
          <w:sz w:val="24"/>
          <w:szCs w:val="24"/>
          <w:lang w:val="en-ZW"/>
        </w:rPr>
        <w:t>s</w:t>
      </w:r>
      <w:r w:rsidR="009D2775">
        <w:rPr>
          <w:rFonts w:ascii="Times New Roman" w:hAnsi="Times New Roman" w:cs="Times New Roman"/>
          <w:sz w:val="24"/>
          <w:szCs w:val="24"/>
          <w:lang w:val="en-ZW"/>
        </w:rPr>
        <w:t xml:space="preserve"> and where the </w:t>
      </w:r>
      <w:r w:rsidR="006B06CF">
        <w:rPr>
          <w:rFonts w:ascii="Times New Roman" w:hAnsi="Times New Roman" w:cs="Times New Roman"/>
          <w:sz w:val="24"/>
          <w:szCs w:val="24"/>
          <w:lang w:val="en-ZW"/>
        </w:rPr>
        <w:t>accused is not represented</w:t>
      </w:r>
      <w:r w:rsidR="009D2775">
        <w:rPr>
          <w:rFonts w:ascii="Times New Roman" w:hAnsi="Times New Roman" w:cs="Times New Roman"/>
          <w:sz w:val="24"/>
          <w:szCs w:val="24"/>
          <w:lang w:val="en-ZW"/>
        </w:rPr>
        <w:t xml:space="preserve"> the court is expected to </w:t>
      </w:r>
      <w:r w:rsidR="00204FEE">
        <w:rPr>
          <w:rFonts w:ascii="Times New Roman" w:hAnsi="Times New Roman" w:cs="Times New Roman"/>
          <w:sz w:val="24"/>
          <w:szCs w:val="24"/>
          <w:lang w:val="en-ZW"/>
        </w:rPr>
        <w:t xml:space="preserve">inform </w:t>
      </w:r>
      <w:r w:rsidR="009D2775">
        <w:rPr>
          <w:rFonts w:ascii="Times New Roman" w:hAnsi="Times New Roman" w:cs="Times New Roman"/>
          <w:sz w:val="24"/>
          <w:szCs w:val="24"/>
          <w:lang w:val="en-ZW"/>
        </w:rPr>
        <w:t xml:space="preserve">the </w:t>
      </w:r>
      <w:r w:rsidR="006B06CF">
        <w:rPr>
          <w:rFonts w:ascii="Times New Roman" w:hAnsi="Times New Roman" w:cs="Times New Roman"/>
          <w:sz w:val="24"/>
          <w:szCs w:val="24"/>
          <w:lang w:val="en-ZW"/>
        </w:rPr>
        <w:t xml:space="preserve">accused person </w:t>
      </w:r>
      <w:r w:rsidR="009D2775">
        <w:rPr>
          <w:rFonts w:ascii="Times New Roman" w:hAnsi="Times New Roman" w:cs="Times New Roman"/>
          <w:sz w:val="24"/>
          <w:szCs w:val="24"/>
          <w:lang w:val="en-ZW"/>
        </w:rPr>
        <w:t xml:space="preserve">of his rights and the </w:t>
      </w:r>
      <w:r w:rsidR="00665085">
        <w:rPr>
          <w:rFonts w:ascii="Times New Roman" w:hAnsi="Times New Roman" w:cs="Times New Roman"/>
          <w:sz w:val="24"/>
          <w:szCs w:val="24"/>
          <w:lang w:val="en-ZW"/>
        </w:rPr>
        <w:t>implications of certain criminal proce</w:t>
      </w:r>
      <w:r w:rsidR="00204FEE">
        <w:rPr>
          <w:rFonts w:ascii="Times New Roman" w:hAnsi="Times New Roman" w:cs="Times New Roman"/>
          <w:sz w:val="24"/>
          <w:szCs w:val="24"/>
          <w:lang w:val="en-ZW"/>
        </w:rPr>
        <w:t>sses</w:t>
      </w:r>
      <w:r w:rsidR="00852DDC">
        <w:rPr>
          <w:rFonts w:ascii="Times New Roman" w:hAnsi="Times New Roman" w:cs="Times New Roman"/>
          <w:sz w:val="24"/>
          <w:szCs w:val="24"/>
          <w:lang w:val="en-ZW"/>
        </w:rPr>
        <w:t xml:space="preserve"> even o</w:t>
      </w:r>
      <w:r w:rsidR="006B06CF">
        <w:rPr>
          <w:rFonts w:ascii="Times New Roman" w:hAnsi="Times New Roman" w:cs="Times New Roman"/>
          <w:sz w:val="24"/>
          <w:szCs w:val="24"/>
          <w:lang w:val="en-ZW"/>
        </w:rPr>
        <w:t xml:space="preserve">ver and above the </w:t>
      </w:r>
      <w:r w:rsidR="00852DDC">
        <w:rPr>
          <w:rFonts w:ascii="Times New Roman" w:hAnsi="Times New Roman" w:cs="Times New Roman"/>
          <w:sz w:val="24"/>
          <w:szCs w:val="24"/>
          <w:lang w:val="en-ZW"/>
        </w:rPr>
        <w:t xml:space="preserve">trial court’s </w:t>
      </w:r>
      <w:r w:rsidR="00D44B68">
        <w:rPr>
          <w:rFonts w:ascii="Times New Roman" w:hAnsi="Times New Roman" w:cs="Times New Roman"/>
          <w:sz w:val="24"/>
          <w:szCs w:val="24"/>
          <w:lang w:val="en-ZW"/>
        </w:rPr>
        <w:t xml:space="preserve">obligations expressly spelt out in </w:t>
      </w:r>
      <w:r w:rsidR="006B06CF">
        <w:rPr>
          <w:rFonts w:ascii="Times New Roman" w:hAnsi="Times New Roman" w:cs="Times New Roman"/>
          <w:sz w:val="24"/>
          <w:szCs w:val="24"/>
          <w:lang w:val="en-ZW"/>
        </w:rPr>
        <w:t>statute.</w:t>
      </w:r>
      <w:r w:rsidR="006F23B9">
        <w:rPr>
          <w:rFonts w:ascii="Times New Roman" w:hAnsi="Times New Roman" w:cs="Times New Roman"/>
          <w:sz w:val="24"/>
          <w:szCs w:val="24"/>
          <w:lang w:val="en-ZW"/>
        </w:rPr>
        <w:t xml:space="preserve"> The</w:t>
      </w:r>
      <w:r w:rsidR="0091604B">
        <w:rPr>
          <w:rFonts w:ascii="Times New Roman" w:hAnsi="Times New Roman" w:cs="Times New Roman"/>
          <w:sz w:val="24"/>
          <w:szCs w:val="24"/>
          <w:lang w:val="en-ZW"/>
        </w:rPr>
        <w:t xml:space="preserve"> decision by the trial magistrate to inform the appellant of his rights is </w:t>
      </w:r>
      <w:r w:rsidR="002B748C">
        <w:rPr>
          <w:rFonts w:ascii="Times New Roman" w:hAnsi="Times New Roman" w:cs="Times New Roman"/>
          <w:sz w:val="24"/>
          <w:szCs w:val="24"/>
          <w:lang w:val="en-ZW"/>
        </w:rPr>
        <w:t xml:space="preserve">therefore </w:t>
      </w:r>
      <w:r w:rsidR="0091604B">
        <w:rPr>
          <w:rFonts w:ascii="Times New Roman" w:hAnsi="Times New Roman" w:cs="Times New Roman"/>
          <w:sz w:val="24"/>
          <w:szCs w:val="24"/>
          <w:lang w:val="en-ZW"/>
        </w:rPr>
        <w:t>commendable</w:t>
      </w:r>
      <w:r w:rsidR="006F23B9">
        <w:rPr>
          <w:rFonts w:ascii="Times New Roman" w:hAnsi="Times New Roman" w:cs="Times New Roman"/>
          <w:sz w:val="24"/>
          <w:szCs w:val="24"/>
          <w:lang w:val="en-ZW"/>
        </w:rPr>
        <w:t xml:space="preserve">. </w:t>
      </w:r>
      <w:r w:rsidR="0091604B">
        <w:rPr>
          <w:rFonts w:ascii="Times New Roman" w:hAnsi="Times New Roman" w:cs="Times New Roman"/>
          <w:sz w:val="24"/>
          <w:szCs w:val="24"/>
          <w:lang w:val="en-ZW"/>
        </w:rPr>
        <w:t>I</w:t>
      </w:r>
      <w:r w:rsidR="00204FEE">
        <w:rPr>
          <w:rFonts w:ascii="Times New Roman" w:hAnsi="Times New Roman" w:cs="Times New Roman"/>
          <w:sz w:val="24"/>
          <w:szCs w:val="24"/>
          <w:lang w:val="en-ZW"/>
        </w:rPr>
        <w:t>t</w:t>
      </w:r>
      <w:r w:rsidR="005835CF">
        <w:rPr>
          <w:rFonts w:ascii="Times New Roman" w:hAnsi="Times New Roman" w:cs="Times New Roman"/>
          <w:sz w:val="24"/>
          <w:szCs w:val="24"/>
          <w:lang w:val="en-ZW"/>
        </w:rPr>
        <w:t xml:space="preserve"> is my recommendation </w:t>
      </w:r>
      <w:r w:rsidR="00EF5D66">
        <w:rPr>
          <w:rFonts w:ascii="Times New Roman" w:hAnsi="Times New Roman" w:cs="Times New Roman"/>
          <w:sz w:val="24"/>
          <w:szCs w:val="24"/>
          <w:lang w:val="en-ZW"/>
        </w:rPr>
        <w:t>th</w:t>
      </w:r>
      <w:r w:rsidR="006B06CF">
        <w:rPr>
          <w:rFonts w:ascii="Times New Roman" w:hAnsi="Times New Roman" w:cs="Times New Roman"/>
          <w:sz w:val="24"/>
          <w:szCs w:val="24"/>
          <w:lang w:val="en-ZW"/>
        </w:rPr>
        <w:t xml:space="preserve">at </w:t>
      </w:r>
      <w:r w:rsidR="0091604B">
        <w:rPr>
          <w:rFonts w:ascii="Times New Roman" w:hAnsi="Times New Roman" w:cs="Times New Roman"/>
          <w:sz w:val="24"/>
          <w:szCs w:val="24"/>
          <w:lang w:val="en-ZW"/>
        </w:rPr>
        <w:t>moving forward a court which has convicted and sentenced any person should advise such person of his or her rig</w:t>
      </w:r>
      <w:r w:rsidR="00EF5D66">
        <w:rPr>
          <w:rFonts w:ascii="Times New Roman" w:hAnsi="Times New Roman" w:cs="Times New Roman"/>
          <w:sz w:val="24"/>
          <w:szCs w:val="24"/>
          <w:lang w:val="en-ZW"/>
        </w:rPr>
        <w:t xml:space="preserve">ht to appeal (through counsel </w:t>
      </w:r>
      <w:r w:rsidR="005835CF">
        <w:rPr>
          <w:rFonts w:ascii="Times New Roman" w:hAnsi="Times New Roman" w:cs="Times New Roman"/>
          <w:sz w:val="24"/>
          <w:szCs w:val="24"/>
          <w:lang w:val="en-ZW"/>
        </w:rPr>
        <w:t>or in</w:t>
      </w:r>
      <w:r w:rsidR="00EF5D66">
        <w:rPr>
          <w:rFonts w:ascii="Times New Roman" w:hAnsi="Times New Roman" w:cs="Times New Roman"/>
          <w:sz w:val="24"/>
          <w:szCs w:val="24"/>
          <w:lang w:val="en-ZW"/>
        </w:rPr>
        <w:t xml:space="preserve"> person) </w:t>
      </w:r>
      <w:r w:rsidR="0091604B">
        <w:rPr>
          <w:rFonts w:ascii="Times New Roman" w:hAnsi="Times New Roman" w:cs="Times New Roman"/>
          <w:sz w:val="24"/>
          <w:szCs w:val="24"/>
          <w:lang w:val="en-ZW"/>
        </w:rPr>
        <w:t>and the exigencies thereof</w:t>
      </w:r>
      <w:r w:rsidR="00204FEE">
        <w:rPr>
          <w:rFonts w:ascii="Times New Roman" w:hAnsi="Times New Roman" w:cs="Times New Roman"/>
          <w:sz w:val="24"/>
          <w:szCs w:val="24"/>
          <w:lang w:val="en-ZW"/>
        </w:rPr>
        <w:t>.</w:t>
      </w:r>
    </w:p>
    <w:p w:rsidR="00852DDC" w:rsidRDefault="00EF5D66" w:rsidP="002B748C">
      <w:p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b/>
      </w:r>
      <w:r w:rsidR="0091604B">
        <w:rPr>
          <w:rFonts w:ascii="Times New Roman" w:hAnsi="Times New Roman" w:cs="Times New Roman"/>
          <w:sz w:val="24"/>
          <w:szCs w:val="24"/>
          <w:lang w:val="en-ZW"/>
        </w:rPr>
        <w:t xml:space="preserve">I will now consider the merits of the intended appeal. </w:t>
      </w:r>
      <w:r w:rsidR="000A618D">
        <w:rPr>
          <w:rFonts w:ascii="Times New Roman" w:hAnsi="Times New Roman" w:cs="Times New Roman"/>
          <w:sz w:val="24"/>
          <w:szCs w:val="24"/>
          <w:lang w:val="en-ZW"/>
        </w:rPr>
        <w:t xml:space="preserve">The state case was that on 10 December 2017 at 3am the applicant unlawfully entered the house where the 13-year-old victim was sleeping and raped her. </w:t>
      </w:r>
      <w:r w:rsidR="0091604B">
        <w:rPr>
          <w:rFonts w:ascii="Times New Roman" w:hAnsi="Times New Roman" w:cs="Times New Roman"/>
          <w:sz w:val="24"/>
          <w:szCs w:val="24"/>
          <w:lang w:val="en-ZW"/>
        </w:rPr>
        <w:t>Th</w:t>
      </w:r>
      <w:r w:rsidR="000341BE">
        <w:rPr>
          <w:rFonts w:ascii="Times New Roman" w:hAnsi="Times New Roman" w:cs="Times New Roman"/>
          <w:sz w:val="24"/>
          <w:szCs w:val="24"/>
          <w:lang w:val="en-ZW"/>
        </w:rPr>
        <w:t>e applicant sub</w:t>
      </w:r>
      <w:r w:rsidR="00852DDC">
        <w:rPr>
          <w:rFonts w:ascii="Times New Roman" w:hAnsi="Times New Roman" w:cs="Times New Roman"/>
          <w:sz w:val="24"/>
          <w:szCs w:val="24"/>
          <w:lang w:val="en-ZW"/>
        </w:rPr>
        <w:t xml:space="preserve">mitted that the </w:t>
      </w:r>
      <w:r w:rsidR="000341BE">
        <w:rPr>
          <w:rFonts w:ascii="Times New Roman" w:hAnsi="Times New Roman" w:cs="Times New Roman"/>
          <w:sz w:val="24"/>
          <w:szCs w:val="24"/>
          <w:lang w:val="en-ZW"/>
        </w:rPr>
        <w:t xml:space="preserve">trial court erred in rejecting his defence. </w:t>
      </w:r>
      <w:r w:rsidR="000A618D">
        <w:rPr>
          <w:rFonts w:ascii="Times New Roman" w:hAnsi="Times New Roman" w:cs="Times New Roman"/>
          <w:sz w:val="24"/>
          <w:szCs w:val="24"/>
          <w:lang w:val="en-ZW"/>
        </w:rPr>
        <w:t xml:space="preserve">His defence was an </w:t>
      </w:r>
      <w:r w:rsidR="000A618D" w:rsidRPr="00D44B68">
        <w:rPr>
          <w:rFonts w:ascii="Times New Roman" w:hAnsi="Times New Roman" w:cs="Times New Roman"/>
          <w:i/>
          <w:sz w:val="24"/>
          <w:szCs w:val="24"/>
          <w:lang w:val="en-ZW"/>
        </w:rPr>
        <w:t>alibi</w:t>
      </w:r>
      <w:r w:rsidR="000A618D">
        <w:rPr>
          <w:rFonts w:ascii="Times New Roman" w:hAnsi="Times New Roman" w:cs="Times New Roman"/>
          <w:sz w:val="24"/>
          <w:szCs w:val="24"/>
          <w:lang w:val="en-ZW"/>
        </w:rPr>
        <w:t>.  He said on the day in question he left for a Nyau dance festival at 6pm. He was at the festival until 1.30am the following day. Thereafter he went to sleep at a friend’s house after failing to locate the person who had keys to his own house. He submitted that the State case should have been rejected. The</w:t>
      </w:r>
      <w:r w:rsidR="000341BE">
        <w:rPr>
          <w:rFonts w:ascii="Times New Roman" w:hAnsi="Times New Roman" w:cs="Times New Roman"/>
          <w:sz w:val="24"/>
          <w:szCs w:val="24"/>
          <w:lang w:val="en-ZW"/>
        </w:rPr>
        <w:t xml:space="preserve"> complainant was </w:t>
      </w:r>
      <w:r w:rsidR="000A618D">
        <w:rPr>
          <w:rFonts w:ascii="Times New Roman" w:hAnsi="Times New Roman" w:cs="Times New Roman"/>
          <w:sz w:val="24"/>
          <w:szCs w:val="24"/>
          <w:lang w:val="en-ZW"/>
        </w:rPr>
        <w:t xml:space="preserve">neither </w:t>
      </w:r>
      <w:r w:rsidR="005835CF">
        <w:rPr>
          <w:rFonts w:ascii="Times New Roman" w:hAnsi="Times New Roman" w:cs="Times New Roman"/>
          <w:sz w:val="24"/>
          <w:szCs w:val="24"/>
          <w:lang w:val="en-ZW"/>
        </w:rPr>
        <w:t>c</w:t>
      </w:r>
      <w:r w:rsidR="000341BE">
        <w:rPr>
          <w:rFonts w:ascii="Times New Roman" w:hAnsi="Times New Roman" w:cs="Times New Roman"/>
          <w:sz w:val="24"/>
          <w:szCs w:val="24"/>
          <w:lang w:val="en-ZW"/>
        </w:rPr>
        <w:t xml:space="preserve">redible </w:t>
      </w:r>
      <w:r w:rsidR="005835CF">
        <w:rPr>
          <w:rFonts w:ascii="Times New Roman" w:hAnsi="Times New Roman" w:cs="Times New Roman"/>
          <w:sz w:val="24"/>
          <w:szCs w:val="24"/>
          <w:lang w:val="en-ZW"/>
        </w:rPr>
        <w:t>nor</w:t>
      </w:r>
      <w:r w:rsidR="000341BE">
        <w:rPr>
          <w:rFonts w:ascii="Times New Roman" w:hAnsi="Times New Roman" w:cs="Times New Roman"/>
          <w:sz w:val="24"/>
          <w:szCs w:val="24"/>
          <w:lang w:val="en-ZW"/>
        </w:rPr>
        <w:t xml:space="preserve"> truthful</w:t>
      </w:r>
      <w:r w:rsidR="000A618D">
        <w:rPr>
          <w:rFonts w:ascii="Times New Roman" w:hAnsi="Times New Roman" w:cs="Times New Roman"/>
          <w:sz w:val="24"/>
          <w:szCs w:val="24"/>
          <w:lang w:val="en-ZW"/>
        </w:rPr>
        <w:t xml:space="preserve"> as a witness</w:t>
      </w:r>
      <w:r w:rsidR="0091604B">
        <w:rPr>
          <w:rFonts w:ascii="Times New Roman" w:hAnsi="Times New Roman" w:cs="Times New Roman"/>
          <w:sz w:val="24"/>
          <w:szCs w:val="24"/>
          <w:lang w:val="en-ZW"/>
        </w:rPr>
        <w:t>. S</w:t>
      </w:r>
      <w:r w:rsidR="000341BE">
        <w:rPr>
          <w:rFonts w:ascii="Times New Roman" w:hAnsi="Times New Roman" w:cs="Times New Roman"/>
          <w:sz w:val="24"/>
          <w:szCs w:val="24"/>
          <w:lang w:val="en-ZW"/>
        </w:rPr>
        <w:t xml:space="preserve">he simply could not remember </w:t>
      </w:r>
      <w:r w:rsidR="005835CF">
        <w:rPr>
          <w:rFonts w:ascii="Times New Roman" w:hAnsi="Times New Roman" w:cs="Times New Roman"/>
          <w:sz w:val="24"/>
          <w:szCs w:val="24"/>
          <w:lang w:val="en-ZW"/>
        </w:rPr>
        <w:t>important</w:t>
      </w:r>
      <w:r w:rsidR="000341BE">
        <w:rPr>
          <w:rFonts w:ascii="Times New Roman" w:hAnsi="Times New Roman" w:cs="Times New Roman"/>
          <w:sz w:val="24"/>
          <w:szCs w:val="24"/>
          <w:lang w:val="en-ZW"/>
        </w:rPr>
        <w:t xml:space="preserve"> </w:t>
      </w:r>
      <w:r w:rsidR="005835CF">
        <w:rPr>
          <w:rFonts w:ascii="Times New Roman" w:hAnsi="Times New Roman" w:cs="Times New Roman"/>
          <w:sz w:val="24"/>
          <w:szCs w:val="24"/>
          <w:lang w:val="en-ZW"/>
        </w:rPr>
        <w:t xml:space="preserve">detail. The </w:t>
      </w:r>
      <w:r w:rsidR="000341BE">
        <w:rPr>
          <w:rFonts w:ascii="Times New Roman" w:hAnsi="Times New Roman" w:cs="Times New Roman"/>
          <w:sz w:val="24"/>
          <w:szCs w:val="24"/>
          <w:lang w:val="en-ZW"/>
        </w:rPr>
        <w:t xml:space="preserve">medical report was not conclusive. </w:t>
      </w:r>
      <w:r w:rsidR="000A618D">
        <w:rPr>
          <w:rFonts w:ascii="Times New Roman" w:hAnsi="Times New Roman" w:cs="Times New Roman"/>
          <w:sz w:val="24"/>
          <w:szCs w:val="24"/>
          <w:lang w:val="en-ZW"/>
        </w:rPr>
        <w:t>The State had, thus, not proved its case beyond reasonable doubt.</w:t>
      </w:r>
    </w:p>
    <w:p w:rsidR="0038309F" w:rsidRDefault="00DE7340" w:rsidP="000A618D">
      <w:pPr>
        <w:spacing w:after="0"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The issue</w:t>
      </w:r>
      <w:r w:rsidR="00D44B68">
        <w:rPr>
          <w:rFonts w:ascii="Times New Roman" w:hAnsi="Times New Roman" w:cs="Times New Roman"/>
          <w:sz w:val="24"/>
          <w:szCs w:val="24"/>
          <w:lang w:val="en-ZW"/>
        </w:rPr>
        <w:t xml:space="preserve">s </w:t>
      </w:r>
      <w:r w:rsidR="000A618D">
        <w:rPr>
          <w:rFonts w:ascii="Times New Roman" w:hAnsi="Times New Roman" w:cs="Times New Roman"/>
          <w:sz w:val="24"/>
          <w:szCs w:val="24"/>
          <w:lang w:val="en-ZW"/>
        </w:rPr>
        <w:t xml:space="preserve">at the trial </w:t>
      </w:r>
      <w:r w:rsidR="00D44B68">
        <w:rPr>
          <w:rFonts w:ascii="Times New Roman" w:hAnsi="Times New Roman" w:cs="Times New Roman"/>
          <w:sz w:val="24"/>
          <w:szCs w:val="24"/>
          <w:lang w:val="en-ZW"/>
        </w:rPr>
        <w:t xml:space="preserve">were, firstly, </w:t>
      </w:r>
      <w:r>
        <w:rPr>
          <w:rFonts w:ascii="Times New Roman" w:hAnsi="Times New Roman" w:cs="Times New Roman"/>
          <w:sz w:val="24"/>
          <w:szCs w:val="24"/>
          <w:lang w:val="en-ZW"/>
        </w:rPr>
        <w:t xml:space="preserve">whether the </w:t>
      </w:r>
      <w:r w:rsidR="00D44B68">
        <w:rPr>
          <w:rFonts w:ascii="Times New Roman" w:hAnsi="Times New Roman" w:cs="Times New Roman"/>
          <w:sz w:val="24"/>
          <w:szCs w:val="24"/>
          <w:lang w:val="en-ZW"/>
        </w:rPr>
        <w:t xml:space="preserve">complainant </w:t>
      </w:r>
      <w:r w:rsidR="000A618D">
        <w:rPr>
          <w:rFonts w:ascii="Times New Roman" w:hAnsi="Times New Roman" w:cs="Times New Roman"/>
          <w:sz w:val="24"/>
          <w:szCs w:val="24"/>
          <w:lang w:val="en-ZW"/>
        </w:rPr>
        <w:t>had</w:t>
      </w:r>
      <w:r w:rsidR="00852DDC">
        <w:rPr>
          <w:rFonts w:ascii="Times New Roman" w:hAnsi="Times New Roman" w:cs="Times New Roman"/>
          <w:sz w:val="24"/>
          <w:szCs w:val="24"/>
          <w:lang w:val="en-ZW"/>
        </w:rPr>
        <w:t xml:space="preserve"> </w:t>
      </w:r>
      <w:r w:rsidR="00D44B68">
        <w:rPr>
          <w:rFonts w:ascii="Times New Roman" w:hAnsi="Times New Roman" w:cs="Times New Roman"/>
          <w:sz w:val="24"/>
          <w:szCs w:val="24"/>
          <w:lang w:val="en-ZW"/>
        </w:rPr>
        <w:t xml:space="preserve">correctly identified the </w:t>
      </w:r>
      <w:r>
        <w:rPr>
          <w:rFonts w:ascii="Times New Roman" w:hAnsi="Times New Roman" w:cs="Times New Roman"/>
          <w:sz w:val="24"/>
          <w:szCs w:val="24"/>
          <w:lang w:val="en-ZW"/>
        </w:rPr>
        <w:t xml:space="preserve">applicant as the </w:t>
      </w:r>
      <w:r w:rsidR="00D44B68">
        <w:rPr>
          <w:rFonts w:ascii="Times New Roman" w:hAnsi="Times New Roman" w:cs="Times New Roman"/>
          <w:sz w:val="24"/>
          <w:szCs w:val="24"/>
          <w:lang w:val="en-ZW"/>
        </w:rPr>
        <w:t xml:space="preserve">person </w:t>
      </w:r>
      <w:r>
        <w:rPr>
          <w:rFonts w:ascii="Times New Roman" w:hAnsi="Times New Roman" w:cs="Times New Roman"/>
          <w:sz w:val="24"/>
          <w:szCs w:val="24"/>
          <w:lang w:val="en-ZW"/>
        </w:rPr>
        <w:t xml:space="preserve">who raped </w:t>
      </w:r>
      <w:r w:rsidR="00D44B68">
        <w:rPr>
          <w:rFonts w:ascii="Times New Roman" w:hAnsi="Times New Roman" w:cs="Times New Roman"/>
          <w:sz w:val="24"/>
          <w:szCs w:val="24"/>
          <w:lang w:val="en-ZW"/>
        </w:rPr>
        <w:t>her and secondly</w:t>
      </w:r>
      <w:r w:rsidR="00573EE6">
        <w:rPr>
          <w:rFonts w:ascii="Times New Roman" w:hAnsi="Times New Roman" w:cs="Times New Roman"/>
          <w:sz w:val="24"/>
          <w:szCs w:val="24"/>
          <w:lang w:val="en-ZW"/>
        </w:rPr>
        <w:t>,</w:t>
      </w:r>
      <w:r w:rsidR="00D44B68">
        <w:rPr>
          <w:rFonts w:ascii="Times New Roman" w:hAnsi="Times New Roman" w:cs="Times New Roman"/>
          <w:sz w:val="24"/>
          <w:szCs w:val="24"/>
          <w:lang w:val="en-ZW"/>
        </w:rPr>
        <w:t xml:space="preserve"> whether the </w:t>
      </w:r>
      <w:r w:rsidR="00573EE6">
        <w:rPr>
          <w:rFonts w:ascii="Times New Roman" w:hAnsi="Times New Roman" w:cs="Times New Roman"/>
          <w:sz w:val="24"/>
          <w:szCs w:val="24"/>
          <w:lang w:val="en-ZW"/>
        </w:rPr>
        <w:t xml:space="preserve">State had disproved the </w:t>
      </w:r>
      <w:r w:rsidR="00480E6D">
        <w:rPr>
          <w:rFonts w:ascii="Times New Roman" w:hAnsi="Times New Roman" w:cs="Times New Roman"/>
          <w:sz w:val="24"/>
          <w:szCs w:val="24"/>
          <w:lang w:val="en-ZW"/>
        </w:rPr>
        <w:t>applicant’s</w:t>
      </w:r>
      <w:r w:rsidR="00D44B68">
        <w:rPr>
          <w:rFonts w:ascii="Times New Roman" w:hAnsi="Times New Roman" w:cs="Times New Roman"/>
          <w:sz w:val="24"/>
          <w:szCs w:val="24"/>
          <w:lang w:val="en-ZW"/>
        </w:rPr>
        <w:t xml:space="preserve"> </w:t>
      </w:r>
      <w:r w:rsidR="00D44B68" w:rsidRPr="00573EE6">
        <w:rPr>
          <w:rFonts w:ascii="Times New Roman" w:hAnsi="Times New Roman" w:cs="Times New Roman"/>
          <w:i/>
          <w:sz w:val="24"/>
          <w:szCs w:val="24"/>
          <w:lang w:val="en-ZW"/>
        </w:rPr>
        <w:t>alibi</w:t>
      </w:r>
      <w:r>
        <w:rPr>
          <w:rFonts w:ascii="Times New Roman" w:hAnsi="Times New Roman" w:cs="Times New Roman"/>
          <w:sz w:val="24"/>
          <w:szCs w:val="24"/>
          <w:lang w:val="en-ZW"/>
        </w:rPr>
        <w:t xml:space="preserve">.  </w:t>
      </w:r>
    </w:p>
    <w:p w:rsidR="004451AD" w:rsidRDefault="00DE7340" w:rsidP="00D06683">
      <w:pPr>
        <w:spacing w:after="0"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The trial </w:t>
      </w:r>
      <w:r w:rsidR="003E13CB">
        <w:rPr>
          <w:rFonts w:ascii="Times New Roman" w:hAnsi="Times New Roman" w:cs="Times New Roman"/>
          <w:sz w:val="24"/>
          <w:szCs w:val="24"/>
          <w:lang w:val="en-ZW"/>
        </w:rPr>
        <w:t xml:space="preserve">court </w:t>
      </w:r>
      <w:r>
        <w:rPr>
          <w:rFonts w:ascii="Times New Roman" w:hAnsi="Times New Roman" w:cs="Times New Roman"/>
          <w:sz w:val="24"/>
          <w:szCs w:val="24"/>
          <w:lang w:val="en-ZW"/>
        </w:rPr>
        <w:t xml:space="preserve">found that the </w:t>
      </w:r>
      <w:r w:rsidR="000A618D">
        <w:rPr>
          <w:rFonts w:ascii="Times New Roman" w:hAnsi="Times New Roman" w:cs="Times New Roman"/>
          <w:sz w:val="24"/>
          <w:szCs w:val="24"/>
          <w:lang w:val="en-ZW"/>
        </w:rPr>
        <w:t>complainant was a credible witness. She knew</w:t>
      </w:r>
      <w:r w:rsidR="0038309F">
        <w:rPr>
          <w:rFonts w:ascii="Times New Roman" w:hAnsi="Times New Roman" w:cs="Times New Roman"/>
          <w:sz w:val="24"/>
          <w:szCs w:val="24"/>
          <w:lang w:val="en-ZW"/>
        </w:rPr>
        <w:t xml:space="preserve"> the applicant </w:t>
      </w:r>
      <w:r w:rsidR="000A618D">
        <w:rPr>
          <w:rFonts w:ascii="Times New Roman" w:hAnsi="Times New Roman" w:cs="Times New Roman"/>
          <w:sz w:val="24"/>
          <w:szCs w:val="24"/>
          <w:lang w:val="en-ZW"/>
        </w:rPr>
        <w:t xml:space="preserve">very </w:t>
      </w:r>
      <w:r w:rsidR="0038309F">
        <w:rPr>
          <w:rFonts w:ascii="Times New Roman" w:hAnsi="Times New Roman" w:cs="Times New Roman"/>
          <w:sz w:val="24"/>
          <w:szCs w:val="24"/>
          <w:lang w:val="en-ZW"/>
        </w:rPr>
        <w:t xml:space="preserve">well prior to the </w:t>
      </w:r>
      <w:r w:rsidR="000A618D">
        <w:rPr>
          <w:rFonts w:ascii="Times New Roman" w:hAnsi="Times New Roman" w:cs="Times New Roman"/>
          <w:sz w:val="24"/>
          <w:szCs w:val="24"/>
          <w:lang w:val="en-ZW"/>
        </w:rPr>
        <w:t xml:space="preserve">rape </w:t>
      </w:r>
      <w:r w:rsidR="0038309F">
        <w:rPr>
          <w:rFonts w:ascii="Times New Roman" w:hAnsi="Times New Roman" w:cs="Times New Roman"/>
          <w:sz w:val="24"/>
          <w:szCs w:val="24"/>
          <w:lang w:val="en-ZW"/>
        </w:rPr>
        <w:t>incident</w:t>
      </w:r>
      <w:r w:rsidR="000A618D">
        <w:rPr>
          <w:rFonts w:ascii="Times New Roman" w:hAnsi="Times New Roman" w:cs="Times New Roman"/>
          <w:sz w:val="24"/>
          <w:szCs w:val="24"/>
          <w:lang w:val="en-ZW"/>
        </w:rPr>
        <w:t xml:space="preserve">. She lit the room using </w:t>
      </w:r>
      <w:r w:rsidR="0038309F">
        <w:rPr>
          <w:rFonts w:ascii="Times New Roman" w:hAnsi="Times New Roman" w:cs="Times New Roman"/>
          <w:sz w:val="24"/>
          <w:szCs w:val="24"/>
          <w:lang w:val="en-ZW"/>
        </w:rPr>
        <w:t xml:space="preserve">the </w:t>
      </w:r>
      <w:r>
        <w:rPr>
          <w:rFonts w:ascii="Times New Roman" w:hAnsi="Times New Roman" w:cs="Times New Roman"/>
          <w:sz w:val="24"/>
          <w:szCs w:val="24"/>
          <w:lang w:val="en-ZW"/>
        </w:rPr>
        <w:t>light from her phone</w:t>
      </w:r>
      <w:r w:rsidR="000A618D">
        <w:rPr>
          <w:rFonts w:ascii="Times New Roman" w:hAnsi="Times New Roman" w:cs="Times New Roman"/>
          <w:sz w:val="24"/>
          <w:szCs w:val="24"/>
          <w:lang w:val="en-ZW"/>
        </w:rPr>
        <w:t xml:space="preserve"> and </w:t>
      </w:r>
      <w:r w:rsidR="002B748C">
        <w:rPr>
          <w:rFonts w:ascii="Times New Roman" w:hAnsi="Times New Roman" w:cs="Times New Roman"/>
          <w:sz w:val="24"/>
          <w:szCs w:val="24"/>
          <w:lang w:val="en-ZW"/>
        </w:rPr>
        <w:t>t</w:t>
      </w:r>
      <w:r w:rsidR="000A618D">
        <w:rPr>
          <w:rFonts w:ascii="Times New Roman" w:hAnsi="Times New Roman" w:cs="Times New Roman"/>
          <w:sz w:val="24"/>
          <w:szCs w:val="24"/>
          <w:lang w:val="en-ZW"/>
        </w:rPr>
        <w:t xml:space="preserve">hat enabled </w:t>
      </w:r>
      <w:r w:rsidR="000A618D">
        <w:rPr>
          <w:rFonts w:ascii="Times New Roman" w:hAnsi="Times New Roman" w:cs="Times New Roman"/>
          <w:sz w:val="24"/>
          <w:szCs w:val="24"/>
          <w:lang w:val="en-ZW"/>
        </w:rPr>
        <w:lastRenderedPageBreak/>
        <w:t xml:space="preserve">her </w:t>
      </w:r>
      <w:r w:rsidR="004451AD">
        <w:rPr>
          <w:rFonts w:ascii="Times New Roman" w:hAnsi="Times New Roman" w:cs="Times New Roman"/>
          <w:sz w:val="24"/>
          <w:szCs w:val="24"/>
          <w:lang w:val="en-ZW"/>
        </w:rPr>
        <w:t>recognise the applicant</w:t>
      </w:r>
      <w:r w:rsidR="000A618D">
        <w:rPr>
          <w:rFonts w:ascii="Times New Roman" w:hAnsi="Times New Roman" w:cs="Times New Roman"/>
          <w:sz w:val="24"/>
          <w:szCs w:val="24"/>
          <w:lang w:val="en-ZW"/>
        </w:rPr>
        <w:t xml:space="preserve">. She also </w:t>
      </w:r>
      <w:r w:rsidR="004451AD">
        <w:rPr>
          <w:rFonts w:ascii="Times New Roman" w:hAnsi="Times New Roman" w:cs="Times New Roman"/>
          <w:sz w:val="24"/>
          <w:szCs w:val="24"/>
          <w:lang w:val="en-ZW"/>
        </w:rPr>
        <w:t>spoke to him</w:t>
      </w:r>
      <w:r w:rsidR="003E13CB">
        <w:rPr>
          <w:rFonts w:ascii="Times New Roman" w:hAnsi="Times New Roman" w:cs="Times New Roman"/>
          <w:sz w:val="24"/>
          <w:szCs w:val="24"/>
          <w:lang w:val="en-ZW"/>
        </w:rPr>
        <w:t>, asking him to confirm that it was him who had entered the house, which he did.</w:t>
      </w:r>
      <w:r w:rsidR="0038309F">
        <w:rPr>
          <w:rFonts w:ascii="Times New Roman" w:hAnsi="Times New Roman" w:cs="Times New Roman"/>
          <w:sz w:val="24"/>
          <w:szCs w:val="24"/>
          <w:lang w:val="en-ZW"/>
        </w:rPr>
        <w:t xml:space="preserve"> </w:t>
      </w:r>
      <w:r w:rsidR="000A618D">
        <w:rPr>
          <w:rFonts w:ascii="Times New Roman" w:hAnsi="Times New Roman" w:cs="Times New Roman"/>
          <w:sz w:val="24"/>
          <w:szCs w:val="24"/>
          <w:lang w:val="en-ZW"/>
        </w:rPr>
        <w:t xml:space="preserve">In the premises the trial court found that </w:t>
      </w:r>
      <w:r w:rsidR="003E13CB">
        <w:rPr>
          <w:rFonts w:ascii="Times New Roman" w:hAnsi="Times New Roman" w:cs="Times New Roman"/>
          <w:sz w:val="24"/>
          <w:szCs w:val="24"/>
          <w:lang w:val="en-ZW"/>
        </w:rPr>
        <w:t>there w</w:t>
      </w:r>
      <w:r w:rsidR="000A618D">
        <w:rPr>
          <w:rFonts w:ascii="Times New Roman" w:hAnsi="Times New Roman" w:cs="Times New Roman"/>
          <w:sz w:val="24"/>
          <w:szCs w:val="24"/>
          <w:lang w:val="en-ZW"/>
        </w:rPr>
        <w:t>as</w:t>
      </w:r>
      <w:r w:rsidR="003E13CB">
        <w:rPr>
          <w:rFonts w:ascii="Times New Roman" w:hAnsi="Times New Roman" w:cs="Times New Roman"/>
          <w:sz w:val="24"/>
          <w:szCs w:val="24"/>
          <w:lang w:val="en-ZW"/>
        </w:rPr>
        <w:t xml:space="preserve"> </w:t>
      </w:r>
      <w:r w:rsidR="0038309F">
        <w:rPr>
          <w:rFonts w:ascii="Times New Roman" w:hAnsi="Times New Roman" w:cs="Times New Roman"/>
          <w:sz w:val="24"/>
          <w:szCs w:val="24"/>
          <w:lang w:val="en-ZW"/>
        </w:rPr>
        <w:t>no possibility of mistaken identity.</w:t>
      </w:r>
      <w:r w:rsidR="003E13CB">
        <w:rPr>
          <w:rFonts w:ascii="Times New Roman" w:hAnsi="Times New Roman" w:cs="Times New Roman"/>
          <w:sz w:val="24"/>
          <w:szCs w:val="24"/>
          <w:lang w:val="en-ZW"/>
        </w:rPr>
        <w:t xml:space="preserve"> With regards to the </w:t>
      </w:r>
      <w:r w:rsidR="000A618D">
        <w:rPr>
          <w:rFonts w:ascii="Times New Roman" w:hAnsi="Times New Roman" w:cs="Times New Roman"/>
          <w:sz w:val="24"/>
          <w:szCs w:val="24"/>
          <w:lang w:val="en-ZW"/>
        </w:rPr>
        <w:t xml:space="preserve">applicant’s </w:t>
      </w:r>
      <w:r w:rsidR="003E13CB">
        <w:rPr>
          <w:rFonts w:ascii="Times New Roman" w:hAnsi="Times New Roman" w:cs="Times New Roman"/>
          <w:i/>
          <w:sz w:val="24"/>
          <w:szCs w:val="24"/>
          <w:lang w:val="en-ZW"/>
        </w:rPr>
        <w:t xml:space="preserve">alibi, </w:t>
      </w:r>
      <w:r w:rsidR="003E13CB">
        <w:rPr>
          <w:rFonts w:ascii="Times New Roman" w:hAnsi="Times New Roman" w:cs="Times New Roman"/>
          <w:sz w:val="24"/>
          <w:szCs w:val="24"/>
          <w:lang w:val="en-ZW"/>
        </w:rPr>
        <w:t>t</w:t>
      </w:r>
      <w:r w:rsidR="00832AC8">
        <w:rPr>
          <w:rFonts w:ascii="Times New Roman" w:hAnsi="Times New Roman" w:cs="Times New Roman"/>
          <w:sz w:val="24"/>
          <w:szCs w:val="24"/>
          <w:lang w:val="en-ZW"/>
        </w:rPr>
        <w:t xml:space="preserve">he trial court found that the complainant’s evidence placed the applicant at the scene. </w:t>
      </w:r>
      <w:r w:rsidR="00D06683">
        <w:rPr>
          <w:rFonts w:ascii="Times New Roman" w:hAnsi="Times New Roman" w:cs="Times New Roman"/>
          <w:sz w:val="24"/>
          <w:szCs w:val="24"/>
          <w:lang w:val="en-ZW"/>
        </w:rPr>
        <w:t xml:space="preserve">The </w:t>
      </w:r>
      <w:r w:rsidR="00832AC8">
        <w:rPr>
          <w:rFonts w:ascii="Times New Roman" w:hAnsi="Times New Roman" w:cs="Times New Roman"/>
          <w:sz w:val="24"/>
          <w:szCs w:val="24"/>
          <w:lang w:val="en-ZW"/>
        </w:rPr>
        <w:t xml:space="preserve">applicant </w:t>
      </w:r>
      <w:r w:rsidR="002B748C">
        <w:rPr>
          <w:rFonts w:ascii="Times New Roman" w:hAnsi="Times New Roman" w:cs="Times New Roman"/>
          <w:sz w:val="24"/>
          <w:szCs w:val="24"/>
          <w:lang w:val="en-ZW"/>
        </w:rPr>
        <w:t>h</w:t>
      </w:r>
      <w:r w:rsidR="00D06683">
        <w:rPr>
          <w:rFonts w:ascii="Times New Roman" w:hAnsi="Times New Roman" w:cs="Times New Roman"/>
          <w:sz w:val="24"/>
          <w:szCs w:val="24"/>
          <w:lang w:val="en-ZW"/>
        </w:rPr>
        <w:t>ad also not placed</w:t>
      </w:r>
      <w:r w:rsidR="003E13CB">
        <w:rPr>
          <w:rFonts w:ascii="Times New Roman" w:hAnsi="Times New Roman" w:cs="Times New Roman"/>
          <w:sz w:val="24"/>
          <w:szCs w:val="24"/>
          <w:lang w:val="en-ZW"/>
        </w:rPr>
        <w:t xml:space="preserve"> facts before the </w:t>
      </w:r>
      <w:r w:rsidR="002E71BA">
        <w:rPr>
          <w:rFonts w:ascii="Times New Roman" w:hAnsi="Times New Roman" w:cs="Times New Roman"/>
          <w:sz w:val="24"/>
          <w:szCs w:val="24"/>
          <w:lang w:val="en-ZW"/>
        </w:rPr>
        <w:t xml:space="preserve">court </w:t>
      </w:r>
      <w:r w:rsidR="00D06683">
        <w:rPr>
          <w:rFonts w:ascii="Times New Roman" w:hAnsi="Times New Roman" w:cs="Times New Roman"/>
          <w:sz w:val="24"/>
          <w:szCs w:val="24"/>
          <w:lang w:val="en-ZW"/>
        </w:rPr>
        <w:t xml:space="preserve">sufficient </w:t>
      </w:r>
      <w:r w:rsidR="002E71BA">
        <w:rPr>
          <w:rFonts w:ascii="Times New Roman" w:hAnsi="Times New Roman" w:cs="Times New Roman"/>
          <w:sz w:val="24"/>
          <w:szCs w:val="24"/>
          <w:lang w:val="en-ZW"/>
        </w:rPr>
        <w:t xml:space="preserve">to put the defence of </w:t>
      </w:r>
      <w:r w:rsidR="002E71BA">
        <w:rPr>
          <w:rFonts w:ascii="Times New Roman" w:hAnsi="Times New Roman" w:cs="Times New Roman"/>
          <w:i/>
          <w:sz w:val="24"/>
          <w:szCs w:val="24"/>
          <w:lang w:val="en-ZW"/>
        </w:rPr>
        <w:t xml:space="preserve">alibi </w:t>
      </w:r>
      <w:r w:rsidR="002E71BA">
        <w:rPr>
          <w:rFonts w:ascii="Times New Roman" w:hAnsi="Times New Roman" w:cs="Times New Roman"/>
          <w:sz w:val="24"/>
          <w:szCs w:val="24"/>
          <w:lang w:val="en-ZW"/>
        </w:rPr>
        <w:t xml:space="preserve">in issue. </w:t>
      </w:r>
      <w:r w:rsidR="00D06683">
        <w:rPr>
          <w:rFonts w:ascii="Times New Roman" w:hAnsi="Times New Roman" w:cs="Times New Roman"/>
          <w:sz w:val="24"/>
          <w:szCs w:val="24"/>
          <w:lang w:val="en-ZW"/>
        </w:rPr>
        <w:t>In other words, he did not provide details as to where the festival was held, who hosted it and the names of those who were with him. If he had provided such information to the investigating officer his defence would have been followed up. He only raised</w:t>
      </w:r>
      <w:r w:rsidR="002E71BA">
        <w:rPr>
          <w:rFonts w:ascii="Times New Roman" w:hAnsi="Times New Roman" w:cs="Times New Roman"/>
          <w:sz w:val="24"/>
          <w:szCs w:val="24"/>
          <w:lang w:val="en-ZW"/>
        </w:rPr>
        <w:t xml:space="preserve"> the defence in court. </w:t>
      </w:r>
    </w:p>
    <w:p w:rsidR="00D06683" w:rsidRPr="00832AC8" w:rsidRDefault="00D06683" w:rsidP="00D06683">
      <w:pPr>
        <w:spacing w:after="0"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I am not persuaded that the intended appeal against conviction has any merits.</w:t>
      </w:r>
    </w:p>
    <w:p w:rsidR="00852DDC" w:rsidRDefault="004451AD" w:rsidP="00852DDC">
      <w:p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ab/>
        <w:t xml:space="preserve"> </w:t>
      </w:r>
      <w:r w:rsidR="00D06683">
        <w:rPr>
          <w:rFonts w:ascii="Times New Roman" w:hAnsi="Times New Roman" w:cs="Times New Roman"/>
          <w:sz w:val="24"/>
          <w:szCs w:val="24"/>
          <w:lang w:val="en-ZW"/>
        </w:rPr>
        <w:t>Against sentence the applicant simply regurgitated hi</w:t>
      </w:r>
      <w:r w:rsidR="00852DDC">
        <w:rPr>
          <w:rFonts w:ascii="Times New Roman" w:hAnsi="Times New Roman" w:cs="Times New Roman"/>
          <w:sz w:val="24"/>
          <w:szCs w:val="24"/>
          <w:lang w:val="en-ZW"/>
        </w:rPr>
        <w:t xml:space="preserve">s submissions </w:t>
      </w:r>
      <w:r w:rsidR="00852DDC">
        <w:rPr>
          <w:rFonts w:ascii="Times New Roman" w:hAnsi="Times New Roman" w:cs="Times New Roman"/>
          <w:i/>
          <w:sz w:val="24"/>
          <w:szCs w:val="24"/>
          <w:lang w:val="en-ZW"/>
        </w:rPr>
        <w:t xml:space="preserve">a quo </w:t>
      </w:r>
      <w:r w:rsidR="00852DDC">
        <w:rPr>
          <w:rFonts w:ascii="Times New Roman" w:hAnsi="Times New Roman" w:cs="Times New Roman"/>
          <w:sz w:val="24"/>
          <w:szCs w:val="24"/>
          <w:lang w:val="en-ZW"/>
        </w:rPr>
        <w:t xml:space="preserve">in mitigation. </w:t>
      </w:r>
      <w:r w:rsidR="00D06683">
        <w:rPr>
          <w:rFonts w:ascii="Times New Roman" w:hAnsi="Times New Roman" w:cs="Times New Roman"/>
          <w:sz w:val="24"/>
          <w:szCs w:val="24"/>
          <w:lang w:val="en-ZW"/>
        </w:rPr>
        <w:t>The submissions would not be a basis for a valid appeal against sentence. In any event the applicant has not attached a valid draft notice of appeal</w:t>
      </w:r>
      <w:r w:rsidR="00852DDC">
        <w:rPr>
          <w:rFonts w:ascii="Times New Roman" w:hAnsi="Times New Roman" w:cs="Times New Roman"/>
          <w:sz w:val="24"/>
          <w:szCs w:val="24"/>
          <w:lang w:val="en-ZW"/>
        </w:rPr>
        <w:t xml:space="preserve"> against sentence.</w:t>
      </w:r>
    </w:p>
    <w:p w:rsidR="00832AC8" w:rsidRDefault="004451AD" w:rsidP="00852DDC">
      <w:pPr>
        <w:spacing w:after="0"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In the result I conclude that the </w:t>
      </w:r>
      <w:r w:rsidR="00D06683">
        <w:rPr>
          <w:rFonts w:ascii="Times New Roman" w:hAnsi="Times New Roman" w:cs="Times New Roman"/>
          <w:sz w:val="24"/>
          <w:szCs w:val="24"/>
          <w:lang w:val="en-ZW"/>
        </w:rPr>
        <w:t xml:space="preserve">intended appeal lacks </w:t>
      </w:r>
      <w:r>
        <w:rPr>
          <w:rFonts w:ascii="Times New Roman" w:hAnsi="Times New Roman" w:cs="Times New Roman"/>
          <w:sz w:val="24"/>
          <w:szCs w:val="24"/>
          <w:lang w:val="en-ZW"/>
        </w:rPr>
        <w:t xml:space="preserve">merit both </w:t>
      </w:r>
      <w:r w:rsidR="00832AC8">
        <w:rPr>
          <w:rFonts w:ascii="Times New Roman" w:hAnsi="Times New Roman" w:cs="Times New Roman"/>
          <w:sz w:val="24"/>
          <w:szCs w:val="24"/>
          <w:lang w:val="en-ZW"/>
        </w:rPr>
        <w:t xml:space="preserve">against </w:t>
      </w:r>
      <w:r>
        <w:rPr>
          <w:rFonts w:ascii="Times New Roman" w:hAnsi="Times New Roman" w:cs="Times New Roman"/>
          <w:sz w:val="24"/>
          <w:szCs w:val="24"/>
          <w:lang w:val="en-ZW"/>
        </w:rPr>
        <w:t xml:space="preserve">conviction and sentence and </w:t>
      </w:r>
      <w:r w:rsidR="00832AC8">
        <w:rPr>
          <w:rFonts w:ascii="Times New Roman" w:hAnsi="Times New Roman" w:cs="Times New Roman"/>
          <w:sz w:val="24"/>
          <w:szCs w:val="24"/>
          <w:lang w:val="en-ZW"/>
        </w:rPr>
        <w:t>order as follows: -</w:t>
      </w:r>
    </w:p>
    <w:p w:rsidR="00DE7340" w:rsidRDefault="00832AC8" w:rsidP="00C81072">
      <w:pPr>
        <w:spacing w:after="0" w:line="360" w:lineRule="auto"/>
        <w:ind w:firstLine="720"/>
        <w:jc w:val="both"/>
        <w:rPr>
          <w:rFonts w:ascii="Times New Roman" w:hAnsi="Times New Roman" w:cs="Times New Roman"/>
          <w:sz w:val="24"/>
          <w:szCs w:val="24"/>
          <w:lang w:val="en-ZW"/>
        </w:rPr>
      </w:pPr>
      <w:r>
        <w:rPr>
          <w:rFonts w:ascii="Times New Roman" w:hAnsi="Times New Roman" w:cs="Times New Roman"/>
          <w:sz w:val="24"/>
          <w:szCs w:val="24"/>
          <w:lang w:val="en-ZW"/>
        </w:rPr>
        <w:t>The application is dismissed.</w:t>
      </w:r>
    </w:p>
    <w:p w:rsidR="00964BE1" w:rsidRDefault="00964BE1" w:rsidP="00964BE1">
      <w:pPr>
        <w:spacing w:after="0" w:line="360" w:lineRule="auto"/>
        <w:jc w:val="both"/>
        <w:rPr>
          <w:rFonts w:ascii="Times New Roman" w:hAnsi="Times New Roman" w:cs="Times New Roman"/>
          <w:sz w:val="24"/>
          <w:szCs w:val="24"/>
          <w:lang w:val="en-ZW"/>
        </w:rPr>
      </w:pPr>
    </w:p>
    <w:p w:rsidR="00C81072" w:rsidRDefault="00C81072" w:rsidP="00964BE1">
      <w:pPr>
        <w:spacing w:after="0" w:line="360" w:lineRule="auto"/>
        <w:jc w:val="both"/>
        <w:rPr>
          <w:rFonts w:ascii="Times New Roman" w:hAnsi="Times New Roman" w:cs="Times New Roman"/>
          <w:sz w:val="24"/>
          <w:szCs w:val="24"/>
          <w:lang w:val="en-ZW"/>
        </w:rPr>
      </w:pPr>
    </w:p>
    <w:p w:rsidR="000341BE" w:rsidRDefault="00832AC8" w:rsidP="00964BE1">
      <w:pPr>
        <w:spacing w:after="0"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National Prosecuting Authority, </w:t>
      </w:r>
      <w:r>
        <w:rPr>
          <w:rFonts w:ascii="Times New Roman" w:hAnsi="Times New Roman" w:cs="Times New Roman"/>
          <w:i/>
          <w:sz w:val="24"/>
          <w:szCs w:val="24"/>
          <w:lang w:val="en-ZW"/>
        </w:rPr>
        <w:t>Respondent’s Legal Practitioners</w:t>
      </w:r>
      <w:r w:rsidR="00DE7340">
        <w:rPr>
          <w:rFonts w:ascii="Times New Roman" w:hAnsi="Times New Roman" w:cs="Times New Roman"/>
          <w:sz w:val="24"/>
          <w:szCs w:val="24"/>
          <w:lang w:val="en-ZW"/>
        </w:rPr>
        <w:t xml:space="preserve"> </w:t>
      </w:r>
    </w:p>
    <w:p w:rsidR="00665085" w:rsidRPr="000828B7" w:rsidRDefault="00665085" w:rsidP="00964BE1">
      <w:pPr>
        <w:spacing w:after="0" w:line="360" w:lineRule="auto"/>
        <w:jc w:val="both"/>
        <w:rPr>
          <w:rFonts w:ascii="Times New Roman" w:hAnsi="Times New Roman" w:cs="Times New Roman"/>
          <w:sz w:val="24"/>
          <w:szCs w:val="24"/>
          <w:lang w:val="en-ZW"/>
        </w:rPr>
      </w:pPr>
    </w:p>
    <w:p w:rsidR="00B01370" w:rsidRDefault="00B01370" w:rsidP="00964BE1">
      <w:pPr>
        <w:spacing w:after="0" w:line="360" w:lineRule="auto"/>
        <w:jc w:val="both"/>
      </w:pPr>
    </w:p>
    <w:p w:rsidR="00B01370" w:rsidRDefault="00B01370" w:rsidP="00B01370">
      <w:pPr>
        <w:spacing w:line="240" w:lineRule="auto"/>
        <w:jc w:val="both"/>
      </w:pPr>
    </w:p>
    <w:p w:rsidR="00B01370" w:rsidRDefault="00B01370" w:rsidP="00B01370">
      <w:pPr>
        <w:spacing w:line="240" w:lineRule="auto"/>
        <w:jc w:val="both"/>
      </w:pPr>
    </w:p>
    <w:p w:rsidR="006A1668" w:rsidRDefault="006A1668"/>
    <w:sectPr w:rsidR="006A166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2542" w:rsidRDefault="00EA2542" w:rsidP="00B01370">
      <w:pPr>
        <w:spacing w:after="0" w:line="240" w:lineRule="auto"/>
      </w:pPr>
      <w:r>
        <w:separator/>
      </w:r>
    </w:p>
  </w:endnote>
  <w:endnote w:type="continuationSeparator" w:id="0">
    <w:p w:rsidR="00EA2542" w:rsidRDefault="00EA2542" w:rsidP="00B01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2542" w:rsidRDefault="00EA2542" w:rsidP="00B01370">
      <w:pPr>
        <w:spacing w:after="0" w:line="240" w:lineRule="auto"/>
      </w:pPr>
      <w:r>
        <w:separator/>
      </w:r>
    </w:p>
  </w:footnote>
  <w:footnote w:type="continuationSeparator" w:id="0">
    <w:p w:rsidR="00EA2542" w:rsidRDefault="00EA2542" w:rsidP="00B013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4513383"/>
      <w:docPartObj>
        <w:docPartGallery w:val="Page Numbers (Top of Page)"/>
        <w:docPartUnique/>
      </w:docPartObj>
    </w:sdtPr>
    <w:sdtEndPr>
      <w:rPr>
        <w:noProof/>
      </w:rPr>
    </w:sdtEndPr>
    <w:sdtContent>
      <w:p w:rsidR="00B01370" w:rsidRDefault="00B01370">
        <w:pPr>
          <w:pStyle w:val="Header"/>
          <w:jc w:val="right"/>
          <w:rPr>
            <w:noProof/>
          </w:rPr>
        </w:pPr>
        <w:r>
          <w:fldChar w:fldCharType="begin"/>
        </w:r>
        <w:r>
          <w:instrText xml:space="preserve"> PAGE   \* MERGEFORMAT </w:instrText>
        </w:r>
        <w:r>
          <w:fldChar w:fldCharType="separate"/>
        </w:r>
        <w:r w:rsidR="00E41C0B">
          <w:rPr>
            <w:noProof/>
          </w:rPr>
          <w:t>1</w:t>
        </w:r>
        <w:r>
          <w:rPr>
            <w:noProof/>
          </w:rPr>
          <w:fldChar w:fldCharType="end"/>
        </w:r>
      </w:p>
      <w:p w:rsidR="004C00CD" w:rsidRDefault="004C00CD">
        <w:pPr>
          <w:pStyle w:val="Header"/>
          <w:jc w:val="right"/>
          <w:rPr>
            <w:noProof/>
          </w:rPr>
        </w:pPr>
        <w:r>
          <w:rPr>
            <w:noProof/>
          </w:rPr>
          <w:t>HH 152-22</w:t>
        </w:r>
      </w:p>
      <w:p w:rsidR="00B01370" w:rsidRDefault="00B01370">
        <w:pPr>
          <w:pStyle w:val="Header"/>
          <w:jc w:val="right"/>
          <w:rPr>
            <w:noProof/>
          </w:rPr>
        </w:pPr>
        <w:r>
          <w:rPr>
            <w:noProof/>
          </w:rPr>
          <w:t>CRB NO. R38/18</w:t>
        </w:r>
      </w:p>
      <w:p w:rsidR="00B01370" w:rsidRDefault="00B01370">
        <w:pPr>
          <w:pStyle w:val="Header"/>
          <w:jc w:val="right"/>
        </w:pPr>
        <w:r>
          <w:rPr>
            <w:noProof/>
          </w:rPr>
          <w:t>CON NO.90/2020</w:t>
        </w:r>
      </w:p>
    </w:sdtContent>
  </w:sdt>
  <w:p w:rsidR="00B01370" w:rsidRDefault="00B0137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116F1"/>
    <w:multiLevelType w:val="hybridMultilevel"/>
    <w:tmpl w:val="B6849CF2"/>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2B7015D9"/>
    <w:multiLevelType w:val="hybridMultilevel"/>
    <w:tmpl w:val="B2784ED6"/>
    <w:lvl w:ilvl="0" w:tplc="470C0F1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370"/>
    <w:rsid w:val="000341BE"/>
    <w:rsid w:val="00060F6B"/>
    <w:rsid w:val="00074BEE"/>
    <w:rsid w:val="000828B7"/>
    <w:rsid w:val="000A618D"/>
    <w:rsid w:val="000D4764"/>
    <w:rsid w:val="00120E83"/>
    <w:rsid w:val="001A1E61"/>
    <w:rsid w:val="001D2237"/>
    <w:rsid w:val="00204FEE"/>
    <w:rsid w:val="002378CF"/>
    <w:rsid w:val="00274CD7"/>
    <w:rsid w:val="002B748C"/>
    <w:rsid w:val="002E71BA"/>
    <w:rsid w:val="0038309F"/>
    <w:rsid w:val="003E13CB"/>
    <w:rsid w:val="003F1534"/>
    <w:rsid w:val="003F4B7B"/>
    <w:rsid w:val="00406D18"/>
    <w:rsid w:val="004451AD"/>
    <w:rsid w:val="00476196"/>
    <w:rsid w:val="00480E6D"/>
    <w:rsid w:val="004C00CD"/>
    <w:rsid w:val="00502C52"/>
    <w:rsid w:val="0054633B"/>
    <w:rsid w:val="00567C78"/>
    <w:rsid w:val="00573EE6"/>
    <w:rsid w:val="005835CF"/>
    <w:rsid w:val="00614254"/>
    <w:rsid w:val="006426E2"/>
    <w:rsid w:val="00665085"/>
    <w:rsid w:val="006A1668"/>
    <w:rsid w:val="006B06CF"/>
    <w:rsid w:val="006F23B9"/>
    <w:rsid w:val="007515B0"/>
    <w:rsid w:val="00797C0F"/>
    <w:rsid w:val="007D25F0"/>
    <w:rsid w:val="007E4A9B"/>
    <w:rsid w:val="007E4D5A"/>
    <w:rsid w:val="007E7EA4"/>
    <w:rsid w:val="00832AC8"/>
    <w:rsid w:val="00845FEA"/>
    <w:rsid w:val="00852DDC"/>
    <w:rsid w:val="00871346"/>
    <w:rsid w:val="008D11D2"/>
    <w:rsid w:val="0091604B"/>
    <w:rsid w:val="009515B0"/>
    <w:rsid w:val="00964BE1"/>
    <w:rsid w:val="009B2DC4"/>
    <w:rsid w:val="009D2775"/>
    <w:rsid w:val="00A24749"/>
    <w:rsid w:val="00A8397F"/>
    <w:rsid w:val="00AC51AB"/>
    <w:rsid w:val="00B01370"/>
    <w:rsid w:val="00B6166B"/>
    <w:rsid w:val="00B74C04"/>
    <w:rsid w:val="00C3191B"/>
    <w:rsid w:val="00C41E7F"/>
    <w:rsid w:val="00C81072"/>
    <w:rsid w:val="00D058E5"/>
    <w:rsid w:val="00D06683"/>
    <w:rsid w:val="00D44B68"/>
    <w:rsid w:val="00D754E4"/>
    <w:rsid w:val="00DD692D"/>
    <w:rsid w:val="00DE7340"/>
    <w:rsid w:val="00DF702D"/>
    <w:rsid w:val="00E05A5F"/>
    <w:rsid w:val="00E41C0B"/>
    <w:rsid w:val="00E52B47"/>
    <w:rsid w:val="00E56B57"/>
    <w:rsid w:val="00E70F9C"/>
    <w:rsid w:val="00E83F16"/>
    <w:rsid w:val="00EA2542"/>
    <w:rsid w:val="00EB6294"/>
    <w:rsid w:val="00EF5D66"/>
    <w:rsid w:val="00F10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BA09AC-F346-41EA-900B-D68D518E6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37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3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370"/>
  </w:style>
  <w:style w:type="paragraph" w:styleId="Footer">
    <w:name w:val="footer"/>
    <w:basedOn w:val="Normal"/>
    <w:link w:val="FooterChar"/>
    <w:uiPriority w:val="99"/>
    <w:unhideWhenUsed/>
    <w:rsid w:val="00B013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370"/>
  </w:style>
  <w:style w:type="paragraph" w:styleId="ListParagraph">
    <w:name w:val="List Paragraph"/>
    <w:basedOn w:val="Normal"/>
    <w:uiPriority w:val="34"/>
    <w:qFormat/>
    <w:rsid w:val="00204FEE"/>
    <w:pPr>
      <w:ind w:left="720"/>
      <w:contextualSpacing/>
    </w:pPr>
  </w:style>
  <w:style w:type="paragraph" w:styleId="BalloonText">
    <w:name w:val="Balloon Text"/>
    <w:basedOn w:val="Normal"/>
    <w:link w:val="BalloonTextChar"/>
    <w:uiPriority w:val="99"/>
    <w:semiHidden/>
    <w:unhideWhenUsed/>
    <w:rsid w:val="001D22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22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436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1292</Words>
  <Characters>7366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 Room PC</dc:creator>
  <cp:keywords/>
  <dc:description/>
  <cp:lastModifiedBy>JSC</cp:lastModifiedBy>
  <cp:revision>2</cp:revision>
  <cp:lastPrinted>2022-03-10T13:58:00Z</cp:lastPrinted>
  <dcterms:created xsi:type="dcterms:W3CDTF">2022-03-18T09:03:00Z</dcterms:created>
  <dcterms:modified xsi:type="dcterms:W3CDTF">2022-03-18T09:03:00Z</dcterms:modified>
</cp:coreProperties>
</file>