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D47" w:rsidRPr="002A5D47" w:rsidRDefault="002A5D47" w:rsidP="002A5D47">
      <w:pPr>
        <w:spacing w:after="0" w:line="360" w:lineRule="auto"/>
        <w:jc w:val="both"/>
        <w:rPr>
          <w:rFonts w:ascii="Times New Roman" w:hAnsi="Times New Roman" w:cs="Times New Roman"/>
          <w:b/>
          <w:sz w:val="24"/>
          <w:szCs w:val="24"/>
        </w:rPr>
      </w:pPr>
      <w:r w:rsidRPr="002A5D47">
        <w:rPr>
          <w:rFonts w:ascii="Times New Roman" w:hAnsi="Times New Roman" w:cs="Times New Roman"/>
          <w:b/>
          <w:sz w:val="24"/>
          <w:szCs w:val="24"/>
        </w:rPr>
        <w:t xml:space="preserve">IN THE LABOUR COURT OF ZIMBABWE </w:t>
      </w:r>
      <w:r w:rsidRPr="002A5D47">
        <w:rPr>
          <w:rFonts w:ascii="Times New Roman" w:hAnsi="Times New Roman" w:cs="Times New Roman"/>
          <w:b/>
          <w:sz w:val="24"/>
          <w:szCs w:val="24"/>
        </w:rPr>
        <w:tab/>
        <w:t xml:space="preserve">          JUDGMENT NO. LC/H/</w:t>
      </w:r>
      <w:r w:rsidR="00AA7240">
        <w:rPr>
          <w:rFonts w:ascii="Times New Roman" w:hAnsi="Times New Roman" w:cs="Times New Roman"/>
          <w:b/>
          <w:sz w:val="24"/>
          <w:szCs w:val="24"/>
        </w:rPr>
        <w:t>678</w:t>
      </w:r>
      <w:r w:rsidRPr="002A5D47">
        <w:rPr>
          <w:rFonts w:ascii="Times New Roman" w:hAnsi="Times New Roman" w:cs="Times New Roman"/>
          <w:b/>
          <w:sz w:val="24"/>
          <w:szCs w:val="24"/>
        </w:rPr>
        <w:t>/14</w:t>
      </w:r>
    </w:p>
    <w:p w:rsidR="002A5D47" w:rsidRDefault="002A5D47" w:rsidP="002A5D47">
      <w:pPr>
        <w:spacing w:after="0" w:line="360" w:lineRule="auto"/>
        <w:jc w:val="both"/>
        <w:rPr>
          <w:rFonts w:ascii="Times New Roman" w:hAnsi="Times New Roman" w:cs="Times New Roman"/>
          <w:b/>
          <w:sz w:val="24"/>
          <w:szCs w:val="24"/>
        </w:rPr>
      </w:pPr>
      <w:r w:rsidRPr="00B00655">
        <w:rPr>
          <w:rFonts w:ascii="Times New Roman" w:hAnsi="Times New Roman" w:cs="Times New Roman"/>
          <w:b/>
          <w:sz w:val="24"/>
          <w:szCs w:val="24"/>
        </w:rPr>
        <w:t xml:space="preserve">HELD IN HARARE, </w:t>
      </w:r>
      <w:r>
        <w:rPr>
          <w:rFonts w:ascii="Times New Roman" w:hAnsi="Times New Roman" w:cs="Times New Roman"/>
          <w:b/>
          <w:sz w:val="24"/>
          <w:szCs w:val="24"/>
        </w:rPr>
        <w:t>30</w:t>
      </w:r>
      <w:r w:rsidRPr="009864AA">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1872ED">
        <w:rPr>
          <w:rFonts w:ascii="Times New Roman" w:hAnsi="Times New Roman" w:cs="Times New Roman"/>
          <w:b/>
          <w:sz w:val="24"/>
          <w:szCs w:val="24"/>
        </w:rPr>
        <w:t>SEPTEMBER</w:t>
      </w:r>
      <w:r w:rsidRPr="00B00655">
        <w:rPr>
          <w:rFonts w:ascii="Times New Roman" w:hAnsi="Times New Roman" w:cs="Times New Roman"/>
          <w:b/>
          <w:sz w:val="24"/>
          <w:szCs w:val="24"/>
        </w:rPr>
        <w:t>, 201</w:t>
      </w:r>
      <w:r>
        <w:rPr>
          <w:rFonts w:ascii="Times New Roman" w:hAnsi="Times New Roman" w:cs="Times New Roman"/>
          <w:b/>
          <w:sz w:val="24"/>
          <w:szCs w:val="24"/>
        </w:rPr>
        <w:t>4</w:t>
      </w:r>
      <w:r w:rsidRPr="00B00655">
        <w:rPr>
          <w:rFonts w:ascii="Times New Roman" w:hAnsi="Times New Roman" w:cs="Times New Roman"/>
          <w:b/>
          <w:sz w:val="24"/>
          <w:szCs w:val="24"/>
        </w:rPr>
        <w:t xml:space="preserve">     </w:t>
      </w:r>
      <w:bookmarkStart w:id="0" w:name="_GoBack"/>
      <w:bookmarkEnd w:id="0"/>
      <w:r w:rsidRPr="00B00655">
        <w:rPr>
          <w:rFonts w:ascii="Times New Roman" w:hAnsi="Times New Roman" w:cs="Times New Roman"/>
          <w:b/>
          <w:sz w:val="24"/>
          <w:szCs w:val="24"/>
        </w:rPr>
        <w:t xml:space="preserve"> </w:t>
      </w:r>
      <w:r>
        <w:rPr>
          <w:rFonts w:ascii="Times New Roman" w:hAnsi="Times New Roman" w:cs="Times New Roman"/>
          <w:b/>
          <w:sz w:val="24"/>
          <w:szCs w:val="24"/>
        </w:rPr>
        <w:t xml:space="preserve">            CASE NO. LC/APP/H/260/14</w:t>
      </w:r>
    </w:p>
    <w:p w:rsidR="002A5D47" w:rsidRPr="00B00655" w:rsidRDefault="002A5D47" w:rsidP="002A5D4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AND </w:t>
      </w:r>
      <w:r w:rsidR="00AA7240">
        <w:rPr>
          <w:rFonts w:ascii="Times New Roman" w:hAnsi="Times New Roman" w:cs="Times New Roman"/>
          <w:b/>
          <w:sz w:val="24"/>
          <w:szCs w:val="24"/>
        </w:rPr>
        <w:t>10</w:t>
      </w:r>
      <w:r w:rsidR="00AA7240" w:rsidRPr="00AA7240">
        <w:rPr>
          <w:rFonts w:ascii="Times New Roman" w:hAnsi="Times New Roman" w:cs="Times New Roman"/>
          <w:b/>
          <w:sz w:val="24"/>
          <w:szCs w:val="24"/>
          <w:vertAlign w:val="superscript"/>
        </w:rPr>
        <w:t>th</w:t>
      </w:r>
      <w:r w:rsidR="00AA7240">
        <w:rPr>
          <w:rFonts w:ascii="Times New Roman" w:hAnsi="Times New Roman" w:cs="Times New Roman"/>
          <w:b/>
          <w:sz w:val="24"/>
          <w:szCs w:val="24"/>
        </w:rPr>
        <w:t xml:space="preserve"> OCTOBER, </w:t>
      </w:r>
      <w:r>
        <w:rPr>
          <w:rFonts w:ascii="Times New Roman" w:hAnsi="Times New Roman" w:cs="Times New Roman"/>
          <w:b/>
          <w:sz w:val="24"/>
          <w:szCs w:val="24"/>
        </w:rPr>
        <w:t>2014</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X REF LC/H/469/14</w:t>
      </w:r>
    </w:p>
    <w:p w:rsidR="002A5D47" w:rsidRPr="00B00655" w:rsidRDefault="002A5D47" w:rsidP="002A5D47">
      <w:pPr>
        <w:spacing w:after="0" w:line="360" w:lineRule="auto"/>
        <w:jc w:val="both"/>
        <w:rPr>
          <w:rFonts w:ascii="Times New Roman" w:hAnsi="Times New Roman" w:cs="Times New Roman"/>
          <w:b/>
          <w:sz w:val="24"/>
          <w:szCs w:val="24"/>
        </w:rPr>
      </w:pPr>
    </w:p>
    <w:p w:rsidR="002A5D47" w:rsidRPr="00B00655" w:rsidRDefault="002A5D47" w:rsidP="002A5D47">
      <w:pPr>
        <w:spacing w:after="0" w:line="360" w:lineRule="auto"/>
        <w:jc w:val="both"/>
        <w:rPr>
          <w:rFonts w:ascii="Times New Roman" w:hAnsi="Times New Roman" w:cs="Times New Roman"/>
          <w:b/>
        </w:rPr>
      </w:pPr>
    </w:p>
    <w:p w:rsidR="002A5D47" w:rsidRDefault="002A5D47" w:rsidP="002A5D47">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TAFADZWA TOKWE</w:t>
      </w:r>
      <w:r>
        <w:rPr>
          <w:rFonts w:ascii="Times New Roman" w:hAnsi="Times New Roman" w:cs="Times New Roman"/>
          <w:b/>
          <w:sz w:val="28"/>
          <w:szCs w:val="28"/>
        </w:rPr>
        <w:tab/>
      </w:r>
      <w:r>
        <w:rPr>
          <w:rFonts w:ascii="Times New Roman" w:hAnsi="Times New Roman" w:cs="Times New Roman"/>
          <w:b/>
          <w:sz w:val="28"/>
          <w:szCs w:val="28"/>
        </w:rPr>
        <w:tab/>
        <w:t xml:space="preserve"> </w:t>
      </w:r>
      <w:r w:rsidRPr="001568FF">
        <w:rPr>
          <w:rFonts w:ascii="Times New Roman" w:hAnsi="Times New Roman" w:cs="Times New Roman"/>
          <w:b/>
          <w:sz w:val="28"/>
          <w:szCs w:val="28"/>
        </w:rPr>
        <w:t xml:space="preserve">       </w:t>
      </w:r>
      <w:r w:rsidRPr="001568FF">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1568FF">
        <w:rPr>
          <w:rFonts w:ascii="Times New Roman" w:hAnsi="Times New Roman" w:cs="Times New Roman"/>
          <w:b/>
          <w:sz w:val="28"/>
          <w:szCs w:val="28"/>
        </w:rPr>
        <w:t>APPL</w:t>
      </w:r>
      <w:r>
        <w:rPr>
          <w:rFonts w:ascii="Times New Roman" w:hAnsi="Times New Roman" w:cs="Times New Roman"/>
          <w:b/>
          <w:sz w:val="28"/>
          <w:szCs w:val="28"/>
        </w:rPr>
        <w:t>IC</w:t>
      </w:r>
      <w:r w:rsidRPr="001568FF">
        <w:rPr>
          <w:rFonts w:ascii="Times New Roman" w:hAnsi="Times New Roman" w:cs="Times New Roman"/>
          <w:b/>
          <w:sz w:val="28"/>
          <w:szCs w:val="28"/>
        </w:rPr>
        <w:t>ANT</w:t>
      </w:r>
    </w:p>
    <w:p w:rsidR="002A5D47" w:rsidRPr="001568FF" w:rsidRDefault="002A5D47" w:rsidP="002A5D47">
      <w:pPr>
        <w:spacing w:after="0" w:line="360" w:lineRule="auto"/>
        <w:jc w:val="both"/>
        <w:rPr>
          <w:rFonts w:ascii="Times New Roman" w:hAnsi="Times New Roman" w:cs="Times New Roman"/>
          <w:b/>
          <w:sz w:val="28"/>
          <w:szCs w:val="28"/>
        </w:rPr>
      </w:pPr>
    </w:p>
    <w:p w:rsidR="002A5D47" w:rsidRDefault="002A5D47" w:rsidP="002A5D4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CELESTE TISSUE PRODUCTS (PVT) LTD</w:t>
      </w:r>
      <w:r>
        <w:rPr>
          <w:rFonts w:ascii="Times New Roman" w:hAnsi="Times New Roman" w:cs="Times New Roman"/>
          <w:b/>
          <w:sz w:val="28"/>
          <w:szCs w:val="28"/>
        </w:rPr>
        <w:tab/>
      </w:r>
      <w:r>
        <w:rPr>
          <w:rFonts w:ascii="Times New Roman" w:hAnsi="Times New Roman" w:cs="Times New Roman"/>
          <w:b/>
          <w:sz w:val="28"/>
          <w:szCs w:val="28"/>
        </w:rPr>
        <w:tab/>
        <w:t>RESPONDENT</w:t>
      </w:r>
    </w:p>
    <w:p w:rsidR="002A5D47" w:rsidRPr="001568FF" w:rsidRDefault="002A5D47" w:rsidP="002A5D47">
      <w:pPr>
        <w:spacing w:after="0" w:line="360" w:lineRule="auto"/>
        <w:jc w:val="both"/>
        <w:rPr>
          <w:rFonts w:ascii="Times New Roman" w:hAnsi="Times New Roman" w:cs="Times New Roman"/>
          <w:b/>
          <w:sz w:val="28"/>
          <w:szCs w:val="28"/>
        </w:rPr>
      </w:pPr>
    </w:p>
    <w:p w:rsidR="002A5D47" w:rsidRPr="001568FF" w:rsidRDefault="002A5D47" w:rsidP="002A5D47">
      <w:pPr>
        <w:spacing w:after="0" w:line="360" w:lineRule="auto"/>
        <w:jc w:val="both"/>
        <w:rPr>
          <w:rFonts w:ascii="Times New Roman" w:hAnsi="Times New Roman" w:cs="Times New Roman"/>
          <w:sz w:val="28"/>
          <w:szCs w:val="28"/>
        </w:rPr>
      </w:pPr>
      <w:r w:rsidRPr="001568FF">
        <w:rPr>
          <w:rFonts w:ascii="Times New Roman" w:hAnsi="Times New Roman" w:cs="Times New Roman"/>
          <w:sz w:val="28"/>
          <w:szCs w:val="28"/>
        </w:rPr>
        <w:t>Before The Honourable G. Musariri:</w:t>
      </w:r>
      <w:r w:rsidRPr="001568FF">
        <w:rPr>
          <w:rFonts w:ascii="Times New Roman" w:hAnsi="Times New Roman" w:cs="Times New Roman"/>
          <w:sz w:val="28"/>
          <w:szCs w:val="28"/>
        </w:rPr>
        <w:tab/>
        <w:t xml:space="preserve">Judge </w:t>
      </w:r>
    </w:p>
    <w:p w:rsidR="002A5D47" w:rsidRPr="00B00655" w:rsidRDefault="002A5D47" w:rsidP="002A5D47">
      <w:pPr>
        <w:spacing w:after="0" w:line="360" w:lineRule="auto"/>
        <w:jc w:val="both"/>
        <w:rPr>
          <w:rFonts w:ascii="Times New Roman" w:hAnsi="Times New Roman" w:cs="Times New Roman"/>
          <w:b/>
        </w:rPr>
      </w:pPr>
    </w:p>
    <w:p w:rsidR="002A5D47" w:rsidRPr="001568FF" w:rsidRDefault="002A5D47" w:rsidP="002A5D47">
      <w:pPr>
        <w:spacing w:after="0" w:line="360" w:lineRule="auto"/>
        <w:jc w:val="both"/>
        <w:rPr>
          <w:rFonts w:ascii="Times New Roman" w:hAnsi="Times New Roman" w:cs="Times New Roman"/>
          <w:b/>
          <w:sz w:val="28"/>
          <w:szCs w:val="28"/>
        </w:rPr>
      </w:pPr>
      <w:r w:rsidRPr="001568FF">
        <w:rPr>
          <w:rFonts w:ascii="Times New Roman" w:hAnsi="Times New Roman" w:cs="Times New Roman"/>
          <w:b/>
          <w:sz w:val="28"/>
          <w:szCs w:val="28"/>
        </w:rPr>
        <w:t>For Appl</w:t>
      </w:r>
      <w:r>
        <w:rPr>
          <w:rFonts w:ascii="Times New Roman" w:hAnsi="Times New Roman" w:cs="Times New Roman"/>
          <w:b/>
          <w:sz w:val="28"/>
          <w:szCs w:val="28"/>
        </w:rPr>
        <w:t>ic</w:t>
      </w:r>
      <w:r w:rsidRPr="001568FF">
        <w:rPr>
          <w:rFonts w:ascii="Times New Roman" w:hAnsi="Times New Roman" w:cs="Times New Roman"/>
          <w:b/>
          <w:sz w:val="28"/>
          <w:szCs w:val="28"/>
        </w:rPr>
        <w:t>ant :</w:t>
      </w:r>
      <w:r w:rsidRPr="001568FF">
        <w:rPr>
          <w:rFonts w:ascii="Times New Roman" w:hAnsi="Times New Roman" w:cs="Times New Roman"/>
          <w:b/>
          <w:sz w:val="28"/>
          <w:szCs w:val="28"/>
        </w:rPr>
        <w:tab/>
        <w:t xml:space="preserve">Mr </w:t>
      </w:r>
      <w:r>
        <w:rPr>
          <w:rFonts w:ascii="Times New Roman" w:hAnsi="Times New Roman" w:cs="Times New Roman"/>
          <w:b/>
          <w:sz w:val="28"/>
          <w:szCs w:val="28"/>
        </w:rPr>
        <w:t>M. Chimhuka</w:t>
      </w:r>
      <w:r w:rsidRPr="001568FF">
        <w:rPr>
          <w:rFonts w:ascii="Times New Roman" w:hAnsi="Times New Roman" w:cs="Times New Roman"/>
          <w:b/>
          <w:sz w:val="28"/>
          <w:szCs w:val="28"/>
        </w:rPr>
        <w:t xml:space="preserve">, </w:t>
      </w:r>
      <w:r>
        <w:rPr>
          <w:rFonts w:ascii="Times New Roman" w:hAnsi="Times New Roman" w:cs="Times New Roman"/>
          <w:b/>
          <w:sz w:val="28"/>
          <w:szCs w:val="28"/>
        </w:rPr>
        <w:t>Unionist</w:t>
      </w:r>
      <w:r w:rsidRPr="001568FF">
        <w:rPr>
          <w:rFonts w:ascii="Times New Roman" w:hAnsi="Times New Roman" w:cs="Times New Roman"/>
          <w:b/>
          <w:sz w:val="28"/>
          <w:szCs w:val="28"/>
        </w:rPr>
        <w:t xml:space="preserve"> </w:t>
      </w:r>
    </w:p>
    <w:p w:rsidR="002A5D47" w:rsidRPr="001568FF" w:rsidRDefault="002A5D47" w:rsidP="002A5D47">
      <w:pPr>
        <w:spacing w:after="0" w:line="360" w:lineRule="auto"/>
        <w:jc w:val="both"/>
        <w:rPr>
          <w:rFonts w:ascii="Times New Roman" w:hAnsi="Times New Roman" w:cs="Times New Roman"/>
          <w:b/>
          <w:sz w:val="28"/>
          <w:szCs w:val="28"/>
        </w:rPr>
      </w:pPr>
      <w:r w:rsidRPr="001568FF">
        <w:rPr>
          <w:rFonts w:ascii="Times New Roman" w:hAnsi="Times New Roman" w:cs="Times New Roman"/>
          <w:b/>
          <w:sz w:val="28"/>
          <w:szCs w:val="28"/>
        </w:rPr>
        <w:t xml:space="preserve">For Respondent:  </w:t>
      </w:r>
      <w:r w:rsidRPr="001568FF">
        <w:rPr>
          <w:rFonts w:ascii="Times New Roman" w:hAnsi="Times New Roman" w:cs="Times New Roman"/>
          <w:b/>
          <w:sz w:val="28"/>
          <w:szCs w:val="28"/>
        </w:rPr>
        <w:tab/>
        <w:t>M</w:t>
      </w:r>
      <w:r>
        <w:rPr>
          <w:rFonts w:ascii="Times New Roman" w:hAnsi="Times New Roman" w:cs="Times New Roman"/>
          <w:b/>
          <w:sz w:val="28"/>
          <w:szCs w:val="28"/>
        </w:rPr>
        <w:t>s</w:t>
      </w:r>
      <w:r w:rsidRPr="001568FF">
        <w:rPr>
          <w:rFonts w:ascii="Times New Roman" w:hAnsi="Times New Roman" w:cs="Times New Roman"/>
          <w:b/>
          <w:sz w:val="28"/>
          <w:szCs w:val="28"/>
        </w:rPr>
        <w:t xml:space="preserve"> </w:t>
      </w:r>
      <w:r>
        <w:rPr>
          <w:rFonts w:ascii="Times New Roman" w:hAnsi="Times New Roman" w:cs="Times New Roman"/>
          <w:b/>
          <w:sz w:val="28"/>
          <w:szCs w:val="28"/>
        </w:rPr>
        <w:t>G. Ncube, Attorney</w:t>
      </w:r>
    </w:p>
    <w:p w:rsidR="002A5D47" w:rsidRPr="001568FF" w:rsidRDefault="002A5D47" w:rsidP="002A5D47">
      <w:pPr>
        <w:spacing w:after="0" w:line="360" w:lineRule="auto"/>
        <w:jc w:val="both"/>
        <w:rPr>
          <w:rFonts w:ascii="Times New Roman" w:hAnsi="Times New Roman" w:cs="Times New Roman"/>
          <w:b/>
          <w:sz w:val="28"/>
          <w:szCs w:val="28"/>
        </w:rPr>
      </w:pPr>
    </w:p>
    <w:p w:rsidR="002A5D47" w:rsidRDefault="002A5D47" w:rsidP="002A5D47">
      <w:pPr>
        <w:spacing w:after="0" w:line="360" w:lineRule="auto"/>
        <w:jc w:val="both"/>
        <w:rPr>
          <w:rFonts w:ascii="Times New Roman" w:hAnsi="Times New Roman" w:cs="Times New Roman"/>
          <w:b/>
          <w:sz w:val="28"/>
          <w:szCs w:val="28"/>
        </w:rPr>
      </w:pPr>
      <w:r w:rsidRPr="001568FF">
        <w:rPr>
          <w:rFonts w:ascii="Times New Roman" w:hAnsi="Times New Roman" w:cs="Times New Roman"/>
          <w:b/>
          <w:sz w:val="28"/>
          <w:szCs w:val="28"/>
        </w:rPr>
        <w:t>MUSARIRI</w:t>
      </w:r>
      <w:r>
        <w:rPr>
          <w:rFonts w:ascii="Times New Roman" w:hAnsi="Times New Roman" w:cs="Times New Roman"/>
          <w:b/>
          <w:sz w:val="28"/>
          <w:szCs w:val="28"/>
        </w:rPr>
        <w:t>,</w:t>
      </w:r>
      <w:r w:rsidRPr="001568FF">
        <w:rPr>
          <w:rFonts w:ascii="Times New Roman" w:hAnsi="Times New Roman" w:cs="Times New Roman"/>
          <w:b/>
          <w:sz w:val="28"/>
          <w:szCs w:val="28"/>
        </w:rPr>
        <w:t xml:space="preserve"> </w:t>
      </w:r>
      <w:r>
        <w:rPr>
          <w:rFonts w:ascii="Times New Roman" w:hAnsi="Times New Roman" w:cs="Times New Roman"/>
          <w:b/>
          <w:sz w:val="28"/>
          <w:szCs w:val="28"/>
        </w:rPr>
        <w:t>G:</w:t>
      </w:r>
    </w:p>
    <w:p w:rsidR="002A5D47" w:rsidRPr="00A905D4" w:rsidRDefault="002A5D47" w:rsidP="002A5D47">
      <w:pPr>
        <w:spacing w:after="0" w:line="360" w:lineRule="auto"/>
        <w:jc w:val="both"/>
        <w:rPr>
          <w:rFonts w:ascii="Times New Roman" w:hAnsi="Times New Roman" w:cs="Times New Roman"/>
          <w:b/>
          <w:sz w:val="24"/>
          <w:szCs w:val="24"/>
        </w:rPr>
      </w:pPr>
    </w:p>
    <w:p w:rsidR="00150C66" w:rsidRDefault="002A5D47" w:rsidP="00150C66">
      <w:pPr>
        <w:spacing w:line="360" w:lineRule="auto"/>
        <w:jc w:val="both"/>
        <w:rPr>
          <w:rFonts w:ascii="Times New Roman" w:hAnsi="Times New Roman" w:cs="Times New Roman"/>
          <w:sz w:val="24"/>
          <w:szCs w:val="24"/>
        </w:rPr>
      </w:pPr>
      <w:r w:rsidRPr="00A905D4">
        <w:rPr>
          <w:rFonts w:ascii="Times New Roman" w:hAnsi="Times New Roman" w:cs="Times New Roman"/>
          <w:b/>
          <w:sz w:val="24"/>
          <w:szCs w:val="24"/>
        </w:rPr>
        <w:tab/>
      </w:r>
      <w:r w:rsidR="00150C66">
        <w:rPr>
          <w:rFonts w:ascii="Times New Roman" w:hAnsi="Times New Roman" w:cs="Times New Roman"/>
          <w:sz w:val="24"/>
          <w:szCs w:val="24"/>
        </w:rPr>
        <w:t>Applicant applied for condonation of late noting of a cross-appeal. Respondent opposed the application.</w:t>
      </w:r>
    </w:p>
    <w:p w:rsidR="00150C66" w:rsidRDefault="00150C66" w:rsidP="00150C6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150C66">
        <w:rPr>
          <w:rFonts w:ascii="Times New Roman" w:hAnsi="Times New Roman" w:cs="Times New Roman"/>
          <w:b/>
          <w:sz w:val="24"/>
          <w:szCs w:val="24"/>
          <w:u w:val="single"/>
        </w:rPr>
        <w:t>Delay</w:t>
      </w:r>
      <w:r>
        <w:rPr>
          <w:rFonts w:ascii="Times New Roman" w:hAnsi="Times New Roman" w:cs="Times New Roman"/>
          <w:sz w:val="24"/>
          <w:szCs w:val="24"/>
        </w:rPr>
        <w:t xml:space="preserve"> </w:t>
      </w:r>
    </w:p>
    <w:p w:rsidR="00150C66" w:rsidRDefault="00150C66" w:rsidP="00150C66">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decision sough</w:t>
      </w:r>
      <w:r w:rsidR="00A94338">
        <w:rPr>
          <w:rFonts w:ascii="Times New Roman" w:hAnsi="Times New Roman" w:cs="Times New Roman"/>
          <w:sz w:val="24"/>
          <w:szCs w:val="24"/>
        </w:rPr>
        <w:t>t</w:t>
      </w:r>
      <w:r>
        <w:rPr>
          <w:rFonts w:ascii="Times New Roman" w:hAnsi="Times New Roman" w:cs="Times New Roman"/>
          <w:sz w:val="24"/>
          <w:szCs w:val="24"/>
        </w:rPr>
        <w:t xml:space="preserve"> to be appealed was made on </w:t>
      </w:r>
      <w:r w:rsidRPr="00A94338">
        <w:rPr>
          <w:rFonts w:ascii="Times New Roman" w:hAnsi="Times New Roman" w:cs="Times New Roman"/>
          <w:sz w:val="24"/>
          <w:szCs w:val="24"/>
          <w:u w:val="single"/>
        </w:rPr>
        <w:t>6</w:t>
      </w:r>
      <w:r w:rsidRPr="00A94338">
        <w:rPr>
          <w:rFonts w:ascii="Times New Roman" w:hAnsi="Times New Roman" w:cs="Times New Roman"/>
          <w:sz w:val="24"/>
          <w:szCs w:val="24"/>
          <w:u w:val="single"/>
          <w:vertAlign w:val="superscript"/>
        </w:rPr>
        <w:t>th</w:t>
      </w:r>
      <w:r w:rsidRPr="00A94338">
        <w:rPr>
          <w:rFonts w:ascii="Times New Roman" w:hAnsi="Times New Roman" w:cs="Times New Roman"/>
          <w:sz w:val="24"/>
          <w:szCs w:val="24"/>
          <w:u w:val="single"/>
        </w:rPr>
        <w:t xml:space="preserve"> May 2014</w:t>
      </w:r>
      <w:r>
        <w:rPr>
          <w:rFonts w:ascii="Times New Roman" w:hAnsi="Times New Roman" w:cs="Times New Roman"/>
          <w:sz w:val="24"/>
          <w:szCs w:val="24"/>
        </w:rPr>
        <w:t xml:space="preserve">. This application is dated </w:t>
      </w:r>
      <w:r w:rsidRPr="00A94338">
        <w:rPr>
          <w:rFonts w:ascii="Times New Roman" w:hAnsi="Times New Roman" w:cs="Times New Roman"/>
          <w:sz w:val="24"/>
          <w:szCs w:val="24"/>
          <w:u w:val="single"/>
        </w:rPr>
        <w:t>19</w:t>
      </w:r>
      <w:r w:rsidRPr="00A94338">
        <w:rPr>
          <w:rFonts w:ascii="Times New Roman" w:hAnsi="Times New Roman" w:cs="Times New Roman"/>
          <w:sz w:val="24"/>
          <w:szCs w:val="24"/>
          <w:u w:val="single"/>
          <w:vertAlign w:val="superscript"/>
        </w:rPr>
        <w:t>th</w:t>
      </w:r>
      <w:r w:rsidRPr="00A94338">
        <w:rPr>
          <w:rFonts w:ascii="Times New Roman" w:hAnsi="Times New Roman" w:cs="Times New Roman"/>
          <w:sz w:val="24"/>
          <w:szCs w:val="24"/>
          <w:u w:val="single"/>
        </w:rPr>
        <w:t xml:space="preserve"> June 2014</w:t>
      </w:r>
      <w:r>
        <w:rPr>
          <w:rFonts w:ascii="Times New Roman" w:hAnsi="Times New Roman" w:cs="Times New Roman"/>
          <w:sz w:val="24"/>
          <w:szCs w:val="24"/>
        </w:rPr>
        <w:t xml:space="preserve">. The Court’s Rules, in particular Rule 15(1) provide for an appeal within twenty-one (21) days. Thus the extent of the delay </w:t>
      </w:r>
      <w:r w:rsidRPr="00150C66">
        <w:rPr>
          <w:rFonts w:ascii="Times New Roman" w:hAnsi="Times New Roman" w:cs="Times New Roman"/>
          <w:i/>
          <w:sz w:val="24"/>
          <w:szCs w:val="24"/>
        </w:rPr>
        <w:t>in casu</w:t>
      </w:r>
      <w:r>
        <w:rPr>
          <w:rFonts w:ascii="Times New Roman" w:hAnsi="Times New Roman" w:cs="Times New Roman"/>
          <w:sz w:val="24"/>
          <w:szCs w:val="24"/>
        </w:rPr>
        <w:t xml:space="preserve"> is about </w:t>
      </w:r>
      <w:r w:rsidRPr="00A94338">
        <w:rPr>
          <w:rFonts w:ascii="Times New Roman" w:hAnsi="Times New Roman" w:cs="Times New Roman"/>
          <w:sz w:val="24"/>
          <w:szCs w:val="24"/>
          <w:u w:val="single"/>
        </w:rPr>
        <w:t>ten (10) days</w:t>
      </w:r>
      <w:r>
        <w:rPr>
          <w:rFonts w:ascii="Times New Roman" w:hAnsi="Times New Roman" w:cs="Times New Roman"/>
          <w:sz w:val="24"/>
          <w:szCs w:val="24"/>
        </w:rPr>
        <w:t>. The extent of delay is not inordinate.</w:t>
      </w:r>
    </w:p>
    <w:p w:rsidR="00150C66" w:rsidRDefault="00150C66" w:rsidP="00150C6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 explanation was tendered for the delay. Soon after the decision sought to be appealed, the parties engaged in discussions to settle matter. Letters have been filed of record as proof. They show the offers </w:t>
      </w:r>
      <w:r w:rsidR="00887E62">
        <w:rPr>
          <w:rFonts w:ascii="Times New Roman" w:hAnsi="Times New Roman" w:cs="Times New Roman"/>
          <w:sz w:val="24"/>
          <w:szCs w:val="24"/>
        </w:rPr>
        <w:t>and</w:t>
      </w:r>
      <w:r>
        <w:rPr>
          <w:rFonts w:ascii="Times New Roman" w:hAnsi="Times New Roman" w:cs="Times New Roman"/>
          <w:sz w:val="24"/>
          <w:szCs w:val="24"/>
        </w:rPr>
        <w:t xml:space="preserve"> counter-offers made. Unfortunately the parties failed to settle. It was then that Applicant brought this application. Respondent argued that despite the negotiations, Applica</w:t>
      </w:r>
      <w:r w:rsidR="00A94338">
        <w:rPr>
          <w:rFonts w:ascii="Times New Roman" w:hAnsi="Times New Roman" w:cs="Times New Roman"/>
          <w:sz w:val="24"/>
          <w:szCs w:val="24"/>
        </w:rPr>
        <w:t>n</w:t>
      </w:r>
      <w:r>
        <w:rPr>
          <w:rFonts w:ascii="Times New Roman" w:hAnsi="Times New Roman" w:cs="Times New Roman"/>
          <w:sz w:val="24"/>
          <w:szCs w:val="24"/>
        </w:rPr>
        <w:t>t should have protected his position by appealing within the time limits</w:t>
      </w:r>
      <w:r w:rsidR="00A25678">
        <w:rPr>
          <w:rFonts w:ascii="Times New Roman" w:hAnsi="Times New Roman" w:cs="Times New Roman"/>
          <w:sz w:val="24"/>
          <w:szCs w:val="24"/>
        </w:rPr>
        <w:t xml:space="preserve">. Applicant countered that he assumed both parties intended to settle matter without recourse </w:t>
      </w:r>
      <w:r w:rsidR="00A94338">
        <w:rPr>
          <w:rFonts w:ascii="Times New Roman" w:hAnsi="Times New Roman" w:cs="Times New Roman"/>
          <w:sz w:val="24"/>
          <w:szCs w:val="24"/>
        </w:rPr>
        <w:t>t</w:t>
      </w:r>
      <w:r w:rsidR="00A25678">
        <w:rPr>
          <w:rFonts w:ascii="Times New Roman" w:hAnsi="Times New Roman" w:cs="Times New Roman"/>
          <w:sz w:val="24"/>
          <w:szCs w:val="24"/>
        </w:rPr>
        <w:t>o this Court. I consider Applicant’s explanation as plausible particularly in view of the fact that he was not represented by an attorney.</w:t>
      </w:r>
    </w:p>
    <w:p w:rsidR="00A94338" w:rsidRDefault="00CD6D7B" w:rsidP="00150C6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
    <w:p w:rsidR="00A94338" w:rsidRDefault="00A94338" w:rsidP="00150C66">
      <w:pPr>
        <w:spacing w:line="360" w:lineRule="auto"/>
        <w:jc w:val="both"/>
        <w:rPr>
          <w:rFonts w:ascii="Times New Roman" w:hAnsi="Times New Roman" w:cs="Times New Roman"/>
          <w:sz w:val="24"/>
          <w:szCs w:val="24"/>
        </w:rPr>
      </w:pPr>
    </w:p>
    <w:p w:rsidR="00CD6D7B" w:rsidRDefault="00CD6D7B" w:rsidP="00A94338">
      <w:pPr>
        <w:spacing w:line="360" w:lineRule="auto"/>
        <w:ind w:firstLine="720"/>
        <w:jc w:val="both"/>
        <w:rPr>
          <w:rFonts w:ascii="Times New Roman" w:hAnsi="Times New Roman" w:cs="Times New Roman"/>
          <w:b/>
          <w:sz w:val="24"/>
          <w:szCs w:val="24"/>
          <w:u w:val="single"/>
        </w:rPr>
      </w:pPr>
      <w:r w:rsidRPr="00CD6D7B">
        <w:rPr>
          <w:rFonts w:ascii="Times New Roman" w:hAnsi="Times New Roman" w:cs="Times New Roman"/>
          <w:b/>
          <w:sz w:val="24"/>
          <w:szCs w:val="24"/>
          <w:u w:val="single"/>
        </w:rPr>
        <w:t>Prospects</w:t>
      </w:r>
    </w:p>
    <w:p w:rsidR="00CD6D7B" w:rsidRDefault="00CD6D7B" w:rsidP="00150C66">
      <w:pPr>
        <w:spacing w:line="360" w:lineRule="auto"/>
        <w:jc w:val="both"/>
        <w:rPr>
          <w:rFonts w:ascii="Times New Roman" w:hAnsi="Times New Roman" w:cs="Times New Roman"/>
          <w:sz w:val="24"/>
          <w:szCs w:val="24"/>
        </w:rPr>
      </w:pPr>
      <w:r>
        <w:rPr>
          <w:rFonts w:ascii="Times New Roman" w:hAnsi="Times New Roman" w:cs="Times New Roman"/>
          <w:sz w:val="24"/>
          <w:szCs w:val="24"/>
        </w:rPr>
        <w:tab/>
        <w:t>Applicant was dismissed from employment by Respondent on grounds of misconduct. The offence was divulging confidential information to a third part</w:t>
      </w:r>
      <w:r w:rsidR="00887E62">
        <w:rPr>
          <w:rFonts w:ascii="Times New Roman" w:hAnsi="Times New Roman" w:cs="Times New Roman"/>
          <w:sz w:val="24"/>
          <w:szCs w:val="24"/>
        </w:rPr>
        <w:t>y. Applicant’s defence was that the information was in the public domain and thus it was not confidential. He further argued that no prejudice ensued because the third party was a resident of Malawi intending to do business in Tanzania Thus there was no danger of the third party gaining an advantage over Respondent’s business operations in Zimbabwe. I will not analyse the Applicant’s defence save to say he has an arguable case.</w:t>
      </w:r>
    </w:p>
    <w:p w:rsidR="00887E62" w:rsidRDefault="00887E62" w:rsidP="00150C66">
      <w:pPr>
        <w:spacing w:line="360" w:lineRule="auto"/>
        <w:jc w:val="both"/>
        <w:rPr>
          <w:rFonts w:ascii="Times New Roman" w:hAnsi="Times New Roman" w:cs="Times New Roman"/>
          <w:sz w:val="24"/>
          <w:szCs w:val="24"/>
        </w:rPr>
      </w:pPr>
      <w:r>
        <w:rPr>
          <w:rFonts w:ascii="Times New Roman" w:hAnsi="Times New Roman" w:cs="Times New Roman"/>
          <w:sz w:val="24"/>
          <w:szCs w:val="24"/>
        </w:rPr>
        <w:tab/>
        <w:t>All in all I consider that a good case has been set out for the condonation sought.</w:t>
      </w:r>
    </w:p>
    <w:p w:rsidR="00887E62" w:rsidRPr="00A94338" w:rsidRDefault="00887E62" w:rsidP="00887E62">
      <w:pPr>
        <w:spacing w:line="360" w:lineRule="auto"/>
        <w:ind w:firstLine="720"/>
        <w:jc w:val="both"/>
        <w:rPr>
          <w:rFonts w:ascii="Times New Roman" w:hAnsi="Times New Roman" w:cs="Times New Roman"/>
          <w:b/>
          <w:sz w:val="24"/>
          <w:szCs w:val="24"/>
        </w:rPr>
      </w:pPr>
      <w:r w:rsidRPr="00A94338">
        <w:rPr>
          <w:rFonts w:ascii="Times New Roman" w:hAnsi="Times New Roman" w:cs="Times New Roman"/>
          <w:b/>
          <w:sz w:val="24"/>
          <w:szCs w:val="24"/>
        </w:rPr>
        <w:t>Wherefore it is ordered</w:t>
      </w:r>
    </w:p>
    <w:p w:rsidR="00887E62" w:rsidRPr="00A94338" w:rsidRDefault="00887E62" w:rsidP="00887E62">
      <w:pPr>
        <w:pStyle w:val="ListParagraph"/>
        <w:numPr>
          <w:ilvl w:val="0"/>
          <w:numId w:val="1"/>
        </w:numPr>
        <w:spacing w:line="360" w:lineRule="auto"/>
        <w:jc w:val="both"/>
        <w:rPr>
          <w:rFonts w:ascii="Times New Roman" w:hAnsi="Times New Roman" w:cs="Times New Roman"/>
          <w:b/>
          <w:sz w:val="24"/>
          <w:szCs w:val="24"/>
        </w:rPr>
      </w:pPr>
      <w:r w:rsidRPr="00A94338">
        <w:rPr>
          <w:rFonts w:ascii="Times New Roman" w:hAnsi="Times New Roman" w:cs="Times New Roman"/>
          <w:b/>
          <w:sz w:val="24"/>
          <w:szCs w:val="24"/>
        </w:rPr>
        <w:t>That the application for condonation is hereby granted;</w:t>
      </w:r>
    </w:p>
    <w:p w:rsidR="00887E62" w:rsidRPr="00A94338" w:rsidRDefault="00887E62" w:rsidP="00887E62">
      <w:pPr>
        <w:pStyle w:val="ListParagraph"/>
        <w:numPr>
          <w:ilvl w:val="0"/>
          <w:numId w:val="1"/>
        </w:numPr>
        <w:spacing w:line="360" w:lineRule="auto"/>
        <w:jc w:val="both"/>
        <w:rPr>
          <w:rFonts w:ascii="Times New Roman" w:hAnsi="Times New Roman" w:cs="Times New Roman"/>
          <w:b/>
          <w:sz w:val="24"/>
          <w:szCs w:val="24"/>
        </w:rPr>
      </w:pPr>
      <w:r w:rsidRPr="00A94338">
        <w:rPr>
          <w:rFonts w:ascii="Times New Roman" w:hAnsi="Times New Roman" w:cs="Times New Roman"/>
          <w:b/>
          <w:sz w:val="24"/>
          <w:szCs w:val="24"/>
        </w:rPr>
        <w:t>That Applicant shall file and serve his cross-appeal within the next fifteen (15) days; and</w:t>
      </w:r>
    </w:p>
    <w:p w:rsidR="00887E62" w:rsidRPr="00A94338" w:rsidRDefault="00A94338" w:rsidP="00887E62">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That e</w:t>
      </w:r>
      <w:r w:rsidR="00887E62" w:rsidRPr="00A94338">
        <w:rPr>
          <w:rFonts w:ascii="Times New Roman" w:hAnsi="Times New Roman" w:cs="Times New Roman"/>
          <w:b/>
          <w:sz w:val="24"/>
          <w:szCs w:val="24"/>
        </w:rPr>
        <w:t>ach party shall bear its own costs.</w:t>
      </w:r>
    </w:p>
    <w:p w:rsidR="00887E62" w:rsidRDefault="00887E62" w:rsidP="00887E62">
      <w:pPr>
        <w:spacing w:line="360" w:lineRule="auto"/>
        <w:jc w:val="both"/>
        <w:rPr>
          <w:rFonts w:ascii="Times New Roman" w:hAnsi="Times New Roman" w:cs="Times New Roman"/>
          <w:sz w:val="24"/>
          <w:szCs w:val="24"/>
        </w:rPr>
      </w:pPr>
    </w:p>
    <w:p w:rsidR="00887E62" w:rsidRPr="00887E62" w:rsidRDefault="00887E62" w:rsidP="00887E62">
      <w:pPr>
        <w:spacing w:line="240" w:lineRule="auto"/>
        <w:ind w:left="3600" w:firstLine="720"/>
        <w:jc w:val="center"/>
        <w:rPr>
          <w:rFonts w:ascii="Times New Roman" w:hAnsi="Times New Roman" w:cs="Times New Roman"/>
          <w:b/>
          <w:sz w:val="24"/>
          <w:szCs w:val="24"/>
        </w:rPr>
      </w:pPr>
      <w:r w:rsidRPr="00887E62">
        <w:rPr>
          <w:rFonts w:ascii="Times New Roman" w:hAnsi="Times New Roman" w:cs="Times New Roman"/>
          <w:b/>
          <w:sz w:val="24"/>
          <w:szCs w:val="24"/>
        </w:rPr>
        <w:t>G. Musariri</w:t>
      </w:r>
    </w:p>
    <w:p w:rsidR="00887E62" w:rsidRPr="00887E62" w:rsidRDefault="00887E62" w:rsidP="00887E62">
      <w:pPr>
        <w:spacing w:line="240" w:lineRule="auto"/>
        <w:ind w:left="3600" w:firstLine="720"/>
        <w:jc w:val="center"/>
        <w:rPr>
          <w:rFonts w:ascii="Times New Roman" w:hAnsi="Times New Roman" w:cs="Times New Roman"/>
          <w:b/>
          <w:sz w:val="24"/>
          <w:szCs w:val="24"/>
        </w:rPr>
      </w:pPr>
      <w:r w:rsidRPr="00887E62">
        <w:rPr>
          <w:rFonts w:ascii="Times New Roman" w:hAnsi="Times New Roman" w:cs="Times New Roman"/>
          <w:b/>
          <w:sz w:val="24"/>
          <w:szCs w:val="24"/>
        </w:rPr>
        <w:t xml:space="preserve">J U D G E </w:t>
      </w:r>
    </w:p>
    <w:sectPr w:rsidR="00887E62" w:rsidRPr="00887E62" w:rsidSect="00150C66">
      <w:headerReference w:type="default" r:id="rId8"/>
      <w:footerReference w:type="default" r:id="rId9"/>
      <w:foot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19C" w:rsidRDefault="00E9619C" w:rsidP="00150C66">
      <w:pPr>
        <w:spacing w:after="0" w:line="240" w:lineRule="auto"/>
      </w:pPr>
      <w:r>
        <w:separator/>
      </w:r>
    </w:p>
  </w:endnote>
  <w:endnote w:type="continuationSeparator" w:id="0">
    <w:p w:rsidR="00E9619C" w:rsidRDefault="00E9619C" w:rsidP="00150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1194957"/>
      <w:docPartObj>
        <w:docPartGallery w:val="Page Numbers (Bottom of Page)"/>
        <w:docPartUnique/>
      </w:docPartObj>
    </w:sdtPr>
    <w:sdtEndPr>
      <w:rPr>
        <w:noProof/>
      </w:rPr>
    </w:sdtEndPr>
    <w:sdtContent>
      <w:p w:rsidR="00512FE3" w:rsidRDefault="00512FE3">
        <w:pPr>
          <w:pStyle w:val="Footer"/>
          <w:jc w:val="center"/>
        </w:pPr>
        <w:r>
          <w:fldChar w:fldCharType="begin"/>
        </w:r>
        <w:r>
          <w:instrText xml:space="preserve"> PAGE   \* MERGEFORMAT </w:instrText>
        </w:r>
        <w:r>
          <w:fldChar w:fldCharType="separate"/>
        </w:r>
        <w:r w:rsidR="001872ED">
          <w:rPr>
            <w:noProof/>
          </w:rPr>
          <w:t>2</w:t>
        </w:r>
        <w:r>
          <w:rPr>
            <w:noProof/>
          </w:rPr>
          <w:fldChar w:fldCharType="end"/>
        </w:r>
      </w:p>
    </w:sdtContent>
  </w:sdt>
  <w:p w:rsidR="00512FE3" w:rsidRDefault="00512F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465324"/>
      <w:docPartObj>
        <w:docPartGallery w:val="Page Numbers (Bottom of Page)"/>
        <w:docPartUnique/>
      </w:docPartObj>
    </w:sdtPr>
    <w:sdtEndPr>
      <w:rPr>
        <w:noProof/>
      </w:rPr>
    </w:sdtEndPr>
    <w:sdtContent>
      <w:p w:rsidR="00A25678" w:rsidRDefault="00A25678">
        <w:pPr>
          <w:pStyle w:val="Footer"/>
          <w:jc w:val="center"/>
        </w:pPr>
        <w:r>
          <w:fldChar w:fldCharType="begin"/>
        </w:r>
        <w:r>
          <w:instrText xml:space="preserve"> PAGE   \* MERGEFORMAT </w:instrText>
        </w:r>
        <w:r>
          <w:fldChar w:fldCharType="separate"/>
        </w:r>
        <w:r w:rsidR="001872ED">
          <w:rPr>
            <w:noProof/>
          </w:rPr>
          <w:t>1</w:t>
        </w:r>
        <w:r>
          <w:rPr>
            <w:noProof/>
          </w:rPr>
          <w:fldChar w:fldCharType="end"/>
        </w:r>
      </w:p>
    </w:sdtContent>
  </w:sdt>
  <w:p w:rsidR="00A25678" w:rsidRDefault="00A256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19C" w:rsidRDefault="00E9619C" w:rsidP="00150C66">
      <w:pPr>
        <w:spacing w:after="0" w:line="240" w:lineRule="auto"/>
      </w:pPr>
      <w:r>
        <w:separator/>
      </w:r>
    </w:p>
  </w:footnote>
  <w:footnote w:type="continuationSeparator" w:id="0">
    <w:p w:rsidR="00E9619C" w:rsidRDefault="00E9619C" w:rsidP="00150C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678" w:rsidRPr="00150C66" w:rsidRDefault="00A25678" w:rsidP="00150C66">
    <w:pPr>
      <w:pStyle w:val="Header"/>
      <w:rPr>
        <w:b/>
      </w:rPr>
    </w:pPr>
    <w:r>
      <w:rPr>
        <w:b/>
      </w:rPr>
      <w:tab/>
    </w:r>
    <w:r>
      <w:rPr>
        <w:b/>
      </w:rPr>
      <w:tab/>
    </w:r>
    <w:r w:rsidRPr="00150C66">
      <w:rPr>
        <w:b/>
      </w:rPr>
      <w:t xml:space="preserve">          JUDGMENT NO. LC/H/</w:t>
    </w:r>
    <w:r w:rsidR="00AA7240">
      <w:rPr>
        <w:b/>
      </w:rPr>
      <w:t>678/</w:t>
    </w:r>
    <w:r w:rsidRPr="00150C66">
      <w:rPr>
        <w:b/>
      </w:rPr>
      <w:t>14</w:t>
    </w:r>
  </w:p>
  <w:p w:rsidR="00A25678" w:rsidRDefault="00A256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4E12"/>
    <w:multiLevelType w:val="hybridMultilevel"/>
    <w:tmpl w:val="8C0ACBCE"/>
    <w:lvl w:ilvl="0" w:tplc="B070643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D47"/>
    <w:rsid w:val="00150C66"/>
    <w:rsid w:val="001872ED"/>
    <w:rsid w:val="00294AF7"/>
    <w:rsid w:val="002A5D47"/>
    <w:rsid w:val="00512FE3"/>
    <w:rsid w:val="006D0316"/>
    <w:rsid w:val="007F08A3"/>
    <w:rsid w:val="00871BE9"/>
    <w:rsid w:val="00887E62"/>
    <w:rsid w:val="00A25678"/>
    <w:rsid w:val="00A94338"/>
    <w:rsid w:val="00AA7240"/>
    <w:rsid w:val="00CD6D7B"/>
    <w:rsid w:val="00D23345"/>
    <w:rsid w:val="00E9619C"/>
    <w:rsid w:val="00F964B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D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C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C66"/>
  </w:style>
  <w:style w:type="paragraph" w:styleId="Footer">
    <w:name w:val="footer"/>
    <w:basedOn w:val="Normal"/>
    <w:link w:val="FooterChar"/>
    <w:uiPriority w:val="99"/>
    <w:unhideWhenUsed/>
    <w:rsid w:val="00150C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C66"/>
  </w:style>
  <w:style w:type="paragraph" w:styleId="BalloonText">
    <w:name w:val="Balloon Text"/>
    <w:basedOn w:val="Normal"/>
    <w:link w:val="BalloonTextChar"/>
    <w:uiPriority w:val="99"/>
    <w:semiHidden/>
    <w:unhideWhenUsed/>
    <w:rsid w:val="0015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C66"/>
    <w:rPr>
      <w:rFonts w:ascii="Tahoma" w:hAnsi="Tahoma" w:cs="Tahoma"/>
      <w:sz w:val="16"/>
      <w:szCs w:val="16"/>
    </w:rPr>
  </w:style>
  <w:style w:type="paragraph" w:styleId="ListParagraph">
    <w:name w:val="List Paragraph"/>
    <w:basedOn w:val="Normal"/>
    <w:uiPriority w:val="34"/>
    <w:qFormat/>
    <w:rsid w:val="00887E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D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C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C66"/>
  </w:style>
  <w:style w:type="paragraph" w:styleId="Footer">
    <w:name w:val="footer"/>
    <w:basedOn w:val="Normal"/>
    <w:link w:val="FooterChar"/>
    <w:uiPriority w:val="99"/>
    <w:unhideWhenUsed/>
    <w:rsid w:val="00150C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C66"/>
  </w:style>
  <w:style w:type="paragraph" w:styleId="BalloonText">
    <w:name w:val="Balloon Text"/>
    <w:basedOn w:val="Normal"/>
    <w:link w:val="BalloonTextChar"/>
    <w:uiPriority w:val="99"/>
    <w:semiHidden/>
    <w:unhideWhenUsed/>
    <w:rsid w:val="0015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C66"/>
    <w:rPr>
      <w:rFonts w:ascii="Tahoma" w:hAnsi="Tahoma" w:cs="Tahoma"/>
      <w:sz w:val="16"/>
      <w:szCs w:val="16"/>
    </w:rPr>
  </w:style>
  <w:style w:type="paragraph" w:styleId="ListParagraph">
    <w:name w:val="List Paragraph"/>
    <w:basedOn w:val="Normal"/>
    <w:uiPriority w:val="34"/>
    <w:qFormat/>
    <w:rsid w:val="00887E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MUTANHU</dc:creator>
  <cp:lastModifiedBy>MUTANHU</cp:lastModifiedBy>
  <cp:revision>4</cp:revision>
  <cp:lastPrinted>2014-10-07T13:32:00Z</cp:lastPrinted>
  <dcterms:created xsi:type="dcterms:W3CDTF">2014-10-07T06:49:00Z</dcterms:created>
  <dcterms:modified xsi:type="dcterms:W3CDTF">2014-10-07T13:33:00Z</dcterms:modified>
</cp:coreProperties>
</file>