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1D7128" w14:textId="77777777" w:rsidR="00FB4307" w:rsidRDefault="00FB4307" w:rsidP="00A5346B">
      <w:pPr>
        <w:spacing w:after="0" w:line="240" w:lineRule="auto"/>
        <w:jc w:val="both"/>
        <w:rPr>
          <w:rFonts w:ascii="Times New Roman" w:eastAsia="Calibri" w:hAnsi="Times New Roman" w:cs="Times New Roman"/>
          <w:bCs/>
          <w:kern w:val="0"/>
          <w:sz w:val="24"/>
          <w:szCs w:val="24"/>
          <w14:ligatures w14:val="none"/>
        </w:rPr>
      </w:pPr>
      <w:bookmarkStart w:id="0" w:name="_GoBack"/>
      <w:bookmarkEnd w:id="0"/>
    </w:p>
    <w:p w14:paraId="64438FA3" w14:textId="415E061E" w:rsidR="00A5346B" w:rsidRDefault="00A5346B" w:rsidP="00A5346B">
      <w:pPr>
        <w:spacing w:after="0" w:line="240" w:lineRule="auto"/>
        <w:jc w:val="both"/>
        <w:rPr>
          <w:rFonts w:ascii="Times New Roman" w:eastAsia="Calibri" w:hAnsi="Times New Roman" w:cs="Times New Roman"/>
          <w:bCs/>
          <w:kern w:val="0"/>
          <w:sz w:val="24"/>
          <w:szCs w:val="24"/>
          <w14:ligatures w14:val="none"/>
        </w:rPr>
      </w:pPr>
      <w:r w:rsidRPr="00A5346B">
        <w:rPr>
          <w:rFonts w:ascii="Times New Roman" w:eastAsia="Calibri" w:hAnsi="Times New Roman" w:cs="Times New Roman"/>
          <w:bCs/>
          <w:kern w:val="0"/>
          <w:sz w:val="24"/>
          <w:szCs w:val="24"/>
          <w14:ligatures w14:val="none"/>
        </w:rPr>
        <w:t xml:space="preserve">COTTON MARKETING WORKERS’ UNION OF ZIMBABWE </w:t>
      </w:r>
    </w:p>
    <w:p w14:paraId="2D55D81A" w14:textId="6A3A4563" w:rsidR="00A5346B" w:rsidRDefault="00A5346B" w:rsidP="00A5346B">
      <w:pPr>
        <w:spacing w:after="0" w:line="240" w:lineRule="auto"/>
        <w:jc w:val="both"/>
        <w:rPr>
          <w:rFonts w:ascii="Times New Roman" w:eastAsia="Calibri" w:hAnsi="Times New Roman" w:cs="Times New Roman"/>
          <w:bCs/>
          <w:kern w:val="0"/>
          <w:sz w:val="24"/>
          <w:szCs w:val="24"/>
          <w14:ligatures w14:val="none"/>
        </w:rPr>
      </w:pPr>
      <w:r>
        <w:rPr>
          <w:rFonts w:ascii="Times New Roman" w:eastAsia="Calibri" w:hAnsi="Times New Roman" w:cs="Times New Roman"/>
          <w:bCs/>
          <w:kern w:val="0"/>
          <w:sz w:val="24"/>
          <w:szCs w:val="24"/>
          <w14:ligatures w14:val="none"/>
        </w:rPr>
        <w:t>versus</w:t>
      </w:r>
    </w:p>
    <w:p w14:paraId="7CA839AC" w14:textId="7F82F5EF" w:rsidR="00A5346B" w:rsidRDefault="00A5346B" w:rsidP="00A5346B">
      <w:pPr>
        <w:spacing w:after="0" w:line="240" w:lineRule="auto"/>
        <w:jc w:val="both"/>
        <w:rPr>
          <w:rFonts w:ascii="Times New Roman" w:eastAsia="Calibri" w:hAnsi="Times New Roman" w:cs="Times New Roman"/>
          <w:bCs/>
          <w:kern w:val="0"/>
          <w:sz w:val="24"/>
          <w:szCs w:val="24"/>
          <w14:ligatures w14:val="none"/>
        </w:rPr>
      </w:pPr>
      <w:r w:rsidRPr="00A5346B">
        <w:rPr>
          <w:rFonts w:ascii="Times New Roman" w:eastAsia="Calibri" w:hAnsi="Times New Roman" w:cs="Times New Roman"/>
          <w:bCs/>
          <w:kern w:val="0"/>
          <w:sz w:val="24"/>
          <w:szCs w:val="24"/>
          <w14:ligatures w14:val="none"/>
        </w:rPr>
        <w:t xml:space="preserve">COTTON COMPANY OF ZIMBABWE LIMITED </w:t>
      </w:r>
    </w:p>
    <w:p w14:paraId="296CDD25" w14:textId="77777777" w:rsidR="00A5346B" w:rsidRPr="00A5346B" w:rsidRDefault="00A5346B" w:rsidP="00A5346B">
      <w:pPr>
        <w:spacing w:after="0" w:line="240" w:lineRule="auto"/>
        <w:jc w:val="both"/>
        <w:rPr>
          <w:rFonts w:ascii="Times New Roman" w:eastAsia="Calibri" w:hAnsi="Times New Roman" w:cs="Times New Roman"/>
          <w:b/>
          <w:kern w:val="0"/>
          <w:sz w:val="24"/>
          <w:szCs w:val="24"/>
          <w:lang w:val="en-GB"/>
          <w14:ligatures w14:val="none"/>
        </w:rPr>
      </w:pPr>
    </w:p>
    <w:p w14:paraId="506CB061" w14:textId="77777777" w:rsidR="00A5346B" w:rsidRPr="00A5346B" w:rsidRDefault="00A5346B" w:rsidP="00A5346B">
      <w:pPr>
        <w:spacing w:after="0" w:line="240" w:lineRule="auto"/>
        <w:jc w:val="both"/>
        <w:rPr>
          <w:rFonts w:ascii="Times New Roman" w:eastAsia="Calibri" w:hAnsi="Times New Roman" w:cs="Times New Roman"/>
          <w:b/>
          <w:kern w:val="0"/>
          <w:sz w:val="24"/>
          <w:szCs w:val="24"/>
          <w:lang w:val="en-GB"/>
          <w14:ligatures w14:val="none"/>
        </w:rPr>
      </w:pPr>
    </w:p>
    <w:p w14:paraId="74B74E34" w14:textId="77777777" w:rsidR="00A5346B" w:rsidRPr="00A5346B" w:rsidRDefault="00A5346B" w:rsidP="00A5346B">
      <w:pPr>
        <w:spacing w:after="0" w:line="240" w:lineRule="auto"/>
        <w:jc w:val="both"/>
        <w:rPr>
          <w:rFonts w:ascii="Times New Roman" w:eastAsia="Calibri" w:hAnsi="Times New Roman" w:cs="Times New Roman"/>
          <w:bCs/>
          <w:kern w:val="0"/>
          <w:sz w:val="24"/>
          <w:szCs w:val="24"/>
          <w:lang w:val="en-GB"/>
          <w14:ligatures w14:val="none"/>
        </w:rPr>
      </w:pPr>
      <w:r w:rsidRPr="00A5346B">
        <w:rPr>
          <w:rFonts w:ascii="Times New Roman" w:eastAsia="Calibri" w:hAnsi="Times New Roman" w:cs="Times New Roman"/>
          <w:bCs/>
          <w:kern w:val="0"/>
          <w:sz w:val="24"/>
          <w:szCs w:val="24"/>
          <w:lang w:val="en-GB"/>
          <w14:ligatures w14:val="none"/>
        </w:rPr>
        <w:t>HIGH COURT OF ZIMBABWE</w:t>
      </w:r>
    </w:p>
    <w:p w14:paraId="37402058" w14:textId="77777777" w:rsidR="00A5346B" w:rsidRPr="00A5346B" w:rsidRDefault="00A5346B" w:rsidP="00A5346B">
      <w:pPr>
        <w:spacing w:after="0" w:line="240" w:lineRule="auto"/>
        <w:jc w:val="both"/>
        <w:rPr>
          <w:rFonts w:ascii="Times New Roman" w:eastAsia="Calibri" w:hAnsi="Times New Roman" w:cs="Times New Roman"/>
          <w:b/>
          <w:bCs/>
          <w:kern w:val="0"/>
          <w:sz w:val="24"/>
          <w:szCs w:val="24"/>
          <w:lang w:val="en-GB"/>
          <w14:ligatures w14:val="none"/>
        </w:rPr>
      </w:pPr>
      <w:r w:rsidRPr="00A5346B">
        <w:rPr>
          <w:rFonts w:ascii="Times New Roman" w:eastAsia="Calibri" w:hAnsi="Times New Roman" w:cs="Times New Roman"/>
          <w:b/>
          <w:bCs/>
          <w:kern w:val="0"/>
          <w:sz w:val="24"/>
          <w:szCs w:val="24"/>
          <w:lang w:val="en-GB"/>
          <w14:ligatures w14:val="none"/>
        </w:rPr>
        <w:t>DEMBURE J</w:t>
      </w:r>
    </w:p>
    <w:p w14:paraId="3225A8C3" w14:textId="1AC8EB76" w:rsidR="00A5346B" w:rsidRPr="00A5346B" w:rsidRDefault="00A5346B" w:rsidP="00A5346B">
      <w:pPr>
        <w:spacing w:after="0" w:line="240" w:lineRule="auto"/>
        <w:jc w:val="both"/>
        <w:rPr>
          <w:rFonts w:ascii="Times New Roman" w:eastAsia="Calibri" w:hAnsi="Times New Roman" w:cs="Times New Roman"/>
          <w:bCs/>
          <w:kern w:val="0"/>
          <w:sz w:val="24"/>
          <w:szCs w:val="24"/>
          <w:lang w:val="en-GB"/>
          <w14:ligatures w14:val="none"/>
        </w:rPr>
      </w:pPr>
      <w:r w:rsidRPr="00A5346B">
        <w:rPr>
          <w:rFonts w:ascii="Times New Roman" w:eastAsia="Calibri" w:hAnsi="Times New Roman" w:cs="Times New Roman"/>
          <w:bCs/>
          <w:kern w:val="0"/>
          <w:sz w:val="24"/>
          <w:szCs w:val="24"/>
          <w:lang w:val="en-GB"/>
          <w14:ligatures w14:val="none"/>
        </w:rPr>
        <w:t>HARARE</w:t>
      </w:r>
      <w:r w:rsidR="00FB4307">
        <w:rPr>
          <w:rFonts w:ascii="Times New Roman" w:eastAsia="Calibri" w:hAnsi="Times New Roman" w:cs="Times New Roman"/>
          <w:bCs/>
          <w:kern w:val="0"/>
          <w:sz w:val="24"/>
          <w:szCs w:val="24"/>
          <w:lang w:val="en-GB"/>
          <w14:ligatures w14:val="none"/>
        </w:rPr>
        <w:t>;</w:t>
      </w:r>
      <w:r w:rsidRPr="00A5346B">
        <w:rPr>
          <w:rFonts w:ascii="Times New Roman" w:eastAsia="Calibri" w:hAnsi="Times New Roman" w:cs="Times New Roman"/>
          <w:bCs/>
          <w:kern w:val="0"/>
          <w:sz w:val="24"/>
          <w:szCs w:val="24"/>
          <w:lang w:val="en-GB"/>
          <w14:ligatures w14:val="none"/>
        </w:rPr>
        <w:t xml:space="preserve"> </w:t>
      </w:r>
      <w:r>
        <w:rPr>
          <w:rFonts w:ascii="Times New Roman" w:eastAsia="Calibri" w:hAnsi="Times New Roman" w:cs="Times New Roman"/>
          <w:bCs/>
          <w:kern w:val="0"/>
          <w:sz w:val="24"/>
          <w:szCs w:val="24"/>
          <w:lang w:val="en-GB"/>
          <w14:ligatures w14:val="none"/>
        </w:rPr>
        <w:t>2</w:t>
      </w:r>
      <w:r w:rsidR="00F6657A">
        <w:rPr>
          <w:rFonts w:ascii="Times New Roman" w:eastAsia="Calibri" w:hAnsi="Times New Roman" w:cs="Times New Roman"/>
          <w:bCs/>
          <w:kern w:val="0"/>
          <w:sz w:val="24"/>
          <w:szCs w:val="24"/>
          <w:lang w:val="en-GB"/>
          <w14:ligatures w14:val="none"/>
        </w:rPr>
        <w:t>5</w:t>
      </w:r>
      <w:r w:rsidRPr="00A5346B">
        <w:rPr>
          <w:rFonts w:ascii="Times New Roman" w:eastAsia="Calibri" w:hAnsi="Times New Roman" w:cs="Times New Roman"/>
          <w:bCs/>
          <w:kern w:val="0"/>
          <w:sz w:val="24"/>
          <w:szCs w:val="24"/>
          <w:lang w:val="en-GB"/>
          <w14:ligatures w14:val="none"/>
        </w:rPr>
        <w:t xml:space="preserve"> </w:t>
      </w:r>
      <w:r>
        <w:rPr>
          <w:rFonts w:ascii="Times New Roman" w:eastAsia="Calibri" w:hAnsi="Times New Roman" w:cs="Times New Roman"/>
          <w:bCs/>
          <w:kern w:val="0"/>
          <w:sz w:val="24"/>
          <w:szCs w:val="24"/>
          <w:lang w:val="en-GB"/>
          <w14:ligatures w14:val="none"/>
        </w:rPr>
        <w:t>February</w:t>
      </w:r>
      <w:r w:rsidRPr="00A5346B">
        <w:rPr>
          <w:rFonts w:ascii="Times New Roman" w:eastAsia="Calibri" w:hAnsi="Times New Roman" w:cs="Times New Roman"/>
          <w:bCs/>
          <w:kern w:val="0"/>
          <w:sz w:val="24"/>
          <w:szCs w:val="24"/>
          <w:lang w:val="en-GB"/>
          <w14:ligatures w14:val="none"/>
        </w:rPr>
        <w:t xml:space="preserve"> 202</w:t>
      </w:r>
      <w:r>
        <w:rPr>
          <w:rFonts w:ascii="Times New Roman" w:eastAsia="Calibri" w:hAnsi="Times New Roman" w:cs="Times New Roman"/>
          <w:bCs/>
          <w:kern w:val="0"/>
          <w:sz w:val="24"/>
          <w:szCs w:val="24"/>
          <w:lang w:val="en-GB"/>
          <w14:ligatures w14:val="none"/>
        </w:rPr>
        <w:t>6</w:t>
      </w:r>
    </w:p>
    <w:p w14:paraId="69C7FDAE" w14:textId="77777777" w:rsidR="00A5346B" w:rsidRPr="00A5346B" w:rsidRDefault="00A5346B" w:rsidP="00A5346B">
      <w:pPr>
        <w:spacing w:after="0" w:line="240" w:lineRule="auto"/>
        <w:jc w:val="both"/>
        <w:rPr>
          <w:rFonts w:ascii="Times New Roman" w:eastAsia="Calibri" w:hAnsi="Times New Roman" w:cs="Times New Roman"/>
          <w:b/>
          <w:kern w:val="0"/>
          <w:sz w:val="24"/>
          <w:szCs w:val="24"/>
          <w:lang w:val="en-GB"/>
          <w14:ligatures w14:val="none"/>
        </w:rPr>
      </w:pPr>
    </w:p>
    <w:p w14:paraId="385BE8EF" w14:textId="77777777" w:rsidR="00A5346B" w:rsidRPr="00A5346B" w:rsidRDefault="00A5346B" w:rsidP="00A5346B">
      <w:pPr>
        <w:spacing w:after="0" w:line="240" w:lineRule="auto"/>
        <w:jc w:val="both"/>
        <w:rPr>
          <w:rFonts w:ascii="Times New Roman" w:eastAsia="Calibri" w:hAnsi="Times New Roman" w:cs="Times New Roman"/>
          <w:b/>
          <w:kern w:val="0"/>
          <w:sz w:val="24"/>
          <w:szCs w:val="24"/>
          <w:lang w:val="en-GB"/>
          <w14:ligatures w14:val="none"/>
        </w:rPr>
      </w:pPr>
    </w:p>
    <w:p w14:paraId="3903E1CE" w14:textId="28FDC7F0" w:rsidR="00A5346B" w:rsidRPr="00FB4307" w:rsidRDefault="00A5346B" w:rsidP="00A5346B">
      <w:pPr>
        <w:spacing w:after="0" w:line="240" w:lineRule="auto"/>
        <w:jc w:val="both"/>
        <w:rPr>
          <w:rFonts w:ascii="Times New Roman" w:eastAsia="Calibri" w:hAnsi="Times New Roman" w:cs="Times New Roman"/>
          <w:b/>
          <w:i/>
          <w:iCs/>
          <w:kern w:val="0"/>
          <w:sz w:val="24"/>
          <w:szCs w:val="24"/>
          <w:lang w:val="en-GB"/>
          <w14:ligatures w14:val="none"/>
        </w:rPr>
      </w:pPr>
      <w:r w:rsidRPr="00FB4307">
        <w:rPr>
          <w:rFonts w:ascii="Times New Roman" w:eastAsia="Calibri" w:hAnsi="Times New Roman" w:cs="Times New Roman"/>
          <w:b/>
          <w:i/>
          <w:iCs/>
          <w:kern w:val="0"/>
          <w:sz w:val="24"/>
          <w:szCs w:val="24"/>
          <w:lang w:val="en-GB"/>
          <w14:ligatures w14:val="none"/>
        </w:rPr>
        <w:t>Civil Trial – Ruling on Preliminary Legal Issue</w:t>
      </w:r>
      <w:r w:rsidR="000F565C" w:rsidRPr="00FB4307">
        <w:rPr>
          <w:rFonts w:ascii="Times New Roman" w:eastAsia="Calibri" w:hAnsi="Times New Roman" w:cs="Times New Roman"/>
          <w:b/>
          <w:i/>
          <w:iCs/>
          <w:kern w:val="0"/>
          <w:sz w:val="24"/>
          <w:szCs w:val="24"/>
          <w:lang w:val="en-GB"/>
          <w14:ligatures w14:val="none"/>
        </w:rPr>
        <w:t>s</w:t>
      </w:r>
    </w:p>
    <w:p w14:paraId="64FA7287" w14:textId="77777777" w:rsidR="00A5346B" w:rsidRPr="00A5346B" w:rsidRDefault="00A5346B" w:rsidP="00A5346B">
      <w:pPr>
        <w:spacing w:after="0" w:line="240" w:lineRule="auto"/>
        <w:jc w:val="both"/>
        <w:rPr>
          <w:rFonts w:ascii="Times New Roman" w:eastAsia="Calibri" w:hAnsi="Times New Roman" w:cs="Times New Roman"/>
          <w:kern w:val="0"/>
          <w:sz w:val="24"/>
          <w:szCs w:val="24"/>
          <w:lang w:val="en-GB"/>
          <w14:ligatures w14:val="none"/>
        </w:rPr>
      </w:pPr>
    </w:p>
    <w:p w14:paraId="770884F3" w14:textId="77777777" w:rsidR="00A5346B" w:rsidRPr="00A5346B" w:rsidRDefault="00A5346B" w:rsidP="00A5346B">
      <w:pPr>
        <w:spacing w:after="0" w:line="240" w:lineRule="auto"/>
        <w:jc w:val="both"/>
        <w:rPr>
          <w:rFonts w:ascii="Times New Roman" w:eastAsia="Calibri" w:hAnsi="Times New Roman" w:cs="Times New Roman"/>
          <w:kern w:val="0"/>
          <w:sz w:val="24"/>
          <w:szCs w:val="24"/>
          <w:lang w:val="en-GB"/>
          <w14:ligatures w14:val="none"/>
        </w:rPr>
      </w:pPr>
    </w:p>
    <w:p w14:paraId="4D5D13CC" w14:textId="77777777" w:rsidR="00A5346B" w:rsidRDefault="00A5346B" w:rsidP="00A5346B">
      <w:pPr>
        <w:spacing w:after="0" w:line="240" w:lineRule="auto"/>
        <w:jc w:val="both"/>
        <w:rPr>
          <w:rFonts w:ascii="Times New Roman" w:eastAsia="Calibri" w:hAnsi="Times New Roman" w:cs="Times New Roman"/>
          <w:i/>
          <w:kern w:val="0"/>
          <w:sz w:val="24"/>
          <w:szCs w:val="24"/>
          <w14:ligatures w14:val="none"/>
        </w:rPr>
      </w:pPr>
      <w:r w:rsidRPr="00A5346B">
        <w:rPr>
          <w:rFonts w:ascii="Times New Roman" w:eastAsia="Calibri" w:hAnsi="Times New Roman" w:cs="Times New Roman"/>
          <w:i/>
          <w:kern w:val="0"/>
          <w:sz w:val="24"/>
          <w:szCs w:val="24"/>
          <w14:ligatures w14:val="none"/>
        </w:rPr>
        <w:t>P Seda</w:t>
      </w:r>
      <w:r>
        <w:rPr>
          <w:rFonts w:ascii="Times New Roman" w:eastAsia="Calibri" w:hAnsi="Times New Roman" w:cs="Times New Roman"/>
          <w:i/>
          <w:kern w:val="0"/>
          <w:sz w:val="24"/>
          <w:szCs w:val="24"/>
          <w14:ligatures w14:val="none"/>
        </w:rPr>
        <w:t>,</w:t>
      </w:r>
      <w:r w:rsidRPr="00A5346B">
        <w:rPr>
          <w:rFonts w:ascii="Times New Roman" w:eastAsia="Calibri" w:hAnsi="Times New Roman" w:cs="Times New Roman"/>
          <w:i/>
          <w:kern w:val="0"/>
          <w:sz w:val="24"/>
          <w:szCs w:val="24"/>
          <w14:ligatures w14:val="none"/>
        </w:rPr>
        <w:t> </w:t>
      </w:r>
      <w:r w:rsidRPr="00A5346B">
        <w:rPr>
          <w:rFonts w:ascii="Times New Roman" w:eastAsia="Calibri" w:hAnsi="Times New Roman" w:cs="Times New Roman"/>
          <w:iCs/>
          <w:kern w:val="0"/>
          <w:sz w:val="24"/>
          <w:szCs w:val="24"/>
          <w14:ligatures w14:val="none"/>
        </w:rPr>
        <w:t>for the plaintiff</w:t>
      </w:r>
      <w:r w:rsidRPr="00A5346B">
        <w:rPr>
          <w:rFonts w:ascii="Times New Roman" w:eastAsia="Calibri" w:hAnsi="Times New Roman" w:cs="Times New Roman"/>
          <w:i/>
          <w:kern w:val="0"/>
          <w:sz w:val="24"/>
          <w:szCs w:val="24"/>
          <w14:ligatures w14:val="none"/>
        </w:rPr>
        <w:t xml:space="preserve"> </w:t>
      </w:r>
    </w:p>
    <w:p w14:paraId="74EB5248" w14:textId="77777777" w:rsidR="00A5346B" w:rsidRDefault="00A5346B" w:rsidP="00A5346B">
      <w:pPr>
        <w:spacing w:after="0" w:line="240" w:lineRule="auto"/>
        <w:jc w:val="both"/>
        <w:rPr>
          <w:rFonts w:ascii="Times New Roman" w:eastAsia="Calibri" w:hAnsi="Times New Roman" w:cs="Times New Roman"/>
          <w:iCs/>
          <w:kern w:val="0"/>
          <w:sz w:val="24"/>
          <w:szCs w:val="24"/>
          <w14:ligatures w14:val="none"/>
        </w:rPr>
      </w:pPr>
      <w:r w:rsidRPr="00A5346B">
        <w:rPr>
          <w:rFonts w:ascii="Times New Roman" w:eastAsia="Calibri" w:hAnsi="Times New Roman" w:cs="Times New Roman"/>
          <w:i/>
          <w:kern w:val="0"/>
          <w:sz w:val="24"/>
          <w:szCs w:val="24"/>
          <w14:ligatures w14:val="none"/>
        </w:rPr>
        <w:t>R </w:t>
      </w:r>
      <w:proofErr w:type="spellStart"/>
      <w:r w:rsidRPr="00A5346B">
        <w:rPr>
          <w:rFonts w:ascii="Times New Roman" w:eastAsia="Calibri" w:hAnsi="Times New Roman" w:cs="Times New Roman"/>
          <w:i/>
          <w:kern w:val="0"/>
          <w:sz w:val="24"/>
          <w:szCs w:val="24"/>
          <w14:ligatures w14:val="none"/>
        </w:rPr>
        <w:t>Chatereza</w:t>
      </w:r>
      <w:proofErr w:type="spellEnd"/>
      <w:r>
        <w:rPr>
          <w:rFonts w:ascii="Times New Roman" w:eastAsia="Calibri" w:hAnsi="Times New Roman" w:cs="Times New Roman"/>
          <w:i/>
          <w:kern w:val="0"/>
          <w:sz w:val="24"/>
          <w:szCs w:val="24"/>
          <w14:ligatures w14:val="none"/>
        </w:rPr>
        <w:t>,</w:t>
      </w:r>
      <w:r w:rsidRPr="00A5346B">
        <w:rPr>
          <w:rFonts w:ascii="Times New Roman" w:eastAsia="Calibri" w:hAnsi="Times New Roman" w:cs="Times New Roman"/>
          <w:i/>
          <w:kern w:val="0"/>
          <w:sz w:val="24"/>
          <w:szCs w:val="24"/>
          <w14:ligatures w14:val="none"/>
        </w:rPr>
        <w:t> </w:t>
      </w:r>
      <w:r w:rsidRPr="00A5346B">
        <w:rPr>
          <w:rFonts w:ascii="Times New Roman" w:eastAsia="Calibri" w:hAnsi="Times New Roman" w:cs="Times New Roman"/>
          <w:iCs/>
          <w:kern w:val="0"/>
          <w:sz w:val="24"/>
          <w:szCs w:val="24"/>
          <w14:ligatures w14:val="none"/>
        </w:rPr>
        <w:t>for the defendant</w:t>
      </w:r>
    </w:p>
    <w:p w14:paraId="58AADFDB" w14:textId="77777777" w:rsidR="00A5346B" w:rsidRPr="00A5346B" w:rsidRDefault="00A5346B" w:rsidP="00A5346B">
      <w:pPr>
        <w:spacing w:after="120" w:line="240" w:lineRule="auto"/>
        <w:jc w:val="both"/>
        <w:rPr>
          <w:rFonts w:ascii="Times New Roman" w:eastAsia="Calibri" w:hAnsi="Times New Roman" w:cs="Times New Roman"/>
          <w:kern w:val="0"/>
          <w:sz w:val="24"/>
          <w:szCs w:val="24"/>
          <w:lang w:val="en-GB"/>
          <w14:ligatures w14:val="none"/>
        </w:rPr>
      </w:pPr>
    </w:p>
    <w:p w14:paraId="2E5AB033" w14:textId="77777777" w:rsidR="00A5346B" w:rsidRPr="00A5346B" w:rsidRDefault="00A5346B" w:rsidP="00A5346B">
      <w:pPr>
        <w:spacing w:after="120" w:line="240" w:lineRule="auto"/>
        <w:jc w:val="both"/>
        <w:rPr>
          <w:rFonts w:ascii="Times New Roman" w:eastAsia="Calibri" w:hAnsi="Times New Roman" w:cs="Times New Roman"/>
          <w:kern w:val="0"/>
          <w:sz w:val="24"/>
          <w:szCs w:val="24"/>
          <w:lang w:val="en-GB"/>
          <w14:ligatures w14:val="none"/>
        </w:rPr>
      </w:pPr>
    </w:p>
    <w:p w14:paraId="46BDF1B2" w14:textId="51E2F8D1" w:rsidR="00F77CB9" w:rsidRDefault="00A5346B" w:rsidP="00897335">
      <w:pPr>
        <w:spacing w:after="120" w:line="360" w:lineRule="auto"/>
        <w:ind w:firstLine="720"/>
        <w:jc w:val="both"/>
        <w:rPr>
          <w:rFonts w:ascii="Times New Roman" w:eastAsia="Calibri" w:hAnsi="Times New Roman" w:cs="Times New Roman"/>
          <w:bCs/>
          <w:kern w:val="0"/>
          <w:sz w:val="24"/>
          <w:szCs w:val="24"/>
          <w:lang w:val="en-GB"/>
          <w14:ligatures w14:val="none"/>
        </w:rPr>
      </w:pPr>
      <w:r w:rsidRPr="00A629E0">
        <w:rPr>
          <w:rFonts w:ascii="Times New Roman" w:eastAsia="Calibri" w:hAnsi="Times New Roman" w:cs="Times New Roman"/>
          <w:b/>
          <w:kern w:val="0"/>
          <w:sz w:val="24"/>
          <w:szCs w:val="24"/>
          <w:lang w:val="en-GB"/>
          <w14:ligatures w14:val="none"/>
        </w:rPr>
        <w:t>DEMBURE J</w:t>
      </w:r>
      <w:r w:rsidRPr="00A5346B">
        <w:rPr>
          <w:rFonts w:ascii="Times New Roman" w:eastAsia="Calibri" w:hAnsi="Times New Roman" w:cs="Times New Roman"/>
          <w:bCs/>
          <w:kern w:val="0"/>
          <w:sz w:val="24"/>
          <w:szCs w:val="24"/>
          <w:lang w:val="en-GB"/>
          <w14:ligatures w14:val="none"/>
        </w:rPr>
        <w:t>:</w:t>
      </w:r>
      <w:r w:rsidRPr="00A5346B">
        <w:rPr>
          <w:rFonts w:ascii="Times New Roman" w:eastAsia="Calibri" w:hAnsi="Times New Roman" w:cs="Times New Roman"/>
          <w:b/>
          <w:kern w:val="0"/>
          <w:sz w:val="24"/>
          <w:szCs w:val="24"/>
          <w:lang w:val="en-GB"/>
          <w14:ligatures w14:val="none"/>
        </w:rPr>
        <w:t xml:space="preserve">    </w:t>
      </w:r>
      <w:r w:rsidR="00A629E0">
        <w:rPr>
          <w:rFonts w:ascii="Times New Roman" w:eastAsia="Calibri" w:hAnsi="Times New Roman" w:cs="Times New Roman"/>
          <w:b/>
          <w:kern w:val="0"/>
          <w:sz w:val="24"/>
          <w:szCs w:val="24"/>
          <w:lang w:val="en-GB"/>
          <w14:ligatures w14:val="none"/>
        </w:rPr>
        <w:tab/>
      </w:r>
      <w:r w:rsidRPr="00A5346B">
        <w:rPr>
          <w:rFonts w:ascii="Times New Roman" w:eastAsia="Calibri" w:hAnsi="Times New Roman" w:cs="Times New Roman"/>
          <w:bCs/>
          <w:kern w:val="0"/>
          <w:sz w:val="24"/>
          <w:szCs w:val="24"/>
          <w:lang w:val="en-GB"/>
          <w14:ligatures w14:val="none"/>
        </w:rPr>
        <w:t xml:space="preserve">This matter was placed before me </w:t>
      </w:r>
      <w:r w:rsidR="00F77CB9">
        <w:rPr>
          <w:rFonts w:ascii="Times New Roman" w:eastAsia="Calibri" w:hAnsi="Times New Roman" w:cs="Times New Roman"/>
          <w:bCs/>
          <w:kern w:val="0"/>
          <w:sz w:val="24"/>
          <w:szCs w:val="24"/>
          <w:lang w:val="en-GB"/>
          <w14:ligatures w14:val="none"/>
        </w:rPr>
        <w:t>for trial. At the Pre-Trial Conference (</w:t>
      </w:r>
      <w:r w:rsidR="00F77CB9" w:rsidRPr="00A629E0">
        <w:rPr>
          <w:rFonts w:ascii="Times New Roman" w:eastAsia="Calibri" w:hAnsi="Times New Roman" w:cs="Times New Roman"/>
          <w:bCs/>
          <w:i/>
          <w:iCs/>
          <w:kern w:val="0"/>
          <w:sz w:val="24"/>
          <w:szCs w:val="24"/>
          <w:lang w:val="en-GB"/>
          <w14:ligatures w14:val="none"/>
        </w:rPr>
        <w:t>“PTC”</w:t>
      </w:r>
      <w:r w:rsidR="00F77CB9">
        <w:rPr>
          <w:rFonts w:ascii="Times New Roman" w:eastAsia="Calibri" w:hAnsi="Times New Roman" w:cs="Times New Roman"/>
          <w:bCs/>
          <w:kern w:val="0"/>
          <w:sz w:val="24"/>
          <w:szCs w:val="24"/>
          <w:lang w:val="en-GB"/>
          <w14:ligatures w14:val="none"/>
        </w:rPr>
        <w:t xml:space="preserve">) held before </w:t>
      </w:r>
      <w:r w:rsidR="00CD1C1D" w:rsidRPr="00CD1C1D">
        <w:rPr>
          <w:rFonts w:ascii="Times New Roman" w:eastAsia="Calibri" w:hAnsi="Times New Roman" w:cs="Times New Roman"/>
          <w:bCs/>
          <w:smallCaps/>
          <w:kern w:val="0"/>
          <w:sz w:val="24"/>
          <w:szCs w:val="24"/>
          <w:lang w:val="en-GB"/>
          <w14:ligatures w14:val="none"/>
        </w:rPr>
        <w:t>Chitapi J</w:t>
      </w:r>
      <w:r w:rsidR="00F77CB9">
        <w:rPr>
          <w:rFonts w:ascii="Times New Roman" w:eastAsia="Calibri" w:hAnsi="Times New Roman" w:cs="Times New Roman"/>
          <w:bCs/>
          <w:kern w:val="0"/>
          <w:sz w:val="24"/>
          <w:szCs w:val="24"/>
          <w:lang w:val="en-GB"/>
          <w14:ligatures w14:val="none"/>
        </w:rPr>
        <w:t>, the parties filed a statement of facts divided into those agreed and those in dispute, together with their Joint PTC minute. Arising therefrom were both legal and factual issues for determination before me. On 20 November 2025, when the parties’ legal representatives appeared before me</w:t>
      </w:r>
      <w:r w:rsidR="00A629E0">
        <w:rPr>
          <w:rFonts w:ascii="Times New Roman" w:eastAsia="Calibri" w:hAnsi="Times New Roman" w:cs="Times New Roman"/>
          <w:bCs/>
          <w:kern w:val="0"/>
          <w:sz w:val="24"/>
          <w:szCs w:val="24"/>
          <w:lang w:val="en-GB"/>
          <w14:ligatures w14:val="none"/>
        </w:rPr>
        <w:t>,</w:t>
      </w:r>
      <w:r w:rsidR="00F77CB9">
        <w:rPr>
          <w:rFonts w:ascii="Times New Roman" w:eastAsia="Calibri" w:hAnsi="Times New Roman" w:cs="Times New Roman"/>
          <w:bCs/>
          <w:kern w:val="0"/>
          <w:sz w:val="24"/>
          <w:szCs w:val="24"/>
          <w:lang w:val="en-GB"/>
          <w14:ligatures w14:val="none"/>
        </w:rPr>
        <w:t xml:space="preserve"> I issued a consent order outlining the timelines within which the parties had to file their written submissions on the legal issues which are resolvable before we can proceed with the trial. The parties duly filed their written submissions as directed</w:t>
      </w:r>
      <w:r w:rsidR="00A629E0">
        <w:rPr>
          <w:rFonts w:ascii="Times New Roman" w:eastAsia="Calibri" w:hAnsi="Times New Roman" w:cs="Times New Roman"/>
          <w:bCs/>
          <w:kern w:val="0"/>
          <w:sz w:val="24"/>
          <w:szCs w:val="24"/>
          <w:lang w:val="en-GB"/>
          <w14:ligatures w14:val="none"/>
        </w:rPr>
        <w:t>,</w:t>
      </w:r>
      <w:r w:rsidR="00F77CB9">
        <w:rPr>
          <w:rFonts w:ascii="Times New Roman" w:eastAsia="Calibri" w:hAnsi="Times New Roman" w:cs="Times New Roman"/>
          <w:bCs/>
          <w:kern w:val="0"/>
          <w:sz w:val="24"/>
          <w:szCs w:val="24"/>
          <w:lang w:val="en-GB"/>
          <w14:ligatures w14:val="none"/>
        </w:rPr>
        <w:t xml:space="preserve"> and I accordingly reserved my judgment </w:t>
      </w:r>
      <w:r w:rsidR="00F77CB9" w:rsidRPr="00A629E0">
        <w:rPr>
          <w:rFonts w:ascii="Times New Roman" w:eastAsia="Calibri" w:hAnsi="Times New Roman" w:cs="Times New Roman"/>
          <w:bCs/>
          <w:i/>
          <w:iCs/>
          <w:kern w:val="0"/>
          <w:sz w:val="24"/>
          <w:szCs w:val="24"/>
          <w:lang w:val="en-GB"/>
          <w14:ligatures w14:val="none"/>
        </w:rPr>
        <w:t>sine die</w:t>
      </w:r>
      <w:r w:rsidR="00F77CB9">
        <w:rPr>
          <w:rFonts w:ascii="Times New Roman" w:eastAsia="Calibri" w:hAnsi="Times New Roman" w:cs="Times New Roman"/>
          <w:bCs/>
          <w:kern w:val="0"/>
          <w:sz w:val="24"/>
          <w:szCs w:val="24"/>
          <w:lang w:val="en-GB"/>
          <w14:ligatures w14:val="none"/>
        </w:rPr>
        <w:t>.</w:t>
      </w:r>
    </w:p>
    <w:p w14:paraId="207CB657" w14:textId="77777777" w:rsidR="00A5346B" w:rsidRPr="00A5346B" w:rsidRDefault="00A5346B" w:rsidP="00A5346B">
      <w:pPr>
        <w:spacing w:after="120" w:line="360" w:lineRule="auto"/>
        <w:jc w:val="both"/>
        <w:rPr>
          <w:rFonts w:ascii="Times New Roman" w:eastAsia="Calibri" w:hAnsi="Times New Roman" w:cs="Times New Roman"/>
          <w:b/>
          <w:bCs/>
          <w:kern w:val="0"/>
          <w:sz w:val="24"/>
          <w:szCs w:val="24"/>
          <w:u w:val="single"/>
          <w:lang w:val="en-GB"/>
          <w14:ligatures w14:val="none"/>
        </w:rPr>
      </w:pPr>
      <w:r w:rsidRPr="00A5346B">
        <w:rPr>
          <w:rFonts w:ascii="Times New Roman" w:eastAsia="Calibri" w:hAnsi="Times New Roman" w:cs="Times New Roman"/>
          <w:b/>
          <w:bCs/>
          <w:kern w:val="0"/>
          <w:sz w:val="24"/>
          <w:szCs w:val="24"/>
          <w:u w:val="single"/>
          <w:lang w:val="en-GB"/>
          <w14:ligatures w14:val="none"/>
        </w:rPr>
        <w:t>BACKGROUND FACTS</w:t>
      </w:r>
    </w:p>
    <w:p w14:paraId="11BA2C89" w14:textId="77777777" w:rsidR="00F77CB9" w:rsidRDefault="00A5346B" w:rsidP="00A5346B">
      <w:pPr>
        <w:spacing w:after="120" w:line="360" w:lineRule="auto"/>
        <w:jc w:val="both"/>
        <w:rPr>
          <w:rFonts w:ascii="Times New Roman" w:eastAsia="Calibri" w:hAnsi="Times New Roman" w:cs="Times New Roman"/>
          <w:kern w:val="0"/>
          <w:sz w:val="24"/>
          <w:szCs w:val="24"/>
          <w:lang w:val="en-GB"/>
          <w14:ligatures w14:val="none"/>
        </w:rPr>
      </w:pPr>
      <w:r w:rsidRPr="00A5346B">
        <w:rPr>
          <w:rFonts w:ascii="Times New Roman" w:eastAsia="Calibri" w:hAnsi="Times New Roman" w:cs="Times New Roman"/>
          <w:kern w:val="0"/>
          <w:sz w:val="24"/>
          <w:szCs w:val="24"/>
          <w:lang w:val="en-GB"/>
          <w14:ligatures w14:val="none"/>
        </w:rPr>
        <w:t xml:space="preserve">The </w:t>
      </w:r>
      <w:r w:rsidR="00F77CB9">
        <w:rPr>
          <w:rFonts w:ascii="Times New Roman" w:eastAsia="Calibri" w:hAnsi="Times New Roman" w:cs="Times New Roman"/>
          <w:kern w:val="0"/>
          <w:sz w:val="24"/>
          <w:szCs w:val="24"/>
          <w:lang w:val="en-GB"/>
          <w14:ligatures w14:val="none"/>
        </w:rPr>
        <w:t>following facts are common cause:</w:t>
      </w:r>
    </w:p>
    <w:p w14:paraId="0069CB19" w14:textId="1C06FCC3" w:rsidR="001E6A75" w:rsidRDefault="00F77CB9" w:rsidP="001E6A75">
      <w:pPr>
        <w:pStyle w:val="ListParagraph"/>
        <w:numPr>
          <w:ilvl w:val="1"/>
          <w:numId w:val="2"/>
        </w:numPr>
        <w:spacing w:after="120" w:line="360" w:lineRule="auto"/>
        <w:jc w:val="both"/>
        <w:rPr>
          <w:rFonts w:ascii="Times New Roman" w:eastAsia="Calibri" w:hAnsi="Times New Roman" w:cs="Times New Roman"/>
          <w:kern w:val="0"/>
          <w:sz w:val="24"/>
          <w:szCs w:val="24"/>
          <w14:ligatures w14:val="none"/>
        </w:rPr>
      </w:pPr>
      <w:r w:rsidRPr="001E6A75">
        <w:rPr>
          <w:rFonts w:ascii="Times New Roman" w:eastAsia="Calibri" w:hAnsi="Times New Roman" w:cs="Times New Roman"/>
          <w:kern w:val="0"/>
          <w:sz w:val="24"/>
          <w:szCs w:val="24"/>
          <w14:ligatures w14:val="none"/>
        </w:rPr>
        <w:t xml:space="preserve">The plaintiff is a </w:t>
      </w:r>
      <w:r w:rsidR="001E6A75">
        <w:rPr>
          <w:rFonts w:ascii="Times New Roman" w:eastAsia="Calibri" w:hAnsi="Times New Roman" w:cs="Times New Roman"/>
          <w:kern w:val="0"/>
          <w:sz w:val="24"/>
          <w:szCs w:val="24"/>
          <w14:ligatures w14:val="none"/>
        </w:rPr>
        <w:t xml:space="preserve">duly registered </w:t>
      </w:r>
      <w:r w:rsidRPr="001E6A75">
        <w:rPr>
          <w:rFonts w:ascii="Times New Roman" w:eastAsia="Calibri" w:hAnsi="Times New Roman" w:cs="Times New Roman"/>
          <w:kern w:val="0"/>
          <w:sz w:val="24"/>
          <w:szCs w:val="24"/>
          <w14:ligatures w14:val="none"/>
        </w:rPr>
        <w:t xml:space="preserve">trade union in the cotton industry, and some of its members </w:t>
      </w:r>
      <w:r w:rsidR="001E6A75">
        <w:rPr>
          <w:rFonts w:ascii="Times New Roman" w:eastAsia="Calibri" w:hAnsi="Times New Roman" w:cs="Times New Roman"/>
          <w:kern w:val="0"/>
          <w:sz w:val="24"/>
          <w:szCs w:val="24"/>
          <w14:ligatures w14:val="none"/>
        </w:rPr>
        <w:t xml:space="preserve">are the </w:t>
      </w:r>
      <w:r w:rsidRPr="001E6A75">
        <w:rPr>
          <w:rFonts w:ascii="Times New Roman" w:eastAsia="Calibri" w:hAnsi="Times New Roman" w:cs="Times New Roman"/>
          <w:kern w:val="0"/>
          <w:sz w:val="24"/>
          <w:szCs w:val="24"/>
          <w14:ligatures w14:val="none"/>
        </w:rPr>
        <w:t xml:space="preserve">defendant’s employees. The exact number of </w:t>
      </w:r>
      <w:r w:rsidR="001E6A75">
        <w:rPr>
          <w:rFonts w:ascii="Times New Roman" w:eastAsia="Calibri" w:hAnsi="Times New Roman" w:cs="Times New Roman"/>
          <w:kern w:val="0"/>
          <w:sz w:val="24"/>
          <w:szCs w:val="24"/>
          <w14:ligatures w14:val="none"/>
        </w:rPr>
        <w:t>plaintiff’s</w:t>
      </w:r>
      <w:r w:rsidRPr="001E6A75">
        <w:rPr>
          <w:rFonts w:ascii="Times New Roman" w:eastAsia="Calibri" w:hAnsi="Times New Roman" w:cs="Times New Roman"/>
          <w:kern w:val="0"/>
          <w:sz w:val="24"/>
          <w:szCs w:val="24"/>
          <w14:ligatures w14:val="none"/>
        </w:rPr>
        <w:t xml:space="preserve"> members var</w:t>
      </w:r>
      <w:r w:rsidR="00A629E0">
        <w:rPr>
          <w:rFonts w:ascii="Times New Roman" w:eastAsia="Calibri" w:hAnsi="Times New Roman" w:cs="Times New Roman"/>
          <w:kern w:val="0"/>
          <w:sz w:val="24"/>
          <w:szCs w:val="24"/>
          <w14:ligatures w14:val="none"/>
        </w:rPr>
        <w:t>ies</w:t>
      </w:r>
      <w:r w:rsidRPr="001E6A75">
        <w:rPr>
          <w:rFonts w:ascii="Times New Roman" w:eastAsia="Calibri" w:hAnsi="Times New Roman" w:cs="Times New Roman"/>
          <w:kern w:val="0"/>
          <w:sz w:val="24"/>
          <w:szCs w:val="24"/>
          <w14:ligatures w14:val="none"/>
        </w:rPr>
        <w:t xml:space="preserve"> from month to month and season to season, with the highest subscription during the cotton farming and harvesting seasons. </w:t>
      </w:r>
    </w:p>
    <w:p w14:paraId="019B2944" w14:textId="77777777" w:rsidR="001E6A75" w:rsidRDefault="00F77CB9" w:rsidP="001E6A75">
      <w:pPr>
        <w:pStyle w:val="ListParagraph"/>
        <w:numPr>
          <w:ilvl w:val="1"/>
          <w:numId w:val="2"/>
        </w:numPr>
        <w:spacing w:after="120" w:line="360" w:lineRule="auto"/>
        <w:jc w:val="both"/>
        <w:rPr>
          <w:rFonts w:ascii="Times New Roman" w:eastAsia="Calibri" w:hAnsi="Times New Roman" w:cs="Times New Roman"/>
          <w:kern w:val="0"/>
          <w:sz w:val="24"/>
          <w:szCs w:val="24"/>
          <w14:ligatures w14:val="none"/>
        </w:rPr>
      </w:pPr>
      <w:r w:rsidRPr="001E6A75">
        <w:rPr>
          <w:rFonts w:ascii="Times New Roman" w:eastAsia="Calibri" w:hAnsi="Times New Roman" w:cs="Times New Roman"/>
          <w:kern w:val="0"/>
          <w:sz w:val="24"/>
          <w:szCs w:val="24"/>
          <w14:ligatures w14:val="none"/>
        </w:rPr>
        <w:t xml:space="preserve">The </w:t>
      </w:r>
      <w:r w:rsidR="001E6A75">
        <w:rPr>
          <w:rFonts w:ascii="Times New Roman" w:eastAsia="Calibri" w:hAnsi="Times New Roman" w:cs="Times New Roman"/>
          <w:kern w:val="0"/>
          <w:sz w:val="24"/>
          <w:szCs w:val="24"/>
          <w14:ligatures w14:val="none"/>
        </w:rPr>
        <w:t>d</w:t>
      </w:r>
      <w:r w:rsidRPr="001E6A75">
        <w:rPr>
          <w:rFonts w:ascii="Times New Roman" w:eastAsia="Calibri" w:hAnsi="Times New Roman" w:cs="Times New Roman"/>
          <w:kern w:val="0"/>
          <w:sz w:val="24"/>
          <w:szCs w:val="24"/>
          <w14:ligatures w14:val="none"/>
        </w:rPr>
        <w:t xml:space="preserve">efendant is a registered limited liability company conducting business in the cotton industry and employs some, but not all, of the </w:t>
      </w:r>
      <w:r w:rsidR="001E6A75">
        <w:rPr>
          <w:rFonts w:ascii="Times New Roman" w:eastAsia="Calibri" w:hAnsi="Times New Roman" w:cs="Times New Roman"/>
          <w:kern w:val="0"/>
          <w:sz w:val="24"/>
          <w:szCs w:val="24"/>
          <w14:ligatures w14:val="none"/>
        </w:rPr>
        <w:t>p</w:t>
      </w:r>
      <w:r w:rsidRPr="001E6A75">
        <w:rPr>
          <w:rFonts w:ascii="Times New Roman" w:eastAsia="Calibri" w:hAnsi="Times New Roman" w:cs="Times New Roman"/>
          <w:kern w:val="0"/>
          <w:sz w:val="24"/>
          <w:szCs w:val="24"/>
          <w14:ligatures w14:val="none"/>
        </w:rPr>
        <w:t xml:space="preserve">laintiff’s members. </w:t>
      </w:r>
    </w:p>
    <w:p w14:paraId="607039CE" w14:textId="4DBA1873" w:rsidR="001E6A75" w:rsidRDefault="00F77CB9" w:rsidP="001E6A75">
      <w:pPr>
        <w:pStyle w:val="ListParagraph"/>
        <w:numPr>
          <w:ilvl w:val="1"/>
          <w:numId w:val="2"/>
        </w:numPr>
        <w:spacing w:after="120" w:line="360" w:lineRule="auto"/>
        <w:jc w:val="both"/>
        <w:rPr>
          <w:rFonts w:ascii="Times New Roman" w:eastAsia="Calibri" w:hAnsi="Times New Roman" w:cs="Times New Roman"/>
          <w:kern w:val="0"/>
          <w:sz w:val="24"/>
          <w:szCs w:val="24"/>
          <w14:ligatures w14:val="none"/>
        </w:rPr>
      </w:pPr>
      <w:r w:rsidRPr="001E6A75">
        <w:rPr>
          <w:rFonts w:ascii="Times New Roman" w:eastAsia="Calibri" w:hAnsi="Times New Roman" w:cs="Times New Roman"/>
          <w:kern w:val="0"/>
          <w:sz w:val="24"/>
          <w:szCs w:val="24"/>
          <w14:ligatures w14:val="none"/>
        </w:rPr>
        <w:lastRenderedPageBreak/>
        <w:t xml:space="preserve">The </w:t>
      </w:r>
      <w:r w:rsidR="001E6A75">
        <w:rPr>
          <w:rFonts w:ascii="Times New Roman" w:eastAsia="Calibri" w:hAnsi="Times New Roman" w:cs="Times New Roman"/>
          <w:kern w:val="0"/>
          <w:sz w:val="24"/>
          <w:szCs w:val="24"/>
          <w14:ligatures w14:val="none"/>
        </w:rPr>
        <w:t>p</w:t>
      </w:r>
      <w:r w:rsidRPr="001E6A75">
        <w:rPr>
          <w:rFonts w:ascii="Times New Roman" w:eastAsia="Calibri" w:hAnsi="Times New Roman" w:cs="Times New Roman"/>
          <w:kern w:val="0"/>
          <w:sz w:val="24"/>
          <w:szCs w:val="24"/>
          <w14:ligatures w14:val="none"/>
        </w:rPr>
        <w:t xml:space="preserve">laintiff’s members are required to pay union dues monthly to the </w:t>
      </w:r>
      <w:r w:rsidR="001E6A75">
        <w:rPr>
          <w:rFonts w:ascii="Times New Roman" w:eastAsia="Calibri" w:hAnsi="Times New Roman" w:cs="Times New Roman"/>
          <w:kern w:val="0"/>
          <w:sz w:val="24"/>
          <w:szCs w:val="24"/>
          <w14:ligatures w14:val="none"/>
        </w:rPr>
        <w:t>plaintiff</w:t>
      </w:r>
      <w:r w:rsidRPr="001E6A75">
        <w:rPr>
          <w:rFonts w:ascii="Times New Roman" w:eastAsia="Calibri" w:hAnsi="Times New Roman" w:cs="Times New Roman"/>
          <w:kern w:val="0"/>
          <w:sz w:val="24"/>
          <w:szCs w:val="24"/>
          <w14:ligatures w14:val="none"/>
        </w:rPr>
        <w:t>.</w:t>
      </w:r>
      <w:r w:rsidR="001E6A75">
        <w:rPr>
          <w:rFonts w:ascii="Times New Roman" w:eastAsia="Calibri" w:hAnsi="Times New Roman" w:cs="Times New Roman"/>
          <w:kern w:val="0"/>
          <w:sz w:val="24"/>
          <w:szCs w:val="24"/>
          <w14:ligatures w14:val="none"/>
        </w:rPr>
        <w:t xml:space="preserve"> The union dues are collected through the check-off scheme by the employer from the employees and transferred to the trade union </w:t>
      </w:r>
      <w:r w:rsidR="00670AA7">
        <w:rPr>
          <w:rFonts w:ascii="Times New Roman" w:eastAsia="Calibri" w:hAnsi="Times New Roman" w:cs="Times New Roman"/>
          <w:kern w:val="0"/>
          <w:sz w:val="24"/>
          <w:szCs w:val="24"/>
          <w14:ligatures w14:val="none"/>
        </w:rPr>
        <w:t xml:space="preserve">or </w:t>
      </w:r>
      <w:r w:rsidR="00A629E0">
        <w:rPr>
          <w:rFonts w:ascii="Times New Roman" w:eastAsia="Calibri" w:hAnsi="Times New Roman" w:cs="Times New Roman"/>
          <w:kern w:val="0"/>
          <w:sz w:val="24"/>
          <w:szCs w:val="24"/>
          <w14:ligatures w14:val="none"/>
        </w:rPr>
        <w:t xml:space="preserve">through </w:t>
      </w:r>
      <w:r w:rsidR="00670AA7">
        <w:rPr>
          <w:rFonts w:ascii="Times New Roman" w:eastAsia="Calibri" w:hAnsi="Times New Roman" w:cs="Times New Roman"/>
          <w:kern w:val="0"/>
          <w:sz w:val="24"/>
          <w:szCs w:val="24"/>
          <w14:ligatures w14:val="none"/>
        </w:rPr>
        <w:t xml:space="preserve">any </w:t>
      </w:r>
      <w:r w:rsidR="00A629E0">
        <w:rPr>
          <w:rFonts w:ascii="Times New Roman" w:eastAsia="Calibri" w:hAnsi="Times New Roman" w:cs="Times New Roman"/>
          <w:kern w:val="0"/>
          <w:sz w:val="24"/>
          <w:szCs w:val="24"/>
          <w14:ligatures w14:val="none"/>
        </w:rPr>
        <w:t>other</w:t>
      </w:r>
      <w:r w:rsidR="00670AA7">
        <w:rPr>
          <w:rFonts w:ascii="Times New Roman" w:eastAsia="Calibri" w:hAnsi="Times New Roman" w:cs="Times New Roman"/>
          <w:kern w:val="0"/>
          <w:sz w:val="24"/>
          <w:szCs w:val="24"/>
          <w14:ligatures w14:val="none"/>
        </w:rPr>
        <w:t xml:space="preserve"> method as may be agreed or failing such agreement by written authorisation from an employee who is a member of the </w:t>
      </w:r>
      <w:r w:rsidR="00A629E0">
        <w:rPr>
          <w:rFonts w:ascii="Times New Roman" w:eastAsia="Calibri" w:hAnsi="Times New Roman" w:cs="Times New Roman"/>
          <w:kern w:val="0"/>
          <w:sz w:val="24"/>
          <w:szCs w:val="24"/>
          <w14:ligatures w14:val="none"/>
        </w:rPr>
        <w:t>union</w:t>
      </w:r>
      <w:r w:rsidR="00670AA7">
        <w:rPr>
          <w:rFonts w:ascii="Times New Roman" w:eastAsia="Calibri" w:hAnsi="Times New Roman" w:cs="Times New Roman"/>
          <w:kern w:val="0"/>
          <w:sz w:val="24"/>
          <w:szCs w:val="24"/>
          <w14:ligatures w14:val="none"/>
        </w:rPr>
        <w:t xml:space="preserve"> </w:t>
      </w:r>
      <w:r w:rsidR="001E6A75">
        <w:rPr>
          <w:rFonts w:ascii="Times New Roman" w:eastAsia="Calibri" w:hAnsi="Times New Roman" w:cs="Times New Roman"/>
          <w:kern w:val="0"/>
          <w:sz w:val="24"/>
          <w:szCs w:val="24"/>
          <w14:ligatures w14:val="none"/>
        </w:rPr>
        <w:t>in terms of s 54(1) of the Labour Court Act [</w:t>
      </w:r>
      <w:r w:rsidR="001E6A75" w:rsidRPr="00A629E0">
        <w:rPr>
          <w:rFonts w:ascii="Times New Roman" w:eastAsia="Calibri" w:hAnsi="Times New Roman" w:cs="Times New Roman"/>
          <w:i/>
          <w:iCs/>
          <w:kern w:val="0"/>
          <w:sz w:val="24"/>
          <w:szCs w:val="24"/>
          <w14:ligatures w14:val="none"/>
        </w:rPr>
        <w:t>Chapter 28:01</w:t>
      </w:r>
      <w:r w:rsidR="001E6A75">
        <w:rPr>
          <w:rFonts w:ascii="Times New Roman" w:eastAsia="Calibri" w:hAnsi="Times New Roman" w:cs="Times New Roman"/>
          <w:kern w:val="0"/>
          <w:sz w:val="24"/>
          <w:szCs w:val="24"/>
          <w14:ligatures w14:val="none"/>
        </w:rPr>
        <w:t>]</w:t>
      </w:r>
      <w:r w:rsidR="00A629E0">
        <w:rPr>
          <w:rFonts w:ascii="Times New Roman" w:eastAsia="Calibri" w:hAnsi="Times New Roman" w:cs="Times New Roman"/>
          <w:kern w:val="0"/>
          <w:sz w:val="24"/>
          <w:szCs w:val="24"/>
          <w14:ligatures w14:val="none"/>
        </w:rPr>
        <w:t xml:space="preserve"> (</w:t>
      </w:r>
      <w:r w:rsidR="00A629E0" w:rsidRPr="00A629E0">
        <w:rPr>
          <w:rFonts w:ascii="Times New Roman" w:eastAsia="Calibri" w:hAnsi="Times New Roman" w:cs="Times New Roman"/>
          <w:i/>
          <w:iCs/>
          <w:kern w:val="0"/>
          <w:sz w:val="24"/>
          <w:szCs w:val="24"/>
          <w14:ligatures w14:val="none"/>
        </w:rPr>
        <w:t>“the Act”).</w:t>
      </w:r>
      <w:r w:rsidR="001E6A75">
        <w:rPr>
          <w:rFonts w:ascii="Times New Roman" w:eastAsia="Calibri" w:hAnsi="Times New Roman" w:cs="Times New Roman"/>
          <w:kern w:val="0"/>
          <w:sz w:val="24"/>
          <w:szCs w:val="24"/>
          <w14:ligatures w14:val="none"/>
        </w:rPr>
        <w:t xml:space="preserve"> </w:t>
      </w:r>
    </w:p>
    <w:p w14:paraId="62E82F9F" w14:textId="7748D99A" w:rsidR="000122FA" w:rsidRDefault="001E6A75" w:rsidP="001E6A75">
      <w:pPr>
        <w:pStyle w:val="ListParagraph"/>
        <w:numPr>
          <w:ilvl w:val="1"/>
          <w:numId w:val="2"/>
        </w:num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Further</w:t>
      </w:r>
      <w:r w:rsidR="00A629E0">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as stated in the statement of agreed facts, it was recorded by the parties that the</w:t>
      </w:r>
      <w:r w:rsidR="00F77CB9" w:rsidRPr="001E6A75">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d</w:t>
      </w:r>
      <w:r w:rsidR="00F77CB9" w:rsidRPr="001E6A75">
        <w:rPr>
          <w:rFonts w:ascii="Times New Roman" w:eastAsia="Calibri" w:hAnsi="Times New Roman" w:cs="Times New Roman"/>
          <w:kern w:val="0"/>
          <w:sz w:val="24"/>
          <w:szCs w:val="24"/>
          <w14:ligatures w14:val="none"/>
        </w:rPr>
        <w:t xml:space="preserve">efendant admits liability to pay to the </w:t>
      </w:r>
      <w:r>
        <w:rPr>
          <w:rFonts w:ascii="Times New Roman" w:eastAsia="Calibri" w:hAnsi="Times New Roman" w:cs="Times New Roman"/>
          <w:kern w:val="0"/>
          <w:sz w:val="24"/>
          <w:szCs w:val="24"/>
          <w14:ligatures w14:val="none"/>
        </w:rPr>
        <w:t>p</w:t>
      </w:r>
      <w:r w:rsidR="00F77CB9" w:rsidRPr="001E6A75">
        <w:rPr>
          <w:rFonts w:ascii="Times New Roman" w:eastAsia="Calibri" w:hAnsi="Times New Roman" w:cs="Times New Roman"/>
          <w:kern w:val="0"/>
          <w:sz w:val="24"/>
          <w:szCs w:val="24"/>
          <w14:ligatures w14:val="none"/>
        </w:rPr>
        <w:t xml:space="preserve">laintiff union dues in the amount of US$61,457.99 on behalf of the </w:t>
      </w:r>
      <w:r>
        <w:rPr>
          <w:rFonts w:ascii="Times New Roman" w:eastAsia="Calibri" w:hAnsi="Times New Roman" w:cs="Times New Roman"/>
          <w:kern w:val="0"/>
          <w:sz w:val="24"/>
          <w:szCs w:val="24"/>
          <w14:ligatures w14:val="none"/>
        </w:rPr>
        <w:t>plaintiff's</w:t>
      </w:r>
      <w:r w:rsidR="00F77CB9" w:rsidRPr="001E6A75">
        <w:rPr>
          <w:rFonts w:ascii="Times New Roman" w:eastAsia="Calibri" w:hAnsi="Times New Roman" w:cs="Times New Roman"/>
          <w:kern w:val="0"/>
          <w:sz w:val="24"/>
          <w:szCs w:val="24"/>
          <w14:ligatures w14:val="none"/>
        </w:rPr>
        <w:t xml:space="preserve"> members</w:t>
      </w:r>
      <w:r>
        <w:rPr>
          <w:rFonts w:ascii="Times New Roman" w:eastAsia="Calibri" w:hAnsi="Times New Roman" w:cs="Times New Roman"/>
          <w:kern w:val="0"/>
          <w:sz w:val="24"/>
          <w:szCs w:val="24"/>
          <w14:ligatures w14:val="none"/>
        </w:rPr>
        <w:t xml:space="preserve"> in accordance with the</w:t>
      </w:r>
      <w:r w:rsidRPr="001E6A75">
        <w:rPr>
          <w:rFonts w:ascii="Times New Roman" w:eastAsia="Calibri" w:hAnsi="Times New Roman" w:cs="Times New Roman"/>
          <w:kern w:val="0"/>
          <w:sz w:val="24"/>
          <w:szCs w:val="24"/>
          <w14:ligatures w14:val="none"/>
        </w:rPr>
        <w:t xml:space="preserve"> duly filed stop orders forms</w:t>
      </w:r>
      <w:r>
        <w:rPr>
          <w:rFonts w:ascii="Times New Roman" w:eastAsia="Calibri" w:hAnsi="Times New Roman" w:cs="Times New Roman"/>
          <w:kern w:val="0"/>
          <w:sz w:val="24"/>
          <w:szCs w:val="24"/>
          <w14:ligatures w14:val="none"/>
        </w:rPr>
        <w:t>.</w:t>
      </w:r>
      <w:r w:rsidRPr="001E6A75">
        <w:rPr>
          <w:rFonts w:ascii="Times New Roman" w:eastAsia="Calibri" w:hAnsi="Times New Roman" w:cs="Times New Roman"/>
          <w:kern w:val="0"/>
          <w:sz w:val="24"/>
          <w:szCs w:val="24"/>
          <w14:ligatures w14:val="none"/>
        </w:rPr>
        <w:t xml:space="preserve"> </w:t>
      </w:r>
    </w:p>
    <w:p w14:paraId="053349C3" w14:textId="7A2ED81C" w:rsidR="000122FA" w:rsidRDefault="000122FA" w:rsidP="001E6A75">
      <w:pPr>
        <w:pStyle w:val="ListParagraph"/>
        <w:numPr>
          <w:ilvl w:val="1"/>
          <w:numId w:val="2"/>
        </w:num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On 16 October 2024</w:t>
      </w:r>
      <w:r w:rsidR="00A629E0">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 plaintiff </w:t>
      </w:r>
      <w:r w:rsidR="00A629E0">
        <w:rPr>
          <w:rFonts w:ascii="Times New Roman" w:eastAsia="Calibri" w:hAnsi="Times New Roman" w:cs="Times New Roman"/>
          <w:kern w:val="0"/>
          <w:sz w:val="24"/>
          <w:szCs w:val="24"/>
          <w14:ligatures w14:val="none"/>
        </w:rPr>
        <w:t>sued out a</w:t>
      </w:r>
      <w:r>
        <w:rPr>
          <w:rFonts w:ascii="Times New Roman" w:eastAsia="Calibri" w:hAnsi="Times New Roman" w:cs="Times New Roman"/>
          <w:kern w:val="0"/>
          <w:sz w:val="24"/>
          <w:szCs w:val="24"/>
          <w14:ligatures w14:val="none"/>
        </w:rPr>
        <w:t xml:space="preserve"> summons against the defendant for payment of the following:</w:t>
      </w:r>
    </w:p>
    <w:p w14:paraId="4F8CB0DD" w14:textId="3E518CCD" w:rsidR="00A629E0" w:rsidRPr="00A629E0" w:rsidRDefault="000122FA" w:rsidP="00A629E0">
      <w:pPr>
        <w:pStyle w:val="ListParagraph"/>
        <w:spacing w:after="120" w:line="240" w:lineRule="auto"/>
        <w:ind w:left="2160" w:hanging="720"/>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 xml:space="preserve">“a. </w:t>
      </w:r>
      <w:r w:rsidR="00A629E0" w:rsidRPr="00A629E0">
        <w:rPr>
          <w:rFonts w:ascii="Times New Roman" w:eastAsia="Calibri" w:hAnsi="Times New Roman" w:cs="Times New Roman"/>
          <w:kern w:val="0"/>
          <w14:ligatures w14:val="none"/>
        </w:rPr>
        <w:tab/>
      </w:r>
      <w:r w:rsidRPr="00A629E0">
        <w:rPr>
          <w:rFonts w:ascii="Times New Roman" w:eastAsia="Calibri" w:hAnsi="Times New Roman" w:cs="Times New Roman"/>
          <w:kern w:val="0"/>
          <w14:ligatures w14:val="none"/>
        </w:rPr>
        <w:t xml:space="preserve">US$432 408.83 (Four Hundred and </w:t>
      </w:r>
      <w:r w:rsidR="00A629E0" w:rsidRPr="00A629E0">
        <w:rPr>
          <w:rFonts w:ascii="Times New Roman" w:eastAsia="Calibri" w:hAnsi="Times New Roman" w:cs="Times New Roman"/>
          <w:kern w:val="0"/>
          <w14:ligatures w14:val="none"/>
        </w:rPr>
        <w:t>Thirty-Two</w:t>
      </w:r>
      <w:r w:rsidRPr="00A629E0">
        <w:rPr>
          <w:rFonts w:ascii="Times New Roman" w:eastAsia="Calibri" w:hAnsi="Times New Roman" w:cs="Times New Roman"/>
          <w:kern w:val="0"/>
          <w14:ligatures w14:val="none"/>
        </w:rPr>
        <w:t xml:space="preserve"> Thousand Four Hundred and Eight Dollars Eighty-Three Cents) being union dues collected by the Defendant from its employees and not remitted to the Plaintiff.</w:t>
      </w:r>
    </w:p>
    <w:p w14:paraId="46828559" w14:textId="77777777" w:rsidR="00A629E0" w:rsidRPr="00A629E0" w:rsidRDefault="000122FA" w:rsidP="00A629E0">
      <w:pPr>
        <w:pStyle w:val="ListParagraph"/>
        <w:spacing w:after="120" w:line="240" w:lineRule="auto"/>
        <w:ind w:left="2160" w:hanging="720"/>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 xml:space="preserve">b. </w:t>
      </w:r>
      <w:r w:rsidR="00A629E0" w:rsidRPr="00A629E0">
        <w:rPr>
          <w:rFonts w:ascii="Times New Roman" w:eastAsia="Calibri" w:hAnsi="Times New Roman" w:cs="Times New Roman"/>
          <w:kern w:val="0"/>
          <w14:ligatures w14:val="none"/>
        </w:rPr>
        <w:tab/>
      </w:r>
      <w:r w:rsidRPr="00A629E0">
        <w:rPr>
          <w:rFonts w:ascii="Times New Roman" w:eastAsia="Calibri" w:hAnsi="Times New Roman" w:cs="Times New Roman"/>
          <w:kern w:val="0"/>
          <w14:ligatures w14:val="none"/>
        </w:rPr>
        <w:t>Interest on the capital sum at the prescribed rate with effect from the 12</w:t>
      </w:r>
      <w:r w:rsidRPr="00A629E0">
        <w:rPr>
          <w:rFonts w:ascii="Times New Roman" w:eastAsia="Calibri" w:hAnsi="Times New Roman" w:cs="Times New Roman"/>
          <w:kern w:val="0"/>
          <w:vertAlign w:val="superscript"/>
          <w14:ligatures w14:val="none"/>
        </w:rPr>
        <w:t>th</w:t>
      </w:r>
      <w:r w:rsidRPr="00A629E0">
        <w:rPr>
          <w:rFonts w:ascii="Times New Roman" w:eastAsia="Calibri" w:hAnsi="Times New Roman" w:cs="Times New Roman"/>
          <w:kern w:val="0"/>
          <w14:ligatures w14:val="none"/>
        </w:rPr>
        <w:t xml:space="preserve"> of September 2024 to the date of payment in full.</w:t>
      </w:r>
    </w:p>
    <w:p w14:paraId="7AE01DD8" w14:textId="7BC0745D" w:rsidR="000122FA" w:rsidRPr="00A629E0" w:rsidRDefault="00A629E0" w:rsidP="00A629E0">
      <w:pPr>
        <w:pStyle w:val="ListParagraph"/>
        <w:spacing w:after="120" w:line="240" w:lineRule="auto"/>
        <w:ind w:left="2160" w:hanging="720"/>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c.</w:t>
      </w:r>
      <w:r w:rsidRPr="00A629E0">
        <w:rPr>
          <w:rFonts w:ascii="Times New Roman" w:eastAsia="Calibri" w:hAnsi="Times New Roman" w:cs="Times New Roman"/>
          <w:kern w:val="0"/>
          <w14:ligatures w14:val="none"/>
        </w:rPr>
        <w:tab/>
      </w:r>
      <w:r w:rsidR="000122FA" w:rsidRPr="00A629E0">
        <w:rPr>
          <w:rFonts w:ascii="Times New Roman" w:eastAsia="Calibri" w:hAnsi="Times New Roman" w:cs="Times New Roman"/>
          <w:kern w:val="0"/>
          <w14:ligatures w14:val="none"/>
        </w:rPr>
        <w:t>Costs of suit on a legal practitioner and client scale.”</w:t>
      </w:r>
    </w:p>
    <w:p w14:paraId="2567BBFC" w14:textId="77777777" w:rsidR="00A629E0" w:rsidRDefault="000122FA" w:rsidP="00CD1C1D">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 plaintiff </w:t>
      </w:r>
      <w:r w:rsidR="00A629E0">
        <w:rPr>
          <w:rFonts w:ascii="Times New Roman" w:eastAsia="Calibri" w:hAnsi="Times New Roman" w:cs="Times New Roman"/>
          <w:kern w:val="0"/>
          <w:sz w:val="24"/>
          <w:szCs w:val="24"/>
          <w14:ligatures w14:val="none"/>
        </w:rPr>
        <w:t>pleaded</w:t>
      </w:r>
      <w:r>
        <w:rPr>
          <w:rFonts w:ascii="Times New Roman" w:eastAsia="Calibri" w:hAnsi="Times New Roman" w:cs="Times New Roman"/>
          <w:kern w:val="0"/>
          <w:sz w:val="24"/>
          <w:szCs w:val="24"/>
          <w14:ligatures w14:val="none"/>
        </w:rPr>
        <w:t xml:space="preserve"> that the defendant </w:t>
      </w:r>
      <w:r w:rsidR="00092E3A">
        <w:rPr>
          <w:rFonts w:ascii="Times New Roman" w:eastAsia="Calibri" w:hAnsi="Times New Roman" w:cs="Times New Roman"/>
          <w:kern w:val="0"/>
          <w:sz w:val="24"/>
          <w:szCs w:val="24"/>
          <w14:ligatures w14:val="none"/>
        </w:rPr>
        <w:t>ha</w:t>
      </w:r>
      <w:r w:rsidR="00A629E0">
        <w:rPr>
          <w:rFonts w:ascii="Times New Roman" w:eastAsia="Calibri" w:hAnsi="Times New Roman" w:cs="Times New Roman"/>
          <w:kern w:val="0"/>
          <w:sz w:val="24"/>
          <w:szCs w:val="24"/>
          <w14:ligatures w14:val="none"/>
        </w:rPr>
        <w:t>d</w:t>
      </w:r>
      <w:r w:rsidR="00092E3A">
        <w:rPr>
          <w:rFonts w:ascii="Times New Roman" w:eastAsia="Calibri" w:hAnsi="Times New Roman" w:cs="Times New Roman"/>
          <w:kern w:val="0"/>
          <w:sz w:val="24"/>
          <w:szCs w:val="24"/>
          <w14:ligatures w14:val="none"/>
        </w:rPr>
        <w:t xml:space="preserve"> been collecting union dues on</w:t>
      </w:r>
      <w:r w:rsidR="00A629E0">
        <w:rPr>
          <w:rFonts w:ascii="Times New Roman" w:eastAsia="Calibri" w:hAnsi="Times New Roman" w:cs="Times New Roman"/>
          <w:kern w:val="0"/>
          <w:sz w:val="24"/>
          <w:szCs w:val="24"/>
          <w14:ligatures w14:val="none"/>
        </w:rPr>
        <w:t xml:space="preserve"> its behalf </w:t>
      </w:r>
      <w:r w:rsidR="00092E3A">
        <w:rPr>
          <w:rFonts w:ascii="Times New Roman" w:eastAsia="Calibri" w:hAnsi="Times New Roman" w:cs="Times New Roman"/>
          <w:kern w:val="0"/>
          <w:sz w:val="24"/>
          <w:szCs w:val="24"/>
          <w14:ligatures w14:val="none"/>
        </w:rPr>
        <w:t xml:space="preserve">from </w:t>
      </w:r>
      <w:r w:rsidR="00A629E0">
        <w:rPr>
          <w:rFonts w:ascii="Times New Roman" w:eastAsia="Calibri" w:hAnsi="Times New Roman" w:cs="Times New Roman"/>
          <w:kern w:val="0"/>
          <w:sz w:val="24"/>
          <w:szCs w:val="24"/>
          <w14:ligatures w14:val="none"/>
        </w:rPr>
        <w:t>the defendant’s</w:t>
      </w:r>
      <w:r w:rsidR="00092E3A">
        <w:rPr>
          <w:rFonts w:ascii="Times New Roman" w:eastAsia="Calibri" w:hAnsi="Times New Roman" w:cs="Times New Roman"/>
          <w:kern w:val="0"/>
          <w:sz w:val="24"/>
          <w:szCs w:val="24"/>
          <w14:ligatures w14:val="none"/>
        </w:rPr>
        <w:t xml:space="preserve"> employees who are the plaintiff’s members in terms of s 54(1) of th</w:t>
      </w:r>
      <w:r w:rsidR="00A629E0">
        <w:rPr>
          <w:rFonts w:ascii="Times New Roman" w:eastAsia="Calibri" w:hAnsi="Times New Roman" w:cs="Times New Roman"/>
          <w:kern w:val="0"/>
          <w:sz w:val="24"/>
          <w:szCs w:val="24"/>
          <w14:ligatures w14:val="none"/>
        </w:rPr>
        <w:t>e</w:t>
      </w:r>
      <w:r w:rsidR="00092E3A">
        <w:rPr>
          <w:rFonts w:ascii="Times New Roman" w:eastAsia="Calibri" w:hAnsi="Times New Roman" w:cs="Times New Roman"/>
          <w:kern w:val="0"/>
          <w:sz w:val="24"/>
          <w:szCs w:val="24"/>
          <w14:ligatures w14:val="none"/>
        </w:rPr>
        <w:t xml:space="preserve"> Act from sometime in 2022</w:t>
      </w:r>
      <w:r w:rsidR="00A629E0">
        <w:rPr>
          <w:rFonts w:ascii="Times New Roman" w:eastAsia="Calibri" w:hAnsi="Times New Roman" w:cs="Times New Roman"/>
          <w:kern w:val="0"/>
          <w:sz w:val="24"/>
          <w:szCs w:val="24"/>
          <w14:ligatures w14:val="none"/>
        </w:rPr>
        <w:t xml:space="preserve">. Further, </w:t>
      </w:r>
      <w:r w:rsidR="00092E3A">
        <w:rPr>
          <w:rFonts w:ascii="Times New Roman" w:eastAsia="Calibri" w:hAnsi="Times New Roman" w:cs="Times New Roman"/>
          <w:kern w:val="0"/>
          <w:sz w:val="24"/>
          <w:szCs w:val="24"/>
          <w14:ligatures w14:val="none"/>
        </w:rPr>
        <w:t xml:space="preserve">as </w:t>
      </w:r>
      <w:r w:rsidR="00A629E0">
        <w:rPr>
          <w:rFonts w:ascii="Times New Roman" w:eastAsia="Calibri" w:hAnsi="Times New Roman" w:cs="Times New Roman"/>
          <w:kern w:val="0"/>
          <w:sz w:val="24"/>
          <w:szCs w:val="24"/>
          <w14:ligatures w14:val="none"/>
        </w:rPr>
        <w:t>of</w:t>
      </w:r>
      <w:r w:rsidR="00092E3A">
        <w:rPr>
          <w:rFonts w:ascii="Times New Roman" w:eastAsia="Calibri" w:hAnsi="Times New Roman" w:cs="Times New Roman"/>
          <w:kern w:val="0"/>
          <w:sz w:val="24"/>
          <w:szCs w:val="24"/>
          <w14:ligatures w14:val="none"/>
        </w:rPr>
        <w:t xml:space="preserve"> May 2024, the sum accrued and not remitted to the plaintiff </w:t>
      </w:r>
      <w:r w:rsidR="00A629E0">
        <w:rPr>
          <w:rFonts w:ascii="Times New Roman" w:eastAsia="Calibri" w:hAnsi="Times New Roman" w:cs="Times New Roman"/>
          <w:kern w:val="0"/>
          <w:sz w:val="24"/>
          <w:szCs w:val="24"/>
          <w14:ligatures w14:val="none"/>
        </w:rPr>
        <w:t>amounted to</w:t>
      </w:r>
      <w:r w:rsidR="00092E3A">
        <w:rPr>
          <w:rFonts w:ascii="Times New Roman" w:eastAsia="Calibri" w:hAnsi="Times New Roman" w:cs="Times New Roman"/>
          <w:kern w:val="0"/>
          <w:sz w:val="24"/>
          <w:szCs w:val="24"/>
          <w14:ligatures w14:val="none"/>
        </w:rPr>
        <w:t xml:space="preserve"> US$432,408.83. It was alleged that the defendant had refused, neglected and or failed to pay the sum due in union dues to the plaintiff. </w:t>
      </w:r>
    </w:p>
    <w:p w14:paraId="58E35B5E" w14:textId="77777777" w:rsidR="00A629E0" w:rsidRDefault="00092E3A" w:rsidP="00CD1C1D">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 defendant entered an appearance to defend and also filed its plea. In the plea, the defendant had </w:t>
      </w:r>
      <w:r w:rsidR="00A629E0">
        <w:rPr>
          <w:rFonts w:ascii="Times New Roman" w:eastAsia="Calibri" w:hAnsi="Times New Roman" w:cs="Times New Roman"/>
          <w:kern w:val="0"/>
          <w:sz w:val="24"/>
          <w:szCs w:val="24"/>
          <w14:ligatures w14:val="none"/>
        </w:rPr>
        <w:t>disputed</w:t>
      </w:r>
      <w:r>
        <w:rPr>
          <w:rFonts w:ascii="Times New Roman" w:eastAsia="Calibri" w:hAnsi="Times New Roman" w:cs="Times New Roman"/>
          <w:kern w:val="0"/>
          <w:sz w:val="24"/>
          <w:szCs w:val="24"/>
          <w14:ligatures w14:val="none"/>
        </w:rPr>
        <w:t xml:space="preserve"> that the plaintiff was a legally registered trade union and that its constitution empowered it to institute these proceedings. It was contended that the plaintiff had failed to provide consistent and exact membership data necessary to properly calculate the union dues. It further </w:t>
      </w:r>
      <w:r w:rsidR="00A629E0">
        <w:rPr>
          <w:rFonts w:ascii="Times New Roman" w:eastAsia="Calibri" w:hAnsi="Times New Roman" w:cs="Times New Roman"/>
          <w:kern w:val="0"/>
          <w:sz w:val="24"/>
          <w:szCs w:val="24"/>
          <w14:ligatures w14:val="none"/>
        </w:rPr>
        <w:t>contended</w:t>
      </w:r>
      <w:r>
        <w:rPr>
          <w:rFonts w:ascii="Times New Roman" w:eastAsia="Calibri" w:hAnsi="Times New Roman" w:cs="Times New Roman"/>
          <w:kern w:val="0"/>
          <w:sz w:val="24"/>
          <w:szCs w:val="24"/>
          <w14:ligatures w14:val="none"/>
        </w:rPr>
        <w:t xml:space="preserve"> that it was absolved from any liability to remit union dues following the failure by the plaintiff to provide valid and complete written authorisations from subscribing members in accordance with s 54 of the Act. It </w:t>
      </w:r>
      <w:r w:rsidR="00A629E0">
        <w:rPr>
          <w:rFonts w:ascii="Times New Roman" w:eastAsia="Calibri" w:hAnsi="Times New Roman" w:cs="Times New Roman"/>
          <w:kern w:val="0"/>
          <w:sz w:val="24"/>
          <w:szCs w:val="24"/>
          <w14:ligatures w14:val="none"/>
        </w:rPr>
        <w:t>denied</w:t>
      </w:r>
      <w:r>
        <w:rPr>
          <w:rFonts w:ascii="Times New Roman" w:eastAsia="Calibri" w:hAnsi="Times New Roman" w:cs="Times New Roman"/>
          <w:kern w:val="0"/>
          <w:sz w:val="24"/>
          <w:szCs w:val="24"/>
          <w14:ligatures w14:val="none"/>
        </w:rPr>
        <w:t xml:space="preserve"> owing the plaintiff the amount claimed</w:t>
      </w:r>
      <w:r w:rsidR="00A629E0">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4243AA">
        <w:rPr>
          <w:rFonts w:ascii="Times New Roman" w:eastAsia="Calibri" w:hAnsi="Times New Roman" w:cs="Times New Roman"/>
          <w:kern w:val="0"/>
          <w:sz w:val="24"/>
          <w:szCs w:val="24"/>
          <w14:ligatures w14:val="none"/>
        </w:rPr>
        <w:t xml:space="preserve">citing errors and discrepancies in gross earnings </w:t>
      </w:r>
      <w:r w:rsidR="00A629E0">
        <w:rPr>
          <w:rFonts w:ascii="Times New Roman" w:eastAsia="Calibri" w:hAnsi="Times New Roman" w:cs="Times New Roman"/>
          <w:kern w:val="0"/>
          <w:sz w:val="24"/>
          <w:szCs w:val="24"/>
          <w14:ligatures w14:val="none"/>
        </w:rPr>
        <w:t>calculations</w:t>
      </w:r>
      <w:r w:rsidR="004243AA">
        <w:rPr>
          <w:rFonts w:ascii="Times New Roman" w:eastAsia="Calibri" w:hAnsi="Times New Roman" w:cs="Times New Roman"/>
          <w:kern w:val="0"/>
          <w:sz w:val="24"/>
          <w:szCs w:val="24"/>
          <w14:ligatures w14:val="none"/>
        </w:rPr>
        <w:t xml:space="preserve"> that </w:t>
      </w:r>
      <w:r w:rsidR="00A629E0">
        <w:rPr>
          <w:rFonts w:ascii="Times New Roman" w:eastAsia="Calibri" w:hAnsi="Times New Roman" w:cs="Times New Roman"/>
          <w:kern w:val="0"/>
          <w:sz w:val="24"/>
          <w:szCs w:val="24"/>
          <w14:ligatures w14:val="none"/>
        </w:rPr>
        <w:t xml:space="preserve">were </w:t>
      </w:r>
      <w:r w:rsidR="004243AA">
        <w:rPr>
          <w:rFonts w:ascii="Times New Roman" w:eastAsia="Calibri" w:hAnsi="Times New Roman" w:cs="Times New Roman"/>
          <w:kern w:val="0"/>
          <w:sz w:val="24"/>
          <w:szCs w:val="24"/>
          <w14:ligatures w14:val="none"/>
        </w:rPr>
        <w:t xml:space="preserve">affecting union dues. It was also argued that the claim lacked legal </w:t>
      </w:r>
      <w:r w:rsidR="00A629E0">
        <w:rPr>
          <w:rFonts w:ascii="Times New Roman" w:eastAsia="Calibri" w:hAnsi="Times New Roman" w:cs="Times New Roman"/>
          <w:kern w:val="0"/>
          <w:sz w:val="24"/>
          <w:szCs w:val="24"/>
          <w14:ligatures w14:val="none"/>
        </w:rPr>
        <w:t>basis</w:t>
      </w:r>
      <w:r w:rsidR="004243AA">
        <w:rPr>
          <w:rFonts w:ascii="Times New Roman" w:eastAsia="Calibri" w:hAnsi="Times New Roman" w:cs="Times New Roman"/>
          <w:kern w:val="0"/>
          <w:sz w:val="24"/>
          <w:szCs w:val="24"/>
          <w14:ligatures w14:val="none"/>
        </w:rPr>
        <w:t xml:space="preserve"> as it was in United States dollars without the </w:t>
      </w:r>
      <w:r w:rsidR="004243AA">
        <w:rPr>
          <w:rFonts w:ascii="Times New Roman" w:eastAsia="Calibri" w:hAnsi="Times New Roman" w:cs="Times New Roman"/>
          <w:kern w:val="0"/>
          <w:sz w:val="24"/>
          <w:szCs w:val="24"/>
          <w14:ligatures w14:val="none"/>
        </w:rPr>
        <w:lastRenderedPageBreak/>
        <w:t>option of settlement in local currency. The</w:t>
      </w:r>
      <w:r w:rsidR="00A629E0">
        <w:rPr>
          <w:rFonts w:ascii="Times New Roman" w:eastAsia="Calibri" w:hAnsi="Times New Roman" w:cs="Times New Roman"/>
          <w:kern w:val="0"/>
          <w:sz w:val="24"/>
          <w:szCs w:val="24"/>
          <w14:ligatures w14:val="none"/>
        </w:rPr>
        <w:t>se</w:t>
      </w:r>
      <w:r w:rsidR="004243AA">
        <w:rPr>
          <w:rFonts w:ascii="Times New Roman" w:eastAsia="Calibri" w:hAnsi="Times New Roman" w:cs="Times New Roman"/>
          <w:kern w:val="0"/>
          <w:sz w:val="24"/>
          <w:szCs w:val="24"/>
          <w14:ligatures w14:val="none"/>
        </w:rPr>
        <w:t xml:space="preserve"> averments </w:t>
      </w:r>
      <w:r w:rsidR="00A629E0">
        <w:rPr>
          <w:rFonts w:ascii="Times New Roman" w:eastAsia="Calibri" w:hAnsi="Times New Roman" w:cs="Times New Roman"/>
          <w:kern w:val="0"/>
          <w:sz w:val="24"/>
          <w:szCs w:val="24"/>
          <w14:ligatures w14:val="none"/>
        </w:rPr>
        <w:t xml:space="preserve">in the plea </w:t>
      </w:r>
      <w:r w:rsidR="004243AA">
        <w:rPr>
          <w:rFonts w:ascii="Times New Roman" w:eastAsia="Calibri" w:hAnsi="Times New Roman" w:cs="Times New Roman"/>
          <w:kern w:val="0"/>
          <w:sz w:val="24"/>
          <w:szCs w:val="24"/>
          <w14:ligatures w14:val="none"/>
        </w:rPr>
        <w:t xml:space="preserve">were disputed in the plaintiff’s replication. </w:t>
      </w:r>
    </w:p>
    <w:p w14:paraId="78368959" w14:textId="08D816A7" w:rsidR="004243AA" w:rsidRDefault="00A629E0" w:rsidP="00CD1C1D">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Following</w:t>
      </w:r>
      <w:r w:rsidR="004243AA">
        <w:rPr>
          <w:rFonts w:ascii="Times New Roman" w:eastAsia="Calibri" w:hAnsi="Times New Roman" w:cs="Times New Roman"/>
          <w:kern w:val="0"/>
          <w:sz w:val="24"/>
          <w:szCs w:val="24"/>
          <w14:ligatures w14:val="none"/>
        </w:rPr>
        <w:t xml:space="preserve"> the closure of pleadings</w:t>
      </w:r>
      <w:r>
        <w:rPr>
          <w:rFonts w:ascii="Times New Roman" w:eastAsia="Calibri" w:hAnsi="Times New Roman" w:cs="Times New Roman"/>
          <w:kern w:val="0"/>
          <w:sz w:val="24"/>
          <w:szCs w:val="24"/>
          <w14:ligatures w14:val="none"/>
        </w:rPr>
        <w:t>,</w:t>
      </w:r>
      <w:r w:rsidR="004243AA">
        <w:rPr>
          <w:rFonts w:ascii="Times New Roman" w:eastAsia="Calibri" w:hAnsi="Times New Roman" w:cs="Times New Roman"/>
          <w:kern w:val="0"/>
          <w:sz w:val="24"/>
          <w:szCs w:val="24"/>
          <w14:ligatures w14:val="none"/>
        </w:rPr>
        <w:t xml:space="preserve"> the matter was referred to a PTC before </w:t>
      </w:r>
      <w:r w:rsidR="00CD1C1D" w:rsidRPr="00CD1C1D">
        <w:rPr>
          <w:rFonts w:ascii="Times New Roman" w:eastAsia="Calibri" w:hAnsi="Times New Roman" w:cs="Times New Roman"/>
          <w:smallCaps/>
          <w:kern w:val="0"/>
          <w:sz w:val="24"/>
          <w:szCs w:val="24"/>
          <w14:ligatures w14:val="none"/>
        </w:rPr>
        <w:t xml:space="preserve">Chitapi </w:t>
      </w:r>
      <w:r w:rsidR="004243AA">
        <w:rPr>
          <w:rFonts w:ascii="Times New Roman" w:eastAsia="Calibri" w:hAnsi="Times New Roman" w:cs="Times New Roman"/>
          <w:kern w:val="0"/>
          <w:sz w:val="24"/>
          <w:szCs w:val="24"/>
          <w14:ligatures w14:val="none"/>
        </w:rPr>
        <w:t>J. On 7 July 2025, the matter was referred to trial on the following issues:</w:t>
      </w:r>
    </w:p>
    <w:p w14:paraId="7B38C4BD" w14:textId="4DC01D53" w:rsidR="004243AA" w:rsidRPr="00A629E0" w:rsidRDefault="00A629E0" w:rsidP="00A629E0">
      <w:pPr>
        <w:spacing w:after="0" w:line="240" w:lineRule="auto"/>
        <w:ind w:firstLine="720"/>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w:t>
      </w:r>
      <w:r w:rsidR="004243AA" w:rsidRPr="00A629E0">
        <w:rPr>
          <w:rFonts w:ascii="Times New Roman" w:eastAsia="Calibri" w:hAnsi="Times New Roman" w:cs="Times New Roman"/>
          <w:kern w:val="0"/>
          <w14:ligatures w14:val="none"/>
        </w:rPr>
        <w:t xml:space="preserve">a. </w:t>
      </w:r>
      <w:r w:rsidR="004243AA" w:rsidRPr="00A629E0">
        <w:rPr>
          <w:rFonts w:ascii="Times New Roman" w:eastAsia="Calibri" w:hAnsi="Times New Roman" w:cs="Times New Roman"/>
          <w:b/>
          <w:bCs/>
          <w:kern w:val="0"/>
          <w14:ligatures w14:val="none"/>
        </w:rPr>
        <w:t>Legal issues</w:t>
      </w:r>
      <w:r w:rsidR="004243AA" w:rsidRPr="00A629E0">
        <w:rPr>
          <w:rFonts w:ascii="Times New Roman" w:eastAsia="Calibri" w:hAnsi="Times New Roman" w:cs="Times New Roman"/>
          <w:kern w:val="0"/>
          <w14:ligatures w14:val="none"/>
        </w:rPr>
        <w:t xml:space="preserve"> </w:t>
      </w:r>
    </w:p>
    <w:p w14:paraId="715B1371" w14:textId="4E05DA00" w:rsidR="00A629E0" w:rsidRPr="00A629E0" w:rsidRDefault="004243AA" w:rsidP="00A629E0">
      <w:pPr>
        <w:pStyle w:val="ListParagraph"/>
        <w:numPr>
          <w:ilvl w:val="0"/>
          <w:numId w:val="6"/>
        </w:numPr>
        <w:spacing w:after="0" w:line="240" w:lineRule="auto"/>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 xml:space="preserve">Whether or not the payment plan which was issued by the Defendant to the Plaintiff on a without prejudice basis, but partly performed, is enforceable at law. </w:t>
      </w:r>
    </w:p>
    <w:p w14:paraId="4650C8F4" w14:textId="22B71871" w:rsidR="004243AA" w:rsidRPr="00A629E0" w:rsidRDefault="004243AA" w:rsidP="00A629E0">
      <w:pPr>
        <w:pStyle w:val="ListParagraph"/>
        <w:numPr>
          <w:ilvl w:val="0"/>
          <w:numId w:val="6"/>
        </w:numPr>
        <w:spacing w:after="0" w:line="240" w:lineRule="auto"/>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 xml:space="preserve">If so, whether the Defendant is liable to pay the claimed amount. </w:t>
      </w:r>
    </w:p>
    <w:p w14:paraId="605B977B" w14:textId="77777777" w:rsidR="004243AA" w:rsidRPr="00A629E0" w:rsidRDefault="004243AA" w:rsidP="00A629E0">
      <w:pPr>
        <w:spacing w:after="0" w:line="240" w:lineRule="auto"/>
        <w:ind w:firstLine="720"/>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 xml:space="preserve">b. </w:t>
      </w:r>
      <w:r w:rsidRPr="00A629E0">
        <w:rPr>
          <w:rFonts w:ascii="Times New Roman" w:eastAsia="Calibri" w:hAnsi="Times New Roman" w:cs="Times New Roman"/>
          <w:b/>
          <w:bCs/>
          <w:kern w:val="0"/>
          <w14:ligatures w14:val="none"/>
        </w:rPr>
        <w:t>Factual issues</w:t>
      </w:r>
      <w:r w:rsidRPr="00A629E0">
        <w:rPr>
          <w:rFonts w:ascii="Times New Roman" w:eastAsia="Calibri" w:hAnsi="Times New Roman" w:cs="Times New Roman"/>
          <w:kern w:val="0"/>
          <w14:ligatures w14:val="none"/>
        </w:rPr>
        <w:t xml:space="preserve"> </w:t>
      </w:r>
    </w:p>
    <w:p w14:paraId="0A44D556" w14:textId="65315EB8" w:rsidR="004243AA" w:rsidRPr="00A629E0" w:rsidRDefault="004243AA" w:rsidP="00A629E0">
      <w:pPr>
        <w:spacing w:after="0" w:line="240" w:lineRule="auto"/>
        <w:ind w:left="1440" w:hanging="720"/>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 xml:space="preserve">i. </w:t>
      </w:r>
      <w:r w:rsidR="00A629E0" w:rsidRPr="00A629E0">
        <w:rPr>
          <w:rFonts w:ascii="Times New Roman" w:eastAsia="Calibri" w:hAnsi="Times New Roman" w:cs="Times New Roman"/>
          <w:kern w:val="0"/>
          <w14:ligatures w14:val="none"/>
        </w:rPr>
        <w:tab/>
      </w:r>
      <w:r w:rsidRPr="00A629E0">
        <w:rPr>
          <w:rFonts w:ascii="Times New Roman" w:eastAsia="Calibri" w:hAnsi="Times New Roman" w:cs="Times New Roman"/>
          <w:kern w:val="0"/>
          <w14:ligatures w14:val="none"/>
        </w:rPr>
        <w:t xml:space="preserve">Whether or not the Plaintiff is owed USD$432,408.83 (Four Hundred and Thirty-Two Thousand Four Hundred and Eight Dollars and Eighty-Three Cents) by the Defendant in union dues. </w:t>
      </w:r>
    </w:p>
    <w:p w14:paraId="0DE709CB" w14:textId="320BB779" w:rsidR="004243AA" w:rsidRPr="00A629E0" w:rsidRDefault="004243AA" w:rsidP="00A629E0">
      <w:pPr>
        <w:spacing w:after="0" w:line="240" w:lineRule="auto"/>
        <w:ind w:left="1440" w:hanging="720"/>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 xml:space="preserve">ii. </w:t>
      </w:r>
      <w:r w:rsidR="00A629E0" w:rsidRPr="00A629E0">
        <w:rPr>
          <w:rFonts w:ascii="Times New Roman" w:eastAsia="Calibri" w:hAnsi="Times New Roman" w:cs="Times New Roman"/>
          <w:kern w:val="0"/>
          <w14:ligatures w14:val="none"/>
        </w:rPr>
        <w:tab/>
      </w:r>
      <w:r w:rsidRPr="00A629E0">
        <w:rPr>
          <w:rFonts w:ascii="Times New Roman" w:eastAsia="Calibri" w:hAnsi="Times New Roman" w:cs="Times New Roman"/>
          <w:kern w:val="0"/>
          <w14:ligatures w14:val="none"/>
        </w:rPr>
        <w:t xml:space="preserve">Whether the Defendant’s shared monthly schedules are further proof of the former’s monthly obligation to pay union dues to the latter. </w:t>
      </w:r>
    </w:p>
    <w:p w14:paraId="5A6B32F4" w14:textId="068A75C0" w:rsidR="004243AA" w:rsidRPr="00A629E0" w:rsidRDefault="004243AA" w:rsidP="00A629E0">
      <w:pPr>
        <w:spacing w:after="120" w:line="240" w:lineRule="auto"/>
        <w:ind w:left="1440" w:hanging="720"/>
        <w:jc w:val="both"/>
        <w:rPr>
          <w:rFonts w:ascii="Times New Roman" w:eastAsia="Calibri" w:hAnsi="Times New Roman" w:cs="Times New Roman"/>
          <w:kern w:val="0"/>
          <w14:ligatures w14:val="none"/>
        </w:rPr>
      </w:pPr>
      <w:r w:rsidRPr="00A629E0">
        <w:rPr>
          <w:rFonts w:ascii="Times New Roman" w:eastAsia="Calibri" w:hAnsi="Times New Roman" w:cs="Times New Roman"/>
          <w:kern w:val="0"/>
          <w14:ligatures w14:val="none"/>
        </w:rPr>
        <w:t xml:space="preserve">iii. </w:t>
      </w:r>
      <w:r w:rsidR="00A629E0" w:rsidRPr="00A629E0">
        <w:rPr>
          <w:rFonts w:ascii="Times New Roman" w:eastAsia="Calibri" w:hAnsi="Times New Roman" w:cs="Times New Roman"/>
          <w:kern w:val="0"/>
          <w14:ligatures w14:val="none"/>
        </w:rPr>
        <w:tab/>
      </w:r>
      <w:r w:rsidRPr="00A629E0">
        <w:rPr>
          <w:rFonts w:ascii="Times New Roman" w:eastAsia="Calibri" w:hAnsi="Times New Roman" w:cs="Times New Roman"/>
          <w:kern w:val="0"/>
          <w14:ligatures w14:val="none"/>
        </w:rPr>
        <w:t>If so, whether the Defendant is estopped from denying or contradicting its previous undertakings to pay the Plaintiff.”</w:t>
      </w:r>
    </w:p>
    <w:p w14:paraId="0450B42F" w14:textId="4AC8EFFB" w:rsidR="004243AA" w:rsidRDefault="004243AA" w:rsidP="00CD1C1D">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It was not in dispute that</w:t>
      </w:r>
      <w:r w:rsidR="00A629E0">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before the proceedings were instituted, written communications were exchanged by the parties in respect of the settlement of the debt. In particular, the </w:t>
      </w:r>
      <w:r w:rsidR="000D26F4">
        <w:rPr>
          <w:rFonts w:ascii="Times New Roman" w:eastAsia="Calibri" w:hAnsi="Times New Roman" w:cs="Times New Roman"/>
          <w:kern w:val="0"/>
          <w:sz w:val="24"/>
          <w:szCs w:val="24"/>
          <w14:ligatures w14:val="none"/>
        </w:rPr>
        <w:t>letters thereof are at pp 49 to 58 of the record. What became in contention are the l</w:t>
      </w:r>
      <w:r w:rsidR="003B4CA9">
        <w:rPr>
          <w:rFonts w:ascii="Times New Roman" w:eastAsia="Calibri" w:hAnsi="Times New Roman" w:cs="Times New Roman"/>
          <w:kern w:val="0"/>
          <w:sz w:val="24"/>
          <w:szCs w:val="24"/>
          <w14:ligatures w14:val="none"/>
        </w:rPr>
        <w:t xml:space="preserve">etters </w:t>
      </w:r>
      <w:r w:rsidR="000D26F4">
        <w:rPr>
          <w:rFonts w:ascii="Times New Roman" w:eastAsia="Calibri" w:hAnsi="Times New Roman" w:cs="Times New Roman"/>
          <w:kern w:val="0"/>
          <w:sz w:val="24"/>
          <w:szCs w:val="24"/>
          <w14:ligatures w14:val="none"/>
        </w:rPr>
        <w:t xml:space="preserve">written by the defendant to the plaintiff concerning </w:t>
      </w:r>
      <w:r w:rsidR="003B4CA9">
        <w:rPr>
          <w:rFonts w:ascii="Times New Roman" w:eastAsia="Calibri" w:hAnsi="Times New Roman" w:cs="Times New Roman"/>
          <w:kern w:val="0"/>
          <w:sz w:val="24"/>
          <w:szCs w:val="24"/>
          <w14:ligatures w14:val="none"/>
        </w:rPr>
        <w:t xml:space="preserve">the </w:t>
      </w:r>
      <w:r w:rsidR="000D26F4">
        <w:rPr>
          <w:rFonts w:ascii="Times New Roman" w:eastAsia="Calibri" w:hAnsi="Times New Roman" w:cs="Times New Roman"/>
          <w:kern w:val="0"/>
          <w:sz w:val="24"/>
          <w:szCs w:val="24"/>
          <w14:ligatures w14:val="none"/>
        </w:rPr>
        <w:t>settlement of the debt and inscribed with the words “WITHOUT PREJUDICE”. In particular, th</w:t>
      </w:r>
      <w:r w:rsidR="003B4CA9">
        <w:rPr>
          <w:rFonts w:ascii="Times New Roman" w:eastAsia="Calibri" w:hAnsi="Times New Roman" w:cs="Times New Roman"/>
          <w:kern w:val="0"/>
          <w:sz w:val="24"/>
          <w:szCs w:val="24"/>
          <w14:ligatures w14:val="none"/>
        </w:rPr>
        <w:t xml:space="preserve">e one which </w:t>
      </w:r>
      <w:r w:rsidR="000D26F4">
        <w:rPr>
          <w:rFonts w:ascii="Times New Roman" w:eastAsia="Calibri" w:hAnsi="Times New Roman" w:cs="Times New Roman"/>
          <w:kern w:val="0"/>
          <w:sz w:val="24"/>
          <w:szCs w:val="24"/>
          <w14:ligatures w14:val="none"/>
        </w:rPr>
        <w:t>provided a payment plan to clear the outstanding debt due</w:t>
      </w:r>
      <w:r w:rsidR="003B4CA9">
        <w:rPr>
          <w:rFonts w:ascii="Times New Roman" w:eastAsia="Calibri" w:hAnsi="Times New Roman" w:cs="Times New Roman"/>
          <w:kern w:val="0"/>
          <w:sz w:val="24"/>
          <w:szCs w:val="24"/>
          <w14:ligatures w14:val="none"/>
        </w:rPr>
        <w:t xml:space="preserve"> dated 23 July 2024</w:t>
      </w:r>
      <w:r w:rsidR="000D26F4">
        <w:rPr>
          <w:rFonts w:ascii="Times New Roman" w:eastAsia="Calibri" w:hAnsi="Times New Roman" w:cs="Times New Roman"/>
          <w:kern w:val="0"/>
          <w:sz w:val="24"/>
          <w:szCs w:val="24"/>
          <w14:ligatures w14:val="none"/>
        </w:rPr>
        <w:t xml:space="preserve">. </w:t>
      </w:r>
      <w:r w:rsidR="003B4CA9">
        <w:rPr>
          <w:rFonts w:ascii="Times New Roman" w:eastAsia="Calibri" w:hAnsi="Times New Roman" w:cs="Times New Roman"/>
          <w:kern w:val="0"/>
          <w:sz w:val="24"/>
          <w:szCs w:val="24"/>
          <w14:ligatures w14:val="none"/>
        </w:rPr>
        <w:t xml:space="preserve">There was no dispute that the defendant paid the sum of </w:t>
      </w:r>
      <w:r w:rsidR="000D26F4">
        <w:rPr>
          <w:rFonts w:ascii="Times New Roman" w:eastAsia="Calibri" w:hAnsi="Times New Roman" w:cs="Times New Roman"/>
          <w:kern w:val="0"/>
          <w:sz w:val="24"/>
          <w:szCs w:val="24"/>
          <w14:ligatures w14:val="none"/>
        </w:rPr>
        <w:t xml:space="preserve">US$5,000.00 </w:t>
      </w:r>
      <w:r w:rsidR="003B4CA9">
        <w:rPr>
          <w:rFonts w:ascii="Times New Roman" w:eastAsia="Calibri" w:hAnsi="Times New Roman" w:cs="Times New Roman"/>
          <w:kern w:val="0"/>
          <w:sz w:val="24"/>
          <w:szCs w:val="24"/>
          <w14:ligatures w14:val="none"/>
        </w:rPr>
        <w:t xml:space="preserve">on 4 September 2024 </w:t>
      </w:r>
      <w:r w:rsidR="000D26F4">
        <w:rPr>
          <w:rFonts w:ascii="Times New Roman" w:eastAsia="Calibri" w:hAnsi="Times New Roman" w:cs="Times New Roman"/>
          <w:kern w:val="0"/>
          <w:sz w:val="24"/>
          <w:szCs w:val="24"/>
          <w14:ligatures w14:val="none"/>
        </w:rPr>
        <w:t>following the said payment plan. The dispute arose as to whether th</w:t>
      </w:r>
      <w:r w:rsidR="003B4CA9">
        <w:rPr>
          <w:rFonts w:ascii="Times New Roman" w:eastAsia="Calibri" w:hAnsi="Times New Roman" w:cs="Times New Roman"/>
          <w:kern w:val="0"/>
          <w:sz w:val="24"/>
          <w:szCs w:val="24"/>
          <w14:ligatures w14:val="none"/>
        </w:rPr>
        <w:t xml:space="preserve">at document is enforceable against the defendant. In other words, would it be </w:t>
      </w:r>
      <w:r w:rsidR="000D26F4">
        <w:rPr>
          <w:rFonts w:ascii="Times New Roman" w:eastAsia="Calibri" w:hAnsi="Times New Roman" w:cs="Times New Roman"/>
          <w:kern w:val="0"/>
          <w:sz w:val="24"/>
          <w:szCs w:val="24"/>
          <w14:ligatures w14:val="none"/>
        </w:rPr>
        <w:t>admissible to prove the defendant’s liability for the claim</w:t>
      </w:r>
      <w:r w:rsidR="003B4CA9">
        <w:rPr>
          <w:rFonts w:ascii="Times New Roman" w:eastAsia="Calibri" w:hAnsi="Times New Roman" w:cs="Times New Roman"/>
          <w:kern w:val="0"/>
          <w:sz w:val="24"/>
          <w:szCs w:val="24"/>
          <w14:ligatures w14:val="none"/>
        </w:rPr>
        <w:t>?</w:t>
      </w:r>
      <w:r w:rsidR="000D26F4">
        <w:rPr>
          <w:rFonts w:ascii="Times New Roman" w:eastAsia="Calibri" w:hAnsi="Times New Roman" w:cs="Times New Roman"/>
          <w:kern w:val="0"/>
          <w:sz w:val="24"/>
          <w:szCs w:val="24"/>
          <w14:ligatures w14:val="none"/>
        </w:rPr>
        <w:t xml:space="preserve"> Th</w:t>
      </w:r>
      <w:r w:rsidR="003B4CA9">
        <w:rPr>
          <w:rFonts w:ascii="Times New Roman" w:eastAsia="Calibri" w:hAnsi="Times New Roman" w:cs="Times New Roman"/>
          <w:kern w:val="0"/>
          <w:sz w:val="24"/>
          <w:szCs w:val="24"/>
          <w14:ligatures w14:val="none"/>
        </w:rPr>
        <w:t>is was the essence of the first legal issue</w:t>
      </w:r>
      <w:r w:rsidR="000D26F4">
        <w:rPr>
          <w:rFonts w:ascii="Times New Roman" w:eastAsia="Calibri" w:hAnsi="Times New Roman" w:cs="Times New Roman"/>
          <w:kern w:val="0"/>
          <w:sz w:val="24"/>
          <w:szCs w:val="24"/>
          <w14:ligatures w14:val="none"/>
        </w:rPr>
        <w:t xml:space="preserve">. In other words, the court must resolve the question whether the said communication is privileged and inadmissible to establish the defendant’s liability. </w:t>
      </w:r>
    </w:p>
    <w:p w14:paraId="28B11948" w14:textId="79BF92F4" w:rsidR="000D26F4" w:rsidRDefault="000D26F4" w:rsidP="000122FA">
      <w:p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Parties filed written submissions addressing the agreed legal issues that arise. </w:t>
      </w:r>
    </w:p>
    <w:p w14:paraId="6FB133C6" w14:textId="143FE395" w:rsidR="000D26F4" w:rsidRPr="003B4CA9" w:rsidRDefault="000D26F4" w:rsidP="000122FA">
      <w:pPr>
        <w:spacing w:after="120" w:line="360" w:lineRule="auto"/>
        <w:jc w:val="both"/>
        <w:rPr>
          <w:rFonts w:ascii="Times New Roman" w:eastAsia="Calibri" w:hAnsi="Times New Roman" w:cs="Times New Roman"/>
          <w:b/>
          <w:bCs/>
          <w:kern w:val="0"/>
          <w:sz w:val="24"/>
          <w:szCs w:val="24"/>
          <w:u w:val="single"/>
          <w14:ligatures w14:val="none"/>
        </w:rPr>
      </w:pPr>
      <w:r w:rsidRPr="003B4CA9">
        <w:rPr>
          <w:rFonts w:ascii="Times New Roman" w:eastAsia="Calibri" w:hAnsi="Times New Roman" w:cs="Times New Roman"/>
          <w:b/>
          <w:bCs/>
          <w:kern w:val="0"/>
          <w:sz w:val="24"/>
          <w:szCs w:val="24"/>
          <w:u w:val="single"/>
          <w14:ligatures w14:val="none"/>
        </w:rPr>
        <w:t>PARTIES’ WRITTEN SUBMISSIONS</w:t>
      </w:r>
    </w:p>
    <w:p w14:paraId="1959DE74" w14:textId="19AB4EE5" w:rsidR="000D26F4" w:rsidRDefault="000D26F4" w:rsidP="000122FA">
      <w:p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It was submitted for the plaintiff that </w:t>
      </w:r>
      <w:r w:rsidR="00105220">
        <w:rPr>
          <w:rFonts w:ascii="Times New Roman" w:eastAsia="Calibri" w:hAnsi="Times New Roman" w:cs="Times New Roman"/>
          <w:kern w:val="0"/>
          <w:sz w:val="24"/>
          <w:szCs w:val="24"/>
          <w14:ligatures w14:val="none"/>
        </w:rPr>
        <w:t>the issues which must be resolved are:</w:t>
      </w:r>
    </w:p>
    <w:p w14:paraId="4089C6B3" w14:textId="77777777" w:rsidR="003B4CA9" w:rsidRDefault="003B4CA9" w:rsidP="003B4CA9">
      <w:pPr>
        <w:pStyle w:val="ListParagraph"/>
        <w:spacing w:after="120" w:line="240" w:lineRule="auto"/>
        <w:ind w:left="144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w:t>
      </w:r>
      <w:r>
        <w:rPr>
          <w:rFonts w:ascii="Times New Roman" w:eastAsia="Calibri" w:hAnsi="Times New Roman" w:cs="Times New Roman"/>
          <w:kern w:val="0"/>
          <w:sz w:val="24"/>
          <w:szCs w:val="24"/>
          <w14:ligatures w14:val="none"/>
        </w:rPr>
        <w:tab/>
      </w:r>
      <w:r w:rsidR="00105220" w:rsidRPr="00105220">
        <w:rPr>
          <w:rFonts w:ascii="Times New Roman" w:eastAsia="Calibri" w:hAnsi="Times New Roman" w:cs="Times New Roman"/>
          <w:kern w:val="0"/>
          <w:sz w:val="24"/>
          <w:szCs w:val="24"/>
          <w14:ligatures w14:val="none"/>
        </w:rPr>
        <w:t>Whether or not the correspondences exchanged between the parties between the 23</w:t>
      </w:r>
      <w:r w:rsidRPr="003B4CA9">
        <w:rPr>
          <w:rFonts w:ascii="Times New Roman" w:eastAsia="Calibri" w:hAnsi="Times New Roman" w:cs="Times New Roman"/>
          <w:kern w:val="0"/>
          <w:sz w:val="24"/>
          <w:szCs w:val="24"/>
          <w:vertAlign w:val="superscript"/>
          <w14:ligatures w14:val="none"/>
        </w:rPr>
        <w:t>rd</w:t>
      </w:r>
      <w:r>
        <w:rPr>
          <w:rFonts w:ascii="Times New Roman" w:eastAsia="Calibri" w:hAnsi="Times New Roman" w:cs="Times New Roman"/>
          <w:kern w:val="0"/>
          <w:sz w:val="24"/>
          <w:szCs w:val="24"/>
          <w14:ligatures w14:val="none"/>
        </w:rPr>
        <w:t xml:space="preserve"> </w:t>
      </w:r>
      <w:r w:rsidR="00105220" w:rsidRPr="00105220">
        <w:rPr>
          <w:rFonts w:ascii="Times New Roman" w:eastAsia="Calibri" w:hAnsi="Times New Roman" w:cs="Times New Roman"/>
          <w:kern w:val="0"/>
          <w:sz w:val="24"/>
          <w:szCs w:val="24"/>
          <w14:ligatures w14:val="none"/>
        </w:rPr>
        <w:t xml:space="preserve">of July 2024 and the 3rd of September 2024, appearing from page 49 to page 55 of the record, which are encrypted ‘without prejudice’, are privileged and therefore not admissible evidence. </w:t>
      </w:r>
    </w:p>
    <w:p w14:paraId="5D98616F" w14:textId="0C869220" w:rsidR="00105220" w:rsidRPr="00105220" w:rsidRDefault="00105220" w:rsidP="003B4CA9">
      <w:pPr>
        <w:pStyle w:val="ListParagraph"/>
        <w:spacing w:after="120" w:line="240" w:lineRule="auto"/>
        <w:ind w:left="1440" w:hanging="720"/>
        <w:jc w:val="both"/>
        <w:rPr>
          <w:rFonts w:ascii="Times New Roman" w:eastAsia="Calibri" w:hAnsi="Times New Roman" w:cs="Times New Roman"/>
          <w:kern w:val="0"/>
          <w:sz w:val="24"/>
          <w:szCs w:val="24"/>
          <w14:ligatures w14:val="none"/>
        </w:rPr>
      </w:pPr>
      <w:r w:rsidRPr="00105220">
        <w:rPr>
          <w:rFonts w:ascii="Times New Roman" w:eastAsia="Calibri" w:hAnsi="Times New Roman" w:cs="Times New Roman"/>
          <w:kern w:val="0"/>
          <w:sz w:val="24"/>
          <w:szCs w:val="24"/>
          <w14:ligatures w14:val="none"/>
        </w:rPr>
        <w:lastRenderedPageBreak/>
        <w:t xml:space="preserve">b. </w:t>
      </w:r>
      <w:r w:rsidR="003B4CA9">
        <w:rPr>
          <w:rFonts w:ascii="Times New Roman" w:eastAsia="Calibri" w:hAnsi="Times New Roman" w:cs="Times New Roman"/>
          <w:kern w:val="0"/>
          <w:sz w:val="24"/>
          <w:szCs w:val="24"/>
          <w14:ligatures w14:val="none"/>
        </w:rPr>
        <w:tab/>
      </w:r>
      <w:r w:rsidRPr="00105220">
        <w:rPr>
          <w:rFonts w:ascii="Times New Roman" w:eastAsia="Calibri" w:hAnsi="Times New Roman" w:cs="Times New Roman"/>
          <w:kern w:val="0"/>
          <w:sz w:val="24"/>
          <w:szCs w:val="24"/>
          <w14:ligatures w14:val="none"/>
        </w:rPr>
        <w:t xml:space="preserve">Whether or not the </w:t>
      </w:r>
      <w:proofErr w:type="spellStart"/>
      <w:r w:rsidRPr="003B4CA9">
        <w:rPr>
          <w:rFonts w:ascii="Times New Roman" w:eastAsia="Calibri" w:hAnsi="Times New Roman" w:cs="Times New Roman"/>
          <w:i/>
          <w:iCs/>
          <w:kern w:val="0"/>
          <w:sz w:val="24"/>
          <w:szCs w:val="24"/>
          <w14:ligatures w14:val="none"/>
        </w:rPr>
        <w:t>Turquand</w:t>
      </w:r>
      <w:proofErr w:type="spellEnd"/>
      <w:r w:rsidRPr="00105220">
        <w:rPr>
          <w:rFonts w:ascii="Times New Roman" w:eastAsia="Calibri" w:hAnsi="Times New Roman" w:cs="Times New Roman"/>
          <w:kern w:val="0"/>
          <w:sz w:val="24"/>
          <w:szCs w:val="24"/>
          <w14:ligatures w14:val="none"/>
        </w:rPr>
        <w:t xml:space="preserve"> Rule is applicable in the affirmative to the undertakings and </w:t>
      </w:r>
      <w:r w:rsidR="003B4CA9">
        <w:rPr>
          <w:rFonts w:ascii="Times New Roman" w:eastAsia="Calibri" w:hAnsi="Times New Roman" w:cs="Times New Roman"/>
          <w:kern w:val="0"/>
          <w:sz w:val="24"/>
          <w:szCs w:val="24"/>
          <w14:ligatures w14:val="none"/>
        </w:rPr>
        <w:t>acknowledgement</w:t>
      </w:r>
      <w:r w:rsidRPr="00105220">
        <w:rPr>
          <w:rFonts w:ascii="Times New Roman" w:eastAsia="Calibri" w:hAnsi="Times New Roman" w:cs="Times New Roman"/>
          <w:kern w:val="0"/>
          <w:sz w:val="24"/>
          <w:szCs w:val="24"/>
          <w14:ligatures w14:val="none"/>
        </w:rPr>
        <w:t xml:space="preserve"> made by the Defendant in favour of the Plaintiff.”</w:t>
      </w:r>
    </w:p>
    <w:p w14:paraId="67E80154" w14:textId="578F9AC8" w:rsidR="003B4CA9" w:rsidRDefault="003B4CA9" w:rsidP="00CD1C1D">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 hasten to state that the second issue does not arise at this preliminary stage. It was a product of the plaintiff’s own invention. </w:t>
      </w:r>
      <w:r w:rsidR="00105220">
        <w:rPr>
          <w:rFonts w:ascii="Times New Roman" w:eastAsia="Calibri" w:hAnsi="Times New Roman" w:cs="Times New Roman"/>
          <w:kern w:val="0"/>
          <w:sz w:val="24"/>
          <w:szCs w:val="24"/>
          <w14:ligatures w14:val="none"/>
        </w:rPr>
        <w:t xml:space="preserve">Counsel </w:t>
      </w:r>
      <w:r>
        <w:rPr>
          <w:rFonts w:ascii="Times New Roman" w:eastAsia="Calibri" w:hAnsi="Times New Roman" w:cs="Times New Roman"/>
          <w:kern w:val="0"/>
          <w:sz w:val="24"/>
          <w:szCs w:val="24"/>
          <w14:ligatures w14:val="none"/>
        </w:rPr>
        <w:t xml:space="preserve">also </w:t>
      </w:r>
      <w:r w:rsidR="00105220">
        <w:rPr>
          <w:rFonts w:ascii="Times New Roman" w:eastAsia="Calibri" w:hAnsi="Times New Roman" w:cs="Times New Roman"/>
          <w:kern w:val="0"/>
          <w:sz w:val="24"/>
          <w:szCs w:val="24"/>
          <w14:ligatures w14:val="none"/>
        </w:rPr>
        <w:t>argued that the defendant</w:t>
      </w:r>
      <w:r>
        <w:rPr>
          <w:rFonts w:ascii="Times New Roman" w:eastAsia="Calibri" w:hAnsi="Times New Roman" w:cs="Times New Roman"/>
          <w:kern w:val="0"/>
          <w:sz w:val="24"/>
          <w:szCs w:val="24"/>
          <w14:ligatures w14:val="none"/>
        </w:rPr>
        <w:t>,</w:t>
      </w:r>
      <w:r w:rsidR="00105220">
        <w:rPr>
          <w:rFonts w:ascii="Times New Roman" w:eastAsia="Calibri" w:hAnsi="Times New Roman" w:cs="Times New Roman"/>
          <w:kern w:val="0"/>
          <w:sz w:val="24"/>
          <w:szCs w:val="24"/>
          <w14:ligatures w14:val="none"/>
        </w:rPr>
        <w:t xml:space="preserve"> in its letter dated 12 February 2025 at p 95</w:t>
      </w:r>
      <w:r>
        <w:rPr>
          <w:rFonts w:ascii="Times New Roman" w:eastAsia="Calibri" w:hAnsi="Times New Roman" w:cs="Times New Roman"/>
          <w:kern w:val="0"/>
          <w:sz w:val="24"/>
          <w:szCs w:val="24"/>
          <w14:ligatures w14:val="none"/>
        </w:rPr>
        <w:t>,</w:t>
      </w:r>
      <w:r w:rsidR="00105220">
        <w:rPr>
          <w:rFonts w:ascii="Times New Roman" w:eastAsia="Calibri" w:hAnsi="Times New Roman" w:cs="Times New Roman"/>
          <w:kern w:val="0"/>
          <w:sz w:val="24"/>
          <w:szCs w:val="24"/>
          <w14:ligatures w14:val="none"/>
        </w:rPr>
        <w:t xml:space="preserve"> had stated that the </w:t>
      </w:r>
      <w:r w:rsidR="00805326">
        <w:rPr>
          <w:rFonts w:ascii="Times New Roman" w:eastAsia="Calibri" w:hAnsi="Times New Roman" w:cs="Times New Roman"/>
          <w:kern w:val="0"/>
          <w:sz w:val="24"/>
          <w:szCs w:val="24"/>
          <w14:ligatures w14:val="none"/>
        </w:rPr>
        <w:t>correspondences</w:t>
      </w:r>
      <w:r w:rsidR="00105220">
        <w:rPr>
          <w:rFonts w:ascii="Times New Roman" w:eastAsia="Calibri" w:hAnsi="Times New Roman" w:cs="Times New Roman"/>
          <w:kern w:val="0"/>
          <w:sz w:val="24"/>
          <w:szCs w:val="24"/>
          <w14:ligatures w14:val="none"/>
        </w:rPr>
        <w:t xml:space="preserve"> between the parties marked “Without Prejudice” </w:t>
      </w:r>
      <w:r w:rsidR="00805326">
        <w:rPr>
          <w:rFonts w:ascii="Times New Roman" w:eastAsia="Calibri" w:hAnsi="Times New Roman" w:cs="Times New Roman"/>
          <w:kern w:val="0"/>
          <w:sz w:val="24"/>
          <w:szCs w:val="24"/>
          <w14:ligatures w14:val="none"/>
        </w:rPr>
        <w:t>were</w:t>
      </w:r>
      <w:r w:rsidR="00105220">
        <w:rPr>
          <w:rFonts w:ascii="Times New Roman" w:eastAsia="Calibri" w:hAnsi="Times New Roman" w:cs="Times New Roman"/>
          <w:kern w:val="0"/>
          <w:sz w:val="24"/>
          <w:szCs w:val="24"/>
          <w14:ligatures w14:val="none"/>
        </w:rPr>
        <w:t xml:space="preserve"> privileged </w:t>
      </w:r>
      <w:r>
        <w:rPr>
          <w:rFonts w:ascii="Times New Roman" w:eastAsia="Calibri" w:hAnsi="Times New Roman" w:cs="Times New Roman"/>
          <w:kern w:val="0"/>
          <w:sz w:val="24"/>
          <w:szCs w:val="24"/>
          <w14:ligatures w14:val="none"/>
        </w:rPr>
        <w:t>communication</w:t>
      </w:r>
      <w:r w:rsidR="00105220">
        <w:rPr>
          <w:rFonts w:ascii="Times New Roman" w:eastAsia="Calibri" w:hAnsi="Times New Roman" w:cs="Times New Roman"/>
          <w:kern w:val="0"/>
          <w:sz w:val="24"/>
          <w:szCs w:val="24"/>
          <w14:ligatures w14:val="none"/>
        </w:rPr>
        <w:t xml:space="preserve"> and</w:t>
      </w:r>
      <w:r>
        <w:rPr>
          <w:rFonts w:ascii="Times New Roman" w:eastAsia="Calibri" w:hAnsi="Times New Roman" w:cs="Times New Roman"/>
          <w:kern w:val="0"/>
          <w:sz w:val="24"/>
          <w:szCs w:val="24"/>
          <w14:ligatures w14:val="none"/>
        </w:rPr>
        <w:t>,</w:t>
      </w:r>
      <w:r w:rsidR="00105220">
        <w:rPr>
          <w:rFonts w:ascii="Times New Roman" w:eastAsia="Calibri" w:hAnsi="Times New Roman" w:cs="Times New Roman"/>
          <w:kern w:val="0"/>
          <w:sz w:val="24"/>
          <w:szCs w:val="24"/>
          <w14:ligatures w14:val="none"/>
        </w:rPr>
        <w:t xml:space="preserve"> therefore</w:t>
      </w:r>
      <w:r>
        <w:rPr>
          <w:rFonts w:ascii="Times New Roman" w:eastAsia="Calibri" w:hAnsi="Times New Roman" w:cs="Times New Roman"/>
          <w:kern w:val="0"/>
          <w:sz w:val="24"/>
          <w:szCs w:val="24"/>
          <w14:ligatures w14:val="none"/>
        </w:rPr>
        <w:t>,</w:t>
      </w:r>
      <w:r w:rsidR="00105220">
        <w:rPr>
          <w:rFonts w:ascii="Times New Roman" w:eastAsia="Calibri" w:hAnsi="Times New Roman" w:cs="Times New Roman"/>
          <w:kern w:val="0"/>
          <w:sz w:val="24"/>
          <w:szCs w:val="24"/>
          <w14:ligatures w14:val="none"/>
        </w:rPr>
        <w:t xml:space="preserve"> inadmissible. On the effect of the letters written </w:t>
      </w:r>
      <w:r>
        <w:rPr>
          <w:rFonts w:ascii="Times New Roman" w:eastAsia="Calibri" w:hAnsi="Times New Roman" w:cs="Times New Roman"/>
          <w:kern w:val="0"/>
          <w:sz w:val="24"/>
          <w:szCs w:val="24"/>
          <w14:ligatures w14:val="none"/>
        </w:rPr>
        <w:t>on a “</w:t>
      </w:r>
      <w:r w:rsidR="00105220">
        <w:rPr>
          <w:rFonts w:ascii="Times New Roman" w:eastAsia="Calibri" w:hAnsi="Times New Roman" w:cs="Times New Roman"/>
          <w:kern w:val="0"/>
          <w:sz w:val="24"/>
          <w:szCs w:val="24"/>
          <w14:ligatures w14:val="none"/>
        </w:rPr>
        <w:t>without prejudice</w:t>
      </w:r>
      <w:r>
        <w:rPr>
          <w:rFonts w:ascii="Times New Roman" w:eastAsia="Calibri" w:hAnsi="Times New Roman" w:cs="Times New Roman"/>
          <w:kern w:val="0"/>
          <w:sz w:val="24"/>
          <w:szCs w:val="24"/>
          <w14:ligatures w14:val="none"/>
        </w:rPr>
        <w:t>” basis,</w:t>
      </w:r>
      <w:r w:rsidR="00105220">
        <w:rPr>
          <w:rFonts w:ascii="Times New Roman" w:eastAsia="Calibri" w:hAnsi="Times New Roman" w:cs="Times New Roman"/>
          <w:kern w:val="0"/>
          <w:sz w:val="24"/>
          <w:szCs w:val="24"/>
          <w14:ligatures w14:val="none"/>
        </w:rPr>
        <w:t xml:space="preserve"> I was referred to the American case of </w:t>
      </w:r>
      <w:r w:rsidR="00105220" w:rsidRPr="003B4CA9">
        <w:rPr>
          <w:rFonts w:ascii="Times New Roman" w:eastAsia="Calibri" w:hAnsi="Times New Roman" w:cs="Times New Roman"/>
          <w:i/>
          <w:iCs/>
          <w:kern w:val="0"/>
          <w:sz w:val="24"/>
          <w:szCs w:val="24"/>
          <w14:ligatures w14:val="none"/>
        </w:rPr>
        <w:t xml:space="preserve">Casteno </w:t>
      </w:r>
      <w:r w:rsidR="00105220" w:rsidRPr="00CD1C1D">
        <w:rPr>
          <w:rFonts w:ascii="Times New Roman" w:eastAsia="Calibri" w:hAnsi="Times New Roman" w:cs="Times New Roman"/>
          <w:kern w:val="0"/>
          <w:sz w:val="24"/>
          <w:szCs w:val="24"/>
          <w14:ligatures w14:val="none"/>
        </w:rPr>
        <w:t>v</w:t>
      </w:r>
      <w:r w:rsidR="00105220" w:rsidRPr="003B4CA9">
        <w:rPr>
          <w:rFonts w:ascii="Times New Roman" w:eastAsia="Calibri" w:hAnsi="Times New Roman" w:cs="Times New Roman"/>
          <w:i/>
          <w:iCs/>
          <w:kern w:val="0"/>
          <w:sz w:val="24"/>
          <w:szCs w:val="24"/>
          <w14:ligatures w14:val="none"/>
        </w:rPr>
        <w:t xml:space="preserve"> Gabriel</w:t>
      </w:r>
      <w:r w:rsidR="00105220">
        <w:rPr>
          <w:rFonts w:ascii="Times New Roman" w:eastAsia="Calibri" w:hAnsi="Times New Roman" w:cs="Times New Roman"/>
          <w:kern w:val="0"/>
          <w:sz w:val="24"/>
          <w:szCs w:val="24"/>
          <w14:ligatures w14:val="none"/>
        </w:rPr>
        <w:t xml:space="preserve">, 302 NYS 2d, 943 at 946 (1969) and the judgment of this court in </w:t>
      </w:r>
      <w:r w:rsidR="00105220" w:rsidRPr="003B4CA9">
        <w:rPr>
          <w:rFonts w:ascii="Times New Roman" w:eastAsia="Calibri" w:hAnsi="Times New Roman" w:cs="Times New Roman"/>
          <w:i/>
          <w:iCs/>
          <w:kern w:val="0"/>
          <w:sz w:val="24"/>
          <w:szCs w:val="24"/>
          <w14:ligatures w14:val="none"/>
        </w:rPr>
        <w:t xml:space="preserve">Kazingizi </w:t>
      </w:r>
      <w:r w:rsidR="00105220" w:rsidRPr="00CD1C1D">
        <w:rPr>
          <w:rFonts w:ascii="Times New Roman" w:eastAsia="Calibri" w:hAnsi="Times New Roman" w:cs="Times New Roman"/>
          <w:kern w:val="0"/>
          <w:sz w:val="24"/>
          <w:szCs w:val="24"/>
          <w14:ligatures w14:val="none"/>
        </w:rPr>
        <w:t>v</w:t>
      </w:r>
      <w:r w:rsidR="00105220" w:rsidRPr="003B4CA9">
        <w:rPr>
          <w:rFonts w:ascii="Times New Roman" w:eastAsia="Calibri" w:hAnsi="Times New Roman" w:cs="Times New Roman"/>
          <w:i/>
          <w:iCs/>
          <w:kern w:val="0"/>
          <w:sz w:val="24"/>
          <w:szCs w:val="24"/>
          <w14:ligatures w14:val="none"/>
        </w:rPr>
        <w:t xml:space="preserve"> Kazingizi &amp; Anor</w:t>
      </w:r>
      <w:r w:rsidR="00105220">
        <w:rPr>
          <w:rFonts w:ascii="Times New Roman" w:eastAsia="Calibri" w:hAnsi="Times New Roman" w:cs="Times New Roman"/>
          <w:kern w:val="0"/>
          <w:sz w:val="24"/>
          <w:szCs w:val="24"/>
          <w14:ligatures w14:val="none"/>
        </w:rPr>
        <w:t xml:space="preserve"> HH 797/15. They all support the position that merely labelling a document “without prejudice” does not necessarily confer any privilege on the contents</w:t>
      </w:r>
      <w:r>
        <w:rPr>
          <w:rFonts w:ascii="Times New Roman" w:eastAsia="Calibri" w:hAnsi="Times New Roman" w:cs="Times New Roman"/>
          <w:kern w:val="0"/>
          <w:sz w:val="24"/>
          <w:szCs w:val="24"/>
          <w14:ligatures w14:val="none"/>
        </w:rPr>
        <w:t>,</w:t>
      </w:r>
      <w:r w:rsidR="00105220">
        <w:rPr>
          <w:rFonts w:ascii="Times New Roman" w:eastAsia="Calibri" w:hAnsi="Times New Roman" w:cs="Times New Roman"/>
          <w:kern w:val="0"/>
          <w:sz w:val="24"/>
          <w:szCs w:val="24"/>
          <w14:ligatures w14:val="none"/>
        </w:rPr>
        <w:t xml:space="preserve"> and </w:t>
      </w:r>
      <w:r>
        <w:rPr>
          <w:rFonts w:ascii="Times New Roman" w:eastAsia="Calibri" w:hAnsi="Times New Roman" w:cs="Times New Roman"/>
          <w:kern w:val="0"/>
          <w:sz w:val="24"/>
          <w:szCs w:val="24"/>
          <w14:ligatures w14:val="none"/>
        </w:rPr>
        <w:t xml:space="preserve">that </w:t>
      </w:r>
      <w:r w:rsidR="00105220">
        <w:rPr>
          <w:rFonts w:ascii="Times New Roman" w:eastAsia="Calibri" w:hAnsi="Times New Roman" w:cs="Times New Roman"/>
          <w:kern w:val="0"/>
          <w:sz w:val="24"/>
          <w:szCs w:val="24"/>
          <w14:ligatures w14:val="none"/>
        </w:rPr>
        <w:t>once an agreement or a settlement is reached</w:t>
      </w:r>
      <w:r>
        <w:rPr>
          <w:rFonts w:ascii="Times New Roman" w:eastAsia="Calibri" w:hAnsi="Times New Roman" w:cs="Times New Roman"/>
          <w:kern w:val="0"/>
          <w:sz w:val="24"/>
          <w:szCs w:val="24"/>
          <w14:ligatures w14:val="none"/>
        </w:rPr>
        <w:t>,</w:t>
      </w:r>
      <w:r w:rsidR="00105220">
        <w:rPr>
          <w:rFonts w:ascii="Times New Roman" w:eastAsia="Calibri" w:hAnsi="Times New Roman" w:cs="Times New Roman"/>
          <w:kern w:val="0"/>
          <w:sz w:val="24"/>
          <w:szCs w:val="24"/>
          <w14:ligatures w14:val="none"/>
        </w:rPr>
        <w:t xml:space="preserve"> the </w:t>
      </w:r>
      <w:r>
        <w:rPr>
          <w:rFonts w:ascii="Times New Roman" w:eastAsia="Calibri" w:hAnsi="Times New Roman" w:cs="Times New Roman"/>
          <w:kern w:val="0"/>
          <w:sz w:val="24"/>
          <w:szCs w:val="24"/>
          <w14:ligatures w14:val="none"/>
        </w:rPr>
        <w:t>negotiations</w:t>
      </w:r>
      <w:r w:rsidR="00105220">
        <w:rPr>
          <w:rFonts w:ascii="Times New Roman" w:eastAsia="Calibri" w:hAnsi="Times New Roman" w:cs="Times New Roman"/>
          <w:kern w:val="0"/>
          <w:sz w:val="24"/>
          <w:szCs w:val="24"/>
          <w14:ligatures w14:val="none"/>
        </w:rPr>
        <w:t xml:space="preserve"> leading thereto should be available to the court</w:t>
      </w:r>
      <w:r>
        <w:rPr>
          <w:rFonts w:ascii="Times New Roman" w:eastAsia="Calibri" w:hAnsi="Times New Roman" w:cs="Times New Roman"/>
          <w:kern w:val="0"/>
          <w:sz w:val="24"/>
          <w:szCs w:val="24"/>
          <w14:ligatures w14:val="none"/>
        </w:rPr>
        <w:t>,</w:t>
      </w:r>
      <w:r w:rsidR="00105220">
        <w:rPr>
          <w:rFonts w:ascii="Times New Roman" w:eastAsia="Calibri" w:hAnsi="Times New Roman" w:cs="Times New Roman"/>
          <w:kern w:val="0"/>
          <w:sz w:val="24"/>
          <w:szCs w:val="24"/>
          <w14:ligatures w14:val="none"/>
        </w:rPr>
        <w:t xml:space="preserve"> as there would be no basis for any non-disclosure. </w:t>
      </w:r>
    </w:p>
    <w:p w14:paraId="495CA317" w14:textId="77777777" w:rsidR="006645FE" w:rsidRDefault="00105220" w:rsidP="00CD1C1D">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It was argued that once the </w:t>
      </w:r>
      <w:r w:rsidR="003B4CA9">
        <w:rPr>
          <w:rFonts w:ascii="Times New Roman" w:eastAsia="Calibri" w:hAnsi="Times New Roman" w:cs="Times New Roman"/>
          <w:kern w:val="0"/>
          <w:sz w:val="24"/>
          <w:szCs w:val="24"/>
          <w14:ligatures w14:val="none"/>
        </w:rPr>
        <w:t>negotiations</w:t>
      </w:r>
      <w:r>
        <w:rPr>
          <w:rFonts w:ascii="Times New Roman" w:eastAsia="Calibri" w:hAnsi="Times New Roman" w:cs="Times New Roman"/>
          <w:kern w:val="0"/>
          <w:sz w:val="24"/>
          <w:szCs w:val="24"/>
          <w14:ligatures w14:val="none"/>
        </w:rPr>
        <w:t xml:space="preserve"> have resulted in a settlement</w:t>
      </w:r>
      <w:r w:rsidR="003B4CA9">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then the documents exchanged during negotiations cease to be privileged. From pp 49-55</w:t>
      </w:r>
      <w:r w:rsidR="003B4CA9">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 defendant offered a payment plan which contains a definite amount</w:t>
      </w:r>
      <w:r w:rsidR="009B200F">
        <w:rPr>
          <w:rFonts w:ascii="Times New Roman" w:eastAsia="Calibri" w:hAnsi="Times New Roman" w:cs="Times New Roman"/>
          <w:kern w:val="0"/>
          <w:sz w:val="24"/>
          <w:szCs w:val="24"/>
          <w14:ligatures w14:val="none"/>
        </w:rPr>
        <w:t xml:space="preserve">. It did not say that the figure was a tentative one yet to be verified. There is clarity in the defendant’s letter dated 23 July 2024 at p 49. It was submitted that the parties </w:t>
      </w:r>
      <w:r w:rsidR="003B4CA9">
        <w:rPr>
          <w:rFonts w:ascii="Times New Roman" w:eastAsia="Calibri" w:hAnsi="Times New Roman" w:cs="Times New Roman"/>
          <w:kern w:val="0"/>
          <w:sz w:val="24"/>
          <w:szCs w:val="24"/>
          <w14:ligatures w14:val="none"/>
        </w:rPr>
        <w:t>effectively</w:t>
      </w:r>
      <w:r w:rsidR="009B200F">
        <w:rPr>
          <w:rFonts w:ascii="Times New Roman" w:eastAsia="Calibri" w:hAnsi="Times New Roman" w:cs="Times New Roman"/>
          <w:kern w:val="0"/>
          <w:sz w:val="24"/>
          <w:szCs w:val="24"/>
          <w14:ligatures w14:val="none"/>
        </w:rPr>
        <w:t xml:space="preserve"> then agreed that the defendant pay the acknowledged amount commencing on 15 August 2024</w:t>
      </w:r>
      <w:r w:rsidR="003B4CA9">
        <w:rPr>
          <w:rFonts w:ascii="Times New Roman" w:eastAsia="Calibri" w:hAnsi="Times New Roman" w:cs="Times New Roman"/>
          <w:kern w:val="0"/>
          <w:sz w:val="24"/>
          <w:szCs w:val="24"/>
          <w14:ligatures w14:val="none"/>
        </w:rPr>
        <w:t>,</w:t>
      </w:r>
      <w:r w:rsidR="009B200F">
        <w:rPr>
          <w:rFonts w:ascii="Times New Roman" w:eastAsia="Calibri" w:hAnsi="Times New Roman" w:cs="Times New Roman"/>
          <w:kern w:val="0"/>
          <w:sz w:val="24"/>
          <w:szCs w:val="24"/>
          <w14:ligatures w14:val="none"/>
        </w:rPr>
        <w:t xml:space="preserve"> with the initial instalment of US$20,000.00. The defendant went on to pay US$5,000 as part payment of its firm commitment and </w:t>
      </w:r>
      <w:r w:rsidR="003B4CA9">
        <w:rPr>
          <w:rFonts w:ascii="Times New Roman" w:eastAsia="Calibri" w:hAnsi="Times New Roman" w:cs="Times New Roman"/>
          <w:kern w:val="0"/>
          <w:sz w:val="24"/>
          <w:szCs w:val="24"/>
          <w14:ligatures w14:val="none"/>
        </w:rPr>
        <w:t>acknowledgement</w:t>
      </w:r>
      <w:r w:rsidR="009B200F">
        <w:rPr>
          <w:rFonts w:ascii="Times New Roman" w:eastAsia="Calibri" w:hAnsi="Times New Roman" w:cs="Times New Roman"/>
          <w:kern w:val="0"/>
          <w:sz w:val="24"/>
          <w:szCs w:val="24"/>
          <w14:ligatures w14:val="none"/>
        </w:rPr>
        <w:t xml:space="preserve">. The doctrine of pre-emption would apply. The defendant should not be allowed to approbate and reprobate or blow hot and cold. </w:t>
      </w:r>
    </w:p>
    <w:p w14:paraId="4D929DF0" w14:textId="26D57B8E" w:rsidR="00105220" w:rsidRDefault="009B200F" w:rsidP="00CD1C1D">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It was </w:t>
      </w:r>
      <w:r w:rsidR="006645FE">
        <w:rPr>
          <w:rFonts w:ascii="Times New Roman" w:eastAsia="Calibri" w:hAnsi="Times New Roman" w:cs="Times New Roman"/>
          <w:kern w:val="0"/>
          <w:sz w:val="24"/>
          <w:szCs w:val="24"/>
          <w14:ligatures w14:val="none"/>
        </w:rPr>
        <w:t xml:space="preserve">further </w:t>
      </w:r>
      <w:r>
        <w:rPr>
          <w:rFonts w:ascii="Times New Roman" w:eastAsia="Calibri" w:hAnsi="Times New Roman" w:cs="Times New Roman"/>
          <w:kern w:val="0"/>
          <w:sz w:val="24"/>
          <w:szCs w:val="24"/>
          <w14:ligatures w14:val="none"/>
        </w:rPr>
        <w:t>argued that</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as held in </w:t>
      </w:r>
      <w:r w:rsidRPr="006645FE">
        <w:rPr>
          <w:rFonts w:ascii="Times New Roman" w:eastAsia="Calibri" w:hAnsi="Times New Roman" w:cs="Times New Roman"/>
          <w:i/>
          <w:iCs/>
          <w:kern w:val="0"/>
          <w:sz w:val="24"/>
          <w:szCs w:val="24"/>
          <w14:ligatures w14:val="none"/>
        </w:rPr>
        <w:t>Kazingizi</w:t>
      </w:r>
      <w:r w:rsidR="006645FE" w:rsidRPr="006645FE">
        <w:rPr>
          <w:rFonts w:ascii="Times New Roman" w:eastAsia="Calibri" w:hAnsi="Times New Roman" w:cs="Times New Roman"/>
          <w:i/>
          <w:iCs/>
          <w:kern w:val="0"/>
          <w:sz w:val="24"/>
          <w:szCs w:val="24"/>
          <w14:ligatures w14:val="none"/>
        </w:rPr>
        <w:t>,</w:t>
      </w:r>
      <w:r w:rsidRPr="006645FE">
        <w:rPr>
          <w:rFonts w:ascii="Times New Roman" w:eastAsia="Calibri" w:hAnsi="Times New Roman" w:cs="Times New Roman"/>
          <w:i/>
          <w:iCs/>
          <w:kern w:val="0"/>
          <w:sz w:val="24"/>
          <w:szCs w:val="24"/>
          <w14:ligatures w14:val="none"/>
        </w:rPr>
        <w:t xml:space="preserve"> </w:t>
      </w:r>
      <w:r>
        <w:rPr>
          <w:rFonts w:ascii="Times New Roman" w:eastAsia="Calibri" w:hAnsi="Times New Roman" w:cs="Times New Roman"/>
          <w:kern w:val="0"/>
          <w:sz w:val="24"/>
          <w:szCs w:val="24"/>
          <w14:ligatures w14:val="none"/>
        </w:rPr>
        <w:t xml:space="preserve">there was nothing privileged in a payment plan. The court must exercise its discretion and remove the privilege attached to the defendant’s letters and </w:t>
      </w:r>
      <w:r w:rsidR="006645FE">
        <w:rPr>
          <w:rFonts w:ascii="Times New Roman" w:eastAsia="Calibri" w:hAnsi="Times New Roman" w:cs="Times New Roman"/>
          <w:kern w:val="0"/>
          <w:sz w:val="24"/>
          <w:szCs w:val="24"/>
          <w14:ligatures w14:val="none"/>
        </w:rPr>
        <w:t>hold</w:t>
      </w:r>
      <w:r>
        <w:rPr>
          <w:rFonts w:ascii="Times New Roman" w:eastAsia="Calibri" w:hAnsi="Times New Roman" w:cs="Times New Roman"/>
          <w:kern w:val="0"/>
          <w:sz w:val="24"/>
          <w:szCs w:val="24"/>
          <w14:ligatures w14:val="none"/>
        </w:rPr>
        <w:t xml:space="preserve"> the defendant bound by its </w:t>
      </w:r>
      <w:r w:rsidR="006645FE">
        <w:rPr>
          <w:rFonts w:ascii="Times New Roman" w:eastAsia="Calibri" w:hAnsi="Times New Roman" w:cs="Times New Roman"/>
          <w:kern w:val="0"/>
          <w:sz w:val="24"/>
          <w:szCs w:val="24"/>
          <w14:ligatures w14:val="none"/>
        </w:rPr>
        <w:t>acknowledgement</w:t>
      </w:r>
      <w:r>
        <w:rPr>
          <w:rFonts w:ascii="Times New Roman" w:eastAsia="Calibri" w:hAnsi="Times New Roman" w:cs="Times New Roman"/>
          <w:kern w:val="0"/>
          <w:sz w:val="24"/>
          <w:szCs w:val="24"/>
          <w14:ligatures w14:val="none"/>
        </w:rPr>
        <w:t xml:space="preserve"> and undertaking. The parties’ further discussions concerned the quantum of the monthly </w:t>
      </w:r>
      <w:r w:rsidR="006645FE">
        <w:rPr>
          <w:rFonts w:ascii="Times New Roman" w:eastAsia="Calibri" w:hAnsi="Times New Roman" w:cs="Times New Roman"/>
          <w:kern w:val="0"/>
          <w:sz w:val="24"/>
          <w:szCs w:val="24"/>
          <w14:ligatures w14:val="none"/>
        </w:rPr>
        <w:t>instalment</w:t>
      </w:r>
      <w:r>
        <w:rPr>
          <w:rFonts w:ascii="Times New Roman" w:eastAsia="Calibri" w:hAnsi="Times New Roman" w:cs="Times New Roman"/>
          <w:kern w:val="0"/>
          <w:sz w:val="24"/>
          <w:szCs w:val="24"/>
          <w14:ligatures w14:val="none"/>
        </w:rPr>
        <w:t xml:space="preserve"> payment</w:t>
      </w:r>
      <w:r w:rsidR="006645FE">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 as opposed to </w:t>
      </w:r>
      <w:r w:rsidR="006645FE">
        <w:rPr>
          <w:rFonts w:ascii="Times New Roman" w:eastAsia="Calibri" w:hAnsi="Times New Roman" w:cs="Times New Roman"/>
          <w:kern w:val="0"/>
          <w:sz w:val="24"/>
          <w:szCs w:val="24"/>
          <w14:ligatures w14:val="none"/>
        </w:rPr>
        <w:t xml:space="preserve">the </w:t>
      </w:r>
      <w:r>
        <w:rPr>
          <w:rFonts w:ascii="Times New Roman" w:eastAsia="Calibri" w:hAnsi="Times New Roman" w:cs="Times New Roman"/>
          <w:kern w:val="0"/>
          <w:sz w:val="24"/>
          <w:szCs w:val="24"/>
          <w14:ligatures w14:val="none"/>
        </w:rPr>
        <w:t xml:space="preserve">amount due to the plaintiff. An agreement was reached </w:t>
      </w:r>
      <w:r w:rsidR="006645FE">
        <w:rPr>
          <w:rFonts w:ascii="Times New Roman" w:eastAsia="Calibri" w:hAnsi="Times New Roman" w:cs="Times New Roman"/>
          <w:kern w:val="0"/>
          <w:sz w:val="24"/>
          <w:szCs w:val="24"/>
          <w14:ligatures w14:val="none"/>
        </w:rPr>
        <w:t>pertaining</w:t>
      </w:r>
      <w:r>
        <w:rPr>
          <w:rFonts w:ascii="Times New Roman" w:eastAsia="Calibri" w:hAnsi="Times New Roman" w:cs="Times New Roman"/>
          <w:kern w:val="0"/>
          <w:sz w:val="24"/>
          <w:szCs w:val="24"/>
          <w14:ligatures w14:val="none"/>
        </w:rPr>
        <w:t xml:space="preserve"> to payable instalments</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and the defendant partially performed accordingly. The letters from the defendant were characterised by firm, assured and final undertakings. The defendant made an </w:t>
      </w:r>
      <w:r w:rsidR="006645FE">
        <w:rPr>
          <w:rFonts w:ascii="Times New Roman" w:eastAsia="Calibri" w:hAnsi="Times New Roman" w:cs="Times New Roman"/>
          <w:kern w:val="0"/>
          <w:sz w:val="24"/>
          <w:szCs w:val="24"/>
          <w14:ligatures w14:val="none"/>
        </w:rPr>
        <w:t>unequivocal</w:t>
      </w:r>
      <w:r>
        <w:rPr>
          <w:rFonts w:ascii="Times New Roman" w:eastAsia="Calibri" w:hAnsi="Times New Roman" w:cs="Times New Roman"/>
          <w:kern w:val="0"/>
          <w:sz w:val="24"/>
          <w:szCs w:val="24"/>
          <w14:ligatures w14:val="none"/>
        </w:rPr>
        <w:t xml:space="preserve"> and unconditional </w:t>
      </w:r>
      <w:r w:rsidR="006645FE">
        <w:rPr>
          <w:rFonts w:ascii="Times New Roman" w:eastAsia="Calibri" w:hAnsi="Times New Roman" w:cs="Times New Roman"/>
          <w:kern w:val="0"/>
          <w:sz w:val="24"/>
          <w:szCs w:val="24"/>
          <w14:ligatures w14:val="none"/>
        </w:rPr>
        <w:t>acknowledgement</w:t>
      </w:r>
      <w:r>
        <w:rPr>
          <w:rFonts w:ascii="Times New Roman" w:eastAsia="Calibri" w:hAnsi="Times New Roman" w:cs="Times New Roman"/>
          <w:kern w:val="0"/>
          <w:sz w:val="24"/>
          <w:szCs w:val="24"/>
          <w14:ligatures w14:val="none"/>
        </w:rPr>
        <w:t xml:space="preserve"> of debt</w:t>
      </w:r>
      <w:r w:rsidR="007077AF">
        <w:rPr>
          <w:rFonts w:ascii="Times New Roman" w:eastAsia="Calibri" w:hAnsi="Times New Roman" w:cs="Times New Roman"/>
          <w:kern w:val="0"/>
          <w:sz w:val="24"/>
          <w:szCs w:val="24"/>
          <w14:ligatures w14:val="none"/>
        </w:rPr>
        <w:t>. For those reasons</w:t>
      </w:r>
      <w:r w:rsidR="006645FE">
        <w:rPr>
          <w:rFonts w:ascii="Times New Roman" w:eastAsia="Calibri" w:hAnsi="Times New Roman" w:cs="Times New Roman"/>
          <w:kern w:val="0"/>
          <w:sz w:val="24"/>
          <w:szCs w:val="24"/>
          <w14:ligatures w14:val="none"/>
        </w:rPr>
        <w:t>,</w:t>
      </w:r>
      <w:r w:rsidR="007077AF">
        <w:rPr>
          <w:rFonts w:ascii="Times New Roman" w:eastAsia="Calibri" w:hAnsi="Times New Roman" w:cs="Times New Roman"/>
          <w:kern w:val="0"/>
          <w:sz w:val="24"/>
          <w:szCs w:val="24"/>
          <w14:ligatures w14:val="none"/>
        </w:rPr>
        <w:t xml:space="preserve"> the defendant’s payment plan and communications </w:t>
      </w:r>
      <w:r w:rsidR="007077AF">
        <w:rPr>
          <w:rFonts w:ascii="Times New Roman" w:eastAsia="Calibri" w:hAnsi="Times New Roman" w:cs="Times New Roman"/>
          <w:kern w:val="0"/>
          <w:sz w:val="24"/>
          <w:szCs w:val="24"/>
          <w14:ligatures w14:val="none"/>
        </w:rPr>
        <w:lastRenderedPageBreak/>
        <w:t xml:space="preserve">thereof on a </w:t>
      </w:r>
      <w:r w:rsidR="006645FE">
        <w:rPr>
          <w:rFonts w:ascii="Times New Roman" w:eastAsia="Calibri" w:hAnsi="Times New Roman" w:cs="Times New Roman"/>
          <w:kern w:val="0"/>
          <w:sz w:val="24"/>
          <w:szCs w:val="24"/>
          <w14:ligatures w14:val="none"/>
        </w:rPr>
        <w:t>“</w:t>
      </w:r>
      <w:r w:rsidR="007077AF">
        <w:rPr>
          <w:rFonts w:ascii="Times New Roman" w:eastAsia="Calibri" w:hAnsi="Times New Roman" w:cs="Times New Roman"/>
          <w:kern w:val="0"/>
          <w:sz w:val="24"/>
          <w:szCs w:val="24"/>
          <w14:ligatures w14:val="none"/>
        </w:rPr>
        <w:t>without prejudice</w:t>
      </w:r>
      <w:r w:rsidR="006645FE">
        <w:rPr>
          <w:rFonts w:ascii="Times New Roman" w:eastAsia="Calibri" w:hAnsi="Times New Roman" w:cs="Times New Roman"/>
          <w:kern w:val="0"/>
          <w:sz w:val="24"/>
          <w:szCs w:val="24"/>
          <w14:ligatures w14:val="none"/>
        </w:rPr>
        <w:t>”</w:t>
      </w:r>
      <w:r w:rsidR="007077AF">
        <w:rPr>
          <w:rFonts w:ascii="Times New Roman" w:eastAsia="Calibri" w:hAnsi="Times New Roman" w:cs="Times New Roman"/>
          <w:kern w:val="0"/>
          <w:sz w:val="24"/>
          <w:szCs w:val="24"/>
          <w14:ligatures w14:val="none"/>
        </w:rPr>
        <w:t xml:space="preserve"> basis would be admissible and enforceable against the defendant.</w:t>
      </w:r>
    </w:p>
    <w:p w14:paraId="0A811A33" w14:textId="3B7F6E6C" w:rsidR="006645FE" w:rsidRDefault="007077AF" w:rsidP="00CD1C1D">
      <w:pPr>
        <w:spacing w:after="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It was also further </w:t>
      </w:r>
      <w:r w:rsidR="006645FE">
        <w:rPr>
          <w:rFonts w:ascii="Times New Roman" w:eastAsia="Calibri" w:hAnsi="Times New Roman" w:cs="Times New Roman"/>
          <w:kern w:val="0"/>
          <w:sz w:val="24"/>
          <w:szCs w:val="24"/>
          <w14:ligatures w14:val="none"/>
        </w:rPr>
        <w:t>submitted</w:t>
      </w:r>
      <w:r>
        <w:rPr>
          <w:rFonts w:ascii="Times New Roman" w:eastAsia="Calibri" w:hAnsi="Times New Roman" w:cs="Times New Roman"/>
          <w:kern w:val="0"/>
          <w:sz w:val="24"/>
          <w:szCs w:val="24"/>
          <w14:ligatures w14:val="none"/>
        </w:rPr>
        <w:t xml:space="preserve"> that the </w:t>
      </w:r>
      <w:proofErr w:type="spellStart"/>
      <w:r w:rsidRPr="006645FE">
        <w:rPr>
          <w:rFonts w:ascii="Times New Roman" w:eastAsia="Calibri" w:hAnsi="Times New Roman" w:cs="Times New Roman"/>
          <w:i/>
          <w:iCs/>
          <w:kern w:val="0"/>
          <w:sz w:val="24"/>
          <w:szCs w:val="24"/>
          <w14:ligatures w14:val="none"/>
        </w:rPr>
        <w:t>T</w:t>
      </w:r>
      <w:r w:rsidR="00805326">
        <w:rPr>
          <w:rFonts w:ascii="Times New Roman" w:eastAsia="Calibri" w:hAnsi="Times New Roman" w:cs="Times New Roman"/>
          <w:i/>
          <w:iCs/>
          <w:kern w:val="0"/>
          <w:sz w:val="24"/>
          <w:szCs w:val="24"/>
          <w14:ligatures w14:val="none"/>
        </w:rPr>
        <w:t>u</w:t>
      </w:r>
      <w:r w:rsidRPr="006645FE">
        <w:rPr>
          <w:rFonts w:ascii="Times New Roman" w:eastAsia="Calibri" w:hAnsi="Times New Roman" w:cs="Times New Roman"/>
          <w:i/>
          <w:iCs/>
          <w:kern w:val="0"/>
          <w:sz w:val="24"/>
          <w:szCs w:val="24"/>
          <w14:ligatures w14:val="none"/>
        </w:rPr>
        <w:t>rquand</w:t>
      </w:r>
      <w:proofErr w:type="spellEnd"/>
      <w:r>
        <w:rPr>
          <w:rFonts w:ascii="Times New Roman" w:eastAsia="Calibri" w:hAnsi="Times New Roman" w:cs="Times New Roman"/>
          <w:kern w:val="0"/>
          <w:sz w:val="24"/>
          <w:szCs w:val="24"/>
          <w14:ligatures w14:val="none"/>
        </w:rPr>
        <w:t xml:space="preserve"> Rule was applicable to bind the defendant to its undertakings to the plaintiff. The rule was set out in </w:t>
      </w:r>
      <w:r w:rsidRPr="006645FE">
        <w:rPr>
          <w:rFonts w:ascii="Times New Roman" w:eastAsia="Calibri" w:hAnsi="Times New Roman" w:cs="Times New Roman"/>
          <w:i/>
          <w:iCs/>
          <w:kern w:val="0"/>
          <w:sz w:val="24"/>
          <w:szCs w:val="24"/>
          <w14:ligatures w14:val="none"/>
        </w:rPr>
        <w:t xml:space="preserve">Royal British Bank </w:t>
      </w:r>
      <w:r w:rsidRPr="00CD1C1D">
        <w:rPr>
          <w:rFonts w:ascii="Times New Roman" w:eastAsia="Calibri" w:hAnsi="Times New Roman" w:cs="Times New Roman"/>
          <w:kern w:val="0"/>
          <w:sz w:val="24"/>
          <w:szCs w:val="24"/>
          <w14:ligatures w14:val="none"/>
        </w:rPr>
        <w:t>v</w:t>
      </w:r>
      <w:r w:rsidRPr="006645FE">
        <w:rPr>
          <w:rFonts w:ascii="Times New Roman" w:eastAsia="Calibri" w:hAnsi="Times New Roman" w:cs="Times New Roman"/>
          <w:i/>
          <w:iCs/>
          <w:kern w:val="0"/>
          <w:sz w:val="24"/>
          <w:szCs w:val="24"/>
          <w14:ligatures w14:val="none"/>
        </w:rPr>
        <w:t xml:space="preserve"> </w:t>
      </w:r>
      <w:proofErr w:type="spellStart"/>
      <w:r w:rsidRPr="006645FE">
        <w:rPr>
          <w:rFonts w:ascii="Times New Roman" w:eastAsia="Calibri" w:hAnsi="Times New Roman" w:cs="Times New Roman"/>
          <w:i/>
          <w:iCs/>
          <w:kern w:val="0"/>
          <w:sz w:val="24"/>
          <w:szCs w:val="24"/>
          <w14:ligatures w14:val="none"/>
        </w:rPr>
        <w:t>Turquand</w:t>
      </w:r>
      <w:proofErr w:type="spellEnd"/>
      <w:r>
        <w:rPr>
          <w:rFonts w:ascii="Times New Roman" w:eastAsia="Calibri" w:hAnsi="Times New Roman" w:cs="Times New Roman"/>
          <w:kern w:val="0"/>
          <w:sz w:val="24"/>
          <w:szCs w:val="24"/>
          <w14:ligatures w14:val="none"/>
        </w:rPr>
        <w:t xml:space="preserve"> (1856) 6 E &amp; B 327, 119 ER 886. The rule was part of s </w:t>
      </w:r>
      <w:r w:rsidRPr="007077AF">
        <w:rPr>
          <w:rFonts w:ascii="Times New Roman" w:eastAsia="Calibri" w:hAnsi="Times New Roman" w:cs="Times New Roman"/>
          <w:kern w:val="0"/>
          <w:sz w:val="24"/>
          <w:szCs w:val="24"/>
          <w14:ligatures w14:val="none"/>
        </w:rPr>
        <w:t xml:space="preserve">12A of the old Companies Act and </w:t>
      </w:r>
      <w:r>
        <w:rPr>
          <w:rFonts w:ascii="Times New Roman" w:eastAsia="Calibri" w:hAnsi="Times New Roman" w:cs="Times New Roman"/>
          <w:kern w:val="0"/>
          <w:sz w:val="24"/>
          <w:szCs w:val="24"/>
          <w14:ligatures w14:val="none"/>
        </w:rPr>
        <w:t xml:space="preserve">was </w:t>
      </w:r>
      <w:r w:rsidRPr="007077AF">
        <w:rPr>
          <w:rFonts w:ascii="Times New Roman" w:eastAsia="Calibri" w:hAnsi="Times New Roman" w:cs="Times New Roman"/>
          <w:kern w:val="0"/>
          <w:sz w:val="24"/>
          <w:szCs w:val="24"/>
          <w14:ligatures w14:val="none"/>
        </w:rPr>
        <w:t xml:space="preserve">applied in </w:t>
      </w:r>
      <w:proofErr w:type="spellStart"/>
      <w:r w:rsidRPr="006645FE">
        <w:rPr>
          <w:rFonts w:ascii="Times New Roman" w:eastAsia="Calibri" w:hAnsi="Times New Roman" w:cs="Times New Roman"/>
          <w:i/>
          <w:iCs/>
          <w:kern w:val="0"/>
          <w:sz w:val="24"/>
          <w:szCs w:val="24"/>
          <w14:ligatures w14:val="none"/>
        </w:rPr>
        <w:t>Powerspeed</w:t>
      </w:r>
      <w:proofErr w:type="spellEnd"/>
      <w:r w:rsidRPr="006645FE">
        <w:rPr>
          <w:rFonts w:ascii="Times New Roman" w:eastAsia="Calibri" w:hAnsi="Times New Roman" w:cs="Times New Roman"/>
          <w:i/>
          <w:iCs/>
          <w:kern w:val="0"/>
          <w:sz w:val="24"/>
          <w:szCs w:val="24"/>
          <w14:ligatures w14:val="none"/>
        </w:rPr>
        <w:t xml:space="preserve"> Electrical Limited </w:t>
      </w:r>
      <w:r w:rsidRPr="00CD1C1D">
        <w:rPr>
          <w:rFonts w:ascii="Times New Roman" w:eastAsia="Calibri" w:hAnsi="Times New Roman" w:cs="Times New Roman"/>
          <w:kern w:val="0"/>
          <w:sz w:val="24"/>
          <w:szCs w:val="24"/>
          <w14:ligatures w14:val="none"/>
        </w:rPr>
        <w:t>v</w:t>
      </w:r>
      <w:r w:rsidRPr="006645FE">
        <w:rPr>
          <w:rFonts w:ascii="Times New Roman" w:eastAsia="Calibri" w:hAnsi="Times New Roman" w:cs="Times New Roman"/>
          <w:i/>
          <w:iCs/>
          <w:kern w:val="0"/>
          <w:sz w:val="24"/>
          <w:szCs w:val="24"/>
          <w14:ligatures w14:val="none"/>
        </w:rPr>
        <w:t xml:space="preserve"> Enfield Zimbabwe</w:t>
      </w:r>
      <w:r w:rsidRPr="007077AF">
        <w:rPr>
          <w:rFonts w:ascii="Times New Roman" w:eastAsia="Calibri" w:hAnsi="Times New Roman" w:cs="Times New Roman"/>
          <w:kern w:val="0"/>
          <w:sz w:val="24"/>
          <w:szCs w:val="24"/>
          <w14:ligatures w14:val="none"/>
        </w:rPr>
        <w:t xml:space="preserve"> HH 107/14 and the </w:t>
      </w:r>
      <w:r>
        <w:rPr>
          <w:rFonts w:ascii="Times New Roman" w:eastAsia="Calibri" w:hAnsi="Times New Roman" w:cs="Times New Roman"/>
          <w:kern w:val="0"/>
          <w:sz w:val="24"/>
          <w:szCs w:val="24"/>
          <w14:ligatures w14:val="none"/>
        </w:rPr>
        <w:t xml:space="preserve">case of </w:t>
      </w:r>
      <w:proofErr w:type="spellStart"/>
      <w:r w:rsidRPr="006645FE">
        <w:rPr>
          <w:rFonts w:ascii="Times New Roman" w:eastAsia="Calibri" w:hAnsi="Times New Roman" w:cs="Times New Roman"/>
          <w:i/>
          <w:iCs/>
          <w:kern w:val="0"/>
          <w:sz w:val="24"/>
          <w:szCs w:val="24"/>
          <w14:ligatures w14:val="none"/>
        </w:rPr>
        <w:t>Ngatibataneyi</w:t>
      </w:r>
      <w:proofErr w:type="spellEnd"/>
      <w:r w:rsidRPr="006645FE">
        <w:rPr>
          <w:rFonts w:ascii="Times New Roman" w:eastAsia="Calibri" w:hAnsi="Times New Roman" w:cs="Times New Roman"/>
          <w:i/>
          <w:iCs/>
          <w:kern w:val="0"/>
          <w:sz w:val="24"/>
          <w:szCs w:val="24"/>
          <w14:ligatures w14:val="none"/>
        </w:rPr>
        <w:t xml:space="preserve"> (P</w:t>
      </w:r>
      <w:r w:rsidR="00805326">
        <w:rPr>
          <w:rFonts w:ascii="Times New Roman" w:eastAsia="Calibri" w:hAnsi="Times New Roman" w:cs="Times New Roman"/>
          <w:i/>
          <w:iCs/>
          <w:kern w:val="0"/>
          <w:sz w:val="24"/>
          <w:szCs w:val="24"/>
          <w14:ligatures w14:val="none"/>
        </w:rPr>
        <w:t>vt</w:t>
      </w:r>
      <w:r w:rsidRPr="006645FE">
        <w:rPr>
          <w:rFonts w:ascii="Times New Roman" w:eastAsia="Calibri" w:hAnsi="Times New Roman" w:cs="Times New Roman"/>
          <w:i/>
          <w:iCs/>
          <w:kern w:val="0"/>
          <w:sz w:val="24"/>
          <w:szCs w:val="24"/>
          <w14:ligatures w14:val="none"/>
        </w:rPr>
        <w:t>) L</w:t>
      </w:r>
      <w:r w:rsidR="00805326">
        <w:rPr>
          <w:rFonts w:ascii="Times New Roman" w:eastAsia="Calibri" w:hAnsi="Times New Roman" w:cs="Times New Roman"/>
          <w:i/>
          <w:iCs/>
          <w:kern w:val="0"/>
          <w:sz w:val="24"/>
          <w:szCs w:val="24"/>
          <w14:ligatures w14:val="none"/>
        </w:rPr>
        <w:t>t</w:t>
      </w:r>
      <w:r w:rsidRPr="006645FE">
        <w:rPr>
          <w:rFonts w:ascii="Times New Roman" w:eastAsia="Calibri" w:hAnsi="Times New Roman" w:cs="Times New Roman"/>
          <w:i/>
          <w:iCs/>
          <w:kern w:val="0"/>
          <w:sz w:val="24"/>
          <w:szCs w:val="24"/>
          <w14:ligatures w14:val="none"/>
        </w:rPr>
        <w:t xml:space="preserve">d </w:t>
      </w:r>
      <w:r w:rsidRPr="00CD1C1D">
        <w:rPr>
          <w:rFonts w:ascii="Times New Roman" w:eastAsia="Calibri" w:hAnsi="Times New Roman" w:cs="Times New Roman"/>
          <w:kern w:val="0"/>
          <w:sz w:val="24"/>
          <w:szCs w:val="24"/>
          <w14:ligatures w14:val="none"/>
        </w:rPr>
        <w:t>v</w:t>
      </w:r>
      <w:r w:rsidRPr="006645FE">
        <w:rPr>
          <w:rFonts w:ascii="Times New Roman" w:eastAsia="Calibri" w:hAnsi="Times New Roman" w:cs="Times New Roman"/>
          <w:i/>
          <w:iCs/>
          <w:kern w:val="0"/>
          <w:sz w:val="24"/>
          <w:szCs w:val="24"/>
          <w14:ligatures w14:val="none"/>
        </w:rPr>
        <w:t xml:space="preserve"> Moyo &amp; Anor</w:t>
      </w:r>
      <w:r w:rsidRPr="007077AF">
        <w:rPr>
          <w:rFonts w:ascii="Times New Roman" w:eastAsia="Calibri" w:hAnsi="Times New Roman" w:cs="Times New Roman"/>
          <w:kern w:val="0"/>
          <w:sz w:val="24"/>
          <w:szCs w:val="24"/>
          <w14:ligatures w14:val="none"/>
        </w:rPr>
        <w:t xml:space="preserve"> SC 13/07. 28. The rule </w:t>
      </w:r>
      <w:r>
        <w:rPr>
          <w:rFonts w:ascii="Times New Roman" w:eastAsia="Calibri" w:hAnsi="Times New Roman" w:cs="Times New Roman"/>
          <w:kern w:val="0"/>
          <w:sz w:val="24"/>
          <w:szCs w:val="24"/>
          <w14:ligatures w14:val="none"/>
        </w:rPr>
        <w:t xml:space="preserve">has also been incorporated into s </w:t>
      </w:r>
      <w:r w:rsidRPr="007077AF">
        <w:rPr>
          <w:rFonts w:ascii="Times New Roman" w:eastAsia="Calibri" w:hAnsi="Times New Roman" w:cs="Times New Roman"/>
          <w:kern w:val="0"/>
          <w:sz w:val="24"/>
          <w:szCs w:val="24"/>
          <w14:ligatures w14:val="none"/>
        </w:rPr>
        <w:t>24 of the Companies and Other Business Entities Act [</w:t>
      </w:r>
      <w:r w:rsidRPr="006645FE">
        <w:rPr>
          <w:rFonts w:ascii="Times New Roman" w:eastAsia="Calibri" w:hAnsi="Times New Roman" w:cs="Times New Roman"/>
          <w:i/>
          <w:iCs/>
          <w:kern w:val="0"/>
          <w:sz w:val="24"/>
          <w:szCs w:val="24"/>
          <w14:ligatures w14:val="none"/>
        </w:rPr>
        <w:t>Chapter 24:31</w:t>
      </w:r>
      <w:r w:rsidRPr="007077AF">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Accordingly a r</w:t>
      </w:r>
      <w:r w:rsidRPr="007077AF">
        <w:rPr>
          <w:rFonts w:ascii="Times New Roman" w:eastAsia="Calibri" w:hAnsi="Times New Roman" w:cs="Times New Roman"/>
          <w:kern w:val="0"/>
          <w:sz w:val="24"/>
          <w:szCs w:val="24"/>
          <w14:ligatures w14:val="none"/>
        </w:rPr>
        <w:t xml:space="preserve">egistered business entity shall be estopped from denying the truth if any person having dealings with that registered business entity or with someone deriving title from that registered business assumes that the internal regulations have been complied with, the person acting for the company has been duly appointed and a document has been sealed by the company if it bears what purports to be the seal of the company or its letterhead as is in the present case. </w:t>
      </w:r>
      <w:r>
        <w:rPr>
          <w:rFonts w:ascii="Times New Roman" w:eastAsia="Calibri" w:hAnsi="Times New Roman" w:cs="Times New Roman"/>
          <w:kern w:val="0"/>
          <w:sz w:val="24"/>
          <w:szCs w:val="24"/>
          <w14:ligatures w14:val="none"/>
        </w:rPr>
        <w:t xml:space="preserve">See also </w:t>
      </w:r>
      <w:proofErr w:type="spellStart"/>
      <w:r w:rsidRPr="006645FE">
        <w:rPr>
          <w:rFonts w:ascii="Times New Roman" w:eastAsia="Calibri" w:hAnsi="Times New Roman" w:cs="Times New Roman"/>
          <w:i/>
          <w:iCs/>
          <w:kern w:val="0"/>
          <w:sz w:val="24"/>
          <w:szCs w:val="24"/>
          <w14:ligatures w14:val="none"/>
        </w:rPr>
        <w:t>Vaki</w:t>
      </w:r>
      <w:proofErr w:type="spellEnd"/>
      <w:r w:rsidRPr="006645FE">
        <w:rPr>
          <w:rFonts w:ascii="Times New Roman" w:eastAsia="Calibri" w:hAnsi="Times New Roman" w:cs="Times New Roman"/>
          <w:i/>
          <w:iCs/>
          <w:kern w:val="0"/>
          <w:sz w:val="24"/>
          <w:szCs w:val="24"/>
          <w14:ligatures w14:val="none"/>
        </w:rPr>
        <w:t xml:space="preserve"> vs. Realty Micro Finance (P</w:t>
      </w:r>
      <w:r w:rsidR="006645FE">
        <w:rPr>
          <w:rFonts w:ascii="Times New Roman" w:eastAsia="Calibri" w:hAnsi="Times New Roman" w:cs="Times New Roman"/>
          <w:i/>
          <w:iCs/>
          <w:kern w:val="0"/>
          <w:sz w:val="24"/>
          <w:szCs w:val="24"/>
          <w14:ligatures w14:val="none"/>
        </w:rPr>
        <w:t>vt</w:t>
      </w:r>
      <w:r w:rsidRPr="006645FE">
        <w:rPr>
          <w:rFonts w:ascii="Times New Roman" w:eastAsia="Calibri" w:hAnsi="Times New Roman" w:cs="Times New Roman"/>
          <w:i/>
          <w:iCs/>
          <w:kern w:val="0"/>
          <w:sz w:val="24"/>
          <w:szCs w:val="24"/>
          <w14:ligatures w14:val="none"/>
        </w:rPr>
        <w:t>) L</w:t>
      </w:r>
      <w:r w:rsidR="006645FE">
        <w:rPr>
          <w:rFonts w:ascii="Times New Roman" w:eastAsia="Calibri" w:hAnsi="Times New Roman" w:cs="Times New Roman"/>
          <w:i/>
          <w:iCs/>
          <w:kern w:val="0"/>
          <w:sz w:val="24"/>
          <w:szCs w:val="24"/>
          <w14:ligatures w14:val="none"/>
        </w:rPr>
        <w:t>t</w:t>
      </w:r>
      <w:r w:rsidRPr="006645FE">
        <w:rPr>
          <w:rFonts w:ascii="Times New Roman" w:eastAsia="Calibri" w:hAnsi="Times New Roman" w:cs="Times New Roman"/>
          <w:i/>
          <w:iCs/>
          <w:kern w:val="0"/>
          <w:sz w:val="24"/>
          <w:szCs w:val="24"/>
          <w14:ligatures w14:val="none"/>
        </w:rPr>
        <w:t>d</w:t>
      </w:r>
      <w:r w:rsidRPr="007077AF">
        <w:rPr>
          <w:rFonts w:ascii="Times New Roman" w:eastAsia="Calibri" w:hAnsi="Times New Roman" w:cs="Times New Roman"/>
          <w:kern w:val="0"/>
          <w:sz w:val="24"/>
          <w:szCs w:val="24"/>
          <w14:ligatures w14:val="none"/>
        </w:rPr>
        <w:t xml:space="preserve"> HH497/24</w:t>
      </w:r>
      <w:r>
        <w:rPr>
          <w:rFonts w:ascii="Times New Roman" w:eastAsia="Calibri" w:hAnsi="Times New Roman" w:cs="Times New Roman"/>
          <w:kern w:val="0"/>
          <w:sz w:val="24"/>
          <w:szCs w:val="24"/>
          <w14:ligatures w14:val="none"/>
        </w:rPr>
        <w:t xml:space="preserve">. </w:t>
      </w:r>
    </w:p>
    <w:p w14:paraId="494E43E5" w14:textId="77777777" w:rsidR="006645FE" w:rsidRDefault="006645FE" w:rsidP="00CD1C1D">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Counsel also submitted that the</w:t>
      </w:r>
      <w:r w:rsidR="007077AF">
        <w:rPr>
          <w:rFonts w:ascii="Times New Roman" w:eastAsia="Calibri" w:hAnsi="Times New Roman" w:cs="Times New Roman"/>
          <w:kern w:val="0"/>
          <w:sz w:val="24"/>
          <w:szCs w:val="24"/>
          <w14:ligatures w14:val="none"/>
        </w:rPr>
        <w:t xml:space="preserve"> defendant cannot distance itself from the undertaking signed for by both its chief executive officer and treasurer. It has not </w:t>
      </w:r>
      <w:r>
        <w:rPr>
          <w:rFonts w:ascii="Times New Roman" w:eastAsia="Calibri" w:hAnsi="Times New Roman" w:cs="Times New Roman"/>
          <w:kern w:val="0"/>
          <w:sz w:val="24"/>
          <w:szCs w:val="24"/>
          <w14:ligatures w14:val="none"/>
        </w:rPr>
        <w:t xml:space="preserve">been </w:t>
      </w:r>
      <w:r w:rsidR="007077AF">
        <w:rPr>
          <w:rFonts w:ascii="Times New Roman" w:eastAsia="Calibri" w:hAnsi="Times New Roman" w:cs="Times New Roman"/>
          <w:kern w:val="0"/>
          <w:sz w:val="24"/>
          <w:szCs w:val="24"/>
          <w14:ligatures w14:val="none"/>
        </w:rPr>
        <w:t xml:space="preserve">expressed that they did not have </w:t>
      </w:r>
      <w:r>
        <w:rPr>
          <w:rFonts w:ascii="Times New Roman" w:eastAsia="Calibri" w:hAnsi="Times New Roman" w:cs="Times New Roman"/>
          <w:kern w:val="0"/>
          <w:sz w:val="24"/>
          <w:szCs w:val="24"/>
          <w14:ligatures w14:val="none"/>
        </w:rPr>
        <w:t xml:space="preserve">the </w:t>
      </w:r>
      <w:r w:rsidR="007077AF">
        <w:rPr>
          <w:rFonts w:ascii="Times New Roman" w:eastAsia="Calibri" w:hAnsi="Times New Roman" w:cs="Times New Roman"/>
          <w:kern w:val="0"/>
          <w:sz w:val="24"/>
          <w:szCs w:val="24"/>
          <w14:ligatures w14:val="none"/>
        </w:rPr>
        <w:t xml:space="preserve">authority to act for the defendant. As at 23 July 2024, the defendant expressly </w:t>
      </w:r>
      <w:r w:rsidR="00D639EA">
        <w:rPr>
          <w:rFonts w:ascii="Times New Roman" w:eastAsia="Calibri" w:hAnsi="Times New Roman" w:cs="Times New Roman"/>
          <w:kern w:val="0"/>
          <w:sz w:val="24"/>
          <w:szCs w:val="24"/>
          <w14:ligatures w14:val="none"/>
        </w:rPr>
        <w:t>acknowledged</w:t>
      </w:r>
      <w:r w:rsidR="007077AF">
        <w:rPr>
          <w:rFonts w:ascii="Times New Roman" w:eastAsia="Calibri" w:hAnsi="Times New Roman" w:cs="Times New Roman"/>
          <w:kern w:val="0"/>
          <w:sz w:val="24"/>
          <w:szCs w:val="24"/>
          <w14:ligatures w14:val="none"/>
        </w:rPr>
        <w:t xml:space="preserve"> owing th</w:t>
      </w:r>
      <w:r w:rsidR="00D639EA">
        <w:rPr>
          <w:rFonts w:ascii="Times New Roman" w:eastAsia="Calibri" w:hAnsi="Times New Roman" w:cs="Times New Roman"/>
          <w:kern w:val="0"/>
          <w:sz w:val="24"/>
          <w:szCs w:val="24"/>
          <w14:ligatures w14:val="none"/>
        </w:rPr>
        <w:t>e</w:t>
      </w:r>
      <w:r w:rsidR="007077AF">
        <w:rPr>
          <w:rFonts w:ascii="Times New Roman" w:eastAsia="Calibri" w:hAnsi="Times New Roman" w:cs="Times New Roman"/>
          <w:kern w:val="0"/>
          <w:sz w:val="24"/>
          <w:szCs w:val="24"/>
          <w14:ligatures w14:val="none"/>
        </w:rPr>
        <w:t xml:space="preserve"> </w:t>
      </w:r>
      <w:r w:rsidR="00D639EA">
        <w:rPr>
          <w:rFonts w:ascii="Times New Roman" w:eastAsia="Calibri" w:hAnsi="Times New Roman" w:cs="Times New Roman"/>
          <w:kern w:val="0"/>
          <w:sz w:val="24"/>
          <w:szCs w:val="24"/>
          <w14:ligatures w14:val="none"/>
        </w:rPr>
        <w:t>plaintiff</w:t>
      </w:r>
      <w:r w:rsidR="007077AF">
        <w:rPr>
          <w:rFonts w:ascii="Times New Roman" w:eastAsia="Calibri" w:hAnsi="Times New Roman" w:cs="Times New Roman"/>
          <w:kern w:val="0"/>
          <w:sz w:val="24"/>
          <w:szCs w:val="24"/>
          <w14:ligatures w14:val="none"/>
        </w:rPr>
        <w:t xml:space="preserve"> the sum of US$405,000.00 plus ‘remaining balance’. Accordingly</w:t>
      </w:r>
      <w:r>
        <w:rPr>
          <w:rFonts w:ascii="Times New Roman" w:eastAsia="Calibri" w:hAnsi="Times New Roman" w:cs="Times New Roman"/>
          <w:kern w:val="0"/>
          <w:sz w:val="24"/>
          <w:szCs w:val="24"/>
          <w14:ligatures w14:val="none"/>
        </w:rPr>
        <w:t>,</w:t>
      </w:r>
      <w:r w:rsidR="007077AF">
        <w:rPr>
          <w:rFonts w:ascii="Times New Roman" w:eastAsia="Calibri" w:hAnsi="Times New Roman" w:cs="Times New Roman"/>
          <w:kern w:val="0"/>
          <w:sz w:val="24"/>
          <w:szCs w:val="24"/>
          <w14:ligatures w14:val="none"/>
        </w:rPr>
        <w:t xml:space="preserve"> the defendant should be estopped from seeking to deflect from its previous undertaking. In his view, counsel submitted that the legal issues are dispositive of the matter and a trial may not be necessary in the </w:t>
      </w:r>
      <w:r>
        <w:rPr>
          <w:rFonts w:ascii="Times New Roman" w:eastAsia="Calibri" w:hAnsi="Times New Roman" w:cs="Times New Roman"/>
          <w:kern w:val="0"/>
          <w:sz w:val="24"/>
          <w:szCs w:val="24"/>
          <w14:ligatures w14:val="none"/>
        </w:rPr>
        <w:t>circumstances</w:t>
      </w:r>
      <w:r w:rsidR="007077AF">
        <w:rPr>
          <w:rFonts w:ascii="Times New Roman" w:eastAsia="Calibri" w:hAnsi="Times New Roman" w:cs="Times New Roman"/>
          <w:kern w:val="0"/>
          <w:sz w:val="24"/>
          <w:szCs w:val="24"/>
          <w14:ligatures w14:val="none"/>
        </w:rPr>
        <w:t xml:space="preserve">. </w:t>
      </w:r>
      <w:r w:rsidR="00D639EA">
        <w:rPr>
          <w:rFonts w:ascii="Times New Roman" w:eastAsia="Calibri" w:hAnsi="Times New Roman" w:cs="Times New Roman"/>
          <w:kern w:val="0"/>
          <w:sz w:val="24"/>
          <w:szCs w:val="24"/>
          <w14:ligatures w14:val="none"/>
        </w:rPr>
        <w:t>I</w:t>
      </w:r>
      <w:r>
        <w:rPr>
          <w:rFonts w:ascii="Times New Roman" w:eastAsia="Calibri" w:hAnsi="Times New Roman" w:cs="Times New Roman"/>
          <w:kern w:val="0"/>
          <w:sz w:val="24"/>
          <w:szCs w:val="24"/>
          <w14:ligatures w14:val="none"/>
        </w:rPr>
        <w:t xml:space="preserve"> must</w:t>
      </w:r>
      <w:r w:rsidR="00D639EA">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admit</w:t>
      </w:r>
      <w:r w:rsidR="00D639EA">
        <w:rPr>
          <w:rFonts w:ascii="Times New Roman" w:eastAsia="Calibri" w:hAnsi="Times New Roman" w:cs="Times New Roman"/>
          <w:kern w:val="0"/>
          <w:sz w:val="24"/>
          <w:szCs w:val="24"/>
          <w14:ligatures w14:val="none"/>
        </w:rPr>
        <w:t xml:space="preserve"> that the narrow issue I can properly determine at this stage does not permit me to venture into the </w:t>
      </w:r>
      <w:proofErr w:type="spellStart"/>
      <w:r w:rsidR="00D639EA" w:rsidRPr="006645FE">
        <w:rPr>
          <w:rFonts w:ascii="Times New Roman" w:eastAsia="Calibri" w:hAnsi="Times New Roman" w:cs="Times New Roman"/>
          <w:i/>
          <w:iCs/>
          <w:kern w:val="0"/>
          <w:sz w:val="24"/>
          <w:szCs w:val="24"/>
          <w14:ligatures w14:val="none"/>
        </w:rPr>
        <w:t>Turquand</w:t>
      </w:r>
      <w:proofErr w:type="spellEnd"/>
      <w:r w:rsidR="00D639EA">
        <w:rPr>
          <w:rFonts w:ascii="Times New Roman" w:eastAsia="Calibri" w:hAnsi="Times New Roman" w:cs="Times New Roman"/>
          <w:kern w:val="0"/>
          <w:sz w:val="24"/>
          <w:szCs w:val="24"/>
          <w14:ligatures w14:val="none"/>
        </w:rPr>
        <w:t xml:space="preserve"> Rule or dispose of the matter by simply determining the first legal issue. As I will highlight later in this judgment, the issue of liability is one which must be established </w:t>
      </w:r>
      <w:r>
        <w:rPr>
          <w:rFonts w:ascii="Times New Roman" w:eastAsia="Calibri" w:hAnsi="Times New Roman" w:cs="Times New Roman"/>
          <w:kern w:val="0"/>
          <w:sz w:val="24"/>
          <w:szCs w:val="24"/>
          <w14:ligatures w14:val="none"/>
        </w:rPr>
        <w:t>through</w:t>
      </w:r>
      <w:r w:rsidR="00D639EA">
        <w:rPr>
          <w:rFonts w:ascii="Times New Roman" w:eastAsia="Calibri" w:hAnsi="Times New Roman" w:cs="Times New Roman"/>
          <w:kern w:val="0"/>
          <w:sz w:val="24"/>
          <w:szCs w:val="24"/>
          <w14:ligatures w14:val="none"/>
        </w:rPr>
        <w:t xml:space="preserve"> evidence. The parties have not led any evidence</w:t>
      </w:r>
      <w:r>
        <w:rPr>
          <w:rFonts w:ascii="Times New Roman" w:eastAsia="Calibri" w:hAnsi="Times New Roman" w:cs="Times New Roman"/>
          <w:kern w:val="0"/>
          <w:sz w:val="24"/>
          <w:szCs w:val="24"/>
          <w14:ligatures w14:val="none"/>
        </w:rPr>
        <w:t>,</w:t>
      </w:r>
      <w:r w:rsidR="00D639EA">
        <w:rPr>
          <w:rFonts w:ascii="Times New Roman" w:eastAsia="Calibri" w:hAnsi="Times New Roman" w:cs="Times New Roman"/>
          <w:kern w:val="0"/>
          <w:sz w:val="24"/>
          <w:szCs w:val="24"/>
          <w14:ligatures w14:val="none"/>
        </w:rPr>
        <w:t xml:space="preserve"> as there are disputed facts. The </w:t>
      </w:r>
      <w:r>
        <w:rPr>
          <w:rFonts w:ascii="Times New Roman" w:eastAsia="Calibri" w:hAnsi="Times New Roman" w:cs="Times New Roman"/>
          <w:kern w:val="0"/>
          <w:sz w:val="24"/>
          <w:szCs w:val="24"/>
          <w14:ligatures w14:val="none"/>
        </w:rPr>
        <w:t>admissibility</w:t>
      </w:r>
      <w:r w:rsidR="00D639EA">
        <w:rPr>
          <w:rFonts w:ascii="Times New Roman" w:eastAsia="Calibri" w:hAnsi="Times New Roman" w:cs="Times New Roman"/>
          <w:kern w:val="0"/>
          <w:sz w:val="24"/>
          <w:szCs w:val="24"/>
          <w14:ligatures w14:val="none"/>
        </w:rPr>
        <w:t xml:space="preserve"> or enforceability of the payment plan is what I can only properly resolve at this stage</w:t>
      </w:r>
      <w:r>
        <w:rPr>
          <w:rFonts w:ascii="Times New Roman" w:eastAsia="Calibri" w:hAnsi="Times New Roman" w:cs="Times New Roman"/>
          <w:kern w:val="0"/>
          <w:sz w:val="24"/>
          <w:szCs w:val="24"/>
          <w14:ligatures w14:val="none"/>
        </w:rPr>
        <w:t>,</w:t>
      </w:r>
      <w:r w:rsidR="00D639EA">
        <w:rPr>
          <w:rFonts w:ascii="Times New Roman" w:eastAsia="Calibri" w:hAnsi="Times New Roman" w:cs="Times New Roman"/>
          <w:kern w:val="0"/>
          <w:sz w:val="24"/>
          <w:szCs w:val="24"/>
          <w14:ligatures w14:val="none"/>
        </w:rPr>
        <w:t xml:space="preserve"> and that will define how the trial will then </w:t>
      </w:r>
      <w:r>
        <w:rPr>
          <w:rFonts w:ascii="Times New Roman" w:eastAsia="Calibri" w:hAnsi="Times New Roman" w:cs="Times New Roman"/>
          <w:kern w:val="0"/>
          <w:sz w:val="24"/>
          <w:szCs w:val="24"/>
          <w14:ligatures w14:val="none"/>
        </w:rPr>
        <w:t>proceed</w:t>
      </w:r>
      <w:r w:rsidR="00D639EA">
        <w:rPr>
          <w:rFonts w:ascii="Times New Roman" w:eastAsia="Calibri" w:hAnsi="Times New Roman" w:cs="Times New Roman"/>
          <w:kern w:val="0"/>
          <w:sz w:val="24"/>
          <w:szCs w:val="24"/>
          <w14:ligatures w14:val="none"/>
        </w:rPr>
        <w:t xml:space="preserve">. </w:t>
      </w:r>
    </w:p>
    <w:p w14:paraId="09EA82BC" w14:textId="2C588B77" w:rsidR="007077AF" w:rsidRDefault="007077AF" w:rsidP="00CD1C1D">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There was a prayer for </w:t>
      </w:r>
      <w:r w:rsidR="00670AA7">
        <w:rPr>
          <w:rFonts w:ascii="Times New Roman" w:eastAsia="Calibri" w:hAnsi="Times New Roman" w:cs="Times New Roman"/>
          <w:kern w:val="0"/>
          <w:sz w:val="24"/>
          <w:szCs w:val="24"/>
          <w14:ligatures w14:val="none"/>
        </w:rPr>
        <w:t xml:space="preserve">costs to be awarded on a higher scale as the </w:t>
      </w:r>
      <w:r w:rsidR="006645FE">
        <w:rPr>
          <w:rFonts w:ascii="Times New Roman" w:eastAsia="Calibri" w:hAnsi="Times New Roman" w:cs="Times New Roman"/>
          <w:kern w:val="0"/>
          <w:sz w:val="24"/>
          <w:szCs w:val="24"/>
          <w14:ligatures w14:val="none"/>
        </w:rPr>
        <w:t xml:space="preserve">basis that the </w:t>
      </w:r>
      <w:r w:rsidR="00670AA7">
        <w:rPr>
          <w:rFonts w:ascii="Times New Roman" w:eastAsia="Calibri" w:hAnsi="Times New Roman" w:cs="Times New Roman"/>
          <w:kern w:val="0"/>
          <w:sz w:val="24"/>
          <w:szCs w:val="24"/>
          <w14:ligatures w14:val="none"/>
        </w:rPr>
        <w:t>defendant’s insistence on claiming privilege was frivolous or vexatious</w:t>
      </w:r>
      <w:r w:rsidR="006645FE">
        <w:rPr>
          <w:rFonts w:ascii="Times New Roman" w:eastAsia="Calibri" w:hAnsi="Times New Roman" w:cs="Times New Roman"/>
          <w:kern w:val="0"/>
          <w:sz w:val="24"/>
          <w:szCs w:val="24"/>
          <w14:ligatures w14:val="none"/>
        </w:rPr>
        <w:t>,</w:t>
      </w:r>
      <w:r w:rsidR="00670AA7">
        <w:rPr>
          <w:rFonts w:ascii="Times New Roman" w:eastAsia="Calibri" w:hAnsi="Times New Roman" w:cs="Times New Roman"/>
          <w:kern w:val="0"/>
          <w:sz w:val="24"/>
          <w:szCs w:val="24"/>
          <w14:ligatures w14:val="none"/>
        </w:rPr>
        <w:t xml:space="preserve"> and </w:t>
      </w:r>
      <w:r w:rsidR="006645FE">
        <w:rPr>
          <w:rFonts w:ascii="Times New Roman" w:eastAsia="Calibri" w:hAnsi="Times New Roman" w:cs="Times New Roman"/>
          <w:kern w:val="0"/>
          <w:sz w:val="24"/>
          <w:szCs w:val="24"/>
          <w14:ligatures w14:val="none"/>
        </w:rPr>
        <w:t xml:space="preserve">that </w:t>
      </w:r>
      <w:r w:rsidR="00670AA7">
        <w:rPr>
          <w:rFonts w:ascii="Times New Roman" w:eastAsia="Calibri" w:hAnsi="Times New Roman" w:cs="Times New Roman"/>
          <w:kern w:val="0"/>
          <w:sz w:val="24"/>
          <w:szCs w:val="24"/>
          <w14:ligatures w14:val="none"/>
        </w:rPr>
        <w:t xml:space="preserve">the defendant </w:t>
      </w:r>
      <w:r w:rsidR="00670AA7">
        <w:rPr>
          <w:rFonts w:ascii="Times New Roman" w:eastAsia="Calibri" w:hAnsi="Times New Roman" w:cs="Times New Roman"/>
          <w:kern w:val="0"/>
          <w:sz w:val="24"/>
          <w:szCs w:val="24"/>
          <w14:ligatures w14:val="none"/>
        </w:rPr>
        <w:lastRenderedPageBreak/>
        <w:t>was simply seeking to delay payment</w:t>
      </w:r>
      <w:r w:rsidR="006645FE">
        <w:rPr>
          <w:rFonts w:ascii="Times New Roman" w:eastAsia="Calibri" w:hAnsi="Times New Roman" w:cs="Times New Roman"/>
          <w:kern w:val="0"/>
          <w:sz w:val="24"/>
          <w:szCs w:val="24"/>
          <w14:ligatures w14:val="none"/>
        </w:rPr>
        <w:t xml:space="preserve">. It was also argued that the defendant was, </w:t>
      </w:r>
      <w:r w:rsidR="00670AA7">
        <w:rPr>
          <w:rFonts w:ascii="Times New Roman" w:eastAsia="Calibri" w:hAnsi="Times New Roman" w:cs="Times New Roman"/>
          <w:kern w:val="0"/>
          <w:sz w:val="24"/>
          <w:szCs w:val="24"/>
          <w14:ligatures w14:val="none"/>
        </w:rPr>
        <w:t>therefore</w:t>
      </w:r>
      <w:r w:rsidR="006645FE">
        <w:rPr>
          <w:rFonts w:ascii="Times New Roman" w:eastAsia="Calibri" w:hAnsi="Times New Roman" w:cs="Times New Roman"/>
          <w:kern w:val="0"/>
          <w:sz w:val="24"/>
          <w:szCs w:val="24"/>
          <w14:ligatures w14:val="none"/>
        </w:rPr>
        <w:t>,</w:t>
      </w:r>
      <w:r w:rsidR="00670AA7">
        <w:rPr>
          <w:rFonts w:ascii="Times New Roman" w:eastAsia="Calibri" w:hAnsi="Times New Roman" w:cs="Times New Roman"/>
          <w:kern w:val="0"/>
          <w:sz w:val="24"/>
          <w:szCs w:val="24"/>
          <w14:ligatures w14:val="none"/>
        </w:rPr>
        <w:t xml:space="preserve"> not a </w:t>
      </w:r>
      <w:r w:rsidR="00670AA7" w:rsidRPr="006645FE">
        <w:rPr>
          <w:rFonts w:ascii="Times New Roman" w:eastAsia="Calibri" w:hAnsi="Times New Roman" w:cs="Times New Roman"/>
          <w:i/>
          <w:iCs/>
          <w:kern w:val="0"/>
          <w:sz w:val="24"/>
          <w:szCs w:val="24"/>
          <w14:ligatures w14:val="none"/>
        </w:rPr>
        <w:t xml:space="preserve">bona fide </w:t>
      </w:r>
      <w:r w:rsidR="00670AA7">
        <w:rPr>
          <w:rFonts w:ascii="Times New Roman" w:eastAsia="Calibri" w:hAnsi="Times New Roman" w:cs="Times New Roman"/>
          <w:kern w:val="0"/>
          <w:sz w:val="24"/>
          <w:szCs w:val="24"/>
          <w14:ligatures w14:val="none"/>
        </w:rPr>
        <w:t xml:space="preserve">litigant. The claim ought to be granted with costs on an attorney-client scale. </w:t>
      </w:r>
    </w:p>
    <w:p w14:paraId="3967017C" w14:textId="1C054843" w:rsidR="00D639EA" w:rsidRPr="00105220" w:rsidRDefault="00670AA7" w:rsidP="00CD1C1D">
      <w:pPr>
        <w:spacing w:after="0" w:line="360" w:lineRule="auto"/>
        <w:ind w:firstLine="720"/>
        <w:jc w:val="both"/>
        <w:rPr>
          <w:rFonts w:ascii="Times New Roman" w:eastAsia="Calibri" w:hAnsi="Times New Roman" w:cs="Times New Roman"/>
          <w:kern w:val="0"/>
          <w:sz w:val="24"/>
          <w:szCs w:val="24"/>
          <w14:ligatures w14:val="none"/>
        </w:rPr>
      </w:pPr>
      <w:r w:rsidRPr="00F6657A">
        <w:rPr>
          <w:rFonts w:ascii="Times New Roman" w:eastAsia="Calibri" w:hAnsi="Times New Roman" w:cs="Times New Roman"/>
          <w:i/>
          <w:iCs/>
          <w:kern w:val="0"/>
          <w:sz w:val="24"/>
          <w:szCs w:val="24"/>
          <w14:ligatures w14:val="none"/>
        </w:rPr>
        <w:t xml:space="preserve">Per </w:t>
      </w:r>
      <w:r w:rsidRPr="006645FE">
        <w:rPr>
          <w:rFonts w:ascii="Times New Roman" w:eastAsia="Calibri" w:hAnsi="Times New Roman" w:cs="Times New Roman"/>
          <w:i/>
          <w:iCs/>
          <w:kern w:val="0"/>
          <w:sz w:val="24"/>
          <w:szCs w:val="24"/>
          <w14:ligatures w14:val="none"/>
        </w:rPr>
        <w:t>contra</w:t>
      </w:r>
      <w:r>
        <w:rPr>
          <w:rFonts w:ascii="Times New Roman" w:eastAsia="Calibri" w:hAnsi="Times New Roman" w:cs="Times New Roman"/>
          <w:kern w:val="0"/>
          <w:sz w:val="24"/>
          <w:szCs w:val="24"/>
          <w14:ligatures w14:val="none"/>
        </w:rPr>
        <w:t xml:space="preserve">, </w:t>
      </w:r>
      <w:r w:rsidR="006645FE">
        <w:rPr>
          <w:rFonts w:ascii="Times New Roman" w:eastAsia="Calibri" w:hAnsi="Times New Roman" w:cs="Times New Roman"/>
          <w:kern w:val="0"/>
          <w:sz w:val="24"/>
          <w:szCs w:val="24"/>
          <w14:ligatures w14:val="none"/>
        </w:rPr>
        <w:t xml:space="preserve">it was submitted, for </w:t>
      </w:r>
      <w:r>
        <w:rPr>
          <w:rFonts w:ascii="Times New Roman" w:eastAsia="Calibri" w:hAnsi="Times New Roman" w:cs="Times New Roman"/>
          <w:kern w:val="0"/>
          <w:sz w:val="24"/>
          <w:szCs w:val="24"/>
          <w14:ligatures w14:val="none"/>
        </w:rPr>
        <w:t>the defendant</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that the plaintiff’s claim exceeds the amount that would be lawfully </w:t>
      </w:r>
      <w:r w:rsidR="00D639EA">
        <w:rPr>
          <w:rFonts w:ascii="Times New Roman" w:eastAsia="Calibri" w:hAnsi="Times New Roman" w:cs="Times New Roman"/>
          <w:kern w:val="0"/>
          <w:sz w:val="24"/>
          <w:szCs w:val="24"/>
          <w14:ligatures w14:val="none"/>
        </w:rPr>
        <w:t>due</w:t>
      </w:r>
      <w:r>
        <w:rPr>
          <w:rFonts w:ascii="Times New Roman" w:eastAsia="Calibri" w:hAnsi="Times New Roman" w:cs="Times New Roman"/>
          <w:kern w:val="0"/>
          <w:sz w:val="24"/>
          <w:szCs w:val="24"/>
          <w14:ligatures w14:val="none"/>
        </w:rPr>
        <w:t xml:space="preserve"> as union fees and is not grounded in any statutory provision. </w:t>
      </w:r>
      <w:r w:rsidR="006645FE">
        <w:rPr>
          <w:rFonts w:ascii="Times New Roman" w:eastAsia="Calibri" w:hAnsi="Times New Roman" w:cs="Times New Roman"/>
          <w:kern w:val="0"/>
          <w:sz w:val="24"/>
          <w:szCs w:val="24"/>
          <w14:ligatures w14:val="none"/>
        </w:rPr>
        <w:t xml:space="preserve">Counsel </w:t>
      </w:r>
      <w:r>
        <w:rPr>
          <w:rFonts w:ascii="Times New Roman" w:eastAsia="Calibri" w:hAnsi="Times New Roman" w:cs="Times New Roman"/>
          <w:kern w:val="0"/>
          <w:sz w:val="24"/>
          <w:szCs w:val="24"/>
          <w14:ligatures w14:val="none"/>
        </w:rPr>
        <w:t xml:space="preserve">submitted that s 54 </w:t>
      </w:r>
      <w:r w:rsidR="006645FE">
        <w:rPr>
          <w:rFonts w:ascii="Times New Roman" w:eastAsia="Calibri" w:hAnsi="Times New Roman" w:cs="Times New Roman"/>
          <w:kern w:val="0"/>
          <w:sz w:val="24"/>
          <w:szCs w:val="24"/>
          <w14:ligatures w14:val="none"/>
        </w:rPr>
        <w:t xml:space="preserve">of the Act </w:t>
      </w:r>
      <w:r>
        <w:rPr>
          <w:rFonts w:ascii="Times New Roman" w:eastAsia="Calibri" w:hAnsi="Times New Roman" w:cs="Times New Roman"/>
          <w:kern w:val="0"/>
          <w:sz w:val="24"/>
          <w:szCs w:val="24"/>
          <w14:ligatures w14:val="none"/>
        </w:rPr>
        <w:t xml:space="preserve">is peremptory. The plaintiff may only collect dues through the mechanisms expressly provided for in that section. The plaintiff cannot base its claim on what it alleges to be </w:t>
      </w:r>
      <w:r w:rsidR="006645FE">
        <w:rPr>
          <w:rFonts w:ascii="Times New Roman" w:eastAsia="Calibri" w:hAnsi="Times New Roman" w:cs="Times New Roman"/>
          <w:kern w:val="0"/>
          <w:sz w:val="24"/>
          <w:szCs w:val="24"/>
          <w14:ligatures w14:val="none"/>
        </w:rPr>
        <w:t>acknowledgements</w:t>
      </w:r>
      <w:r>
        <w:rPr>
          <w:rFonts w:ascii="Times New Roman" w:eastAsia="Calibri" w:hAnsi="Times New Roman" w:cs="Times New Roman"/>
          <w:kern w:val="0"/>
          <w:sz w:val="24"/>
          <w:szCs w:val="24"/>
          <w14:ligatures w14:val="none"/>
        </w:rPr>
        <w:t xml:space="preserve"> of debts</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as these are not the lawful mechanisms for the computation or recovery of union dues. I was referred to the cases of </w:t>
      </w:r>
      <w:r w:rsidRPr="006645FE">
        <w:rPr>
          <w:rFonts w:ascii="Times New Roman" w:eastAsia="Calibri" w:hAnsi="Times New Roman" w:cs="Times New Roman"/>
          <w:i/>
          <w:iCs/>
          <w:kern w:val="0"/>
          <w:sz w:val="24"/>
          <w:szCs w:val="24"/>
          <w14:ligatures w14:val="none"/>
        </w:rPr>
        <w:t xml:space="preserve">Moyo &amp; </w:t>
      </w:r>
      <w:proofErr w:type="spellStart"/>
      <w:r w:rsidRPr="006645FE">
        <w:rPr>
          <w:rFonts w:ascii="Times New Roman" w:eastAsia="Calibri" w:hAnsi="Times New Roman" w:cs="Times New Roman"/>
          <w:i/>
          <w:iCs/>
          <w:kern w:val="0"/>
          <w:sz w:val="24"/>
          <w:szCs w:val="24"/>
          <w14:ligatures w14:val="none"/>
        </w:rPr>
        <w:t>Ors</w:t>
      </w:r>
      <w:proofErr w:type="spellEnd"/>
      <w:r w:rsidRPr="006645FE">
        <w:rPr>
          <w:rFonts w:ascii="Times New Roman" w:eastAsia="Calibri" w:hAnsi="Times New Roman" w:cs="Times New Roman"/>
          <w:i/>
          <w:iCs/>
          <w:kern w:val="0"/>
          <w:sz w:val="24"/>
          <w:szCs w:val="24"/>
          <w14:ligatures w14:val="none"/>
        </w:rPr>
        <w:t xml:space="preserve"> </w:t>
      </w:r>
      <w:r w:rsidRPr="00CD1C1D">
        <w:rPr>
          <w:rFonts w:ascii="Times New Roman" w:eastAsia="Calibri" w:hAnsi="Times New Roman" w:cs="Times New Roman"/>
          <w:kern w:val="0"/>
          <w:sz w:val="24"/>
          <w:szCs w:val="24"/>
          <w14:ligatures w14:val="none"/>
        </w:rPr>
        <w:t>v</w:t>
      </w:r>
      <w:r w:rsidRPr="006645FE">
        <w:rPr>
          <w:rFonts w:ascii="Times New Roman" w:eastAsia="Calibri" w:hAnsi="Times New Roman" w:cs="Times New Roman"/>
          <w:i/>
          <w:iCs/>
          <w:kern w:val="0"/>
          <w:sz w:val="24"/>
          <w:szCs w:val="24"/>
          <w14:ligatures w14:val="none"/>
        </w:rPr>
        <w:t xml:space="preserve"> </w:t>
      </w:r>
      <w:proofErr w:type="spellStart"/>
      <w:r w:rsidRPr="006645FE">
        <w:rPr>
          <w:rFonts w:ascii="Times New Roman" w:eastAsia="Calibri" w:hAnsi="Times New Roman" w:cs="Times New Roman"/>
          <w:i/>
          <w:iCs/>
          <w:kern w:val="0"/>
          <w:sz w:val="24"/>
          <w:szCs w:val="24"/>
          <w14:ligatures w14:val="none"/>
        </w:rPr>
        <w:t>Zvoma</w:t>
      </w:r>
      <w:proofErr w:type="spellEnd"/>
      <w:r w:rsidRPr="006645FE">
        <w:rPr>
          <w:rFonts w:ascii="Times New Roman" w:eastAsia="Calibri" w:hAnsi="Times New Roman" w:cs="Times New Roman"/>
          <w:i/>
          <w:iCs/>
          <w:kern w:val="0"/>
          <w:sz w:val="24"/>
          <w:szCs w:val="24"/>
          <w14:ligatures w14:val="none"/>
        </w:rPr>
        <w:t xml:space="preserve"> &amp; Anor</w:t>
      </w:r>
      <w:r w:rsidRPr="00670AA7">
        <w:rPr>
          <w:rFonts w:ascii="Times New Roman" w:eastAsia="Calibri" w:hAnsi="Times New Roman" w:cs="Times New Roman"/>
          <w:kern w:val="0"/>
          <w:sz w:val="24"/>
          <w:szCs w:val="24"/>
          <w14:ligatures w14:val="none"/>
        </w:rPr>
        <w:t xml:space="preserve"> SC 28/10 and </w:t>
      </w:r>
      <w:r w:rsidRPr="006645FE">
        <w:rPr>
          <w:rFonts w:ascii="Times New Roman" w:eastAsia="Calibri" w:hAnsi="Times New Roman" w:cs="Times New Roman"/>
          <w:i/>
          <w:iCs/>
          <w:kern w:val="0"/>
          <w:sz w:val="24"/>
          <w:szCs w:val="24"/>
          <w14:ligatures w14:val="none"/>
        </w:rPr>
        <w:t xml:space="preserve">Shumba &amp; Anor </w:t>
      </w:r>
      <w:r w:rsidRPr="00CD1C1D">
        <w:rPr>
          <w:rFonts w:ascii="Times New Roman" w:eastAsia="Calibri" w:hAnsi="Times New Roman" w:cs="Times New Roman"/>
          <w:kern w:val="0"/>
          <w:sz w:val="24"/>
          <w:szCs w:val="24"/>
          <w14:ligatures w14:val="none"/>
        </w:rPr>
        <w:t xml:space="preserve">v </w:t>
      </w:r>
      <w:r w:rsidRPr="006645FE">
        <w:rPr>
          <w:rFonts w:ascii="Times New Roman" w:eastAsia="Calibri" w:hAnsi="Times New Roman" w:cs="Times New Roman"/>
          <w:i/>
          <w:iCs/>
          <w:kern w:val="0"/>
          <w:sz w:val="24"/>
          <w:szCs w:val="24"/>
          <w14:ligatures w14:val="none"/>
        </w:rPr>
        <w:t>Zimbabwe Electoral Commission &amp; Anor</w:t>
      </w:r>
      <w:r w:rsidRPr="00670AA7">
        <w:rPr>
          <w:rFonts w:ascii="Times New Roman" w:eastAsia="Calibri" w:hAnsi="Times New Roman" w:cs="Times New Roman"/>
          <w:kern w:val="0"/>
          <w:sz w:val="24"/>
          <w:szCs w:val="24"/>
          <w14:ligatures w14:val="none"/>
        </w:rPr>
        <w:t xml:space="preserve"> SC 11/08</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t>
      </w:r>
      <w:r w:rsidR="006645FE">
        <w:rPr>
          <w:rFonts w:ascii="Times New Roman" w:eastAsia="Calibri" w:hAnsi="Times New Roman" w:cs="Times New Roman"/>
          <w:kern w:val="0"/>
          <w:sz w:val="24"/>
          <w:szCs w:val="24"/>
          <w14:ligatures w14:val="none"/>
        </w:rPr>
        <w:t xml:space="preserve">where it was held </w:t>
      </w:r>
      <w:r>
        <w:rPr>
          <w:rFonts w:ascii="Times New Roman" w:eastAsia="Calibri" w:hAnsi="Times New Roman" w:cs="Times New Roman"/>
          <w:kern w:val="0"/>
          <w:sz w:val="24"/>
          <w:szCs w:val="24"/>
          <w14:ligatures w14:val="none"/>
        </w:rPr>
        <w:t xml:space="preserve">that the use of the word </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shall</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makes the statutory provision peremptory and that failure to comply with a </w:t>
      </w:r>
      <w:r w:rsidR="00D639EA">
        <w:rPr>
          <w:rFonts w:ascii="Times New Roman" w:eastAsia="Calibri" w:hAnsi="Times New Roman" w:cs="Times New Roman"/>
          <w:kern w:val="0"/>
          <w:sz w:val="24"/>
          <w:szCs w:val="24"/>
          <w14:ligatures w14:val="none"/>
        </w:rPr>
        <w:t>peremptory</w:t>
      </w:r>
      <w:r>
        <w:rPr>
          <w:rFonts w:ascii="Times New Roman" w:eastAsia="Calibri" w:hAnsi="Times New Roman" w:cs="Times New Roman"/>
          <w:kern w:val="0"/>
          <w:sz w:val="24"/>
          <w:szCs w:val="24"/>
          <w14:ligatures w14:val="none"/>
        </w:rPr>
        <w:t xml:space="preserve"> requirement of statute renders the act invalid. Accordingly</w:t>
      </w:r>
      <w:r w:rsidR="00D639EA">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it was argued that the alleged </w:t>
      </w:r>
      <w:r w:rsidR="006645FE">
        <w:rPr>
          <w:rFonts w:ascii="Times New Roman" w:eastAsia="Calibri" w:hAnsi="Times New Roman" w:cs="Times New Roman"/>
          <w:kern w:val="0"/>
          <w:sz w:val="24"/>
          <w:szCs w:val="24"/>
          <w14:ligatures w14:val="none"/>
        </w:rPr>
        <w:t>acknowledgement</w:t>
      </w:r>
      <w:r>
        <w:rPr>
          <w:rFonts w:ascii="Times New Roman" w:eastAsia="Calibri" w:hAnsi="Times New Roman" w:cs="Times New Roman"/>
          <w:kern w:val="0"/>
          <w:sz w:val="24"/>
          <w:szCs w:val="24"/>
          <w14:ligatures w14:val="none"/>
        </w:rPr>
        <w:t xml:space="preserve"> of debt relied upon by the plaintiff cannot found a cause of action as </w:t>
      </w:r>
      <w:r w:rsidR="006645FE">
        <w:rPr>
          <w:rFonts w:ascii="Times New Roman" w:eastAsia="Calibri" w:hAnsi="Times New Roman" w:cs="Times New Roman"/>
          <w:kern w:val="0"/>
          <w:sz w:val="24"/>
          <w:szCs w:val="24"/>
          <w14:ligatures w14:val="none"/>
        </w:rPr>
        <w:t>it</w:t>
      </w:r>
      <w:r>
        <w:rPr>
          <w:rFonts w:ascii="Times New Roman" w:eastAsia="Calibri" w:hAnsi="Times New Roman" w:cs="Times New Roman"/>
          <w:kern w:val="0"/>
          <w:sz w:val="24"/>
          <w:szCs w:val="24"/>
          <w14:ligatures w14:val="none"/>
        </w:rPr>
        <w:t xml:space="preserve"> </w:t>
      </w:r>
      <w:r w:rsidR="006645FE">
        <w:rPr>
          <w:rFonts w:ascii="Times New Roman" w:eastAsia="Calibri" w:hAnsi="Times New Roman" w:cs="Times New Roman"/>
          <w:kern w:val="0"/>
          <w:sz w:val="24"/>
          <w:szCs w:val="24"/>
          <w14:ligatures w14:val="none"/>
        </w:rPr>
        <w:t>does</w:t>
      </w:r>
      <w:r>
        <w:rPr>
          <w:rFonts w:ascii="Times New Roman" w:eastAsia="Calibri" w:hAnsi="Times New Roman" w:cs="Times New Roman"/>
          <w:kern w:val="0"/>
          <w:sz w:val="24"/>
          <w:szCs w:val="24"/>
          <w14:ligatures w14:val="none"/>
        </w:rPr>
        <w:t xml:space="preserve"> not comply with s 54. </w:t>
      </w:r>
      <w:r w:rsidR="006645FE">
        <w:rPr>
          <w:rFonts w:ascii="Times New Roman" w:eastAsia="Calibri" w:hAnsi="Times New Roman" w:cs="Times New Roman"/>
          <w:kern w:val="0"/>
          <w:sz w:val="24"/>
          <w:szCs w:val="24"/>
          <w14:ligatures w14:val="none"/>
        </w:rPr>
        <w:t>They argued that what</w:t>
      </w:r>
      <w:r w:rsidR="00D639EA">
        <w:rPr>
          <w:rFonts w:ascii="Times New Roman" w:eastAsia="Calibri" w:hAnsi="Times New Roman" w:cs="Times New Roman"/>
          <w:kern w:val="0"/>
          <w:sz w:val="24"/>
          <w:szCs w:val="24"/>
          <w14:ligatures w14:val="none"/>
        </w:rPr>
        <w:t xml:space="preserve"> the plaintiff </w:t>
      </w:r>
      <w:r w:rsidR="006645FE">
        <w:rPr>
          <w:rFonts w:ascii="Times New Roman" w:eastAsia="Calibri" w:hAnsi="Times New Roman" w:cs="Times New Roman"/>
          <w:kern w:val="0"/>
          <w:sz w:val="24"/>
          <w:szCs w:val="24"/>
          <w14:ligatures w14:val="none"/>
        </w:rPr>
        <w:t>sought</w:t>
      </w:r>
      <w:r w:rsidR="00D639EA">
        <w:rPr>
          <w:rFonts w:ascii="Times New Roman" w:eastAsia="Calibri" w:hAnsi="Times New Roman" w:cs="Times New Roman"/>
          <w:kern w:val="0"/>
          <w:sz w:val="24"/>
          <w:szCs w:val="24"/>
          <w14:ligatures w14:val="none"/>
        </w:rPr>
        <w:t xml:space="preserve"> </w:t>
      </w:r>
      <w:r w:rsidR="006645FE">
        <w:rPr>
          <w:rFonts w:ascii="Times New Roman" w:eastAsia="Calibri" w:hAnsi="Times New Roman" w:cs="Times New Roman"/>
          <w:kern w:val="0"/>
          <w:sz w:val="24"/>
          <w:szCs w:val="24"/>
          <w14:ligatures w14:val="none"/>
        </w:rPr>
        <w:t>was</w:t>
      </w:r>
      <w:r w:rsidR="00D639EA">
        <w:rPr>
          <w:rFonts w:ascii="Times New Roman" w:eastAsia="Calibri" w:hAnsi="Times New Roman" w:cs="Times New Roman"/>
          <w:kern w:val="0"/>
          <w:sz w:val="24"/>
          <w:szCs w:val="24"/>
          <w14:ligatures w14:val="none"/>
        </w:rPr>
        <w:t xml:space="preserve"> improper. See </w:t>
      </w:r>
      <w:r w:rsidR="00D639EA" w:rsidRPr="006645FE">
        <w:rPr>
          <w:rFonts w:ascii="Times New Roman" w:eastAsia="Calibri" w:hAnsi="Times New Roman" w:cs="Times New Roman"/>
          <w:i/>
          <w:iCs/>
          <w:kern w:val="0"/>
          <w:sz w:val="24"/>
          <w:szCs w:val="24"/>
          <w14:ligatures w14:val="none"/>
        </w:rPr>
        <w:t xml:space="preserve">Mashonaland Tobacco Company (Private) Ltd </w:t>
      </w:r>
      <w:r w:rsidR="00D639EA" w:rsidRPr="00CD1C1D">
        <w:rPr>
          <w:rFonts w:ascii="Times New Roman" w:eastAsia="Calibri" w:hAnsi="Times New Roman" w:cs="Times New Roman"/>
          <w:kern w:val="0"/>
          <w:sz w:val="24"/>
          <w:szCs w:val="24"/>
          <w14:ligatures w14:val="none"/>
        </w:rPr>
        <w:t>v</w:t>
      </w:r>
      <w:r w:rsidR="00D639EA" w:rsidRPr="006645FE">
        <w:rPr>
          <w:rFonts w:ascii="Times New Roman" w:eastAsia="Calibri" w:hAnsi="Times New Roman" w:cs="Times New Roman"/>
          <w:i/>
          <w:iCs/>
          <w:kern w:val="0"/>
          <w:sz w:val="24"/>
          <w:szCs w:val="24"/>
          <w14:ligatures w14:val="none"/>
        </w:rPr>
        <w:t xml:space="preserve"> Mahem Farms (Pvt) Ltd &amp; An</w:t>
      </w:r>
      <w:r w:rsidR="006645FE">
        <w:rPr>
          <w:rFonts w:ascii="Times New Roman" w:eastAsia="Calibri" w:hAnsi="Times New Roman" w:cs="Times New Roman"/>
          <w:i/>
          <w:iCs/>
          <w:kern w:val="0"/>
          <w:sz w:val="24"/>
          <w:szCs w:val="24"/>
          <w14:ligatures w14:val="none"/>
        </w:rPr>
        <w:t>o</w:t>
      </w:r>
      <w:r w:rsidR="00D639EA" w:rsidRPr="006645FE">
        <w:rPr>
          <w:rFonts w:ascii="Times New Roman" w:eastAsia="Calibri" w:hAnsi="Times New Roman" w:cs="Times New Roman"/>
          <w:i/>
          <w:iCs/>
          <w:kern w:val="0"/>
          <w:sz w:val="24"/>
          <w:szCs w:val="24"/>
          <w14:ligatures w14:val="none"/>
        </w:rPr>
        <w:t>r</w:t>
      </w:r>
      <w:r w:rsidR="00D639EA" w:rsidRPr="00D639EA">
        <w:rPr>
          <w:rFonts w:ascii="Times New Roman" w:eastAsia="Calibri" w:hAnsi="Times New Roman" w:cs="Times New Roman"/>
          <w:kern w:val="0"/>
          <w:sz w:val="24"/>
          <w:szCs w:val="24"/>
          <w14:ligatures w14:val="none"/>
        </w:rPr>
        <w:t xml:space="preserve"> SC 152/20 at p 9</w:t>
      </w:r>
      <w:r w:rsidR="00D639EA">
        <w:rPr>
          <w:rFonts w:ascii="Times New Roman" w:eastAsia="Calibri" w:hAnsi="Times New Roman" w:cs="Times New Roman"/>
          <w:kern w:val="0"/>
          <w:sz w:val="24"/>
          <w:szCs w:val="24"/>
          <w14:ligatures w14:val="none"/>
        </w:rPr>
        <w:t>.</w:t>
      </w:r>
      <w:r w:rsidR="006645FE">
        <w:rPr>
          <w:rFonts w:ascii="Times New Roman" w:eastAsia="Calibri" w:hAnsi="Times New Roman" w:cs="Times New Roman"/>
          <w:kern w:val="0"/>
          <w:sz w:val="24"/>
          <w:szCs w:val="24"/>
          <w14:ligatures w14:val="none"/>
        </w:rPr>
        <w:t xml:space="preserve"> </w:t>
      </w:r>
      <w:r w:rsidR="00D639EA">
        <w:rPr>
          <w:rFonts w:ascii="Times New Roman" w:eastAsia="Calibri" w:hAnsi="Times New Roman" w:cs="Times New Roman"/>
          <w:kern w:val="0"/>
          <w:sz w:val="24"/>
          <w:szCs w:val="24"/>
          <w14:ligatures w14:val="none"/>
        </w:rPr>
        <w:t>I must state in passing that the defendant argued an issue which I am not called upon to determine</w:t>
      </w:r>
      <w:r w:rsidR="006645FE">
        <w:rPr>
          <w:rFonts w:ascii="Times New Roman" w:eastAsia="Calibri" w:hAnsi="Times New Roman" w:cs="Times New Roman"/>
          <w:kern w:val="0"/>
          <w:sz w:val="24"/>
          <w:szCs w:val="24"/>
          <w14:ligatures w14:val="none"/>
        </w:rPr>
        <w:t>,</w:t>
      </w:r>
      <w:r w:rsidR="00D639EA">
        <w:rPr>
          <w:rFonts w:ascii="Times New Roman" w:eastAsia="Calibri" w:hAnsi="Times New Roman" w:cs="Times New Roman"/>
          <w:kern w:val="0"/>
          <w:sz w:val="24"/>
          <w:szCs w:val="24"/>
          <w14:ligatures w14:val="none"/>
        </w:rPr>
        <w:t xml:space="preserve"> at least from the </w:t>
      </w:r>
      <w:r w:rsidR="006645FE">
        <w:rPr>
          <w:rFonts w:ascii="Times New Roman" w:eastAsia="Calibri" w:hAnsi="Times New Roman" w:cs="Times New Roman"/>
          <w:kern w:val="0"/>
          <w:sz w:val="24"/>
          <w:szCs w:val="24"/>
          <w14:ligatures w14:val="none"/>
        </w:rPr>
        <w:t>parties’</w:t>
      </w:r>
      <w:r w:rsidR="00D639EA">
        <w:rPr>
          <w:rFonts w:ascii="Times New Roman" w:eastAsia="Calibri" w:hAnsi="Times New Roman" w:cs="Times New Roman"/>
          <w:kern w:val="0"/>
          <w:sz w:val="24"/>
          <w:szCs w:val="24"/>
          <w14:ligatures w14:val="none"/>
        </w:rPr>
        <w:t xml:space="preserve"> statement of facts. The issue I ought to determine is very narrow.</w:t>
      </w:r>
    </w:p>
    <w:p w14:paraId="79E97047" w14:textId="77777777" w:rsidR="00805326" w:rsidRDefault="00E016FC" w:rsidP="00CD1C1D">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On the issue of admissibility of communications marked “without prejudice</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it was submitted that admissions made in the course of genuine negotiations for a settlement are privileged and may only be admitted with the consent of both parties. Counsel argued that</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as set out in </w:t>
      </w:r>
      <w:r w:rsidRPr="006645FE">
        <w:rPr>
          <w:rFonts w:ascii="Times New Roman" w:eastAsia="Calibri" w:hAnsi="Times New Roman" w:cs="Times New Roman"/>
          <w:i/>
          <w:iCs/>
          <w:kern w:val="0"/>
          <w:sz w:val="24"/>
          <w:szCs w:val="24"/>
          <w14:ligatures w14:val="none"/>
        </w:rPr>
        <w:t>Naidoo v Marine &amp; Trade Insurance Co Ltd</w:t>
      </w:r>
      <w:r w:rsidRPr="00E016FC">
        <w:rPr>
          <w:rFonts w:ascii="Times New Roman" w:eastAsia="Calibri" w:hAnsi="Times New Roman" w:cs="Times New Roman"/>
          <w:kern w:val="0"/>
          <w:sz w:val="24"/>
          <w:szCs w:val="24"/>
          <w14:ligatures w14:val="none"/>
        </w:rPr>
        <w:t xml:space="preserve"> 1978</w:t>
      </w:r>
      <w:r w:rsidR="006645FE">
        <w:rPr>
          <w:rFonts w:ascii="Times New Roman" w:eastAsia="Calibri" w:hAnsi="Times New Roman" w:cs="Times New Roman"/>
          <w:kern w:val="0"/>
          <w:sz w:val="24"/>
          <w:szCs w:val="24"/>
          <w14:ligatures w14:val="none"/>
        </w:rPr>
        <w:t xml:space="preserve"> </w:t>
      </w:r>
      <w:r w:rsidRPr="00E016FC">
        <w:rPr>
          <w:rFonts w:ascii="Times New Roman" w:eastAsia="Calibri" w:hAnsi="Times New Roman" w:cs="Times New Roman"/>
          <w:kern w:val="0"/>
          <w:sz w:val="24"/>
          <w:szCs w:val="24"/>
          <w14:ligatures w14:val="none"/>
        </w:rPr>
        <w:t>(3)</w:t>
      </w:r>
      <w:r w:rsidR="006645FE">
        <w:rPr>
          <w:rFonts w:ascii="Times New Roman" w:eastAsia="Calibri" w:hAnsi="Times New Roman" w:cs="Times New Roman"/>
          <w:kern w:val="0"/>
          <w:sz w:val="24"/>
          <w:szCs w:val="24"/>
          <w14:ligatures w14:val="none"/>
        </w:rPr>
        <w:t xml:space="preserve"> </w:t>
      </w:r>
      <w:r w:rsidRPr="00E016FC">
        <w:rPr>
          <w:rFonts w:ascii="Times New Roman" w:eastAsia="Calibri" w:hAnsi="Times New Roman" w:cs="Times New Roman"/>
          <w:kern w:val="0"/>
          <w:sz w:val="24"/>
          <w:szCs w:val="24"/>
          <w14:ligatures w14:val="none"/>
        </w:rPr>
        <w:t>SA 666</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 rationale for the rule on </w:t>
      </w:r>
      <w:r w:rsidR="006645F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without prejudice</w:t>
      </w:r>
      <w:r w:rsidR="006645FE">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is in public policy. It is meant to encourage the resolution of disputes amicably without fear that if their open and candid </w:t>
      </w:r>
      <w:r w:rsidR="00805326">
        <w:rPr>
          <w:rFonts w:ascii="Times New Roman" w:eastAsia="Calibri" w:hAnsi="Times New Roman" w:cs="Times New Roman"/>
          <w:kern w:val="0"/>
          <w:sz w:val="24"/>
          <w:szCs w:val="24"/>
          <w14:ligatures w14:val="none"/>
        </w:rPr>
        <w:t>discussions</w:t>
      </w:r>
      <w:r>
        <w:rPr>
          <w:rFonts w:ascii="Times New Roman" w:eastAsia="Calibri" w:hAnsi="Times New Roman" w:cs="Times New Roman"/>
          <w:kern w:val="0"/>
          <w:sz w:val="24"/>
          <w:szCs w:val="24"/>
          <w14:ligatures w14:val="none"/>
        </w:rPr>
        <w:t xml:space="preserve"> fail to yield a settlement</w:t>
      </w:r>
      <w:r w:rsidR="00805326">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they will be used against them. The admissibility of without prejudice communications is a matter within the discretion of the court. The court may lift the privilege when it is essential to do so. </w:t>
      </w:r>
    </w:p>
    <w:p w14:paraId="130E7443" w14:textId="23FB3809" w:rsidR="004243AA" w:rsidRDefault="00E016FC" w:rsidP="00CD1C1D">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It was argued that the case of </w:t>
      </w:r>
      <w:r w:rsidRPr="00805326">
        <w:rPr>
          <w:rFonts w:ascii="Times New Roman" w:eastAsia="Calibri" w:hAnsi="Times New Roman" w:cs="Times New Roman"/>
          <w:i/>
          <w:iCs/>
          <w:kern w:val="0"/>
          <w:sz w:val="24"/>
          <w:szCs w:val="24"/>
          <w14:ligatures w14:val="none"/>
        </w:rPr>
        <w:t xml:space="preserve">Kazingizi </w:t>
      </w:r>
      <w:r>
        <w:rPr>
          <w:rFonts w:ascii="Times New Roman" w:eastAsia="Calibri" w:hAnsi="Times New Roman" w:cs="Times New Roman"/>
          <w:kern w:val="0"/>
          <w:sz w:val="24"/>
          <w:szCs w:val="24"/>
          <w14:ligatures w14:val="none"/>
        </w:rPr>
        <w:t>was an exception which should be understood in its proper context. There was never an agreement between the parties</w:t>
      </w:r>
      <w:r w:rsidR="00805326">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as shown by the letters exchanged between the parties from pp 49-58. At p 58 is the last letter from the defendant querying the plaintiff’s entitlement to the amount and how the figure of US$432,408.83 was arrived at. In this case</w:t>
      </w:r>
      <w:r w:rsidR="00805326">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 case of </w:t>
      </w:r>
      <w:r w:rsidRPr="00805326">
        <w:rPr>
          <w:rFonts w:ascii="Times New Roman" w:eastAsia="Calibri" w:hAnsi="Times New Roman" w:cs="Times New Roman"/>
          <w:i/>
          <w:iCs/>
          <w:kern w:val="0"/>
          <w:sz w:val="24"/>
          <w:szCs w:val="24"/>
          <w14:ligatures w14:val="none"/>
        </w:rPr>
        <w:t>Kazingizi</w:t>
      </w:r>
      <w:r>
        <w:rPr>
          <w:rFonts w:ascii="Times New Roman" w:eastAsia="Calibri" w:hAnsi="Times New Roman" w:cs="Times New Roman"/>
          <w:kern w:val="0"/>
          <w:sz w:val="24"/>
          <w:szCs w:val="24"/>
          <w14:ligatures w14:val="none"/>
        </w:rPr>
        <w:t xml:space="preserve"> is inapplicable.</w:t>
      </w:r>
      <w:r w:rsidR="00A60322">
        <w:rPr>
          <w:rFonts w:ascii="Times New Roman" w:eastAsia="Calibri" w:hAnsi="Times New Roman" w:cs="Times New Roman"/>
          <w:kern w:val="0"/>
          <w:sz w:val="24"/>
          <w:szCs w:val="24"/>
          <w14:ligatures w14:val="none"/>
        </w:rPr>
        <w:t xml:space="preserve"> The general rule was set out in </w:t>
      </w:r>
      <w:r w:rsidR="00A60322" w:rsidRPr="00805326">
        <w:rPr>
          <w:rFonts w:ascii="Times New Roman" w:eastAsia="Calibri" w:hAnsi="Times New Roman" w:cs="Times New Roman"/>
          <w:i/>
          <w:iCs/>
          <w:kern w:val="0"/>
          <w:sz w:val="24"/>
          <w:szCs w:val="24"/>
          <w14:ligatures w14:val="none"/>
        </w:rPr>
        <w:lastRenderedPageBreak/>
        <w:t xml:space="preserve">Enterprise Swanepoel S.A </w:t>
      </w:r>
      <w:r w:rsidR="00A60322" w:rsidRPr="00CD1C1D">
        <w:rPr>
          <w:rFonts w:ascii="Times New Roman" w:eastAsia="Calibri" w:hAnsi="Times New Roman" w:cs="Times New Roman"/>
          <w:kern w:val="0"/>
          <w:sz w:val="24"/>
          <w:szCs w:val="24"/>
          <w14:ligatures w14:val="none"/>
        </w:rPr>
        <w:t>v</w:t>
      </w:r>
      <w:r w:rsidR="00A60322" w:rsidRPr="00805326">
        <w:rPr>
          <w:rFonts w:ascii="Times New Roman" w:eastAsia="Calibri" w:hAnsi="Times New Roman" w:cs="Times New Roman"/>
          <w:i/>
          <w:iCs/>
          <w:kern w:val="0"/>
          <w:sz w:val="24"/>
          <w:szCs w:val="24"/>
          <w14:ligatures w14:val="none"/>
        </w:rPr>
        <w:t xml:space="preserve"> Rhine Sports Investments (P</w:t>
      </w:r>
      <w:r w:rsidR="00805326">
        <w:rPr>
          <w:rFonts w:ascii="Times New Roman" w:eastAsia="Calibri" w:hAnsi="Times New Roman" w:cs="Times New Roman"/>
          <w:i/>
          <w:iCs/>
          <w:kern w:val="0"/>
          <w:sz w:val="24"/>
          <w:szCs w:val="24"/>
          <w14:ligatures w14:val="none"/>
        </w:rPr>
        <w:t>vt) Ltd</w:t>
      </w:r>
      <w:r w:rsidR="00A60322" w:rsidRPr="00A60322">
        <w:rPr>
          <w:rFonts w:ascii="Times New Roman" w:eastAsia="Calibri" w:hAnsi="Times New Roman" w:cs="Times New Roman"/>
          <w:kern w:val="0"/>
          <w:sz w:val="24"/>
          <w:szCs w:val="24"/>
          <w14:ligatures w14:val="none"/>
        </w:rPr>
        <w:t xml:space="preserve"> HH 169/18</w:t>
      </w:r>
      <w:r w:rsidR="00A60322">
        <w:rPr>
          <w:rFonts w:ascii="Times New Roman" w:eastAsia="Calibri" w:hAnsi="Times New Roman" w:cs="Times New Roman"/>
          <w:kern w:val="0"/>
          <w:sz w:val="24"/>
          <w:szCs w:val="24"/>
          <w14:ligatures w14:val="none"/>
        </w:rPr>
        <w:t xml:space="preserve"> that the use of the words “without prejudice” in a letter showed that it was privileged and cannot be used as evidence in court. </w:t>
      </w:r>
      <w:r w:rsidR="00805326">
        <w:rPr>
          <w:rFonts w:ascii="Times New Roman" w:eastAsia="Calibri" w:hAnsi="Times New Roman" w:cs="Times New Roman"/>
          <w:kern w:val="0"/>
          <w:sz w:val="24"/>
          <w:szCs w:val="24"/>
          <w14:ligatures w14:val="none"/>
        </w:rPr>
        <w:t>Public policy</w:t>
      </w:r>
      <w:r w:rsidR="00A60322">
        <w:rPr>
          <w:rFonts w:ascii="Times New Roman" w:eastAsia="Calibri" w:hAnsi="Times New Roman" w:cs="Times New Roman"/>
          <w:kern w:val="0"/>
          <w:sz w:val="24"/>
          <w:szCs w:val="24"/>
          <w14:ligatures w14:val="none"/>
        </w:rPr>
        <w:t xml:space="preserve"> militates </w:t>
      </w:r>
      <w:r w:rsidR="00805326">
        <w:rPr>
          <w:rFonts w:ascii="Times New Roman" w:eastAsia="Calibri" w:hAnsi="Times New Roman" w:cs="Times New Roman"/>
          <w:kern w:val="0"/>
          <w:sz w:val="24"/>
          <w:szCs w:val="24"/>
          <w14:ligatures w14:val="none"/>
        </w:rPr>
        <w:t>against</w:t>
      </w:r>
      <w:r w:rsidR="00A60322">
        <w:rPr>
          <w:rFonts w:ascii="Times New Roman" w:eastAsia="Calibri" w:hAnsi="Times New Roman" w:cs="Times New Roman"/>
          <w:kern w:val="0"/>
          <w:sz w:val="24"/>
          <w:szCs w:val="24"/>
          <w14:ligatures w14:val="none"/>
        </w:rPr>
        <w:t xml:space="preserve"> the admission of the communications relied upon by the plaintiff. The court ought not to allow them to be used.</w:t>
      </w:r>
      <w:r w:rsidR="00264128">
        <w:rPr>
          <w:rFonts w:ascii="Times New Roman" w:eastAsia="Calibri" w:hAnsi="Times New Roman" w:cs="Times New Roman"/>
          <w:kern w:val="0"/>
          <w:sz w:val="24"/>
          <w:szCs w:val="24"/>
          <w14:ligatures w14:val="none"/>
        </w:rPr>
        <w:t xml:space="preserve"> It was also argued that the letters were held inadmissible before </w:t>
      </w:r>
      <w:r w:rsidR="00CD1C1D" w:rsidRPr="00CD1C1D">
        <w:rPr>
          <w:rFonts w:ascii="Times New Roman" w:eastAsia="Calibri" w:hAnsi="Times New Roman" w:cs="Times New Roman"/>
          <w:smallCaps/>
          <w:kern w:val="0"/>
          <w:sz w:val="24"/>
          <w:szCs w:val="24"/>
          <w14:ligatures w14:val="none"/>
        </w:rPr>
        <w:t>Chitapi</w:t>
      </w:r>
      <w:r w:rsidR="00264128">
        <w:rPr>
          <w:rFonts w:ascii="Times New Roman" w:eastAsia="Calibri" w:hAnsi="Times New Roman" w:cs="Times New Roman"/>
          <w:kern w:val="0"/>
          <w:sz w:val="24"/>
          <w:szCs w:val="24"/>
          <w14:ligatures w14:val="none"/>
        </w:rPr>
        <w:t xml:space="preserve"> J.</w:t>
      </w:r>
    </w:p>
    <w:p w14:paraId="569E7579" w14:textId="6B89880F" w:rsidR="00A60322" w:rsidRDefault="00805326" w:rsidP="00CD1C1D">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Counsel further</w:t>
      </w:r>
      <w:r w:rsidR="00A60322">
        <w:rPr>
          <w:rFonts w:ascii="Times New Roman" w:eastAsia="Calibri" w:hAnsi="Times New Roman" w:cs="Times New Roman"/>
          <w:kern w:val="0"/>
          <w:sz w:val="24"/>
          <w:szCs w:val="24"/>
          <w14:ligatures w14:val="none"/>
        </w:rPr>
        <w:t xml:space="preserve"> argued that the </w:t>
      </w:r>
      <w:proofErr w:type="spellStart"/>
      <w:r w:rsidR="00A60322" w:rsidRPr="00805326">
        <w:rPr>
          <w:rFonts w:ascii="Times New Roman" w:eastAsia="Calibri" w:hAnsi="Times New Roman" w:cs="Times New Roman"/>
          <w:i/>
          <w:iCs/>
          <w:kern w:val="0"/>
          <w:sz w:val="24"/>
          <w:szCs w:val="24"/>
          <w14:ligatures w14:val="none"/>
        </w:rPr>
        <w:t>T</w:t>
      </w:r>
      <w:r>
        <w:rPr>
          <w:rFonts w:ascii="Times New Roman" w:eastAsia="Calibri" w:hAnsi="Times New Roman" w:cs="Times New Roman"/>
          <w:i/>
          <w:iCs/>
          <w:kern w:val="0"/>
          <w:sz w:val="24"/>
          <w:szCs w:val="24"/>
          <w14:ligatures w14:val="none"/>
        </w:rPr>
        <w:t>u</w:t>
      </w:r>
      <w:r w:rsidR="00A60322" w:rsidRPr="00805326">
        <w:rPr>
          <w:rFonts w:ascii="Times New Roman" w:eastAsia="Calibri" w:hAnsi="Times New Roman" w:cs="Times New Roman"/>
          <w:i/>
          <w:iCs/>
          <w:kern w:val="0"/>
          <w:sz w:val="24"/>
          <w:szCs w:val="24"/>
          <w14:ligatures w14:val="none"/>
        </w:rPr>
        <w:t>rquand</w:t>
      </w:r>
      <w:proofErr w:type="spellEnd"/>
      <w:r w:rsidR="00A60322">
        <w:rPr>
          <w:rFonts w:ascii="Times New Roman" w:eastAsia="Calibri" w:hAnsi="Times New Roman" w:cs="Times New Roman"/>
          <w:kern w:val="0"/>
          <w:sz w:val="24"/>
          <w:szCs w:val="24"/>
          <w14:ligatures w14:val="none"/>
        </w:rPr>
        <w:t xml:space="preserve"> Rule does not operate to validate actions taken in contravention of peremptory provisions. The plaintiff cannot rely on the rule to justify a claim that is not grounded in the mechanisms prescribed under s 54 of the Act. </w:t>
      </w:r>
      <w:r>
        <w:rPr>
          <w:rFonts w:ascii="Times New Roman" w:eastAsia="Calibri" w:hAnsi="Times New Roman" w:cs="Times New Roman"/>
          <w:kern w:val="0"/>
          <w:sz w:val="24"/>
          <w:szCs w:val="24"/>
          <w14:ligatures w14:val="none"/>
        </w:rPr>
        <w:t>The contention was further</w:t>
      </w:r>
      <w:r w:rsidR="00A60322">
        <w:rPr>
          <w:rFonts w:ascii="Times New Roman" w:eastAsia="Calibri" w:hAnsi="Times New Roman" w:cs="Times New Roman"/>
          <w:kern w:val="0"/>
          <w:sz w:val="24"/>
          <w:szCs w:val="24"/>
          <w14:ligatures w14:val="none"/>
        </w:rPr>
        <w:t xml:space="preserve"> that any </w:t>
      </w:r>
      <w:r>
        <w:rPr>
          <w:rFonts w:ascii="Times New Roman" w:eastAsia="Calibri" w:hAnsi="Times New Roman" w:cs="Times New Roman"/>
          <w:kern w:val="0"/>
          <w:sz w:val="24"/>
          <w:szCs w:val="24"/>
          <w14:ligatures w14:val="none"/>
        </w:rPr>
        <w:t>purported</w:t>
      </w:r>
      <w:r w:rsidR="00A60322">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acknowledgement</w:t>
      </w:r>
      <w:r w:rsidR="00A60322">
        <w:rPr>
          <w:rFonts w:ascii="Times New Roman" w:eastAsia="Calibri" w:hAnsi="Times New Roman" w:cs="Times New Roman"/>
          <w:kern w:val="0"/>
          <w:sz w:val="24"/>
          <w:szCs w:val="24"/>
          <w14:ligatures w14:val="none"/>
        </w:rPr>
        <w:t xml:space="preserve"> of debt” or informal arrangement that does not comply with s 54 is invalid</w:t>
      </w:r>
      <w:r>
        <w:rPr>
          <w:rFonts w:ascii="Times New Roman" w:eastAsia="Calibri" w:hAnsi="Times New Roman" w:cs="Times New Roman"/>
          <w:kern w:val="0"/>
          <w:sz w:val="24"/>
          <w:szCs w:val="24"/>
          <w14:ligatures w14:val="none"/>
        </w:rPr>
        <w:t>,</w:t>
      </w:r>
      <w:r w:rsidR="00A60322">
        <w:rPr>
          <w:rFonts w:ascii="Times New Roman" w:eastAsia="Calibri" w:hAnsi="Times New Roman" w:cs="Times New Roman"/>
          <w:kern w:val="0"/>
          <w:sz w:val="24"/>
          <w:szCs w:val="24"/>
          <w14:ligatures w14:val="none"/>
        </w:rPr>
        <w:t xml:space="preserve"> and the </w:t>
      </w:r>
      <w:proofErr w:type="spellStart"/>
      <w:r w:rsidR="00A60322" w:rsidRPr="00805326">
        <w:rPr>
          <w:rFonts w:ascii="Times New Roman" w:eastAsia="Calibri" w:hAnsi="Times New Roman" w:cs="Times New Roman"/>
          <w:i/>
          <w:iCs/>
          <w:kern w:val="0"/>
          <w:sz w:val="24"/>
          <w:szCs w:val="24"/>
          <w14:ligatures w14:val="none"/>
        </w:rPr>
        <w:t>T</w:t>
      </w:r>
      <w:r>
        <w:rPr>
          <w:rFonts w:ascii="Times New Roman" w:eastAsia="Calibri" w:hAnsi="Times New Roman" w:cs="Times New Roman"/>
          <w:i/>
          <w:iCs/>
          <w:kern w:val="0"/>
          <w:sz w:val="24"/>
          <w:szCs w:val="24"/>
          <w14:ligatures w14:val="none"/>
        </w:rPr>
        <w:t>u</w:t>
      </w:r>
      <w:r w:rsidR="00A60322" w:rsidRPr="00805326">
        <w:rPr>
          <w:rFonts w:ascii="Times New Roman" w:eastAsia="Calibri" w:hAnsi="Times New Roman" w:cs="Times New Roman"/>
          <w:i/>
          <w:iCs/>
          <w:kern w:val="0"/>
          <w:sz w:val="24"/>
          <w:szCs w:val="24"/>
          <w14:ligatures w14:val="none"/>
        </w:rPr>
        <w:t>rquand</w:t>
      </w:r>
      <w:proofErr w:type="spellEnd"/>
      <w:r w:rsidR="00A60322">
        <w:rPr>
          <w:rFonts w:ascii="Times New Roman" w:eastAsia="Calibri" w:hAnsi="Times New Roman" w:cs="Times New Roman"/>
          <w:kern w:val="0"/>
          <w:sz w:val="24"/>
          <w:szCs w:val="24"/>
          <w14:ligatures w14:val="none"/>
        </w:rPr>
        <w:t xml:space="preserve"> rule cannot assist the plaintiff. It cannot be invoked to cure the defect. The defendant prayed for an order declaring the letters from the defendant marked </w:t>
      </w:r>
      <w:r>
        <w:rPr>
          <w:rFonts w:ascii="Times New Roman" w:eastAsia="Calibri" w:hAnsi="Times New Roman" w:cs="Times New Roman"/>
          <w:kern w:val="0"/>
          <w:sz w:val="24"/>
          <w:szCs w:val="24"/>
          <w14:ligatures w14:val="none"/>
        </w:rPr>
        <w:t>“</w:t>
      </w:r>
      <w:r w:rsidR="00A60322">
        <w:rPr>
          <w:rFonts w:ascii="Times New Roman" w:eastAsia="Calibri" w:hAnsi="Times New Roman" w:cs="Times New Roman"/>
          <w:kern w:val="0"/>
          <w:sz w:val="24"/>
          <w:szCs w:val="24"/>
          <w14:ligatures w14:val="none"/>
        </w:rPr>
        <w:t>without prejudice</w:t>
      </w:r>
      <w:r>
        <w:rPr>
          <w:rFonts w:ascii="Times New Roman" w:eastAsia="Calibri" w:hAnsi="Times New Roman" w:cs="Times New Roman"/>
          <w:kern w:val="0"/>
          <w:sz w:val="24"/>
          <w:szCs w:val="24"/>
          <w14:ligatures w14:val="none"/>
        </w:rPr>
        <w:t>”</w:t>
      </w:r>
      <w:r w:rsidR="00A60322">
        <w:rPr>
          <w:rFonts w:ascii="Times New Roman" w:eastAsia="Calibri" w:hAnsi="Times New Roman" w:cs="Times New Roman"/>
          <w:kern w:val="0"/>
          <w:sz w:val="24"/>
          <w:szCs w:val="24"/>
          <w14:ligatures w14:val="none"/>
        </w:rPr>
        <w:t xml:space="preserve"> inadmissible and </w:t>
      </w:r>
      <w:r>
        <w:rPr>
          <w:rFonts w:ascii="Times New Roman" w:eastAsia="Calibri" w:hAnsi="Times New Roman" w:cs="Times New Roman"/>
          <w:kern w:val="0"/>
          <w:sz w:val="24"/>
          <w:szCs w:val="24"/>
          <w14:ligatures w14:val="none"/>
        </w:rPr>
        <w:t>that they be expunged</w:t>
      </w:r>
      <w:r w:rsidR="00A60322">
        <w:rPr>
          <w:rFonts w:ascii="Times New Roman" w:eastAsia="Calibri" w:hAnsi="Times New Roman" w:cs="Times New Roman"/>
          <w:kern w:val="0"/>
          <w:sz w:val="24"/>
          <w:szCs w:val="24"/>
          <w14:ligatures w14:val="none"/>
        </w:rPr>
        <w:t xml:space="preserve"> from the record.</w:t>
      </w:r>
    </w:p>
    <w:p w14:paraId="0CE28795" w14:textId="53993212" w:rsidR="00A60322" w:rsidRDefault="00A60322"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In </w:t>
      </w:r>
      <w:r w:rsidR="00805326">
        <w:rPr>
          <w:rFonts w:ascii="Times New Roman" w:eastAsia="Calibri" w:hAnsi="Times New Roman" w:cs="Times New Roman"/>
          <w:kern w:val="0"/>
          <w:sz w:val="24"/>
          <w:szCs w:val="24"/>
          <w14:ligatures w14:val="none"/>
        </w:rPr>
        <w:t xml:space="preserve">the plaintiff’s replying submissions, it was argued </w:t>
      </w:r>
      <w:r w:rsidR="00264128">
        <w:rPr>
          <w:rFonts w:ascii="Times New Roman" w:eastAsia="Calibri" w:hAnsi="Times New Roman" w:cs="Times New Roman"/>
          <w:kern w:val="0"/>
          <w:sz w:val="24"/>
          <w:szCs w:val="24"/>
          <w14:ligatures w14:val="none"/>
        </w:rPr>
        <w:t>that the defendant failed to deal with the issues for determination</w:t>
      </w:r>
      <w:r w:rsidR="00805326">
        <w:rPr>
          <w:rFonts w:ascii="Times New Roman" w:eastAsia="Calibri" w:hAnsi="Times New Roman" w:cs="Times New Roman"/>
          <w:kern w:val="0"/>
          <w:sz w:val="24"/>
          <w:szCs w:val="24"/>
          <w14:ligatures w14:val="none"/>
        </w:rPr>
        <w:t xml:space="preserve">. It </w:t>
      </w:r>
      <w:r w:rsidR="00264128">
        <w:rPr>
          <w:rFonts w:ascii="Times New Roman" w:eastAsia="Calibri" w:hAnsi="Times New Roman" w:cs="Times New Roman"/>
          <w:kern w:val="0"/>
          <w:sz w:val="24"/>
          <w:szCs w:val="24"/>
          <w14:ligatures w14:val="none"/>
        </w:rPr>
        <w:t>relate</w:t>
      </w:r>
      <w:r w:rsidR="00805326">
        <w:rPr>
          <w:rFonts w:ascii="Times New Roman" w:eastAsia="Calibri" w:hAnsi="Times New Roman" w:cs="Times New Roman"/>
          <w:kern w:val="0"/>
          <w:sz w:val="24"/>
          <w:szCs w:val="24"/>
          <w14:ligatures w14:val="none"/>
        </w:rPr>
        <w:t>d</w:t>
      </w:r>
      <w:r w:rsidR="00264128">
        <w:rPr>
          <w:rFonts w:ascii="Times New Roman" w:eastAsia="Calibri" w:hAnsi="Times New Roman" w:cs="Times New Roman"/>
          <w:kern w:val="0"/>
          <w:sz w:val="24"/>
          <w:szCs w:val="24"/>
          <w14:ligatures w14:val="none"/>
        </w:rPr>
        <w:t xml:space="preserve"> to the record as a whole. It was </w:t>
      </w:r>
      <w:r w:rsidR="00805326">
        <w:rPr>
          <w:rFonts w:ascii="Times New Roman" w:eastAsia="Calibri" w:hAnsi="Times New Roman" w:cs="Times New Roman"/>
          <w:kern w:val="0"/>
          <w:sz w:val="24"/>
          <w:szCs w:val="24"/>
          <w14:ligatures w14:val="none"/>
        </w:rPr>
        <w:t>further contended</w:t>
      </w:r>
      <w:r w:rsidR="00264128">
        <w:rPr>
          <w:rFonts w:ascii="Times New Roman" w:eastAsia="Calibri" w:hAnsi="Times New Roman" w:cs="Times New Roman"/>
          <w:kern w:val="0"/>
          <w:sz w:val="24"/>
          <w:szCs w:val="24"/>
          <w14:ligatures w14:val="none"/>
        </w:rPr>
        <w:t xml:space="preserve"> that it was incorrect to </w:t>
      </w:r>
      <w:r w:rsidR="00805326">
        <w:rPr>
          <w:rFonts w:ascii="Times New Roman" w:eastAsia="Calibri" w:hAnsi="Times New Roman" w:cs="Times New Roman"/>
          <w:kern w:val="0"/>
          <w:sz w:val="24"/>
          <w:szCs w:val="24"/>
          <w14:ligatures w14:val="none"/>
        </w:rPr>
        <w:t>characterise</w:t>
      </w:r>
      <w:r w:rsidR="00264128">
        <w:rPr>
          <w:rFonts w:ascii="Times New Roman" w:eastAsia="Calibri" w:hAnsi="Times New Roman" w:cs="Times New Roman"/>
          <w:kern w:val="0"/>
          <w:sz w:val="24"/>
          <w:szCs w:val="24"/>
          <w14:ligatures w14:val="none"/>
        </w:rPr>
        <w:t xml:space="preserve"> the claim as one based on a </w:t>
      </w:r>
      <w:r w:rsidR="00805326">
        <w:rPr>
          <w:rFonts w:ascii="Times New Roman" w:eastAsia="Calibri" w:hAnsi="Times New Roman" w:cs="Times New Roman"/>
          <w:kern w:val="0"/>
          <w:sz w:val="24"/>
          <w:szCs w:val="24"/>
          <w14:ligatures w14:val="none"/>
        </w:rPr>
        <w:t>provision</w:t>
      </w:r>
      <w:r w:rsidR="00264128">
        <w:rPr>
          <w:rFonts w:ascii="Times New Roman" w:eastAsia="Calibri" w:hAnsi="Times New Roman" w:cs="Times New Roman"/>
          <w:kern w:val="0"/>
          <w:sz w:val="24"/>
          <w:szCs w:val="24"/>
          <w14:ligatures w14:val="none"/>
        </w:rPr>
        <w:t xml:space="preserve"> of the Act. It was only the nature of the relationship that was explained by the provisions of the Act. The </w:t>
      </w:r>
      <w:r w:rsidR="00805326">
        <w:rPr>
          <w:rFonts w:ascii="Times New Roman" w:eastAsia="Calibri" w:hAnsi="Times New Roman" w:cs="Times New Roman"/>
          <w:kern w:val="0"/>
          <w:sz w:val="24"/>
          <w:szCs w:val="24"/>
          <w14:ligatures w14:val="none"/>
        </w:rPr>
        <w:t>acknowledgement</w:t>
      </w:r>
      <w:r w:rsidR="00264128">
        <w:rPr>
          <w:rFonts w:ascii="Times New Roman" w:eastAsia="Calibri" w:hAnsi="Times New Roman" w:cs="Times New Roman"/>
          <w:kern w:val="0"/>
          <w:sz w:val="24"/>
          <w:szCs w:val="24"/>
          <w14:ligatures w14:val="none"/>
        </w:rPr>
        <w:t xml:space="preserve"> of debt cannot be read in isolation </w:t>
      </w:r>
      <w:r w:rsidR="00805326">
        <w:rPr>
          <w:rFonts w:ascii="Times New Roman" w:eastAsia="Calibri" w:hAnsi="Times New Roman" w:cs="Times New Roman"/>
          <w:kern w:val="0"/>
          <w:sz w:val="24"/>
          <w:szCs w:val="24"/>
          <w14:ligatures w14:val="none"/>
        </w:rPr>
        <w:t>from</w:t>
      </w:r>
      <w:r w:rsidR="00264128">
        <w:rPr>
          <w:rFonts w:ascii="Times New Roman" w:eastAsia="Calibri" w:hAnsi="Times New Roman" w:cs="Times New Roman"/>
          <w:kern w:val="0"/>
          <w:sz w:val="24"/>
          <w:szCs w:val="24"/>
          <w14:ligatures w14:val="none"/>
        </w:rPr>
        <w:t xml:space="preserve"> the parties’ relationship</w:t>
      </w:r>
      <w:r w:rsidR="00805326">
        <w:rPr>
          <w:rFonts w:ascii="Times New Roman" w:eastAsia="Calibri" w:hAnsi="Times New Roman" w:cs="Times New Roman"/>
          <w:kern w:val="0"/>
          <w:sz w:val="24"/>
          <w:szCs w:val="24"/>
          <w14:ligatures w14:val="none"/>
        </w:rPr>
        <w:t>,</w:t>
      </w:r>
      <w:r w:rsidR="00264128">
        <w:rPr>
          <w:rFonts w:ascii="Times New Roman" w:eastAsia="Calibri" w:hAnsi="Times New Roman" w:cs="Times New Roman"/>
          <w:kern w:val="0"/>
          <w:sz w:val="24"/>
          <w:szCs w:val="24"/>
          <w14:ligatures w14:val="none"/>
        </w:rPr>
        <w:t xml:space="preserve"> which is founded in terms of s 54. The plaintiff argued that there was no point </w:t>
      </w:r>
      <w:r w:rsidR="00805326">
        <w:rPr>
          <w:rFonts w:ascii="Times New Roman" w:eastAsia="Calibri" w:hAnsi="Times New Roman" w:cs="Times New Roman"/>
          <w:kern w:val="0"/>
          <w:sz w:val="24"/>
          <w:szCs w:val="24"/>
          <w14:ligatures w14:val="none"/>
        </w:rPr>
        <w:t>at which</w:t>
      </w:r>
      <w:r w:rsidR="00264128">
        <w:rPr>
          <w:rFonts w:ascii="Times New Roman" w:eastAsia="Calibri" w:hAnsi="Times New Roman" w:cs="Times New Roman"/>
          <w:kern w:val="0"/>
          <w:sz w:val="24"/>
          <w:szCs w:val="24"/>
          <w14:ligatures w14:val="none"/>
        </w:rPr>
        <w:t xml:space="preserve"> </w:t>
      </w:r>
      <w:r w:rsidR="00FB4307" w:rsidRPr="00FB4307">
        <w:rPr>
          <w:rFonts w:ascii="Times New Roman" w:eastAsia="Calibri" w:hAnsi="Times New Roman" w:cs="Times New Roman"/>
          <w:smallCaps/>
          <w:kern w:val="0"/>
          <w:sz w:val="24"/>
          <w:szCs w:val="24"/>
          <w14:ligatures w14:val="none"/>
        </w:rPr>
        <w:t>Chitapi</w:t>
      </w:r>
      <w:r w:rsidR="00264128">
        <w:rPr>
          <w:rFonts w:ascii="Times New Roman" w:eastAsia="Calibri" w:hAnsi="Times New Roman" w:cs="Times New Roman"/>
          <w:kern w:val="0"/>
          <w:sz w:val="24"/>
          <w:szCs w:val="24"/>
          <w14:ligatures w14:val="none"/>
        </w:rPr>
        <w:t xml:space="preserve"> J ruled that the defendant’s letters were inadmissible. I must state that I did not see this ruling in the record before me. The only order that </w:t>
      </w:r>
      <w:r w:rsidR="00805326">
        <w:rPr>
          <w:rFonts w:ascii="Times New Roman" w:eastAsia="Calibri" w:hAnsi="Times New Roman" w:cs="Times New Roman"/>
          <w:kern w:val="0"/>
          <w:sz w:val="24"/>
          <w:szCs w:val="24"/>
          <w14:ligatures w14:val="none"/>
        </w:rPr>
        <w:t>exists</w:t>
      </w:r>
      <w:r w:rsidR="00264128">
        <w:rPr>
          <w:rFonts w:ascii="Times New Roman" w:eastAsia="Calibri" w:hAnsi="Times New Roman" w:cs="Times New Roman"/>
          <w:kern w:val="0"/>
          <w:sz w:val="24"/>
          <w:szCs w:val="24"/>
          <w14:ligatures w14:val="none"/>
        </w:rPr>
        <w:t xml:space="preserve"> is the one referring the matter to trial. In any case, a judge at a PTC cannot make any substantive ruling where parties are not in agreement</w:t>
      </w:r>
      <w:r w:rsidR="00805326">
        <w:rPr>
          <w:rFonts w:ascii="Times New Roman" w:eastAsia="Calibri" w:hAnsi="Times New Roman" w:cs="Times New Roman"/>
          <w:kern w:val="0"/>
          <w:sz w:val="24"/>
          <w:szCs w:val="24"/>
          <w14:ligatures w14:val="none"/>
        </w:rPr>
        <w:t xml:space="preserve"> outside where the other party is in default</w:t>
      </w:r>
      <w:r w:rsidR="00264128">
        <w:rPr>
          <w:rFonts w:ascii="Times New Roman" w:eastAsia="Calibri" w:hAnsi="Times New Roman" w:cs="Times New Roman"/>
          <w:kern w:val="0"/>
          <w:sz w:val="24"/>
          <w:szCs w:val="24"/>
          <w14:ligatures w14:val="none"/>
        </w:rPr>
        <w:t>. Any issues in dispute can only be resolved at the trial.</w:t>
      </w:r>
    </w:p>
    <w:p w14:paraId="31DEA8D2" w14:textId="3F3EED98" w:rsidR="00264128" w:rsidRDefault="00264128"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It was also argued that it remained irrelevant that the plaintiff did not </w:t>
      </w:r>
      <w:r w:rsidR="00B20AD1">
        <w:rPr>
          <w:rFonts w:ascii="Times New Roman" w:eastAsia="Calibri" w:hAnsi="Times New Roman" w:cs="Times New Roman"/>
          <w:kern w:val="0"/>
          <w:sz w:val="24"/>
          <w:szCs w:val="24"/>
          <w14:ligatures w14:val="none"/>
        </w:rPr>
        <w:t xml:space="preserve">state that its claim was based on specific undertakings by the defendant. The case of </w:t>
      </w:r>
      <w:r w:rsidR="00B20AD1" w:rsidRPr="00805326">
        <w:rPr>
          <w:rFonts w:ascii="Times New Roman" w:eastAsia="Calibri" w:hAnsi="Times New Roman" w:cs="Times New Roman"/>
          <w:i/>
          <w:iCs/>
          <w:kern w:val="0"/>
          <w:sz w:val="24"/>
          <w:szCs w:val="24"/>
          <w14:ligatures w14:val="none"/>
        </w:rPr>
        <w:t>Mashonaland T</w:t>
      </w:r>
      <w:r w:rsidR="00805326" w:rsidRPr="00805326">
        <w:rPr>
          <w:rFonts w:ascii="Times New Roman" w:eastAsia="Calibri" w:hAnsi="Times New Roman" w:cs="Times New Roman"/>
          <w:i/>
          <w:iCs/>
          <w:kern w:val="0"/>
          <w:sz w:val="24"/>
          <w:szCs w:val="24"/>
          <w14:ligatures w14:val="none"/>
        </w:rPr>
        <w:t>oba</w:t>
      </w:r>
      <w:r w:rsidR="00B20AD1" w:rsidRPr="00805326">
        <w:rPr>
          <w:rFonts w:ascii="Times New Roman" w:eastAsia="Calibri" w:hAnsi="Times New Roman" w:cs="Times New Roman"/>
          <w:i/>
          <w:iCs/>
          <w:kern w:val="0"/>
          <w:sz w:val="24"/>
          <w:szCs w:val="24"/>
          <w14:ligatures w14:val="none"/>
        </w:rPr>
        <w:t>cco</w:t>
      </w:r>
      <w:r w:rsidR="00B20AD1">
        <w:rPr>
          <w:rFonts w:ascii="Times New Roman" w:eastAsia="Calibri" w:hAnsi="Times New Roman" w:cs="Times New Roman"/>
          <w:kern w:val="0"/>
          <w:sz w:val="24"/>
          <w:szCs w:val="24"/>
          <w14:ligatures w14:val="none"/>
        </w:rPr>
        <w:t xml:space="preserve"> was argued out of context. The plaintiff’s cause of action is unpaid union dues by the defendant in the sum of US$432,408.83 as </w:t>
      </w:r>
      <w:r w:rsidR="00805326">
        <w:rPr>
          <w:rFonts w:ascii="Times New Roman" w:eastAsia="Calibri" w:hAnsi="Times New Roman" w:cs="Times New Roman"/>
          <w:kern w:val="0"/>
          <w:sz w:val="24"/>
          <w:szCs w:val="24"/>
          <w14:ligatures w14:val="none"/>
        </w:rPr>
        <w:t>of</w:t>
      </w:r>
      <w:r w:rsidR="00B20AD1">
        <w:rPr>
          <w:rFonts w:ascii="Times New Roman" w:eastAsia="Calibri" w:hAnsi="Times New Roman" w:cs="Times New Roman"/>
          <w:kern w:val="0"/>
          <w:sz w:val="24"/>
          <w:szCs w:val="24"/>
          <w14:ligatures w14:val="none"/>
        </w:rPr>
        <w:t xml:space="preserve"> May 2024. The defendant’s mandate to collect </w:t>
      </w:r>
      <w:r w:rsidR="00805326">
        <w:rPr>
          <w:rFonts w:ascii="Times New Roman" w:eastAsia="Calibri" w:hAnsi="Times New Roman" w:cs="Times New Roman"/>
          <w:kern w:val="0"/>
          <w:sz w:val="24"/>
          <w:szCs w:val="24"/>
          <w14:ligatures w14:val="none"/>
        </w:rPr>
        <w:t>such</w:t>
      </w:r>
      <w:r w:rsidR="00B20AD1">
        <w:rPr>
          <w:rFonts w:ascii="Times New Roman" w:eastAsia="Calibri" w:hAnsi="Times New Roman" w:cs="Times New Roman"/>
          <w:kern w:val="0"/>
          <w:sz w:val="24"/>
          <w:szCs w:val="24"/>
          <w14:ligatures w14:val="none"/>
        </w:rPr>
        <w:t xml:space="preserve"> union dues and remit them to the plaintiff is governed by s 54 of the Act. The letters exchanged and </w:t>
      </w:r>
      <w:r w:rsidR="00805326">
        <w:rPr>
          <w:rFonts w:ascii="Times New Roman" w:eastAsia="Calibri" w:hAnsi="Times New Roman" w:cs="Times New Roman"/>
          <w:kern w:val="0"/>
          <w:sz w:val="24"/>
          <w:szCs w:val="24"/>
          <w14:ligatures w14:val="none"/>
        </w:rPr>
        <w:t xml:space="preserve">the </w:t>
      </w:r>
      <w:r w:rsidR="00B20AD1">
        <w:rPr>
          <w:rFonts w:ascii="Times New Roman" w:eastAsia="Calibri" w:hAnsi="Times New Roman" w:cs="Times New Roman"/>
          <w:kern w:val="0"/>
          <w:sz w:val="24"/>
          <w:szCs w:val="24"/>
          <w14:ligatures w14:val="none"/>
        </w:rPr>
        <w:t xml:space="preserve">monthly schedules compiled by the defendant are simply part of the evidence to sustain the plaintiff’s case. He insisted that the case of </w:t>
      </w:r>
      <w:r w:rsidR="00B20AD1" w:rsidRPr="00805326">
        <w:rPr>
          <w:rFonts w:ascii="Times New Roman" w:eastAsia="Calibri" w:hAnsi="Times New Roman" w:cs="Times New Roman"/>
          <w:i/>
          <w:iCs/>
          <w:kern w:val="0"/>
          <w:sz w:val="24"/>
          <w:szCs w:val="24"/>
          <w14:ligatures w14:val="none"/>
        </w:rPr>
        <w:t xml:space="preserve">Kazingizi </w:t>
      </w:r>
      <w:r w:rsidR="00B20AD1">
        <w:rPr>
          <w:rFonts w:ascii="Times New Roman" w:eastAsia="Calibri" w:hAnsi="Times New Roman" w:cs="Times New Roman"/>
          <w:kern w:val="0"/>
          <w:sz w:val="24"/>
          <w:szCs w:val="24"/>
          <w14:ligatures w14:val="none"/>
        </w:rPr>
        <w:t>outlined the legal position applicable to this case. It was not in dispute that in its letter dated 23 July 2024</w:t>
      </w:r>
      <w:r w:rsidR="00805326">
        <w:rPr>
          <w:rFonts w:ascii="Times New Roman" w:eastAsia="Calibri" w:hAnsi="Times New Roman" w:cs="Times New Roman"/>
          <w:kern w:val="0"/>
          <w:sz w:val="24"/>
          <w:szCs w:val="24"/>
          <w14:ligatures w14:val="none"/>
        </w:rPr>
        <w:t>,</w:t>
      </w:r>
      <w:r w:rsidR="00B20AD1">
        <w:rPr>
          <w:rFonts w:ascii="Times New Roman" w:eastAsia="Calibri" w:hAnsi="Times New Roman" w:cs="Times New Roman"/>
          <w:kern w:val="0"/>
          <w:sz w:val="24"/>
          <w:szCs w:val="24"/>
          <w14:ligatures w14:val="none"/>
        </w:rPr>
        <w:t xml:space="preserve"> the defendant accepted liability. There </w:t>
      </w:r>
      <w:r w:rsidR="00B20AD1">
        <w:rPr>
          <w:rFonts w:ascii="Times New Roman" w:eastAsia="Calibri" w:hAnsi="Times New Roman" w:cs="Times New Roman"/>
          <w:kern w:val="0"/>
          <w:sz w:val="24"/>
          <w:szCs w:val="24"/>
          <w14:ligatures w14:val="none"/>
        </w:rPr>
        <w:lastRenderedPageBreak/>
        <w:t>would be no prejudice to talk about as liability had already been accepted</w:t>
      </w:r>
      <w:r w:rsidR="00805326">
        <w:rPr>
          <w:rFonts w:ascii="Times New Roman" w:eastAsia="Calibri" w:hAnsi="Times New Roman" w:cs="Times New Roman"/>
          <w:kern w:val="0"/>
          <w:sz w:val="24"/>
          <w:szCs w:val="24"/>
          <w14:ligatures w14:val="none"/>
        </w:rPr>
        <w:t>,</w:t>
      </w:r>
      <w:r w:rsidR="00B20AD1">
        <w:rPr>
          <w:rFonts w:ascii="Times New Roman" w:eastAsia="Calibri" w:hAnsi="Times New Roman" w:cs="Times New Roman"/>
          <w:kern w:val="0"/>
          <w:sz w:val="24"/>
          <w:szCs w:val="24"/>
          <w14:ligatures w14:val="none"/>
        </w:rPr>
        <w:t xml:space="preserve"> and the defendant was fully aware that its liability was arising from unremitted union dues. The negotiations that continued until 3 </w:t>
      </w:r>
      <w:r w:rsidR="00805326">
        <w:rPr>
          <w:rFonts w:ascii="Times New Roman" w:eastAsia="Calibri" w:hAnsi="Times New Roman" w:cs="Times New Roman"/>
          <w:kern w:val="0"/>
          <w:sz w:val="24"/>
          <w:szCs w:val="24"/>
          <w14:ligatures w14:val="none"/>
        </w:rPr>
        <w:t>September</w:t>
      </w:r>
      <w:r w:rsidR="00B20AD1">
        <w:rPr>
          <w:rFonts w:ascii="Times New Roman" w:eastAsia="Calibri" w:hAnsi="Times New Roman" w:cs="Times New Roman"/>
          <w:kern w:val="0"/>
          <w:sz w:val="24"/>
          <w:szCs w:val="24"/>
          <w14:ligatures w14:val="none"/>
        </w:rPr>
        <w:t xml:space="preserve"> 2024 had to do with the payment plan itself as opposed to negotiations on whether the defendant was liable to pay or not. It is not disputed that the defendant partially performed its undertaking by paying US$</w:t>
      </w:r>
      <w:r w:rsidR="00173EC7">
        <w:rPr>
          <w:rFonts w:ascii="Times New Roman" w:eastAsia="Calibri" w:hAnsi="Times New Roman" w:cs="Times New Roman"/>
          <w:kern w:val="0"/>
          <w:sz w:val="24"/>
          <w:szCs w:val="24"/>
          <w14:ligatures w14:val="none"/>
        </w:rPr>
        <w:t xml:space="preserve">5,000.00 on </w:t>
      </w:r>
      <w:r w:rsidR="00B20AD1">
        <w:rPr>
          <w:rFonts w:ascii="Times New Roman" w:eastAsia="Calibri" w:hAnsi="Times New Roman" w:cs="Times New Roman"/>
          <w:kern w:val="0"/>
          <w:sz w:val="24"/>
          <w:szCs w:val="24"/>
          <w14:ligatures w14:val="none"/>
        </w:rPr>
        <w:t xml:space="preserve">4 September 2024. </w:t>
      </w:r>
      <w:r w:rsidR="00173EC7">
        <w:rPr>
          <w:rFonts w:ascii="Times New Roman" w:eastAsia="Calibri" w:hAnsi="Times New Roman" w:cs="Times New Roman"/>
          <w:kern w:val="0"/>
          <w:sz w:val="24"/>
          <w:szCs w:val="24"/>
          <w14:ligatures w14:val="none"/>
        </w:rPr>
        <w:t xml:space="preserve">There would </w:t>
      </w:r>
      <w:r w:rsidR="00805326">
        <w:rPr>
          <w:rFonts w:ascii="Times New Roman" w:eastAsia="Calibri" w:hAnsi="Times New Roman" w:cs="Times New Roman"/>
          <w:kern w:val="0"/>
          <w:sz w:val="24"/>
          <w:szCs w:val="24"/>
          <w14:ligatures w14:val="none"/>
        </w:rPr>
        <w:t xml:space="preserve">be </w:t>
      </w:r>
      <w:r w:rsidR="00173EC7">
        <w:rPr>
          <w:rFonts w:ascii="Times New Roman" w:eastAsia="Calibri" w:hAnsi="Times New Roman" w:cs="Times New Roman"/>
          <w:kern w:val="0"/>
          <w:sz w:val="24"/>
          <w:szCs w:val="24"/>
          <w14:ligatures w14:val="none"/>
        </w:rPr>
        <w:t xml:space="preserve">nothing contrary to public policy arising from the plaintiff relying on the </w:t>
      </w:r>
      <w:r w:rsidR="00805326">
        <w:rPr>
          <w:rFonts w:ascii="Times New Roman" w:eastAsia="Calibri" w:hAnsi="Times New Roman" w:cs="Times New Roman"/>
          <w:kern w:val="0"/>
          <w:sz w:val="24"/>
          <w:szCs w:val="24"/>
          <w14:ligatures w14:val="none"/>
        </w:rPr>
        <w:t>defendant’s</w:t>
      </w:r>
      <w:r w:rsidR="00173EC7">
        <w:rPr>
          <w:rFonts w:ascii="Times New Roman" w:eastAsia="Calibri" w:hAnsi="Times New Roman" w:cs="Times New Roman"/>
          <w:kern w:val="0"/>
          <w:sz w:val="24"/>
          <w:szCs w:val="24"/>
          <w14:ligatures w14:val="none"/>
        </w:rPr>
        <w:t xml:space="preserve"> prior firm undertaking. </w:t>
      </w:r>
    </w:p>
    <w:p w14:paraId="7F24A22F" w14:textId="5CD53E01" w:rsidR="00173EC7" w:rsidRDefault="00173EC7" w:rsidP="00FB4307">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It was finally </w:t>
      </w:r>
      <w:r w:rsidR="00805326">
        <w:rPr>
          <w:rFonts w:ascii="Times New Roman" w:eastAsia="Calibri" w:hAnsi="Times New Roman" w:cs="Times New Roman"/>
          <w:kern w:val="0"/>
          <w:sz w:val="24"/>
          <w:szCs w:val="24"/>
          <w14:ligatures w14:val="none"/>
        </w:rPr>
        <w:t>submitted</w:t>
      </w:r>
      <w:r>
        <w:rPr>
          <w:rFonts w:ascii="Times New Roman" w:eastAsia="Calibri" w:hAnsi="Times New Roman" w:cs="Times New Roman"/>
          <w:kern w:val="0"/>
          <w:sz w:val="24"/>
          <w:szCs w:val="24"/>
          <w14:ligatures w14:val="none"/>
        </w:rPr>
        <w:t xml:space="preserve"> that there were no meaningful submissions on the </w:t>
      </w:r>
      <w:proofErr w:type="spellStart"/>
      <w:r w:rsidRPr="00805326">
        <w:rPr>
          <w:rFonts w:ascii="Times New Roman" w:eastAsia="Calibri" w:hAnsi="Times New Roman" w:cs="Times New Roman"/>
          <w:i/>
          <w:iCs/>
          <w:kern w:val="0"/>
          <w:sz w:val="24"/>
          <w:szCs w:val="24"/>
          <w14:ligatures w14:val="none"/>
        </w:rPr>
        <w:t>T</w:t>
      </w:r>
      <w:r w:rsidR="00805326" w:rsidRPr="00805326">
        <w:rPr>
          <w:rFonts w:ascii="Times New Roman" w:eastAsia="Calibri" w:hAnsi="Times New Roman" w:cs="Times New Roman"/>
          <w:i/>
          <w:iCs/>
          <w:kern w:val="0"/>
          <w:sz w:val="24"/>
          <w:szCs w:val="24"/>
          <w14:ligatures w14:val="none"/>
        </w:rPr>
        <w:t>u</w:t>
      </w:r>
      <w:r w:rsidRPr="00805326">
        <w:rPr>
          <w:rFonts w:ascii="Times New Roman" w:eastAsia="Calibri" w:hAnsi="Times New Roman" w:cs="Times New Roman"/>
          <w:i/>
          <w:iCs/>
          <w:kern w:val="0"/>
          <w:sz w:val="24"/>
          <w:szCs w:val="24"/>
          <w14:ligatures w14:val="none"/>
        </w:rPr>
        <w:t>rquand</w:t>
      </w:r>
      <w:proofErr w:type="spellEnd"/>
      <w:r w:rsidRPr="00805326">
        <w:rPr>
          <w:rFonts w:ascii="Times New Roman" w:eastAsia="Calibri" w:hAnsi="Times New Roman" w:cs="Times New Roman"/>
          <w:i/>
          <w:iCs/>
          <w:kern w:val="0"/>
          <w:sz w:val="24"/>
          <w:szCs w:val="24"/>
          <w14:ligatures w14:val="none"/>
        </w:rPr>
        <w:t xml:space="preserve"> </w:t>
      </w:r>
      <w:r>
        <w:rPr>
          <w:rFonts w:ascii="Times New Roman" w:eastAsia="Calibri" w:hAnsi="Times New Roman" w:cs="Times New Roman"/>
          <w:kern w:val="0"/>
          <w:sz w:val="24"/>
          <w:szCs w:val="24"/>
          <w14:ligatures w14:val="none"/>
        </w:rPr>
        <w:t xml:space="preserve">Rule made by the defendant. It was </w:t>
      </w:r>
      <w:r w:rsidR="00805326">
        <w:rPr>
          <w:rFonts w:ascii="Times New Roman" w:eastAsia="Calibri" w:hAnsi="Times New Roman" w:cs="Times New Roman"/>
          <w:kern w:val="0"/>
          <w:sz w:val="24"/>
          <w:szCs w:val="24"/>
          <w14:ligatures w14:val="none"/>
        </w:rPr>
        <w:t>irrelevant</w:t>
      </w:r>
      <w:r>
        <w:rPr>
          <w:rFonts w:ascii="Times New Roman" w:eastAsia="Calibri" w:hAnsi="Times New Roman" w:cs="Times New Roman"/>
          <w:kern w:val="0"/>
          <w:sz w:val="24"/>
          <w:szCs w:val="24"/>
          <w14:ligatures w14:val="none"/>
        </w:rPr>
        <w:t xml:space="preserve"> to plead s 54 of the Act. The principle affirms the plaintiff’s position that dealings communicated with third parties are binding. </w:t>
      </w:r>
      <w:r w:rsidR="00805326">
        <w:rPr>
          <w:rFonts w:ascii="Times New Roman" w:eastAsia="Calibri" w:hAnsi="Times New Roman" w:cs="Times New Roman"/>
          <w:kern w:val="0"/>
          <w:sz w:val="24"/>
          <w:szCs w:val="24"/>
          <w14:ligatures w14:val="none"/>
        </w:rPr>
        <w:t>The plaintiff accordingly</w:t>
      </w:r>
      <w:r>
        <w:rPr>
          <w:rFonts w:ascii="Times New Roman" w:eastAsia="Calibri" w:hAnsi="Times New Roman" w:cs="Times New Roman"/>
          <w:kern w:val="0"/>
          <w:sz w:val="24"/>
          <w:szCs w:val="24"/>
          <w14:ligatures w14:val="none"/>
        </w:rPr>
        <w:t xml:space="preserve"> insisted </w:t>
      </w:r>
      <w:r w:rsidR="00805326">
        <w:rPr>
          <w:rFonts w:ascii="Times New Roman" w:eastAsia="Calibri" w:hAnsi="Times New Roman" w:cs="Times New Roman"/>
          <w:kern w:val="0"/>
          <w:sz w:val="24"/>
          <w:szCs w:val="24"/>
          <w14:ligatures w14:val="none"/>
        </w:rPr>
        <w:t>on</w:t>
      </w:r>
      <w:r>
        <w:rPr>
          <w:rFonts w:ascii="Times New Roman" w:eastAsia="Calibri" w:hAnsi="Times New Roman" w:cs="Times New Roman"/>
          <w:kern w:val="0"/>
          <w:sz w:val="24"/>
          <w:szCs w:val="24"/>
          <w14:ligatures w14:val="none"/>
        </w:rPr>
        <w:t xml:space="preserve"> its prayer for the defendant to be found liable and pay costs on a punitive scale.</w:t>
      </w:r>
    </w:p>
    <w:p w14:paraId="09C225F4" w14:textId="1790852C" w:rsidR="00173EC7" w:rsidRPr="00805326" w:rsidRDefault="00173EC7" w:rsidP="000122FA">
      <w:pPr>
        <w:spacing w:after="120" w:line="360" w:lineRule="auto"/>
        <w:jc w:val="both"/>
        <w:rPr>
          <w:rFonts w:ascii="Times New Roman" w:eastAsia="Calibri" w:hAnsi="Times New Roman" w:cs="Times New Roman"/>
          <w:b/>
          <w:bCs/>
          <w:kern w:val="0"/>
          <w:sz w:val="24"/>
          <w:szCs w:val="24"/>
          <w:u w:val="single"/>
          <w14:ligatures w14:val="none"/>
        </w:rPr>
      </w:pPr>
      <w:r w:rsidRPr="00805326">
        <w:rPr>
          <w:rFonts w:ascii="Times New Roman" w:eastAsia="Calibri" w:hAnsi="Times New Roman" w:cs="Times New Roman"/>
          <w:b/>
          <w:bCs/>
          <w:kern w:val="0"/>
          <w:sz w:val="24"/>
          <w:szCs w:val="24"/>
          <w:u w:val="single"/>
          <w14:ligatures w14:val="none"/>
        </w:rPr>
        <w:t>ISSUE FOR DETERMINATION</w:t>
      </w:r>
    </w:p>
    <w:p w14:paraId="3DEBD585" w14:textId="54FF5DB1" w:rsidR="00173EC7" w:rsidRDefault="00173EC7" w:rsidP="00FB4307">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It is clear from the written submissions filed by the parties that they strayed into other issues</w:t>
      </w:r>
      <w:r w:rsidR="00805326">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which I cannot properly determine at this stage. There are </w:t>
      </w:r>
      <w:r w:rsidR="00873717">
        <w:rPr>
          <w:rFonts w:ascii="Times New Roman" w:eastAsia="Calibri" w:hAnsi="Times New Roman" w:cs="Times New Roman"/>
          <w:kern w:val="0"/>
          <w:sz w:val="24"/>
          <w:szCs w:val="24"/>
          <w14:ligatures w14:val="none"/>
        </w:rPr>
        <w:t xml:space="preserve">only </w:t>
      </w:r>
      <w:r>
        <w:rPr>
          <w:rFonts w:ascii="Times New Roman" w:eastAsia="Calibri" w:hAnsi="Times New Roman" w:cs="Times New Roman"/>
          <w:kern w:val="0"/>
          <w:sz w:val="24"/>
          <w:szCs w:val="24"/>
          <w14:ligatures w14:val="none"/>
        </w:rPr>
        <w:t>two legal issues arising from the statement of facts</w:t>
      </w:r>
      <w:r w:rsidR="00873717">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namely:</w:t>
      </w:r>
    </w:p>
    <w:p w14:paraId="2D9EBAFF" w14:textId="77777777" w:rsidR="00873717" w:rsidRPr="00873717" w:rsidRDefault="00873717" w:rsidP="00873717">
      <w:pPr>
        <w:spacing w:after="120" w:line="240" w:lineRule="auto"/>
        <w:ind w:left="1440" w:hanging="720"/>
        <w:jc w:val="both"/>
        <w:rPr>
          <w:rFonts w:ascii="Times New Roman" w:eastAsia="Calibri" w:hAnsi="Times New Roman" w:cs="Times New Roman"/>
          <w:kern w:val="0"/>
          <w14:ligatures w14:val="none"/>
        </w:rPr>
      </w:pPr>
      <w:bookmarkStart w:id="1" w:name="_Hlk222425549"/>
      <w:r w:rsidRPr="00873717">
        <w:rPr>
          <w:rFonts w:ascii="Times New Roman" w:eastAsia="Calibri" w:hAnsi="Times New Roman" w:cs="Times New Roman"/>
          <w:kern w:val="0"/>
          <w14:ligatures w14:val="none"/>
        </w:rPr>
        <w:t>“(i)</w:t>
      </w:r>
      <w:r w:rsidRPr="00873717">
        <w:rPr>
          <w:rFonts w:ascii="Times New Roman" w:eastAsia="Calibri" w:hAnsi="Times New Roman" w:cs="Times New Roman"/>
          <w:kern w:val="0"/>
          <w14:ligatures w14:val="none"/>
        </w:rPr>
        <w:tab/>
      </w:r>
      <w:r w:rsidR="00173EC7" w:rsidRPr="00873717">
        <w:rPr>
          <w:rFonts w:ascii="Times New Roman" w:eastAsia="Calibri" w:hAnsi="Times New Roman" w:cs="Times New Roman"/>
          <w:kern w:val="0"/>
          <w14:ligatures w14:val="none"/>
        </w:rPr>
        <w:t xml:space="preserve">Whether or not the payment plan which was issued by the Defendant to the Plaintiff on a without prejudice basis, but partly performed, is enforceable at law. </w:t>
      </w:r>
      <w:bookmarkEnd w:id="1"/>
    </w:p>
    <w:p w14:paraId="6072C794" w14:textId="4359CAA4" w:rsidR="00173EC7" w:rsidRPr="00873717" w:rsidRDefault="00173EC7" w:rsidP="00873717">
      <w:pPr>
        <w:spacing w:after="120" w:line="240" w:lineRule="auto"/>
        <w:ind w:left="1440" w:hanging="720"/>
        <w:jc w:val="both"/>
        <w:rPr>
          <w:rFonts w:ascii="Times New Roman" w:eastAsia="Calibri" w:hAnsi="Times New Roman" w:cs="Times New Roman"/>
          <w:kern w:val="0"/>
          <w14:ligatures w14:val="none"/>
        </w:rPr>
      </w:pPr>
      <w:r w:rsidRPr="00873717">
        <w:rPr>
          <w:rFonts w:ascii="Times New Roman" w:eastAsia="Calibri" w:hAnsi="Times New Roman" w:cs="Times New Roman"/>
          <w:kern w:val="0"/>
          <w14:ligatures w14:val="none"/>
        </w:rPr>
        <w:t xml:space="preserve">(ii) </w:t>
      </w:r>
      <w:r w:rsidR="00873717" w:rsidRPr="00873717">
        <w:rPr>
          <w:rFonts w:ascii="Times New Roman" w:eastAsia="Calibri" w:hAnsi="Times New Roman" w:cs="Times New Roman"/>
          <w:kern w:val="0"/>
          <w14:ligatures w14:val="none"/>
        </w:rPr>
        <w:tab/>
      </w:r>
      <w:r w:rsidRPr="00873717">
        <w:rPr>
          <w:rFonts w:ascii="Times New Roman" w:eastAsia="Calibri" w:hAnsi="Times New Roman" w:cs="Times New Roman"/>
          <w:kern w:val="0"/>
          <w14:ligatures w14:val="none"/>
        </w:rPr>
        <w:t>If so, whether the Defendant is liable to pay the claimed amount</w:t>
      </w:r>
      <w:r w:rsidR="00873717" w:rsidRPr="00873717">
        <w:rPr>
          <w:rFonts w:ascii="Times New Roman" w:eastAsia="Calibri" w:hAnsi="Times New Roman" w:cs="Times New Roman"/>
          <w:kern w:val="0"/>
          <w14:ligatures w14:val="none"/>
        </w:rPr>
        <w:t>.”</w:t>
      </w:r>
    </w:p>
    <w:p w14:paraId="683B7972" w14:textId="77777777" w:rsidR="00873717" w:rsidRDefault="00173EC7"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If one carefully </w:t>
      </w:r>
      <w:r w:rsidR="00873717">
        <w:rPr>
          <w:rFonts w:ascii="Times New Roman" w:eastAsia="Calibri" w:hAnsi="Times New Roman" w:cs="Times New Roman"/>
          <w:kern w:val="0"/>
          <w:sz w:val="24"/>
          <w:szCs w:val="24"/>
          <w14:ligatures w14:val="none"/>
        </w:rPr>
        <w:t>considers</w:t>
      </w:r>
      <w:r>
        <w:rPr>
          <w:rFonts w:ascii="Times New Roman" w:eastAsia="Calibri" w:hAnsi="Times New Roman" w:cs="Times New Roman"/>
          <w:kern w:val="0"/>
          <w:sz w:val="24"/>
          <w:szCs w:val="24"/>
          <w14:ligatures w14:val="none"/>
        </w:rPr>
        <w:t xml:space="preserve"> these issues, it is only the first issue </w:t>
      </w:r>
      <w:r w:rsidR="00873717">
        <w:rPr>
          <w:rFonts w:ascii="Times New Roman" w:eastAsia="Calibri" w:hAnsi="Times New Roman" w:cs="Times New Roman"/>
          <w:kern w:val="0"/>
          <w:sz w:val="24"/>
          <w:szCs w:val="24"/>
          <w14:ligatures w14:val="none"/>
        </w:rPr>
        <w:t xml:space="preserve">that </w:t>
      </w:r>
      <w:r>
        <w:rPr>
          <w:rFonts w:ascii="Times New Roman" w:eastAsia="Calibri" w:hAnsi="Times New Roman" w:cs="Times New Roman"/>
          <w:kern w:val="0"/>
          <w:sz w:val="24"/>
          <w:szCs w:val="24"/>
          <w14:ligatures w14:val="none"/>
        </w:rPr>
        <w:t>the court can determine at this stage. The first issue relates to the enforceability and</w:t>
      </w:r>
      <w:r w:rsidR="00873717">
        <w:rPr>
          <w:rFonts w:ascii="Times New Roman" w:eastAsia="Calibri" w:hAnsi="Times New Roman" w:cs="Times New Roman"/>
          <w:kern w:val="0"/>
          <w:sz w:val="24"/>
          <w:szCs w:val="24"/>
          <w14:ligatures w14:val="none"/>
        </w:rPr>
        <w:t xml:space="preserve">, therefore, the </w:t>
      </w:r>
      <w:r>
        <w:rPr>
          <w:rFonts w:ascii="Times New Roman" w:eastAsia="Calibri" w:hAnsi="Times New Roman" w:cs="Times New Roman"/>
          <w:kern w:val="0"/>
          <w:sz w:val="24"/>
          <w:szCs w:val="24"/>
          <w14:ligatures w14:val="none"/>
        </w:rPr>
        <w:t>admissibility of the payment plan issued on a letter marked “without prejudice”. The second legal issue</w:t>
      </w:r>
      <w:r w:rsidR="00873717">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whether the </w:t>
      </w:r>
      <w:r w:rsidR="00873717">
        <w:rPr>
          <w:rFonts w:ascii="Times New Roman" w:eastAsia="Calibri" w:hAnsi="Times New Roman" w:cs="Times New Roman"/>
          <w:kern w:val="0"/>
          <w:sz w:val="24"/>
          <w:szCs w:val="24"/>
          <w14:ligatures w14:val="none"/>
        </w:rPr>
        <w:t>defendant</w:t>
      </w:r>
      <w:r>
        <w:rPr>
          <w:rFonts w:ascii="Times New Roman" w:eastAsia="Calibri" w:hAnsi="Times New Roman" w:cs="Times New Roman"/>
          <w:kern w:val="0"/>
          <w:sz w:val="24"/>
          <w:szCs w:val="24"/>
          <w14:ligatures w14:val="none"/>
        </w:rPr>
        <w:t xml:space="preserve"> is liable </w:t>
      </w:r>
      <w:r w:rsidR="00CB4BA5">
        <w:rPr>
          <w:rFonts w:ascii="Times New Roman" w:eastAsia="Calibri" w:hAnsi="Times New Roman" w:cs="Times New Roman"/>
          <w:kern w:val="0"/>
          <w:sz w:val="24"/>
          <w:szCs w:val="24"/>
          <w14:ligatures w14:val="none"/>
        </w:rPr>
        <w:t>to pay</w:t>
      </w:r>
      <w:r w:rsidR="00873717">
        <w:rPr>
          <w:rFonts w:ascii="Times New Roman" w:eastAsia="Calibri" w:hAnsi="Times New Roman" w:cs="Times New Roman"/>
          <w:kern w:val="0"/>
          <w:sz w:val="24"/>
          <w:szCs w:val="24"/>
          <w14:ligatures w14:val="none"/>
        </w:rPr>
        <w:t>,</w:t>
      </w:r>
      <w:r w:rsidR="00CB4BA5">
        <w:rPr>
          <w:rFonts w:ascii="Times New Roman" w:eastAsia="Calibri" w:hAnsi="Times New Roman" w:cs="Times New Roman"/>
          <w:kern w:val="0"/>
          <w:sz w:val="24"/>
          <w:szCs w:val="24"/>
          <w14:ligatures w14:val="none"/>
        </w:rPr>
        <w:t xml:space="preserve"> is an issue I can only validly determine after hearing the evidence from the parties. Accordingly, I will restrict myself to the issue that can be properly determined at this stage</w:t>
      </w:r>
      <w:r w:rsidR="00873717">
        <w:rPr>
          <w:rFonts w:ascii="Times New Roman" w:eastAsia="Calibri" w:hAnsi="Times New Roman" w:cs="Times New Roman"/>
          <w:kern w:val="0"/>
          <w:sz w:val="24"/>
          <w:szCs w:val="24"/>
          <w14:ligatures w14:val="none"/>
        </w:rPr>
        <w:t>, which</w:t>
      </w:r>
      <w:r w:rsidR="00CB4BA5">
        <w:rPr>
          <w:rFonts w:ascii="Times New Roman" w:eastAsia="Calibri" w:hAnsi="Times New Roman" w:cs="Times New Roman"/>
          <w:kern w:val="0"/>
          <w:sz w:val="24"/>
          <w:szCs w:val="24"/>
          <w14:ligatures w14:val="none"/>
        </w:rPr>
        <w:t xml:space="preserve"> would be the first issue</w:t>
      </w:r>
      <w:r w:rsidR="00873717">
        <w:rPr>
          <w:rFonts w:ascii="Times New Roman" w:eastAsia="Calibri" w:hAnsi="Times New Roman" w:cs="Times New Roman"/>
          <w:kern w:val="0"/>
          <w:sz w:val="24"/>
          <w:szCs w:val="24"/>
          <w14:ligatures w14:val="none"/>
        </w:rPr>
        <w:t>,</w:t>
      </w:r>
      <w:r w:rsidR="00CB4BA5">
        <w:rPr>
          <w:rFonts w:ascii="Times New Roman" w:eastAsia="Calibri" w:hAnsi="Times New Roman" w:cs="Times New Roman"/>
          <w:kern w:val="0"/>
          <w:sz w:val="24"/>
          <w:szCs w:val="24"/>
          <w14:ligatures w14:val="none"/>
        </w:rPr>
        <w:t xml:space="preserve"> as it has a bearing on whether the </w:t>
      </w:r>
      <w:r w:rsidR="00873717">
        <w:rPr>
          <w:rFonts w:ascii="Times New Roman" w:eastAsia="Calibri" w:hAnsi="Times New Roman" w:cs="Times New Roman"/>
          <w:kern w:val="0"/>
          <w:sz w:val="24"/>
          <w:szCs w:val="24"/>
          <w14:ligatures w14:val="none"/>
        </w:rPr>
        <w:t>communication</w:t>
      </w:r>
      <w:r w:rsidR="00CB4BA5">
        <w:rPr>
          <w:rFonts w:ascii="Times New Roman" w:eastAsia="Calibri" w:hAnsi="Times New Roman" w:cs="Times New Roman"/>
          <w:kern w:val="0"/>
          <w:sz w:val="24"/>
          <w:szCs w:val="24"/>
          <w14:ligatures w14:val="none"/>
        </w:rPr>
        <w:t xml:space="preserve"> marked “without prejudice” can be used as evidence or </w:t>
      </w:r>
      <w:r w:rsidR="00873717">
        <w:rPr>
          <w:rFonts w:ascii="Times New Roman" w:eastAsia="Calibri" w:hAnsi="Times New Roman" w:cs="Times New Roman"/>
          <w:kern w:val="0"/>
          <w:sz w:val="24"/>
          <w:szCs w:val="24"/>
          <w14:ligatures w14:val="none"/>
        </w:rPr>
        <w:t>whether it</w:t>
      </w:r>
      <w:r w:rsidR="00CB4BA5">
        <w:rPr>
          <w:rFonts w:ascii="Times New Roman" w:eastAsia="Calibri" w:hAnsi="Times New Roman" w:cs="Times New Roman"/>
          <w:kern w:val="0"/>
          <w:sz w:val="24"/>
          <w:szCs w:val="24"/>
          <w14:ligatures w14:val="none"/>
        </w:rPr>
        <w:t xml:space="preserve"> ought to be considered privileged and</w:t>
      </w:r>
      <w:r w:rsidR="00873717">
        <w:rPr>
          <w:rFonts w:ascii="Times New Roman" w:eastAsia="Calibri" w:hAnsi="Times New Roman" w:cs="Times New Roman"/>
          <w:kern w:val="0"/>
          <w:sz w:val="24"/>
          <w:szCs w:val="24"/>
          <w14:ligatures w14:val="none"/>
        </w:rPr>
        <w:t>,</w:t>
      </w:r>
      <w:r w:rsidR="00CB4BA5">
        <w:rPr>
          <w:rFonts w:ascii="Times New Roman" w:eastAsia="Calibri" w:hAnsi="Times New Roman" w:cs="Times New Roman"/>
          <w:kern w:val="0"/>
          <w:sz w:val="24"/>
          <w:szCs w:val="24"/>
          <w14:ligatures w14:val="none"/>
        </w:rPr>
        <w:t xml:space="preserve"> therefore, expunged from the record. </w:t>
      </w:r>
    </w:p>
    <w:p w14:paraId="34333081" w14:textId="02037566" w:rsidR="00173EC7" w:rsidRDefault="00CB4BA5"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 cannot enter judgment in favour of any part</w:t>
      </w:r>
      <w:r w:rsidR="00873717">
        <w:rPr>
          <w:rFonts w:ascii="Times New Roman" w:eastAsia="Calibri" w:hAnsi="Times New Roman" w:cs="Times New Roman"/>
          <w:kern w:val="0"/>
          <w:sz w:val="24"/>
          <w:szCs w:val="24"/>
          <w14:ligatures w14:val="none"/>
        </w:rPr>
        <w:t>y</w:t>
      </w:r>
      <w:r>
        <w:rPr>
          <w:rFonts w:ascii="Times New Roman" w:eastAsia="Calibri" w:hAnsi="Times New Roman" w:cs="Times New Roman"/>
          <w:kern w:val="0"/>
          <w:sz w:val="24"/>
          <w:szCs w:val="24"/>
          <w14:ligatures w14:val="none"/>
        </w:rPr>
        <w:t xml:space="preserve"> at this stage as </w:t>
      </w:r>
      <w:r w:rsidR="00473E5E">
        <w:rPr>
          <w:rFonts w:ascii="Times New Roman" w:eastAsia="Calibri" w:hAnsi="Times New Roman" w:cs="Times New Roman"/>
          <w:kern w:val="0"/>
          <w:sz w:val="24"/>
          <w:szCs w:val="24"/>
          <w14:ligatures w14:val="none"/>
        </w:rPr>
        <w:t>no one</w:t>
      </w:r>
      <w:r>
        <w:rPr>
          <w:rFonts w:ascii="Times New Roman" w:eastAsia="Calibri" w:hAnsi="Times New Roman" w:cs="Times New Roman"/>
          <w:kern w:val="0"/>
          <w:sz w:val="24"/>
          <w:szCs w:val="24"/>
          <w14:ligatures w14:val="none"/>
        </w:rPr>
        <w:t xml:space="preserve"> would have proved </w:t>
      </w:r>
      <w:r w:rsidR="00873717">
        <w:rPr>
          <w:rFonts w:ascii="Times New Roman" w:eastAsia="Calibri" w:hAnsi="Times New Roman" w:cs="Times New Roman"/>
          <w:kern w:val="0"/>
          <w:sz w:val="24"/>
          <w:szCs w:val="24"/>
          <w14:ligatures w14:val="none"/>
        </w:rPr>
        <w:t>their</w:t>
      </w:r>
      <w:r>
        <w:rPr>
          <w:rFonts w:ascii="Times New Roman" w:eastAsia="Calibri" w:hAnsi="Times New Roman" w:cs="Times New Roman"/>
          <w:kern w:val="0"/>
          <w:sz w:val="24"/>
          <w:szCs w:val="24"/>
          <w14:ligatures w14:val="none"/>
        </w:rPr>
        <w:t xml:space="preserve"> case.</w:t>
      </w:r>
      <w:r w:rsidR="00873717">
        <w:rPr>
          <w:rFonts w:ascii="Times New Roman" w:eastAsia="Calibri" w:hAnsi="Times New Roman" w:cs="Times New Roman"/>
          <w:kern w:val="0"/>
          <w:sz w:val="24"/>
          <w:szCs w:val="24"/>
          <w14:ligatures w14:val="none"/>
        </w:rPr>
        <w:t xml:space="preserve"> The resolution of the first issue is not dispositive of the matter.</w:t>
      </w:r>
      <w:r>
        <w:rPr>
          <w:rFonts w:ascii="Times New Roman" w:eastAsia="Calibri" w:hAnsi="Times New Roman" w:cs="Times New Roman"/>
          <w:kern w:val="0"/>
          <w:sz w:val="24"/>
          <w:szCs w:val="24"/>
          <w14:ligatures w14:val="none"/>
        </w:rPr>
        <w:t xml:space="preserve"> The arguments on the </w:t>
      </w:r>
      <w:proofErr w:type="spellStart"/>
      <w:r w:rsidRPr="00873717">
        <w:rPr>
          <w:rFonts w:ascii="Times New Roman" w:eastAsia="Calibri" w:hAnsi="Times New Roman" w:cs="Times New Roman"/>
          <w:i/>
          <w:iCs/>
          <w:kern w:val="0"/>
          <w:sz w:val="24"/>
          <w:szCs w:val="24"/>
          <w14:ligatures w14:val="none"/>
        </w:rPr>
        <w:t>Turquand</w:t>
      </w:r>
      <w:proofErr w:type="spellEnd"/>
      <w:r w:rsidRPr="00873717">
        <w:rPr>
          <w:rFonts w:ascii="Times New Roman" w:eastAsia="Calibri" w:hAnsi="Times New Roman" w:cs="Times New Roman"/>
          <w:i/>
          <w:iCs/>
          <w:kern w:val="0"/>
          <w:sz w:val="24"/>
          <w:szCs w:val="24"/>
          <w14:ligatures w14:val="none"/>
        </w:rPr>
        <w:t xml:space="preserve"> </w:t>
      </w:r>
      <w:r w:rsidR="00873717">
        <w:rPr>
          <w:rFonts w:ascii="Times New Roman" w:eastAsia="Calibri" w:hAnsi="Times New Roman" w:cs="Times New Roman"/>
          <w:kern w:val="0"/>
          <w:sz w:val="24"/>
          <w:szCs w:val="24"/>
          <w14:ligatures w14:val="none"/>
        </w:rPr>
        <w:t>R</w:t>
      </w:r>
      <w:r>
        <w:rPr>
          <w:rFonts w:ascii="Times New Roman" w:eastAsia="Calibri" w:hAnsi="Times New Roman" w:cs="Times New Roman"/>
          <w:kern w:val="0"/>
          <w:sz w:val="24"/>
          <w:szCs w:val="24"/>
          <w14:ligatures w14:val="none"/>
        </w:rPr>
        <w:t xml:space="preserve">ule and the alleged failure to comply with the peremptory </w:t>
      </w:r>
      <w:r w:rsidR="00873717">
        <w:rPr>
          <w:rFonts w:ascii="Times New Roman" w:eastAsia="Calibri" w:hAnsi="Times New Roman" w:cs="Times New Roman"/>
          <w:kern w:val="0"/>
          <w:sz w:val="24"/>
          <w:szCs w:val="24"/>
          <w14:ligatures w14:val="none"/>
        </w:rPr>
        <w:t>provisions</w:t>
      </w:r>
      <w:r>
        <w:rPr>
          <w:rFonts w:ascii="Times New Roman" w:eastAsia="Calibri" w:hAnsi="Times New Roman" w:cs="Times New Roman"/>
          <w:kern w:val="0"/>
          <w:sz w:val="24"/>
          <w:szCs w:val="24"/>
          <w14:ligatures w14:val="none"/>
        </w:rPr>
        <w:t xml:space="preserve"> of s 54 of the </w:t>
      </w:r>
      <w:r>
        <w:rPr>
          <w:rFonts w:ascii="Times New Roman" w:eastAsia="Calibri" w:hAnsi="Times New Roman" w:cs="Times New Roman"/>
          <w:kern w:val="0"/>
          <w:sz w:val="24"/>
          <w:szCs w:val="24"/>
          <w14:ligatures w14:val="none"/>
        </w:rPr>
        <w:lastRenderedPageBreak/>
        <w:t xml:space="preserve">Act are not ripe for my consideration at this stage. I will not deal with them as they are irrelevant for the </w:t>
      </w:r>
      <w:r w:rsidR="00873717">
        <w:rPr>
          <w:rFonts w:ascii="Times New Roman" w:eastAsia="Calibri" w:hAnsi="Times New Roman" w:cs="Times New Roman"/>
          <w:kern w:val="0"/>
          <w:sz w:val="24"/>
          <w:szCs w:val="24"/>
          <w14:ligatures w14:val="none"/>
        </w:rPr>
        <w:t>determination</w:t>
      </w:r>
      <w:r>
        <w:rPr>
          <w:rFonts w:ascii="Times New Roman" w:eastAsia="Calibri" w:hAnsi="Times New Roman" w:cs="Times New Roman"/>
          <w:kern w:val="0"/>
          <w:sz w:val="24"/>
          <w:szCs w:val="24"/>
          <w14:ligatures w14:val="none"/>
        </w:rPr>
        <w:t xml:space="preserve"> of the first </w:t>
      </w:r>
      <w:r w:rsidR="00873717">
        <w:rPr>
          <w:rFonts w:ascii="Times New Roman" w:eastAsia="Calibri" w:hAnsi="Times New Roman" w:cs="Times New Roman"/>
          <w:kern w:val="0"/>
          <w:sz w:val="24"/>
          <w:szCs w:val="24"/>
          <w14:ligatures w14:val="none"/>
        </w:rPr>
        <w:t xml:space="preserve">legal </w:t>
      </w:r>
      <w:r>
        <w:rPr>
          <w:rFonts w:ascii="Times New Roman" w:eastAsia="Calibri" w:hAnsi="Times New Roman" w:cs="Times New Roman"/>
          <w:kern w:val="0"/>
          <w:sz w:val="24"/>
          <w:szCs w:val="24"/>
          <w14:ligatures w14:val="none"/>
        </w:rPr>
        <w:t>issue</w:t>
      </w:r>
      <w:r w:rsidR="00873717">
        <w:rPr>
          <w:rFonts w:ascii="Times New Roman" w:eastAsia="Calibri" w:hAnsi="Times New Roman" w:cs="Times New Roman"/>
          <w:kern w:val="0"/>
          <w:sz w:val="24"/>
          <w:szCs w:val="24"/>
          <w14:ligatures w14:val="none"/>
        </w:rPr>
        <w:t>.</w:t>
      </w:r>
    </w:p>
    <w:p w14:paraId="5D5AE359" w14:textId="0F16E2BA" w:rsidR="00CB4BA5" w:rsidRDefault="00CB4BA5" w:rsidP="00FB4307">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The sole question I must</w:t>
      </w:r>
      <w:r w:rsidR="00873717">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therefore</w:t>
      </w:r>
      <w:r w:rsidR="00873717">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properly </w:t>
      </w:r>
      <w:r w:rsidR="00873717">
        <w:rPr>
          <w:rFonts w:ascii="Times New Roman" w:eastAsia="Calibri" w:hAnsi="Times New Roman" w:cs="Times New Roman"/>
          <w:kern w:val="0"/>
          <w:sz w:val="24"/>
          <w:szCs w:val="24"/>
          <w14:ligatures w14:val="none"/>
        </w:rPr>
        <w:t>determine</w:t>
      </w:r>
      <w:r>
        <w:rPr>
          <w:rFonts w:ascii="Times New Roman" w:eastAsia="Calibri" w:hAnsi="Times New Roman" w:cs="Times New Roman"/>
          <w:kern w:val="0"/>
          <w:sz w:val="24"/>
          <w:szCs w:val="24"/>
          <w14:ligatures w14:val="none"/>
        </w:rPr>
        <w:t xml:space="preserve"> is w</w:t>
      </w:r>
      <w:r w:rsidRPr="00CB4BA5">
        <w:rPr>
          <w:rFonts w:ascii="Times New Roman" w:eastAsia="Calibri" w:hAnsi="Times New Roman" w:cs="Times New Roman"/>
          <w:kern w:val="0"/>
          <w:sz w:val="24"/>
          <w:szCs w:val="24"/>
          <w14:ligatures w14:val="none"/>
        </w:rPr>
        <w:t xml:space="preserve">hether or not the payment plan which was issued by the </w:t>
      </w:r>
      <w:r w:rsidR="00873717">
        <w:rPr>
          <w:rFonts w:ascii="Times New Roman" w:eastAsia="Calibri" w:hAnsi="Times New Roman" w:cs="Times New Roman"/>
          <w:kern w:val="0"/>
          <w:sz w:val="24"/>
          <w:szCs w:val="24"/>
          <w14:ligatures w14:val="none"/>
        </w:rPr>
        <w:t>d</w:t>
      </w:r>
      <w:r w:rsidRPr="00CB4BA5">
        <w:rPr>
          <w:rFonts w:ascii="Times New Roman" w:eastAsia="Calibri" w:hAnsi="Times New Roman" w:cs="Times New Roman"/>
          <w:kern w:val="0"/>
          <w:sz w:val="24"/>
          <w:szCs w:val="24"/>
          <w14:ligatures w14:val="none"/>
        </w:rPr>
        <w:t xml:space="preserve">efendant to the </w:t>
      </w:r>
      <w:r w:rsidR="00873717">
        <w:rPr>
          <w:rFonts w:ascii="Times New Roman" w:eastAsia="Calibri" w:hAnsi="Times New Roman" w:cs="Times New Roman"/>
          <w:kern w:val="0"/>
          <w:sz w:val="24"/>
          <w:szCs w:val="24"/>
          <w14:ligatures w14:val="none"/>
        </w:rPr>
        <w:t>p</w:t>
      </w:r>
      <w:r w:rsidRPr="00CB4BA5">
        <w:rPr>
          <w:rFonts w:ascii="Times New Roman" w:eastAsia="Calibri" w:hAnsi="Times New Roman" w:cs="Times New Roman"/>
          <w:kern w:val="0"/>
          <w:sz w:val="24"/>
          <w:szCs w:val="24"/>
          <w14:ligatures w14:val="none"/>
        </w:rPr>
        <w:t xml:space="preserve">laintiff on a </w:t>
      </w:r>
      <w:r w:rsidR="00873717">
        <w:rPr>
          <w:rFonts w:ascii="Times New Roman" w:eastAsia="Calibri" w:hAnsi="Times New Roman" w:cs="Times New Roman"/>
          <w:kern w:val="0"/>
          <w:sz w:val="24"/>
          <w:szCs w:val="24"/>
          <w14:ligatures w14:val="none"/>
        </w:rPr>
        <w:t>“</w:t>
      </w:r>
      <w:r w:rsidRPr="00CB4BA5">
        <w:rPr>
          <w:rFonts w:ascii="Times New Roman" w:eastAsia="Calibri" w:hAnsi="Times New Roman" w:cs="Times New Roman"/>
          <w:kern w:val="0"/>
          <w:sz w:val="24"/>
          <w:szCs w:val="24"/>
          <w14:ligatures w14:val="none"/>
        </w:rPr>
        <w:t>without prejudice</w:t>
      </w:r>
      <w:r w:rsidR="00873717">
        <w:rPr>
          <w:rFonts w:ascii="Times New Roman" w:eastAsia="Calibri" w:hAnsi="Times New Roman" w:cs="Times New Roman"/>
          <w:kern w:val="0"/>
          <w:sz w:val="24"/>
          <w:szCs w:val="24"/>
          <w14:ligatures w14:val="none"/>
        </w:rPr>
        <w:t>”</w:t>
      </w:r>
      <w:r w:rsidRPr="00CB4BA5">
        <w:rPr>
          <w:rFonts w:ascii="Times New Roman" w:eastAsia="Calibri" w:hAnsi="Times New Roman" w:cs="Times New Roman"/>
          <w:kern w:val="0"/>
          <w:sz w:val="24"/>
          <w:szCs w:val="24"/>
          <w14:ligatures w14:val="none"/>
        </w:rPr>
        <w:t xml:space="preserve"> basis, but partly performed, is enforceable at law</w:t>
      </w:r>
      <w:r w:rsidR="00873717">
        <w:rPr>
          <w:rFonts w:ascii="Times New Roman" w:eastAsia="Calibri" w:hAnsi="Times New Roman" w:cs="Times New Roman"/>
          <w:kern w:val="0"/>
          <w:sz w:val="24"/>
          <w:szCs w:val="24"/>
          <w14:ligatures w14:val="none"/>
        </w:rPr>
        <w:t>, thus admissible as evidence</w:t>
      </w:r>
      <w:r w:rsidRPr="00CB4BA5">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At this stage</w:t>
      </w:r>
      <w:r w:rsidR="00873717">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 question is restricted to the </w:t>
      </w:r>
      <w:r w:rsidR="00873717">
        <w:rPr>
          <w:rFonts w:ascii="Times New Roman" w:eastAsia="Calibri" w:hAnsi="Times New Roman" w:cs="Times New Roman"/>
          <w:kern w:val="0"/>
          <w:sz w:val="24"/>
          <w:szCs w:val="24"/>
          <w14:ligatures w14:val="none"/>
        </w:rPr>
        <w:t xml:space="preserve">enforceability or </w:t>
      </w:r>
      <w:r>
        <w:rPr>
          <w:rFonts w:ascii="Times New Roman" w:eastAsia="Calibri" w:hAnsi="Times New Roman" w:cs="Times New Roman"/>
          <w:kern w:val="0"/>
          <w:sz w:val="24"/>
          <w:szCs w:val="24"/>
          <w14:ligatures w14:val="none"/>
        </w:rPr>
        <w:t xml:space="preserve">admissibility of the communication related to the payment plan made on </w:t>
      </w:r>
      <w:r w:rsidR="00873717">
        <w:rPr>
          <w:rFonts w:ascii="Times New Roman" w:eastAsia="Calibri" w:hAnsi="Times New Roman" w:cs="Times New Roman"/>
          <w:kern w:val="0"/>
          <w:sz w:val="24"/>
          <w:szCs w:val="24"/>
          <w14:ligatures w14:val="none"/>
        </w:rPr>
        <w:t>a “</w:t>
      </w:r>
      <w:r>
        <w:rPr>
          <w:rFonts w:ascii="Times New Roman" w:eastAsia="Calibri" w:hAnsi="Times New Roman" w:cs="Times New Roman"/>
          <w:kern w:val="0"/>
          <w:sz w:val="24"/>
          <w:szCs w:val="24"/>
          <w14:ligatures w14:val="none"/>
        </w:rPr>
        <w:t>without prejudice</w:t>
      </w:r>
      <w:r w:rsidR="00873717">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basis</w:t>
      </w:r>
      <w:r w:rsidR="00873717">
        <w:rPr>
          <w:rFonts w:ascii="Times New Roman" w:eastAsia="Calibri" w:hAnsi="Times New Roman" w:cs="Times New Roman"/>
          <w:kern w:val="0"/>
          <w:sz w:val="24"/>
          <w:szCs w:val="24"/>
          <w14:ligatures w14:val="none"/>
        </w:rPr>
        <w:t xml:space="preserve">. </w:t>
      </w:r>
    </w:p>
    <w:p w14:paraId="114675C0" w14:textId="3FD77B7B" w:rsidR="00872CB4" w:rsidRPr="00873717" w:rsidRDefault="00872CB4" w:rsidP="00873717">
      <w:pPr>
        <w:spacing w:after="120" w:line="360" w:lineRule="auto"/>
        <w:jc w:val="both"/>
        <w:rPr>
          <w:rFonts w:ascii="Times New Roman" w:eastAsia="Calibri" w:hAnsi="Times New Roman" w:cs="Times New Roman"/>
          <w:b/>
          <w:bCs/>
          <w:kern w:val="0"/>
          <w:sz w:val="24"/>
          <w:szCs w:val="24"/>
          <w:u w:val="single"/>
          <w14:ligatures w14:val="none"/>
        </w:rPr>
      </w:pPr>
      <w:r w:rsidRPr="00873717">
        <w:rPr>
          <w:rFonts w:ascii="Times New Roman" w:eastAsia="Calibri" w:hAnsi="Times New Roman" w:cs="Times New Roman"/>
          <w:b/>
          <w:bCs/>
          <w:kern w:val="0"/>
          <w:sz w:val="24"/>
          <w:szCs w:val="24"/>
          <w:u w:val="single"/>
          <w14:ligatures w14:val="none"/>
        </w:rPr>
        <w:t>ANALYSIS</w:t>
      </w:r>
    </w:p>
    <w:p w14:paraId="09331D5A" w14:textId="080C0C0A" w:rsidR="00911905" w:rsidRDefault="00872CB4" w:rsidP="00FB4307">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 law on documents marked “without prejudice” is well-established. </w:t>
      </w:r>
      <w:r w:rsidR="00911905">
        <w:rPr>
          <w:rFonts w:ascii="Times New Roman" w:eastAsia="Calibri" w:hAnsi="Times New Roman" w:cs="Times New Roman"/>
          <w:kern w:val="0"/>
          <w:sz w:val="24"/>
          <w:szCs w:val="24"/>
          <w14:ligatures w14:val="none"/>
        </w:rPr>
        <w:t xml:space="preserve">The </w:t>
      </w:r>
      <w:r w:rsidR="00DC4641">
        <w:rPr>
          <w:rFonts w:ascii="Times New Roman" w:eastAsia="Calibri" w:hAnsi="Times New Roman" w:cs="Times New Roman"/>
          <w:kern w:val="0"/>
          <w:sz w:val="24"/>
          <w:szCs w:val="24"/>
          <w14:ligatures w14:val="none"/>
        </w:rPr>
        <w:t xml:space="preserve">law </w:t>
      </w:r>
      <w:r w:rsidR="005842EE">
        <w:rPr>
          <w:rFonts w:ascii="Times New Roman" w:eastAsia="Calibri" w:hAnsi="Times New Roman" w:cs="Times New Roman"/>
          <w:kern w:val="0"/>
          <w:sz w:val="24"/>
          <w:szCs w:val="24"/>
          <w14:ligatures w14:val="none"/>
        </w:rPr>
        <w:t xml:space="preserve">was </w:t>
      </w:r>
      <w:r w:rsidR="00873717">
        <w:rPr>
          <w:rFonts w:ascii="Times New Roman" w:eastAsia="Calibri" w:hAnsi="Times New Roman" w:cs="Times New Roman"/>
          <w:kern w:val="0"/>
          <w:sz w:val="24"/>
          <w:szCs w:val="24"/>
          <w14:ligatures w14:val="none"/>
        </w:rPr>
        <w:t>remarkably</w:t>
      </w:r>
      <w:r w:rsidR="00911905">
        <w:rPr>
          <w:rFonts w:ascii="Times New Roman" w:eastAsia="Calibri" w:hAnsi="Times New Roman" w:cs="Times New Roman"/>
          <w:kern w:val="0"/>
          <w:sz w:val="24"/>
          <w:szCs w:val="24"/>
          <w14:ligatures w14:val="none"/>
        </w:rPr>
        <w:t xml:space="preserve"> restated in </w:t>
      </w:r>
      <w:r w:rsidR="00911905" w:rsidRPr="00873717">
        <w:rPr>
          <w:rFonts w:ascii="Times New Roman" w:eastAsia="Calibri" w:hAnsi="Times New Roman" w:cs="Times New Roman"/>
          <w:i/>
          <w:iCs/>
          <w:kern w:val="0"/>
          <w:sz w:val="24"/>
          <w:szCs w:val="24"/>
          <w14:ligatures w14:val="none"/>
        </w:rPr>
        <w:t>Kazingizi</w:t>
      </w:r>
      <w:r w:rsidR="00911905">
        <w:rPr>
          <w:rFonts w:ascii="Times New Roman" w:eastAsia="Calibri" w:hAnsi="Times New Roman" w:cs="Times New Roman"/>
          <w:kern w:val="0"/>
          <w:sz w:val="24"/>
          <w:szCs w:val="24"/>
          <w14:ligatures w14:val="none"/>
        </w:rPr>
        <w:t xml:space="preserve"> </w:t>
      </w:r>
      <w:r w:rsidR="00873717">
        <w:rPr>
          <w:rFonts w:ascii="Times New Roman" w:eastAsia="Calibri" w:hAnsi="Times New Roman" w:cs="Times New Roman"/>
          <w:kern w:val="0"/>
          <w:sz w:val="24"/>
          <w:szCs w:val="24"/>
          <w14:ligatures w14:val="none"/>
        </w:rPr>
        <w:t>(</w:t>
      </w:r>
      <w:r w:rsidR="00DC4641" w:rsidRPr="00873717">
        <w:rPr>
          <w:rFonts w:ascii="Times New Roman" w:eastAsia="Calibri" w:hAnsi="Times New Roman" w:cs="Times New Roman"/>
          <w:i/>
          <w:iCs/>
          <w:kern w:val="0"/>
          <w:sz w:val="24"/>
          <w:szCs w:val="24"/>
          <w14:ligatures w14:val="none"/>
        </w:rPr>
        <w:t>s</w:t>
      </w:r>
      <w:r w:rsidR="00911905" w:rsidRPr="00873717">
        <w:rPr>
          <w:rFonts w:ascii="Times New Roman" w:eastAsia="Calibri" w:hAnsi="Times New Roman" w:cs="Times New Roman"/>
          <w:i/>
          <w:iCs/>
          <w:kern w:val="0"/>
          <w:sz w:val="24"/>
          <w:szCs w:val="24"/>
          <w14:ligatures w14:val="none"/>
        </w:rPr>
        <w:t>upra</w:t>
      </w:r>
      <w:r w:rsidR="00873717">
        <w:rPr>
          <w:rFonts w:ascii="Times New Roman" w:eastAsia="Calibri" w:hAnsi="Times New Roman" w:cs="Times New Roman"/>
          <w:kern w:val="0"/>
          <w:sz w:val="24"/>
          <w:szCs w:val="24"/>
          <w14:ligatures w14:val="none"/>
        </w:rPr>
        <w:t>)</w:t>
      </w:r>
      <w:r w:rsidR="00911905">
        <w:rPr>
          <w:rFonts w:ascii="Times New Roman" w:eastAsia="Calibri" w:hAnsi="Times New Roman" w:cs="Times New Roman"/>
          <w:kern w:val="0"/>
          <w:sz w:val="24"/>
          <w:szCs w:val="24"/>
          <w14:ligatures w14:val="none"/>
        </w:rPr>
        <w:t xml:space="preserve"> at pp 3-4</w:t>
      </w:r>
      <w:r w:rsidR="00356D55">
        <w:rPr>
          <w:rFonts w:ascii="Times New Roman" w:eastAsia="Calibri" w:hAnsi="Times New Roman" w:cs="Times New Roman"/>
          <w:kern w:val="0"/>
          <w:sz w:val="24"/>
          <w:szCs w:val="24"/>
          <w14:ligatures w14:val="none"/>
        </w:rPr>
        <w:t>,</w:t>
      </w:r>
      <w:r w:rsidR="00911905">
        <w:rPr>
          <w:rFonts w:ascii="Times New Roman" w:eastAsia="Calibri" w:hAnsi="Times New Roman" w:cs="Times New Roman"/>
          <w:kern w:val="0"/>
          <w:sz w:val="24"/>
          <w:szCs w:val="24"/>
          <w14:ligatures w14:val="none"/>
        </w:rPr>
        <w:t xml:space="preserve"> where </w:t>
      </w:r>
      <w:r w:rsidR="00FB4307" w:rsidRPr="00FB4307">
        <w:rPr>
          <w:rFonts w:ascii="Times New Roman" w:eastAsia="Calibri" w:hAnsi="Times New Roman" w:cs="Times New Roman"/>
          <w:smallCaps/>
          <w:kern w:val="0"/>
          <w:sz w:val="24"/>
          <w:szCs w:val="24"/>
          <w14:ligatures w14:val="none"/>
        </w:rPr>
        <w:t>Mathonsi</w:t>
      </w:r>
      <w:r w:rsidR="00911905">
        <w:rPr>
          <w:rFonts w:ascii="Times New Roman" w:eastAsia="Calibri" w:hAnsi="Times New Roman" w:cs="Times New Roman"/>
          <w:kern w:val="0"/>
          <w:sz w:val="24"/>
          <w:szCs w:val="24"/>
          <w14:ligatures w14:val="none"/>
        </w:rPr>
        <w:t xml:space="preserve"> J (as he then was) said:</w:t>
      </w:r>
    </w:p>
    <w:p w14:paraId="1F9AB160" w14:textId="68FC263B" w:rsidR="00911905" w:rsidRPr="00FB4307" w:rsidRDefault="00873717" w:rsidP="00356D55">
      <w:pPr>
        <w:spacing w:after="0" w:line="240" w:lineRule="auto"/>
        <w:ind w:left="720"/>
        <w:jc w:val="both"/>
        <w:rPr>
          <w:rFonts w:ascii="Times New Roman" w:eastAsia="Calibri" w:hAnsi="Times New Roman" w:cs="Times New Roman"/>
          <w:kern w:val="0"/>
          <w14:ligatures w14:val="none"/>
        </w:rPr>
      </w:pPr>
      <w:r w:rsidRPr="00873717">
        <w:rPr>
          <w:rFonts w:ascii="Times New Roman" w:eastAsia="Calibri" w:hAnsi="Times New Roman" w:cs="Times New Roman"/>
          <w:kern w:val="0"/>
          <w14:ligatures w14:val="none"/>
        </w:rPr>
        <w:t>“</w:t>
      </w:r>
      <w:r w:rsidR="00911905" w:rsidRPr="00FB4307">
        <w:rPr>
          <w:rFonts w:ascii="Times New Roman" w:eastAsia="Calibri" w:hAnsi="Times New Roman" w:cs="Times New Roman"/>
          <w:kern w:val="0"/>
          <w14:ligatures w14:val="none"/>
        </w:rPr>
        <w:t xml:space="preserve">Let me first deal with the issue of the “without prejudice” letter of 9 April 2014 addressed by the defendant to the plaintiffs’ legal practitioners. It is significant that no direct claim is made to privilege except what was raised by Ms </w:t>
      </w:r>
      <w:r w:rsidR="00911905" w:rsidRPr="00FB4307">
        <w:rPr>
          <w:rFonts w:ascii="Times New Roman" w:eastAsia="Calibri" w:hAnsi="Times New Roman" w:cs="Times New Roman"/>
          <w:i/>
          <w:kern w:val="0"/>
          <w14:ligatures w14:val="none"/>
        </w:rPr>
        <w:t>Magaya</w:t>
      </w:r>
      <w:r w:rsidR="00911905" w:rsidRPr="00FB4307">
        <w:rPr>
          <w:rFonts w:ascii="Times New Roman" w:eastAsia="Calibri" w:hAnsi="Times New Roman" w:cs="Times New Roman"/>
          <w:kern w:val="0"/>
          <w14:ligatures w14:val="none"/>
        </w:rPr>
        <w:t xml:space="preserve"> from the bar. Even if it was, it would not be available to the defendant. The expression “without prejudice” is often written across the face of a document or communicated expressly to convey the message that the party communicating the document will not be prejudiced by the subsequent communications which are conducted with a view to the settlement of a dispute.</w:t>
      </w:r>
    </w:p>
    <w:p w14:paraId="0C938094" w14:textId="1E8327CC" w:rsidR="00911905" w:rsidRPr="00FB4307" w:rsidRDefault="00911905" w:rsidP="00356D55">
      <w:pPr>
        <w:spacing w:after="0" w:line="240" w:lineRule="auto"/>
        <w:ind w:left="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Of course</w:t>
      </w:r>
      <w:r w:rsidR="00873717" w:rsidRPr="00FB4307">
        <w:rPr>
          <w:rFonts w:ascii="Times New Roman" w:eastAsia="Calibri" w:hAnsi="Times New Roman" w:cs="Times New Roman"/>
          <w:kern w:val="0"/>
          <w14:ligatures w14:val="none"/>
        </w:rPr>
        <w:t>,</w:t>
      </w:r>
      <w:r w:rsidRPr="00FB4307">
        <w:rPr>
          <w:rFonts w:ascii="Times New Roman" w:eastAsia="Calibri" w:hAnsi="Times New Roman" w:cs="Times New Roman"/>
          <w:kern w:val="0"/>
          <w14:ligatures w14:val="none"/>
        </w:rPr>
        <w:t xml:space="preserve"> even parties who do not know what they are doing or why they are doing it often timidly inscribe the maxim on correspondence out of fear of being held to account for what they would have communicated. </w:t>
      </w:r>
      <w:r w:rsidRPr="00356D55">
        <w:rPr>
          <w:rFonts w:ascii="Times New Roman" w:eastAsia="Calibri" w:hAnsi="Times New Roman" w:cs="Times New Roman"/>
          <w:b/>
          <w:bCs/>
          <w:kern w:val="0"/>
          <w14:ligatures w14:val="none"/>
        </w:rPr>
        <w:t>I say this because there is no logic whatsoever for a party who accepts liability to refund money paid in anticipation of the conclusion of a sale agreement and is making a payment plan, to then send the payment plan on a “without prejudice” basis. What prejudice is there to talk about?</w:t>
      </w:r>
    </w:p>
    <w:p w14:paraId="11B852EF" w14:textId="289A8352" w:rsidR="00911905" w:rsidRPr="00FB4307" w:rsidRDefault="00911905" w:rsidP="00356D55">
      <w:pPr>
        <w:spacing w:after="0" w:line="240" w:lineRule="auto"/>
        <w:ind w:left="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 xml:space="preserve">In our law, documents do not necessarily have to be marked “without prejudice” for them to be protected: </w:t>
      </w:r>
      <w:proofErr w:type="spellStart"/>
      <w:r w:rsidRPr="00FB4307">
        <w:rPr>
          <w:rFonts w:ascii="Times New Roman" w:eastAsia="Calibri" w:hAnsi="Times New Roman" w:cs="Times New Roman"/>
          <w:i/>
          <w:kern w:val="0"/>
          <w14:ligatures w14:val="none"/>
        </w:rPr>
        <w:t>Gcabashe</w:t>
      </w:r>
      <w:proofErr w:type="spellEnd"/>
      <w:r w:rsidRPr="00FB4307">
        <w:rPr>
          <w:rFonts w:ascii="Times New Roman" w:eastAsia="Calibri" w:hAnsi="Times New Roman" w:cs="Times New Roman"/>
          <w:i/>
          <w:kern w:val="0"/>
          <w14:ligatures w14:val="none"/>
        </w:rPr>
        <w:t xml:space="preserve"> </w:t>
      </w:r>
      <w:r w:rsidRPr="00FB4307">
        <w:rPr>
          <w:rFonts w:ascii="Times New Roman" w:eastAsia="Calibri" w:hAnsi="Times New Roman" w:cs="Times New Roman"/>
          <w:kern w:val="0"/>
          <w14:ligatures w14:val="none"/>
        </w:rPr>
        <w:t xml:space="preserve">v </w:t>
      </w:r>
      <w:r w:rsidRPr="00FB4307">
        <w:rPr>
          <w:rFonts w:ascii="Times New Roman" w:eastAsia="Calibri" w:hAnsi="Times New Roman" w:cs="Times New Roman"/>
          <w:i/>
          <w:kern w:val="0"/>
          <w14:ligatures w14:val="none"/>
        </w:rPr>
        <w:t xml:space="preserve">Nene </w:t>
      </w:r>
      <w:r w:rsidRPr="00FB4307">
        <w:rPr>
          <w:rFonts w:ascii="Times New Roman" w:eastAsia="Calibri" w:hAnsi="Times New Roman" w:cs="Times New Roman"/>
          <w:kern w:val="0"/>
          <w14:ligatures w14:val="none"/>
        </w:rPr>
        <w:t xml:space="preserve">1975 (3) SA 912 at 941 E. </w:t>
      </w:r>
      <w:r w:rsidRPr="00356D55">
        <w:rPr>
          <w:rFonts w:ascii="Times New Roman" w:eastAsia="Calibri" w:hAnsi="Times New Roman" w:cs="Times New Roman"/>
          <w:b/>
          <w:bCs/>
          <w:kern w:val="0"/>
          <w14:ligatures w14:val="none"/>
        </w:rPr>
        <w:t>Inversely, merely labelling a document “without prejudice” does not necessarily confer any privilege on the contents. What is important is whether the communication is considered privileged from an objective point of view</w:t>
      </w:r>
      <w:r w:rsidRPr="00FB4307">
        <w:rPr>
          <w:rFonts w:ascii="Times New Roman" w:eastAsia="Calibri" w:hAnsi="Times New Roman" w:cs="Times New Roman"/>
          <w:kern w:val="0"/>
          <w14:ligatures w14:val="none"/>
        </w:rPr>
        <w:t xml:space="preserve">: </w:t>
      </w:r>
      <w:r w:rsidRPr="00FB4307">
        <w:rPr>
          <w:rFonts w:ascii="Times New Roman" w:eastAsia="Calibri" w:hAnsi="Times New Roman" w:cs="Times New Roman"/>
          <w:i/>
          <w:kern w:val="0"/>
          <w14:ligatures w14:val="none"/>
        </w:rPr>
        <w:t xml:space="preserve">Crowford </w:t>
      </w:r>
      <w:r w:rsidRPr="00FB4307">
        <w:rPr>
          <w:rFonts w:ascii="Times New Roman" w:eastAsia="Calibri" w:hAnsi="Times New Roman" w:cs="Times New Roman"/>
          <w:kern w:val="0"/>
          <w14:ligatures w14:val="none"/>
        </w:rPr>
        <w:t xml:space="preserve">v </w:t>
      </w:r>
      <w:proofErr w:type="spellStart"/>
      <w:r w:rsidRPr="00FB4307">
        <w:rPr>
          <w:rFonts w:ascii="Times New Roman" w:eastAsia="Calibri" w:hAnsi="Times New Roman" w:cs="Times New Roman"/>
          <w:i/>
          <w:kern w:val="0"/>
          <w14:ligatures w14:val="none"/>
        </w:rPr>
        <w:t>Roset</w:t>
      </w:r>
      <w:proofErr w:type="spellEnd"/>
      <w:r w:rsidRPr="00FB4307">
        <w:rPr>
          <w:rFonts w:ascii="Times New Roman" w:eastAsia="Calibri" w:hAnsi="Times New Roman" w:cs="Times New Roman"/>
          <w:i/>
          <w:kern w:val="0"/>
          <w14:ligatures w14:val="none"/>
        </w:rPr>
        <w:t xml:space="preserve"> and </w:t>
      </w:r>
      <w:proofErr w:type="spellStart"/>
      <w:r w:rsidRPr="00FB4307">
        <w:rPr>
          <w:rFonts w:ascii="Times New Roman" w:eastAsia="Calibri" w:hAnsi="Times New Roman" w:cs="Times New Roman"/>
          <w:i/>
          <w:kern w:val="0"/>
          <w14:ligatures w14:val="none"/>
        </w:rPr>
        <w:t>Cornale</w:t>
      </w:r>
      <w:proofErr w:type="spellEnd"/>
      <w:r w:rsidRPr="00FB4307">
        <w:rPr>
          <w:rFonts w:ascii="Times New Roman" w:eastAsia="Calibri" w:hAnsi="Times New Roman" w:cs="Times New Roman"/>
          <w:i/>
          <w:kern w:val="0"/>
          <w14:ligatures w14:val="none"/>
        </w:rPr>
        <w:t xml:space="preserve"> </w:t>
      </w:r>
      <w:r w:rsidRPr="00FB4307">
        <w:rPr>
          <w:rFonts w:ascii="Times New Roman" w:eastAsia="Calibri" w:hAnsi="Times New Roman" w:cs="Times New Roman"/>
          <w:kern w:val="0"/>
          <w14:ligatures w14:val="none"/>
        </w:rPr>
        <w:t xml:space="preserve">(1992) 69 B.C.L.R (2d) 349; </w:t>
      </w:r>
      <w:proofErr w:type="spellStart"/>
      <w:r w:rsidRPr="00FB4307">
        <w:rPr>
          <w:rFonts w:ascii="Times New Roman" w:eastAsia="Calibri" w:hAnsi="Times New Roman" w:cs="Times New Roman"/>
          <w:i/>
          <w:kern w:val="0"/>
          <w14:ligatures w14:val="none"/>
        </w:rPr>
        <w:t>Podovinikoff</w:t>
      </w:r>
      <w:proofErr w:type="spellEnd"/>
      <w:r w:rsidRPr="00FB4307">
        <w:rPr>
          <w:rFonts w:ascii="Times New Roman" w:eastAsia="Calibri" w:hAnsi="Times New Roman" w:cs="Times New Roman"/>
          <w:i/>
          <w:kern w:val="0"/>
          <w14:ligatures w14:val="none"/>
        </w:rPr>
        <w:t xml:space="preserve"> </w:t>
      </w:r>
      <w:proofErr w:type="gramStart"/>
      <w:r w:rsidRPr="00FB4307">
        <w:rPr>
          <w:rFonts w:ascii="Times New Roman" w:eastAsia="Calibri" w:hAnsi="Times New Roman" w:cs="Times New Roman"/>
          <w:kern w:val="0"/>
          <w14:ligatures w14:val="none"/>
        </w:rPr>
        <w:t xml:space="preserve">v </w:t>
      </w:r>
      <w:r w:rsidRPr="00FB4307">
        <w:rPr>
          <w:rFonts w:ascii="Times New Roman" w:eastAsia="Calibri" w:hAnsi="Times New Roman" w:cs="Times New Roman"/>
          <w:i/>
          <w:kern w:val="0"/>
          <w14:ligatures w14:val="none"/>
        </w:rPr>
        <w:t xml:space="preserve"> Montgomery</w:t>
      </w:r>
      <w:proofErr w:type="gramEnd"/>
      <w:r w:rsidRPr="00FB4307">
        <w:rPr>
          <w:rFonts w:ascii="Times New Roman" w:eastAsia="Calibri" w:hAnsi="Times New Roman" w:cs="Times New Roman"/>
          <w:kern w:val="0"/>
          <w14:ligatures w14:val="none"/>
        </w:rPr>
        <w:t xml:space="preserve"> (1984), 59 B.C.L.R</w:t>
      </w:r>
      <w:r w:rsidRPr="00FB4307">
        <w:rPr>
          <w:rFonts w:ascii="Times New Roman" w:eastAsia="Calibri" w:hAnsi="Times New Roman" w:cs="Times New Roman"/>
          <w:i/>
          <w:kern w:val="0"/>
          <w14:ligatures w14:val="none"/>
        </w:rPr>
        <w:t xml:space="preserve"> </w:t>
      </w:r>
      <w:r w:rsidRPr="00FB4307">
        <w:rPr>
          <w:rFonts w:ascii="Times New Roman" w:eastAsia="Calibri" w:hAnsi="Times New Roman" w:cs="Times New Roman"/>
          <w:kern w:val="0"/>
          <w14:ligatures w14:val="none"/>
        </w:rPr>
        <w:t>204.</w:t>
      </w:r>
    </w:p>
    <w:p w14:paraId="675251E5" w14:textId="4AAC9BD5" w:rsidR="00911905" w:rsidRPr="00FB4307" w:rsidRDefault="00911905" w:rsidP="00356D55">
      <w:pPr>
        <w:spacing w:after="0" w:line="240" w:lineRule="auto"/>
        <w:ind w:left="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 xml:space="preserve">As a general rule, statements that are made expressly or impliedly on a without prejudice basis in the course of </w:t>
      </w:r>
      <w:r w:rsidRPr="00FB4307">
        <w:rPr>
          <w:rFonts w:ascii="Times New Roman" w:eastAsia="Calibri" w:hAnsi="Times New Roman" w:cs="Times New Roman"/>
          <w:i/>
          <w:kern w:val="0"/>
          <w14:ligatures w14:val="none"/>
        </w:rPr>
        <w:t>bona fide</w:t>
      </w:r>
      <w:r w:rsidRPr="00FB4307">
        <w:rPr>
          <w:rFonts w:ascii="Times New Roman" w:eastAsia="Calibri" w:hAnsi="Times New Roman" w:cs="Times New Roman"/>
          <w:kern w:val="0"/>
          <w14:ligatures w14:val="none"/>
        </w:rPr>
        <w:t xml:space="preserve"> negotiations for the settlement of a dispute will not be allowed in as evidence: </w:t>
      </w:r>
      <w:r w:rsidRPr="00FB4307">
        <w:rPr>
          <w:rFonts w:ascii="Times New Roman" w:eastAsia="Calibri" w:hAnsi="Times New Roman" w:cs="Times New Roman"/>
          <w:i/>
          <w:kern w:val="0"/>
          <w14:ligatures w14:val="none"/>
        </w:rPr>
        <w:t xml:space="preserve">Naidoo </w:t>
      </w:r>
      <w:r w:rsidRPr="00FB4307">
        <w:rPr>
          <w:rFonts w:ascii="Times New Roman" w:eastAsia="Calibri" w:hAnsi="Times New Roman" w:cs="Times New Roman"/>
          <w:kern w:val="0"/>
          <w14:ligatures w14:val="none"/>
        </w:rPr>
        <w:t xml:space="preserve">v </w:t>
      </w:r>
      <w:r w:rsidRPr="00FB4307">
        <w:rPr>
          <w:rFonts w:ascii="Times New Roman" w:eastAsia="Calibri" w:hAnsi="Times New Roman" w:cs="Times New Roman"/>
          <w:i/>
          <w:kern w:val="0"/>
          <w14:ligatures w14:val="none"/>
        </w:rPr>
        <w:t>Marine &amp; Trade Insurance Co Ltd</w:t>
      </w:r>
      <w:r w:rsidRPr="00FB4307">
        <w:rPr>
          <w:rFonts w:ascii="Times New Roman" w:eastAsia="Calibri" w:hAnsi="Times New Roman" w:cs="Times New Roman"/>
          <w:kern w:val="0"/>
          <w14:ligatures w14:val="none"/>
        </w:rPr>
        <w:t xml:space="preserve"> 1978 (3) SA 666. The resolution of a dispute with a genuine view to settlement appears to be the main consideration. </w:t>
      </w:r>
      <w:r w:rsidRPr="00356D55">
        <w:rPr>
          <w:rFonts w:ascii="Times New Roman" w:eastAsia="Calibri" w:hAnsi="Times New Roman" w:cs="Times New Roman"/>
          <w:b/>
          <w:bCs/>
          <w:kern w:val="0"/>
          <w14:ligatures w14:val="none"/>
        </w:rPr>
        <w:t>If the settlement is thereafter reached, the negotiations leading up to it should be available to the court since the whole basis of the non-disclosure would have fallen away</w:t>
      </w:r>
      <w:r w:rsidRPr="00FB4307">
        <w:rPr>
          <w:rFonts w:ascii="Times New Roman" w:eastAsia="Calibri" w:hAnsi="Times New Roman" w:cs="Times New Roman"/>
          <w:kern w:val="0"/>
          <w14:ligatures w14:val="none"/>
        </w:rPr>
        <w:t xml:space="preserve">: </w:t>
      </w:r>
      <w:proofErr w:type="spellStart"/>
      <w:r w:rsidRPr="00FB4307">
        <w:rPr>
          <w:rFonts w:ascii="Times New Roman" w:eastAsia="Calibri" w:hAnsi="Times New Roman" w:cs="Times New Roman"/>
          <w:i/>
          <w:kern w:val="0"/>
          <w14:ligatures w14:val="none"/>
        </w:rPr>
        <w:t>Gcabashe</w:t>
      </w:r>
      <w:proofErr w:type="spellEnd"/>
      <w:r w:rsidRPr="00FB4307">
        <w:rPr>
          <w:rFonts w:ascii="Times New Roman" w:eastAsia="Calibri" w:hAnsi="Times New Roman" w:cs="Times New Roman"/>
          <w:i/>
          <w:kern w:val="0"/>
          <w14:ligatures w14:val="none"/>
        </w:rPr>
        <w:t xml:space="preserve"> </w:t>
      </w:r>
      <w:r w:rsidRPr="00FB4307">
        <w:rPr>
          <w:rFonts w:ascii="Times New Roman" w:eastAsia="Calibri" w:hAnsi="Times New Roman" w:cs="Times New Roman"/>
          <w:kern w:val="0"/>
          <w14:ligatures w14:val="none"/>
        </w:rPr>
        <w:t xml:space="preserve">v </w:t>
      </w:r>
      <w:r w:rsidRPr="00FB4307">
        <w:rPr>
          <w:rFonts w:ascii="Times New Roman" w:eastAsia="Calibri" w:hAnsi="Times New Roman" w:cs="Times New Roman"/>
          <w:i/>
          <w:kern w:val="0"/>
          <w14:ligatures w14:val="none"/>
        </w:rPr>
        <w:t>Nene</w:t>
      </w:r>
      <w:r w:rsidRPr="00FB4307">
        <w:rPr>
          <w:rFonts w:ascii="Times New Roman" w:eastAsia="Calibri" w:hAnsi="Times New Roman" w:cs="Times New Roman"/>
          <w:kern w:val="0"/>
          <w14:ligatures w14:val="none"/>
        </w:rPr>
        <w:t xml:space="preserve"> (</w:t>
      </w:r>
      <w:r w:rsidRPr="00FB4307">
        <w:rPr>
          <w:rFonts w:ascii="Times New Roman" w:eastAsia="Calibri" w:hAnsi="Times New Roman" w:cs="Times New Roman"/>
          <w:i/>
          <w:kern w:val="0"/>
          <w14:ligatures w14:val="none"/>
        </w:rPr>
        <w:t>supra</w:t>
      </w:r>
      <w:r w:rsidRPr="00FB4307">
        <w:rPr>
          <w:rFonts w:ascii="Times New Roman" w:eastAsia="Calibri" w:hAnsi="Times New Roman" w:cs="Times New Roman"/>
          <w:kern w:val="0"/>
          <w14:ligatures w14:val="none"/>
        </w:rPr>
        <w:t>).</w:t>
      </w:r>
    </w:p>
    <w:p w14:paraId="721BBDCE" w14:textId="3B996F52" w:rsidR="00911905" w:rsidRPr="00FB4307" w:rsidRDefault="00911905" w:rsidP="00356D55">
      <w:pPr>
        <w:spacing w:after="120" w:line="240" w:lineRule="auto"/>
        <w:ind w:left="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 xml:space="preserve">I must also add that the parties to negotiations may also consent to the admission of without prejudice communications. Exceptional circumstances, such as the use of without prejudice communications to prove certain things, e.g., that it contains a threat, may permit a departure from the general rule: </w:t>
      </w:r>
      <w:r w:rsidRPr="00FB4307">
        <w:rPr>
          <w:rFonts w:ascii="Times New Roman" w:eastAsia="Calibri" w:hAnsi="Times New Roman" w:cs="Times New Roman"/>
          <w:i/>
          <w:kern w:val="0"/>
          <w14:ligatures w14:val="none"/>
        </w:rPr>
        <w:t xml:space="preserve">Naidoo </w:t>
      </w:r>
      <w:r w:rsidRPr="00FB4307">
        <w:rPr>
          <w:rFonts w:ascii="Times New Roman" w:eastAsia="Calibri" w:hAnsi="Times New Roman" w:cs="Times New Roman"/>
          <w:kern w:val="0"/>
          <w14:ligatures w14:val="none"/>
        </w:rPr>
        <w:t xml:space="preserve">v </w:t>
      </w:r>
      <w:r w:rsidRPr="00FB4307">
        <w:rPr>
          <w:rFonts w:ascii="Times New Roman" w:eastAsia="Calibri" w:hAnsi="Times New Roman" w:cs="Times New Roman"/>
          <w:i/>
          <w:kern w:val="0"/>
          <w14:ligatures w14:val="none"/>
        </w:rPr>
        <w:t>Marine &amp; Trade Insurance Co Ltd</w:t>
      </w:r>
      <w:r w:rsidRPr="00FB4307">
        <w:rPr>
          <w:rFonts w:ascii="Times New Roman" w:eastAsia="Calibri" w:hAnsi="Times New Roman" w:cs="Times New Roman"/>
          <w:kern w:val="0"/>
          <w14:ligatures w14:val="none"/>
        </w:rPr>
        <w:t xml:space="preserve"> (</w:t>
      </w:r>
      <w:r w:rsidRPr="00FB4307">
        <w:rPr>
          <w:rFonts w:ascii="Times New Roman" w:eastAsia="Calibri" w:hAnsi="Times New Roman" w:cs="Times New Roman"/>
          <w:i/>
          <w:kern w:val="0"/>
          <w14:ligatures w14:val="none"/>
        </w:rPr>
        <w:t>supra</w:t>
      </w:r>
      <w:r w:rsidRPr="00FB4307">
        <w:rPr>
          <w:rFonts w:ascii="Times New Roman" w:eastAsia="Calibri" w:hAnsi="Times New Roman" w:cs="Times New Roman"/>
          <w:kern w:val="0"/>
          <w14:ligatures w14:val="none"/>
        </w:rPr>
        <w:t xml:space="preserve">), at 667 F: </w:t>
      </w:r>
      <w:proofErr w:type="spellStart"/>
      <w:r w:rsidRPr="00FB4307">
        <w:rPr>
          <w:rFonts w:ascii="Times New Roman" w:eastAsia="Calibri" w:hAnsi="Times New Roman" w:cs="Times New Roman"/>
          <w:i/>
          <w:kern w:val="0"/>
          <w14:ligatures w14:val="none"/>
        </w:rPr>
        <w:t>Hoffend</w:t>
      </w:r>
      <w:proofErr w:type="spellEnd"/>
      <w:r w:rsidRPr="00FB4307">
        <w:rPr>
          <w:rFonts w:ascii="Times New Roman" w:eastAsia="Calibri" w:hAnsi="Times New Roman" w:cs="Times New Roman"/>
          <w:i/>
          <w:kern w:val="0"/>
          <w14:ligatures w14:val="none"/>
        </w:rPr>
        <w:t xml:space="preserve"> </w:t>
      </w:r>
      <w:r w:rsidRPr="00FB4307">
        <w:rPr>
          <w:rFonts w:ascii="Times New Roman" w:eastAsia="Calibri" w:hAnsi="Times New Roman" w:cs="Times New Roman"/>
          <w:kern w:val="0"/>
          <w14:ligatures w14:val="none"/>
        </w:rPr>
        <w:t xml:space="preserve">v </w:t>
      </w:r>
      <w:proofErr w:type="spellStart"/>
      <w:r w:rsidRPr="00FB4307">
        <w:rPr>
          <w:rFonts w:ascii="Times New Roman" w:eastAsia="Calibri" w:hAnsi="Times New Roman" w:cs="Times New Roman"/>
          <w:i/>
          <w:kern w:val="0"/>
          <w14:ligatures w14:val="none"/>
        </w:rPr>
        <w:t>Elgetu</w:t>
      </w:r>
      <w:proofErr w:type="spellEnd"/>
      <w:r w:rsidRPr="00FB4307">
        <w:rPr>
          <w:rFonts w:ascii="Times New Roman" w:eastAsia="Calibri" w:hAnsi="Times New Roman" w:cs="Times New Roman"/>
          <w:i/>
          <w:kern w:val="0"/>
          <w14:ligatures w14:val="none"/>
        </w:rPr>
        <w:t xml:space="preserve"> </w:t>
      </w:r>
      <w:r w:rsidRPr="00FB4307">
        <w:rPr>
          <w:rFonts w:ascii="Times New Roman" w:eastAsia="Calibri" w:hAnsi="Times New Roman" w:cs="Times New Roman"/>
          <w:kern w:val="0"/>
          <w14:ligatures w14:val="none"/>
        </w:rPr>
        <w:t xml:space="preserve">1949 (3) SA 91 (AD). In </w:t>
      </w:r>
      <w:proofErr w:type="spellStart"/>
      <w:r w:rsidRPr="00FB4307">
        <w:rPr>
          <w:rFonts w:ascii="Times New Roman" w:eastAsia="Calibri" w:hAnsi="Times New Roman" w:cs="Times New Roman"/>
          <w:i/>
          <w:kern w:val="0"/>
          <w14:ligatures w14:val="none"/>
        </w:rPr>
        <w:t>Hirschfeldt</w:t>
      </w:r>
      <w:proofErr w:type="spellEnd"/>
      <w:r w:rsidRPr="00FB4307">
        <w:rPr>
          <w:rFonts w:ascii="Times New Roman" w:eastAsia="Calibri" w:hAnsi="Times New Roman" w:cs="Times New Roman"/>
          <w:kern w:val="0"/>
          <w14:ligatures w14:val="none"/>
        </w:rPr>
        <w:t xml:space="preserve"> v</w:t>
      </w:r>
      <w:r w:rsidRPr="00FB4307">
        <w:rPr>
          <w:rFonts w:ascii="Times New Roman" w:eastAsia="Calibri" w:hAnsi="Times New Roman" w:cs="Times New Roman"/>
          <w:i/>
          <w:kern w:val="0"/>
          <w14:ligatures w14:val="none"/>
        </w:rPr>
        <w:t xml:space="preserve"> Standard Charted Bank of Botswana </w:t>
      </w:r>
      <w:r w:rsidRPr="00FB4307">
        <w:rPr>
          <w:rFonts w:ascii="Times New Roman" w:eastAsia="Calibri" w:hAnsi="Times New Roman" w:cs="Times New Roman"/>
          <w:kern w:val="0"/>
          <w14:ligatures w14:val="none"/>
        </w:rPr>
        <w:t>[1996] BLR 640 (CA) the document concerned was admitted into evidence because its only use was to prove the credibility of the defendant.”</w:t>
      </w:r>
      <w:r w:rsidR="00873717" w:rsidRPr="00FB4307">
        <w:rPr>
          <w:rFonts w:ascii="Times New Roman" w:eastAsia="Calibri" w:hAnsi="Times New Roman" w:cs="Times New Roman"/>
          <w:kern w:val="0"/>
          <w14:ligatures w14:val="none"/>
        </w:rPr>
        <w:t xml:space="preserve"> (</w:t>
      </w:r>
      <w:r w:rsidR="00873717" w:rsidRPr="00FB4307">
        <w:rPr>
          <w:rFonts w:ascii="Times New Roman" w:eastAsia="Calibri" w:hAnsi="Times New Roman" w:cs="Times New Roman"/>
          <w:i/>
          <w:iCs/>
          <w:kern w:val="0"/>
          <w14:ligatures w14:val="none"/>
        </w:rPr>
        <w:t>my emphasis</w:t>
      </w:r>
      <w:r w:rsidR="00873717" w:rsidRPr="00FB4307">
        <w:rPr>
          <w:rFonts w:ascii="Times New Roman" w:eastAsia="Calibri" w:hAnsi="Times New Roman" w:cs="Times New Roman"/>
          <w:kern w:val="0"/>
          <w14:ligatures w14:val="none"/>
        </w:rPr>
        <w:t>)</w:t>
      </w:r>
    </w:p>
    <w:p w14:paraId="3099142F" w14:textId="34DF965E" w:rsidR="00911905" w:rsidRDefault="00911905" w:rsidP="00356D55">
      <w:p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The court further said:</w:t>
      </w:r>
    </w:p>
    <w:p w14:paraId="0D86CFFA" w14:textId="588BC9B4" w:rsidR="00911905" w:rsidRPr="00FB4307" w:rsidRDefault="00873717" w:rsidP="00873717">
      <w:pPr>
        <w:spacing w:after="120" w:line="240" w:lineRule="auto"/>
        <w:ind w:left="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w:t>
      </w:r>
      <w:r w:rsidR="00911905" w:rsidRPr="00356D55">
        <w:rPr>
          <w:rFonts w:ascii="Times New Roman" w:eastAsia="Calibri" w:hAnsi="Times New Roman" w:cs="Times New Roman"/>
          <w:b/>
          <w:bCs/>
          <w:kern w:val="0"/>
          <w14:ligatures w14:val="none"/>
        </w:rPr>
        <w:t>In the final analysis, it is always in the discretion of the court to determine whether to admit or not to admit without prejudice communications</w:t>
      </w:r>
      <w:r w:rsidR="00911905" w:rsidRPr="00FB4307">
        <w:rPr>
          <w:rFonts w:ascii="Times New Roman" w:eastAsia="Calibri" w:hAnsi="Times New Roman" w:cs="Times New Roman"/>
          <w:kern w:val="0"/>
          <w14:ligatures w14:val="none"/>
        </w:rPr>
        <w:t>. In exercising its discretion</w:t>
      </w:r>
      <w:r w:rsidRPr="00FB4307">
        <w:rPr>
          <w:rFonts w:ascii="Times New Roman" w:eastAsia="Calibri" w:hAnsi="Times New Roman" w:cs="Times New Roman"/>
          <w:kern w:val="0"/>
          <w14:ligatures w14:val="none"/>
        </w:rPr>
        <w:t>,</w:t>
      </w:r>
      <w:r w:rsidR="00911905" w:rsidRPr="00FB4307">
        <w:rPr>
          <w:rFonts w:ascii="Times New Roman" w:eastAsia="Calibri" w:hAnsi="Times New Roman" w:cs="Times New Roman"/>
          <w:kern w:val="0"/>
          <w14:ligatures w14:val="none"/>
        </w:rPr>
        <w:t xml:space="preserve"> the court may remove the privilege attaching to such communication if it deems that the admissibility of such communication is essential in proving certain things, such as the credibility of a witness, or if it considers that the upholding of the privilege would be contrary to public policy, for instance where the communication contains a threat or an act of insolvency. </w:t>
      </w:r>
    </w:p>
    <w:p w14:paraId="07E54FD0" w14:textId="7A5EDF69" w:rsidR="00911905" w:rsidRPr="00FB4307" w:rsidRDefault="00911905" w:rsidP="00873717">
      <w:pPr>
        <w:spacing w:after="120" w:line="240" w:lineRule="auto"/>
        <w:ind w:left="720"/>
        <w:jc w:val="both"/>
        <w:rPr>
          <w:rFonts w:ascii="Times New Roman" w:eastAsia="Calibri" w:hAnsi="Times New Roman" w:cs="Times New Roman"/>
          <w:kern w:val="0"/>
          <w14:ligatures w14:val="none"/>
        </w:rPr>
      </w:pPr>
      <w:r w:rsidRPr="00356D55">
        <w:rPr>
          <w:rFonts w:ascii="Times New Roman" w:eastAsia="Calibri" w:hAnsi="Times New Roman" w:cs="Times New Roman"/>
          <w:b/>
          <w:bCs/>
          <w:kern w:val="0"/>
          <w14:ligatures w14:val="none"/>
        </w:rPr>
        <w:t>In my view there was nothing privileged in a payment plan.</w:t>
      </w:r>
      <w:r w:rsidRPr="00FB4307">
        <w:rPr>
          <w:rFonts w:ascii="Times New Roman" w:eastAsia="Calibri" w:hAnsi="Times New Roman" w:cs="Times New Roman"/>
          <w:kern w:val="0"/>
          <w14:ligatures w14:val="none"/>
        </w:rPr>
        <w:t xml:space="preserve"> It presents a classical case for the removal of the privilege attaching to letter as I proceed to do in the exercise of my discretion.”</w:t>
      </w:r>
      <w:r w:rsidR="00873717" w:rsidRPr="00FB4307">
        <w:rPr>
          <w:rFonts w:ascii="Times New Roman" w:eastAsia="Calibri" w:hAnsi="Times New Roman" w:cs="Times New Roman"/>
          <w:kern w:val="0"/>
          <w14:ligatures w14:val="none"/>
        </w:rPr>
        <w:t xml:space="preserve"> (</w:t>
      </w:r>
      <w:r w:rsidR="00873717" w:rsidRPr="00FB4307">
        <w:rPr>
          <w:rFonts w:ascii="Times New Roman" w:eastAsia="Calibri" w:hAnsi="Times New Roman" w:cs="Times New Roman"/>
          <w:i/>
          <w:iCs/>
          <w:kern w:val="0"/>
          <w14:ligatures w14:val="none"/>
        </w:rPr>
        <w:t>my emphasis</w:t>
      </w:r>
      <w:r w:rsidR="00873717" w:rsidRPr="00FB4307">
        <w:rPr>
          <w:rFonts w:ascii="Times New Roman" w:eastAsia="Calibri" w:hAnsi="Times New Roman" w:cs="Times New Roman"/>
          <w:kern w:val="0"/>
          <w14:ligatures w14:val="none"/>
        </w:rPr>
        <w:t>)</w:t>
      </w:r>
    </w:p>
    <w:p w14:paraId="19440358" w14:textId="6672FA94" w:rsidR="005842EE" w:rsidRDefault="00872CB4"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It is </w:t>
      </w:r>
      <w:r w:rsidR="00DC4641">
        <w:rPr>
          <w:rFonts w:ascii="Times New Roman" w:eastAsia="Calibri" w:hAnsi="Times New Roman" w:cs="Times New Roman"/>
          <w:kern w:val="0"/>
          <w:sz w:val="24"/>
          <w:szCs w:val="24"/>
          <w14:ligatures w14:val="none"/>
        </w:rPr>
        <w:t xml:space="preserve">further </w:t>
      </w:r>
      <w:r>
        <w:rPr>
          <w:rFonts w:ascii="Times New Roman" w:eastAsia="Calibri" w:hAnsi="Times New Roman" w:cs="Times New Roman"/>
          <w:kern w:val="0"/>
          <w:sz w:val="24"/>
          <w:szCs w:val="24"/>
          <w14:ligatures w14:val="none"/>
        </w:rPr>
        <w:t xml:space="preserve">accepted that an agreement cannot be without prejudice or privileged, only the negotiations can. </w:t>
      </w:r>
      <w:r w:rsidR="00DC4641">
        <w:rPr>
          <w:rFonts w:ascii="Times New Roman" w:eastAsia="Calibri" w:hAnsi="Times New Roman" w:cs="Times New Roman"/>
          <w:kern w:val="0"/>
          <w:sz w:val="24"/>
          <w:szCs w:val="24"/>
          <w14:ligatures w14:val="none"/>
        </w:rPr>
        <w:t xml:space="preserve">See </w:t>
      </w:r>
      <w:r w:rsidR="00DC4641" w:rsidRPr="005D2902">
        <w:rPr>
          <w:rFonts w:ascii="Times New Roman" w:eastAsia="Calibri" w:hAnsi="Times New Roman" w:cs="Times New Roman"/>
          <w:i/>
          <w:iCs/>
          <w:kern w:val="0"/>
          <w:sz w:val="24"/>
          <w:szCs w:val="24"/>
          <w14:ligatures w14:val="none"/>
        </w:rPr>
        <w:t xml:space="preserve">ZESA </w:t>
      </w:r>
      <w:r w:rsidR="005842EE" w:rsidRPr="005D2902">
        <w:rPr>
          <w:rFonts w:ascii="Times New Roman" w:eastAsia="Calibri" w:hAnsi="Times New Roman" w:cs="Times New Roman"/>
          <w:i/>
          <w:iCs/>
          <w:kern w:val="0"/>
          <w:sz w:val="24"/>
          <w:szCs w:val="24"/>
          <w14:ligatures w14:val="none"/>
        </w:rPr>
        <w:t>Holdings</w:t>
      </w:r>
      <w:r w:rsidR="00DC4641" w:rsidRPr="005D2902">
        <w:rPr>
          <w:rFonts w:ascii="Times New Roman" w:eastAsia="Calibri" w:hAnsi="Times New Roman" w:cs="Times New Roman"/>
          <w:i/>
          <w:iCs/>
          <w:kern w:val="0"/>
          <w:sz w:val="24"/>
          <w:szCs w:val="24"/>
          <w14:ligatures w14:val="none"/>
        </w:rPr>
        <w:t xml:space="preserve"> (Pvt) Ltd </w:t>
      </w:r>
      <w:r w:rsidR="00DC4641" w:rsidRPr="00FB4307">
        <w:rPr>
          <w:rFonts w:ascii="Times New Roman" w:eastAsia="Calibri" w:hAnsi="Times New Roman" w:cs="Times New Roman"/>
          <w:kern w:val="0"/>
          <w:sz w:val="24"/>
          <w:szCs w:val="24"/>
          <w14:ligatures w14:val="none"/>
        </w:rPr>
        <w:t>v</w:t>
      </w:r>
      <w:r w:rsidR="00DC4641" w:rsidRPr="005D2902">
        <w:rPr>
          <w:rFonts w:ascii="Times New Roman" w:eastAsia="Calibri" w:hAnsi="Times New Roman" w:cs="Times New Roman"/>
          <w:i/>
          <w:iCs/>
          <w:kern w:val="0"/>
          <w:sz w:val="24"/>
          <w:szCs w:val="24"/>
          <w14:ligatures w14:val="none"/>
        </w:rPr>
        <w:t xml:space="preserve"> Utah</w:t>
      </w:r>
      <w:r w:rsidR="00DC4641">
        <w:rPr>
          <w:rFonts w:ascii="Times New Roman" w:eastAsia="Calibri" w:hAnsi="Times New Roman" w:cs="Times New Roman"/>
          <w:kern w:val="0"/>
          <w:sz w:val="24"/>
          <w:szCs w:val="24"/>
          <w14:ligatures w14:val="none"/>
        </w:rPr>
        <w:t xml:space="preserve"> SC 32/18. </w:t>
      </w:r>
    </w:p>
    <w:p w14:paraId="671C2B3C" w14:textId="5055370D" w:rsidR="005842EE" w:rsidRDefault="005842EE"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In this case</w:t>
      </w:r>
      <w:r w:rsidR="005D2902">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there is no dispute that the defendant </w:t>
      </w:r>
      <w:r w:rsidR="005D2902">
        <w:rPr>
          <w:rFonts w:ascii="Times New Roman" w:eastAsia="Calibri" w:hAnsi="Times New Roman" w:cs="Times New Roman"/>
          <w:kern w:val="0"/>
          <w:sz w:val="24"/>
          <w:szCs w:val="24"/>
          <w14:ligatures w14:val="none"/>
        </w:rPr>
        <w:t>sent</w:t>
      </w:r>
      <w:r>
        <w:rPr>
          <w:rFonts w:ascii="Times New Roman" w:eastAsia="Calibri" w:hAnsi="Times New Roman" w:cs="Times New Roman"/>
          <w:kern w:val="0"/>
          <w:sz w:val="24"/>
          <w:szCs w:val="24"/>
          <w14:ligatures w14:val="none"/>
        </w:rPr>
        <w:t xml:space="preserve"> a commitment payment plan on 23 July 2024. See p</w:t>
      </w:r>
      <w:r w:rsidR="005D2902">
        <w:rPr>
          <w:rFonts w:ascii="Times New Roman" w:eastAsia="Calibri" w:hAnsi="Times New Roman" w:cs="Times New Roman"/>
          <w:kern w:val="0"/>
          <w:sz w:val="24"/>
          <w:szCs w:val="24"/>
          <w14:ligatures w14:val="none"/>
        </w:rPr>
        <w:t xml:space="preserve"> 49 of the record</w:t>
      </w:r>
      <w:r>
        <w:rPr>
          <w:rFonts w:ascii="Times New Roman" w:eastAsia="Calibri" w:hAnsi="Times New Roman" w:cs="Times New Roman"/>
          <w:kern w:val="0"/>
          <w:sz w:val="24"/>
          <w:szCs w:val="24"/>
          <w14:ligatures w14:val="none"/>
        </w:rPr>
        <w:t>. The letter to the plaintiff was marked “</w:t>
      </w:r>
      <w:r w:rsidR="005D2902">
        <w:rPr>
          <w:rFonts w:ascii="Times New Roman" w:eastAsia="Calibri" w:hAnsi="Times New Roman" w:cs="Times New Roman"/>
          <w:kern w:val="0"/>
          <w:sz w:val="24"/>
          <w:szCs w:val="24"/>
          <w14:ligatures w14:val="none"/>
        </w:rPr>
        <w:t>Without</w:t>
      </w:r>
      <w:r>
        <w:rPr>
          <w:rFonts w:ascii="Times New Roman" w:eastAsia="Calibri" w:hAnsi="Times New Roman" w:cs="Times New Roman"/>
          <w:kern w:val="0"/>
          <w:sz w:val="24"/>
          <w:szCs w:val="24"/>
          <w14:ligatures w14:val="none"/>
        </w:rPr>
        <w:t xml:space="preserve"> Prejudice”. I </w:t>
      </w:r>
      <w:r w:rsidR="005D2902">
        <w:rPr>
          <w:rFonts w:ascii="Times New Roman" w:eastAsia="Calibri" w:hAnsi="Times New Roman" w:cs="Times New Roman"/>
          <w:kern w:val="0"/>
          <w:sz w:val="24"/>
          <w:szCs w:val="24"/>
          <w14:ligatures w14:val="none"/>
        </w:rPr>
        <w:t xml:space="preserve">will </w:t>
      </w:r>
      <w:r>
        <w:rPr>
          <w:rFonts w:ascii="Times New Roman" w:eastAsia="Calibri" w:hAnsi="Times New Roman" w:cs="Times New Roman"/>
          <w:kern w:val="0"/>
          <w:sz w:val="24"/>
          <w:szCs w:val="24"/>
          <w14:ligatures w14:val="none"/>
        </w:rPr>
        <w:t xml:space="preserve">quote the said letter </w:t>
      </w:r>
      <w:r w:rsidRPr="005D2902">
        <w:rPr>
          <w:rFonts w:ascii="Times New Roman" w:eastAsia="Calibri" w:hAnsi="Times New Roman" w:cs="Times New Roman"/>
          <w:i/>
          <w:iCs/>
          <w:kern w:val="0"/>
          <w:sz w:val="24"/>
          <w:szCs w:val="24"/>
          <w14:ligatures w14:val="none"/>
        </w:rPr>
        <w:t>verbatim</w:t>
      </w:r>
      <w:r>
        <w:rPr>
          <w:rFonts w:ascii="Times New Roman" w:eastAsia="Calibri" w:hAnsi="Times New Roman" w:cs="Times New Roman"/>
          <w:kern w:val="0"/>
          <w:sz w:val="24"/>
          <w:szCs w:val="24"/>
          <w14:ligatures w14:val="none"/>
        </w:rPr>
        <w:t>. It stated as follows:</w:t>
      </w:r>
    </w:p>
    <w:p w14:paraId="39547AD9" w14:textId="2B0AE5EC" w:rsidR="00DE08AA" w:rsidRPr="00FB4307" w:rsidRDefault="00DE08AA" w:rsidP="005D2902">
      <w:pPr>
        <w:spacing w:after="0" w:line="240" w:lineRule="auto"/>
        <w:ind w:left="720"/>
        <w:jc w:val="both"/>
        <w:rPr>
          <w:rFonts w:ascii="Times New Roman" w:eastAsia="Calibri" w:hAnsi="Times New Roman" w:cs="Times New Roman"/>
          <w:bCs/>
          <w:kern w:val="0"/>
          <w:u w:val="single"/>
          <w14:ligatures w14:val="none"/>
        </w:rPr>
      </w:pPr>
      <w:r w:rsidRPr="00FB4307">
        <w:rPr>
          <w:rFonts w:ascii="Times New Roman" w:eastAsia="Calibri" w:hAnsi="Times New Roman" w:cs="Times New Roman"/>
          <w:bCs/>
          <w:kern w:val="0"/>
          <w14:ligatures w14:val="none"/>
        </w:rPr>
        <w:t>“</w:t>
      </w:r>
      <w:bookmarkStart w:id="2" w:name="_Hlk222318745"/>
      <w:r w:rsidRPr="00FB4307">
        <w:rPr>
          <w:rFonts w:ascii="Times New Roman" w:eastAsia="Calibri" w:hAnsi="Times New Roman" w:cs="Times New Roman"/>
          <w:bCs/>
          <w:kern w:val="0"/>
          <w14:ligatures w14:val="none"/>
        </w:rPr>
        <w:t>23 July 2024</w:t>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u w:val="single"/>
          <w14:ligatures w14:val="none"/>
        </w:rPr>
        <w:t>WITHOUT PREJUDICE</w:t>
      </w:r>
    </w:p>
    <w:p w14:paraId="53A1816B" w14:textId="54925526" w:rsidR="00DE08AA" w:rsidRPr="00FB4307" w:rsidRDefault="00DE08AA" w:rsidP="005D2902">
      <w:pPr>
        <w:spacing w:after="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 xml:space="preserve">The Secretary General </w:t>
      </w:r>
    </w:p>
    <w:p w14:paraId="0FD5BD54" w14:textId="6ED316DB" w:rsidR="00DE08AA" w:rsidRPr="00FB4307" w:rsidRDefault="00DE08AA" w:rsidP="005D2902">
      <w:pPr>
        <w:spacing w:after="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 xml:space="preserve">No. 4 Harare Street and </w:t>
      </w:r>
    </w:p>
    <w:p w14:paraId="0AFAB298" w14:textId="407BEF94" w:rsidR="00DE08AA" w:rsidRPr="00FB4307" w:rsidRDefault="00DE08AA" w:rsidP="005D2902">
      <w:pPr>
        <w:spacing w:after="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Kwame Nkuruma</w:t>
      </w:r>
    </w:p>
    <w:p w14:paraId="4DE5F45E" w14:textId="40182074" w:rsidR="00DE08AA" w:rsidRPr="00FB4307" w:rsidRDefault="00DE08AA" w:rsidP="005D2902">
      <w:pPr>
        <w:spacing w:after="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 xml:space="preserve">Alfa House </w:t>
      </w:r>
    </w:p>
    <w:p w14:paraId="7216F9A8" w14:textId="4F41A3EA" w:rsidR="00DE08AA" w:rsidRPr="00FB4307" w:rsidRDefault="00DE08AA" w:rsidP="005D2902">
      <w:pPr>
        <w:spacing w:after="0" w:line="240" w:lineRule="auto"/>
        <w:ind w:firstLine="720"/>
        <w:jc w:val="both"/>
        <w:rPr>
          <w:rFonts w:ascii="Times New Roman" w:eastAsia="Calibri" w:hAnsi="Times New Roman" w:cs="Times New Roman"/>
          <w:bCs/>
          <w:kern w:val="0"/>
          <w:u w:val="single"/>
          <w14:ligatures w14:val="none"/>
        </w:rPr>
      </w:pPr>
      <w:r w:rsidRPr="00FB4307">
        <w:rPr>
          <w:rFonts w:ascii="Times New Roman" w:eastAsia="Calibri" w:hAnsi="Times New Roman" w:cs="Times New Roman"/>
          <w:bCs/>
          <w:kern w:val="0"/>
          <w:u w:val="single"/>
          <w14:ligatures w14:val="none"/>
        </w:rPr>
        <w:t>Harare</w:t>
      </w:r>
    </w:p>
    <w:p w14:paraId="436F0FBC" w14:textId="2F02EA7B" w:rsidR="00DE08AA" w:rsidRPr="00356D55" w:rsidRDefault="00DE08AA" w:rsidP="005D2902">
      <w:pPr>
        <w:spacing w:after="0" w:line="240" w:lineRule="auto"/>
        <w:ind w:left="720"/>
        <w:jc w:val="both"/>
        <w:rPr>
          <w:rFonts w:ascii="Times New Roman" w:eastAsia="Calibri" w:hAnsi="Times New Roman" w:cs="Times New Roman"/>
          <w:b/>
          <w:kern w:val="0"/>
          <w:u w:val="single"/>
          <w14:ligatures w14:val="none"/>
        </w:rPr>
      </w:pPr>
      <w:r w:rsidRPr="00356D55">
        <w:rPr>
          <w:rFonts w:ascii="Times New Roman" w:eastAsia="Calibri" w:hAnsi="Times New Roman" w:cs="Times New Roman"/>
          <w:b/>
          <w:kern w:val="0"/>
          <w:u w:val="single"/>
          <w14:ligatures w14:val="none"/>
        </w:rPr>
        <w:t>RE: THE COTTON COMPANY OF ZIMBABWE LIMITED COMMITMENT PAYMENT PLAN FOR OUTSTANDING AMOUNT</w:t>
      </w:r>
    </w:p>
    <w:p w14:paraId="51EDD42A" w14:textId="6802D30A" w:rsidR="00DE08AA" w:rsidRPr="00FB4307" w:rsidRDefault="00DE08AA" w:rsidP="005D2902">
      <w:pPr>
        <w:spacing w:after="0" w:line="240" w:lineRule="auto"/>
        <w:ind w:left="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 xml:space="preserve">Reference is made </w:t>
      </w:r>
      <w:r w:rsidRPr="00356D55">
        <w:rPr>
          <w:rFonts w:ascii="Times New Roman" w:eastAsia="Calibri" w:hAnsi="Times New Roman" w:cs="Times New Roman"/>
          <w:b/>
          <w:kern w:val="0"/>
          <w14:ligatures w14:val="none"/>
        </w:rPr>
        <w:t xml:space="preserve">to </w:t>
      </w:r>
      <w:proofErr w:type="spellStart"/>
      <w:r w:rsidRPr="00356D55">
        <w:rPr>
          <w:rFonts w:ascii="Times New Roman" w:eastAsia="Calibri" w:hAnsi="Times New Roman" w:cs="Times New Roman"/>
          <w:b/>
          <w:kern w:val="0"/>
          <w14:ligatures w14:val="none"/>
        </w:rPr>
        <w:t>Cottco’s</w:t>
      </w:r>
      <w:proofErr w:type="spellEnd"/>
      <w:r w:rsidRPr="00356D55">
        <w:rPr>
          <w:rFonts w:ascii="Times New Roman" w:eastAsia="Calibri" w:hAnsi="Times New Roman" w:cs="Times New Roman"/>
          <w:b/>
          <w:kern w:val="0"/>
          <w14:ligatures w14:val="none"/>
        </w:rPr>
        <w:t xml:space="preserve"> outstanding dues to the Trade Union which accrued over the past seasons</w:t>
      </w:r>
      <w:r w:rsidRPr="00FB4307">
        <w:rPr>
          <w:rFonts w:ascii="Times New Roman" w:eastAsia="Calibri" w:hAnsi="Times New Roman" w:cs="Times New Roman"/>
          <w:bCs/>
          <w:kern w:val="0"/>
          <w14:ligatures w14:val="none"/>
        </w:rPr>
        <w:t xml:space="preserve">, we would like to sincerely apologise for the delay in payment and </w:t>
      </w:r>
      <w:r w:rsidRPr="00356D55">
        <w:rPr>
          <w:rFonts w:ascii="Times New Roman" w:eastAsia="Calibri" w:hAnsi="Times New Roman" w:cs="Times New Roman"/>
          <w:b/>
          <w:kern w:val="0"/>
          <w14:ligatures w14:val="none"/>
        </w:rPr>
        <w:t>would like to assure you that we are committed to clearing this obligation</w:t>
      </w:r>
      <w:r w:rsidRPr="00FB4307">
        <w:rPr>
          <w:rFonts w:ascii="Times New Roman" w:eastAsia="Calibri" w:hAnsi="Times New Roman" w:cs="Times New Roman"/>
          <w:bCs/>
          <w:kern w:val="0"/>
          <w14:ligatures w14:val="none"/>
        </w:rPr>
        <w:t>.</w:t>
      </w:r>
    </w:p>
    <w:bookmarkEnd w:id="2"/>
    <w:p w14:paraId="2BF11F6F" w14:textId="77777777" w:rsidR="00DE08AA" w:rsidRPr="00FB4307" w:rsidRDefault="00DE08AA" w:rsidP="005D2902">
      <w:pPr>
        <w:spacing w:after="0" w:line="240" w:lineRule="auto"/>
        <w:ind w:left="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We are in the process of negotiating with our banks for next seasons facilities to adequately prepare for the forthcoming 2024/25 season. However, we are anticipating lint and ginned seed sales to commence in September 2024. The crop is however small and we expect actual business will resume sometime in March of 2025 following the 2025 crop validation.</w:t>
      </w:r>
    </w:p>
    <w:p w14:paraId="5C4FA66F" w14:textId="4C56E8CF" w:rsidR="00DE08AA" w:rsidRPr="00FB4307" w:rsidRDefault="00DE08AA" w:rsidP="005D2902">
      <w:pPr>
        <w:spacing w:after="0" w:line="240" w:lineRule="auto"/>
        <w:ind w:left="720"/>
        <w:jc w:val="both"/>
        <w:rPr>
          <w:rFonts w:ascii="Times New Roman" w:eastAsia="Calibri" w:hAnsi="Times New Roman" w:cs="Times New Roman"/>
          <w:bCs/>
          <w:kern w:val="0"/>
          <w14:ligatures w14:val="none"/>
        </w:rPr>
      </w:pPr>
      <w:bookmarkStart w:id="3" w:name="_Hlk222321111"/>
      <w:r w:rsidRPr="00FB4307">
        <w:rPr>
          <w:rFonts w:ascii="Times New Roman" w:eastAsia="Calibri" w:hAnsi="Times New Roman" w:cs="Times New Roman"/>
          <w:bCs/>
          <w:kern w:val="0"/>
          <w14:ligatures w14:val="none"/>
        </w:rPr>
        <w:t xml:space="preserve">It is against this background that </w:t>
      </w:r>
      <w:r w:rsidRPr="00356D55">
        <w:rPr>
          <w:rFonts w:ascii="Times New Roman" w:eastAsia="Calibri" w:hAnsi="Times New Roman" w:cs="Times New Roman"/>
          <w:b/>
          <w:kern w:val="0"/>
          <w14:ligatures w14:val="none"/>
        </w:rPr>
        <w:t>we are proposing to liquidate outstanding dues as per attached schedule</w:t>
      </w:r>
      <w:r w:rsidRPr="00FB4307">
        <w:rPr>
          <w:rFonts w:ascii="Times New Roman" w:eastAsia="Calibri" w:hAnsi="Times New Roman" w:cs="Times New Roman"/>
          <w:bCs/>
          <w:kern w:val="0"/>
          <w14:ligatures w14:val="none"/>
        </w:rPr>
        <w:t xml:space="preserve"> Annexure 1.</w:t>
      </w:r>
    </w:p>
    <w:p w14:paraId="76B0EA9B" w14:textId="1DEA4B80" w:rsidR="00DE08AA" w:rsidRPr="00FB4307" w:rsidRDefault="00DE08AA" w:rsidP="005D2902">
      <w:pPr>
        <w:spacing w:after="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We look forward to hearing from you</w:t>
      </w:r>
      <w:bookmarkEnd w:id="3"/>
      <w:r w:rsidRPr="00FB4307">
        <w:rPr>
          <w:rFonts w:ascii="Times New Roman" w:eastAsia="Calibri" w:hAnsi="Times New Roman" w:cs="Times New Roman"/>
          <w:bCs/>
          <w:kern w:val="0"/>
          <w14:ligatures w14:val="none"/>
        </w:rPr>
        <w:t>.</w:t>
      </w:r>
    </w:p>
    <w:p w14:paraId="1D5B5EAA" w14:textId="4ABE7202" w:rsidR="00DE08AA" w:rsidRPr="00FB4307" w:rsidRDefault="00DE08AA" w:rsidP="005D2902">
      <w:pPr>
        <w:spacing w:after="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Yours faithfully</w:t>
      </w:r>
    </w:p>
    <w:p w14:paraId="3802D616" w14:textId="2377C63D" w:rsidR="00DE08AA" w:rsidRPr="00FB4307" w:rsidRDefault="00DE08AA" w:rsidP="005D2902">
      <w:pPr>
        <w:spacing w:after="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For: The Cotton Company of Zimbabwe Limited</w:t>
      </w:r>
    </w:p>
    <w:p w14:paraId="4DFCF4E5" w14:textId="77777777" w:rsidR="00DE08AA" w:rsidRPr="00FB4307" w:rsidRDefault="00DE08AA" w:rsidP="005D2902">
      <w:pPr>
        <w:spacing w:after="0" w:line="240" w:lineRule="auto"/>
        <w:jc w:val="both"/>
        <w:rPr>
          <w:rFonts w:ascii="Times New Roman" w:eastAsia="Calibri" w:hAnsi="Times New Roman" w:cs="Times New Roman"/>
          <w:bCs/>
          <w:kern w:val="0"/>
          <w14:ligatures w14:val="none"/>
        </w:rPr>
      </w:pPr>
    </w:p>
    <w:p w14:paraId="053521DB" w14:textId="793D9B68" w:rsidR="00DE08AA" w:rsidRPr="00FB4307" w:rsidRDefault="00DE08AA" w:rsidP="005D2902">
      <w:pPr>
        <w:spacing w:after="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Mr R Mutema</w:t>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t xml:space="preserve">Mr T. </w:t>
      </w:r>
      <w:proofErr w:type="spellStart"/>
      <w:r w:rsidRPr="00FB4307">
        <w:rPr>
          <w:rFonts w:ascii="Times New Roman" w:eastAsia="Calibri" w:hAnsi="Times New Roman" w:cs="Times New Roman"/>
          <w:bCs/>
          <w:kern w:val="0"/>
          <w14:ligatures w14:val="none"/>
        </w:rPr>
        <w:t>Gorejena</w:t>
      </w:r>
      <w:proofErr w:type="spellEnd"/>
    </w:p>
    <w:p w14:paraId="769DA4FF" w14:textId="18CFB56A" w:rsidR="005D2902" w:rsidRPr="00FB4307" w:rsidRDefault="00DE08AA" w:rsidP="005D2902">
      <w:pPr>
        <w:spacing w:after="12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Chief Executive Officer</w:t>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ab/>
      </w:r>
      <w:r w:rsidR="005D2902" w:rsidRPr="00FB4307">
        <w:rPr>
          <w:rFonts w:ascii="Times New Roman" w:eastAsia="Calibri" w:hAnsi="Times New Roman" w:cs="Times New Roman"/>
          <w:bCs/>
          <w:kern w:val="0"/>
          <w14:ligatures w14:val="none"/>
        </w:rPr>
        <w:tab/>
      </w:r>
      <w:r w:rsidRPr="00FB4307">
        <w:rPr>
          <w:rFonts w:ascii="Times New Roman" w:eastAsia="Calibri" w:hAnsi="Times New Roman" w:cs="Times New Roman"/>
          <w:bCs/>
          <w:kern w:val="0"/>
          <w14:ligatures w14:val="none"/>
        </w:rPr>
        <w:t>Treasurer</w:t>
      </w:r>
      <w:r w:rsidR="005D2902" w:rsidRPr="00FB4307">
        <w:rPr>
          <w:rFonts w:ascii="Times New Roman" w:eastAsia="Calibri" w:hAnsi="Times New Roman" w:cs="Times New Roman"/>
          <w:bCs/>
          <w:kern w:val="0"/>
          <w14:ligatures w14:val="none"/>
        </w:rPr>
        <w:t xml:space="preserve">” </w:t>
      </w:r>
    </w:p>
    <w:p w14:paraId="054F5FFC" w14:textId="2AFE3E02" w:rsidR="00DE08AA" w:rsidRPr="00FB4307" w:rsidRDefault="005D2902" w:rsidP="005D2902">
      <w:pPr>
        <w:spacing w:after="120" w:line="240" w:lineRule="auto"/>
        <w:ind w:firstLine="720"/>
        <w:jc w:val="both"/>
        <w:rPr>
          <w:rFonts w:ascii="Times New Roman" w:eastAsia="Calibri" w:hAnsi="Times New Roman" w:cs="Times New Roman"/>
          <w:bCs/>
          <w:kern w:val="0"/>
          <w14:ligatures w14:val="none"/>
        </w:rPr>
      </w:pPr>
      <w:r w:rsidRPr="00FB4307">
        <w:rPr>
          <w:rFonts w:ascii="Times New Roman" w:eastAsia="Calibri" w:hAnsi="Times New Roman" w:cs="Times New Roman"/>
          <w:bCs/>
          <w:kern w:val="0"/>
          <w14:ligatures w14:val="none"/>
        </w:rPr>
        <w:t>(</w:t>
      </w:r>
      <w:r w:rsidRPr="00FB4307">
        <w:rPr>
          <w:rFonts w:ascii="Times New Roman" w:eastAsia="Calibri" w:hAnsi="Times New Roman" w:cs="Times New Roman"/>
          <w:bCs/>
          <w:i/>
          <w:iCs/>
          <w:kern w:val="0"/>
          <w14:ligatures w14:val="none"/>
        </w:rPr>
        <w:t>my emphasis</w:t>
      </w:r>
      <w:r w:rsidRPr="00FB4307">
        <w:rPr>
          <w:rFonts w:ascii="Times New Roman" w:eastAsia="Calibri" w:hAnsi="Times New Roman" w:cs="Times New Roman"/>
          <w:bCs/>
          <w:kern w:val="0"/>
          <w14:ligatures w14:val="none"/>
        </w:rPr>
        <w:t>)</w:t>
      </w:r>
    </w:p>
    <w:p w14:paraId="1751E35C" w14:textId="06C70391" w:rsidR="00DE08AA" w:rsidRDefault="00DE08AA"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Ann</w:t>
      </w:r>
      <w:r w:rsidR="005D2902">
        <w:rPr>
          <w:rFonts w:ascii="Times New Roman" w:eastAsia="Calibri" w:hAnsi="Times New Roman" w:cs="Times New Roman"/>
          <w:kern w:val="0"/>
          <w:sz w:val="24"/>
          <w:szCs w:val="24"/>
          <w14:ligatures w14:val="none"/>
        </w:rPr>
        <w:t>ex</w:t>
      </w:r>
      <w:r>
        <w:rPr>
          <w:rFonts w:ascii="Times New Roman" w:eastAsia="Calibri" w:hAnsi="Times New Roman" w:cs="Times New Roman"/>
          <w:kern w:val="0"/>
          <w:sz w:val="24"/>
          <w:szCs w:val="24"/>
          <w14:ligatures w14:val="none"/>
        </w:rPr>
        <w:t>ure 1 thereof</w:t>
      </w:r>
      <w:r w:rsidR="005D2902">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which contained the various amounts the defendant proposed to pay per month</w:t>
      </w:r>
      <w:r w:rsidR="005D2902">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was attached and is at p 50 of the record with the first instalment of US$5,000 payable in </w:t>
      </w:r>
      <w:r w:rsidR="005D2902">
        <w:rPr>
          <w:rFonts w:ascii="Times New Roman" w:eastAsia="Calibri" w:hAnsi="Times New Roman" w:cs="Times New Roman"/>
          <w:kern w:val="0"/>
          <w:sz w:val="24"/>
          <w:szCs w:val="24"/>
          <w14:ligatures w14:val="none"/>
        </w:rPr>
        <w:t>September</w:t>
      </w:r>
      <w:r>
        <w:rPr>
          <w:rFonts w:ascii="Times New Roman" w:eastAsia="Calibri" w:hAnsi="Times New Roman" w:cs="Times New Roman"/>
          <w:kern w:val="0"/>
          <w:sz w:val="24"/>
          <w:szCs w:val="24"/>
          <w14:ligatures w14:val="none"/>
        </w:rPr>
        <w:t xml:space="preserve"> 2024.</w:t>
      </w:r>
    </w:p>
    <w:p w14:paraId="47F45072" w14:textId="77777777" w:rsidR="005D2902" w:rsidRDefault="005D2902"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 xml:space="preserve">In this </w:t>
      </w:r>
      <w:r w:rsidR="005842EE">
        <w:rPr>
          <w:rFonts w:ascii="Times New Roman" w:eastAsia="Calibri" w:hAnsi="Times New Roman" w:cs="Times New Roman"/>
          <w:kern w:val="0"/>
          <w:sz w:val="24"/>
          <w:szCs w:val="24"/>
          <w14:ligatures w14:val="none"/>
        </w:rPr>
        <w:t>document</w:t>
      </w:r>
      <w:r>
        <w:rPr>
          <w:rFonts w:ascii="Times New Roman" w:eastAsia="Calibri" w:hAnsi="Times New Roman" w:cs="Times New Roman"/>
          <w:kern w:val="0"/>
          <w:sz w:val="24"/>
          <w:szCs w:val="24"/>
          <w14:ligatures w14:val="none"/>
        </w:rPr>
        <w:t>,</w:t>
      </w:r>
      <w:r w:rsidR="005842EE">
        <w:rPr>
          <w:rFonts w:ascii="Times New Roman" w:eastAsia="Calibri" w:hAnsi="Times New Roman" w:cs="Times New Roman"/>
          <w:kern w:val="0"/>
          <w:sz w:val="24"/>
          <w:szCs w:val="24"/>
          <w14:ligatures w14:val="none"/>
        </w:rPr>
        <w:t xml:space="preserve"> in clear terms and </w:t>
      </w:r>
      <w:r>
        <w:rPr>
          <w:rFonts w:ascii="Times New Roman" w:eastAsia="Calibri" w:hAnsi="Times New Roman" w:cs="Times New Roman"/>
          <w:kern w:val="0"/>
          <w:sz w:val="24"/>
          <w:szCs w:val="24"/>
          <w14:ligatures w14:val="none"/>
        </w:rPr>
        <w:t>unconditionally,</w:t>
      </w:r>
      <w:r w:rsidR="005842EE">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the defendant </w:t>
      </w:r>
      <w:r w:rsidR="005842EE">
        <w:rPr>
          <w:rFonts w:ascii="Times New Roman" w:eastAsia="Calibri" w:hAnsi="Times New Roman" w:cs="Times New Roman"/>
          <w:kern w:val="0"/>
          <w:sz w:val="24"/>
          <w:szCs w:val="24"/>
          <w14:ligatures w14:val="none"/>
        </w:rPr>
        <w:t xml:space="preserve">acknowledged its </w:t>
      </w:r>
      <w:r>
        <w:rPr>
          <w:rFonts w:ascii="Times New Roman" w:eastAsia="Calibri" w:hAnsi="Times New Roman" w:cs="Times New Roman"/>
          <w:kern w:val="0"/>
          <w:sz w:val="24"/>
          <w:szCs w:val="24"/>
          <w14:ligatures w14:val="none"/>
        </w:rPr>
        <w:t>indebtedness</w:t>
      </w:r>
      <w:r w:rsidR="005842EE">
        <w:rPr>
          <w:rFonts w:ascii="Times New Roman" w:eastAsia="Calibri" w:hAnsi="Times New Roman" w:cs="Times New Roman"/>
          <w:kern w:val="0"/>
          <w:sz w:val="24"/>
          <w:szCs w:val="24"/>
          <w14:ligatures w14:val="none"/>
        </w:rPr>
        <w:t xml:space="preserve"> to the plaintiff for the accrued </w:t>
      </w:r>
      <w:r>
        <w:rPr>
          <w:rFonts w:ascii="Times New Roman" w:eastAsia="Calibri" w:hAnsi="Times New Roman" w:cs="Times New Roman"/>
          <w:kern w:val="0"/>
          <w:sz w:val="24"/>
          <w:szCs w:val="24"/>
          <w14:ligatures w14:val="none"/>
        </w:rPr>
        <w:t>union</w:t>
      </w:r>
      <w:r w:rsidR="005842EE">
        <w:rPr>
          <w:rFonts w:ascii="Times New Roman" w:eastAsia="Calibri" w:hAnsi="Times New Roman" w:cs="Times New Roman"/>
          <w:kern w:val="0"/>
          <w:sz w:val="24"/>
          <w:szCs w:val="24"/>
          <w14:ligatures w14:val="none"/>
        </w:rPr>
        <w:t xml:space="preserve"> dues not remitted over the years. In the letter, the defendant made a proposal to liquidate the outstanding dues in terms of a schedule attached thereto</w:t>
      </w:r>
      <w:r>
        <w:rPr>
          <w:rFonts w:ascii="Times New Roman" w:eastAsia="Calibri" w:hAnsi="Times New Roman" w:cs="Times New Roman"/>
          <w:kern w:val="0"/>
          <w:sz w:val="24"/>
          <w:szCs w:val="24"/>
          <w14:ligatures w14:val="none"/>
        </w:rPr>
        <w:t>,</w:t>
      </w:r>
      <w:r w:rsidR="005842EE">
        <w:rPr>
          <w:rFonts w:ascii="Times New Roman" w:eastAsia="Calibri" w:hAnsi="Times New Roman" w:cs="Times New Roman"/>
          <w:kern w:val="0"/>
          <w:sz w:val="24"/>
          <w:szCs w:val="24"/>
          <w14:ligatures w14:val="none"/>
        </w:rPr>
        <w:t xml:space="preserve"> which proposed monthly </w:t>
      </w:r>
      <w:r>
        <w:rPr>
          <w:rFonts w:ascii="Times New Roman" w:eastAsia="Calibri" w:hAnsi="Times New Roman" w:cs="Times New Roman"/>
          <w:kern w:val="0"/>
          <w:sz w:val="24"/>
          <w:szCs w:val="24"/>
          <w14:ligatures w14:val="none"/>
        </w:rPr>
        <w:t>instalments</w:t>
      </w:r>
      <w:r w:rsidR="005842EE">
        <w:rPr>
          <w:rFonts w:ascii="Times New Roman" w:eastAsia="Calibri" w:hAnsi="Times New Roman" w:cs="Times New Roman"/>
          <w:kern w:val="0"/>
          <w:sz w:val="24"/>
          <w:szCs w:val="24"/>
          <w14:ligatures w14:val="none"/>
        </w:rPr>
        <w:t xml:space="preserve"> of US$20,000.00 from September 2024</w:t>
      </w:r>
      <w:r>
        <w:rPr>
          <w:rFonts w:ascii="Times New Roman" w:eastAsia="Calibri" w:hAnsi="Times New Roman" w:cs="Times New Roman"/>
          <w:kern w:val="0"/>
          <w:sz w:val="24"/>
          <w:szCs w:val="24"/>
          <w14:ligatures w14:val="none"/>
        </w:rPr>
        <w:t>,</w:t>
      </w:r>
      <w:r w:rsidR="005842EE">
        <w:rPr>
          <w:rFonts w:ascii="Times New Roman" w:eastAsia="Calibri" w:hAnsi="Times New Roman" w:cs="Times New Roman"/>
          <w:kern w:val="0"/>
          <w:sz w:val="24"/>
          <w:szCs w:val="24"/>
          <w14:ligatures w14:val="none"/>
        </w:rPr>
        <w:t xml:space="preserve"> with the remaining balance payable in January 2027. There is no dispute that the letter was signed by the defendant’s Chief Executive Officer and Treasurer. Their authority to do so on behalf of the defendant was not challenged. </w:t>
      </w:r>
      <w:r w:rsidR="006B2A74">
        <w:rPr>
          <w:rFonts w:ascii="Times New Roman" w:eastAsia="Calibri" w:hAnsi="Times New Roman" w:cs="Times New Roman"/>
          <w:kern w:val="0"/>
          <w:sz w:val="24"/>
          <w:szCs w:val="24"/>
          <w14:ligatures w14:val="none"/>
        </w:rPr>
        <w:t>In the letter</w:t>
      </w:r>
      <w:r>
        <w:rPr>
          <w:rFonts w:ascii="Times New Roman" w:eastAsia="Calibri" w:hAnsi="Times New Roman" w:cs="Times New Roman"/>
          <w:kern w:val="0"/>
          <w:sz w:val="24"/>
          <w:szCs w:val="24"/>
          <w14:ligatures w14:val="none"/>
        </w:rPr>
        <w:t>,</w:t>
      </w:r>
      <w:r w:rsidR="006B2A74">
        <w:rPr>
          <w:rFonts w:ascii="Times New Roman" w:eastAsia="Calibri" w:hAnsi="Times New Roman" w:cs="Times New Roman"/>
          <w:kern w:val="0"/>
          <w:sz w:val="24"/>
          <w:szCs w:val="24"/>
          <w14:ligatures w14:val="none"/>
        </w:rPr>
        <w:t xml:space="preserve"> the defendant did not challenge liability at all. The defendant </w:t>
      </w:r>
      <w:r>
        <w:rPr>
          <w:rFonts w:ascii="Times New Roman" w:eastAsia="Calibri" w:hAnsi="Times New Roman" w:cs="Times New Roman"/>
          <w:kern w:val="0"/>
          <w:sz w:val="24"/>
          <w:szCs w:val="24"/>
          <w14:ligatures w14:val="none"/>
        </w:rPr>
        <w:t>clearly accepted</w:t>
      </w:r>
      <w:r w:rsidR="006B2A74">
        <w:rPr>
          <w:rFonts w:ascii="Times New Roman" w:eastAsia="Calibri" w:hAnsi="Times New Roman" w:cs="Times New Roman"/>
          <w:kern w:val="0"/>
          <w:sz w:val="24"/>
          <w:szCs w:val="24"/>
          <w14:ligatures w14:val="none"/>
        </w:rPr>
        <w:t xml:space="preserve"> its liability to pay the plaintiff the amount </w:t>
      </w:r>
      <w:r>
        <w:rPr>
          <w:rFonts w:ascii="Times New Roman" w:eastAsia="Calibri" w:hAnsi="Times New Roman" w:cs="Times New Roman"/>
          <w:kern w:val="0"/>
          <w:sz w:val="24"/>
          <w:szCs w:val="24"/>
          <w14:ligatures w14:val="none"/>
        </w:rPr>
        <w:t>outstanding</w:t>
      </w:r>
      <w:r w:rsidR="006B2A74">
        <w:rPr>
          <w:rFonts w:ascii="Times New Roman" w:eastAsia="Calibri" w:hAnsi="Times New Roman" w:cs="Times New Roman"/>
          <w:kern w:val="0"/>
          <w:sz w:val="24"/>
          <w:szCs w:val="24"/>
          <w14:ligatures w14:val="none"/>
        </w:rPr>
        <w:t xml:space="preserve"> in very clear and unambiguous language. What the parties </w:t>
      </w:r>
      <w:r>
        <w:rPr>
          <w:rFonts w:ascii="Times New Roman" w:eastAsia="Calibri" w:hAnsi="Times New Roman" w:cs="Times New Roman"/>
          <w:kern w:val="0"/>
          <w:sz w:val="24"/>
          <w:szCs w:val="24"/>
          <w14:ligatures w14:val="none"/>
        </w:rPr>
        <w:t xml:space="preserve">pondered </w:t>
      </w:r>
      <w:r w:rsidR="006B2A74">
        <w:rPr>
          <w:rFonts w:ascii="Times New Roman" w:eastAsia="Calibri" w:hAnsi="Times New Roman" w:cs="Times New Roman"/>
          <w:kern w:val="0"/>
          <w:sz w:val="24"/>
          <w:szCs w:val="24"/>
          <w14:ligatures w14:val="none"/>
        </w:rPr>
        <w:t xml:space="preserve">over in the communications that followed was simply the issue </w:t>
      </w:r>
      <w:r>
        <w:rPr>
          <w:rFonts w:ascii="Times New Roman" w:eastAsia="Calibri" w:hAnsi="Times New Roman" w:cs="Times New Roman"/>
          <w:kern w:val="0"/>
          <w:sz w:val="24"/>
          <w:szCs w:val="24"/>
          <w14:ligatures w14:val="none"/>
        </w:rPr>
        <w:t>of</w:t>
      </w:r>
      <w:r w:rsidR="006B2A74">
        <w:rPr>
          <w:rFonts w:ascii="Times New Roman" w:eastAsia="Calibri" w:hAnsi="Times New Roman" w:cs="Times New Roman"/>
          <w:kern w:val="0"/>
          <w:sz w:val="24"/>
          <w:szCs w:val="24"/>
          <w14:ligatures w14:val="none"/>
        </w:rPr>
        <w:t xml:space="preserve"> the </w:t>
      </w:r>
      <w:r>
        <w:rPr>
          <w:rFonts w:ascii="Times New Roman" w:eastAsia="Calibri" w:hAnsi="Times New Roman" w:cs="Times New Roman"/>
          <w:kern w:val="0"/>
          <w:sz w:val="24"/>
          <w:szCs w:val="24"/>
          <w14:ligatures w14:val="none"/>
        </w:rPr>
        <w:t xml:space="preserve">appropriate quantum of the </w:t>
      </w:r>
      <w:r w:rsidR="006B2A74">
        <w:rPr>
          <w:rFonts w:ascii="Times New Roman" w:eastAsia="Calibri" w:hAnsi="Times New Roman" w:cs="Times New Roman"/>
          <w:kern w:val="0"/>
          <w:sz w:val="24"/>
          <w:szCs w:val="24"/>
          <w14:ligatures w14:val="none"/>
        </w:rPr>
        <w:t>monthly instalments the defendant would pay. As regards the debt due or the amount outstanding</w:t>
      </w:r>
      <w:r>
        <w:rPr>
          <w:rFonts w:ascii="Times New Roman" w:eastAsia="Calibri" w:hAnsi="Times New Roman" w:cs="Times New Roman"/>
          <w:kern w:val="0"/>
          <w:sz w:val="24"/>
          <w:szCs w:val="24"/>
          <w14:ligatures w14:val="none"/>
        </w:rPr>
        <w:t>,</w:t>
      </w:r>
      <w:r w:rsidR="006B2A74">
        <w:rPr>
          <w:rFonts w:ascii="Times New Roman" w:eastAsia="Calibri" w:hAnsi="Times New Roman" w:cs="Times New Roman"/>
          <w:kern w:val="0"/>
          <w:sz w:val="24"/>
          <w:szCs w:val="24"/>
          <w14:ligatures w14:val="none"/>
        </w:rPr>
        <w:t xml:space="preserve"> there was no dispute. </w:t>
      </w:r>
    </w:p>
    <w:p w14:paraId="7EDDF03F" w14:textId="6B72A554" w:rsidR="006B2A74" w:rsidRDefault="006B2A74" w:rsidP="00FB4307">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 letter dated 30 July 2024 at p 52 was now related to the amount payable as the </w:t>
      </w:r>
      <w:r w:rsidR="005D2902">
        <w:rPr>
          <w:rFonts w:ascii="Times New Roman" w:eastAsia="Calibri" w:hAnsi="Times New Roman" w:cs="Times New Roman"/>
          <w:kern w:val="0"/>
          <w:sz w:val="24"/>
          <w:szCs w:val="24"/>
          <w14:ligatures w14:val="none"/>
        </w:rPr>
        <w:t>instalment</w:t>
      </w:r>
      <w:r>
        <w:rPr>
          <w:rFonts w:ascii="Times New Roman" w:eastAsia="Calibri" w:hAnsi="Times New Roman" w:cs="Times New Roman"/>
          <w:kern w:val="0"/>
          <w:sz w:val="24"/>
          <w:szCs w:val="24"/>
          <w14:ligatures w14:val="none"/>
        </w:rPr>
        <w:t xml:space="preserve"> per month to retire the debt. The plaintiff accepted the first instalment of US$20,000 proposed. The said letter is at p 53</w:t>
      </w:r>
      <w:r w:rsidR="005D2902">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The copy stated as follows:</w:t>
      </w:r>
    </w:p>
    <w:p w14:paraId="6123D1B7" w14:textId="43E85435" w:rsidR="00B90609" w:rsidRPr="00FB4307" w:rsidRDefault="005D2902" w:rsidP="005D2902">
      <w:pPr>
        <w:spacing w:after="0" w:line="240" w:lineRule="auto"/>
        <w:ind w:firstLine="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w:t>
      </w:r>
      <w:r w:rsidR="00B90609" w:rsidRPr="00FB4307">
        <w:rPr>
          <w:rFonts w:ascii="Times New Roman" w:eastAsia="Calibri" w:hAnsi="Times New Roman" w:cs="Times New Roman"/>
          <w:kern w:val="0"/>
          <w14:ligatures w14:val="none"/>
        </w:rPr>
        <w:t>31 July 2024</w:t>
      </w:r>
    </w:p>
    <w:p w14:paraId="7C3D7DA1" w14:textId="03D6C3D7" w:rsidR="00B90609" w:rsidRPr="00FB4307" w:rsidRDefault="00B90609" w:rsidP="005D2902">
      <w:pPr>
        <w:spacing w:after="0" w:line="240" w:lineRule="auto"/>
        <w:ind w:firstLine="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The Chief Executive Officer</w:t>
      </w:r>
    </w:p>
    <w:p w14:paraId="4CB665CD" w14:textId="50E7E2B9" w:rsidR="00B90609" w:rsidRPr="00FB4307" w:rsidRDefault="00B90609" w:rsidP="005D2902">
      <w:pPr>
        <w:spacing w:after="0" w:line="240" w:lineRule="auto"/>
        <w:ind w:firstLine="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COTTCO</w:t>
      </w:r>
    </w:p>
    <w:p w14:paraId="575B668B" w14:textId="257E788E" w:rsidR="00B90609" w:rsidRPr="00FB4307" w:rsidRDefault="00B90609" w:rsidP="005D2902">
      <w:pPr>
        <w:spacing w:after="0" w:line="240" w:lineRule="auto"/>
        <w:ind w:firstLine="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No. 1 Lytton Road</w:t>
      </w:r>
    </w:p>
    <w:p w14:paraId="596AF486" w14:textId="0CB8D3DB" w:rsidR="00B90609" w:rsidRPr="00FB4307" w:rsidRDefault="00B90609" w:rsidP="005D2902">
      <w:pPr>
        <w:spacing w:after="0" w:line="240" w:lineRule="auto"/>
        <w:ind w:firstLine="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Harare</w:t>
      </w:r>
    </w:p>
    <w:p w14:paraId="18CFF73D" w14:textId="4D24139A" w:rsidR="00B90609" w:rsidRPr="00FB4307" w:rsidRDefault="00B90609" w:rsidP="005D2902">
      <w:pPr>
        <w:spacing w:after="0" w:line="240" w:lineRule="auto"/>
        <w:ind w:firstLine="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 xml:space="preserve">Attention: Mr </w:t>
      </w:r>
      <w:proofErr w:type="spellStart"/>
      <w:r w:rsidRPr="00FB4307">
        <w:rPr>
          <w:rFonts w:ascii="Times New Roman" w:eastAsia="Calibri" w:hAnsi="Times New Roman" w:cs="Times New Roman"/>
          <w:kern w:val="0"/>
          <w14:ligatures w14:val="none"/>
        </w:rPr>
        <w:t>Mutenha</w:t>
      </w:r>
      <w:proofErr w:type="spellEnd"/>
    </w:p>
    <w:p w14:paraId="2D04F197" w14:textId="2E831A33" w:rsidR="00B90609" w:rsidRPr="00FB4307" w:rsidRDefault="00B90609" w:rsidP="005D2902">
      <w:pPr>
        <w:spacing w:after="0" w:line="240" w:lineRule="auto"/>
        <w:ind w:firstLine="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Dear Sir,</w:t>
      </w:r>
    </w:p>
    <w:p w14:paraId="2EC735D3" w14:textId="412BEBFA" w:rsidR="00B90609" w:rsidRPr="00FB4307" w:rsidRDefault="00B90609" w:rsidP="005D2902">
      <w:pPr>
        <w:spacing w:after="0" w:line="240" w:lineRule="auto"/>
        <w:ind w:left="720"/>
        <w:jc w:val="both"/>
        <w:rPr>
          <w:rFonts w:ascii="Times New Roman" w:eastAsia="Calibri" w:hAnsi="Times New Roman" w:cs="Times New Roman"/>
          <w:kern w:val="0"/>
          <w:u w:val="single"/>
          <w14:ligatures w14:val="none"/>
        </w:rPr>
      </w:pPr>
      <w:r w:rsidRPr="00FB4307">
        <w:rPr>
          <w:rFonts w:ascii="Times New Roman" w:eastAsia="Calibri" w:hAnsi="Times New Roman" w:cs="Times New Roman"/>
          <w:kern w:val="0"/>
          <w:u w:val="single"/>
          <w14:ligatures w14:val="none"/>
        </w:rPr>
        <w:t>RE: THE COTTON COMPANY OF ZIMBABWE LIMITED COMMITMENT PAYMENT PLAN FOR OUTSTANDING AMOUNT</w:t>
      </w:r>
    </w:p>
    <w:p w14:paraId="6C03023C" w14:textId="77777777" w:rsidR="00B90609" w:rsidRPr="00FB4307" w:rsidRDefault="00B90609" w:rsidP="005D2902">
      <w:pPr>
        <w:spacing w:after="0" w:line="240" w:lineRule="auto"/>
        <w:ind w:firstLine="720"/>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Reference is made to the above regarding Union subscription amount owed.</w:t>
      </w:r>
    </w:p>
    <w:p w14:paraId="49159F88" w14:textId="77777777" w:rsidR="00B90609" w:rsidRPr="00FB4307" w:rsidRDefault="00B90609" w:rsidP="005D2902">
      <w:pPr>
        <w:spacing w:after="0" w:line="240" w:lineRule="auto"/>
        <w:ind w:left="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We would like to remind you that the amount is a carryover from way back before the drought.</w:t>
      </w:r>
    </w:p>
    <w:p w14:paraId="5086CCE8" w14:textId="77777777" w:rsidR="00B90609" w:rsidRPr="00FB4307" w:rsidRDefault="00B90609" w:rsidP="005D2902">
      <w:pPr>
        <w:spacing w:after="0" w:line="240" w:lineRule="auto"/>
        <w:ind w:firstLine="720"/>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 xml:space="preserve">The first instalment of US$20 000.00 (twenty thousand dollars) is accepted. </w:t>
      </w:r>
    </w:p>
    <w:p w14:paraId="13F20ECE" w14:textId="77777777" w:rsidR="00B90609" w:rsidRPr="00FB4307" w:rsidRDefault="00B90609" w:rsidP="005D2902">
      <w:pPr>
        <w:spacing w:after="0" w:line="240" w:lineRule="auto"/>
        <w:ind w:left="72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But the US$5 000.00 is not, instead we would appreciate it if increased to US$10 000.00 monthly instalments.</w:t>
      </w:r>
    </w:p>
    <w:p w14:paraId="467BE024" w14:textId="77777777" w:rsidR="00B90609" w:rsidRPr="00FB4307" w:rsidRDefault="00B90609" w:rsidP="005D2902">
      <w:pPr>
        <w:spacing w:after="0" w:line="240" w:lineRule="auto"/>
        <w:ind w:firstLine="720"/>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The Union is faced with the task of constructing Union offices.</w:t>
      </w:r>
    </w:p>
    <w:p w14:paraId="24962522" w14:textId="4360DE08" w:rsidR="00B90609" w:rsidRPr="00FB4307" w:rsidRDefault="00B90609" w:rsidP="005D2902">
      <w:pPr>
        <w:spacing w:after="0" w:line="240" w:lineRule="auto"/>
        <w:ind w:firstLine="720"/>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Yours faithfully</w:t>
      </w:r>
    </w:p>
    <w:p w14:paraId="29BCC702" w14:textId="77777777" w:rsidR="00B90609" w:rsidRPr="00FB4307" w:rsidRDefault="00B90609" w:rsidP="005D2902">
      <w:pPr>
        <w:spacing w:after="0" w:line="240" w:lineRule="auto"/>
        <w:ind w:firstLine="720"/>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Alfred Makwarimba</w:t>
      </w:r>
    </w:p>
    <w:p w14:paraId="0D45303D" w14:textId="15414C27" w:rsidR="00B90609" w:rsidRPr="00FB4307" w:rsidRDefault="00B90609" w:rsidP="005D2902">
      <w:pPr>
        <w:spacing w:after="120" w:line="240" w:lineRule="auto"/>
        <w:ind w:firstLine="720"/>
        <w:rPr>
          <w:rFonts w:ascii="Times New Roman" w:eastAsia="Calibri" w:hAnsi="Times New Roman" w:cs="Times New Roman"/>
          <w:kern w:val="0"/>
          <w:u w:val="single"/>
          <w14:ligatures w14:val="none"/>
        </w:rPr>
      </w:pPr>
      <w:r w:rsidRPr="00FB4307">
        <w:rPr>
          <w:rFonts w:ascii="Times New Roman" w:eastAsia="Calibri" w:hAnsi="Times New Roman" w:cs="Times New Roman"/>
          <w:kern w:val="0"/>
          <w:u w:val="single"/>
          <w14:ligatures w14:val="none"/>
        </w:rPr>
        <w:t>GENERAL SECRETARY</w:t>
      </w:r>
      <w:r w:rsidR="005D2902" w:rsidRPr="00FB4307">
        <w:rPr>
          <w:rFonts w:ascii="Times New Roman" w:eastAsia="Calibri" w:hAnsi="Times New Roman" w:cs="Times New Roman"/>
          <w:kern w:val="0"/>
          <w:u w:val="single"/>
          <w14:ligatures w14:val="none"/>
        </w:rPr>
        <w:t>”</w:t>
      </w:r>
    </w:p>
    <w:p w14:paraId="4CAEDA70" w14:textId="7703BBF6" w:rsidR="00CB1CAD" w:rsidRDefault="006B2A74"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There is no dispute that following this letter and on 4 September 2024, the defendant went on to pay US$5,000.00 towards the debt. It is clear </w:t>
      </w:r>
      <w:r w:rsidR="0008418E">
        <w:rPr>
          <w:rFonts w:ascii="Times New Roman" w:eastAsia="Calibri" w:hAnsi="Times New Roman" w:cs="Times New Roman"/>
          <w:kern w:val="0"/>
          <w:sz w:val="24"/>
          <w:szCs w:val="24"/>
          <w14:ligatures w14:val="none"/>
        </w:rPr>
        <w:t xml:space="preserve">from these </w:t>
      </w:r>
      <w:r w:rsidR="005D2902">
        <w:rPr>
          <w:rFonts w:ascii="Times New Roman" w:eastAsia="Calibri" w:hAnsi="Times New Roman" w:cs="Times New Roman"/>
          <w:kern w:val="0"/>
          <w:sz w:val="24"/>
          <w:szCs w:val="24"/>
          <w14:ligatures w14:val="none"/>
        </w:rPr>
        <w:t>circumstances</w:t>
      </w:r>
      <w:r w:rsidR="0008418E">
        <w:rPr>
          <w:rFonts w:ascii="Times New Roman" w:eastAsia="Calibri" w:hAnsi="Times New Roman" w:cs="Times New Roman"/>
          <w:kern w:val="0"/>
          <w:sz w:val="24"/>
          <w:szCs w:val="24"/>
          <w14:ligatures w14:val="none"/>
        </w:rPr>
        <w:t xml:space="preserve"> that the parties agreed on what was due and also that the defendant would pay an initial instalment of US$20,000.00. I agree</w:t>
      </w:r>
      <w:r w:rsidR="005D2902">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as set out in </w:t>
      </w:r>
      <w:r w:rsidR="0008418E" w:rsidRPr="005D2902">
        <w:rPr>
          <w:rFonts w:ascii="Times New Roman" w:eastAsia="Calibri" w:hAnsi="Times New Roman" w:cs="Times New Roman"/>
          <w:i/>
          <w:iCs/>
          <w:kern w:val="0"/>
          <w:sz w:val="24"/>
          <w:szCs w:val="24"/>
          <w14:ligatures w14:val="none"/>
        </w:rPr>
        <w:t>Kazingizi</w:t>
      </w:r>
      <w:r w:rsidR="0008418E">
        <w:rPr>
          <w:rFonts w:ascii="Times New Roman" w:eastAsia="Calibri" w:hAnsi="Times New Roman" w:cs="Times New Roman"/>
          <w:kern w:val="0"/>
          <w:sz w:val="24"/>
          <w:szCs w:val="24"/>
          <w14:ligatures w14:val="none"/>
        </w:rPr>
        <w:t xml:space="preserve"> </w:t>
      </w:r>
      <w:r w:rsidR="005D2902">
        <w:rPr>
          <w:rFonts w:ascii="Times New Roman" w:eastAsia="Calibri" w:hAnsi="Times New Roman" w:cs="Times New Roman"/>
          <w:kern w:val="0"/>
          <w:sz w:val="24"/>
          <w:szCs w:val="24"/>
          <w14:ligatures w14:val="none"/>
        </w:rPr>
        <w:t>(</w:t>
      </w:r>
      <w:r w:rsidR="0008418E" w:rsidRPr="005D2902">
        <w:rPr>
          <w:rFonts w:ascii="Times New Roman" w:eastAsia="Calibri" w:hAnsi="Times New Roman" w:cs="Times New Roman"/>
          <w:i/>
          <w:iCs/>
          <w:kern w:val="0"/>
          <w:sz w:val="24"/>
          <w:szCs w:val="24"/>
          <w14:ligatures w14:val="none"/>
        </w:rPr>
        <w:t>supra</w:t>
      </w:r>
      <w:r w:rsidR="005D2902">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that there was nothing privileged in a payment plan. Thus</w:t>
      </w:r>
      <w:r w:rsidR="005D2902">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labelling </w:t>
      </w:r>
      <w:r w:rsidR="005D2902">
        <w:rPr>
          <w:rFonts w:ascii="Times New Roman" w:eastAsia="Calibri" w:hAnsi="Times New Roman" w:cs="Times New Roman"/>
          <w:kern w:val="0"/>
          <w:sz w:val="24"/>
          <w:szCs w:val="24"/>
          <w14:ligatures w14:val="none"/>
        </w:rPr>
        <w:t>this letter “</w:t>
      </w:r>
      <w:r w:rsidR="0008418E">
        <w:rPr>
          <w:rFonts w:ascii="Times New Roman" w:eastAsia="Calibri" w:hAnsi="Times New Roman" w:cs="Times New Roman"/>
          <w:kern w:val="0"/>
          <w:sz w:val="24"/>
          <w:szCs w:val="24"/>
          <w14:ligatures w14:val="none"/>
        </w:rPr>
        <w:t>without prejudice</w:t>
      </w:r>
      <w:r w:rsidR="005D2902">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in th</w:t>
      </w:r>
      <w:r w:rsidR="005D2902">
        <w:rPr>
          <w:rFonts w:ascii="Times New Roman" w:eastAsia="Calibri" w:hAnsi="Times New Roman" w:cs="Times New Roman"/>
          <w:kern w:val="0"/>
          <w:sz w:val="24"/>
          <w:szCs w:val="24"/>
          <w14:ligatures w14:val="none"/>
        </w:rPr>
        <w:t>ese circumstances</w:t>
      </w:r>
      <w:r w:rsidR="0008418E">
        <w:rPr>
          <w:rFonts w:ascii="Times New Roman" w:eastAsia="Calibri" w:hAnsi="Times New Roman" w:cs="Times New Roman"/>
          <w:kern w:val="0"/>
          <w:sz w:val="24"/>
          <w:szCs w:val="24"/>
          <w14:ligatures w14:val="none"/>
        </w:rPr>
        <w:t xml:space="preserve"> does not </w:t>
      </w:r>
      <w:r w:rsidR="0008418E">
        <w:rPr>
          <w:rFonts w:ascii="Times New Roman" w:eastAsia="Calibri" w:hAnsi="Times New Roman" w:cs="Times New Roman"/>
          <w:kern w:val="0"/>
          <w:sz w:val="24"/>
          <w:szCs w:val="24"/>
          <w14:ligatures w14:val="none"/>
        </w:rPr>
        <w:lastRenderedPageBreak/>
        <w:t xml:space="preserve">necessarily confer any privilege on the contents thereof. From an objective </w:t>
      </w:r>
      <w:r w:rsidR="00CB1CAD">
        <w:rPr>
          <w:rFonts w:ascii="Times New Roman" w:eastAsia="Calibri" w:hAnsi="Times New Roman" w:cs="Times New Roman"/>
          <w:kern w:val="0"/>
          <w:sz w:val="24"/>
          <w:szCs w:val="24"/>
          <w14:ligatures w14:val="none"/>
        </w:rPr>
        <w:t xml:space="preserve">point of </w:t>
      </w:r>
      <w:r w:rsidR="0008418E">
        <w:rPr>
          <w:rFonts w:ascii="Times New Roman" w:eastAsia="Calibri" w:hAnsi="Times New Roman" w:cs="Times New Roman"/>
          <w:kern w:val="0"/>
          <w:sz w:val="24"/>
          <w:szCs w:val="24"/>
          <w14:ligatures w14:val="none"/>
        </w:rPr>
        <w:t xml:space="preserve">view, the defendant and plaintiff reached a </w:t>
      </w:r>
      <w:r w:rsidR="00CB1CAD">
        <w:rPr>
          <w:rFonts w:ascii="Times New Roman" w:eastAsia="Calibri" w:hAnsi="Times New Roman" w:cs="Times New Roman"/>
          <w:kern w:val="0"/>
          <w:sz w:val="24"/>
          <w:szCs w:val="24"/>
          <w14:ligatures w14:val="none"/>
        </w:rPr>
        <w:t xml:space="preserve">liability settlement, that is, there was an agreement between the parties of what the </w:t>
      </w:r>
      <w:r w:rsidR="0008418E">
        <w:rPr>
          <w:rFonts w:ascii="Times New Roman" w:eastAsia="Calibri" w:hAnsi="Times New Roman" w:cs="Times New Roman"/>
          <w:kern w:val="0"/>
          <w:sz w:val="24"/>
          <w:szCs w:val="24"/>
          <w14:ligatures w14:val="none"/>
        </w:rPr>
        <w:t>defendant would pay</w:t>
      </w:r>
      <w:r w:rsidR="00CB1CAD">
        <w:rPr>
          <w:rFonts w:ascii="Times New Roman" w:eastAsia="Calibri" w:hAnsi="Times New Roman" w:cs="Times New Roman"/>
          <w:kern w:val="0"/>
          <w:sz w:val="24"/>
          <w:szCs w:val="24"/>
          <w14:ligatures w14:val="none"/>
        </w:rPr>
        <w:t xml:space="preserve">, as the amount due. The outstanding amount was clear to all the parties. There is nothing to suggest otherwise if one considers the content and tone of that letter at p 49. </w:t>
      </w:r>
      <w:r w:rsidR="0008418E">
        <w:rPr>
          <w:rFonts w:ascii="Times New Roman" w:eastAsia="Calibri" w:hAnsi="Times New Roman" w:cs="Times New Roman"/>
          <w:kern w:val="0"/>
          <w:sz w:val="24"/>
          <w:szCs w:val="24"/>
          <w14:ligatures w14:val="none"/>
        </w:rPr>
        <w:t>The parties also agreed on the payment of the first instalment</w:t>
      </w:r>
      <w:r w:rsidR="00CB1CAD">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and </w:t>
      </w:r>
      <w:r w:rsidR="00CB1CAD">
        <w:rPr>
          <w:rFonts w:ascii="Times New Roman" w:eastAsia="Calibri" w:hAnsi="Times New Roman" w:cs="Times New Roman"/>
          <w:kern w:val="0"/>
          <w:sz w:val="24"/>
          <w:szCs w:val="24"/>
          <w14:ligatures w14:val="none"/>
        </w:rPr>
        <w:t xml:space="preserve">the </w:t>
      </w:r>
      <w:r w:rsidR="0008418E">
        <w:rPr>
          <w:rFonts w:ascii="Times New Roman" w:eastAsia="Calibri" w:hAnsi="Times New Roman" w:cs="Times New Roman"/>
          <w:kern w:val="0"/>
          <w:sz w:val="24"/>
          <w:szCs w:val="24"/>
          <w14:ligatures w14:val="none"/>
        </w:rPr>
        <w:t>defendant even partially performed the payment plan it presented. Essentially</w:t>
      </w:r>
      <w:r w:rsidR="00CB1CAD">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the parties had </w:t>
      </w:r>
      <w:r w:rsidR="00CB1CAD">
        <w:rPr>
          <w:rFonts w:ascii="Times New Roman" w:eastAsia="Calibri" w:hAnsi="Times New Roman" w:cs="Times New Roman"/>
          <w:kern w:val="0"/>
          <w:sz w:val="24"/>
          <w:szCs w:val="24"/>
          <w14:ligatures w14:val="none"/>
        </w:rPr>
        <w:t>settled</w:t>
      </w:r>
      <w:r w:rsidR="0008418E">
        <w:rPr>
          <w:rFonts w:ascii="Times New Roman" w:eastAsia="Calibri" w:hAnsi="Times New Roman" w:cs="Times New Roman"/>
          <w:kern w:val="0"/>
          <w:sz w:val="24"/>
          <w:szCs w:val="24"/>
          <w14:ligatures w14:val="none"/>
        </w:rPr>
        <w:t xml:space="preserve"> </w:t>
      </w:r>
      <w:r w:rsidR="00CB1CAD">
        <w:rPr>
          <w:rFonts w:ascii="Times New Roman" w:eastAsia="Calibri" w:hAnsi="Times New Roman" w:cs="Times New Roman"/>
          <w:kern w:val="0"/>
          <w:sz w:val="24"/>
          <w:szCs w:val="24"/>
          <w14:ligatures w14:val="none"/>
        </w:rPr>
        <w:t xml:space="preserve">on </w:t>
      </w:r>
      <w:r w:rsidR="0008418E">
        <w:rPr>
          <w:rFonts w:ascii="Times New Roman" w:eastAsia="Calibri" w:hAnsi="Times New Roman" w:cs="Times New Roman"/>
          <w:kern w:val="0"/>
          <w:sz w:val="24"/>
          <w:szCs w:val="24"/>
          <w14:ligatures w14:val="none"/>
        </w:rPr>
        <w:t>the debt</w:t>
      </w:r>
      <w:r w:rsidR="00CB1CAD">
        <w:rPr>
          <w:rFonts w:ascii="Times New Roman" w:eastAsia="Calibri" w:hAnsi="Times New Roman" w:cs="Times New Roman"/>
          <w:kern w:val="0"/>
          <w:sz w:val="24"/>
          <w:szCs w:val="24"/>
          <w14:ligatures w14:val="none"/>
        </w:rPr>
        <w:t xml:space="preserve"> due.</w:t>
      </w:r>
      <w:r w:rsidR="0008418E">
        <w:rPr>
          <w:rFonts w:ascii="Times New Roman" w:eastAsia="Calibri" w:hAnsi="Times New Roman" w:cs="Times New Roman"/>
          <w:kern w:val="0"/>
          <w:sz w:val="24"/>
          <w:szCs w:val="24"/>
          <w14:ligatures w14:val="none"/>
        </w:rPr>
        <w:t xml:space="preserve"> No privilege </w:t>
      </w:r>
      <w:r w:rsidR="00B90609">
        <w:rPr>
          <w:rFonts w:ascii="Times New Roman" w:eastAsia="Calibri" w:hAnsi="Times New Roman" w:cs="Times New Roman"/>
          <w:kern w:val="0"/>
          <w:sz w:val="24"/>
          <w:szCs w:val="24"/>
          <w14:ligatures w14:val="none"/>
        </w:rPr>
        <w:t>can</w:t>
      </w:r>
      <w:r w:rsidR="00CB1CAD">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therefore</w:t>
      </w:r>
      <w:r w:rsidR="00CB1CAD">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attach to </w:t>
      </w:r>
      <w:r w:rsidR="00CB1CAD">
        <w:rPr>
          <w:rFonts w:ascii="Times New Roman" w:eastAsia="Calibri" w:hAnsi="Times New Roman" w:cs="Times New Roman"/>
          <w:kern w:val="0"/>
          <w:sz w:val="24"/>
          <w:szCs w:val="24"/>
          <w14:ligatures w14:val="none"/>
        </w:rPr>
        <w:t xml:space="preserve">the payment plan. </w:t>
      </w:r>
      <w:r w:rsidR="0008418E">
        <w:rPr>
          <w:rFonts w:ascii="Times New Roman" w:eastAsia="Calibri" w:hAnsi="Times New Roman" w:cs="Times New Roman"/>
          <w:kern w:val="0"/>
          <w:sz w:val="24"/>
          <w:szCs w:val="24"/>
          <w14:ligatures w14:val="none"/>
        </w:rPr>
        <w:t>The communications leading to the settlement cannot</w:t>
      </w:r>
      <w:r w:rsidR="00CB1CAD">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therefore</w:t>
      </w:r>
      <w:r w:rsidR="00CB1CAD">
        <w:rPr>
          <w:rFonts w:ascii="Times New Roman" w:eastAsia="Calibri" w:hAnsi="Times New Roman" w:cs="Times New Roman"/>
          <w:kern w:val="0"/>
          <w:sz w:val="24"/>
          <w:szCs w:val="24"/>
          <w14:ligatures w14:val="none"/>
        </w:rPr>
        <w:t>,</w:t>
      </w:r>
      <w:r w:rsidR="0008418E">
        <w:rPr>
          <w:rFonts w:ascii="Times New Roman" w:eastAsia="Calibri" w:hAnsi="Times New Roman" w:cs="Times New Roman"/>
          <w:kern w:val="0"/>
          <w:sz w:val="24"/>
          <w:szCs w:val="24"/>
          <w14:ligatures w14:val="none"/>
        </w:rPr>
        <w:t xml:space="preserve"> be protected from non-disclosure. It would not, in my view, </w:t>
      </w:r>
      <w:r w:rsidR="00B90609">
        <w:rPr>
          <w:rFonts w:ascii="Times New Roman" w:eastAsia="Calibri" w:hAnsi="Times New Roman" w:cs="Times New Roman"/>
          <w:kern w:val="0"/>
          <w:sz w:val="24"/>
          <w:szCs w:val="24"/>
          <w14:ligatures w14:val="none"/>
        </w:rPr>
        <w:t>militate</w:t>
      </w:r>
      <w:r w:rsidR="0008418E">
        <w:rPr>
          <w:rFonts w:ascii="Times New Roman" w:eastAsia="Calibri" w:hAnsi="Times New Roman" w:cs="Times New Roman"/>
          <w:kern w:val="0"/>
          <w:sz w:val="24"/>
          <w:szCs w:val="24"/>
          <w14:ligatures w14:val="none"/>
        </w:rPr>
        <w:t xml:space="preserve"> against public policy if such privilege is removed. I associate myself with the remarks by </w:t>
      </w:r>
      <w:r w:rsidR="00FB4307" w:rsidRPr="00FB4307">
        <w:rPr>
          <w:rFonts w:ascii="Times New Roman" w:eastAsia="Calibri" w:hAnsi="Times New Roman" w:cs="Times New Roman"/>
          <w:smallCaps/>
          <w:kern w:val="0"/>
          <w:sz w:val="24"/>
          <w:szCs w:val="24"/>
          <w14:ligatures w14:val="none"/>
        </w:rPr>
        <w:t xml:space="preserve">Mathonsi </w:t>
      </w:r>
      <w:r w:rsidR="0008418E">
        <w:rPr>
          <w:rFonts w:ascii="Times New Roman" w:eastAsia="Calibri" w:hAnsi="Times New Roman" w:cs="Times New Roman"/>
          <w:kern w:val="0"/>
          <w:sz w:val="24"/>
          <w:szCs w:val="24"/>
          <w14:ligatures w14:val="none"/>
        </w:rPr>
        <w:t xml:space="preserve">J </w:t>
      </w:r>
      <w:r w:rsidR="00CB1CAD">
        <w:rPr>
          <w:rFonts w:ascii="Times New Roman" w:eastAsia="Calibri" w:hAnsi="Times New Roman" w:cs="Times New Roman"/>
          <w:kern w:val="0"/>
          <w:sz w:val="24"/>
          <w:szCs w:val="24"/>
          <w14:ligatures w14:val="none"/>
        </w:rPr>
        <w:t>(as he then was) in</w:t>
      </w:r>
      <w:r w:rsidR="00CB1CAD" w:rsidRPr="00CB1CAD">
        <w:rPr>
          <w:rFonts w:ascii="Times New Roman" w:eastAsia="Calibri" w:hAnsi="Times New Roman" w:cs="Times New Roman"/>
          <w:i/>
          <w:iCs/>
          <w:kern w:val="0"/>
          <w:sz w:val="24"/>
          <w:szCs w:val="24"/>
          <w14:ligatures w14:val="none"/>
        </w:rPr>
        <w:t xml:space="preserve"> Kazingizi</w:t>
      </w:r>
      <w:r w:rsidR="00CB1CAD">
        <w:rPr>
          <w:rFonts w:ascii="Times New Roman" w:eastAsia="Calibri" w:hAnsi="Times New Roman" w:cs="Times New Roman"/>
          <w:kern w:val="0"/>
          <w:sz w:val="24"/>
          <w:szCs w:val="24"/>
          <w14:ligatures w14:val="none"/>
        </w:rPr>
        <w:t xml:space="preserve"> (</w:t>
      </w:r>
      <w:r w:rsidR="00CB1CAD" w:rsidRPr="00CB1CAD">
        <w:rPr>
          <w:rFonts w:ascii="Times New Roman" w:eastAsia="Calibri" w:hAnsi="Times New Roman" w:cs="Times New Roman"/>
          <w:i/>
          <w:iCs/>
          <w:kern w:val="0"/>
          <w:sz w:val="24"/>
          <w:szCs w:val="24"/>
          <w14:ligatures w14:val="none"/>
        </w:rPr>
        <w:t>supra</w:t>
      </w:r>
      <w:r w:rsidR="00CB1CAD">
        <w:rPr>
          <w:rFonts w:ascii="Times New Roman" w:eastAsia="Calibri" w:hAnsi="Times New Roman" w:cs="Times New Roman"/>
          <w:kern w:val="0"/>
          <w:sz w:val="24"/>
          <w:szCs w:val="24"/>
          <w14:ligatures w14:val="none"/>
        </w:rPr>
        <w:t xml:space="preserve">) </w:t>
      </w:r>
      <w:r w:rsidR="0008418E">
        <w:rPr>
          <w:rFonts w:ascii="Times New Roman" w:eastAsia="Calibri" w:hAnsi="Times New Roman" w:cs="Times New Roman"/>
          <w:kern w:val="0"/>
          <w:sz w:val="24"/>
          <w:szCs w:val="24"/>
          <w14:ligatures w14:val="none"/>
        </w:rPr>
        <w:t xml:space="preserve">that there is nothing </w:t>
      </w:r>
      <w:r w:rsidR="00CB1CAD">
        <w:rPr>
          <w:rFonts w:ascii="Times New Roman" w:eastAsia="Calibri" w:hAnsi="Times New Roman" w:cs="Times New Roman"/>
          <w:kern w:val="0"/>
          <w:sz w:val="24"/>
          <w:szCs w:val="24"/>
          <w14:ligatures w14:val="none"/>
        </w:rPr>
        <w:t>privileged</w:t>
      </w:r>
      <w:r w:rsidR="0008418E">
        <w:rPr>
          <w:rFonts w:ascii="Times New Roman" w:eastAsia="Calibri" w:hAnsi="Times New Roman" w:cs="Times New Roman"/>
          <w:kern w:val="0"/>
          <w:sz w:val="24"/>
          <w:szCs w:val="24"/>
          <w14:ligatures w14:val="none"/>
        </w:rPr>
        <w:t xml:space="preserve"> in a payment plan.  </w:t>
      </w:r>
    </w:p>
    <w:p w14:paraId="4BBCEF87" w14:textId="14B9CDA2" w:rsidR="00CB1CAD" w:rsidRDefault="0008418E"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The defendant clearly made an unequivocal and unconditional a</w:t>
      </w:r>
      <w:r w:rsidR="00CB1CAD">
        <w:rPr>
          <w:rFonts w:ascii="Times New Roman" w:eastAsia="Calibri" w:hAnsi="Times New Roman" w:cs="Times New Roman"/>
          <w:kern w:val="0"/>
          <w:sz w:val="24"/>
          <w:szCs w:val="24"/>
          <w14:ligatures w14:val="none"/>
        </w:rPr>
        <w:t xml:space="preserve">cceptance </w:t>
      </w:r>
      <w:r>
        <w:rPr>
          <w:rFonts w:ascii="Times New Roman" w:eastAsia="Calibri" w:hAnsi="Times New Roman" w:cs="Times New Roman"/>
          <w:kern w:val="0"/>
          <w:sz w:val="24"/>
          <w:szCs w:val="24"/>
          <w14:ligatures w14:val="none"/>
        </w:rPr>
        <w:t xml:space="preserve">of </w:t>
      </w:r>
      <w:r w:rsidR="00CB1CAD">
        <w:rPr>
          <w:rFonts w:ascii="Times New Roman" w:eastAsia="Calibri" w:hAnsi="Times New Roman" w:cs="Times New Roman"/>
          <w:kern w:val="0"/>
          <w:sz w:val="24"/>
          <w:szCs w:val="24"/>
          <w14:ligatures w14:val="none"/>
        </w:rPr>
        <w:t xml:space="preserve">the </w:t>
      </w:r>
      <w:r>
        <w:rPr>
          <w:rFonts w:ascii="Times New Roman" w:eastAsia="Calibri" w:hAnsi="Times New Roman" w:cs="Times New Roman"/>
          <w:kern w:val="0"/>
          <w:sz w:val="24"/>
          <w:szCs w:val="24"/>
          <w14:ligatures w14:val="none"/>
        </w:rPr>
        <w:t>debt when it wrote the letter dated 23 July 2024 at p 49. To that ext</w:t>
      </w:r>
      <w:r w:rsidR="00B552B5">
        <w:rPr>
          <w:rFonts w:ascii="Times New Roman" w:eastAsia="Calibri" w:hAnsi="Times New Roman" w:cs="Times New Roman"/>
          <w:kern w:val="0"/>
          <w:sz w:val="24"/>
          <w:szCs w:val="24"/>
          <w14:ligatures w14:val="none"/>
        </w:rPr>
        <w:t>ent</w:t>
      </w:r>
      <w:r w:rsidR="00CB1CAD">
        <w:rPr>
          <w:rFonts w:ascii="Times New Roman" w:eastAsia="Calibri" w:hAnsi="Times New Roman" w:cs="Times New Roman"/>
          <w:kern w:val="0"/>
          <w:sz w:val="24"/>
          <w:szCs w:val="24"/>
          <w14:ligatures w14:val="none"/>
        </w:rPr>
        <w:t>,</w:t>
      </w:r>
      <w:r w:rsidR="00B552B5">
        <w:rPr>
          <w:rFonts w:ascii="Times New Roman" w:eastAsia="Calibri" w:hAnsi="Times New Roman" w:cs="Times New Roman"/>
          <w:kern w:val="0"/>
          <w:sz w:val="24"/>
          <w:szCs w:val="24"/>
          <w14:ligatures w14:val="none"/>
        </w:rPr>
        <w:t xml:space="preserve"> the payment plan partially performed would be enforceable against it. </w:t>
      </w:r>
      <w:r w:rsidR="00B552B5" w:rsidRPr="00B552B5">
        <w:rPr>
          <w:rFonts w:ascii="Times New Roman" w:eastAsia="Calibri" w:hAnsi="Times New Roman" w:cs="Times New Roman"/>
          <w:kern w:val="0"/>
          <w:sz w:val="24"/>
          <w:szCs w:val="24"/>
          <w14:ligatures w14:val="none"/>
        </w:rPr>
        <w:t>Clearly</w:t>
      </w:r>
      <w:r w:rsidR="00CB1CAD">
        <w:rPr>
          <w:rFonts w:ascii="Times New Roman" w:eastAsia="Calibri" w:hAnsi="Times New Roman" w:cs="Times New Roman"/>
          <w:kern w:val="0"/>
          <w:sz w:val="24"/>
          <w:szCs w:val="24"/>
          <w14:ligatures w14:val="none"/>
        </w:rPr>
        <w:t>,</w:t>
      </w:r>
      <w:r w:rsidR="00B552B5" w:rsidRPr="00B552B5">
        <w:rPr>
          <w:rFonts w:ascii="Times New Roman" w:eastAsia="Calibri" w:hAnsi="Times New Roman" w:cs="Times New Roman"/>
          <w:kern w:val="0"/>
          <w:sz w:val="24"/>
          <w:szCs w:val="24"/>
          <w14:ligatures w14:val="none"/>
        </w:rPr>
        <w:t xml:space="preserve"> the defendant cannot approbate and reprobate</w:t>
      </w:r>
      <w:r w:rsidR="00CB1CAD">
        <w:rPr>
          <w:rFonts w:ascii="Times New Roman" w:eastAsia="Calibri" w:hAnsi="Times New Roman" w:cs="Times New Roman"/>
          <w:kern w:val="0"/>
          <w:sz w:val="24"/>
          <w:szCs w:val="24"/>
          <w14:ligatures w14:val="none"/>
        </w:rPr>
        <w:t xml:space="preserve">. </w:t>
      </w:r>
      <w:r w:rsidR="00CB1CAD" w:rsidRPr="00CB1CAD">
        <w:rPr>
          <w:rFonts w:ascii="Times New Roman" w:eastAsia="Calibri" w:hAnsi="Times New Roman" w:cs="Times New Roman"/>
          <w:kern w:val="0"/>
          <w:sz w:val="24"/>
          <w:szCs w:val="24"/>
          <w14:ligatures w14:val="none"/>
        </w:rPr>
        <w:t xml:space="preserve">This is a settled principle of the law. </w:t>
      </w:r>
      <w:r w:rsidR="00B552B5">
        <w:rPr>
          <w:rFonts w:ascii="Times New Roman" w:eastAsia="Calibri" w:hAnsi="Times New Roman" w:cs="Times New Roman"/>
          <w:kern w:val="0"/>
          <w:sz w:val="24"/>
          <w:szCs w:val="24"/>
          <w14:ligatures w14:val="none"/>
        </w:rPr>
        <w:t>See</w:t>
      </w:r>
      <w:r w:rsidR="000D2E5D">
        <w:rPr>
          <w:rFonts w:ascii="Times New Roman" w:eastAsia="Calibri" w:hAnsi="Times New Roman" w:cs="Times New Roman"/>
          <w:kern w:val="0"/>
          <w:sz w:val="24"/>
          <w:szCs w:val="24"/>
          <w14:ligatures w14:val="none"/>
        </w:rPr>
        <w:t xml:space="preserve"> </w:t>
      </w:r>
      <w:r w:rsidR="000D2E5D" w:rsidRPr="00CB1CAD">
        <w:rPr>
          <w:rFonts w:ascii="Times New Roman" w:eastAsia="Calibri" w:hAnsi="Times New Roman" w:cs="Times New Roman"/>
          <w:i/>
          <w:iCs/>
          <w:kern w:val="0"/>
          <w:sz w:val="24"/>
          <w:szCs w:val="24"/>
          <w14:ligatures w14:val="none"/>
        </w:rPr>
        <w:t xml:space="preserve">Alliance Insurance </w:t>
      </w:r>
      <w:r w:rsidR="000D2E5D" w:rsidRPr="00FB4307">
        <w:rPr>
          <w:rFonts w:ascii="Times New Roman" w:eastAsia="Calibri" w:hAnsi="Times New Roman" w:cs="Times New Roman"/>
          <w:kern w:val="0"/>
          <w:sz w:val="24"/>
          <w:szCs w:val="24"/>
          <w14:ligatures w14:val="none"/>
        </w:rPr>
        <w:t>v</w:t>
      </w:r>
      <w:r w:rsidR="000D2E5D" w:rsidRPr="00CB1CAD">
        <w:rPr>
          <w:rFonts w:ascii="Times New Roman" w:eastAsia="Calibri" w:hAnsi="Times New Roman" w:cs="Times New Roman"/>
          <w:i/>
          <w:iCs/>
          <w:kern w:val="0"/>
          <w:sz w:val="24"/>
          <w:szCs w:val="24"/>
          <w14:ligatures w14:val="none"/>
        </w:rPr>
        <w:t xml:space="preserve"> Imperial Plastics (Pvt) Ltd &amp; Anor</w:t>
      </w:r>
      <w:r w:rsidR="000D2E5D">
        <w:rPr>
          <w:rFonts w:ascii="Times New Roman" w:eastAsia="Calibri" w:hAnsi="Times New Roman" w:cs="Times New Roman"/>
          <w:kern w:val="0"/>
          <w:sz w:val="24"/>
          <w:szCs w:val="24"/>
          <w14:ligatures w14:val="none"/>
        </w:rPr>
        <w:t xml:space="preserve"> SC 30/17 where </w:t>
      </w:r>
      <w:r w:rsidR="00FB4307" w:rsidRPr="00FB4307">
        <w:rPr>
          <w:rFonts w:ascii="Times New Roman" w:eastAsia="Calibri" w:hAnsi="Times New Roman" w:cs="Times New Roman"/>
          <w:smallCaps/>
          <w:kern w:val="0"/>
          <w:sz w:val="24"/>
          <w:szCs w:val="24"/>
          <w14:ligatures w14:val="none"/>
        </w:rPr>
        <w:t xml:space="preserve">Malaba </w:t>
      </w:r>
      <w:r w:rsidR="000D2E5D">
        <w:rPr>
          <w:rFonts w:ascii="Times New Roman" w:eastAsia="Calibri" w:hAnsi="Times New Roman" w:cs="Times New Roman"/>
          <w:kern w:val="0"/>
          <w:sz w:val="24"/>
          <w:szCs w:val="24"/>
          <w14:ligatures w14:val="none"/>
        </w:rPr>
        <w:t>DCJ (as he then was) said:</w:t>
      </w:r>
    </w:p>
    <w:p w14:paraId="7D3E73A9" w14:textId="22CE997C" w:rsidR="000D2E5D" w:rsidRPr="00CB1CAD" w:rsidRDefault="00CB1CAD" w:rsidP="00CB1CAD">
      <w:pPr>
        <w:spacing w:after="120" w:line="240" w:lineRule="auto"/>
        <w:ind w:left="720"/>
        <w:jc w:val="both"/>
        <w:rPr>
          <w:rFonts w:ascii="Times New Roman" w:eastAsia="Calibri" w:hAnsi="Times New Roman" w:cs="Times New Roman"/>
          <w:kern w:val="0"/>
          <w:lang w:val="en-US"/>
          <w14:ligatures w14:val="none"/>
        </w:rPr>
      </w:pPr>
      <w:r w:rsidRPr="00CB1CAD">
        <w:rPr>
          <w:rFonts w:ascii="Times New Roman" w:eastAsia="Calibri" w:hAnsi="Times New Roman" w:cs="Times New Roman"/>
          <w:kern w:val="0"/>
          <w14:ligatures w14:val="none"/>
        </w:rPr>
        <w:t>“</w:t>
      </w:r>
      <w:r w:rsidR="000D2E5D" w:rsidRPr="00CB1CAD">
        <w:rPr>
          <w:rFonts w:ascii="Times New Roman" w:eastAsia="Calibri" w:hAnsi="Times New Roman" w:cs="Times New Roman"/>
          <w:kern w:val="0"/>
          <w:lang w:val="en-US"/>
          <w14:ligatures w14:val="none"/>
        </w:rPr>
        <w:t>It is trite that where there are two courses of action open to a litigant, as the appellant had, to either challenge the constitutionality of Article 34 or apply for the setting aside of the arbitral award in terms of that provision, and it unequivocally elected to take one of them, it cannot turn round afterwards and take the other course of action. The point was made in </w:t>
      </w:r>
      <w:r w:rsidR="000D2E5D" w:rsidRPr="00CB1CAD">
        <w:rPr>
          <w:rFonts w:ascii="Times New Roman" w:eastAsia="Calibri" w:hAnsi="Times New Roman" w:cs="Times New Roman"/>
          <w:i/>
          <w:iCs/>
          <w:kern w:val="0"/>
          <w:lang w:val="en-US"/>
          <w14:ligatures w14:val="none"/>
        </w:rPr>
        <w:t>S </w:t>
      </w:r>
      <w:r w:rsidR="000D2E5D" w:rsidRPr="00CB1CAD">
        <w:rPr>
          <w:rFonts w:ascii="Times New Roman" w:eastAsia="Calibri" w:hAnsi="Times New Roman" w:cs="Times New Roman"/>
          <w:kern w:val="0"/>
          <w:lang w:val="en-US"/>
          <w14:ligatures w14:val="none"/>
        </w:rPr>
        <w:t>v </w:t>
      </w:r>
      <w:r w:rsidR="000D2E5D" w:rsidRPr="00CB1CAD">
        <w:rPr>
          <w:rFonts w:ascii="Times New Roman" w:eastAsia="Calibri" w:hAnsi="Times New Roman" w:cs="Times New Roman"/>
          <w:i/>
          <w:iCs/>
          <w:kern w:val="0"/>
          <w:lang w:val="en-US"/>
          <w14:ligatures w14:val="none"/>
        </w:rPr>
        <w:t>Marutsi</w:t>
      </w:r>
      <w:r w:rsidR="000D2E5D" w:rsidRPr="00CB1CAD">
        <w:rPr>
          <w:rFonts w:ascii="Times New Roman" w:eastAsia="Calibri" w:hAnsi="Times New Roman" w:cs="Times New Roman"/>
          <w:kern w:val="0"/>
          <w:lang w:val="en-US"/>
          <w14:ligatures w14:val="none"/>
        </w:rPr>
        <w:t> 1990 (2) ZLR 370 at p 374B that:</w:t>
      </w:r>
    </w:p>
    <w:p w14:paraId="658ADA53" w14:textId="46B5116E" w:rsidR="000D2E5D" w:rsidRPr="00CB1CAD" w:rsidRDefault="000D2E5D" w:rsidP="00CB1CAD">
      <w:pPr>
        <w:spacing w:after="120" w:line="240" w:lineRule="auto"/>
        <w:ind w:left="1440"/>
        <w:jc w:val="both"/>
        <w:rPr>
          <w:rFonts w:ascii="Times New Roman" w:eastAsia="Calibri" w:hAnsi="Times New Roman" w:cs="Times New Roman"/>
          <w:kern w:val="0"/>
          <w:lang w:val="en-US"/>
          <w14:ligatures w14:val="none"/>
        </w:rPr>
      </w:pPr>
      <w:r w:rsidRPr="00CB1CAD">
        <w:rPr>
          <w:rFonts w:ascii="Times New Roman" w:eastAsia="Calibri" w:hAnsi="Times New Roman" w:cs="Times New Roman"/>
          <w:kern w:val="0"/>
          <w:lang w:val="en-US"/>
          <w14:ligatures w14:val="none"/>
        </w:rPr>
        <w:t>“It is trite that a litigant cannot be allowed to approbate and reprobate a step taken in the proceedings. He can only do one or the other, not both.”</w:t>
      </w:r>
    </w:p>
    <w:p w14:paraId="4C9E5A84" w14:textId="2FD2D47E" w:rsidR="006B2A74" w:rsidRPr="00CB1CAD" w:rsidRDefault="000D2E5D" w:rsidP="00FB4307">
      <w:pPr>
        <w:spacing w:after="0" w:line="360" w:lineRule="auto"/>
        <w:ind w:firstLine="720"/>
        <w:jc w:val="both"/>
        <w:rPr>
          <w:rFonts w:ascii="Times New Roman" w:eastAsia="Calibri" w:hAnsi="Times New Roman" w:cs="Times New Roman"/>
          <w:kern w:val="0"/>
          <w:sz w:val="24"/>
          <w:szCs w:val="24"/>
          <w:lang w:val="en-US"/>
          <w14:ligatures w14:val="none"/>
        </w:rPr>
      </w:pPr>
      <w:r w:rsidRPr="000D2E5D">
        <w:rPr>
          <w:rFonts w:ascii="Times New Roman" w:eastAsia="Calibri" w:hAnsi="Times New Roman" w:cs="Times New Roman"/>
          <w:kern w:val="0"/>
          <w:sz w:val="24"/>
          <w:szCs w:val="24"/>
          <w14:ligatures w14:val="none"/>
        </w:rPr>
        <w:t xml:space="preserve">It was either that </w:t>
      </w:r>
      <w:r w:rsidR="00CB1CAD">
        <w:rPr>
          <w:rFonts w:ascii="Times New Roman" w:eastAsia="Calibri" w:hAnsi="Times New Roman" w:cs="Times New Roman"/>
          <w:kern w:val="0"/>
          <w:sz w:val="24"/>
          <w:szCs w:val="24"/>
          <w14:ligatures w14:val="none"/>
        </w:rPr>
        <w:t xml:space="preserve">the defendant </w:t>
      </w:r>
      <w:r w:rsidRPr="000D2E5D">
        <w:rPr>
          <w:rFonts w:ascii="Times New Roman" w:eastAsia="Calibri" w:hAnsi="Times New Roman" w:cs="Times New Roman"/>
          <w:kern w:val="0"/>
          <w:sz w:val="24"/>
          <w:szCs w:val="24"/>
          <w14:ligatures w14:val="none"/>
        </w:rPr>
        <w:t xml:space="preserve">deny liability and stand </w:t>
      </w:r>
      <w:r w:rsidR="00CB1CAD">
        <w:rPr>
          <w:rFonts w:ascii="Times New Roman" w:eastAsia="Calibri" w:hAnsi="Times New Roman" w:cs="Times New Roman"/>
          <w:kern w:val="0"/>
          <w:sz w:val="24"/>
          <w:szCs w:val="24"/>
          <w14:ligatures w14:val="none"/>
        </w:rPr>
        <w:t>on</w:t>
      </w:r>
      <w:r w:rsidRPr="000D2E5D">
        <w:rPr>
          <w:rFonts w:ascii="Times New Roman" w:eastAsia="Calibri" w:hAnsi="Times New Roman" w:cs="Times New Roman"/>
          <w:kern w:val="0"/>
          <w:sz w:val="24"/>
          <w:szCs w:val="24"/>
          <w14:ligatures w14:val="none"/>
        </w:rPr>
        <w:t xml:space="preserve"> that course or </w:t>
      </w:r>
      <w:r w:rsidR="00CB1CAD">
        <w:rPr>
          <w:rFonts w:ascii="Times New Roman" w:eastAsia="Calibri" w:hAnsi="Times New Roman" w:cs="Times New Roman"/>
          <w:kern w:val="0"/>
          <w:sz w:val="24"/>
          <w:szCs w:val="24"/>
          <w14:ligatures w14:val="none"/>
        </w:rPr>
        <w:t xml:space="preserve">it accepted </w:t>
      </w:r>
      <w:r w:rsidRPr="000D2E5D">
        <w:rPr>
          <w:rFonts w:ascii="Times New Roman" w:eastAsia="Calibri" w:hAnsi="Times New Roman" w:cs="Times New Roman"/>
          <w:kern w:val="0"/>
          <w:sz w:val="24"/>
          <w:szCs w:val="24"/>
          <w14:ligatures w14:val="none"/>
        </w:rPr>
        <w:t xml:space="preserve">the indebtedness and be bound by it. It cannot do both. </w:t>
      </w:r>
      <w:r w:rsidR="00B552B5">
        <w:rPr>
          <w:rFonts w:ascii="Times New Roman" w:eastAsia="Calibri" w:hAnsi="Times New Roman" w:cs="Times New Roman"/>
          <w:kern w:val="0"/>
          <w:sz w:val="24"/>
          <w:szCs w:val="24"/>
          <w14:ligatures w14:val="none"/>
        </w:rPr>
        <w:t>Accordingly</w:t>
      </w:r>
      <w:r w:rsidR="00CB1CAD">
        <w:rPr>
          <w:rFonts w:ascii="Times New Roman" w:eastAsia="Calibri" w:hAnsi="Times New Roman" w:cs="Times New Roman"/>
          <w:kern w:val="0"/>
          <w:sz w:val="24"/>
          <w:szCs w:val="24"/>
          <w14:ligatures w14:val="none"/>
        </w:rPr>
        <w:t>,</w:t>
      </w:r>
      <w:r w:rsidR="00B552B5">
        <w:rPr>
          <w:rFonts w:ascii="Times New Roman" w:eastAsia="Calibri" w:hAnsi="Times New Roman" w:cs="Times New Roman"/>
          <w:kern w:val="0"/>
          <w:sz w:val="24"/>
          <w:szCs w:val="24"/>
          <w14:ligatures w14:val="none"/>
        </w:rPr>
        <w:t xml:space="preserve"> the </w:t>
      </w:r>
      <w:r w:rsidR="00CB1CAD">
        <w:rPr>
          <w:rFonts w:ascii="Times New Roman" w:eastAsia="Calibri" w:hAnsi="Times New Roman" w:cs="Times New Roman"/>
          <w:kern w:val="0"/>
          <w:sz w:val="24"/>
          <w:szCs w:val="24"/>
          <w14:ligatures w14:val="none"/>
        </w:rPr>
        <w:t xml:space="preserve">fact that the </w:t>
      </w:r>
      <w:r w:rsidR="00B552B5">
        <w:rPr>
          <w:rFonts w:ascii="Times New Roman" w:eastAsia="Calibri" w:hAnsi="Times New Roman" w:cs="Times New Roman"/>
          <w:kern w:val="0"/>
          <w:sz w:val="24"/>
          <w:szCs w:val="24"/>
          <w14:ligatures w14:val="none"/>
        </w:rPr>
        <w:t xml:space="preserve">defendant would </w:t>
      </w:r>
      <w:r w:rsidR="00CB1CAD">
        <w:rPr>
          <w:rFonts w:ascii="Times New Roman" w:eastAsia="Calibri" w:hAnsi="Times New Roman" w:cs="Times New Roman"/>
          <w:kern w:val="0"/>
          <w:sz w:val="24"/>
          <w:szCs w:val="24"/>
          <w14:ligatures w14:val="none"/>
        </w:rPr>
        <w:t>later</w:t>
      </w:r>
      <w:r w:rsidR="00B552B5">
        <w:rPr>
          <w:rFonts w:ascii="Times New Roman" w:eastAsia="Calibri" w:hAnsi="Times New Roman" w:cs="Times New Roman"/>
          <w:kern w:val="0"/>
          <w:sz w:val="24"/>
          <w:szCs w:val="24"/>
          <w14:ligatures w14:val="none"/>
        </w:rPr>
        <w:t xml:space="preserve"> s</w:t>
      </w:r>
      <w:r w:rsidR="00CB1CAD">
        <w:rPr>
          <w:rFonts w:ascii="Times New Roman" w:eastAsia="Calibri" w:hAnsi="Times New Roman" w:cs="Times New Roman"/>
          <w:kern w:val="0"/>
          <w:sz w:val="24"/>
          <w:szCs w:val="24"/>
          <w14:ligatures w14:val="none"/>
        </w:rPr>
        <w:t>eek</w:t>
      </w:r>
      <w:r w:rsidR="00B552B5">
        <w:rPr>
          <w:rFonts w:ascii="Times New Roman" w:eastAsia="Calibri" w:hAnsi="Times New Roman" w:cs="Times New Roman"/>
          <w:kern w:val="0"/>
          <w:sz w:val="24"/>
          <w:szCs w:val="24"/>
          <w14:ligatures w14:val="none"/>
        </w:rPr>
        <w:t xml:space="preserve"> to </w:t>
      </w:r>
      <w:r w:rsidR="00CB1CAD">
        <w:rPr>
          <w:rFonts w:ascii="Times New Roman" w:eastAsia="Calibri" w:hAnsi="Times New Roman" w:cs="Times New Roman"/>
          <w:kern w:val="0"/>
          <w:sz w:val="24"/>
          <w:szCs w:val="24"/>
          <w14:ligatures w14:val="none"/>
        </w:rPr>
        <w:t xml:space="preserve">appear as if it was not aware of its earlier communications in its </w:t>
      </w:r>
      <w:r w:rsidR="00B552B5">
        <w:rPr>
          <w:rFonts w:ascii="Times New Roman" w:eastAsia="Calibri" w:hAnsi="Times New Roman" w:cs="Times New Roman"/>
          <w:kern w:val="0"/>
          <w:sz w:val="24"/>
          <w:szCs w:val="24"/>
          <w14:ligatures w14:val="none"/>
        </w:rPr>
        <w:t>letter at p 58</w:t>
      </w:r>
      <w:r w:rsidR="00CB1CAD">
        <w:rPr>
          <w:rFonts w:ascii="Times New Roman" w:eastAsia="Calibri" w:hAnsi="Times New Roman" w:cs="Times New Roman"/>
          <w:kern w:val="0"/>
          <w:sz w:val="24"/>
          <w:szCs w:val="24"/>
          <w14:ligatures w14:val="none"/>
        </w:rPr>
        <w:t>,</w:t>
      </w:r>
      <w:r w:rsidR="00B552B5">
        <w:rPr>
          <w:rFonts w:ascii="Times New Roman" w:eastAsia="Calibri" w:hAnsi="Times New Roman" w:cs="Times New Roman"/>
          <w:kern w:val="0"/>
          <w:sz w:val="24"/>
          <w:szCs w:val="24"/>
          <w14:ligatures w14:val="none"/>
        </w:rPr>
        <w:t xml:space="preserve"> written after the letter of demand by the legal practitioners</w:t>
      </w:r>
      <w:r w:rsidR="00CB1CAD">
        <w:rPr>
          <w:rFonts w:ascii="Times New Roman" w:eastAsia="Calibri" w:hAnsi="Times New Roman" w:cs="Times New Roman"/>
          <w:kern w:val="0"/>
          <w:sz w:val="24"/>
          <w:szCs w:val="24"/>
          <w14:ligatures w14:val="none"/>
        </w:rPr>
        <w:t>,</w:t>
      </w:r>
      <w:r w:rsidR="00B552B5">
        <w:rPr>
          <w:rFonts w:ascii="Times New Roman" w:eastAsia="Calibri" w:hAnsi="Times New Roman" w:cs="Times New Roman"/>
          <w:kern w:val="0"/>
          <w:sz w:val="24"/>
          <w:szCs w:val="24"/>
          <w14:ligatures w14:val="none"/>
        </w:rPr>
        <w:t xml:space="preserve"> cannot assist the defendant’s case. It cannot blow hot and cold. Once it had earlier accepted liability</w:t>
      </w:r>
      <w:r w:rsidR="00CB1CAD">
        <w:rPr>
          <w:rFonts w:ascii="Times New Roman" w:eastAsia="Calibri" w:hAnsi="Times New Roman" w:cs="Times New Roman"/>
          <w:kern w:val="0"/>
          <w:sz w:val="24"/>
          <w:szCs w:val="24"/>
          <w14:ligatures w14:val="none"/>
        </w:rPr>
        <w:t>,</w:t>
      </w:r>
      <w:r w:rsidR="00B552B5">
        <w:rPr>
          <w:rFonts w:ascii="Times New Roman" w:eastAsia="Calibri" w:hAnsi="Times New Roman" w:cs="Times New Roman"/>
          <w:kern w:val="0"/>
          <w:sz w:val="24"/>
          <w:szCs w:val="24"/>
          <w14:ligatures w14:val="none"/>
        </w:rPr>
        <w:t xml:space="preserve"> it could not turn and deny liability for what it had accepted. I do not agree with counsel for the defendant that I should not apply the principles set out in </w:t>
      </w:r>
      <w:r w:rsidR="00B552B5" w:rsidRPr="00CB1CAD">
        <w:rPr>
          <w:rFonts w:ascii="Times New Roman" w:eastAsia="Calibri" w:hAnsi="Times New Roman" w:cs="Times New Roman"/>
          <w:i/>
          <w:iCs/>
          <w:kern w:val="0"/>
          <w:sz w:val="24"/>
          <w:szCs w:val="24"/>
          <w14:ligatures w14:val="none"/>
        </w:rPr>
        <w:t>Kazingizi</w:t>
      </w:r>
      <w:r w:rsidR="00CB1CAD">
        <w:rPr>
          <w:rFonts w:ascii="Times New Roman" w:eastAsia="Calibri" w:hAnsi="Times New Roman" w:cs="Times New Roman"/>
          <w:kern w:val="0"/>
          <w:sz w:val="24"/>
          <w:szCs w:val="24"/>
          <w14:ligatures w14:val="none"/>
        </w:rPr>
        <w:t xml:space="preserve"> (</w:t>
      </w:r>
      <w:r w:rsidR="00CB1CAD" w:rsidRPr="00CB1CAD">
        <w:rPr>
          <w:rFonts w:ascii="Times New Roman" w:eastAsia="Calibri" w:hAnsi="Times New Roman" w:cs="Times New Roman"/>
          <w:i/>
          <w:iCs/>
          <w:kern w:val="0"/>
          <w:sz w:val="24"/>
          <w:szCs w:val="24"/>
          <w14:ligatures w14:val="none"/>
        </w:rPr>
        <w:t>supra</w:t>
      </w:r>
      <w:r w:rsidR="00CB1CAD">
        <w:rPr>
          <w:rFonts w:ascii="Times New Roman" w:eastAsia="Calibri" w:hAnsi="Times New Roman" w:cs="Times New Roman"/>
          <w:kern w:val="0"/>
          <w:sz w:val="24"/>
          <w:szCs w:val="24"/>
          <w14:ligatures w14:val="none"/>
        </w:rPr>
        <w:t>)</w:t>
      </w:r>
      <w:r w:rsidR="00B552B5">
        <w:rPr>
          <w:rFonts w:ascii="Times New Roman" w:eastAsia="Calibri" w:hAnsi="Times New Roman" w:cs="Times New Roman"/>
          <w:kern w:val="0"/>
          <w:sz w:val="24"/>
          <w:szCs w:val="24"/>
          <w14:ligatures w14:val="none"/>
        </w:rPr>
        <w:t xml:space="preserve">. In these circumstances, the alleged privilege ought to be removed. I, therefore, find the payment plan submitted on 23 July 2024 and later partially performed to be admissible as evidence and enforceable against the defendant. </w:t>
      </w:r>
      <w:r w:rsidR="000179E7">
        <w:rPr>
          <w:rFonts w:ascii="Times New Roman" w:eastAsia="Calibri" w:hAnsi="Times New Roman" w:cs="Times New Roman"/>
          <w:kern w:val="0"/>
          <w:sz w:val="24"/>
          <w:szCs w:val="24"/>
          <w14:ligatures w14:val="none"/>
        </w:rPr>
        <w:t xml:space="preserve">While </w:t>
      </w:r>
      <w:r w:rsidR="000179E7">
        <w:rPr>
          <w:rFonts w:ascii="Times New Roman" w:eastAsia="Calibri" w:hAnsi="Times New Roman" w:cs="Times New Roman"/>
          <w:kern w:val="0"/>
          <w:sz w:val="24"/>
          <w:szCs w:val="24"/>
          <w14:ligatures w14:val="none"/>
        </w:rPr>
        <w:lastRenderedPageBreak/>
        <w:t xml:space="preserve">the court related to the general rule on admissibility of letters marked “without prejudice” in </w:t>
      </w:r>
      <w:bookmarkStart w:id="4" w:name="_Hlk222234564"/>
      <w:r w:rsidR="000179E7" w:rsidRPr="000179E7">
        <w:rPr>
          <w:rFonts w:ascii="Times New Roman" w:eastAsia="Calibri" w:hAnsi="Times New Roman" w:cs="Times New Roman"/>
          <w:bCs/>
          <w:i/>
          <w:kern w:val="0"/>
          <w:sz w:val="24"/>
          <w:szCs w:val="24"/>
          <w14:ligatures w14:val="none"/>
        </w:rPr>
        <w:t xml:space="preserve">Enterprises Swanepoel S.A </w:t>
      </w:r>
      <w:bookmarkEnd w:id="4"/>
      <w:r w:rsidR="008D5D4E" w:rsidRPr="008D5D4E">
        <w:rPr>
          <w:rFonts w:ascii="Times New Roman" w:eastAsia="Calibri" w:hAnsi="Times New Roman" w:cs="Times New Roman"/>
          <w:bCs/>
          <w:iCs/>
          <w:kern w:val="0"/>
          <w:sz w:val="24"/>
          <w:szCs w:val="24"/>
          <w14:ligatures w14:val="none"/>
        </w:rPr>
        <w:t>(</w:t>
      </w:r>
      <w:r w:rsidR="008D5D4E">
        <w:rPr>
          <w:rFonts w:ascii="Times New Roman" w:eastAsia="Calibri" w:hAnsi="Times New Roman" w:cs="Times New Roman"/>
          <w:bCs/>
          <w:i/>
          <w:kern w:val="0"/>
          <w:sz w:val="24"/>
          <w:szCs w:val="24"/>
          <w14:ligatures w14:val="none"/>
        </w:rPr>
        <w:t>supra</w:t>
      </w:r>
      <w:r w:rsidR="008D5D4E" w:rsidRPr="008D5D4E">
        <w:rPr>
          <w:rFonts w:ascii="Times New Roman" w:eastAsia="Calibri" w:hAnsi="Times New Roman" w:cs="Times New Roman"/>
          <w:bCs/>
          <w:iCs/>
          <w:kern w:val="0"/>
          <w:sz w:val="24"/>
          <w:szCs w:val="24"/>
          <w14:ligatures w14:val="none"/>
        </w:rPr>
        <w:t>)</w:t>
      </w:r>
      <w:r w:rsidR="008D5D4E">
        <w:rPr>
          <w:rFonts w:ascii="Times New Roman" w:eastAsia="Calibri" w:hAnsi="Times New Roman" w:cs="Times New Roman"/>
          <w:bCs/>
          <w:i/>
          <w:kern w:val="0"/>
          <w:sz w:val="24"/>
          <w:szCs w:val="24"/>
          <w14:ligatures w14:val="none"/>
        </w:rPr>
        <w:t xml:space="preserve">, </w:t>
      </w:r>
      <w:r w:rsidR="000179E7">
        <w:rPr>
          <w:rFonts w:ascii="Times New Roman" w:eastAsia="Calibri" w:hAnsi="Times New Roman" w:cs="Times New Roman"/>
          <w:bCs/>
          <w:kern w:val="0"/>
          <w:sz w:val="24"/>
          <w:szCs w:val="24"/>
          <w14:ligatures w14:val="none"/>
        </w:rPr>
        <w:t xml:space="preserve">in my view, the letter in that case cannot be compared to the one </w:t>
      </w:r>
      <w:r w:rsidR="000179E7" w:rsidRPr="00FB4307">
        <w:rPr>
          <w:rFonts w:ascii="Times New Roman" w:eastAsia="Calibri" w:hAnsi="Times New Roman" w:cs="Times New Roman"/>
          <w:bCs/>
          <w:i/>
          <w:iCs/>
          <w:kern w:val="0"/>
          <w:sz w:val="24"/>
          <w:szCs w:val="24"/>
          <w14:ligatures w14:val="none"/>
        </w:rPr>
        <w:t>in</w:t>
      </w:r>
      <w:r w:rsidR="000179E7">
        <w:rPr>
          <w:rFonts w:ascii="Times New Roman" w:eastAsia="Calibri" w:hAnsi="Times New Roman" w:cs="Times New Roman"/>
          <w:bCs/>
          <w:kern w:val="0"/>
          <w:sz w:val="24"/>
          <w:szCs w:val="24"/>
          <w14:ligatures w14:val="none"/>
        </w:rPr>
        <w:t xml:space="preserve"> </w:t>
      </w:r>
      <w:r w:rsidR="000179E7" w:rsidRPr="008D5D4E">
        <w:rPr>
          <w:rFonts w:ascii="Times New Roman" w:eastAsia="Calibri" w:hAnsi="Times New Roman" w:cs="Times New Roman"/>
          <w:bCs/>
          <w:i/>
          <w:iCs/>
          <w:kern w:val="0"/>
          <w:sz w:val="24"/>
          <w:szCs w:val="24"/>
          <w14:ligatures w14:val="none"/>
        </w:rPr>
        <w:t>casu</w:t>
      </w:r>
      <w:r w:rsidR="000179E7">
        <w:rPr>
          <w:rFonts w:ascii="Times New Roman" w:eastAsia="Calibri" w:hAnsi="Times New Roman" w:cs="Times New Roman"/>
          <w:bCs/>
          <w:kern w:val="0"/>
          <w:sz w:val="24"/>
          <w:szCs w:val="24"/>
          <w14:ligatures w14:val="none"/>
        </w:rPr>
        <w:t>. That before me</w:t>
      </w:r>
      <w:r w:rsidR="008D5D4E">
        <w:rPr>
          <w:rFonts w:ascii="Times New Roman" w:eastAsia="Calibri" w:hAnsi="Times New Roman" w:cs="Times New Roman"/>
          <w:bCs/>
          <w:kern w:val="0"/>
          <w:sz w:val="24"/>
          <w:szCs w:val="24"/>
          <w14:ligatures w14:val="none"/>
        </w:rPr>
        <w:t>,</w:t>
      </w:r>
      <w:r w:rsidR="000179E7">
        <w:rPr>
          <w:rFonts w:ascii="Times New Roman" w:eastAsia="Calibri" w:hAnsi="Times New Roman" w:cs="Times New Roman"/>
          <w:bCs/>
          <w:kern w:val="0"/>
          <w:sz w:val="24"/>
          <w:szCs w:val="24"/>
          <w14:ligatures w14:val="none"/>
        </w:rPr>
        <w:t xml:space="preserve"> if taken in the context of the plaintiff’s claim</w:t>
      </w:r>
      <w:r w:rsidR="008D5D4E">
        <w:rPr>
          <w:rFonts w:ascii="Times New Roman" w:eastAsia="Calibri" w:hAnsi="Times New Roman" w:cs="Times New Roman"/>
          <w:bCs/>
          <w:kern w:val="0"/>
          <w:sz w:val="24"/>
          <w:szCs w:val="24"/>
          <w14:ligatures w14:val="none"/>
        </w:rPr>
        <w:t>,</w:t>
      </w:r>
      <w:r w:rsidR="000179E7">
        <w:rPr>
          <w:rFonts w:ascii="Times New Roman" w:eastAsia="Calibri" w:hAnsi="Times New Roman" w:cs="Times New Roman"/>
          <w:bCs/>
          <w:kern w:val="0"/>
          <w:sz w:val="24"/>
          <w:szCs w:val="24"/>
          <w14:ligatures w14:val="none"/>
        </w:rPr>
        <w:t xml:space="preserve"> </w:t>
      </w:r>
      <w:r w:rsidR="008D5D4E">
        <w:rPr>
          <w:rFonts w:ascii="Times New Roman" w:eastAsia="Calibri" w:hAnsi="Times New Roman" w:cs="Times New Roman"/>
          <w:bCs/>
          <w:kern w:val="0"/>
          <w:sz w:val="24"/>
          <w:szCs w:val="24"/>
          <w14:ligatures w14:val="none"/>
        </w:rPr>
        <w:t>accepted</w:t>
      </w:r>
      <w:r w:rsidR="000179E7">
        <w:rPr>
          <w:rFonts w:ascii="Times New Roman" w:eastAsia="Calibri" w:hAnsi="Times New Roman" w:cs="Times New Roman"/>
          <w:bCs/>
          <w:kern w:val="0"/>
          <w:sz w:val="24"/>
          <w:szCs w:val="24"/>
          <w14:ligatures w14:val="none"/>
        </w:rPr>
        <w:t xml:space="preserve"> liability </w:t>
      </w:r>
      <w:r w:rsidR="008D5D4E">
        <w:rPr>
          <w:rFonts w:ascii="Times New Roman" w:eastAsia="Calibri" w:hAnsi="Times New Roman" w:cs="Times New Roman"/>
          <w:bCs/>
          <w:kern w:val="0"/>
          <w:sz w:val="24"/>
          <w:szCs w:val="24"/>
          <w14:ligatures w14:val="none"/>
        </w:rPr>
        <w:t xml:space="preserve">to pay what was due </w:t>
      </w:r>
      <w:r w:rsidR="000179E7">
        <w:rPr>
          <w:rFonts w:ascii="Times New Roman" w:eastAsia="Calibri" w:hAnsi="Times New Roman" w:cs="Times New Roman"/>
          <w:bCs/>
          <w:kern w:val="0"/>
          <w:sz w:val="24"/>
          <w:szCs w:val="24"/>
          <w14:ligatures w14:val="none"/>
        </w:rPr>
        <w:t xml:space="preserve">and </w:t>
      </w:r>
      <w:r w:rsidR="008D5D4E">
        <w:rPr>
          <w:rFonts w:ascii="Times New Roman" w:eastAsia="Calibri" w:hAnsi="Times New Roman" w:cs="Times New Roman"/>
          <w:bCs/>
          <w:kern w:val="0"/>
          <w:sz w:val="24"/>
          <w:szCs w:val="24"/>
          <w14:ligatures w14:val="none"/>
        </w:rPr>
        <w:t>went on to present</w:t>
      </w:r>
      <w:r w:rsidR="000179E7">
        <w:rPr>
          <w:rFonts w:ascii="Times New Roman" w:eastAsia="Calibri" w:hAnsi="Times New Roman" w:cs="Times New Roman"/>
          <w:bCs/>
          <w:kern w:val="0"/>
          <w:sz w:val="24"/>
          <w:szCs w:val="24"/>
          <w14:ligatures w14:val="none"/>
        </w:rPr>
        <w:t xml:space="preserve"> a payment plan as a commitment to clear the undisputed debt due. To that extent, with that agreement by the defendant to what was claimed, there can be no basis to claim any privilege. </w:t>
      </w:r>
    </w:p>
    <w:p w14:paraId="03F1439F" w14:textId="51C9BAA2" w:rsidR="00B552B5" w:rsidRDefault="00B552B5" w:rsidP="00FB4307">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 plaintiff </w:t>
      </w:r>
      <w:r w:rsidR="008D5D4E">
        <w:rPr>
          <w:rFonts w:ascii="Times New Roman" w:eastAsia="Calibri" w:hAnsi="Times New Roman" w:cs="Times New Roman"/>
          <w:kern w:val="0"/>
          <w:sz w:val="24"/>
          <w:szCs w:val="24"/>
          <w14:ligatures w14:val="none"/>
        </w:rPr>
        <w:t xml:space="preserve">also </w:t>
      </w:r>
      <w:r>
        <w:rPr>
          <w:rFonts w:ascii="Times New Roman" w:eastAsia="Calibri" w:hAnsi="Times New Roman" w:cs="Times New Roman"/>
          <w:kern w:val="0"/>
          <w:sz w:val="24"/>
          <w:szCs w:val="24"/>
          <w14:ligatures w14:val="none"/>
        </w:rPr>
        <w:t>asked</w:t>
      </w:r>
      <w:r w:rsidR="008D5D4E">
        <w:rPr>
          <w:rFonts w:ascii="Times New Roman" w:eastAsia="Calibri" w:hAnsi="Times New Roman" w:cs="Times New Roman"/>
          <w:kern w:val="0"/>
          <w:sz w:val="24"/>
          <w:szCs w:val="24"/>
          <w14:ligatures w14:val="none"/>
        </w:rPr>
        <w:t xml:space="preserve"> the court</w:t>
      </w:r>
      <w:r>
        <w:rPr>
          <w:rFonts w:ascii="Times New Roman" w:eastAsia="Calibri" w:hAnsi="Times New Roman" w:cs="Times New Roman"/>
          <w:kern w:val="0"/>
          <w:sz w:val="24"/>
          <w:szCs w:val="24"/>
          <w14:ligatures w14:val="none"/>
        </w:rPr>
        <w:t xml:space="preserve"> to determine the second legal issue and hold the defendant liable to pay the debt with costs on a punitive scale. Extensive submissions were</w:t>
      </w:r>
      <w:r w:rsidR="008D5D4E">
        <w:rPr>
          <w:rFonts w:ascii="Times New Roman" w:eastAsia="Calibri" w:hAnsi="Times New Roman" w:cs="Times New Roman"/>
          <w:kern w:val="0"/>
          <w:sz w:val="24"/>
          <w:szCs w:val="24"/>
          <w14:ligatures w14:val="none"/>
        </w:rPr>
        <w:t xml:space="preserve"> also</w:t>
      </w:r>
      <w:r>
        <w:rPr>
          <w:rFonts w:ascii="Times New Roman" w:eastAsia="Calibri" w:hAnsi="Times New Roman" w:cs="Times New Roman"/>
          <w:kern w:val="0"/>
          <w:sz w:val="24"/>
          <w:szCs w:val="24"/>
          <w14:ligatures w14:val="none"/>
        </w:rPr>
        <w:t xml:space="preserve"> made on the application of the </w:t>
      </w:r>
      <w:proofErr w:type="spellStart"/>
      <w:r w:rsidRPr="008D5D4E">
        <w:rPr>
          <w:rFonts w:ascii="Times New Roman" w:eastAsia="Calibri" w:hAnsi="Times New Roman" w:cs="Times New Roman"/>
          <w:i/>
          <w:iCs/>
          <w:kern w:val="0"/>
          <w:sz w:val="24"/>
          <w:szCs w:val="24"/>
          <w14:ligatures w14:val="none"/>
        </w:rPr>
        <w:t>Tar</w:t>
      </w:r>
      <w:r w:rsidR="008D5D4E" w:rsidRPr="008D5D4E">
        <w:rPr>
          <w:rFonts w:ascii="Times New Roman" w:eastAsia="Calibri" w:hAnsi="Times New Roman" w:cs="Times New Roman"/>
          <w:i/>
          <w:iCs/>
          <w:kern w:val="0"/>
          <w:sz w:val="24"/>
          <w:szCs w:val="24"/>
          <w14:ligatures w14:val="none"/>
        </w:rPr>
        <w:t>q</w:t>
      </w:r>
      <w:r w:rsidRPr="008D5D4E">
        <w:rPr>
          <w:rFonts w:ascii="Times New Roman" w:eastAsia="Calibri" w:hAnsi="Times New Roman" w:cs="Times New Roman"/>
          <w:i/>
          <w:iCs/>
          <w:kern w:val="0"/>
          <w:sz w:val="24"/>
          <w:szCs w:val="24"/>
          <w14:ligatures w14:val="none"/>
        </w:rPr>
        <w:t>uand</w:t>
      </w:r>
      <w:proofErr w:type="spellEnd"/>
      <w:r>
        <w:rPr>
          <w:rFonts w:ascii="Times New Roman" w:eastAsia="Calibri" w:hAnsi="Times New Roman" w:cs="Times New Roman"/>
          <w:kern w:val="0"/>
          <w:sz w:val="24"/>
          <w:szCs w:val="24"/>
          <w14:ligatures w14:val="none"/>
        </w:rPr>
        <w:t xml:space="preserve"> Rule. As I have alluded to above, the second issue cannot be determined at this stage</w:t>
      </w:r>
      <w:r w:rsidR="008D5D4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where the parties have not led evidence. The first issue relates only to the admissibility and enforceability of the payment plan and t</w:t>
      </w:r>
      <w:r w:rsidR="006B62A9">
        <w:rPr>
          <w:rFonts w:ascii="Times New Roman" w:eastAsia="Calibri" w:hAnsi="Times New Roman" w:cs="Times New Roman"/>
          <w:kern w:val="0"/>
          <w:sz w:val="24"/>
          <w:szCs w:val="24"/>
          <w14:ligatures w14:val="none"/>
        </w:rPr>
        <w:t xml:space="preserve">he relevant communication made in relation </w:t>
      </w:r>
      <w:r w:rsidR="008D5D4E">
        <w:rPr>
          <w:rFonts w:ascii="Times New Roman" w:eastAsia="Calibri" w:hAnsi="Times New Roman" w:cs="Times New Roman"/>
          <w:kern w:val="0"/>
          <w:sz w:val="24"/>
          <w:szCs w:val="24"/>
          <w14:ligatures w14:val="none"/>
        </w:rPr>
        <w:t>thereto</w:t>
      </w:r>
      <w:r w:rsidR="006B62A9">
        <w:rPr>
          <w:rFonts w:ascii="Times New Roman" w:eastAsia="Calibri" w:hAnsi="Times New Roman" w:cs="Times New Roman"/>
          <w:kern w:val="0"/>
          <w:sz w:val="24"/>
          <w:szCs w:val="24"/>
          <w14:ligatures w14:val="none"/>
        </w:rPr>
        <w:t xml:space="preserve">. My ruling on the admissibility or enforceability of the payment plan made in a letter </w:t>
      </w:r>
      <w:r w:rsidR="008D5D4E">
        <w:rPr>
          <w:rFonts w:ascii="Times New Roman" w:eastAsia="Calibri" w:hAnsi="Times New Roman" w:cs="Times New Roman"/>
          <w:kern w:val="0"/>
          <w:sz w:val="24"/>
          <w:szCs w:val="24"/>
          <w14:ligatures w14:val="none"/>
        </w:rPr>
        <w:t xml:space="preserve">marked </w:t>
      </w:r>
      <w:r w:rsidR="006B62A9">
        <w:rPr>
          <w:rFonts w:ascii="Times New Roman" w:eastAsia="Calibri" w:hAnsi="Times New Roman" w:cs="Times New Roman"/>
          <w:kern w:val="0"/>
          <w:sz w:val="24"/>
          <w:szCs w:val="24"/>
          <w14:ligatures w14:val="none"/>
        </w:rPr>
        <w:t xml:space="preserve">without prejudice does not dispose of the matter. The </w:t>
      </w:r>
      <w:proofErr w:type="spellStart"/>
      <w:r w:rsidR="006B62A9" w:rsidRPr="008D5D4E">
        <w:rPr>
          <w:rFonts w:ascii="Times New Roman" w:eastAsia="Calibri" w:hAnsi="Times New Roman" w:cs="Times New Roman"/>
          <w:i/>
          <w:iCs/>
          <w:kern w:val="0"/>
          <w:sz w:val="24"/>
          <w:szCs w:val="24"/>
          <w14:ligatures w14:val="none"/>
        </w:rPr>
        <w:t>Turquand</w:t>
      </w:r>
      <w:proofErr w:type="spellEnd"/>
      <w:r w:rsidR="006B62A9">
        <w:rPr>
          <w:rFonts w:ascii="Times New Roman" w:eastAsia="Calibri" w:hAnsi="Times New Roman" w:cs="Times New Roman"/>
          <w:kern w:val="0"/>
          <w:sz w:val="24"/>
          <w:szCs w:val="24"/>
          <w14:ligatures w14:val="none"/>
        </w:rPr>
        <w:t xml:space="preserve"> rule does not arise at this stage. The same applies to the argument by the defendant on what he claimed was not a valid claim or cause of action </w:t>
      </w:r>
      <w:r w:rsidR="008D5D4E">
        <w:rPr>
          <w:rFonts w:ascii="Times New Roman" w:eastAsia="Calibri" w:hAnsi="Times New Roman" w:cs="Times New Roman"/>
          <w:kern w:val="0"/>
          <w:sz w:val="24"/>
          <w:szCs w:val="24"/>
          <w14:ligatures w14:val="none"/>
        </w:rPr>
        <w:t>on account of the alleged failure</w:t>
      </w:r>
      <w:r w:rsidR="006B62A9">
        <w:rPr>
          <w:rFonts w:ascii="Times New Roman" w:eastAsia="Calibri" w:hAnsi="Times New Roman" w:cs="Times New Roman"/>
          <w:kern w:val="0"/>
          <w:sz w:val="24"/>
          <w:szCs w:val="24"/>
          <w14:ligatures w14:val="none"/>
        </w:rPr>
        <w:t xml:space="preserve"> to comply with the </w:t>
      </w:r>
      <w:r w:rsidR="008D5D4E">
        <w:rPr>
          <w:rFonts w:ascii="Times New Roman" w:eastAsia="Calibri" w:hAnsi="Times New Roman" w:cs="Times New Roman"/>
          <w:kern w:val="0"/>
          <w:sz w:val="24"/>
          <w:szCs w:val="24"/>
          <w14:ligatures w14:val="none"/>
        </w:rPr>
        <w:t>peremptory</w:t>
      </w:r>
      <w:r w:rsidR="006B62A9">
        <w:rPr>
          <w:rFonts w:ascii="Times New Roman" w:eastAsia="Calibri" w:hAnsi="Times New Roman" w:cs="Times New Roman"/>
          <w:kern w:val="0"/>
          <w:sz w:val="24"/>
          <w:szCs w:val="24"/>
          <w14:ligatures w14:val="none"/>
        </w:rPr>
        <w:t xml:space="preserve"> requirements of s 54 of th</w:t>
      </w:r>
      <w:r w:rsidR="008D5D4E">
        <w:rPr>
          <w:rFonts w:ascii="Times New Roman" w:eastAsia="Calibri" w:hAnsi="Times New Roman" w:cs="Times New Roman"/>
          <w:kern w:val="0"/>
          <w:sz w:val="24"/>
          <w:szCs w:val="24"/>
          <w14:ligatures w14:val="none"/>
        </w:rPr>
        <w:t xml:space="preserve">e </w:t>
      </w:r>
      <w:r w:rsidR="006B62A9">
        <w:rPr>
          <w:rFonts w:ascii="Times New Roman" w:eastAsia="Calibri" w:hAnsi="Times New Roman" w:cs="Times New Roman"/>
          <w:kern w:val="0"/>
          <w:sz w:val="24"/>
          <w:szCs w:val="24"/>
          <w14:ligatures w14:val="none"/>
        </w:rPr>
        <w:t>Act. Th</w:t>
      </w:r>
      <w:r w:rsidR="008D5D4E">
        <w:rPr>
          <w:rFonts w:ascii="Times New Roman" w:eastAsia="Calibri" w:hAnsi="Times New Roman" w:cs="Times New Roman"/>
          <w:kern w:val="0"/>
          <w:sz w:val="24"/>
          <w:szCs w:val="24"/>
          <w14:ligatures w14:val="none"/>
        </w:rPr>
        <w:t>at</w:t>
      </w:r>
      <w:r w:rsidR="006B62A9">
        <w:rPr>
          <w:rFonts w:ascii="Times New Roman" w:eastAsia="Calibri" w:hAnsi="Times New Roman" w:cs="Times New Roman"/>
          <w:kern w:val="0"/>
          <w:sz w:val="24"/>
          <w:szCs w:val="24"/>
          <w14:ligatures w14:val="none"/>
        </w:rPr>
        <w:t xml:space="preserve"> argument does not relate to the first issue for determination before me. It is a completely different issue which the court cannot entertain </w:t>
      </w:r>
      <w:r w:rsidR="008D5D4E">
        <w:rPr>
          <w:rFonts w:ascii="Times New Roman" w:eastAsia="Calibri" w:hAnsi="Times New Roman" w:cs="Times New Roman"/>
          <w:kern w:val="0"/>
          <w:sz w:val="24"/>
          <w:szCs w:val="24"/>
          <w14:ligatures w14:val="none"/>
        </w:rPr>
        <w:t>in the determination of the narrow first legal issue.</w:t>
      </w:r>
      <w:r w:rsidR="006B62A9">
        <w:rPr>
          <w:rFonts w:ascii="Times New Roman" w:eastAsia="Calibri" w:hAnsi="Times New Roman" w:cs="Times New Roman"/>
          <w:kern w:val="0"/>
          <w:sz w:val="24"/>
          <w:szCs w:val="24"/>
          <w14:ligatures w14:val="none"/>
        </w:rPr>
        <w:t xml:space="preserve"> </w:t>
      </w:r>
    </w:p>
    <w:p w14:paraId="5F931371" w14:textId="77777777" w:rsidR="008D5D4E" w:rsidRPr="008D5D4E" w:rsidRDefault="008D5D4E" w:rsidP="00DC4641">
      <w:pPr>
        <w:spacing w:after="120" w:line="360" w:lineRule="auto"/>
        <w:jc w:val="both"/>
        <w:rPr>
          <w:rFonts w:ascii="Times New Roman" w:eastAsia="Calibri" w:hAnsi="Times New Roman" w:cs="Times New Roman"/>
          <w:b/>
          <w:bCs/>
          <w:kern w:val="0"/>
          <w:sz w:val="24"/>
          <w:szCs w:val="24"/>
          <w:u w:val="single"/>
          <w14:ligatures w14:val="none"/>
        </w:rPr>
      </w:pPr>
      <w:r w:rsidRPr="008D5D4E">
        <w:rPr>
          <w:rFonts w:ascii="Times New Roman" w:eastAsia="Calibri" w:hAnsi="Times New Roman" w:cs="Times New Roman"/>
          <w:b/>
          <w:bCs/>
          <w:kern w:val="0"/>
          <w:sz w:val="24"/>
          <w:szCs w:val="24"/>
          <w:u w:val="single"/>
          <w14:ligatures w14:val="none"/>
        </w:rPr>
        <w:t>DISPOSITION</w:t>
      </w:r>
    </w:p>
    <w:p w14:paraId="3FA42014" w14:textId="7E30A2C6" w:rsidR="00B84539" w:rsidRDefault="006B62A9" w:rsidP="00FB4307">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Given the acceptance by the defendant of its liability to pay the debt in </w:t>
      </w:r>
      <w:r w:rsidR="008D5D4E">
        <w:rPr>
          <w:rFonts w:ascii="Times New Roman" w:eastAsia="Calibri" w:hAnsi="Times New Roman" w:cs="Times New Roman"/>
          <w:kern w:val="0"/>
          <w:sz w:val="24"/>
          <w:szCs w:val="24"/>
          <w14:ligatures w14:val="none"/>
        </w:rPr>
        <w:t>unequivocal</w:t>
      </w:r>
      <w:r>
        <w:rPr>
          <w:rFonts w:ascii="Times New Roman" w:eastAsia="Calibri" w:hAnsi="Times New Roman" w:cs="Times New Roman"/>
          <w:kern w:val="0"/>
          <w:sz w:val="24"/>
          <w:szCs w:val="24"/>
          <w14:ligatures w14:val="none"/>
        </w:rPr>
        <w:t xml:space="preserve"> language in its letter dated 23 July 2024</w:t>
      </w:r>
      <w:r w:rsidR="008D5D4E">
        <w:rPr>
          <w:rFonts w:ascii="Times New Roman" w:eastAsia="Calibri" w:hAnsi="Times New Roman" w:cs="Times New Roman"/>
          <w:kern w:val="0"/>
          <w:sz w:val="24"/>
          <w:szCs w:val="24"/>
          <w14:ligatures w14:val="none"/>
        </w:rPr>
        <w:t xml:space="preserve"> at p 49</w:t>
      </w:r>
      <w:r>
        <w:rPr>
          <w:rFonts w:ascii="Times New Roman" w:eastAsia="Calibri" w:hAnsi="Times New Roman" w:cs="Times New Roman"/>
          <w:kern w:val="0"/>
          <w:sz w:val="24"/>
          <w:szCs w:val="24"/>
          <w14:ligatures w14:val="none"/>
        </w:rPr>
        <w:t xml:space="preserve">, there was nothing </w:t>
      </w:r>
      <w:r w:rsidR="008D5D4E">
        <w:rPr>
          <w:rFonts w:ascii="Times New Roman" w:eastAsia="Calibri" w:hAnsi="Times New Roman" w:cs="Times New Roman"/>
          <w:kern w:val="0"/>
          <w:sz w:val="24"/>
          <w:szCs w:val="24"/>
          <w14:ligatures w14:val="none"/>
        </w:rPr>
        <w:t>privileged</w:t>
      </w:r>
      <w:r>
        <w:rPr>
          <w:rFonts w:ascii="Times New Roman" w:eastAsia="Calibri" w:hAnsi="Times New Roman" w:cs="Times New Roman"/>
          <w:kern w:val="0"/>
          <w:sz w:val="24"/>
          <w:szCs w:val="24"/>
          <w14:ligatures w14:val="none"/>
        </w:rPr>
        <w:t xml:space="preserve"> in the contents thereof. The letter is admissible and enforceable at law against the defendant. There is no prejudice to talk about in the circumstances</w:t>
      </w:r>
      <w:r w:rsidR="008D5D4E">
        <w:rPr>
          <w:rFonts w:ascii="Times New Roman" w:eastAsia="Calibri" w:hAnsi="Times New Roman" w:cs="Times New Roman"/>
          <w:kern w:val="0"/>
          <w:sz w:val="24"/>
          <w:szCs w:val="24"/>
          <w14:ligatures w14:val="none"/>
        </w:rPr>
        <w:t>. After</w:t>
      </w:r>
      <w:r w:rsidR="00B90609">
        <w:rPr>
          <w:rFonts w:ascii="Times New Roman" w:eastAsia="Calibri" w:hAnsi="Times New Roman" w:cs="Times New Roman"/>
          <w:kern w:val="0"/>
          <w:sz w:val="24"/>
          <w:szCs w:val="24"/>
          <w14:ligatures w14:val="none"/>
        </w:rPr>
        <w:t xml:space="preserve"> having agreed to pay the debt unconditionally in that letter</w:t>
      </w:r>
      <w:r w:rsidR="008D5D4E">
        <w:rPr>
          <w:rFonts w:ascii="Times New Roman" w:eastAsia="Calibri" w:hAnsi="Times New Roman" w:cs="Times New Roman"/>
          <w:kern w:val="0"/>
          <w:sz w:val="24"/>
          <w:szCs w:val="24"/>
          <w14:ligatures w14:val="none"/>
        </w:rPr>
        <w:t>,</w:t>
      </w:r>
      <w:r w:rsidR="00B90609">
        <w:rPr>
          <w:rFonts w:ascii="Times New Roman" w:eastAsia="Calibri" w:hAnsi="Times New Roman" w:cs="Times New Roman"/>
          <w:kern w:val="0"/>
          <w:sz w:val="24"/>
          <w:szCs w:val="24"/>
          <w14:ligatures w14:val="none"/>
        </w:rPr>
        <w:t xml:space="preserve"> </w:t>
      </w:r>
      <w:r w:rsidR="008D5D4E">
        <w:rPr>
          <w:rFonts w:ascii="Times New Roman" w:eastAsia="Calibri" w:hAnsi="Times New Roman" w:cs="Times New Roman"/>
          <w:kern w:val="0"/>
          <w:sz w:val="24"/>
          <w:szCs w:val="24"/>
          <w14:ligatures w14:val="none"/>
        </w:rPr>
        <w:t>its</w:t>
      </w:r>
      <w:r w:rsidR="00B84539">
        <w:rPr>
          <w:rFonts w:ascii="Times New Roman" w:eastAsia="Calibri" w:hAnsi="Times New Roman" w:cs="Times New Roman"/>
          <w:kern w:val="0"/>
          <w:sz w:val="24"/>
          <w:szCs w:val="24"/>
          <w14:ligatures w14:val="none"/>
        </w:rPr>
        <w:t xml:space="preserve"> agreement to pay the amount due cannot be without prejudice or privileged. The tone and content of that letter showed that the defendant was accepting liability and intended to bring the matter to finality</w:t>
      </w:r>
      <w:r w:rsidR="009F1A3C">
        <w:rPr>
          <w:rFonts w:ascii="Times New Roman" w:eastAsia="Calibri" w:hAnsi="Times New Roman" w:cs="Times New Roman"/>
          <w:kern w:val="0"/>
          <w:sz w:val="24"/>
          <w:szCs w:val="24"/>
          <w14:ligatures w14:val="none"/>
        </w:rPr>
        <w:t>,</w:t>
      </w:r>
      <w:r w:rsidR="00B84539">
        <w:rPr>
          <w:rFonts w:ascii="Times New Roman" w:eastAsia="Calibri" w:hAnsi="Times New Roman" w:cs="Times New Roman"/>
          <w:kern w:val="0"/>
          <w:sz w:val="24"/>
          <w:szCs w:val="24"/>
          <w14:ligatures w14:val="none"/>
        </w:rPr>
        <w:t xml:space="preserve"> hence the accompanying schedule revealing the payment plan to retire the debt. The without prejudice mark cannot</w:t>
      </w:r>
      <w:r w:rsidR="009F1A3C">
        <w:rPr>
          <w:rFonts w:ascii="Times New Roman" w:eastAsia="Calibri" w:hAnsi="Times New Roman" w:cs="Times New Roman"/>
          <w:kern w:val="0"/>
          <w:sz w:val="24"/>
          <w:szCs w:val="24"/>
          <w14:ligatures w14:val="none"/>
        </w:rPr>
        <w:t>,</w:t>
      </w:r>
      <w:r w:rsidR="00B84539">
        <w:rPr>
          <w:rFonts w:ascii="Times New Roman" w:eastAsia="Calibri" w:hAnsi="Times New Roman" w:cs="Times New Roman"/>
          <w:kern w:val="0"/>
          <w:sz w:val="24"/>
          <w:szCs w:val="24"/>
          <w14:ligatures w14:val="none"/>
        </w:rPr>
        <w:t xml:space="preserve"> in the circumstances</w:t>
      </w:r>
      <w:r w:rsidR="009F1A3C">
        <w:rPr>
          <w:rFonts w:ascii="Times New Roman" w:eastAsia="Calibri" w:hAnsi="Times New Roman" w:cs="Times New Roman"/>
          <w:kern w:val="0"/>
          <w:sz w:val="24"/>
          <w:szCs w:val="24"/>
          <w14:ligatures w14:val="none"/>
        </w:rPr>
        <w:t>,</w:t>
      </w:r>
      <w:r w:rsidR="00B84539">
        <w:rPr>
          <w:rFonts w:ascii="Times New Roman" w:eastAsia="Calibri" w:hAnsi="Times New Roman" w:cs="Times New Roman"/>
          <w:kern w:val="0"/>
          <w:sz w:val="24"/>
          <w:szCs w:val="24"/>
          <w14:ligatures w14:val="none"/>
        </w:rPr>
        <w:t xml:space="preserve"> make the document unusable as evidence. This position was </w:t>
      </w:r>
      <w:r w:rsidR="009F1A3C">
        <w:rPr>
          <w:rFonts w:ascii="Times New Roman" w:eastAsia="Calibri" w:hAnsi="Times New Roman" w:cs="Times New Roman"/>
          <w:kern w:val="0"/>
          <w:sz w:val="24"/>
          <w:szCs w:val="24"/>
          <w14:ligatures w14:val="none"/>
        </w:rPr>
        <w:t xml:space="preserve">also </w:t>
      </w:r>
      <w:r w:rsidR="00B84539">
        <w:rPr>
          <w:rFonts w:ascii="Times New Roman" w:eastAsia="Calibri" w:hAnsi="Times New Roman" w:cs="Times New Roman"/>
          <w:kern w:val="0"/>
          <w:sz w:val="24"/>
          <w:szCs w:val="24"/>
          <w14:ligatures w14:val="none"/>
        </w:rPr>
        <w:t xml:space="preserve">endorsed by the Supreme Court in </w:t>
      </w:r>
      <w:r w:rsidR="00B84539" w:rsidRPr="009F1A3C">
        <w:rPr>
          <w:rFonts w:ascii="Times New Roman" w:eastAsia="Calibri" w:hAnsi="Times New Roman" w:cs="Times New Roman"/>
          <w:i/>
          <w:iCs/>
          <w:kern w:val="0"/>
          <w:sz w:val="24"/>
          <w:szCs w:val="24"/>
          <w14:ligatures w14:val="none"/>
        </w:rPr>
        <w:t>ZESA Holdings</w:t>
      </w:r>
      <w:r w:rsidR="00B84539">
        <w:rPr>
          <w:rFonts w:ascii="Times New Roman" w:eastAsia="Calibri" w:hAnsi="Times New Roman" w:cs="Times New Roman"/>
          <w:kern w:val="0"/>
          <w:sz w:val="24"/>
          <w:szCs w:val="24"/>
          <w14:ligatures w14:val="none"/>
        </w:rPr>
        <w:t xml:space="preserve"> </w:t>
      </w:r>
      <w:r w:rsidR="009F1A3C">
        <w:rPr>
          <w:rFonts w:ascii="Times New Roman" w:eastAsia="Calibri" w:hAnsi="Times New Roman" w:cs="Times New Roman"/>
          <w:kern w:val="0"/>
          <w:sz w:val="24"/>
          <w:szCs w:val="24"/>
          <w14:ligatures w14:val="none"/>
        </w:rPr>
        <w:t>(</w:t>
      </w:r>
      <w:r w:rsidR="00B84539" w:rsidRPr="009F1A3C">
        <w:rPr>
          <w:rFonts w:ascii="Times New Roman" w:eastAsia="Calibri" w:hAnsi="Times New Roman" w:cs="Times New Roman"/>
          <w:i/>
          <w:iCs/>
          <w:kern w:val="0"/>
          <w:sz w:val="24"/>
          <w:szCs w:val="24"/>
          <w14:ligatures w14:val="none"/>
        </w:rPr>
        <w:t>supra</w:t>
      </w:r>
      <w:r w:rsidR="009F1A3C">
        <w:rPr>
          <w:rFonts w:ascii="Times New Roman" w:eastAsia="Calibri" w:hAnsi="Times New Roman" w:cs="Times New Roman"/>
          <w:kern w:val="0"/>
          <w:sz w:val="24"/>
          <w:szCs w:val="24"/>
          <w14:ligatures w14:val="none"/>
        </w:rPr>
        <w:t>)</w:t>
      </w:r>
      <w:r w:rsidR="00B84539">
        <w:rPr>
          <w:rFonts w:ascii="Times New Roman" w:eastAsia="Calibri" w:hAnsi="Times New Roman" w:cs="Times New Roman"/>
          <w:kern w:val="0"/>
          <w:sz w:val="24"/>
          <w:szCs w:val="24"/>
          <w14:ligatures w14:val="none"/>
        </w:rPr>
        <w:t xml:space="preserve"> at p 7</w:t>
      </w:r>
      <w:r w:rsidR="009F1A3C">
        <w:rPr>
          <w:rFonts w:ascii="Times New Roman" w:eastAsia="Calibri" w:hAnsi="Times New Roman" w:cs="Times New Roman"/>
          <w:kern w:val="0"/>
          <w:sz w:val="24"/>
          <w:szCs w:val="24"/>
          <w14:ligatures w14:val="none"/>
        </w:rPr>
        <w:t>,</w:t>
      </w:r>
      <w:r w:rsidR="00B84539">
        <w:rPr>
          <w:rFonts w:ascii="Times New Roman" w:eastAsia="Calibri" w:hAnsi="Times New Roman" w:cs="Times New Roman"/>
          <w:kern w:val="0"/>
          <w:sz w:val="24"/>
          <w:szCs w:val="24"/>
          <w14:ligatures w14:val="none"/>
        </w:rPr>
        <w:t xml:space="preserve"> where </w:t>
      </w:r>
      <w:r w:rsidR="00FB4307" w:rsidRPr="00FB4307">
        <w:rPr>
          <w:rFonts w:ascii="Times New Roman" w:eastAsia="Calibri" w:hAnsi="Times New Roman" w:cs="Times New Roman"/>
          <w:smallCaps/>
          <w:kern w:val="0"/>
          <w:sz w:val="24"/>
          <w:szCs w:val="24"/>
          <w14:ligatures w14:val="none"/>
        </w:rPr>
        <w:t>Gwaunza</w:t>
      </w:r>
      <w:r w:rsidR="00B84539">
        <w:rPr>
          <w:rFonts w:ascii="Times New Roman" w:eastAsia="Calibri" w:hAnsi="Times New Roman" w:cs="Times New Roman"/>
          <w:kern w:val="0"/>
          <w:sz w:val="24"/>
          <w:szCs w:val="24"/>
          <w14:ligatures w14:val="none"/>
        </w:rPr>
        <w:t xml:space="preserve"> JA (as she then was) said:</w:t>
      </w:r>
    </w:p>
    <w:p w14:paraId="31FE08D1" w14:textId="34C36B06" w:rsidR="00B84539" w:rsidRPr="00FB4307" w:rsidRDefault="009F1A3C" w:rsidP="009F1A3C">
      <w:pPr>
        <w:spacing w:after="120" w:line="240" w:lineRule="auto"/>
        <w:ind w:left="720"/>
        <w:jc w:val="both"/>
        <w:rPr>
          <w:rFonts w:ascii="Times New Roman" w:eastAsia="Calibri" w:hAnsi="Times New Roman" w:cs="Times New Roman"/>
          <w:lang w:val="en-US"/>
        </w:rPr>
      </w:pPr>
      <w:r w:rsidRPr="00FB4307">
        <w:rPr>
          <w:rFonts w:ascii="Times New Roman" w:eastAsia="Calibri" w:hAnsi="Times New Roman" w:cs="Times New Roman"/>
          <w:kern w:val="0"/>
          <w14:ligatures w14:val="none"/>
        </w:rPr>
        <w:lastRenderedPageBreak/>
        <w:t>“</w:t>
      </w:r>
      <w:r w:rsidR="00B84539" w:rsidRPr="00356D55">
        <w:rPr>
          <w:rFonts w:ascii="Times New Roman" w:eastAsia="Calibri" w:hAnsi="Times New Roman" w:cs="Times New Roman"/>
          <w:b/>
          <w:bCs/>
          <w:kern w:val="0"/>
          <w14:ligatures w14:val="none"/>
        </w:rPr>
        <w:t>The content and tone of this acceptance letter by the respondent in my view admits of no doubt as to the intention, by him as much as by the appellant, to bring finality to the dispute in this manner</w:t>
      </w:r>
      <w:r w:rsidR="00B84539" w:rsidRPr="00FB4307">
        <w:rPr>
          <w:rFonts w:ascii="Times New Roman" w:eastAsia="Calibri" w:hAnsi="Times New Roman" w:cs="Times New Roman"/>
          <w:kern w:val="0"/>
          <w14:ligatures w14:val="none"/>
        </w:rPr>
        <w:t>. This is regardless of some indications in the letter that the respondent had signed the ‘retrenchment’ package on a ‘without prejudice basis. [</w:t>
      </w:r>
      <w:r w:rsidR="00B84539" w:rsidRPr="00FB4307">
        <w:rPr>
          <w:rFonts w:ascii="Times New Roman" w:eastAsia="Calibri" w:hAnsi="Times New Roman" w:cs="Times New Roman"/>
          <w:lang w:val="en-US"/>
        </w:rPr>
        <w:t xml:space="preserve">This would, in any case, not have changed the character and effect of the agreement, for that is not capable of being concluded on a “without prejudice” basis.  See </w:t>
      </w:r>
      <w:r w:rsidR="00B84539" w:rsidRPr="00FB4307">
        <w:rPr>
          <w:rFonts w:ascii="Times New Roman" w:eastAsia="Calibri" w:hAnsi="Times New Roman" w:cs="Times New Roman"/>
          <w:i/>
          <w:lang w:val="en-US"/>
        </w:rPr>
        <w:t>Yakub Mahomed v John Arnold Bredenkamp HH 130/16</w:t>
      </w:r>
      <w:r w:rsidRPr="00FB4307">
        <w:rPr>
          <w:rFonts w:ascii="Times New Roman" w:eastAsia="Calibri" w:hAnsi="Times New Roman" w:cs="Times New Roman"/>
          <w:i/>
          <w:lang w:val="en-US"/>
        </w:rPr>
        <w:t>,</w:t>
      </w:r>
      <w:r w:rsidR="00B84539" w:rsidRPr="00FB4307">
        <w:rPr>
          <w:rFonts w:ascii="Times New Roman" w:eastAsia="Calibri" w:hAnsi="Times New Roman" w:cs="Times New Roman"/>
          <w:lang w:val="en-US"/>
        </w:rPr>
        <w:t xml:space="preserve"> where it was held as follows;</w:t>
      </w:r>
    </w:p>
    <w:p w14:paraId="79A501C7" w14:textId="74E5C4EE" w:rsidR="00B84539" w:rsidRPr="00B84539" w:rsidRDefault="00B84539" w:rsidP="009F1A3C">
      <w:pPr>
        <w:spacing w:after="120" w:line="240" w:lineRule="auto"/>
        <w:ind w:left="1440"/>
        <w:jc w:val="both"/>
        <w:rPr>
          <w:rFonts w:ascii="Times New Roman" w:eastAsia="Calibri" w:hAnsi="Times New Roman" w:cs="Times New Roman"/>
          <w:kern w:val="0"/>
          <w14:ligatures w14:val="none"/>
        </w:rPr>
      </w:pPr>
      <w:r w:rsidRPr="00FB4307">
        <w:rPr>
          <w:rFonts w:ascii="Times New Roman" w:eastAsia="Calibri" w:hAnsi="Times New Roman" w:cs="Times New Roman"/>
          <w:kern w:val="0"/>
          <w14:ligatures w14:val="none"/>
        </w:rPr>
        <w:t xml:space="preserve">“I also find persuasive the submission made on behalf of the plaintiff that </w:t>
      </w:r>
      <w:r w:rsidRPr="00356D55">
        <w:rPr>
          <w:rFonts w:ascii="Times New Roman" w:eastAsia="Calibri" w:hAnsi="Times New Roman" w:cs="Times New Roman"/>
          <w:b/>
          <w:bCs/>
          <w:kern w:val="0"/>
          <w14:ligatures w14:val="none"/>
        </w:rPr>
        <w:t>an agreement cannot be without prejudice or privileged</w:t>
      </w:r>
      <w:r w:rsidRPr="00FB4307">
        <w:rPr>
          <w:rFonts w:ascii="Times New Roman" w:eastAsia="Calibri" w:hAnsi="Times New Roman" w:cs="Times New Roman"/>
          <w:kern w:val="0"/>
          <w14:ligatures w14:val="none"/>
        </w:rPr>
        <w:t>, only the negotiations can…”</w:t>
      </w:r>
      <w:r w:rsidR="009F1A3C" w:rsidRPr="00FB4307">
        <w:rPr>
          <w:rFonts w:ascii="Times New Roman" w:eastAsia="Calibri" w:hAnsi="Times New Roman" w:cs="Times New Roman"/>
          <w:kern w:val="0"/>
          <w14:ligatures w14:val="none"/>
        </w:rPr>
        <w:t>]</w:t>
      </w:r>
      <w:r w:rsidRPr="00FB4307">
        <w:rPr>
          <w:rFonts w:ascii="Times New Roman" w:eastAsia="Calibri" w:hAnsi="Times New Roman" w:cs="Times New Roman"/>
          <w:kern w:val="0"/>
          <w14:ligatures w14:val="none"/>
        </w:rPr>
        <w:t>” (</w:t>
      </w:r>
      <w:r w:rsidRPr="00FB4307">
        <w:rPr>
          <w:rFonts w:ascii="Times New Roman" w:eastAsia="Calibri" w:hAnsi="Times New Roman" w:cs="Times New Roman"/>
          <w:i/>
          <w:iCs/>
          <w:kern w:val="0"/>
          <w14:ligatures w14:val="none"/>
        </w:rPr>
        <w:t>my emphasis</w:t>
      </w:r>
      <w:r w:rsidRPr="009F1A3C">
        <w:rPr>
          <w:rFonts w:ascii="Times New Roman" w:eastAsia="Calibri" w:hAnsi="Times New Roman" w:cs="Times New Roman"/>
          <w:kern w:val="0"/>
          <w14:ligatures w14:val="none"/>
        </w:rPr>
        <w:t>)</w:t>
      </w:r>
    </w:p>
    <w:p w14:paraId="6539AF98" w14:textId="37296C12" w:rsidR="006B62A9" w:rsidRDefault="006B62A9" w:rsidP="00FB4307">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w:t>
      </w:r>
      <w:r w:rsidR="009F1A3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therefore</w:t>
      </w:r>
      <w:r w:rsidR="009F1A3C">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accept the</w:t>
      </w:r>
      <w:r w:rsidR="00B84539">
        <w:rPr>
          <w:rFonts w:ascii="Times New Roman" w:eastAsia="Calibri" w:hAnsi="Times New Roman" w:cs="Times New Roman"/>
          <w:kern w:val="0"/>
          <w:sz w:val="24"/>
          <w:szCs w:val="24"/>
          <w14:ligatures w14:val="none"/>
        </w:rPr>
        <w:t xml:space="preserve"> </w:t>
      </w:r>
      <w:r w:rsidR="009F1A3C">
        <w:rPr>
          <w:rFonts w:ascii="Times New Roman" w:eastAsia="Calibri" w:hAnsi="Times New Roman" w:cs="Times New Roman"/>
          <w:kern w:val="0"/>
          <w:sz w:val="24"/>
          <w:szCs w:val="24"/>
          <w14:ligatures w14:val="none"/>
        </w:rPr>
        <w:t xml:space="preserve">enforceability and, conversely, the </w:t>
      </w:r>
      <w:r>
        <w:rPr>
          <w:rFonts w:ascii="Times New Roman" w:eastAsia="Calibri" w:hAnsi="Times New Roman" w:cs="Times New Roman"/>
          <w:kern w:val="0"/>
          <w:sz w:val="24"/>
          <w:szCs w:val="24"/>
          <w14:ligatures w14:val="none"/>
        </w:rPr>
        <w:t xml:space="preserve">production </w:t>
      </w:r>
      <w:r w:rsidR="00B84539">
        <w:rPr>
          <w:rFonts w:ascii="Times New Roman" w:eastAsia="Calibri" w:hAnsi="Times New Roman" w:cs="Times New Roman"/>
          <w:kern w:val="0"/>
          <w:sz w:val="24"/>
          <w:szCs w:val="24"/>
          <w14:ligatures w14:val="none"/>
        </w:rPr>
        <w:t>of the said</w:t>
      </w:r>
      <w:r w:rsidR="009F1A3C">
        <w:rPr>
          <w:rFonts w:ascii="Times New Roman" w:eastAsia="Calibri" w:hAnsi="Times New Roman" w:cs="Times New Roman"/>
          <w:kern w:val="0"/>
          <w:sz w:val="24"/>
          <w:szCs w:val="24"/>
          <w14:ligatures w14:val="none"/>
        </w:rPr>
        <w:t xml:space="preserve"> letter</w:t>
      </w:r>
      <w:r w:rsidR="00B84539">
        <w:rPr>
          <w:rFonts w:ascii="Times New Roman" w:eastAsia="Calibri" w:hAnsi="Times New Roman" w:cs="Times New Roman"/>
          <w:kern w:val="0"/>
          <w:sz w:val="24"/>
          <w:szCs w:val="24"/>
          <w14:ligatures w14:val="none"/>
        </w:rPr>
        <w:t xml:space="preserve"> at p</w:t>
      </w:r>
      <w:r w:rsidR="000179E7">
        <w:rPr>
          <w:rFonts w:ascii="Times New Roman" w:eastAsia="Calibri" w:hAnsi="Times New Roman" w:cs="Times New Roman"/>
          <w:kern w:val="0"/>
          <w:sz w:val="24"/>
          <w:szCs w:val="24"/>
          <w14:ligatures w14:val="none"/>
        </w:rPr>
        <w:t>p</w:t>
      </w:r>
      <w:r w:rsidR="00B84539">
        <w:rPr>
          <w:rFonts w:ascii="Times New Roman" w:eastAsia="Calibri" w:hAnsi="Times New Roman" w:cs="Times New Roman"/>
          <w:kern w:val="0"/>
          <w:sz w:val="24"/>
          <w:szCs w:val="24"/>
          <w14:ligatures w14:val="none"/>
        </w:rPr>
        <w:t xml:space="preserve"> 49-50 </w:t>
      </w:r>
      <w:r w:rsidR="009F1A3C">
        <w:rPr>
          <w:rFonts w:ascii="Times New Roman" w:eastAsia="Calibri" w:hAnsi="Times New Roman" w:cs="Times New Roman"/>
          <w:kern w:val="0"/>
          <w:sz w:val="24"/>
          <w:szCs w:val="24"/>
          <w14:ligatures w14:val="none"/>
        </w:rPr>
        <w:t xml:space="preserve">of the record </w:t>
      </w:r>
      <w:r w:rsidR="00600363">
        <w:rPr>
          <w:rFonts w:ascii="Times New Roman" w:eastAsia="Calibri" w:hAnsi="Times New Roman" w:cs="Times New Roman"/>
          <w:kern w:val="0"/>
          <w:sz w:val="24"/>
          <w:szCs w:val="24"/>
          <w14:ligatures w14:val="none"/>
        </w:rPr>
        <w:t>to establish</w:t>
      </w:r>
      <w:r>
        <w:rPr>
          <w:rFonts w:ascii="Times New Roman" w:eastAsia="Calibri" w:hAnsi="Times New Roman" w:cs="Times New Roman"/>
          <w:kern w:val="0"/>
          <w:sz w:val="24"/>
          <w:szCs w:val="24"/>
          <w14:ligatures w14:val="none"/>
        </w:rPr>
        <w:t xml:space="preserve"> the </w:t>
      </w:r>
      <w:r w:rsidR="009F1A3C">
        <w:rPr>
          <w:rFonts w:ascii="Times New Roman" w:eastAsia="Calibri" w:hAnsi="Times New Roman" w:cs="Times New Roman"/>
          <w:kern w:val="0"/>
          <w:sz w:val="24"/>
          <w:szCs w:val="24"/>
          <w14:ligatures w14:val="none"/>
        </w:rPr>
        <w:t>defendant’s</w:t>
      </w:r>
      <w:r>
        <w:rPr>
          <w:rFonts w:ascii="Times New Roman" w:eastAsia="Calibri" w:hAnsi="Times New Roman" w:cs="Times New Roman"/>
          <w:kern w:val="0"/>
          <w:sz w:val="24"/>
          <w:szCs w:val="24"/>
          <w14:ligatures w14:val="none"/>
        </w:rPr>
        <w:t xml:space="preserve"> liability in this matter at the trial. The decision, as I have noted above, does not resolve the matter. It simply means that the plaintiff must now be allowed to lead evidence while cleared to use the said document at pp 49</w:t>
      </w:r>
      <w:r w:rsidR="000179E7">
        <w:rPr>
          <w:rFonts w:ascii="Times New Roman" w:eastAsia="Calibri" w:hAnsi="Times New Roman" w:cs="Times New Roman"/>
          <w:kern w:val="0"/>
          <w:sz w:val="24"/>
          <w:szCs w:val="24"/>
          <w14:ligatures w14:val="none"/>
        </w:rPr>
        <w:t xml:space="preserve">-50. </w:t>
      </w:r>
      <w:r w:rsidR="009F1A3C">
        <w:rPr>
          <w:rFonts w:ascii="Times New Roman" w:eastAsia="Calibri" w:hAnsi="Times New Roman" w:cs="Times New Roman"/>
          <w:kern w:val="0"/>
          <w:sz w:val="24"/>
          <w:szCs w:val="24"/>
          <w14:ligatures w14:val="none"/>
        </w:rPr>
        <w:t>Equally, the other letters being part of exchanges on a claim which parties have settled or have agreed that the defendant would pay the plaintiff the outstanding amount, would equally be admissible in the circumstances. I, however,</w:t>
      </w:r>
      <w:r w:rsidR="00B70A1F">
        <w:rPr>
          <w:rFonts w:ascii="Times New Roman" w:eastAsia="Calibri" w:hAnsi="Times New Roman" w:cs="Times New Roman"/>
          <w:kern w:val="0"/>
          <w:sz w:val="24"/>
          <w:szCs w:val="24"/>
          <w14:ligatures w14:val="none"/>
        </w:rPr>
        <w:t xml:space="preserve"> </w:t>
      </w:r>
      <w:r w:rsidR="009F1A3C">
        <w:rPr>
          <w:rFonts w:ascii="Times New Roman" w:eastAsia="Calibri" w:hAnsi="Times New Roman" w:cs="Times New Roman"/>
          <w:kern w:val="0"/>
          <w:sz w:val="24"/>
          <w:szCs w:val="24"/>
          <w14:ligatures w14:val="none"/>
        </w:rPr>
        <w:t xml:space="preserve">find the </w:t>
      </w:r>
      <w:r w:rsidR="00B70A1F">
        <w:rPr>
          <w:rFonts w:ascii="Times New Roman" w:eastAsia="Calibri" w:hAnsi="Times New Roman" w:cs="Times New Roman"/>
          <w:kern w:val="0"/>
          <w:sz w:val="24"/>
          <w:szCs w:val="24"/>
          <w14:ligatures w14:val="none"/>
        </w:rPr>
        <w:t>prayer that I grant the claim at this stage incompetent</w:t>
      </w:r>
      <w:r w:rsidR="009F1A3C">
        <w:rPr>
          <w:rFonts w:ascii="Times New Roman" w:eastAsia="Calibri" w:hAnsi="Times New Roman" w:cs="Times New Roman"/>
          <w:kern w:val="0"/>
          <w:sz w:val="24"/>
          <w:szCs w:val="24"/>
          <w14:ligatures w14:val="none"/>
        </w:rPr>
        <w:t>,</w:t>
      </w:r>
      <w:r w:rsidR="00B70A1F">
        <w:rPr>
          <w:rFonts w:ascii="Times New Roman" w:eastAsia="Calibri" w:hAnsi="Times New Roman" w:cs="Times New Roman"/>
          <w:kern w:val="0"/>
          <w:sz w:val="24"/>
          <w:szCs w:val="24"/>
          <w14:ligatures w14:val="none"/>
        </w:rPr>
        <w:t xml:space="preserve"> as my determination is </w:t>
      </w:r>
      <w:r w:rsidR="009F1A3C">
        <w:rPr>
          <w:rFonts w:ascii="Times New Roman" w:eastAsia="Calibri" w:hAnsi="Times New Roman" w:cs="Times New Roman"/>
          <w:kern w:val="0"/>
          <w:sz w:val="24"/>
          <w:szCs w:val="24"/>
          <w14:ligatures w14:val="none"/>
        </w:rPr>
        <w:t>clearly</w:t>
      </w:r>
      <w:r w:rsidR="00B70A1F">
        <w:rPr>
          <w:rFonts w:ascii="Times New Roman" w:eastAsia="Calibri" w:hAnsi="Times New Roman" w:cs="Times New Roman"/>
          <w:kern w:val="0"/>
          <w:sz w:val="24"/>
          <w:szCs w:val="24"/>
          <w14:ligatures w14:val="none"/>
        </w:rPr>
        <w:t xml:space="preserve"> on a narrow issue which is not dispositive of the matter.</w:t>
      </w:r>
      <w:r w:rsidR="00776B39">
        <w:rPr>
          <w:rFonts w:ascii="Times New Roman" w:eastAsia="Calibri" w:hAnsi="Times New Roman" w:cs="Times New Roman"/>
          <w:kern w:val="0"/>
          <w:sz w:val="24"/>
          <w:szCs w:val="24"/>
          <w14:ligatures w14:val="none"/>
        </w:rPr>
        <w:t xml:space="preserve"> </w:t>
      </w:r>
    </w:p>
    <w:p w14:paraId="4124B948" w14:textId="443A018B" w:rsidR="00B70A1F" w:rsidRDefault="00B70A1F" w:rsidP="00DC4641">
      <w:p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In the result, it is ordered as follows:</w:t>
      </w:r>
    </w:p>
    <w:p w14:paraId="2D48282D" w14:textId="1AF07D2F" w:rsidR="00B70A1F" w:rsidRDefault="00B70A1F" w:rsidP="00B70A1F">
      <w:pPr>
        <w:pStyle w:val="ListParagraph"/>
        <w:numPr>
          <w:ilvl w:val="0"/>
          <w:numId w:val="5"/>
        </w:num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The payment plan at p 49</w:t>
      </w:r>
      <w:r w:rsidR="000179E7">
        <w:rPr>
          <w:rFonts w:ascii="Times New Roman" w:eastAsia="Calibri" w:hAnsi="Times New Roman" w:cs="Times New Roman"/>
          <w:kern w:val="0"/>
          <w:sz w:val="24"/>
          <w:szCs w:val="24"/>
          <w14:ligatures w14:val="none"/>
        </w:rPr>
        <w:t>-50</w:t>
      </w:r>
      <w:r w:rsidR="009F1A3C">
        <w:rPr>
          <w:rFonts w:ascii="Times New Roman" w:eastAsia="Calibri" w:hAnsi="Times New Roman" w:cs="Times New Roman"/>
          <w:kern w:val="0"/>
          <w:sz w:val="24"/>
          <w:szCs w:val="24"/>
          <w14:ligatures w14:val="none"/>
        </w:rPr>
        <w:t xml:space="preserve"> of the record,</w:t>
      </w:r>
      <w:r>
        <w:rPr>
          <w:rFonts w:ascii="Times New Roman" w:eastAsia="Calibri" w:hAnsi="Times New Roman" w:cs="Times New Roman"/>
          <w:kern w:val="0"/>
          <w:sz w:val="24"/>
          <w:szCs w:val="24"/>
          <w14:ligatures w14:val="none"/>
        </w:rPr>
        <w:t xml:space="preserve"> </w:t>
      </w:r>
      <w:r w:rsidR="000179E7">
        <w:rPr>
          <w:rFonts w:ascii="Times New Roman" w:eastAsia="Calibri" w:hAnsi="Times New Roman" w:cs="Times New Roman"/>
          <w:kern w:val="0"/>
          <w:sz w:val="24"/>
          <w:szCs w:val="24"/>
          <w14:ligatures w14:val="none"/>
        </w:rPr>
        <w:t>which was partially performed</w:t>
      </w:r>
      <w:r w:rsidR="009F1A3C">
        <w:rPr>
          <w:rFonts w:ascii="Times New Roman" w:eastAsia="Calibri" w:hAnsi="Times New Roman" w:cs="Times New Roman"/>
          <w:kern w:val="0"/>
          <w:sz w:val="24"/>
          <w:szCs w:val="24"/>
          <w14:ligatures w14:val="none"/>
        </w:rPr>
        <w:t>,</w:t>
      </w:r>
      <w:r w:rsidR="000179E7">
        <w:rPr>
          <w:rFonts w:ascii="Times New Roman" w:eastAsia="Calibri" w:hAnsi="Times New Roman" w:cs="Times New Roman"/>
          <w:kern w:val="0"/>
          <w:sz w:val="24"/>
          <w:szCs w:val="24"/>
          <w14:ligatures w14:val="none"/>
        </w:rPr>
        <w:t xml:space="preserve"> shall </w:t>
      </w:r>
      <w:r>
        <w:rPr>
          <w:rFonts w:ascii="Times New Roman" w:eastAsia="Calibri" w:hAnsi="Times New Roman" w:cs="Times New Roman"/>
          <w:kern w:val="0"/>
          <w:sz w:val="24"/>
          <w:szCs w:val="24"/>
          <w14:ligatures w14:val="none"/>
        </w:rPr>
        <w:t xml:space="preserve">be enforceable </w:t>
      </w:r>
      <w:r w:rsidR="000179E7">
        <w:rPr>
          <w:rFonts w:ascii="Times New Roman" w:eastAsia="Calibri" w:hAnsi="Times New Roman" w:cs="Times New Roman"/>
          <w:kern w:val="0"/>
          <w:sz w:val="24"/>
          <w:szCs w:val="24"/>
          <w14:ligatures w14:val="none"/>
        </w:rPr>
        <w:t>against</w:t>
      </w:r>
      <w:r>
        <w:rPr>
          <w:rFonts w:ascii="Times New Roman" w:eastAsia="Calibri" w:hAnsi="Times New Roman" w:cs="Times New Roman"/>
          <w:kern w:val="0"/>
          <w:sz w:val="24"/>
          <w:szCs w:val="24"/>
          <w14:ligatures w14:val="none"/>
        </w:rPr>
        <w:t xml:space="preserve"> the defendant and</w:t>
      </w:r>
      <w:r w:rsidR="000179E7">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therefore</w:t>
      </w:r>
      <w:r w:rsidR="000179E7">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admissible as evidence</w:t>
      </w:r>
      <w:r w:rsidR="000179E7">
        <w:rPr>
          <w:rFonts w:ascii="Times New Roman" w:eastAsia="Calibri" w:hAnsi="Times New Roman" w:cs="Times New Roman"/>
          <w:kern w:val="0"/>
          <w:sz w:val="24"/>
          <w:szCs w:val="24"/>
          <w14:ligatures w14:val="none"/>
        </w:rPr>
        <w:t xml:space="preserve"> before this court</w:t>
      </w:r>
      <w:r>
        <w:rPr>
          <w:rFonts w:ascii="Times New Roman" w:eastAsia="Calibri" w:hAnsi="Times New Roman" w:cs="Times New Roman"/>
          <w:kern w:val="0"/>
          <w:sz w:val="24"/>
          <w:szCs w:val="24"/>
          <w14:ligatures w14:val="none"/>
        </w:rPr>
        <w:t>.</w:t>
      </w:r>
    </w:p>
    <w:p w14:paraId="2E05006F" w14:textId="1BF1410A" w:rsidR="00B70A1F" w:rsidRDefault="00B70A1F" w:rsidP="00B70A1F">
      <w:pPr>
        <w:pStyle w:val="ListParagraph"/>
        <w:numPr>
          <w:ilvl w:val="0"/>
          <w:numId w:val="5"/>
        </w:num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The Registrar is directed to set the matter down for the plaintiff</w:t>
      </w:r>
      <w:r w:rsidR="00486468">
        <w:rPr>
          <w:rFonts w:ascii="Times New Roman" w:eastAsia="Calibri" w:hAnsi="Times New Roman" w:cs="Times New Roman"/>
          <w:kern w:val="0"/>
          <w:sz w:val="24"/>
          <w:szCs w:val="24"/>
          <w14:ligatures w14:val="none"/>
        </w:rPr>
        <w:t xml:space="preserve"> to open its</w:t>
      </w:r>
      <w:r>
        <w:rPr>
          <w:rFonts w:ascii="Times New Roman" w:eastAsia="Calibri" w:hAnsi="Times New Roman" w:cs="Times New Roman"/>
          <w:kern w:val="0"/>
          <w:sz w:val="24"/>
          <w:szCs w:val="24"/>
          <w14:ligatures w14:val="none"/>
        </w:rPr>
        <w:t xml:space="preserve"> case.</w:t>
      </w:r>
    </w:p>
    <w:p w14:paraId="3201CD78" w14:textId="55867D33" w:rsidR="00A5346B" w:rsidRPr="00486468" w:rsidRDefault="00B70A1F" w:rsidP="00A5346B">
      <w:pPr>
        <w:pStyle w:val="ListParagraph"/>
        <w:numPr>
          <w:ilvl w:val="0"/>
          <w:numId w:val="5"/>
        </w:num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Costs shall be in the cause.</w:t>
      </w:r>
    </w:p>
    <w:p w14:paraId="0A342FF1" w14:textId="77777777" w:rsidR="00A5346B" w:rsidRDefault="00A5346B" w:rsidP="00A5346B">
      <w:pPr>
        <w:spacing w:after="120" w:line="360" w:lineRule="auto"/>
        <w:jc w:val="both"/>
        <w:rPr>
          <w:rFonts w:ascii="Times New Roman" w:eastAsia="Calibri" w:hAnsi="Times New Roman" w:cs="Times New Roman"/>
          <w:b/>
          <w:bCs/>
          <w:kern w:val="0"/>
          <w:sz w:val="24"/>
          <w:szCs w:val="24"/>
          <w:lang w:val="en-GB"/>
          <w14:ligatures w14:val="none"/>
        </w:rPr>
      </w:pPr>
    </w:p>
    <w:p w14:paraId="2953B322" w14:textId="77777777" w:rsidR="00FB4307" w:rsidRPr="00A5346B" w:rsidRDefault="00FB4307" w:rsidP="00A5346B">
      <w:pPr>
        <w:spacing w:after="120" w:line="360" w:lineRule="auto"/>
        <w:jc w:val="both"/>
        <w:rPr>
          <w:rFonts w:ascii="Times New Roman" w:eastAsia="Calibri" w:hAnsi="Times New Roman" w:cs="Times New Roman"/>
          <w:b/>
          <w:bCs/>
          <w:kern w:val="0"/>
          <w:sz w:val="24"/>
          <w:szCs w:val="24"/>
          <w:lang w:val="en-GB"/>
          <w14:ligatures w14:val="none"/>
        </w:rPr>
      </w:pPr>
    </w:p>
    <w:p w14:paraId="0F1FDEA3" w14:textId="4DE566FD" w:rsidR="00A5346B" w:rsidRPr="00486468" w:rsidRDefault="00A5346B" w:rsidP="00A5346B">
      <w:pPr>
        <w:spacing w:after="120" w:line="240" w:lineRule="auto"/>
        <w:jc w:val="both"/>
        <w:rPr>
          <w:rFonts w:ascii="Times New Roman" w:eastAsia="Calibri" w:hAnsi="Times New Roman" w:cs="Times New Roman"/>
          <w:bCs/>
          <w:kern w:val="0"/>
          <w:sz w:val="24"/>
          <w:szCs w:val="24"/>
          <w:lang w:val="en-GB"/>
          <w14:ligatures w14:val="none"/>
        </w:rPr>
      </w:pPr>
      <w:r w:rsidRPr="00A5346B">
        <w:rPr>
          <w:rFonts w:ascii="Times New Roman" w:eastAsia="Calibri" w:hAnsi="Times New Roman" w:cs="Times New Roman"/>
          <w:b/>
          <w:bCs/>
          <w:smallCaps/>
          <w:kern w:val="0"/>
          <w:sz w:val="24"/>
          <w:szCs w:val="24"/>
          <w:lang w:val="en-GB"/>
          <w14:ligatures w14:val="none"/>
        </w:rPr>
        <w:t>Dembure J</w:t>
      </w:r>
      <w:r w:rsidRPr="00A5346B">
        <w:rPr>
          <w:rFonts w:ascii="Times New Roman" w:eastAsia="Calibri" w:hAnsi="Times New Roman" w:cs="Times New Roman"/>
          <w:b/>
          <w:bCs/>
          <w:kern w:val="0"/>
          <w:sz w:val="24"/>
          <w:szCs w:val="24"/>
          <w:lang w:val="en-GB"/>
          <w14:ligatures w14:val="none"/>
        </w:rPr>
        <w:t xml:space="preserve">: </w:t>
      </w:r>
      <w:r w:rsidRPr="00A5346B">
        <w:rPr>
          <w:rFonts w:ascii="Times New Roman" w:eastAsia="Calibri" w:hAnsi="Times New Roman" w:cs="Times New Roman"/>
          <w:kern w:val="0"/>
          <w:sz w:val="24"/>
          <w:szCs w:val="24"/>
          <w:lang w:val="en-GB"/>
          <w14:ligatures w14:val="none"/>
        </w:rPr>
        <w:t>…………………………………</w:t>
      </w:r>
      <w:r w:rsidRPr="00A5346B">
        <w:rPr>
          <w:rFonts w:ascii="Times New Roman" w:eastAsia="Calibri" w:hAnsi="Times New Roman" w:cs="Times New Roman"/>
          <w:bCs/>
          <w:kern w:val="0"/>
          <w:sz w:val="24"/>
          <w:szCs w:val="24"/>
          <w:lang w:val="en-GB"/>
          <w14:ligatures w14:val="none"/>
        </w:rPr>
        <w:t xml:space="preserve">…………..    </w:t>
      </w:r>
      <w:r w:rsidRPr="00A5346B">
        <w:rPr>
          <w:rFonts w:ascii="Times New Roman" w:eastAsia="Calibri" w:hAnsi="Times New Roman" w:cs="Times New Roman"/>
          <w:b/>
          <w:bCs/>
          <w:kern w:val="0"/>
          <w:sz w:val="24"/>
          <w:szCs w:val="24"/>
          <w:lang w:val="en-GB"/>
          <w14:ligatures w14:val="none"/>
        </w:rPr>
        <w:t xml:space="preserve">            </w:t>
      </w:r>
    </w:p>
    <w:p w14:paraId="54ACBB86" w14:textId="08E87176" w:rsidR="00A5346B" w:rsidRPr="00A5346B" w:rsidRDefault="00B70A1F" w:rsidP="00486468">
      <w:pPr>
        <w:spacing w:after="0" w:line="240" w:lineRule="auto"/>
        <w:jc w:val="both"/>
        <w:rPr>
          <w:rFonts w:ascii="Times New Roman" w:eastAsia="Calibri" w:hAnsi="Times New Roman" w:cs="Times New Roman"/>
          <w:kern w:val="0"/>
          <w:sz w:val="24"/>
          <w:szCs w:val="24"/>
          <w:lang w:val="en-GB"/>
          <w14:ligatures w14:val="none"/>
        </w:rPr>
      </w:pPr>
      <w:r>
        <w:rPr>
          <w:rFonts w:ascii="Times New Roman" w:eastAsia="Calibri" w:hAnsi="Times New Roman" w:cs="Times New Roman"/>
          <w:i/>
          <w:kern w:val="0"/>
          <w:sz w:val="24"/>
          <w:szCs w:val="24"/>
          <w:lang w:val="en-GB"/>
          <w14:ligatures w14:val="none"/>
        </w:rPr>
        <w:t>M D Muchada Legal Practice</w:t>
      </w:r>
      <w:r w:rsidR="00A5346B" w:rsidRPr="00A5346B">
        <w:rPr>
          <w:rFonts w:ascii="Times New Roman" w:eastAsia="Calibri" w:hAnsi="Times New Roman" w:cs="Times New Roman"/>
          <w:i/>
          <w:kern w:val="0"/>
          <w:sz w:val="24"/>
          <w:szCs w:val="24"/>
          <w:lang w:val="en-GB"/>
          <w14:ligatures w14:val="none"/>
        </w:rPr>
        <w:t>,</w:t>
      </w:r>
      <w:r w:rsidR="00A5346B" w:rsidRPr="00A5346B">
        <w:rPr>
          <w:rFonts w:ascii="Times New Roman" w:eastAsia="Calibri" w:hAnsi="Times New Roman" w:cs="Times New Roman"/>
          <w:kern w:val="0"/>
          <w:sz w:val="24"/>
          <w:szCs w:val="24"/>
          <w:lang w:val="en-GB"/>
          <w14:ligatures w14:val="none"/>
        </w:rPr>
        <w:t xml:space="preserve"> </w:t>
      </w:r>
      <w:r>
        <w:rPr>
          <w:rFonts w:ascii="Times New Roman" w:eastAsia="Calibri" w:hAnsi="Times New Roman" w:cs="Times New Roman"/>
          <w:kern w:val="0"/>
          <w:sz w:val="24"/>
          <w:szCs w:val="24"/>
          <w:lang w:val="en-GB"/>
          <w14:ligatures w14:val="none"/>
        </w:rPr>
        <w:t>plaintiff</w:t>
      </w:r>
      <w:r w:rsidR="00A5346B" w:rsidRPr="00A5346B">
        <w:rPr>
          <w:rFonts w:ascii="Times New Roman" w:eastAsia="Calibri" w:hAnsi="Times New Roman" w:cs="Times New Roman"/>
          <w:kern w:val="0"/>
          <w:sz w:val="24"/>
          <w:szCs w:val="24"/>
          <w:lang w:val="en-GB"/>
          <w14:ligatures w14:val="none"/>
        </w:rPr>
        <w:t>’s legal practitioners</w:t>
      </w:r>
    </w:p>
    <w:p w14:paraId="01A2F93F" w14:textId="0F4B9771" w:rsidR="00A5346B" w:rsidRPr="00A5346B" w:rsidRDefault="00B70A1F" w:rsidP="00486468">
      <w:pPr>
        <w:spacing w:after="0" w:line="240" w:lineRule="auto"/>
        <w:jc w:val="both"/>
        <w:rPr>
          <w:rFonts w:ascii="Times New Roman" w:eastAsia="Calibri" w:hAnsi="Times New Roman" w:cs="Times New Roman"/>
          <w:kern w:val="0"/>
          <w:sz w:val="24"/>
          <w:szCs w:val="24"/>
          <w:lang w:val="en-GB"/>
          <w14:ligatures w14:val="none"/>
        </w:rPr>
      </w:pPr>
      <w:proofErr w:type="spellStart"/>
      <w:r>
        <w:rPr>
          <w:rFonts w:ascii="Times New Roman" w:eastAsia="Calibri" w:hAnsi="Times New Roman" w:cs="Times New Roman"/>
          <w:i/>
          <w:iCs/>
          <w:kern w:val="0"/>
          <w:sz w:val="24"/>
          <w:szCs w:val="24"/>
          <w:lang w:val="en-GB"/>
          <w14:ligatures w14:val="none"/>
        </w:rPr>
        <w:t>Dube</w:t>
      </w:r>
      <w:proofErr w:type="spellEnd"/>
      <w:r>
        <w:rPr>
          <w:rFonts w:ascii="Times New Roman" w:eastAsia="Calibri" w:hAnsi="Times New Roman" w:cs="Times New Roman"/>
          <w:i/>
          <w:iCs/>
          <w:kern w:val="0"/>
          <w:sz w:val="24"/>
          <w:szCs w:val="24"/>
          <w:lang w:val="en-GB"/>
          <w14:ligatures w14:val="none"/>
        </w:rPr>
        <w:t xml:space="preserve">, </w:t>
      </w:r>
      <w:proofErr w:type="spellStart"/>
      <w:r>
        <w:rPr>
          <w:rFonts w:ascii="Times New Roman" w:eastAsia="Calibri" w:hAnsi="Times New Roman" w:cs="Times New Roman"/>
          <w:i/>
          <w:iCs/>
          <w:kern w:val="0"/>
          <w:sz w:val="24"/>
          <w:szCs w:val="24"/>
          <w:lang w:val="en-GB"/>
          <w14:ligatures w14:val="none"/>
        </w:rPr>
        <w:t>Manikai</w:t>
      </w:r>
      <w:proofErr w:type="spellEnd"/>
      <w:r>
        <w:rPr>
          <w:rFonts w:ascii="Times New Roman" w:eastAsia="Calibri" w:hAnsi="Times New Roman" w:cs="Times New Roman"/>
          <w:i/>
          <w:iCs/>
          <w:kern w:val="0"/>
          <w:sz w:val="24"/>
          <w:szCs w:val="24"/>
          <w:lang w:val="en-GB"/>
          <w14:ligatures w14:val="none"/>
        </w:rPr>
        <w:t xml:space="preserve"> and </w:t>
      </w:r>
      <w:proofErr w:type="spellStart"/>
      <w:r>
        <w:rPr>
          <w:rFonts w:ascii="Times New Roman" w:eastAsia="Calibri" w:hAnsi="Times New Roman" w:cs="Times New Roman"/>
          <w:i/>
          <w:iCs/>
          <w:kern w:val="0"/>
          <w:sz w:val="24"/>
          <w:szCs w:val="24"/>
          <w:lang w:val="en-GB"/>
          <w14:ligatures w14:val="none"/>
        </w:rPr>
        <w:t>Hwacha</w:t>
      </w:r>
      <w:proofErr w:type="spellEnd"/>
      <w:r w:rsidR="00A5346B" w:rsidRPr="00A5346B">
        <w:rPr>
          <w:rFonts w:ascii="Times New Roman" w:eastAsia="Calibri" w:hAnsi="Times New Roman" w:cs="Times New Roman"/>
          <w:kern w:val="0"/>
          <w:sz w:val="24"/>
          <w:szCs w:val="24"/>
          <w:lang w:val="en-GB"/>
          <w14:ligatures w14:val="none"/>
        </w:rPr>
        <w:t xml:space="preserve">, </w:t>
      </w:r>
      <w:r>
        <w:rPr>
          <w:rFonts w:ascii="Times New Roman" w:eastAsia="Calibri" w:hAnsi="Times New Roman" w:cs="Times New Roman"/>
          <w:kern w:val="0"/>
          <w:sz w:val="24"/>
          <w:szCs w:val="24"/>
          <w:lang w:val="en-GB"/>
          <w14:ligatures w14:val="none"/>
        </w:rPr>
        <w:t>defendant</w:t>
      </w:r>
      <w:r w:rsidR="00A5346B" w:rsidRPr="00A5346B">
        <w:rPr>
          <w:rFonts w:ascii="Times New Roman" w:eastAsia="Calibri" w:hAnsi="Times New Roman" w:cs="Times New Roman"/>
          <w:kern w:val="0"/>
          <w:sz w:val="24"/>
          <w:szCs w:val="24"/>
          <w:lang w:val="en-GB"/>
          <w14:ligatures w14:val="none"/>
        </w:rPr>
        <w:t>’s legal practitioners</w:t>
      </w:r>
    </w:p>
    <w:p w14:paraId="64409923" w14:textId="1C702C14" w:rsidR="00A5346B" w:rsidRPr="00A5346B" w:rsidRDefault="00A5346B" w:rsidP="00A5346B">
      <w:pPr>
        <w:spacing w:after="120" w:line="240" w:lineRule="auto"/>
        <w:jc w:val="both"/>
        <w:rPr>
          <w:rFonts w:ascii="Times New Roman" w:eastAsia="Calibri" w:hAnsi="Times New Roman" w:cs="Times New Roman"/>
          <w:kern w:val="0"/>
          <w:sz w:val="24"/>
          <w:szCs w:val="24"/>
          <w:lang w:val="en-GB"/>
          <w14:ligatures w14:val="none"/>
        </w:rPr>
      </w:pPr>
    </w:p>
    <w:p w14:paraId="1D3FB6D9" w14:textId="77777777" w:rsidR="00A5346B" w:rsidRPr="00A5346B" w:rsidRDefault="00A5346B" w:rsidP="00A5346B">
      <w:pPr>
        <w:spacing w:after="120"/>
        <w:jc w:val="both"/>
        <w:rPr>
          <w:rFonts w:ascii="Calibri" w:eastAsia="Calibri" w:hAnsi="Calibri" w:cs="Times New Roman"/>
          <w:kern w:val="0"/>
          <w14:ligatures w14:val="none"/>
        </w:rPr>
      </w:pPr>
    </w:p>
    <w:p w14:paraId="30566DB0" w14:textId="77777777" w:rsidR="00A5346B" w:rsidRPr="00A5346B" w:rsidRDefault="00A5346B" w:rsidP="00A5346B">
      <w:pPr>
        <w:spacing w:after="120"/>
        <w:jc w:val="both"/>
        <w:rPr>
          <w:rFonts w:ascii="Calibri" w:eastAsia="Calibri" w:hAnsi="Calibri" w:cs="Times New Roman"/>
          <w:kern w:val="0"/>
          <w14:ligatures w14:val="none"/>
        </w:rPr>
      </w:pPr>
    </w:p>
    <w:p w14:paraId="43D52B12" w14:textId="77777777" w:rsidR="00DB18D5" w:rsidRDefault="00DB18D5" w:rsidP="00A5346B">
      <w:pPr>
        <w:spacing w:after="120"/>
      </w:pPr>
    </w:p>
    <w:sectPr w:rsidR="00DB18D5" w:rsidSect="00A5346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8DA3F9" w14:textId="77777777" w:rsidR="008A403E" w:rsidRDefault="008A403E" w:rsidP="00A5346B">
      <w:pPr>
        <w:spacing w:after="0" w:line="240" w:lineRule="auto"/>
      </w:pPr>
      <w:r>
        <w:separator/>
      </w:r>
    </w:p>
  </w:endnote>
  <w:endnote w:type="continuationSeparator" w:id="0">
    <w:p w14:paraId="06EC4DE8" w14:textId="77777777" w:rsidR="008A403E" w:rsidRDefault="008A403E" w:rsidP="00A53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3AAEA1" w14:textId="77777777" w:rsidR="008A403E" w:rsidRDefault="008A403E" w:rsidP="00A5346B">
      <w:pPr>
        <w:spacing w:after="0" w:line="240" w:lineRule="auto"/>
      </w:pPr>
      <w:r>
        <w:separator/>
      </w:r>
    </w:p>
  </w:footnote>
  <w:footnote w:type="continuationSeparator" w:id="0">
    <w:p w14:paraId="7351DF7C" w14:textId="77777777" w:rsidR="008A403E" w:rsidRDefault="008A403E" w:rsidP="00A534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7575837"/>
      <w:docPartObj>
        <w:docPartGallery w:val="Page Numbers (Top of Page)"/>
        <w:docPartUnique/>
      </w:docPartObj>
    </w:sdtPr>
    <w:sdtEndPr>
      <w:rPr>
        <w:noProof/>
      </w:rPr>
    </w:sdtEndPr>
    <w:sdtContent>
      <w:p w14:paraId="7EBABE05" w14:textId="77777777" w:rsidR="00A5346B" w:rsidRDefault="00A5346B">
        <w:pPr>
          <w:pStyle w:val="Header1"/>
          <w:jc w:val="right"/>
          <w:rPr>
            <w:noProof/>
          </w:rPr>
        </w:pPr>
        <w:r>
          <w:fldChar w:fldCharType="begin"/>
        </w:r>
        <w:r>
          <w:instrText xml:space="preserve"> PAGE   \* MERGEFORMAT </w:instrText>
        </w:r>
        <w:r>
          <w:fldChar w:fldCharType="separate"/>
        </w:r>
        <w:r w:rsidR="00820E6C">
          <w:rPr>
            <w:noProof/>
          </w:rPr>
          <w:t>1</w:t>
        </w:r>
        <w:r>
          <w:rPr>
            <w:noProof/>
          </w:rPr>
          <w:fldChar w:fldCharType="end"/>
        </w:r>
      </w:p>
      <w:p w14:paraId="5D18B1C9" w14:textId="35FDEBEC" w:rsidR="00A5346B" w:rsidRDefault="00A5346B">
        <w:pPr>
          <w:pStyle w:val="Header1"/>
          <w:jc w:val="right"/>
          <w:rPr>
            <w:noProof/>
          </w:rPr>
        </w:pPr>
        <w:r>
          <w:rPr>
            <w:noProof/>
          </w:rPr>
          <w:t xml:space="preserve">HH </w:t>
        </w:r>
        <w:r w:rsidR="00FB4307">
          <w:rPr>
            <w:noProof/>
          </w:rPr>
          <w:t>168</w:t>
        </w:r>
        <w:r>
          <w:rPr>
            <w:noProof/>
          </w:rPr>
          <w:t>-26</w:t>
        </w:r>
      </w:p>
      <w:p w14:paraId="1769627C" w14:textId="7A6DD0BF" w:rsidR="00A5346B" w:rsidRDefault="00A5346B">
        <w:pPr>
          <w:pStyle w:val="Header1"/>
          <w:jc w:val="right"/>
          <w:rPr>
            <w:noProof/>
          </w:rPr>
        </w:pPr>
        <w:r>
          <w:rPr>
            <w:noProof/>
          </w:rPr>
          <w:t>HCH 4534/24</w:t>
        </w:r>
      </w:p>
      <w:p w14:paraId="6845D4D7" w14:textId="555FEAAC" w:rsidR="00A5346B" w:rsidRDefault="008A403E" w:rsidP="00A5346B">
        <w:pPr>
          <w:pStyle w:val="Header1"/>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70402"/>
    <w:multiLevelType w:val="hybridMultilevel"/>
    <w:tmpl w:val="58E0E0D4"/>
    <w:lvl w:ilvl="0" w:tplc="4F1EA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E652DF"/>
    <w:multiLevelType w:val="hybridMultilevel"/>
    <w:tmpl w:val="B39254D6"/>
    <w:lvl w:ilvl="0" w:tplc="10A0364E">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64A27477"/>
    <w:multiLevelType w:val="hybridMultilevel"/>
    <w:tmpl w:val="2996A3A8"/>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6C6121DA"/>
    <w:multiLevelType w:val="multilevel"/>
    <w:tmpl w:val="D9F66F20"/>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4">
    <w:nsid w:val="6E660B32"/>
    <w:multiLevelType w:val="multilevel"/>
    <w:tmpl w:val="77BA8E1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5FA49E8"/>
    <w:multiLevelType w:val="hybridMultilevel"/>
    <w:tmpl w:val="FBF80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46B"/>
    <w:rsid w:val="000122FA"/>
    <w:rsid w:val="000179E7"/>
    <w:rsid w:val="00020AE8"/>
    <w:rsid w:val="0008418E"/>
    <w:rsid w:val="00092E3A"/>
    <w:rsid w:val="000D26F4"/>
    <w:rsid w:val="000D2E5D"/>
    <w:rsid w:val="000F4C73"/>
    <w:rsid w:val="000F565C"/>
    <w:rsid w:val="00105220"/>
    <w:rsid w:val="00173EC7"/>
    <w:rsid w:val="001E6A75"/>
    <w:rsid w:val="00264128"/>
    <w:rsid w:val="002B7431"/>
    <w:rsid w:val="002E1F5A"/>
    <w:rsid w:val="002F1626"/>
    <w:rsid w:val="00321694"/>
    <w:rsid w:val="00356D55"/>
    <w:rsid w:val="003B4CA9"/>
    <w:rsid w:val="004243AA"/>
    <w:rsid w:val="00473E5E"/>
    <w:rsid w:val="00486468"/>
    <w:rsid w:val="005842EE"/>
    <w:rsid w:val="005868A9"/>
    <w:rsid w:val="005B4067"/>
    <w:rsid w:val="005D2902"/>
    <w:rsid w:val="005D7D26"/>
    <w:rsid w:val="00600363"/>
    <w:rsid w:val="0060552D"/>
    <w:rsid w:val="006645FE"/>
    <w:rsid w:val="00670AA7"/>
    <w:rsid w:val="006B2A74"/>
    <w:rsid w:val="006B62A9"/>
    <w:rsid w:val="007077AF"/>
    <w:rsid w:val="00776B39"/>
    <w:rsid w:val="00805326"/>
    <w:rsid w:val="00820E6C"/>
    <w:rsid w:val="00872CB4"/>
    <w:rsid w:val="00873717"/>
    <w:rsid w:val="00897335"/>
    <w:rsid w:val="008A403E"/>
    <w:rsid w:val="008D5D4E"/>
    <w:rsid w:val="00911905"/>
    <w:rsid w:val="00972DBB"/>
    <w:rsid w:val="009B200F"/>
    <w:rsid w:val="009F1A3C"/>
    <w:rsid w:val="00A43182"/>
    <w:rsid w:val="00A5346B"/>
    <w:rsid w:val="00A60322"/>
    <w:rsid w:val="00A629E0"/>
    <w:rsid w:val="00B20AD1"/>
    <w:rsid w:val="00B552B5"/>
    <w:rsid w:val="00B70A1F"/>
    <w:rsid w:val="00B84539"/>
    <w:rsid w:val="00B90609"/>
    <w:rsid w:val="00C06B4C"/>
    <w:rsid w:val="00C479C9"/>
    <w:rsid w:val="00CB1CAD"/>
    <w:rsid w:val="00CB4BA5"/>
    <w:rsid w:val="00CD1C1D"/>
    <w:rsid w:val="00D639EA"/>
    <w:rsid w:val="00DB18D5"/>
    <w:rsid w:val="00DC4641"/>
    <w:rsid w:val="00DE08AA"/>
    <w:rsid w:val="00E016FC"/>
    <w:rsid w:val="00ED6110"/>
    <w:rsid w:val="00F418EA"/>
    <w:rsid w:val="00F6657A"/>
    <w:rsid w:val="00F77CB9"/>
    <w:rsid w:val="00FB430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34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34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34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34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34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3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4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34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34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34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34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3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46B"/>
    <w:rPr>
      <w:rFonts w:eastAsiaTheme="majorEastAsia" w:cstheme="majorBidi"/>
      <w:color w:val="272727" w:themeColor="text1" w:themeTint="D8"/>
    </w:rPr>
  </w:style>
  <w:style w:type="paragraph" w:styleId="Title">
    <w:name w:val="Title"/>
    <w:basedOn w:val="Normal"/>
    <w:next w:val="Normal"/>
    <w:link w:val="TitleChar"/>
    <w:uiPriority w:val="10"/>
    <w:qFormat/>
    <w:rsid w:val="00A53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46B"/>
    <w:pPr>
      <w:spacing w:before="160"/>
      <w:jc w:val="center"/>
    </w:pPr>
    <w:rPr>
      <w:i/>
      <w:iCs/>
      <w:color w:val="404040" w:themeColor="text1" w:themeTint="BF"/>
    </w:rPr>
  </w:style>
  <w:style w:type="character" w:customStyle="1" w:styleId="QuoteChar">
    <w:name w:val="Quote Char"/>
    <w:basedOn w:val="DefaultParagraphFont"/>
    <w:link w:val="Quote"/>
    <w:uiPriority w:val="29"/>
    <w:rsid w:val="00A5346B"/>
    <w:rPr>
      <w:i/>
      <w:iCs/>
      <w:color w:val="404040" w:themeColor="text1" w:themeTint="BF"/>
    </w:rPr>
  </w:style>
  <w:style w:type="paragraph" w:styleId="ListParagraph">
    <w:name w:val="List Paragraph"/>
    <w:basedOn w:val="Normal"/>
    <w:uiPriority w:val="34"/>
    <w:qFormat/>
    <w:rsid w:val="00A5346B"/>
    <w:pPr>
      <w:ind w:left="720"/>
      <w:contextualSpacing/>
    </w:pPr>
  </w:style>
  <w:style w:type="character" w:styleId="IntenseEmphasis">
    <w:name w:val="Intense Emphasis"/>
    <w:basedOn w:val="DefaultParagraphFont"/>
    <w:uiPriority w:val="21"/>
    <w:qFormat/>
    <w:rsid w:val="00A5346B"/>
    <w:rPr>
      <w:i/>
      <w:iCs/>
      <w:color w:val="2F5496" w:themeColor="accent1" w:themeShade="BF"/>
    </w:rPr>
  </w:style>
  <w:style w:type="paragraph" w:styleId="IntenseQuote">
    <w:name w:val="Intense Quote"/>
    <w:basedOn w:val="Normal"/>
    <w:next w:val="Normal"/>
    <w:link w:val="IntenseQuoteChar"/>
    <w:uiPriority w:val="30"/>
    <w:qFormat/>
    <w:rsid w:val="00A534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346B"/>
    <w:rPr>
      <w:i/>
      <w:iCs/>
      <w:color w:val="2F5496" w:themeColor="accent1" w:themeShade="BF"/>
    </w:rPr>
  </w:style>
  <w:style w:type="character" w:styleId="IntenseReference">
    <w:name w:val="Intense Reference"/>
    <w:basedOn w:val="DefaultParagraphFont"/>
    <w:uiPriority w:val="32"/>
    <w:qFormat/>
    <w:rsid w:val="00A5346B"/>
    <w:rPr>
      <w:b/>
      <w:bCs/>
      <w:smallCaps/>
      <w:color w:val="2F5496" w:themeColor="accent1" w:themeShade="BF"/>
      <w:spacing w:val="5"/>
    </w:rPr>
  </w:style>
  <w:style w:type="numbering" w:customStyle="1" w:styleId="NoList1">
    <w:name w:val="No List1"/>
    <w:next w:val="NoList"/>
    <w:uiPriority w:val="99"/>
    <w:semiHidden/>
    <w:unhideWhenUsed/>
    <w:rsid w:val="00A5346B"/>
  </w:style>
  <w:style w:type="paragraph" w:customStyle="1" w:styleId="Header1">
    <w:name w:val="Header1"/>
    <w:basedOn w:val="Normal"/>
    <w:next w:val="Header"/>
    <w:link w:val="HeaderChar"/>
    <w:uiPriority w:val="99"/>
    <w:unhideWhenUsed/>
    <w:rsid w:val="00A5346B"/>
    <w:pPr>
      <w:tabs>
        <w:tab w:val="center" w:pos="4513"/>
        <w:tab w:val="right" w:pos="9026"/>
      </w:tabs>
      <w:spacing w:after="0" w:line="240" w:lineRule="auto"/>
    </w:pPr>
  </w:style>
  <w:style w:type="character" w:customStyle="1" w:styleId="HeaderChar">
    <w:name w:val="Header Char"/>
    <w:basedOn w:val="DefaultParagraphFont"/>
    <w:link w:val="Header1"/>
    <w:uiPriority w:val="99"/>
    <w:rsid w:val="00A5346B"/>
  </w:style>
  <w:style w:type="paragraph" w:styleId="Header">
    <w:name w:val="header"/>
    <w:basedOn w:val="Normal"/>
    <w:link w:val="HeaderChar1"/>
    <w:uiPriority w:val="99"/>
    <w:unhideWhenUsed/>
    <w:rsid w:val="00A5346B"/>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A5346B"/>
  </w:style>
  <w:style w:type="paragraph" w:styleId="Footer">
    <w:name w:val="footer"/>
    <w:basedOn w:val="Normal"/>
    <w:link w:val="FooterChar"/>
    <w:uiPriority w:val="99"/>
    <w:unhideWhenUsed/>
    <w:rsid w:val="00A53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46B"/>
  </w:style>
  <w:style w:type="paragraph" w:styleId="NoSpacing">
    <w:name w:val="No Spacing"/>
    <w:uiPriority w:val="1"/>
    <w:qFormat/>
    <w:rsid w:val="000D2E5D"/>
    <w:pPr>
      <w:spacing w:after="0" w:line="240" w:lineRule="auto"/>
    </w:pPr>
  </w:style>
  <w:style w:type="paragraph" w:styleId="FootnoteText">
    <w:name w:val="footnote text"/>
    <w:basedOn w:val="Normal"/>
    <w:link w:val="FootnoteTextChar"/>
    <w:uiPriority w:val="99"/>
    <w:semiHidden/>
    <w:unhideWhenUsed/>
    <w:rsid w:val="00B84539"/>
    <w:pPr>
      <w:spacing w:after="0" w:line="240" w:lineRule="auto"/>
    </w:pPr>
    <w:rPr>
      <w:kern w:val="0"/>
      <w:sz w:val="20"/>
      <w:szCs w:val="20"/>
      <w:lang w:val="en-US"/>
      <w14:ligatures w14:val="none"/>
    </w:rPr>
  </w:style>
  <w:style w:type="character" w:customStyle="1" w:styleId="FootnoteTextChar">
    <w:name w:val="Footnote Text Char"/>
    <w:basedOn w:val="DefaultParagraphFont"/>
    <w:link w:val="FootnoteText"/>
    <w:uiPriority w:val="99"/>
    <w:semiHidden/>
    <w:rsid w:val="00B84539"/>
    <w:rPr>
      <w:kern w:val="0"/>
      <w:sz w:val="20"/>
      <w:szCs w:val="20"/>
      <w:lang w:val="en-US"/>
      <w14:ligatures w14:val="none"/>
    </w:rPr>
  </w:style>
  <w:style w:type="character" w:styleId="FootnoteReference">
    <w:name w:val="footnote reference"/>
    <w:basedOn w:val="DefaultParagraphFont"/>
    <w:uiPriority w:val="99"/>
    <w:semiHidden/>
    <w:unhideWhenUsed/>
    <w:rsid w:val="00B8453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34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34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34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34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34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3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4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34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34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34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34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3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46B"/>
    <w:rPr>
      <w:rFonts w:eastAsiaTheme="majorEastAsia" w:cstheme="majorBidi"/>
      <w:color w:val="272727" w:themeColor="text1" w:themeTint="D8"/>
    </w:rPr>
  </w:style>
  <w:style w:type="paragraph" w:styleId="Title">
    <w:name w:val="Title"/>
    <w:basedOn w:val="Normal"/>
    <w:next w:val="Normal"/>
    <w:link w:val="TitleChar"/>
    <w:uiPriority w:val="10"/>
    <w:qFormat/>
    <w:rsid w:val="00A53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46B"/>
    <w:pPr>
      <w:spacing w:before="160"/>
      <w:jc w:val="center"/>
    </w:pPr>
    <w:rPr>
      <w:i/>
      <w:iCs/>
      <w:color w:val="404040" w:themeColor="text1" w:themeTint="BF"/>
    </w:rPr>
  </w:style>
  <w:style w:type="character" w:customStyle="1" w:styleId="QuoteChar">
    <w:name w:val="Quote Char"/>
    <w:basedOn w:val="DefaultParagraphFont"/>
    <w:link w:val="Quote"/>
    <w:uiPriority w:val="29"/>
    <w:rsid w:val="00A5346B"/>
    <w:rPr>
      <w:i/>
      <w:iCs/>
      <w:color w:val="404040" w:themeColor="text1" w:themeTint="BF"/>
    </w:rPr>
  </w:style>
  <w:style w:type="paragraph" w:styleId="ListParagraph">
    <w:name w:val="List Paragraph"/>
    <w:basedOn w:val="Normal"/>
    <w:uiPriority w:val="34"/>
    <w:qFormat/>
    <w:rsid w:val="00A5346B"/>
    <w:pPr>
      <w:ind w:left="720"/>
      <w:contextualSpacing/>
    </w:pPr>
  </w:style>
  <w:style w:type="character" w:styleId="IntenseEmphasis">
    <w:name w:val="Intense Emphasis"/>
    <w:basedOn w:val="DefaultParagraphFont"/>
    <w:uiPriority w:val="21"/>
    <w:qFormat/>
    <w:rsid w:val="00A5346B"/>
    <w:rPr>
      <w:i/>
      <w:iCs/>
      <w:color w:val="2F5496" w:themeColor="accent1" w:themeShade="BF"/>
    </w:rPr>
  </w:style>
  <w:style w:type="paragraph" w:styleId="IntenseQuote">
    <w:name w:val="Intense Quote"/>
    <w:basedOn w:val="Normal"/>
    <w:next w:val="Normal"/>
    <w:link w:val="IntenseQuoteChar"/>
    <w:uiPriority w:val="30"/>
    <w:qFormat/>
    <w:rsid w:val="00A534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346B"/>
    <w:rPr>
      <w:i/>
      <w:iCs/>
      <w:color w:val="2F5496" w:themeColor="accent1" w:themeShade="BF"/>
    </w:rPr>
  </w:style>
  <w:style w:type="character" w:styleId="IntenseReference">
    <w:name w:val="Intense Reference"/>
    <w:basedOn w:val="DefaultParagraphFont"/>
    <w:uiPriority w:val="32"/>
    <w:qFormat/>
    <w:rsid w:val="00A5346B"/>
    <w:rPr>
      <w:b/>
      <w:bCs/>
      <w:smallCaps/>
      <w:color w:val="2F5496" w:themeColor="accent1" w:themeShade="BF"/>
      <w:spacing w:val="5"/>
    </w:rPr>
  </w:style>
  <w:style w:type="numbering" w:customStyle="1" w:styleId="NoList1">
    <w:name w:val="No List1"/>
    <w:next w:val="NoList"/>
    <w:uiPriority w:val="99"/>
    <w:semiHidden/>
    <w:unhideWhenUsed/>
    <w:rsid w:val="00A5346B"/>
  </w:style>
  <w:style w:type="paragraph" w:customStyle="1" w:styleId="Header1">
    <w:name w:val="Header1"/>
    <w:basedOn w:val="Normal"/>
    <w:next w:val="Header"/>
    <w:link w:val="HeaderChar"/>
    <w:uiPriority w:val="99"/>
    <w:unhideWhenUsed/>
    <w:rsid w:val="00A5346B"/>
    <w:pPr>
      <w:tabs>
        <w:tab w:val="center" w:pos="4513"/>
        <w:tab w:val="right" w:pos="9026"/>
      </w:tabs>
      <w:spacing w:after="0" w:line="240" w:lineRule="auto"/>
    </w:pPr>
  </w:style>
  <w:style w:type="character" w:customStyle="1" w:styleId="HeaderChar">
    <w:name w:val="Header Char"/>
    <w:basedOn w:val="DefaultParagraphFont"/>
    <w:link w:val="Header1"/>
    <w:uiPriority w:val="99"/>
    <w:rsid w:val="00A5346B"/>
  </w:style>
  <w:style w:type="paragraph" w:styleId="Header">
    <w:name w:val="header"/>
    <w:basedOn w:val="Normal"/>
    <w:link w:val="HeaderChar1"/>
    <w:uiPriority w:val="99"/>
    <w:unhideWhenUsed/>
    <w:rsid w:val="00A5346B"/>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A5346B"/>
  </w:style>
  <w:style w:type="paragraph" w:styleId="Footer">
    <w:name w:val="footer"/>
    <w:basedOn w:val="Normal"/>
    <w:link w:val="FooterChar"/>
    <w:uiPriority w:val="99"/>
    <w:unhideWhenUsed/>
    <w:rsid w:val="00A53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46B"/>
  </w:style>
  <w:style w:type="paragraph" w:styleId="NoSpacing">
    <w:name w:val="No Spacing"/>
    <w:uiPriority w:val="1"/>
    <w:qFormat/>
    <w:rsid w:val="000D2E5D"/>
    <w:pPr>
      <w:spacing w:after="0" w:line="240" w:lineRule="auto"/>
    </w:pPr>
  </w:style>
  <w:style w:type="paragraph" w:styleId="FootnoteText">
    <w:name w:val="footnote text"/>
    <w:basedOn w:val="Normal"/>
    <w:link w:val="FootnoteTextChar"/>
    <w:uiPriority w:val="99"/>
    <w:semiHidden/>
    <w:unhideWhenUsed/>
    <w:rsid w:val="00B84539"/>
    <w:pPr>
      <w:spacing w:after="0" w:line="240" w:lineRule="auto"/>
    </w:pPr>
    <w:rPr>
      <w:kern w:val="0"/>
      <w:sz w:val="20"/>
      <w:szCs w:val="20"/>
      <w:lang w:val="en-US"/>
      <w14:ligatures w14:val="none"/>
    </w:rPr>
  </w:style>
  <w:style w:type="character" w:customStyle="1" w:styleId="FootnoteTextChar">
    <w:name w:val="Footnote Text Char"/>
    <w:basedOn w:val="DefaultParagraphFont"/>
    <w:link w:val="FootnoteText"/>
    <w:uiPriority w:val="99"/>
    <w:semiHidden/>
    <w:rsid w:val="00B84539"/>
    <w:rPr>
      <w:kern w:val="0"/>
      <w:sz w:val="20"/>
      <w:szCs w:val="20"/>
      <w:lang w:val="en-US"/>
      <w14:ligatures w14:val="none"/>
    </w:rPr>
  </w:style>
  <w:style w:type="character" w:styleId="FootnoteReference">
    <w:name w:val="footnote reference"/>
    <w:basedOn w:val="DefaultParagraphFont"/>
    <w:uiPriority w:val="99"/>
    <w:semiHidden/>
    <w:unhideWhenUsed/>
    <w:rsid w:val="00B845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5272</Words>
  <Characters>30051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Dembure_J</dc:creator>
  <cp:lastModifiedBy>JSC</cp:lastModifiedBy>
  <cp:revision>2</cp:revision>
  <cp:lastPrinted>2026-02-20T14:05:00Z</cp:lastPrinted>
  <dcterms:created xsi:type="dcterms:W3CDTF">2026-02-27T11:12:00Z</dcterms:created>
  <dcterms:modified xsi:type="dcterms:W3CDTF">2026-02-27T11:12:00Z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84539a8d-9596-44f3-b946-c9062d8de57e</vt:lpwstr>
  </property>
</Properties>
</file>