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445426" w14:textId="77FCCF43" w:rsidR="00A35F38" w:rsidRDefault="00CD0294" w:rsidP="00290937">
      <w:pPr>
        <w:spacing w:after="0" w:line="240" w:lineRule="auto"/>
        <w:jc w:val="both"/>
        <w:rPr>
          <w:rFonts w:ascii="Times New Roman" w:hAnsi="Times New Roman" w:cs="Times New Roman"/>
          <w:bCs/>
          <w:sz w:val="24"/>
          <w:szCs w:val="24"/>
        </w:rPr>
      </w:pPr>
      <w:bookmarkStart w:id="0" w:name="_GoBack"/>
      <w:bookmarkEnd w:id="0"/>
      <w:r>
        <w:rPr>
          <w:rFonts w:ascii="Times New Roman" w:hAnsi="Times New Roman" w:cs="Times New Roman"/>
          <w:bCs/>
          <w:sz w:val="24"/>
          <w:szCs w:val="24"/>
        </w:rPr>
        <w:t>JOCKSTAR INVESTMENTS (P</w:t>
      </w:r>
      <w:r w:rsidR="00710B77">
        <w:rPr>
          <w:rFonts w:ascii="Times New Roman" w:hAnsi="Times New Roman" w:cs="Times New Roman"/>
          <w:bCs/>
          <w:sz w:val="24"/>
          <w:szCs w:val="24"/>
        </w:rPr>
        <w:t>RIVATE) LIMITED</w:t>
      </w:r>
    </w:p>
    <w:p w14:paraId="2BB4C3BA" w14:textId="3D21D550" w:rsidR="00290937" w:rsidRDefault="0049328F" w:rsidP="00290937">
      <w:pPr>
        <w:spacing w:after="0" w:line="240" w:lineRule="auto"/>
        <w:jc w:val="both"/>
        <w:rPr>
          <w:rFonts w:ascii="Times New Roman" w:hAnsi="Times New Roman" w:cs="Times New Roman"/>
          <w:bCs/>
          <w:sz w:val="24"/>
          <w:szCs w:val="24"/>
        </w:rPr>
      </w:pPr>
      <w:proofErr w:type="gramStart"/>
      <w:r>
        <w:rPr>
          <w:rFonts w:ascii="Times New Roman" w:hAnsi="Times New Roman" w:cs="Times New Roman"/>
          <w:bCs/>
          <w:sz w:val="24"/>
          <w:szCs w:val="24"/>
        </w:rPr>
        <w:t>versus</w:t>
      </w:r>
      <w:proofErr w:type="gramEnd"/>
    </w:p>
    <w:p w14:paraId="75E4F360" w14:textId="6B6DBEBF" w:rsidR="00E2610D" w:rsidRDefault="00CD0294" w:rsidP="0029093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MOREBLESSING MOYO </w:t>
      </w:r>
    </w:p>
    <w:p w14:paraId="14F73E3C" w14:textId="76FB6E4D" w:rsidR="00CD0294" w:rsidRDefault="0088556C" w:rsidP="00290937">
      <w:pPr>
        <w:spacing w:after="0" w:line="240" w:lineRule="auto"/>
        <w:jc w:val="both"/>
        <w:rPr>
          <w:rFonts w:ascii="Times New Roman" w:hAnsi="Times New Roman" w:cs="Times New Roman"/>
          <w:bCs/>
          <w:sz w:val="24"/>
          <w:szCs w:val="24"/>
        </w:rPr>
      </w:pPr>
      <w:proofErr w:type="gramStart"/>
      <w:r>
        <w:rPr>
          <w:rFonts w:ascii="Times New Roman" w:hAnsi="Times New Roman" w:cs="Times New Roman"/>
          <w:bCs/>
          <w:sz w:val="24"/>
          <w:szCs w:val="24"/>
        </w:rPr>
        <w:t>and</w:t>
      </w:r>
      <w:proofErr w:type="gramEnd"/>
    </w:p>
    <w:p w14:paraId="00915511" w14:textId="339C124A" w:rsidR="00CD0294" w:rsidRDefault="00CD0294" w:rsidP="0029093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KUDZAI BONYONGWE </w:t>
      </w:r>
    </w:p>
    <w:p w14:paraId="6ED550BB" w14:textId="205BCDA2" w:rsidR="00DC0E34" w:rsidRDefault="0088556C" w:rsidP="00290937">
      <w:pPr>
        <w:spacing w:after="0" w:line="240" w:lineRule="auto"/>
        <w:jc w:val="both"/>
        <w:rPr>
          <w:rFonts w:ascii="Times New Roman" w:hAnsi="Times New Roman" w:cs="Times New Roman"/>
          <w:bCs/>
          <w:sz w:val="24"/>
          <w:szCs w:val="24"/>
        </w:rPr>
      </w:pPr>
      <w:proofErr w:type="gramStart"/>
      <w:r>
        <w:rPr>
          <w:rFonts w:ascii="Times New Roman" w:hAnsi="Times New Roman" w:cs="Times New Roman"/>
          <w:bCs/>
          <w:sz w:val="24"/>
          <w:szCs w:val="24"/>
        </w:rPr>
        <w:t>and</w:t>
      </w:r>
      <w:proofErr w:type="gramEnd"/>
    </w:p>
    <w:p w14:paraId="588B038B" w14:textId="0EE54B2B" w:rsidR="00DC0E34" w:rsidRDefault="00DC0E34" w:rsidP="0029093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TINASHE EDSON MACHIMBIDZA </w:t>
      </w:r>
    </w:p>
    <w:p w14:paraId="3A2BF58A" w14:textId="105D5D7C" w:rsidR="00290937" w:rsidRDefault="00290937" w:rsidP="00290937">
      <w:pPr>
        <w:spacing w:after="0" w:line="240" w:lineRule="auto"/>
        <w:jc w:val="both"/>
        <w:rPr>
          <w:rFonts w:ascii="Times New Roman" w:hAnsi="Times New Roman" w:cs="Times New Roman"/>
          <w:bCs/>
          <w:sz w:val="24"/>
          <w:szCs w:val="24"/>
        </w:rPr>
      </w:pPr>
    </w:p>
    <w:p w14:paraId="68D826CD" w14:textId="77777777" w:rsidR="0088556C" w:rsidRPr="00456DDE" w:rsidRDefault="0088556C" w:rsidP="00290937">
      <w:pPr>
        <w:spacing w:after="0" w:line="240" w:lineRule="auto"/>
        <w:jc w:val="both"/>
        <w:rPr>
          <w:rFonts w:ascii="Times New Roman" w:hAnsi="Times New Roman" w:cs="Times New Roman"/>
          <w:bCs/>
          <w:sz w:val="24"/>
          <w:szCs w:val="24"/>
        </w:rPr>
      </w:pPr>
    </w:p>
    <w:p w14:paraId="4377823A" w14:textId="77777777" w:rsidR="00290937" w:rsidRPr="00456DDE" w:rsidRDefault="00290937" w:rsidP="00290937">
      <w:pPr>
        <w:spacing w:after="0" w:line="240" w:lineRule="auto"/>
        <w:jc w:val="both"/>
        <w:rPr>
          <w:rFonts w:ascii="Times New Roman" w:hAnsi="Times New Roman" w:cs="Times New Roman"/>
          <w:bCs/>
          <w:sz w:val="24"/>
          <w:szCs w:val="24"/>
          <w:lang w:val="en-GB"/>
        </w:rPr>
      </w:pPr>
      <w:r w:rsidRPr="00456DDE">
        <w:rPr>
          <w:rFonts w:ascii="Times New Roman" w:hAnsi="Times New Roman" w:cs="Times New Roman"/>
          <w:bCs/>
          <w:sz w:val="24"/>
          <w:szCs w:val="24"/>
          <w:lang w:val="en-GB"/>
        </w:rPr>
        <w:t>HIGH COURT OF ZIMBABWE</w:t>
      </w:r>
    </w:p>
    <w:p w14:paraId="5ACBD5C4" w14:textId="77777777" w:rsidR="00290937" w:rsidRPr="00E96D96" w:rsidRDefault="00290937" w:rsidP="00290937">
      <w:pPr>
        <w:spacing w:after="0" w:line="240" w:lineRule="auto"/>
        <w:jc w:val="both"/>
        <w:rPr>
          <w:rFonts w:ascii="Times New Roman" w:hAnsi="Times New Roman" w:cs="Times New Roman"/>
          <w:b/>
          <w:sz w:val="24"/>
          <w:szCs w:val="24"/>
          <w:lang w:val="en-GB"/>
        </w:rPr>
      </w:pPr>
      <w:r w:rsidRPr="00E96D96">
        <w:rPr>
          <w:rFonts w:ascii="Times New Roman" w:hAnsi="Times New Roman" w:cs="Times New Roman"/>
          <w:b/>
          <w:sz w:val="24"/>
          <w:szCs w:val="24"/>
          <w:lang w:val="en-GB"/>
        </w:rPr>
        <w:t>DEMBURE J</w:t>
      </w:r>
    </w:p>
    <w:p w14:paraId="58D4B338" w14:textId="170C571C" w:rsidR="00290937" w:rsidRPr="00456DDE" w:rsidRDefault="00290937" w:rsidP="00290937">
      <w:pPr>
        <w:spacing w:after="0" w:line="240" w:lineRule="auto"/>
        <w:jc w:val="both"/>
        <w:rPr>
          <w:rFonts w:ascii="Times New Roman" w:hAnsi="Times New Roman" w:cs="Times New Roman"/>
          <w:bCs/>
          <w:sz w:val="24"/>
          <w:szCs w:val="24"/>
          <w:lang w:val="en-GB"/>
        </w:rPr>
      </w:pPr>
      <w:r w:rsidRPr="00456DDE">
        <w:rPr>
          <w:rFonts w:ascii="Times New Roman" w:hAnsi="Times New Roman" w:cs="Times New Roman"/>
          <w:bCs/>
          <w:sz w:val="24"/>
          <w:szCs w:val="24"/>
          <w:lang w:val="en-GB"/>
        </w:rPr>
        <w:t xml:space="preserve">HARARE, </w:t>
      </w:r>
      <w:r w:rsidR="0059369F">
        <w:rPr>
          <w:rFonts w:ascii="Times New Roman" w:hAnsi="Times New Roman" w:cs="Times New Roman"/>
          <w:bCs/>
          <w:sz w:val="24"/>
          <w:szCs w:val="24"/>
          <w:lang w:val="en-GB"/>
        </w:rPr>
        <w:t>1</w:t>
      </w:r>
      <w:r w:rsidR="002103DE">
        <w:rPr>
          <w:rFonts w:ascii="Times New Roman" w:hAnsi="Times New Roman" w:cs="Times New Roman"/>
          <w:bCs/>
          <w:sz w:val="24"/>
          <w:szCs w:val="24"/>
          <w:lang w:val="en-GB"/>
        </w:rPr>
        <w:t xml:space="preserve"> </w:t>
      </w:r>
      <w:r w:rsidR="0059369F">
        <w:rPr>
          <w:rFonts w:ascii="Times New Roman" w:hAnsi="Times New Roman" w:cs="Times New Roman"/>
          <w:bCs/>
          <w:sz w:val="24"/>
          <w:szCs w:val="24"/>
          <w:lang w:val="en-GB"/>
        </w:rPr>
        <w:t>April</w:t>
      </w:r>
      <w:r w:rsidR="00CD0294">
        <w:rPr>
          <w:rFonts w:ascii="Times New Roman" w:hAnsi="Times New Roman" w:cs="Times New Roman"/>
          <w:bCs/>
          <w:sz w:val="24"/>
          <w:szCs w:val="24"/>
          <w:lang w:val="en-GB"/>
        </w:rPr>
        <w:t xml:space="preserve"> 2026</w:t>
      </w:r>
    </w:p>
    <w:p w14:paraId="6C1B99C5" w14:textId="1DA141EF" w:rsidR="00290937" w:rsidRPr="00456DDE" w:rsidRDefault="00290937" w:rsidP="00290937">
      <w:pPr>
        <w:spacing w:after="0" w:line="36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 xml:space="preserve"> </w:t>
      </w:r>
    </w:p>
    <w:p w14:paraId="0430BCF0" w14:textId="68CE2765" w:rsidR="00290937" w:rsidRPr="007D0DD8" w:rsidRDefault="00CD0294" w:rsidP="00290937">
      <w:pPr>
        <w:spacing w:after="0" w:line="240" w:lineRule="auto"/>
        <w:jc w:val="both"/>
        <w:rPr>
          <w:rFonts w:ascii="Times New Roman" w:hAnsi="Times New Roman" w:cs="Times New Roman"/>
          <w:b/>
          <w:i/>
          <w:sz w:val="24"/>
          <w:szCs w:val="24"/>
          <w:lang w:val="en-GB"/>
        </w:rPr>
      </w:pPr>
      <w:r>
        <w:rPr>
          <w:rFonts w:ascii="Times New Roman" w:hAnsi="Times New Roman" w:cs="Times New Roman"/>
          <w:b/>
          <w:i/>
          <w:sz w:val="24"/>
          <w:szCs w:val="24"/>
          <w:lang w:val="en-GB"/>
        </w:rPr>
        <w:t>Special plea</w:t>
      </w:r>
    </w:p>
    <w:p w14:paraId="5CCCF3E4" w14:textId="1C33ABB0" w:rsidR="00290937" w:rsidRDefault="00290937" w:rsidP="00290937">
      <w:pPr>
        <w:spacing w:after="120" w:line="240" w:lineRule="auto"/>
        <w:jc w:val="both"/>
        <w:rPr>
          <w:rFonts w:ascii="Times New Roman" w:hAnsi="Times New Roman" w:cs="Times New Roman"/>
          <w:iCs/>
          <w:sz w:val="24"/>
          <w:szCs w:val="24"/>
          <w:lang w:val="en-GB"/>
        </w:rPr>
      </w:pPr>
    </w:p>
    <w:p w14:paraId="054E44B3" w14:textId="6064F6BC" w:rsidR="00276DD0" w:rsidRDefault="00276DD0" w:rsidP="0088556C">
      <w:pPr>
        <w:spacing w:after="0" w:line="240" w:lineRule="auto"/>
        <w:jc w:val="both"/>
        <w:rPr>
          <w:rFonts w:ascii="Times New Roman" w:hAnsi="Times New Roman" w:cs="Times New Roman"/>
          <w:iCs/>
          <w:sz w:val="24"/>
          <w:szCs w:val="24"/>
          <w:lang w:val="en-GB"/>
        </w:rPr>
      </w:pPr>
      <w:r>
        <w:rPr>
          <w:rFonts w:ascii="Times New Roman" w:hAnsi="Times New Roman" w:cs="Times New Roman"/>
          <w:i/>
          <w:iCs/>
          <w:sz w:val="24"/>
          <w:szCs w:val="24"/>
          <w:lang w:val="en-GB"/>
        </w:rPr>
        <w:t>B</w:t>
      </w:r>
      <w:r w:rsidR="0059369F">
        <w:rPr>
          <w:rFonts w:ascii="Times New Roman" w:hAnsi="Times New Roman" w:cs="Times New Roman"/>
          <w:i/>
          <w:iCs/>
          <w:sz w:val="24"/>
          <w:szCs w:val="24"/>
          <w:lang w:val="en-GB"/>
        </w:rPr>
        <w:t>.</w:t>
      </w:r>
      <w:r>
        <w:rPr>
          <w:rFonts w:ascii="Times New Roman" w:hAnsi="Times New Roman" w:cs="Times New Roman"/>
          <w:i/>
          <w:iCs/>
          <w:sz w:val="24"/>
          <w:szCs w:val="24"/>
          <w:lang w:val="en-GB"/>
        </w:rPr>
        <w:t xml:space="preserve"> </w:t>
      </w:r>
      <w:proofErr w:type="spellStart"/>
      <w:r>
        <w:rPr>
          <w:rFonts w:ascii="Times New Roman" w:hAnsi="Times New Roman" w:cs="Times New Roman"/>
          <w:i/>
          <w:iCs/>
          <w:sz w:val="24"/>
          <w:szCs w:val="24"/>
          <w:lang w:val="en-GB"/>
        </w:rPr>
        <w:t>Maunze</w:t>
      </w:r>
      <w:proofErr w:type="spellEnd"/>
      <w:r>
        <w:rPr>
          <w:rFonts w:ascii="Times New Roman" w:hAnsi="Times New Roman" w:cs="Times New Roman"/>
          <w:i/>
          <w:iCs/>
          <w:sz w:val="24"/>
          <w:szCs w:val="24"/>
          <w:lang w:val="en-GB"/>
        </w:rPr>
        <w:t xml:space="preserve">, </w:t>
      </w:r>
      <w:r>
        <w:rPr>
          <w:rFonts w:ascii="Times New Roman" w:hAnsi="Times New Roman" w:cs="Times New Roman"/>
          <w:iCs/>
          <w:sz w:val="24"/>
          <w:szCs w:val="24"/>
          <w:lang w:val="en-GB"/>
        </w:rPr>
        <w:t>for the plaintiff</w:t>
      </w:r>
    </w:p>
    <w:p w14:paraId="5F76660F" w14:textId="562FFCD0" w:rsidR="00276DD0" w:rsidRDefault="00453EDD" w:rsidP="0088556C">
      <w:pPr>
        <w:spacing w:after="0" w:line="240" w:lineRule="auto"/>
        <w:jc w:val="both"/>
        <w:rPr>
          <w:rFonts w:ascii="Times New Roman" w:hAnsi="Times New Roman" w:cs="Times New Roman"/>
          <w:iCs/>
          <w:sz w:val="24"/>
          <w:szCs w:val="24"/>
          <w:lang w:val="en-GB"/>
        </w:rPr>
      </w:pPr>
      <w:r>
        <w:rPr>
          <w:rFonts w:ascii="Times New Roman" w:hAnsi="Times New Roman" w:cs="Times New Roman"/>
          <w:i/>
          <w:iCs/>
          <w:sz w:val="24"/>
          <w:szCs w:val="24"/>
          <w:lang w:val="en-GB"/>
        </w:rPr>
        <w:t>E</w:t>
      </w:r>
      <w:r w:rsidR="0059369F">
        <w:rPr>
          <w:rFonts w:ascii="Times New Roman" w:hAnsi="Times New Roman" w:cs="Times New Roman"/>
          <w:i/>
          <w:iCs/>
          <w:sz w:val="24"/>
          <w:szCs w:val="24"/>
          <w:lang w:val="en-GB"/>
        </w:rPr>
        <w:t>.</w:t>
      </w:r>
      <w:r>
        <w:rPr>
          <w:rFonts w:ascii="Times New Roman" w:hAnsi="Times New Roman" w:cs="Times New Roman"/>
          <w:i/>
          <w:iCs/>
          <w:sz w:val="24"/>
          <w:szCs w:val="24"/>
          <w:lang w:val="en-GB"/>
        </w:rPr>
        <w:t xml:space="preserve"> T</w:t>
      </w:r>
      <w:r w:rsidR="0059369F">
        <w:rPr>
          <w:rFonts w:ascii="Times New Roman" w:hAnsi="Times New Roman" w:cs="Times New Roman"/>
          <w:i/>
          <w:iCs/>
          <w:sz w:val="24"/>
          <w:szCs w:val="24"/>
          <w:lang w:val="en-GB"/>
        </w:rPr>
        <w:t>.</w:t>
      </w:r>
      <w:r>
        <w:rPr>
          <w:rFonts w:ascii="Times New Roman" w:hAnsi="Times New Roman" w:cs="Times New Roman"/>
          <w:i/>
          <w:iCs/>
          <w:sz w:val="24"/>
          <w:szCs w:val="24"/>
          <w:lang w:val="en-GB"/>
        </w:rPr>
        <w:t xml:space="preserve"> </w:t>
      </w:r>
      <w:proofErr w:type="spellStart"/>
      <w:r>
        <w:rPr>
          <w:rFonts w:ascii="Times New Roman" w:hAnsi="Times New Roman" w:cs="Times New Roman"/>
          <w:i/>
          <w:iCs/>
          <w:sz w:val="24"/>
          <w:szCs w:val="24"/>
          <w:lang w:val="en-GB"/>
        </w:rPr>
        <w:t>Moyo</w:t>
      </w:r>
      <w:proofErr w:type="spellEnd"/>
      <w:r>
        <w:rPr>
          <w:rFonts w:ascii="Times New Roman" w:hAnsi="Times New Roman" w:cs="Times New Roman"/>
          <w:i/>
          <w:iCs/>
          <w:sz w:val="24"/>
          <w:szCs w:val="24"/>
          <w:lang w:val="en-GB"/>
        </w:rPr>
        <w:t xml:space="preserve">, </w:t>
      </w:r>
      <w:r>
        <w:rPr>
          <w:rFonts w:ascii="Times New Roman" w:hAnsi="Times New Roman" w:cs="Times New Roman"/>
          <w:iCs/>
          <w:sz w:val="24"/>
          <w:szCs w:val="24"/>
          <w:lang w:val="en-GB"/>
        </w:rPr>
        <w:t>for the 1</w:t>
      </w:r>
      <w:r w:rsidRPr="00453EDD">
        <w:rPr>
          <w:rFonts w:ascii="Times New Roman" w:hAnsi="Times New Roman" w:cs="Times New Roman"/>
          <w:iCs/>
          <w:sz w:val="24"/>
          <w:szCs w:val="24"/>
          <w:vertAlign w:val="superscript"/>
          <w:lang w:val="en-GB"/>
        </w:rPr>
        <w:t>st</w:t>
      </w:r>
      <w:r>
        <w:rPr>
          <w:rFonts w:ascii="Times New Roman" w:hAnsi="Times New Roman" w:cs="Times New Roman"/>
          <w:iCs/>
          <w:sz w:val="24"/>
          <w:szCs w:val="24"/>
          <w:lang w:val="en-GB"/>
        </w:rPr>
        <w:t xml:space="preserve"> defendant</w:t>
      </w:r>
    </w:p>
    <w:p w14:paraId="36DE7A0D" w14:textId="203D6655" w:rsidR="00453EDD" w:rsidRDefault="00453EDD" w:rsidP="0088556C">
      <w:pPr>
        <w:spacing w:after="0" w:line="240" w:lineRule="auto"/>
        <w:jc w:val="both"/>
        <w:rPr>
          <w:rFonts w:ascii="Times New Roman" w:hAnsi="Times New Roman" w:cs="Times New Roman"/>
          <w:iCs/>
          <w:sz w:val="24"/>
          <w:szCs w:val="24"/>
          <w:lang w:val="en-GB"/>
        </w:rPr>
      </w:pPr>
      <w:r>
        <w:rPr>
          <w:rFonts w:ascii="Times New Roman" w:hAnsi="Times New Roman" w:cs="Times New Roman"/>
          <w:i/>
          <w:iCs/>
          <w:sz w:val="24"/>
          <w:szCs w:val="24"/>
          <w:lang w:val="en-GB"/>
        </w:rPr>
        <w:t>S</w:t>
      </w:r>
      <w:r w:rsidR="0059369F">
        <w:rPr>
          <w:rFonts w:ascii="Times New Roman" w:hAnsi="Times New Roman" w:cs="Times New Roman"/>
          <w:i/>
          <w:iCs/>
          <w:sz w:val="24"/>
          <w:szCs w:val="24"/>
          <w:lang w:val="en-GB"/>
        </w:rPr>
        <w:t>.</w:t>
      </w:r>
      <w:r>
        <w:rPr>
          <w:rFonts w:ascii="Times New Roman" w:hAnsi="Times New Roman" w:cs="Times New Roman"/>
          <w:i/>
          <w:iCs/>
          <w:sz w:val="24"/>
          <w:szCs w:val="24"/>
          <w:lang w:val="en-GB"/>
        </w:rPr>
        <w:t xml:space="preserve"> </w:t>
      </w:r>
      <w:proofErr w:type="spellStart"/>
      <w:r>
        <w:rPr>
          <w:rFonts w:ascii="Times New Roman" w:hAnsi="Times New Roman" w:cs="Times New Roman"/>
          <w:i/>
          <w:iCs/>
          <w:sz w:val="24"/>
          <w:szCs w:val="24"/>
          <w:lang w:val="en-GB"/>
        </w:rPr>
        <w:t>Njerere</w:t>
      </w:r>
      <w:proofErr w:type="spellEnd"/>
      <w:r>
        <w:rPr>
          <w:rFonts w:ascii="Times New Roman" w:hAnsi="Times New Roman" w:cs="Times New Roman"/>
          <w:i/>
          <w:iCs/>
          <w:sz w:val="24"/>
          <w:szCs w:val="24"/>
          <w:lang w:val="en-GB"/>
        </w:rPr>
        <w:t xml:space="preserve"> </w:t>
      </w:r>
      <w:r w:rsidRPr="00453EDD">
        <w:rPr>
          <w:rFonts w:ascii="Times New Roman" w:hAnsi="Times New Roman" w:cs="Times New Roman"/>
          <w:iCs/>
          <w:sz w:val="24"/>
          <w:szCs w:val="24"/>
          <w:lang w:val="en-GB"/>
        </w:rPr>
        <w:t>with</w:t>
      </w:r>
      <w:r>
        <w:rPr>
          <w:rFonts w:ascii="Times New Roman" w:hAnsi="Times New Roman" w:cs="Times New Roman"/>
          <w:i/>
          <w:iCs/>
          <w:sz w:val="24"/>
          <w:szCs w:val="24"/>
          <w:lang w:val="en-GB"/>
        </w:rPr>
        <w:t xml:space="preserve"> G</w:t>
      </w:r>
      <w:r w:rsidR="0059369F">
        <w:rPr>
          <w:rFonts w:ascii="Times New Roman" w:hAnsi="Times New Roman" w:cs="Times New Roman"/>
          <w:i/>
          <w:iCs/>
          <w:sz w:val="24"/>
          <w:szCs w:val="24"/>
          <w:lang w:val="en-GB"/>
        </w:rPr>
        <w:t>.</w:t>
      </w:r>
      <w:r>
        <w:rPr>
          <w:rFonts w:ascii="Times New Roman" w:hAnsi="Times New Roman" w:cs="Times New Roman"/>
          <w:i/>
          <w:iCs/>
          <w:sz w:val="24"/>
          <w:szCs w:val="24"/>
          <w:lang w:val="en-GB"/>
        </w:rPr>
        <w:t xml:space="preserve"> </w:t>
      </w:r>
      <w:proofErr w:type="spellStart"/>
      <w:r>
        <w:rPr>
          <w:rFonts w:ascii="Times New Roman" w:hAnsi="Times New Roman" w:cs="Times New Roman"/>
          <w:i/>
          <w:iCs/>
          <w:sz w:val="24"/>
          <w:szCs w:val="24"/>
          <w:lang w:val="en-GB"/>
        </w:rPr>
        <w:t>Chifamba</w:t>
      </w:r>
      <w:proofErr w:type="spellEnd"/>
      <w:r>
        <w:rPr>
          <w:rFonts w:ascii="Times New Roman" w:hAnsi="Times New Roman" w:cs="Times New Roman"/>
          <w:i/>
          <w:iCs/>
          <w:sz w:val="24"/>
          <w:szCs w:val="24"/>
          <w:lang w:val="en-GB"/>
        </w:rPr>
        <w:t xml:space="preserve">, </w:t>
      </w:r>
      <w:r>
        <w:rPr>
          <w:rFonts w:ascii="Times New Roman" w:hAnsi="Times New Roman" w:cs="Times New Roman"/>
          <w:iCs/>
          <w:sz w:val="24"/>
          <w:szCs w:val="24"/>
          <w:lang w:val="en-GB"/>
        </w:rPr>
        <w:t>for the 2</w:t>
      </w:r>
      <w:r w:rsidRPr="00453EDD">
        <w:rPr>
          <w:rFonts w:ascii="Times New Roman" w:hAnsi="Times New Roman" w:cs="Times New Roman"/>
          <w:iCs/>
          <w:sz w:val="24"/>
          <w:szCs w:val="24"/>
          <w:vertAlign w:val="superscript"/>
          <w:lang w:val="en-GB"/>
        </w:rPr>
        <w:t>nd</w:t>
      </w:r>
      <w:r>
        <w:rPr>
          <w:rFonts w:ascii="Times New Roman" w:hAnsi="Times New Roman" w:cs="Times New Roman"/>
          <w:iCs/>
          <w:sz w:val="24"/>
          <w:szCs w:val="24"/>
          <w:lang w:val="en-GB"/>
        </w:rPr>
        <w:t xml:space="preserve"> and 3</w:t>
      </w:r>
      <w:r w:rsidRPr="00453EDD">
        <w:rPr>
          <w:rFonts w:ascii="Times New Roman" w:hAnsi="Times New Roman" w:cs="Times New Roman"/>
          <w:iCs/>
          <w:sz w:val="24"/>
          <w:szCs w:val="24"/>
          <w:vertAlign w:val="superscript"/>
          <w:lang w:val="en-GB"/>
        </w:rPr>
        <w:t>rd</w:t>
      </w:r>
      <w:r>
        <w:rPr>
          <w:rFonts w:ascii="Times New Roman" w:hAnsi="Times New Roman" w:cs="Times New Roman"/>
          <w:iCs/>
          <w:sz w:val="24"/>
          <w:szCs w:val="24"/>
          <w:lang w:val="en-GB"/>
        </w:rPr>
        <w:t xml:space="preserve"> defendants</w:t>
      </w:r>
    </w:p>
    <w:p w14:paraId="57296816" w14:textId="2617FC9F" w:rsidR="00453EDD" w:rsidRDefault="00453EDD" w:rsidP="0088556C">
      <w:pPr>
        <w:spacing w:after="0" w:line="240" w:lineRule="auto"/>
        <w:jc w:val="both"/>
        <w:rPr>
          <w:rFonts w:ascii="Times New Roman" w:hAnsi="Times New Roman" w:cs="Times New Roman"/>
          <w:iCs/>
          <w:sz w:val="24"/>
          <w:szCs w:val="24"/>
          <w:lang w:val="en-GB"/>
        </w:rPr>
      </w:pPr>
    </w:p>
    <w:p w14:paraId="01431C3C" w14:textId="77777777" w:rsidR="005872C4" w:rsidRPr="00453EDD" w:rsidRDefault="005872C4" w:rsidP="0088556C">
      <w:pPr>
        <w:spacing w:after="0" w:line="240" w:lineRule="auto"/>
        <w:jc w:val="both"/>
        <w:rPr>
          <w:rFonts w:ascii="Times New Roman" w:hAnsi="Times New Roman" w:cs="Times New Roman"/>
          <w:iCs/>
          <w:sz w:val="24"/>
          <w:szCs w:val="24"/>
          <w:lang w:val="en-GB"/>
        </w:rPr>
      </w:pPr>
    </w:p>
    <w:p w14:paraId="63E9BDDC" w14:textId="77777777" w:rsidR="00787FDE" w:rsidRPr="00787FDE" w:rsidRDefault="00290937" w:rsidP="00787FDE">
      <w:pPr>
        <w:spacing w:after="120" w:line="360" w:lineRule="auto"/>
        <w:ind w:left="720" w:hanging="720"/>
        <w:jc w:val="both"/>
        <w:rPr>
          <w:rFonts w:ascii="Times New Roman" w:hAnsi="Times New Roman" w:cs="Times New Roman"/>
          <w:b/>
          <w:bCs/>
          <w:sz w:val="24"/>
          <w:szCs w:val="24"/>
          <w:lang w:val="en-GB"/>
        </w:rPr>
      </w:pPr>
      <w:r w:rsidRPr="00787FDE">
        <w:rPr>
          <w:rFonts w:ascii="Times New Roman" w:hAnsi="Times New Roman" w:cs="Times New Roman"/>
          <w:b/>
          <w:bCs/>
          <w:sz w:val="24"/>
          <w:szCs w:val="24"/>
          <w:lang w:val="en-GB"/>
        </w:rPr>
        <w:t>DEMBURE J:</w:t>
      </w:r>
      <w:r w:rsidR="007D5173" w:rsidRPr="00787FDE">
        <w:rPr>
          <w:rFonts w:ascii="Times New Roman" w:hAnsi="Times New Roman" w:cs="Times New Roman"/>
          <w:b/>
          <w:bCs/>
          <w:sz w:val="24"/>
          <w:szCs w:val="24"/>
          <w:lang w:val="en-GB"/>
        </w:rPr>
        <w:tab/>
      </w:r>
    </w:p>
    <w:p w14:paraId="756C72DE" w14:textId="77777777" w:rsidR="00787FDE" w:rsidRPr="00787FDE" w:rsidRDefault="00787FDE" w:rsidP="00787FDE">
      <w:pPr>
        <w:spacing w:after="120" w:line="360" w:lineRule="auto"/>
        <w:ind w:left="720" w:hanging="720"/>
        <w:jc w:val="both"/>
        <w:rPr>
          <w:rFonts w:ascii="Times New Roman" w:hAnsi="Times New Roman" w:cs="Times New Roman"/>
          <w:b/>
          <w:bCs/>
          <w:sz w:val="24"/>
          <w:szCs w:val="24"/>
          <w:u w:val="single"/>
          <w:lang w:val="en-GB"/>
        </w:rPr>
      </w:pPr>
      <w:r w:rsidRPr="00787FDE">
        <w:rPr>
          <w:rFonts w:ascii="Times New Roman" w:hAnsi="Times New Roman" w:cs="Times New Roman"/>
          <w:b/>
          <w:bCs/>
          <w:sz w:val="24"/>
          <w:szCs w:val="24"/>
          <w:u w:val="single"/>
          <w:lang w:val="en-GB"/>
        </w:rPr>
        <w:t>INTRODUCTION</w:t>
      </w:r>
    </w:p>
    <w:p w14:paraId="2AFA4527" w14:textId="4854E2FA" w:rsidR="006A3E04" w:rsidRDefault="00467DAC" w:rsidP="005872C4">
      <w:pPr>
        <w:spacing w:after="120" w:line="360" w:lineRule="auto"/>
        <w:ind w:firstLine="720"/>
        <w:jc w:val="both"/>
        <w:rPr>
          <w:rFonts w:ascii="Times New Roman" w:hAnsi="Times New Roman" w:cs="Times New Roman"/>
          <w:sz w:val="24"/>
          <w:szCs w:val="24"/>
          <w:lang w:val="en-GB"/>
        </w:rPr>
      </w:pPr>
      <w:bookmarkStart w:id="1" w:name="_Hlk199018052"/>
      <w:r>
        <w:rPr>
          <w:rFonts w:ascii="Times New Roman" w:hAnsi="Times New Roman" w:cs="Times New Roman"/>
          <w:sz w:val="24"/>
          <w:szCs w:val="24"/>
          <w:lang w:val="en-GB"/>
        </w:rPr>
        <w:t>Th</w:t>
      </w:r>
      <w:r w:rsidR="0059369F">
        <w:rPr>
          <w:rFonts w:ascii="Times New Roman" w:hAnsi="Times New Roman" w:cs="Times New Roman"/>
          <w:sz w:val="24"/>
          <w:szCs w:val="24"/>
          <w:lang w:val="en-GB"/>
        </w:rPr>
        <w:t>is</w:t>
      </w:r>
      <w:r>
        <w:rPr>
          <w:rFonts w:ascii="Times New Roman" w:hAnsi="Times New Roman" w:cs="Times New Roman"/>
          <w:sz w:val="24"/>
          <w:szCs w:val="24"/>
          <w:lang w:val="en-GB"/>
        </w:rPr>
        <w:t xml:space="preserve"> </w:t>
      </w:r>
      <w:r w:rsidR="005A147B">
        <w:rPr>
          <w:rFonts w:ascii="Times New Roman" w:hAnsi="Times New Roman" w:cs="Times New Roman"/>
          <w:sz w:val="24"/>
          <w:szCs w:val="24"/>
          <w:lang w:val="en-GB"/>
        </w:rPr>
        <w:t>i</w:t>
      </w:r>
      <w:r>
        <w:rPr>
          <w:rFonts w:ascii="Times New Roman" w:hAnsi="Times New Roman" w:cs="Times New Roman"/>
          <w:sz w:val="24"/>
          <w:szCs w:val="24"/>
          <w:lang w:val="en-GB"/>
        </w:rPr>
        <w:t>s a</w:t>
      </w:r>
      <w:r w:rsidR="002103DE">
        <w:rPr>
          <w:rFonts w:ascii="Times New Roman" w:hAnsi="Times New Roman" w:cs="Times New Roman"/>
          <w:sz w:val="24"/>
          <w:szCs w:val="24"/>
          <w:lang w:val="en-GB"/>
        </w:rPr>
        <w:t xml:space="preserve"> contested</w:t>
      </w:r>
      <w:r>
        <w:rPr>
          <w:rFonts w:ascii="Times New Roman" w:hAnsi="Times New Roman" w:cs="Times New Roman"/>
          <w:sz w:val="24"/>
          <w:szCs w:val="24"/>
          <w:lang w:val="en-GB"/>
        </w:rPr>
        <w:t xml:space="preserve"> </w:t>
      </w:r>
      <w:r w:rsidR="002103DE">
        <w:rPr>
          <w:rFonts w:ascii="Times New Roman" w:hAnsi="Times New Roman" w:cs="Times New Roman"/>
          <w:sz w:val="24"/>
          <w:szCs w:val="24"/>
          <w:lang w:val="en-GB"/>
        </w:rPr>
        <w:t>action instituted on 25 January 2024 by the plaintiff initially against the now first defendant. The claim was subsequently amended following the joinder of the second and third</w:t>
      </w:r>
      <w:r w:rsidR="0059369F">
        <w:rPr>
          <w:rFonts w:ascii="Times New Roman" w:hAnsi="Times New Roman" w:cs="Times New Roman"/>
          <w:sz w:val="24"/>
          <w:szCs w:val="24"/>
          <w:lang w:val="en-GB"/>
        </w:rPr>
        <w:t xml:space="preserve"> defendants</w:t>
      </w:r>
      <w:r w:rsidR="002103DE">
        <w:rPr>
          <w:rFonts w:ascii="Times New Roman" w:hAnsi="Times New Roman" w:cs="Times New Roman"/>
          <w:sz w:val="24"/>
          <w:szCs w:val="24"/>
          <w:lang w:val="en-GB"/>
        </w:rPr>
        <w:t xml:space="preserve"> to the action. The said defendants were joined to these proceedings following a court order issued </w:t>
      </w:r>
      <w:r w:rsidR="003903B3">
        <w:rPr>
          <w:rFonts w:ascii="Times New Roman" w:hAnsi="Times New Roman" w:cs="Times New Roman"/>
          <w:sz w:val="24"/>
          <w:szCs w:val="24"/>
          <w:lang w:val="en-GB"/>
        </w:rPr>
        <w:t xml:space="preserve">in Case No. </w:t>
      </w:r>
      <w:proofErr w:type="gramStart"/>
      <w:r w:rsidR="003903B3">
        <w:rPr>
          <w:rFonts w:ascii="Times New Roman" w:hAnsi="Times New Roman" w:cs="Times New Roman"/>
          <w:sz w:val="24"/>
          <w:szCs w:val="24"/>
          <w:lang w:val="en-GB"/>
        </w:rPr>
        <w:t>HCH 2016/24</w:t>
      </w:r>
      <w:r w:rsidR="0059369F">
        <w:rPr>
          <w:rFonts w:ascii="Times New Roman" w:hAnsi="Times New Roman" w:cs="Times New Roman"/>
          <w:sz w:val="24"/>
          <w:szCs w:val="24"/>
          <w:lang w:val="en-GB"/>
        </w:rPr>
        <w:t xml:space="preserve">, </w:t>
      </w:r>
      <w:r w:rsidR="0059369F" w:rsidRPr="0059369F">
        <w:rPr>
          <w:rFonts w:ascii="Times New Roman" w:hAnsi="Times New Roman" w:cs="Times New Roman"/>
          <w:i/>
          <w:iCs/>
          <w:sz w:val="24"/>
          <w:szCs w:val="24"/>
          <w:lang w:val="en-GB"/>
        </w:rPr>
        <w:t>per</w:t>
      </w:r>
      <w:r w:rsidR="003903B3" w:rsidRPr="0059369F">
        <w:rPr>
          <w:rFonts w:ascii="Times New Roman" w:hAnsi="Times New Roman" w:cs="Times New Roman"/>
          <w:i/>
          <w:iCs/>
          <w:sz w:val="24"/>
          <w:szCs w:val="24"/>
          <w:lang w:val="en-GB"/>
        </w:rPr>
        <w:t xml:space="preserve"> </w:t>
      </w:r>
      <w:r w:rsidR="005872C4" w:rsidRPr="005872C4">
        <w:rPr>
          <w:rFonts w:ascii="Times New Roman" w:hAnsi="Times New Roman" w:cs="Times New Roman"/>
          <w:smallCaps/>
          <w:sz w:val="24"/>
          <w:szCs w:val="24"/>
          <w:lang w:val="en-GB"/>
        </w:rPr>
        <w:t>Deme</w:t>
      </w:r>
      <w:r w:rsidR="003903B3">
        <w:rPr>
          <w:rFonts w:ascii="Times New Roman" w:hAnsi="Times New Roman" w:cs="Times New Roman"/>
          <w:sz w:val="24"/>
          <w:szCs w:val="24"/>
          <w:lang w:val="en-GB"/>
        </w:rPr>
        <w:t xml:space="preserve"> J.</w:t>
      </w:r>
      <w:proofErr w:type="gramEnd"/>
      <w:r w:rsidR="003903B3">
        <w:rPr>
          <w:rFonts w:ascii="Times New Roman" w:hAnsi="Times New Roman" w:cs="Times New Roman"/>
          <w:sz w:val="24"/>
          <w:szCs w:val="24"/>
          <w:lang w:val="en-GB"/>
        </w:rPr>
        <w:t xml:space="preserve"> </w:t>
      </w:r>
      <w:r w:rsidR="002103DE">
        <w:rPr>
          <w:rFonts w:ascii="Times New Roman" w:hAnsi="Times New Roman" w:cs="Times New Roman"/>
          <w:sz w:val="24"/>
          <w:szCs w:val="24"/>
          <w:lang w:val="en-GB"/>
        </w:rPr>
        <w:t xml:space="preserve">The plaintiff seeks an </w:t>
      </w:r>
      <w:r>
        <w:rPr>
          <w:rFonts w:ascii="Times New Roman" w:hAnsi="Times New Roman" w:cs="Times New Roman"/>
          <w:sz w:val="24"/>
          <w:szCs w:val="24"/>
          <w:lang w:val="en-GB"/>
        </w:rPr>
        <w:t xml:space="preserve">order for confirmation of </w:t>
      </w:r>
      <w:r w:rsidR="002103DE">
        <w:rPr>
          <w:rFonts w:ascii="Times New Roman" w:hAnsi="Times New Roman" w:cs="Times New Roman"/>
          <w:sz w:val="24"/>
          <w:szCs w:val="24"/>
          <w:lang w:val="en-GB"/>
        </w:rPr>
        <w:t xml:space="preserve">the </w:t>
      </w:r>
      <w:r>
        <w:rPr>
          <w:rFonts w:ascii="Times New Roman" w:hAnsi="Times New Roman" w:cs="Times New Roman"/>
          <w:sz w:val="24"/>
          <w:szCs w:val="24"/>
          <w:lang w:val="en-GB"/>
        </w:rPr>
        <w:t>cancellation</w:t>
      </w:r>
      <w:r w:rsidR="002103DE">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of the agreement of sale </w:t>
      </w:r>
      <w:r w:rsidR="002103DE">
        <w:rPr>
          <w:rFonts w:ascii="Times New Roman" w:hAnsi="Times New Roman" w:cs="Times New Roman"/>
          <w:sz w:val="24"/>
          <w:szCs w:val="24"/>
          <w:lang w:val="en-GB"/>
        </w:rPr>
        <w:t xml:space="preserve">it entered into with the first defendant </w:t>
      </w:r>
      <w:r>
        <w:rPr>
          <w:rFonts w:ascii="Times New Roman" w:hAnsi="Times New Roman" w:cs="Times New Roman"/>
          <w:sz w:val="24"/>
          <w:szCs w:val="24"/>
          <w:lang w:val="en-GB"/>
        </w:rPr>
        <w:t xml:space="preserve">in respect of stand number </w:t>
      </w:r>
      <w:r w:rsidR="003903B3">
        <w:rPr>
          <w:rFonts w:ascii="Times New Roman" w:hAnsi="Times New Roman" w:cs="Times New Roman"/>
          <w:sz w:val="24"/>
          <w:szCs w:val="24"/>
          <w:lang w:val="en-GB"/>
        </w:rPr>
        <w:t>3129 (formerly 2622)</w:t>
      </w:r>
      <w:r>
        <w:rPr>
          <w:rFonts w:ascii="Times New Roman" w:hAnsi="Times New Roman" w:cs="Times New Roman"/>
          <w:sz w:val="24"/>
          <w:szCs w:val="24"/>
          <w:lang w:val="en-GB"/>
        </w:rPr>
        <w:t xml:space="preserve"> of Lot 4, </w:t>
      </w:r>
      <w:proofErr w:type="spellStart"/>
      <w:r>
        <w:rPr>
          <w:rFonts w:ascii="Times New Roman" w:hAnsi="Times New Roman" w:cs="Times New Roman"/>
          <w:sz w:val="24"/>
          <w:szCs w:val="24"/>
          <w:lang w:val="en-GB"/>
        </w:rPr>
        <w:t>Zizalisari</w:t>
      </w:r>
      <w:proofErr w:type="spellEnd"/>
      <w:r>
        <w:rPr>
          <w:rFonts w:ascii="Times New Roman" w:hAnsi="Times New Roman" w:cs="Times New Roman"/>
          <w:sz w:val="24"/>
          <w:szCs w:val="24"/>
          <w:lang w:val="en-GB"/>
        </w:rPr>
        <w:t>, Bannockburn Township</w:t>
      </w:r>
      <w:r w:rsidR="003903B3">
        <w:rPr>
          <w:rFonts w:ascii="Times New Roman" w:hAnsi="Times New Roman" w:cs="Times New Roman"/>
          <w:sz w:val="24"/>
          <w:szCs w:val="24"/>
          <w:lang w:val="en-GB"/>
        </w:rPr>
        <w:t>,</w:t>
      </w:r>
      <w:r>
        <w:rPr>
          <w:rFonts w:ascii="Times New Roman" w:hAnsi="Times New Roman" w:cs="Times New Roman"/>
          <w:sz w:val="24"/>
          <w:szCs w:val="24"/>
          <w:lang w:val="en-GB"/>
        </w:rPr>
        <w:t xml:space="preserve"> Harare</w:t>
      </w:r>
      <w:r w:rsidR="002E78C8">
        <w:rPr>
          <w:rFonts w:ascii="Times New Roman" w:hAnsi="Times New Roman" w:cs="Times New Roman"/>
          <w:sz w:val="24"/>
          <w:szCs w:val="24"/>
          <w:lang w:val="en-GB"/>
        </w:rPr>
        <w:t xml:space="preserve"> (</w:t>
      </w:r>
      <w:r w:rsidR="002103DE" w:rsidRPr="0059369F">
        <w:rPr>
          <w:rFonts w:ascii="Times New Roman" w:hAnsi="Times New Roman" w:cs="Times New Roman"/>
          <w:i/>
          <w:iCs/>
          <w:sz w:val="24"/>
          <w:szCs w:val="24"/>
          <w:lang w:val="en-GB"/>
        </w:rPr>
        <w:t>“</w:t>
      </w:r>
      <w:r w:rsidR="002E78C8" w:rsidRPr="0059369F">
        <w:rPr>
          <w:rFonts w:ascii="Times New Roman" w:hAnsi="Times New Roman" w:cs="Times New Roman"/>
          <w:i/>
          <w:iCs/>
          <w:sz w:val="24"/>
          <w:szCs w:val="24"/>
          <w:lang w:val="en-GB"/>
        </w:rPr>
        <w:t>the property</w:t>
      </w:r>
      <w:r w:rsidR="002103DE" w:rsidRPr="0059369F">
        <w:rPr>
          <w:rFonts w:ascii="Times New Roman" w:hAnsi="Times New Roman" w:cs="Times New Roman"/>
          <w:i/>
          <w:iCs/>
          <w:sz w:val="24"/>
          <w:szCs w:val="24"/>
          <w:lang w:val="en-GB"/>
        </w:rPr>
        <w:t>”</w:t>
      </w:r>
      <w:r w:rsidR="002E78C8" w:rsidRPr="0059369F">
        <w:rPr>
          <w:rFonts w:ascii="Times New Roman" w:hAnsi="Times New Roman" w:cs="Times New Roman"/>
          <w:i/>
          <w:iCs/>
          <w:sz w:val="24"/>
          <w:szCs w:val="24"/>
          <w:lang w:val="en-GB"/>
        </w:rPr>
        <w:t>)</w:t>
      </w:r>
      <w:r w:rsidR="00CD57E4">
        <w:rPr>
          <w:rFonts w:ascii="Times New Roman" w:hAnsi="Times New Roman" w:cs="Times New Roman"/>
          <w:sz w:val="24"/>
          <w:szCs w:val="24"/>
          <w:lang w:val="en-GB"/>
        </w:rPr>
        <w:t xml:space="preserve">, as well as </w:t>
      </w:r>
      <w:r w:rsidR="002103DE">
        <w:rPr>
          <w:rFonts w:ascii="Times New Roman" w:hAnsi="Times New Roman" w:cs="Times New Roman"/>
          <w:sz w:val="24"/>
          <w:szCs w:val="24"/>
          <w:lang w:val="en-GB"/>
        </w:rPr>
        <w:t>costs of suit</w:t>
      </w:r>
      <w:r w:rsidR="003903B3">
        <w:rPr>
          <w:rFonts w:ascii="Times New Roman" w:hAnsi="Times New Roman" w:cs="Times New Roman"/>
          <w:sz w:val="24"/>
          <w:szCs w:val="24"/>
          <w:lang w:val="en-GB"/>
        </w:rPr>
        <w:t xml:space="preserve"> </w:t>
      </w:r>
      <w:r>
        <w:rPr>
          <w:rFonts w:ascii="Times New Roman" w:hAnsi="Times New Roman" w:cs="Times New Roman"/>
          <w:sz w:val="24"/>
          <w:szCs w:val="24"/>
          <w:lang w:val="en-GB"/>
        </w:rPr>
        <w:t>as against the defendants.</w:t>
      </w:r>
    </w:p>
    <w:p w14:paraId="56C99A6D" w14:textId="34D9C638" w:rsidR="006702B0" w:rsidRDefault="003903B3" w:rsidP="00987FEB">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Both the </w:t>
      </w:r>
      <w:r w:rsidR="00B5043E">
        <w:rPr>
          <w:rFonts w:ascii="Times New Roman" w:hAnsi="Times New Roman" w:cs="Times New Roman"/>
          <w:sz w:val="24"/>
          <w:szCs w:val="24"/>
          <w:lang w:val="en-GB"/>
        </w:rPr>
        <w:t xml:space="preserve">plaintiff and the </w:t>
      </w:r>
      <w:r>
        <w:rPr>
          <w:rFonts w:ascii="Times New Roman" w:hAnsi="Times New Roman" w:cs="Times New Roman"/>
          <w:sz w:val="24"/>
          <w:szCs w:val="24"/>
          <w:lang w:val="en-GB"/>
        </w:rPr>
        <w:t xml:space="preserve">first </w:t>
      </w:r>
      <w:r w:rsidR="00B5043E">
        <w:rPr>
          <w:rFonts w:ascii="Times New Roman" w:hAnsi="Times New Roman" w:cs="Times New Roman"/>
          <w:sz w:val="24"/>
          <w:szCs w:val="24"/>
          <w:lang w:val="en-GB"/>
        </w:rPr>
        <w:t>defendant raised special pleas</w:t>
      </w:r>
      <w:r>
        <w:rPr>
          <w:rFonts w:ascii="Times New Roman" w:hAnsi="Times New Roman" w:cs="Times New Roman"/>
          <w:sz w:val="24"/>
          <w:szCs w:val="24"/>
          <w:lang w:val="en-GB"/>
        </w:rPr>
        <w:t xml:space="preserve"> of prescription. Thus</w:t>
      </w:r>
      <w:r w:rsidR="0059369F">
        <w:rPr>
          <w:rFonts w:ascii="Times New Roman" w:hAnsi="Times New Roman" w:cs="Times New Roman"/>
          <w:sz w:val="24"/>
          <w:szCs w:val="24"/>
          <w:lang w:val="en-GB"/>
        </w:rPr>
        <w:t>,</w:t>
      </w:r>
      <w:r>
        <w:rPr>
          <w:rFonts w:ascii="Times New Roman" w:hAnsi="Times New Roman" w:cs="Times New Roman"/>
          <w:sz w:val="24"/>
          <w:szCs w:val="24"/>
          <w:lang w:val="en-GB"/>
        </w:rPr>
        <w:t xml:space="preserve"> the first defendant raised a special plea that the plaintiff’s claim has prescribed and must be dismissed. Conversely, the plaintiff also raised a special plea that the first defendant’s claim in reconvention has also prescribed and ought to be dismissed. These special pleas are what </w:t>
      </w:r>
      <w:r w:rsidR="00F95991">
        <w:rPr>
          <w:rFonts w:ascii="Times New Roman" w:hAnsi="Times New Roman" w:cs="Times New Roman"/>
          <w:sz w:val="24"/>
          <w:szCs w:val="24"/>
          <w:lang w:val="en-GB"/>
        </w:rPr>
        <w:t>the court must determine</w:t>
      </w:r>
      <w:r w:rsidR="00F52AAA">
        <w:rPr>
          <w:rFonts w:ascii="Times New Roman" w:hAnsi="Times New Roman" w:cs="Times New Roman"/>
          <w:sz w:val="24"/>
          <w:szCs w:val="24"/>
          <w:lang w:val="en-GB"/>
        </w:rPr>
        <w:t xml:space="preserve"> first</w:t>
      </w:r>
      <w:r w:rsidR="00F95991">
        <w:rPr>
          <w:rFonts w:ascii="Times New Roman" w:hAnsi="Times New Roman" w:cs="Times New Roman"/>
          <w:sz w:val="24"/>
          <w:szCs w:val="24"/>
          <w:lang w:val="en-GB"/>
        </w:rPr>
        <w:t>.</w:t>
      </w:r>
    </w:p>
    <w:bookmarkEnd w:id="1"/>
    <w:p w14:paraId="03181BC7" w14:textId="77777777" w:rsidR="00F95991" w:rsidRDefault="00290937" w:rsidP="00987FEB">
      <w:pPr>
        <w:spacing w:after="0" w:line="360" w:lineRule="auto"/>
        <w:jc w:val="both"/>
        <w:rPr>
          <w:rFonts w:ascii="Times New Roman" w:hAnsi="Times New Roman" w:cs="Times New Roman"/>
          <w:b/>
          <w:sz w:val="24"/>
          <w:szCs w:val="24"/>
          <w:u w:val="single"/>
        </w:rPr>
      </w:pPr>
      <w:r w:rsidRPr="00AB7A4E">
        <w:rPr>
          <w:rFonts w:ascii="Times New Roman" w:hAnsi="Times New Roman" w:cs="Times New Roman"/>
          <w:b/>
          <w:sz w:val="24"/>
          <w:szCs w:val="24"/>
          <w:u w:val="single"/>
        </w:rPr>
        <w:t>FACTUAL BACKGROUND</w:t>
      </w:r>
    </w:p>
    <w:p w14:paraId="3EDB6F73" w14:textId="77777777" w:rsidR="00AF5296" w:rsidRDefault="00290937" w:rsidP="005872C4">
      <w:pPr>
        <w:spacing w:after="12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The </w:t>
      </w:r>
      <w:r w:rsidR="00D21241">
        <w:rPr>
          <w:rFonts w:ascii="Times New Roman" w:hAnsi="Times New Roman" w:cs="Times New Roman"/>
          <w:bCs/>
          <w:sz w:val="24"/>
          <w:szCs w:val="24"/>
        </w:rPr>
        <w:t xml:space="preserve">plaintiff </w:t>
      </w:r>
      <w:r w:rsidR="004C15C0">
        <w:rPr>
          <w:rFonts w:ascii="Times New Roman" w:hAnsi="Times New Roman" w:cs="Times New Roman"/>
          <w:bCs/>
          <w:sz w:val="24"/>
          <w:szCs w:val="24"/>
        </w:rPr>
        <w:t>is</w:t>
      </w:r>
      <w:r w:rsidR="00F95991">
        <w:rPr>
          <w:rFonts w:ascii="Times New Roman" w:hAnsi="Times New Roman" w:cs="Times New Roman"/>
          <w:bCs/>
          <w:sz w:val="24"/>
          <w:szCs w:val="24"/>
        </w:rPr>
        <w:t xml:space="preserve"> </w:t>
      </w:r>
      <w:proofErr w:type="spellStart"/>
      <w:r w:rsidR="00F95991">
        <w:rPr>
          <w:rFonts w:ascii="Times New Roman" w:hAnsi="Times New Roman" w:cs="Times New Roman"/>
          <w:bCs/>
          <w:sz w:val="24"/>
          <w:szCs w:val="24"/>
        </w:rPr>
        <w:t>Jockstar</w:t>
      </w:r>
      <w:proofErr w:type="spellEnd"/>
      <w:r w:rsidR="00F95991">
        <w:rPr>
          <w:rFonts w:ascii="Times New Roman" w:hAnsi="Times New Roman" w:cs="Times New Roman"/>
          <w:bCs/>
          <w:sz w:val="24"/>
          <w:szCs w:val="24"/>
        </w:rPr>
        <w:t xml:space="preserve"> Investments (Private) </w:t>
      </w:r>
      <w:r w:rsidR="00F52AAA">
        <w:rPr>
          <w:rFonts w:ascii="Times New Roman" w:hAnsi="Times New Roman" w:cs="Times New Roman"/>
          <w:bCs/>
          <w:sz w:val="24"/>
          <w:szCs w:val="24"/>
        </w:rPr>
        <w:t>Limited</w:t>
      </w:r>
      <w:r w:rsidR="00F95991">
        <w:rPr>
          <w:rFonts w:ascii="Times New Roman" w:hAnsi="Times New Roman" w:cs="Times New Roman"/>
          <w:bCs/>
          <w:sz w:val="24"/>
          <w:szCs w:val="24"/>
        </w:rPr>
        <w:t>,</w:t>
      </w:r>
      <w:r w:rsidR="004C15C0">
        <w:rPr>
          <w:rFonts w:ascii="Times New Roman" w:hAnsi="Times New Roman" w:cs="Times New Roman"/>
          <w:bCs/>
          <w:sz w:val="24"/>
          <w:szCs w:val="24"/>
        </w:rPr>
        <w:t xml:space="preserve"> a </w:t>
      </w:r>
      <w:r w:rsidR="00E61C96">
        <w:rPr>
          <w:rFonts w:ascii="Times New Roman" w:hAnsi="Times New Roman" w:cs="Times New Roman"/>
          <w:bCs/>
          <w:sz w:val="24"/>
          <w:szCs w:val="24"/>
        </w:rPr>
        <w:t>company duly registered in terms of the laws of Zimbabwe</w:t>
      </w:r>
      <w:r w:rsidR="00F95991">
        <w:rPr>
          <w:rFonts w:ascii="Times New Roman" w:hAnsi="Times New Roman" w:cs="Times New Roman"/>
          <w:bCs/>
          <w:sz w:val="24"/>
          <w:szCs w:val="24"/>
        </w:rPr>
        <w:t xml:space="preserve">. The first defendant is </w:t>
      </w:r>
      <w:proofErr w:type="spellStart"/>
      <w:r w:rsidR="00F95991">
        <w:rPr>
          <w:rFonts w:ascii="Times New Roman" w:hAnsi="Times New Roman" w:cs="Times New Roman"/>
          <w:bCs/>
          <w:sz w:val="24"/>
          <w:szCs w:val="24"/>
        </w:rPr>
        <w:t>Moreblessing</w:t>
      </w:r>
      <w:proofErr w:type="spellEnd"/>
      <w:r w:rsidR="00F95991">
        <w:rPr>
          <w:rFonts w:ascii="Times New Roman" w:hAnsi="Times New Roman" w:cs="Times New Roman"/>
          <w:bCs/>
          <w:sz w:val="24"/>
          <w:szCs w:val="24"/>
        </w:rPr>
        <w:t xml:space="preserve"> </w:t>
      </w:r>
      <w:proofErr w:type="spellStart"/>
      <w:r w:rsidR="00F95991">
        <w:rPr>
          <w:rFonts w:ascii="Times New Roman" w:hAnsi="Times New Roman" w:cs="Times New Roman"/>
          <w:bCs/>
          <w:sz w:val="24"/>
          <w:szCs w:val="24"/>
        </w:rPr>
        <w:t>Moyo</w:t>
      </w:r>
      <w:proofErr w:type="spellEnd"/>
      <w:r w:rsidR="00F95991">
        <w:rPr>
          <w:rFonts w:ascii="Times New Roman" w:hAnsi="Times New Roman" w:cs="Times New Roman"/>
          <w:bCs/>
          <w:sz w:val="24"/>
          <w:szCs w:val="24"/>
        </w:rPr>
        <w:t xml:space="preserve">, a female adult. The second and third defendants are </w:t>
      </w:r>
      <w:proofErr w:type="spellStart"/>
      <w:r w:rsidR="00F95991">
        <w:rPr>
          <w:rFonts w:ascii="Times New Roman" w:hAnsi="Times New Roman" w:cs="Times New Roman"/>
          <w:bCs/>
          <w:sz w:val="24"/>
          <w:szCs w:val="24"/>
        </w:rPr>
        <w:t>Kudzai</w:t>
      </w:r>
      <w:proofErr w:type="spellEnd"/>
      <w:r w:rsidR="00F95991">
        <w:rPr>
          <w:rFonts w:ascii="Times New Roman" w:hAnsi="Times New Roman" w:cs="Times New Roman"/>
          <w:bCs/>
          <w:sz w:val="24"/>
          <w:szCs w:val="24"/>
        </w:rPr>
        <w:t xml:space="preserve"> </w:t>
      </w:r>
      <w:proofErr w:type="spellStart"/>
      <w:r w:rsidR="00F95991">
        <w:rPr>
          <w:rFonts w:ascii="Times New Roman" w:hAnsi="Times New Roman" w:cs="Times New Roman"/>
          <w:bCs/>
          <w:sz w:val="24"/>
          <w:szCs w:val="24"/>
        </w:rPr>
        <w:t>Bonyongwe</w:t>
      </w:r>
      <w:proofErr w:type="spellEnd"/>
      <w:r w:rsidR="00F95991">
        <w:rPr>
          <w:rFonts w:ascii="Times New Roman" w:hAnsi="Times New Roman" w:cs="Times New Roman"/>
          <w:bCs/>
          <w:sz w:val="24"/>
          <w:szCs w:val="24"/>
        </w:rPr>
        <w:t xml:space="preserve"> and Tinashe Edson </w:t>
      </w:r>
      <w:proofErr w:type="spellStart"/>
      <w:r w:rsidR="00F95991">
        <w:rPr>
          <w:rFonts w:ascii="Times New Roman" w:hAnsi="Times New Roman" w:cs="Times New Roman"/>
          <w:bCs/>
          <w:sz w:val="24"/>
          <w:szCs w:val="24"/>
        </w:rPr>
        <w:t>Machimbidza</w:t>
      </w:r>
      <w:proofErr w:type="spellEnd"/>
      <w:r w:rsidR="00F95991">
        <w:rPr>
          <w:rFonts w:ascii="Times New Roman" w:hAnsi="Times New Roman" w:cs="Times New Roman"/>
          <w:bCs/>
          <w:sz w:val="24"/>
          <w:szCs w:val="24"/>
        </w:rPr>
        <w:t xml:space="preserve">. </w:t>
      </w:r>
    </w:p>
    <w:p w14:paraId="50E3C6B4" w14:textId="41679C13" w:rsidR="00B949F9" w:rsidRDefault="00F95991" w:rsidP="005872C4">
      <w:pPr>
        <w:spacing w:after="12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On 8 December 2025, the plaintiff and the first defendant, who are the relevant parties to the special pleas, filed a Statement of Agreed Facts. The following facts are accordingly common cause:</w:t>
      </w:r>
    </w:p>
    <w:p w14:paraId="583E1404" w14:textId="0D5166BD" w:rsidR="00152117" w:rsidRDefault="00F95991" w:rsidP="00850FD6">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1. </w:t>
      </w:r>
      <w:r w:rsidR="00AF5296">
        <w:rPr>
          <w:rFonts w:ascii="Times New Roman" w:hAnsi="Times New Roman" w:cs="Times New Roman"/>
          <w:bCs/>
          <w:sz w:val="24"/>
          <w:szCs w:val="24"/>
        </w:rPr>
        <w:tab/>
      </w:r>
      <w:r w:rsidR="00B949F9">
        <w:rPr>
          <w:rFonts w:ascii="Times New Roman" w:hAnsi="Times New Roman" w:cs="Times New Roman"/>
          <w:bCs/>
          <w:sz w:val="24"/>
          <w:szCs w:val="24"/>
        </w:rPr>
        <w:t>On 12 July 2011</w:t>
      </w:r>
      <w:r w:rsidR="00AF5296">
        <w:rPr>
          <w:rFonts w:ascii="Times New Roman" w:hAnsi="Times New Roman" w:cs="Times New Roman"/>
          <w:bCs/>
          <w:sz w:val="24"/>
          <w:szCs w:val="24"/>
        </w:rPr>
        <w:t>,</w:t>
      </w:r>
      <w:r w:rsidR="00B949F9">
        <w:rPr>
          <w:rFonts w:ascii="Times New Roman" w:hAnsi="Times New Roman" w:cs="Times New Roman"/>
          <w:bCs/>
          <w:sz w:val="24"/>
          <w:szCs w:val="24"/>
        </w:rPr>
        <w:t xml:space="preserve"> the plaintiff and the first defendant </w:t>
      </w:r>
      <w:r w:rsidR="00AF5296">
        <w:rPr>
          <w:rFonts w:ascii="Times New Roman" w:hAnsi="Times New Roman" w:cs="Times New Roman"/>
          <w:bCs/>
          <w:sz w:val="24"/>
          <w:szCs w:val="24"/>
        </w:rPr>
        <w:t xml:space="preserve">initially </w:t>
      </w:r>
      <w:r w:rsidR="00B949F9">
        <w:rPr>
          <w:rFonts w:ascii="Times New Roman" w:hAnsi="Times New Roman" w:cs="Times New Roman"/>
          <w:bCs/>
          <w:sz w:val="24"/>
          <w:szCs w:val="24"/>
        </w:rPr>
        <w:t xml:space="preserve">entered into </w:t>
      </w:r>
      <w:r w:rsidR="002E78C8">
        <w:rPr>
          <w:rFonts w:ascii="Times New Roman" w:hAnsi="Times New Roman" w:cs="Times New Roman"/>
          <w:bCs/>
          <w:sz w:val="24"/>
          <w:szCs w:val="24"/>
        </w:rPr>
        <w:t>an agreement of sale</w:t>
      </w:r>
      <w:r w:rsidR="005A147B">
        <w:rPr>
          <w:rFonts w:ascii="Times New Roman" w:hAnsi="Times New Roman" w:cs="Times New Roman"/>
          <w:bCs/>
          <w:sz w:val="24"/>
          <w:szCs w:val="24"/>
        </w:rPr>
        <w:t xml:space="preserve"> </w:t>
      </w:r>
      <w:r w:rsidR="002E78C8">
        <w:rPr>
          <w:rFonts w:ascii="Times New Roman" w:hAnsi="Times New Roman" w:cs="Times New Roman"/>
          <w:bCs/>
          <w:sz w:val="24"/>
          <w:szCs w:val="24"/>
        </w:rPr>
        <w:t xml:space="preserve">in respect of </w:t>
      </w:r>
      <w:r w:rsidR="00AF5296">
        <w:rPr>
          <w:rFonts w:ascii="Times New Roman" w:hAnsi="Times New Roman" w:cs="Times New Roman"/>
          <w:bCs/>
          <w:sz w:val="24"/>
          <w:szCs w:val="24"/>
        </w:rPr>
        <w:t xml:space="preserve">a certain piece of </w:t>
      </w:r>
      <w:r w:rsidR="00B949F9">
        <w:rPr>
          <w:rFonts w:ascii="Times New Roman" w:hAnsi="Times New Roman" w:cs="Times New Roman"/>
          <w:bCs/>
          <w:sz w:val="24"/>
          <w:szCs w:val="24"/>
        </w:rPr>
        <w:t>la</w:t>
      </w:r>
      <w:r w:rsidR="00AF5296">
        <w:rPr>
          <w:rFonts w:ascii="Times New Roman" w:hAnsi="Times New Roman" w:cs="Times New Roman"/>
          <w:bCs/>
          <w:sz w:val="24"/>
          <w:szCs w:val="24"/>
        </w:rPr>
        <w:t xml:space="preserve">nd called </w:t>
      </w:r>
      <w:r w:rsidR="00B949F9">
        <w:rPr>
          <w:rFonts w:ascii="Times New Roman" w:hAnsi="Times New Roman" w:cs="Times New Roman"/>
          <w:bCs/>
          <w:sz w:val="24"/>
          <w:szCs w:val="24"/>
        </w:rPr>
        <w:t xml:space="preserve">stand number 2489 of Lot 4 </w:t>
      </w:r>
      <w:proofErr w:type="spellStart"/>
      <w:r w:rsidR="00B949F9">
        <w:rPr>
          <w:rFonts w:ascii="Times New Roman" w:hAnsi="Times New Roman" w:cs="Times New Roman"/>
          <w:bCs/>
          <w:sz w:val="24"/>
          <w:szCs w:val="24"/>
        </w:rPr>
        <w:t>Zizalisari</w:t>
      </w:r>
      <w:proofErr w:type="spellEnd"/>
      <w:r w:rsidR="00B949F9">
        <w:rPr>
          <w:rFonts w:ascii="Times New Roman" w:hAnsi="Times New Roman" w:cs="Times New Roman"/>
          <w:bCs/>
          <w:sz w:val="24"/>
          <w:szCs w:val="24"/>
        </w:rPr>
        <w:t>, Bannockburn Township</w:t>
      </w:r>
      <w:r w:rsidR="002E78C8">
        <w:rPr>
          <w:rFonts w:ascii="Times New Roman" w:hAnsi="Times New Roman" w:cs="Times New Roman"/>
          <w:bCs/>
          <w:sz w:val="24"/>
          <w:szCs w:val="24"/>
        </w:rPr>
        <w:t xml:space="preserve">. </w:t>
      </w:r>
      <w:r w:rsidR="00B949F9">
        <w:rPr>
          <w:rFonts w:ascii="Times New Roman" w:hAnsi="Times New Roman" w:cs="Times New Roman"/>
          <w:bCs/>
          <w:sz w:val="24"/>
          <w:szCs w:val="24"/>
        </w:rPr>
        <w:t xml:space="preserve">The agreement was subsequently cancelled and </w:t>
      </w:r>
      <w:r w:rsidR="00FB40E7">
        <w:rPr>
          <w:rFonts w:ascii="Times New Roman" w:hAnsi="Times New Roman" w:cs="Times New Roman"/>
          <w:bCs/>
          <w:sz w:val="24"/>
          <w:szCs w:val="24"/>
        </w:rPr>
        <w:t xml:space="preserve">replaced with another on 16 June 2012, for what was now designated as stand 2622 (later </w:t>
      </w:r>
      <w:r w:rsidR="00B949F9">
        <w:rPr>
          <w:rFonts w:ascii="Times New Roman" w:hAnsi="Times New Roman" w:cs="Times New Roman"/>
          <w:bCs/>
          <w:sz w:val="24"/>
          <w:szCs w:val="24"/>
        </w:rPr>
        <w:t xml:space="preserve">renamed stand </w:t>
      </w:r>
      <w:r w:rsidR="00152117">
        <w:rPr>
          <w:rFonts w:ascii="Times New Roman" w:hAnsi="Times New Roman" w:cs="Times New Roman"/>
          <w:bCs/>
          <w:sz w:val="24"/>
          <w:szCs w:val="24"/>
        </w:rPr>
        <w:t xml:space="preserve">3129). The signed agreement contained essentially the same terms as the first one. </w:t>
      </w:r>
    </w:p>
    <w:p w14:paraId="2ABD61BF" w14:textId="3305C17B" w:rsidR="00152117" w:rsidRDefault="00152117" w:rsidP="00850FD6">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2. </w:t>
      </w:r>
      <w:r w:rsidR="00AF5296">
        <w:rPr>
          <w:rFonts w:ascii="Times New Roman" w:hAnsi="Times New Roman" w:cs="Times New Roman"/>
          <w:bCs/>
          <w:sz w:val="24"/>
          <w:szCs w:val="24"/>
        </w:rPr>
        <w:tab/>
      </w:r>
      <w:r>
        <w:rPr>
          <w:rFonts w:ascii="Times New Roman" w:hAnsi="Times New Roman" w:cs="Times New Roman"/>
          <w:bCs/>
          <w:sz w:val="24"/>
          <w:szCs w:val="24"/>
        </w:rPr>
        <w:t xml:space="preserve">The material terms of the agreement of sale were </w:t>
      </w:r>
      <w:r w:rsidRPr="00AF5296">
        <w:rPr>
          <w:rFonts w:ascii="Times New Roman" w:hAnsi="Times New Roman" w:cs="Times New Roman"/>
          <w:bCs/>
          <w:i/>
          <w:iCs/>
          <w:sz w:val="24"/>
          <w:szCs w:val="24"/>
        </w:rPr>
        <w:t>inter ali</w:t>
      </w:r>
      <w:r w:rsidR="00AF5296" w:rsidRPr="00AF5296">
        <w:rPr>
          <w:rFonts w:ascii="Times New Roman" w:hAnsi="Times New Roman" w:cs="Times New Roman"/>
          <w:bCs/>
          <w:i/>
          <w:iCs/>
          <w:sz w:val="24"/>
          <w:szCs w:val="24"/>
        </w:rPr>
        <w:t>a</w:t>
      </w:r>
      <w:r>
        <w:rPr>
          <w:rFonts w:ascii="Times New Roman" w:hAnsi="Times New Roman" w:cs="Times New Roman"/>
          <w:bCs/>
          <w:sz w:val="24"/>
          <w:szCs w:val="24"/>
        </w:rPr>
        <w:t xml:space="preserve"> that:</w:t>
      </w:r>
    </w:p>
    <w:p w14:paraId="38B2C994" w14:textId="7EDC552F" w:rsidR="00152117" w:rsidRDefault="00152117" w:rsidP="00850FD6">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2.1 </w:t>
      </w:r>
      <w:r w:rsidR="00AF5296">
        <w:rPr>
          <w:rFonts w:ascii="Times New Roman" w:hAnsi="Times New Roman" w:cs="Times New Roman"/>
          <w:bCs/>
          <w:sz w:val="24"/>
          <w:szCs w:val="24"/>
        </w:rPr>
        <w:tab/>
      </w:r>
      <w:r>
        <w:rPr>
          <w:rFonts w:ascii="Times New Roman" w:hAnsi="Times New Roman" w:cs="Times New Roman"/>
          <w:bCs/>
          <w:sz w:val="24"/>
          <w:szCs w:val="24"/>
        </w:rPr>
        <w:t>The purchase price for the property was US$17,000.00;</w:t>
      </w:r>
    </w:p>
    <w:p w14:paraId="4CDC2CAC" w14:textId="65BCF38B" w:rsidR="00152117" w:rsidRDefault="00152117" w:rsidP="00850FD6">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2.2 </w:t>
      </w:r>
      <w:r w:rsidR="00AF5296">
        <w:rPr>
          <w:rFonts w:ascii="Times New Roman" w:hAnsi="Times New Roman" w:cs="Times New Roman"/>
          <w:bCs/>
          <w:sz w:val="24"/>
          <w:szCs w:val="24"/>
        </w:rPr>
        <w:tab/>
      </w:r>
      <w:r>
        <w:rPr>
          <w:rFonts w:ascii="Times New Roman" w:hAnsi="Times New Roman" w:cs="Times New Roman"/>
          <w:bCs/>
          <w:sz w:val="24"/>
          <w:szCs w:val="24"/>
        </w:rPr>
        <w:t>A deposit of US$12,200.00 was to be paid in cash upon signing the agreement;</w:t>
      </w:r>
    </w:p>
    <w:p w14:paraId="1237DB1B" w14:textId="1CD804EC" w:rsidR="00152117" w:rsidRDefault="00152117" w:rsidP="00850FD6">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2.3 </w:t>
      </w:r>
      <w:r w:rsidR="00AF5296">
        <w:rPr>
          <w:rFonts w:ascii="Times New Roman" w:hAnsi="Times New Roman" w:cs="Times New Roman"/>
          <w:bCs/>
          <w:sz w:val="24"/>
          <w:szCs w:val="24"/>
        </w:rPr>
        <w:tab/>
      </w:r>
      <w:r>
        <w:rPr>
          <w:rFonts w:ascii="Times New Roman" w:hAnsi="Times New Roman" w:cs="Times New Roman"/>
          <w:bCs/>
          <w:sz w:val="24"/>
          <w:szCs w:val="24"/>
        </w:rPr>
        <w:t xml:space="preserve">The balance of US$4,800.00 was to be paid by 11 August 2011; and </w:t>
      </w:r>
    </w:p>
    <w:p w14:paraId="2A9885E0" w14:textId="18275713" w:rsidR="00152117" w:rsidRDefault="00152117" w:rsidP="00850FD6">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2.4 </w:t>
      </w:r>
      <w:r w:rsidR="00AF5296">
        <w:rPr>
          <w:rFonts w:ascii="Times New Roman" w:hAnsi="Times New Roman" w:cs="Times New Roman"/>
          <w:bCs/>
          <w:sz w:val="24"/>
          <w:szCs w:val="24"/>
        </w:rPr>
        <w:tab/>
      </w:r>
      <w:r>
        <w:rPr>
          <w:rFonts w:ascii="Times New Roman" w:hAnsi="Times New Roman" w:cs="Times New Roman"/>
          <w:bCs/>
          <w:sz w:val="24"/>
          <w:szCs w:val="24"/>
        </w:rPr>
        <w:t xml:space="preserve">The plaintiff was </w:t>
      </w:r>
      <w:r w:rsidR="00AF5296">
        <w:rPr>
          <w:rFonts w:ascii="Times New Roman" w:hAnsi="Times New Roman" w:cs="Times New Roman"/>
          <w:bCs/>
          <w:sz w:val="24"/>
          <w:szCs w:val="24"/>
        </w:rPr>
        <w:t>obliged</w:t>
      </w:r>
      <w:r>
        <w:rPr>
          <w:rFonts w:ascii="Times New Roman" w:hAnsi="Times New Roman" w:cs="Times New Roman"/>
          <w:bCs/>
          <w:sz w:val="24"/>
          <w:szCs w:val="24"/>
        </w:rPr>
        <w:t xml:space="preserve"> to transfer the property to the first defendant as soon as all the conditions in the agreement of sale were met.</w:t>
      </w:r>
    </w:p>
    <w:p w14:paraId="3F1F1620" w14:textId="506C970B" w:rsidR="007F55F0" w:rsidRDefault="00152117" w:rsidP="007F55F0">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3. </w:t>
      </w:r>
      <w:r w:rsidR="00AF5296">
        <w:rPr>
          <w:rFonts w:ascii="Times New Roman" w:hAnsi="Times New Roman" w:cs="Times New Roman"/>
          <w:bCs/>
          <w:sz w:val="24"/>
          <w:szCs w:val="24"/>
        </w:rPr>
        <w:tab/>
      </w:r>
      <w:r>
        <w:rPr>
          <w:rFonts w:ascii="Times New Roman" w:hAnsi="Times New Roman" w:cs="Times New Roman"/>
          <w:bCs/>
          <w:sz w:val="24"/>
          <w:szCs w:val="24"/>
        </w:rPr>
        <w:t>It is not in dispute that</w:t>
      </w:r>
      <w:r w:rsidR="00CD57E4">
        <w:rPr>
          <w:rFonts w:ascii="Times New Roman" w:hAnsi="Times New Roman" w:cs="Times New Roman"/>
          <w:bCs/>
          <w:sz w:val="24"/>
          <w:szCs w:val="24"/>
        </w:rPr>
        <w:t>,</w:t>
      </w:r>
      <w:r>
        <w:rPr>
          <w:rFonts w:ascii="Times New Roman" w:hAnsi="Times New Roman" w:cs="Times New Roman"/>
          <w:bCs/>
          <w:sz w:val="24"/>
          <w:szCs w:val="24"/>
        </w:rPr>
        <w:t xml:space="preserve"> in compliance with </w:t>
      </w:r>
      <w:r w:rsidR="00AF5296">
        <w:rPr>
          <w:rFonts w:ascii="Times New Roman" w:hAnsi="Times New Roman" w:cs="Times New Roman"/>
          <w:bCs/>
          <w:sz w:val="24"/>
          <w:szCs w:val="24"/>
        </w:rPr>
        <w:t>her</w:t>
      </w:r>
      <w:r>
        <w:rPr>
          <w:rFonts w:ascii="Times New Roman" w:hAnsi="Times New Roman" w:cs="Times New Roman"/>
          <w:bCs/>
          <w:sz w:val="24"/>
          <w:szCs w:val="24"/>
        </w:rPr>
        <w:t xml:space="preserve"> contractual obligations, the first defendant paid the deposit in the sum of US$12,000.00 in cash towards the purchase price. The </w:t>
      </w:r>
      <w:r w:rsidR="00CD57E4">
        <w:rPr>
          <w:rFonts w:ascii="Times New Roman" w:hAnsi="Times New Roman" w:cs="Times New Roman"/>
          <w:bCs/>
          <w:sz w:val="24"/>
          <w:szCs w:val="24"/>
        </w:rPr>
        <w:t>outstanding balance was, therefore,</w:t>
      </w:r>
      <w:r>
        <w:rPr>
          <w:rFonts w:ascii="Times New Roman" w:hAnsi="Times New Roman" w:cs="Times New Roman"/>
          <w:bCs/>
          <w:sz w:val="24"/>
          <w:szCs w:val="24"/>
        </w:rPr>
        <w:t xml:space="preserve"> US$4,800.00. There is a dispute as to wh</w:t>
      </w:r>
      <w:r w:rsidR="00AF5296">
        <w:rPr>
          <w:rFonts w:ascii="Times New Roman" w:hAnsi="Times New Roman" w:cs="Times New Roman"/>
          <w:bCs/>
          <w:sz w:val="24"/>
          <w:szCs w:val="24"/>
        </w:rPr>
        <w:t>e</w:t>
      </w:r>
      <w:r>
        <w:rPr>
          <w:rFonts w:ascii="Times New Roman" w:hAnsi="Times New Roman" w:cs="Times New Roman"/>
          <w:bCs/>
          <w:sz w:val="24"/>
          <w:szCs w:val="24"/>
        </w:rPr>
        <w:t>ther the outstanding balance was eventually paid, as the plaintiff averred that it was not paid and</w:t>
      </w:r>
      <w:r w:rsidR="00AF5296">
        <w:rPr>
          <w:rFonts w:ascii="Times New Roman" w:hAnsi="Times New Roman" w:cs="Times New Roman"/>
          <w:bCs/>
          <w:sz w:val="24"/>
          <w:szCs w:val="24"/>
        </w:rPr>
        <w:t xml:space="preserve">, </w:t>
      </w:r>
      <w:r>
        <w:rPr>
          <w:rFonts w:ascii="Times New Roman" w:hAnsi="Times New Roman" w:cs="Times New Roman"/>
          <w:bCs/>
          <w:sz w:val="24"/>
          <w:szCs w:val="24"/>
        </w:rPr>
        <w:t xml:space="preserve">therefore, the first defendant breached the contract. On the other hand, the first defendant insisted that she duly settled the amount together with the development costs demanded by the plaintiff. </w:t>
      </w:r>
    </w:p>
    <w:p w14:paraId="4AD739E5" w14:textId="0A495AC3" w:rsidR="007F55F0" w:rsidRDefault="007F55F0" w:rsidP="007F55F0">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4. </w:t>
      </w:r>
      <w:r w:rsidR="00AF5296">
        <w:rPr>
          <w:rFonts w:ascii="Times New Roman" w:hAnsi="Times New Roman" w:cs="Times New Roman"/>
          <w:bCs/>
          <w:sz w:val="24"/>
          <w:szCs w:val="24"/>
        </w:rPr>
        <w:tab/>
      </w:r>
      <w:r>
        <w:rPr>
          <w:rFonts w:ascii="Times New Roman" w:hAnsi="Times New Roman" w:cs="Times New Roman"/>
          <w:bCs/>
          <w:sz w:val="24"/>
          <w:szCs w:val="24"/>
        </w:rPr>
        <w:t xml:space="preserve">The plaintiff issued the first defendant with a Clearance </w:t>
      </w:r>
      <w:r w:rsidR="00AF5296">
        <w:rPr>
          <w:rFonts w:ascii="Times New Roman" w:hAnsi="Times New Roman" w:cs="Times New Roman"/>
          <w:bCs/>
          <w:sz w:val="24"/>
          <w:szCs w:val="24"/>
        </w:rPr>
        <w:t>Certificate</w:t>
      </w:r>
      <w:r>
        <w:rPr>
          <w:rFonts w:ascii="Times New Roman" w:hAnsi="Times New Roman" w:cs="Times New Roman"/>
          <w:bCs/>
          <w:sz w:val="24"/>
          <w:szCs w:val="24"/>
        </w:rPr>
        <w:t xml:space="preserve"> on 24 June 2014</w:t>
      </w:r>
      <w:r w:rsidR="00CD57E4">
        <w:rPr>
          <w:rFonts w:ascii="Times New Roman" w:hAnsi="Times New Roman" w:cs="Times New Roman"/>
          <w:bCs/>
          <w:sz w:val="24"/>
          <w:szCs w:val="24"/>
        </w:rPr>
        <w:t>,</w:t>
      </w:r>
      <w:r>
        <w:rPr>
          <w:rFonts w:ascii="Times New Roman" w:hAnsi="Times New Roman" w:cs="Times New Roman"/>
          <w:bCs/>
          <w:sz w:val="24"/>
          <w:szCs w:val="24"/>
        </w:rPr>
        <w:t xml:space="preserve"> confirming that the full purchase price had been settled.</w:t>
      </w:r>
    </w:p>
    <w:p w14:paraId="3FD4A005" w14:textId="7CAB575E" w:rsidR="007F55F0" w:rsidRDefault="007F55F0" w:rsidP="007F55F0">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5. </w:t>
      </w:r>
      <w:r w:rsidR="00AF5296">
        <w:rPr>
          <w:rFonts w:ascii="Times New Roman" w:hAnsi="Times New Roman" w:cs="Times New Roman"/>
          <w:bCs/>
          <w:sz w:val="24"/>
          <w:szCs w:val="24"/>
        </w:rPr>
        <w:tab/>
      </w:r>
      <w:r>
        <w:rPr>
          <w:rFonts w:ascii="Times New Roman" w:hAnsi="Times New Roman" w:cs="Times New Roman"/>
          <w:bCs/>
          <w:sz w:val="24"/>
          <w:szCs w:val="24"/>
        </w:rPr>
        <w:t xml:space="preserve">The plaintiff’s case is that it cancelled the said Clearance Certificate on 7 November 2018 after </w:t>
      </w:r>
      <w:r w:rsidR="00AF5296">
        <w:rPr>
          <w:rFonts w:ascii="Times New Roman" w:hAnsi="Times New Roman" w:cs="Times New Roman"/>
          <w:bCs/>
          <w:sz w:val="24"/>
          <w:szCs w:val="24"/>
        </w:rPr>
        <w:t>discovering</w:t>
      </w:r>
      <w:r>
        <w:rPr>
          <w:rFonts w:ascii="Times New Roman" w:hAnsi="Times New Roman" w:cs="Times New Roman"/>
          <w:bCs/>
          <w:sz w:val="24"/>
          <w:szCs w:val="24"/>
        </w:rPr>
        <w:t xml:space="preserve"> through an audit that the balance of the purchase price had remained outstanding. It was averred that the plaintiff sent a letter of demand for the balance on 12 December 2018, </w:t>
      </w:r>
      <w:r w:rsidR="00FB40E7">
        <w:rPr>
          <w:rFonts w:ascii="Times New Roman" w:hAnsi="Times New Roman" w:cs="Times New Roman"/>
          <w:bCs/>
          <w:sz w:val="24"/>
          <w:szCs w:val="24"/>
        </w:rPr>
        <w:t>and, in default thereof,</w:t>
      </w:r>
      <w:r>
        <w:rPr>
          <w:rFonts w:ascii="Times New Roman" w:hAnsi="Times New Roman" w:cs="Times New Roman"/>
          <w:bCs/>
          <w:sz w:val="24"/>
          <w:szCs w:val="24"/>
        </w:rPr>
        <w:t xml:space="preserve"> the plaintiff alleged that it proceeded to cancel the agreement between the parties on 1 February 2019. </w:t>
      </w:r>
    </w:p>
    <w:p w14:paraId="335A9FA1" w14:textId="33377D28" w:rsidR="007F55F0" w:rsidRDefault="007F55F0" w:rsidP="007F55F0">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6. </w:t>
      </w:r>
      <w:r w:rsidR="00AF5296">
        <w:rPr>
          <w:rFonts w:ascii="Times New Roman" w:hAnsi="Times New Roman" w:cs="Times New Roman"/>
          <w:bCs/>
          <w:sz w:val="24"/>
          <w:szCs w:val="24"/>
        </w:rPr>
        <w:tab/>
      </w:r>
      <w:r>
        <w:rPr>
          <w:rFonts w:ascii="Times New Roman" w:hAnsi="Times New Roman" w:cs="Times New Roman"/>
          <w:bCs/>
          <w:sz w:val="24"/>
          <w:szCs w:val="24"/>
        </w:rPr>
        <w:t>It was further common cause that</w:t>
      </w:r>
      <w:r w:rsidR="00AF5296">
        <w:rPr>
          <w:rFonts w:ascii="Times New Roman" w:hAnsi="Times New Roman" w:cs="Times New Roman"/>
          <w:bCs/>
          <w:sz w:val="24"/>
          <w:szCs w:val="24"/>
        </w:rPr>
        <w:t xml:space="preserve"> </w:t>
      </w:r>
      <w:r>
        <w:rPr>
          <w:rFonts w:ascii="Times New Roman" w:hAnsi="Times New Roman" w:cs="Times New Roman"/>
          <w:bCs/>
          <w:sz w:val="24"/>
          <w:szCs w:val="24"/>
        </w:rPr>
        <w:t>in January 2023</w:t>
      </w:r>
      <w:r w:rsidR="00CD57E4">
        <w:rPr>
          <w:rFonts w:ascii="Times New Roman" w:hAnsi="Times New Roman" w:cs="Times New Roman"/>
          <w:bCs/>
          <w:sz w:val="24"/>
          <w:szCs w:val="24"/>
        </w:rPr>
        <w:t>, the first defendant presented to the plaintiff, requesting transfer of the stand or property,</w:t>
      </w:r>
      <w:r>
        <w:rPr>
          <w:rFonts w:ascii="Times New Roman" w:hAnsi="Times New Roman" w:cs="Times New Roman"/>
          <w:bCs/>
          <w:sz w:val="24"/>
          <w:szCs w:val="24"/>
        </w:rPr>
        <w:t xml:space="preserve"> supposedly having discovered that the plaintiff had begun passing ownership to the purchasers of stands in the development. The plaintiff wrote to the plaintiff refusing to transfer the property on the basis that it had cancelled the agreement. </w:t>
      </w:r>
    </w:p>
    <w:p w14:paraId="627F3F08" w14:textId="77777777" w:rsidR="00AF5296" w:rsidRDefault="007F55F0" w:rsidP="007F55F0">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7. </w:t>
      </w:r>
      <w:r w:rsidR="00AF5296">
        <w:rPr>
          <w:rFonts w:ascii="Times New Roman" w:hAnsi="Times New Roman" w:cs="Times New Roman"/>
          <w:bCs/>
          <w:sz w:val="24"/>
          <w:szCs w:val="24"/>
        </w:rPr>
        <w:tab/>
      </w:r>
      <w:r>
        <w:rPr>
          <w:rFonts w:ascii="Times New Roman" w:hAnsi="Times New Roman" w:cs="Times New Roman"/>
          <w:bCs/>
          <w:sz w:val="24"/>
          <w:szCs w:val="24"/>
        </w:rPr>
        <w:t>The plaintiff subsequently issued summons for confirmation of the cancellation of the agreement of sale. On 5 February 2024</w:t>
      </w:r>
      <w:r w:rsidR="00AF5296">
        <w:rPr>
          <w:rFonts w:ascii="Times New Roman" w:hAnsi="Times New Roman" w:cs="Times New Roman"/>
          <w:bCs/>
          <w:sz w:val="24"/>
          <w:szCs w:val="24"/>
        </w:rPr>
        <w:t>,</w:t>
      </w:r>
      <w:r>
        <w:rPr>
          <w:rFonts w:ascii="Times New Roman" w:hAnsi="Times New Roman" w:cs="Times New Roman"/>
          <w:bCs/>
          <w:sz w:val="24"/>
          <w:szCs w:val="24"/>
        </w:rPr>
        <w:t xml:space="preserve"> the summons was served on the first defendant. </w:t>
      </w:r>
    </w:p>
    <w:p w14:paraId="0AEC6F48" w14:textId="200D7B3C" w:rsidR="00E66BA1" w:rsidRDefault="00AF5296" w:rsidP="007F55F0">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8.</w:t>
      </w:r>
      <w:r>
        <w:rPr>
          <w:rFonts w:ascii="Times New Roman" w:hAnsi="Times New Roman" w:cs="Times New Roman"/>
          <w:bCs/>
          <w:sz w:val="24"/>
          <w:szCs w:val="24"/>
        </w:rPr>
        <w:tab/>
      </w:r>
      <w:r w:rsidR="007F55F0">
        <w:rPr>
          <w:rFonts w:ascii="Times New Roman" w:hAnsi="Times New Roman" w:cs="Times New Roman"/>
          <w:bCs/>
          <w:sz w:val="24"/>
          <w:szCs w:val="24"/>
        </w:rPr>
        <w:t>The cla</w:t>
      </w:r>
      <w:r w:rsidR="00E66BA1">
        <w:rPr>
          <w:rFonts w:ascii="Times New Roman" w:hAnsi="Times New Roman" w:cs="Times New Roman"/>
          <w:bCs/>
          <w:sz w:val="24"/>
          <w:szCs w:val="24"/>
        </w:rPr>
        <w:t>im was defended by the first defendant. On 14 March 2024, the first defendant filed a plea tog</w:t>
      </w:r>
      <w:r>
        <w:rPr>
          <w:rFonts w:ascii="Times New Roman" w:hAnsi="Times New Roman" w:cs="Times New Roman"/>
          <w:bCs/>
          <w:sz w:val="24"/>
          <w:szCs w:val="24"/>
        </w:rPr>
        <w:t>e</w:t>
      </w:r>
      <w:r w:rsidR="00E66BA1">
        <w:rPr>
          <w:rFonts w:ascii="Times New Roman" w:hAnsi="Times New Roman" w:cs="Times New Roman"/>
          <w:bCs/>
          <w:sz w:val="24"/>
          <w:szCs w:val="24"/>
        </w:rPr>
        <w:t xml:space="preserve">ther with a claim in reconvention seeking specific performance </w:t>
      </w:r>
      <w:r w:rsidR="00CD57E4">
        <w:rPr>
          <w:rFonts w:ascii="Times New Roman" w:hAnsi="Times New Roman" w:cs="Times New Roman"/>
          <w:bCs/>
          <w:sz w:val="24"/>
          <w:szCs w:val="24"/>
        </w:rPr>
        <w:t xml:space="preserve">by way of </w:t>
      </w:r>
      <w:r w:rsidR="00E66BA1">
        <w:rPr>
          <w:rFonts w:ascii="Times New Roman" w:hAnsi="Times New Roman" w:cs="Times New Roman"/>
          <w:bCs/>
          <w:sz w:val="24"/>
          <w:szCs w:val="24"/>
        </w:rPr>
        <w:t>transfer of the property. In that counterclaim</w:t>
      </w:r>
      <w:r w:rsidR="00CD57E4">
        <w:rPr>
          <w:rFonts w:ascii="Times New Roman" w:hAnsi="Times New Roman" w:cs="Times New Roman"/>
          <w:bCs/>
          <w:sz w:val="24"/>
          <w:szCs w:val="24"/>
        </w:rPr>
        <w:t>,</w:t>
      </w:r>
      <w:r w:rsidR="00E66BA1">
        <w:rPr>
          <w:rFonts w:ascii="Times New Roman" w:hAnsi="Times New Roman" w:cs="Times New Roman"/>
          <w:bCs/>
          <w:sz w:val="24"/>
          <w:szCs w:val="24"/>
        </w:rPr>
        <w:t xml:space="preserve"> the first defendant raised a special plea of prescription against the plaintiff’s claim. The plaintiff</w:t>
      </w:r>
      <w:r>
        <w:rPr>
          <w:rFonts w:ascii="Times New Roman" w:hAnsi="Times New Roman" w:cs="Times New Roman"/>
          <w:bCs/>
          <w:sz w:val="24"/>
          <w:szCs w:val="24"/>
        </w:rPr>
        <w:t xml:space="preserve">, </w:t>
      </w:r>
      <w:r w:rsidR="00E66BA1">
        <w:rPr>
          <w:rFonts w:ascii="Times New Roman" w:hAnsi="Times New Roman" w:cs="Times New Roman"/>
          <w:bCs/>
          <w:sz w:val="24"/>
          <w:szCs w:val="24"/>
        </w:rPr>
        <w:t>in its plea to the counterclaim</w:t>
      </w:r>
      <w:r>
        <w:rPr>
          <w:rFonts w:ascii="Times New Roman" w:hAnsi="Times New Roman" w:cs="Times New Roman"/>
          <w:bCs/>
          <w:sz w:val="24"/>
          <w:szCs w:val="24"/>
        </w:rPr>
        <w:t>,</w:t>
      </w:r>
      <w:r w:rsidR="00E66BA1">
        <w:rPr>
          <w:rFonts w:ascii="Times New Roman" w:hAnsi="Times New Roman" w:cs="Times New Roman"/>
          <w:bCs/>
          <w:sz w:val="24"/>
          <w:szCs w:val="24"/>
        </w:rPr>
        <w:t xml:space="preserve"> also pleaded specially that the first defendant’s claim in reconvention has prescribed. </w:t>
      </w:r>
    </w:p>
    <w:p w14:paraId="3591986C" w14:textId="3A5E7D2F" w:rsidR="00E66BA1" w:rsidRDefault="00AF5296" w:rsidP="007F55F0">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9.</w:t>
      </w:r>
      <w:r>
        <w:rPr>
          <w:rFonts w:ascii="Times New Roman" w:hAnsi="Times New Roman" w:cs="Times New Roman"/>
          <w:bCs/>
          <w:sz w:val="24"/>
          <w:szCs w:val="24"/>
        </w:rPr>
        <w:tab/>
      </w:r>
      <w:r w:rsidR="00E66BA1">
        <w:rPr>
          <w:rFonts w:ascii="Times New Roman" w:hAnsi="Times New Roman" w:cs="Times New Roman"/>
          <w:bCs/>
          <w:sz w:val="24"/>
          <w:szCs w:val="24"/>
        </w:rPr>
        <w:t>It is also not in dispute that the second and third defendant</w:t>
      </w:r>
      <w:r>
        <w:rPr>
          <w:rFonts w:ascii="Times New Roman" w:hAnsi="Times New Roman" w:cs="Times New Roman"/>
          <w:bCs/>
          <w:sz w:val="24"/>
          <w:szCs w:val="24"/>
        </w:rPr>
        <w:t xml:space="preserve">s </w:t>
      </w:r>
      <w:r w:rsidR="00E66BA1">
        <w:rPr>
          <w:rFonts w:ascii="Times New Roman" w:hAnsi="Times New Roman" w:cs="Times New Roman"/>
          <w:bCs/>
          <w:sz w:val="24"/>
          <w:szCs w:val="24"/>
        </w:rPr>
        <w:t>purchased the property from the plaintiff in 2022 following the alleged cancellation of the agreement between the plaintiff and the first defendant. They filed a plea to the first defendant’s claim in reconvention</w:t>
      </w:r>
      <w:r w:rsidR="00CD57E4">
        <w:rPr>
          <w:rFonts w:ascii="Times New Roman" w:hAnsi="Times New Roman" w:cs="Times New Roman"/>
          <w:bCs/>
          <w:sz w:val="24"/>
          <w:szCs w:val="24"/>
        </w:rPr>
        <w:t>,</w:t>
      </w:r>
      <w:r w:rsidR="00E66BA1">
        <w:rPr>
          <w:rFonts w:ascii="Times New Roman" w:hAnsi="Times New Roman" w:cs="Times New Roman"/>
          <w:bCs/>
          <w:sz w:val="24"/>
          <w:szCs w:val="24"/>
        </w:rPr>
        <w:t xml:space="preserve"> alleging that they were innocent purchasers who had paid the purchase price in full and were due to obtain title until the current litigation stalled the transfer process. </w:t>
      </w:r>
    </w:p>
    <w:p w14:paraId="5A5AD0BF" w14:textId="07AE7936" w:rsidR="00710B77" w:rsidRDefault="00E66BA1" w:rsidP="005872C4">
      <w:pPr>
        <w:spacing w:after="12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Initially</w:t>
      </w:r>
      <w:r w:rsidR="00CD57E4">
        <w:rPr>
          <w:rFonts w:ascii="Times New Roman" w:hAnsi="Times New Roman" w:cs="Times New Roman"/>
          <w:bCs/>
          <w:sz w:val="24"/>
          <w:szCs w:val="24"/>
        </w:rPr>
        <w:t>,</w:t>
      </w:r>
      <w:r>
        <w:rPr>
          <w:rFonts w:ascii="Times New Roman" w:hAnsi="Times New Roman" w:cs="Times New Roman"/>
          <w:bCs/>
          <w:sz w:val="24"/>
          <w:szCs w:val="24"/>
        </w:rPr>
        <w:t xml:space="preserve"> the parties</w:t>
      </w:r>
      <w:r w:rsidR="002E78C8">
        <w:rPr>
          <w:rFonts w:ascii="Times New Roman" w:hAnsi="Times New Roman" w:cs="Times New Roman"/>
          <w:bCs/>
          <w:sz w:val="24"/>
          <w:szCs w:val="24"/>
        </w:rPr>
        <w:t xml:space="preserve"> </w:t>
      </w:r>
      <w:r>
        <w:rPr>
          <w:rFonts w:ascii="Times New Roman" w:hAnsi="Times New Roman" w:cs="Times New Roman"/>
          <w:bCs/>
          <w:sz w:val="24"/>
          <w:szCs w:val="24"/>
        </w:rPr>
        <w:t xml:space="preserve">appeared before me for trial on 27 November 2025. It became apparent that the court had to determine the special pleas first before proceeding with the trial on the merits. The parties </w:t>
      </w:r>
      <w:r w:rsidR="00A770C1">
        <w:rPr>
          <w:rFonts w:ascii="Times New Roman" w:hAnsi="Times New Roman" w:cs="Times New Roman"/>
          <w:bCs/>
          <w:sz w:val="24"/>
          <w:szCs w:val="24"/>
        </w:rPr>
        <w:t xml:space="preserve">were of the view that the facts relevant </w:t>
      </w:r>
      <w:r w:rsidR="00CD57E4">
        <w:rPr>
          <w:rFonts w:ascii="Times New Roman" w:hAnsi="Times New Roman" w:cs="Times New Roman"/>
          <w:bCs/>
          <w:sz w:val="24"/>
          <w:szCs w:val="24"/>
        </w:rPr>
        <w:t>to</w:t>
      </w:r>
      <w:r w:rsidR="00A770C1">
        <w:rPr>
          <w:rFonts w:ascii="Times New Roman" w:hAnsi="Times New Roman" w:cs="Times New Roman"/>
          <w:bCs/>
          <w:sz w:val="24"/>
          <w:szCs w:val="24"/>
        </w:rPr>
        <w:t xml:space="preserve"> the determination of the special pleas were common cause and that they could be determined after the parties </w:t>
      </w:r>
      <w:r w:rsidR="00CD57E4">
        <w:rPr>
          <w:rFonts w:ascii="Times New Roman" w:hAnsi="Times New Roman" w:cs="Times New Roman"/>
          <w:bCs/>
          <w:sz w:val="24"/>
          <w:szCs w:val="24"/>
        </w:rPr>
        <w:t>filed</w:t>
      </w:r>
      <w:r w:rsidR="00A770C1">
        <w:rPr>
          <w:rFonts w:ascii="Times New Roman" w:hAnsi="Times New Roman" w:cs="Times New Roman"/>
          <w:bCs/>
          <w:sz w:val="24"/>
          <w:szCs w:val="24"/>
        </w:rPr>
        <w:t xml:space="preserve"> a Statement of Agreed Facts. I accordingly issued a case management order by consent directing the </w:t>
      </w:r>
      <w:r w:rsidR="00710B77">
        <w:rPr>
          <w:rFonts w:ascii="Times New Roman" w:hAnsi="Times New Roman" w:cs="Times New Roman"/>
          <w:bCs/>
          <w:sz w:val="24"/>
          <w:szCs w:val="24"/>
        </w:rPr>
        <w:t>parties</w:t>
      </w:r>
      <w:r w:rsidR="00A770C1">
        <w:rPr>
          <w:rFonts w:ascii="Times New Roman" w:hAnsi="Times New Roman" w:cs="Times New Roman"/>
          <w:bCs/>
          <w:sz w:val="24"/>
          <w:szCs w:val="24"/>
        </w:rPr>
        <w:t xml:space="preserve"> to </w:t>
      </w:r>
      <w:r w:rsidR="00A770C1">
        <w:rPr>
          <w:rFonts w:ascii="Times New Roman" w:hAnsi="Times New Roman" w:cs="Times New Roman"/>
          <w:bCs/>
          <w:sz w:val="24"/>
          <w:szCs w:val="24"/>
        </w:rPr>
        <w:lastRenderedPageBreak/>
        <w:t xml:space="preserve">file the Statement of Agreed Facts by 1 December 2025. Further directives were issued </w:t>
      </w:r>
      <w:r w:rsidR="00710B77">
        <w:rPr>
          <w:rFonts w:ascii="Times New Roman" w:hAnsi="Times New Roman" w:cs="Times New Roman"/>
          <w:bCs/>
          <w:sz w:val="24"/>
          <w:szCs w:val="24"/>
        </w:rPr>
        <w:t>regarding the filing of the parties' written submissions and the court's subsequent issuance of its judgment</w:t>
      </w:r>
      <w:r w:rsidR="00A770C1">
        <w:rPr>
          <w:rFonts w:ascii="Times New Roman" w:hAnsi="Times New Roman" w:cs="Times New Roman"/>
          <w:bCs/>
          <w:sz w:val="24"/>
          <w:szCs w:val="24"/>
        </w:rPr>
        <w:t xml:space="preserve">. One of the terms of the order was that I had to delay my decision until after 31 </w:t>
      </w:r>
      <w:r w:rsidR="00710B77">
        <w:rPr>
          <w:rFonts w:ascii="Times New Roman" w:hAnsi="Times New Roman" w:cs="Times New Roman"/>
          <w:bCs/>
          <w:sz w:val="24"/>
          <w:szCs w:val="24"/>
        </w:rPr>
        <w:t>December</w:t>
      </w:r>
      <w:r w:rsidR="00A770C1">
        <w:rPr>
          <w:rFonts w:ascii="Times New Roman" w:hAnsi="Times New Roman" w:cs="Times New Roman"/>
          <w:bCs/>
          <w:sz w:val="24"/>
          <w:szCs w:val="24"/>
        </w:rPr>
        <w:t xml:space="preserve"> 2025 to give the parties the chance to pursue an amicable settlement of the dispute. The plaintiff had to </w:t>
      </w:r>
      <w:r w:rsidR="00710B77">
        <w:rPr>
          <w:rFonts w:ascii="Times New Roman" w:hAnsi="Times New Roman" w:cs="Times New Roman"/>
          <w:bCs/>
          <w:sz w:val="24"/>
          <w:szCs w:val="24"/>
        </w:rPr>
        <w:t>formally</w:t>
      </w:r>
      <w:r w:rsidR="00A770C1">
        <w:rPr>
          <w:rFonts w:ascii="Times New Roman" w:hAnsi="Times New Roman" w:cs="Times New Roman"/>
          <w:bCs/>
          <w:sz w:val="24"/>
          <w:szCs w:val="24"/>
        </w:rPr>
        <w:t xml:space="preserve"> advise the </w:t>
      </w:r>
      <w:r w:rsidR="00710B77">
        <w:rPr>
          <w:rFonts w:ascii="Times New Roman" w:hAnsi="Times New Roman" w:cs="Times New Roman"/>
          <w:bCs/>
          <w:sz w:val="24"/>
          <w:szCs w:val="24"/>
        </w:rPr>
        <w:t>Registrar</w:t>
      </w:r>
      <w:r w:rsidR="00A770C1">
        <w:rPr>
          <w:rFonts w:ascii="Times New Roman" w:hAnsi="Times New Roman" w:cs="Times New Roman"/>
          <w:bCs/>
          <w:sz w:val="24"/>
          <w:szCs w:val="24"/>
        </w:rPr>
        <w:t xml:space="preserve"> on the outcome of the engagements within two (2) days after 31 </w:t>
      </w:r>
      <w:r w:rsidR="00710B77">
        <w:rPr>
          <w:rFonts w:ascii="Times New Roman" w:hAnsi="Times New Roman" w:cs="Times New Roman"/>
          <w:bCs/>
          <w:sz w:val="24"/>
          <w:szCs w:val="24"/>
        </w:rPr>
        <w:t>December</w:t>
      </w:r>
      <w:r w:rsidR="00A770C1">
        <w:rPr>
          <w:rFonts w:ascii="Times New Roman" w:hAnsi="Times New Roman" w:cs="Times New Roman"/>
          <w:bCs/>
          <w:sz w:val="24"/>
          <w:szCs w:val="24"/>
        </w:rPr>
        <w:t xml:space="preserve"> 2025. </w:t>
      </w:r>
    </w:p>
    <w:p w14:paraId="50CE2727" w14:textId="29AA8DFB" w:rsidR="00710B77" w:rsidRDefault="00A770C1" w:rsidP="005872C4">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The parties failed to </w:t>
      </w:r>
      <w:r w:rsidR="00710B77">
        <w:rPr>
          <w:rFonts w:ascii="Times New Roman" w:hAnsi="Times New Roman" w:cs="Times New Roman"/>
          <w:bCs/>
          <w:sz w:val="24"/>
          <w:szCs w:val="24"/>
        </w:rPr>
        <w:t>comply</w:t>
      </w:r>
      <w:r>
        <w:rPr>
          <w:rFonts w:ascii="Times New Roman" w:hAnsi="Times New Roman" w:cs="Times New Roman"/>
          <w:bCs/>
          <w:sz w:val="24"/>
          <w:szCs w:val="24"/>
        </w:rPr>
        <w:t xml:space="preserve"> with the timelines for the filing of the Statement of Agreed Facts and their submissions. The Statement of Agreed Facts was only filed on 8 December 2025</w:t>
      </w:r>
      <w:r w:rsidR="00CD57E4">
        <w:rPr>
          <w:rFonts w:ascii="Times New Roman" w:hAnsi="Times New Roman" w:cs="Times New Roman"/>
          <w:bCs/>
          <w:sz w:val="24"/>
          <w:szCs w:val="24"/>
        </w:rPr>
        <w:t>,</w:t>
      </w:r>
      <w:r>
        <w:rPr>
          <w:rFonts w:ascii="Times New Roman" w:hAnsi="Times New Roman" w:cs="Times New Roman"/>
          <w:bCs/>
          <w:sz w:val="24"/>
          <w:szCs w:val="24"/>
        </w:rPr>
        <w:t xml:space="preserve"> while the first defendant filed her heads of argument on 11 December 2025. The plaintiff did not file anything. After 31 December 2025, there was again no formal communication from the plaintiff on the outcome of their engagements. </w:t>
      </w:r>
    </w:p>
    <w:p w14:paraId="2136306C" w14:textId="28FA4EC6" w:rsidR="0074254E" w:rsidRDefault="00A770C1" w:rsidP="005872C4">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Noticing the lapse of time with no </w:t>
      </w:r>
      <w:r w:rsidR="00CD57E4">
        <w:rPr>
          <w:rFonts w:ascii="Times New Roman" w:hAnsi="Times New Roman" w:cs="Times New Roman"/>
          <w:bCs/>
          <w:sz w:val="24"/>
          <w:szCs w:val="24"/>
        </w:rPr>
        <w:t>progress on the matter, I directed the Registrar to set the matter down</w:t>
      </w:r>
      <w:r>
        <w:rPr>
          <w:rFonts w:ascii="Times New Roman" w:hAnsi="Times New Roman" w:cs="Times New Roman"/>
          <w:bCs/>
          <w:sz w:val="24"/>
          <w:szCs w:val="24"/>
        </w:rPr>
        <w:t>. On 9 February 2026, the parties appeared before me</w:t>
      </w:r>
      <w:r w:rsidR="00CD57E4">
        <w:rPr>
          <w:rFonts w:ascii="Times New Roman" w:hAnsi="Times New Roman" w:cs="Times New Roman"/>
          <w:bCs/>
          <w:sz w:val="24"/>
          <w:szCs w:val="24"/>
        </w:rPr>
        <w:t>,</w:t>
      </w:r>
      <w:r>
        <w:rPr>
          <w:rFonts w:ascii="Times New Roman" w:hAnsi="Times New Roman" w:cs="Times New Roman"/>
          <w:bCs/>
          <w:sz w:val="24"/>
          <w:szCs w:val="24"/>
        </w:rPr>
        <w:t xml:space="preserve"> and it became apparent that the parties could not settle the dispute amicably. With the consent of the parties</w:t>
      </w:r>
      <w:r w:rsidR="00CD57E4">
        <w:rPr>
          <w:rFonts w:ascii="Times New Roman" w:hAnsi="Times New Roman" w:cs="Times New Roman"/>
          <w:bCs/>
          <w:sz w:val="24"/>
          <w:szCs w:val="24"/>
        </w:rPr>
        <w:t>,</w:t>
      </w:r>
      <w:r>
        <w:rPr>
          <w:rFonts w:ascii="Times New Roman" w:hAnsi="Times New Roman" w:cs="Times New Roman"/>
          <w:bCs/>
          <w:sz w:val="24"/>
          <w:szCs w:val="24"/>
        </w:rPr>
        <w:t xml:space="preserve"> the court condoned the late filing of the first defendant’s written submissions </w:t>
      </w:r>
      <w:r w:rsidR="0074254E">
        <w:rPr>
          <w:rFonts w:ascii="Times New Roman" w:hAnsi="Times New Roman" w:cs="Times New Roman"/>
          <w:bCs/>
          <w:sz w:val="24"/>
          <w:szCs w:val="24"/>
        </w:rPr>
        <w:t xml:space="preserve">and the failure by the plaintiff to file its submissions in terms of the court order of 27 November 2025. The plaintiff was granted a further period of five (5) days to file its heads of argument. It was further stated that the parties would </w:t>
      </w:r>
      <w:r w:rsidR="00FB40E7">
        <w:rPr>
          <w:rFonts w:ascii="Times New Roman" w:hAnsi="Times New Roman" w:cs="Times New Roman"/>
          <w:bCs/>
          <w:sz w:val="24"/>
          <w:szCs w:val="24"/>
        </w:rPr>
        <w:t>continue to pursue an amicable settlement of the dispute, and,</w:t>
      </w:r>
      <w:r w:rsidR="00CD57E4">
        <w:rPr>
          <w:rFonts w:ascii="Times New Roman" w:hAnsi="Times New Roman" w:cs="Times New Roman"/>
          <w:bCs/>
          <w:sz w:val="24"/>
          <w:szCs w:val="24"/>
        </w:rPr>
        <w:t xml:space="preserve"> if the matter was resolved, they would file the deed of settlement and draft a </w:t>
      </w:r>
      <w:r w:rsidR="0074254E">
        <w:rPr>
          <w:rFonts w:ascii="Times New Roman" w:hAnsi="Times New Roman" w:cs="Times New Roman"/>
          <w:bCs/>
          <w:sz w:val="24"/>
          <w:szCs w:val="24"/>
        </w:rPr>
        <w:t xml:space="preserve">consent order on or before 16 February 2026. The order stated that once there </w:t>
      </w:r>
      <w:r w:rsidR="00710B77">
        <w:rPr>
          <w:rFonts w:ascii="Times New Roman" w:hAnsi="Times New Roman" w:cs="Times New Roman"/>
          <w:bCs/>
          <w:sz w:val="24"/>
          <w:szCs w:val="24"/>
        </w:rPr>
        <w:t>was</w:t>
      </w:r>
      <w:r w:rsidR="0074254E">
        <w:rPr>
          <w:rFonts w:ascii="Times New Roman" w:hAnsi="Times New Roman" w:cs="Times New Roman"/>
          <w:bCs/>
          <w:sz w:val="24"/>
          <w:szCs w:val="24"/>
        </w:rPr>
        <w:t xml:space="preserve"> no settlement by that </w:t>
      </w:r>
      <w:r w:rsidR="00710B77">
        <w:rPr>
          <w:rFonts w:ascii="Times New Roman" w:hAnsi="Times New Roman" w:cs="Times New Roman"/>
          <w:bCs/>
          <w:sz w:val="24"/>
          <w:szCs w:val="24"/>
        </w:rPr>
        <w:t>date,</w:t>
      </w:r>
      <w:r w:rsidR="0074254E">
        <w:rPr>
          <w:rFonts w:ascii="Times New Roman" w:hAnsi="Times New Roman" w:cs="Times New Roman"/>
          <w:bCs/>
          <w:sz w:val="24"/>
          <w:szCs w:val="24"/>
        </w:rPr>
        <w:t xml:space="preserve"> I should proceed to determine the parties’ respective special pleas.</w:t>
      </w:r>
    </w:p>
    <w:p w14:paraId="3E2316DE" w14:textId="44F4E01F" w:rsidR="00382AFD" w:rsidRDefault="00E86F11" w:rsidP="005872C4">
      <w:pPr>
        <w:spacing w:after="12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I must state that generally</w:t>
      </w:r>
      <w:r w:rsidR="00CD57E4">
        <w:rPr>
          <w:rFonts w:ascii="Times New Roman" w:hAnsi="Times New Roman" w:cs="Times New Roman"/>
          <w:bCs/>
          <w:sz w:val="24"/>
          <w:szCs w:val="24"/>
        </w:rPr>
        <w:t>,</w:t>
      </w:r>
      <w:r>
        <w:rPr>
          <w:rFonts w:ascii="Times New Roman" w:hAnsi="Times New Roman" w:cs="Times New Roman"/>
          <w:bCs/>
          <w:sz w:val="24"/>
          <w:szCs w:val="24"/>
        </w:rPr>
        <w:t xml:space="preserve"> </w:t>
      </w:r>
      <w:r w:rsidR="00382AFD">
        <w:rPr>
          <w:rFonts w:ascii="Times New Roman" w:hAnsi="Times New Roman" w:cs="Times New Roman"/>
          <w:bCs/>
          <w:sz w:val="24"/>
          <w:szCs w:val="24"/>
        </w:rPr>
        <w:t>evidence must be adduced by the parties before the court may determine a</w:t>
      </w:r>
      <w:r>
        <w:rPr>
          <w:rFonts w:ascii="Times New Roman" w:hAnsi="Times New Roman" w:cs="Times New Roman"/>
          <w:bCs/>
          <w:sz w:val="24"/>
          <w:szCs w:val="24"/>
        </w:rPr>
        <w:t xml:space="preserve"> special plea</w:t>
      </w:r>
      <w:r w:rsidR="00382AFD">
        <w:rPr>
          <w:rFonts w:ascii="Times New Roman" w:hAnsi="Times New Roman" w:cs="Times New Roman"/>
          <w:bCs/>
          <w:sz w:val="24"/>
          <w:szCs w:val="24"/>
        </w:rPr>
        <w:t xml:space="preserve">. </w:t>
      </w:r>
      <w:r>
        <w:rPr>
          <w:rFonts w:ascii="Times New Roman" w:hAnsi="Times New Roman" w:cs="Times New Roman"/>
          <w:bCs/>
          <w:sz w:val="24"/>
          <w:szCs w:val="24"/>
        </w:rPr>
        <w:t>However, where the facts are common cause or not in dispute</w:t>
      </w:r>
      <w:r w:rsidR="00CD57E4">
        <w:rPr>
          <w:rFonts w:ascii="Times New Roman" w:hAnsi="Times New Roman" w:cs="Times New Roman"/>
          <w:bCs/>
          <w:sz w:val="24"/>
          <w:szCs w:val="24"/>
        </w:rPr>
        <w:t>,</w:t>
      </w:r>
      <w:r>
        <w:rPr>
          <w:rFonts w:ascii="Times New Roman" w:hAnsi="Times New Roman" w:cs="Times New Roman"/>
          <w:bCs/>
          <w:sz w:val="24"/>
          <w:szCs w:val="24"/>
        </w:rPr>
        <w:t xml:space="preserve"> there would be no need for the parties to adduce evidence. This position was enunciated in </w:t>
      </w:r>
      <w:r w:rsidRPr="00E86F11">
        <w:rPr>
          <w:rFonts w:ascii="Times New Roman" w:hAnsi="Times New Roman" w:cs="Times New Roman"/>
          <w:bCs/>
          <w:i/>
          <w:sz w:val="24"/>
          <w:szCs w:val="24"/>
        </w:rPr>
        <w:t xml:space="preserve">Brooker v </w:t>
      </w:r>
      <w:proofErr w:type="spellStart"/>
      <w:r w:rsidRPr="00E86F11">
        <w:rPr>
          <w:rFonts w:ascii="Times New Roman" w:hAnsi="Times New Roman" w:cs="Times New Roman"/>
          <w:bCs/>
          <w:i/>
          <w:sz w:val="24"/>
          <w:szCs w:val="24"/>
        </w:rPr>
        <w:t>Mudhanda</w:t>
      </w:r>
      <w:proofErr w:type="spellEnd"/>
      <w:r w:rsidRPr="00E86F11">
        <w:rPr>
          <w:rFonts w:ascii="Times New Roman" w:hAnsi="Times New Roman" w:cs="Times New Roman"/>
          <w:bCs/>
          <w:i/>
          <w:sz w:val="24"/>
          <w:szCs w:val="24"/>
        </w:rPr>
        <w:t xml:space="preserve"> &amp; Anor, Pierce </w:t>
      </w:r>
      <w:r w:rsidRPr="005872C4">
        <w:rPr>
          <w:rFonts w:ascii="Times New Roman" w:hAnsi="Times New Roman" w:cs="Times New Roman"/>
          <w:bCs/>
          <w:sz w:val="24"/>
          <w:szCs w:val="24"/>
        </w:rPr>
        <w:t>v</w:t>
      </w:r>
      <w:r w:rsidRPr="00E86F11">
        <w:rPr>
          <w:rFonts w:ascii="Times New Roman" w:hAnsi="Times New Roman" w:cs="Times New Roman"/>
          <w:bCs/>
          <w:i/>
          <w:sz w:val="24"/>
          <w:szCs w:val="24"/>
        </w:rPr>
        <w:t xml:space="preserve"> </w:t>
      </w:r>
      <w:proofErr w:type="spellStart"/>
      <w:r w:rsidRPr="00E86F11">
        <w:rPr>
          <w:rFonts w:ascii="Times New Roman" w:hAnsi="Times New Roman" w:cs="Times New Roman"/>
          <w:bCs/>
          <w:i/>
          <w:sz w:val="24"/>
          <w:szCs w:val="24"/>
        </w:rPr>
        <w:t>Mudhanda</w:t>
      </w:r>
      <w:proofErr w:type="spellEnd"/>
      <w:r w:rsidRPr="00E86F11">
        <w:rPr>
          <w:rFonts w:ascii="Times New Roman" w:hAnsi="Times New Roman" w:cs="Times New Roman"/>
          <w:bCs/>
          <w:i/>
          <w:sz w:val="24"/>
          <w:szCs w:val="24"/>
        </w:rPr>
        <w:t xml:space="preserve"> &amp; </w:t>
      </w:r>
      <w:r w:rsidR="00382AFD">
        <w:rPr>
          <w:rFonts w:ascii="Times New Roman" w:hAnsi="Times New Roman" w:cs="Times New Roman"/>
          <w:bCs/>
          <w:i/>
          <w:sz w:val="24"/>
          <w:szCs w:val="24"/>
        </w:rPr>
        <w:t xml:space="preserve">Anor </w:t>
      </w:r>
      <w:r w:rsidRPr="00E86F11">
        <w:rPr>
          <w:rFonts w:ascii="Times New Roman" w:hAnsi="Times New Roman" w:cs="Times New Roman"/>
          <w:bCs/>
          <w:sz w:val="24"/>
          <w:szCs w:val="24"/>
        </w:rPr>
        <w:t xml:space="preserve">SC 05/18. </w:t>
      </w:r>
      <w:r>
        <w:rPr>
          <w:rFonts w:ascii="Times New Roman" w:hAnsi="Times New Roman" w:cs="Times New Roman"/>
          <w:bCs/>
          <w:sz w:val="24"/>
          <w:szCs w:val="24"/>
        </w:rPr>
        <w:t xml:space="preserve">In </w:t>
      </w:r>
      <w:proofErr w:type="spellStart"/>
      <w:r w:rsidRPr="00382AFD">
        <w:rPr>
          <w:rFonts w:ascii="Times New Roman" w:hAnsi="Times New Roman" w:cs="Times New Roman"/>
          <w:bCs/>
          <w:i/>
          <w:iCs/>
          <w:sz w:val="24"/>
          <w:szCs w:val="24"/>
        </w:rPr>
        <w:t>casu</w:t>
      </w:r>
      <w:proofErr w:type="spellEnd"/>
      <w:r>
        <w:rPr>
          <w:rFonts w:ascii="Times New Roman" w:hAnsi="Times New Roman" w:cs="Times New Roman"/>
          <w:bCs/>
          <w:sz w:val="24"/>
          <w:szCs w:val="24"/>
        </w:rPr>
        <w:t>, the parties filed a Statement of Agreed Facts</w:t>
      </w:r>
      <w:r w:rsidR="00CD57E4">
        <w:rPr>
          <w:rFonts w:ascii="Times New Roman" w:hAnsi="Times New Roman" w:cs="Times New Roman"/>
          <w:bCs/>
          <w:sz w:val="24"/>
          <w:szCs w:val="24"/>
        </w:rPr>
        <w:t xml:space="preserve">, recording the facts necessary for the determination of the special pleas as </w:t>
      </w:r>
      <w:r w:rsidR="00FB40E7">
        <w:rPr>
          <w:rFonts w:ascii="Times New Roman" w:hAnsi="Times New Roman" w:cs="Times New Roman"/>
          <w:bCs/>
          <w:sz w:val="24"/>
          <w:szCs w:val="24"/>
        </w:rPr>
        <w:t>undisputed</w:t>
      </w:r>
      <w:r w:rsidR="00382AFD">
        <w:rPr>
          <w:rFonts w:ascii="Times New Roman" w:hAnsi="Times New Roman" w:cs="Times New Roman"/>
          <w:bCs/>
          <w:sz w:val="24"/>
          <w:szCs w:val="24"/>
        </w:rPr>
        <w:t>.</w:t>
      </w:r>
    </w:p>
    <w:p w14:paraId="252D8AC5" w14:textId="574D4117" w:rsidR="0074254E" w:rsidRDefault="0074254E" w:rsidP="007F55F0">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I will</w:t>
      </w:r>
      <w:r w:rsidR="00382AFD">
        <w:rPr>
          <w:rFonts w:ascii="Times New Roman" w:hAnsi="Times New Roman" w:cs="Times New Roman"/>
          <w:bCs/>
          <w:sz w:val="24"/>
          <w:szCs w:val="24"/>
        </w:rPr>
        <w:t xml:space="preserve"> now</w:t>
      </w:r>
      <w:r>
        <w:rPr>
          <w:rFonts w:ascii="Times New Roman" w:hAnsi="Times New Roman" w:cs="Times New Roman"/>
          <w:bCs/>
          <w:sz w:val="24"/>
          <w:szCs w:val="24"/>
        </w:rPr>
        <w:t xml:space="preserve"> first deal with the first defendant’s special plea.</w:t>
      </w:r>
      <w:r w:rsidR="00E86F11">
        <w:rPr>
          <w:rFonts w:ascii="Times New Roman" w:hAnsi="Times New Roman" w:cs="Times New Roman"/>
          <w:bCs/>
          <w:sz w:val="24"/>
          <w:szCs w:val="24"/>
        </w:rPr>
        <w:t xml:space="preserve"> </w:t>
      </w:r>
    </w:p>
    <w:p w14:paraId="33911E93" w14:textId="62362041" w:rsidR="001F56FE" w:rsidRPr="00710B77" w:rsidRDefault="0074254E" w:rsidP="0074254E">
      <w:pPr>
        <w:spacing w:after="120" w:line="360" w:lineRule="auto"/>
        <w:ind w:left="720" w:hanging="720"/>
        <w:jc w:val="both"/>
        <w:rPr>
          <w:rFonts w:ascii="Times New Roman" w:hAnsi="Times New Roman" w:cs="Times New Roman"/>
          <w:b/>
          <w:sz w:val="24"/>
          <w:szCs w:val="24"/>
          <w:u w:val="single"/>
        </w:rPr>
      </w:pPr>
      <w:r w:rsidRPr="00710B77">
        <w:rPr>
          <w:rFonts w:ascii="Times New Roman" w:hAnsi="Times New Roman" w:cs="Times New Roman"/>
          <w:b/>
          <w:sz w:val="24"/>
          <w:szCs w:val="24"/>
          <w:u w:val="single"/>
        </w:rPr>
        <w:t>FIRST DEFENDANT’S SPECIAL PLEA OF PRESCRIPTION</w:t>
      </w:r>
    </w:p>
    <w:p w14:paraId="17799DA6" w14:textId="4C9B031A" w:rsidR="00885FFC" w:rsidRDefault="00885FFC" w:rsidP="00710B77">
      <w:pPr>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The question to be determined is whether or not the plaintiff’s claim has prescribed.</w:t>
      </w:r>
    </w:p>
    <w:p w14:paraId="6007A8B3" w14:textId="41E97209" w:rsidR="00710B77" w:rsidRDefault="0074254E" w:rsidP="005872C4">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The first defendant specially pleaded that</w:t>
      </w:r>
      <w:r w:rsidR="00CD57E4">
        <w:rPr>
          <w:rFonts w:ascii="Times New Roman" w:hAnsi="Times New Roman" w:cs="Times New Roman"/>
          <w:bCs/>
          <w:sz w:val="24"/>
          <w:szCs w:val="24"/>
        </w:rPr>
        <w:t>, to the extent the plaintiff seeks to rely on a purported breach that, by its own acknowledgement, became known to it in 2018, to which it claims it</w:t>
      </w:r>
      <w:r>
        <w:rPr>
          <w:rFonts w:ascii="Times New Roman" w:hAnsi="Times New Roman" w:cs="Times New Roman"/>
          <w:bCs/>
          <w:sz w:val="24"/>
          <w:szCs w:val="24"/>
        </w:rPr>
        <w:t xml:space="preserve"> issued a letter of demand on 12 December 2018, a period of 3 years has since lapsed</w:t>
      </w:r>
      <w:r w:rsidR="008870D1">
        <w:rPr>
          <w:rFonts w:ascii="Times New Roman" w:hAnsi="Times New Roman" w:cs="Times New Roman"/>
          <w:bCs/>
          <w:sz w:val="24"/>
          <w:szCs w:val="24"/>
        </w:rPr>
        <w:t xml:space="preserve">. </w:t>
      </w:r>
      <w:r w:rsidR="00710B77">
        <w:rPr>
          <w:rFonts w:ascii="Times New Roman" w:hAnsi="Times New Roman" w:cs="Times New Roman"/>
          <w:bCs/>
          <w:sz w:val="24"/>
          <w:szCs w:val="24"/>
        </w:rPr>
        <w:t xml:space="preserve">It was </w:t>
      </w:r>
      <w:proofErr w:type="spellStart"/>
      <w:r w:rsidR="00710B77">
        <w:rPr>
          <w:rFonts w:ascii="Times New Roman" w:hAnsi="Times New Roman" w:cs="Times New Roman"/>
          <w:bCs/>
          <w:sz w:val="24"/>
          <w:szCs w:val="24"/>
        </w:rPr>
        <w:t>pleaded</w:t>
      </w:r>
      <w:proofErr w:type="spellEnd"/>
      <w:r w:rsidR="00710B77">
        <w:rPr>
          <w:rFonts w:ascii="Times New Roman" w:hAnsi="Times New Roman" w:cs="Times New Roman"/>
          <w:bCs/>
          <w:sz w:val="24"/>
          <w:szCs w:val="24"/>
        </w:rPr>
        <w:t xml:space="preserve"> that th</w:t>
      </w:r>
      <w:r w:rsidR="008870D1">
        <w:rPr>
          <w:rFonts w:ascii="Times New Roman" w:hAnsi="Times New Roman" w:cs="Times New Roman"/>
          <w:bCs/>
          <w:sz w:val="24"/>
          <w:szCs w:val="24"/>
        </w:rPr>
        <w:t xml:space="preserve">e result was that the cause of action sued upon by the plaintiff </w:t>
      </w:r>
      <w:r w:rsidR="00FB40E7">
        <w:rPr>
          <w:rFonts w:ascii="Times New Roman" w:hAnsi="Times New Roman" w:cs="Times New Roman"/>
          <w:bCs/>
          <w:sz w:val="24"/>
          <w:szCs w:val="24"/>
        </w:rPr>
        <w:t>had</w:t>
      </w:r>
      <w:r w:rsidR="008870D1">
        <w:rPr>
          <w:rFonts w:ascii="Times New Roman" w:hAnsi="Times New Roman" w:cs="Times New Roman"/>
          <w:bCs/>
          <w:sz w:val="24"/>
          <w:szCs w:val="24"/>
        </w:rPr>
        <w:t xml:space="preserve"> long been extinguished by prescription. </w:t>
      </w:r>
      <w:r w:rsidR="00710B77">
        <w:rPr>
          <w:rFonts w:ascii="Times New Roman" w:hAnsi="Times New Roman" w:cs="Times New Roman"/>
          <w:bCs/>
          <w:sz w:val="24"/>
          <w:szCs w:val="24"/>
        </w:rPr>
        <w:t xml:space="preserve">It was prayed that the </w:t>
      </w:r>
      <w:r w:rsidR="008870D1">
        <w:rPr>
          <w:rFonts w:ascii="Times New Roman" w:hAnsi="Times New Roman" w:cs="Times New Roman"/>
          <w:bCs/>
          <w:sz w:val="24"/>
          <w:szCs w:val="24"/>
        </w:rPr>
        <w:t xml:space="preserve">plaintiff’s claim ought to be dismissed on that basis alone with costs. </w:t>
      </w:r>
    </w:p>
    <w:p w14:paraId="5BF74114" w14:textId="7B89745B" w:rsidR="0074254E" w:rsidRDefault="008870D1" w:rsidP="005872C4">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In its replication, </w:t>
      </w:r>
      <w:r w:rsidR="00710B77">
        <w:rPr>
          <w:rFonts w:ascii="Times New Roman" w:hAnsi="Times New Roman" w:cs="Times New Roman"/>
          <w:bCs/>
          <w:sz w:val="24"/>
          <w:szCs w:val="24"/>
        </w:rPr>
        <w:t xml:space="preserve">the plaintiff </w:t>
      </w:r>
      <w:r>
        <w:rPr>
          <w:rFonts w:ascii="Times New Roman" w:hAnsi="Times New Roman" w:cs="Times New Roman"/>
          <w:bCs/>
          <w:sz w:val="24"/>
          <w:szCs w:val="24"/>
        </w:rPr>
        <w:t>stated that the plea was misplaced as the relief sought by the plaintiff is declaratory in nature and</w:t>
      </w:r>
      <w:r w:rsidR="00710B77">
        <w:rPr>
          <w:rFonts w:ascii="Times New Roman" w:hAnsi="Times New Roman" w:cs="Times New Roman"/>
          <w:bCs/>
          <w:sz w:val="24"/>
          <w:szCs w:val="24"/>
        </w:rPr>
        <w:t>,</w:t>
      </w:r>
      <w:r>
        <w:rPr>
          <w:rFonts w:ascii="Times New Roman" w:hAnsi="Times New Roman" w:cs="Times New Roman"/>
          <w:bCs/>
          <w:sz w:val="24"/>
          <w:szCs w:val="24"/>
        </w:rPr>
        <w:t xml:space="preserve"> therefore</w:t>
      </w:r>
      <w:r w:rsidR="00710B77">
        <w:rPr>
          <w:rFonts w:ascii="Times New Roman" w:hAnsi="Times New Roman" w:cs="Times New Roman"/>
          <w:bCs/>
          <w:sz w:val="24"/>
          <w:szCs w:val="24"/>
        </w:rPr>
        <w:t>,</w:t>
      </w:r>
      <w:r>
        <w:rPr>
          <w:rFonts w:ascii="Times New Roman" w:hAnsi="Times New Roman" w:cs="Times New Roman"/>
          <w:bCs/>
          <w:sz w:val="24"/>
          <w:szCs w:val="24"/>
        </w:rPr>
        <w:t xml:space="preserve"> prescription does not apply. I must state that the replication by the plaintiff merely placed in issue essentially </w:t>
      </w:r>
      <w:r w:rsidR="00E86F11">
        <w:rPr>
          <w:rFonts w:ascii="Times New Roman" w:hAnsi="Times New Roman" w:cs="Times New Roman"/>
          <w:bCs/>
          <w:sz w:val="24"/>
          <w:szCs w:val="24"/>
        </w:rPr>
        <w:t xml:space="preserve">a </w:t>
      </w:r>
      <w:r>
        <w:rPr>
          <w:rFonts w:ascii="Times New Roman" w:hAnsi="Times New Roman" w:cs="Times New Roman"/>
          <w:bCs/>
          <w:sz w:val="24"/>
          <w:szCs w:val="24"/>
        </w:rPr>
        <w:t xml:space="preserve">legal argument that prescription does not apply to </w:t>
      </w:r>
      <w:r w:rsidR="00E86F11">
        <w:rPr>
          <w:rFonts w:ascii="Times New Roman" w:hAnsi="Times New Roman" w:cs="Times New Roman"/>
          <w:bCs/>
          <w:sz w:val="24"/>
          <w:szCs w:val="24"/>
        </w:rPr>
        <w:t xml:space="preserve">a </w:t>
      </w:r>
      <w:r>
        <w:rPr>
          <w:rFonts w:ascii="Times New Roman" w:hAnsi="Times New Roman" w:cs="Times New Roman"/>
          <w:bCs/>
          <w:sz w:val="24"/>
          <w:szCs w:val="24"/>
        </w:rPr>
        <w:t>declaratory relief. That is what was pleaded</w:t>
      </w:r>
      <w:r w:rsidR="00CD57E4">
        <w:rPr>
          <w:rFonts w:ascii="Times New Roman" w:hAnsi="Times New Roman" w:cs="Times New Roman"/>
          <w:bCs/>
          <w:sz w:val="24"/>
          <w:szCs w:val="24"/>
        </w:rPr>
        <w:t>,</w:t>
      </w:r>
      <w:r>
        <w:rPr>
          <w:rFonts w:ascii="Times New Roman" w:hAnsi="Times New Roman" w:cs="Times New Roman"/>
          <w:bCs/>
          <w:sz w:val="24"/>
          <w:szCs w:val="24"/>
        </w:rPr>
        <w:t xml:space="preserve"> and that is what is in contention between the parties. </w:t>
      </w:r>
    </w:p>
    <w:p w14:paraId="3CDF667D" w14:textId="720BBB6D" w:rsidR="008870D1" w:rsidRPr="00E86F11" w:rsidRDefault="008870D1" w:rsidP="0074254E">
      <w:pPr>
        <w:spacing w:after="120" w:line="360" w:lineRule="auto"/>
        <w:ind w:left="720" w:hanging="720"/>
        <w:jc w:val="both"/>
        <w:rPr>
          <w:rFonts w:ascii="Times New Roman" w:hAnsi="Times New Roman" w:cs="Times New Roman"/>
          <w:b/>
          <w:sz w:val="24"/>
          <w:szCs w:val="24"/>
          <w:u w:val="single"/>
        </w:rPr>
      </w:pPr>
      <w:r w:rsidRPr="00E86F11">
        <w:rPr>
          <w:rFonts w:ascii="Times New Roman" w:hAnsi="Times New Roman" w:cs="Times New Roman"/>
          <w:b/>
          <w:sz w:val="24"/>
          <w:szCs w:val="24"/>
          <w:u w:val="single"/>
        </w:rPr>
        <w:t>THE WRITTEN SUBMISSIONS</w:t>
      </w:r>
    </w:p>
    <w:p w14:paraId="21C37ACC" w14:textId="343424C1" w:rsidR="001F56FE" w:rsidRPr="00E86F11" w:rsidRDefault="001F56FE" w:rsidP="00290937">
      <w:pPr>
        <w:spacing w:after="120" w:line="360" w:lineRule="auto"/>
        <w:ind w:left="720" w:hanging="720"/>
        <w:jc w:val="both"/>
        <w:rPr>
          <w:rFonts w:ascii="Times New Roman" w:hAnsi="Times New Roman" w:cs="Times New Roman"/>
          <w:b/>
          <w:bCs/>
          <w:sz w:val="24"/>
          <w:szCs w:val="24"/>
          <w:u w:val="single"/>
        </w:rPr>
      </w:pPr>
      <w:r w:rsidRPr="00E86F11">
        <w:rPr>
          <w:rFonts w:ascii="Times New Roman" w:hAnsi="Times New Roman" w:cs="Times New Roman"/>
          <w:b/>
          <w:bCs/>
          <w:sz w:val="24"/>
          <w:szCs w:val="24"/>
          <w:u w:val="single"/>
        </w:rPr>
        <w:t xml:space="preserve">SUBMISSIONS </w:t>
      </w:r>
      <w:r w:rsidR="00E86F11">
        <w:rPr>
          <w:rFonts w:ascii="Times New Roman" w:hAnsi="Times New Roman" w:cs="Times New Roman"/>
          <w:b/>
          <w:bCs/>
          <w:sz w:val="24"/>
          <w:szCs w:val="24"/>
          <w:u w:val="single"/>
        </w:rPr>
        <w:t>FOR</w:t>
      </w:r>
      <w:r w:rsidRPr="00E86F11">
        <w:rPr>
          <w:rFonts w:ascii="Times New Roman" w:hAnsi="Times New Roman" w:cs="Times New Roman"/>
          <w:b/>
          <w:bCs/>
          <w:sz w:val="24"/>
          <w:szCs w:val="24"/>
          <w:u w:val="single"/>
        </w:rPr>
        <w:t xml:space="preserve"> THE </w:t>
      </w:r>
      <w:r w:rsidR="0074254E" w:rsidRPr="00E86F11">
        <w:rPr>
          <w:rFonts w:ascii="Times New Roman" w:hAnsi="Times New Roman" w:cs="Times New Roman"/>
          <w:b/>
          <w:bCs/>
          <w:sz w:val="24"/>
          <w:szCs w:val="24"/>
          <w:u w:val="single"/>
        </w:rPr>
        <w:t xml:space="preserve">FIRST </w:t>
      </w:r>
      <w:r w:rsidR="0003446C" w:rsidRPr="00E86F11">
        <w:rPr>
          <w:rFonts w:ascii="Times New Roman" w:hAnsi="Times New Roman" w:cs="Times New Roman"/>
          <w:b/>
          <w:bCs/>
          <w:sz w:val="24"/>
          <w:szCs w:val="24"/>
          <w:u w:val="single"/>
        </w:rPr>
        <w:t xml:space="preserve">DEFENDANT </w:t>
      </w:r>
    </w:p>
    <w:p w14:paraId="6C5C8367" w14:textId="2325A7EC" w:rsidR="00A71ECA" w:rsidRPr="00706B89" w:rsidRDefault="00D44129" w:rsidP="005872C4">
      <w:pPr>
        <w:spacing w:after="0" w:line="360" w:lineRule="auto"/>
        <w:ind w:firstLine="720"/>
        <w:jc w:val="both"/>
        <w:rPr>
          <w:rFonts w:ascii="TimesNewRomanPSMT" w:hAnsi="TimesNewRomanPSMT" w:cs="TimesNewRomanPSMT"/>
          <w:sz w:val="24"/>
          <w:szCs w:val="24"/>
        </w:rPr>
      </w:pPr>
      <w:r>
        <w:rPr>
          <w:rFonts w:ascii="Times New Roman" w:hAnsi="Times New Roman" w:cs="Times New Roman"/>
          <w:bCs/>
          <w:sz w:val="24"/>
          <w:szCs w:val="24"/>
        </w:rPr>
        <w:t xml:space="preserve">Mr </w:t>
      </w:r>
      <w:proofErr w:type="spellStart"/>
      <w:r w:rsidRPr="00A60BE9">
        <w:rPr>
          <w:rFonts w:ascii="Times New Roman" w:hAnsi="Times New Roman" w:cs="Times New Roman"/>
          <w:bCs/>
          <w:i/>
          <w:sz w:val="24"/>
          <w:szCs w:val="24"/>
        </w:rPr>
        <w:t>Moyo</w:t>
      </w:r>
      <w:proofErr w:type="spellEnd"/>
      <w:r w:rsidR="00E86F11">
        <w:rPr>
          <w:rFonts w:ascii="Times New Roman" w:hAnsi="Times New Roman" w:cs="Times New Roman"/>
          <w:bCs/>
          <w:i/>
          <w:sz w:val="24"/>
          <w:szCs w:val="24"/>
        </w:rPr>
        <w:t>,</w:t>
      </w:r>
      <w:r>
        <w:rPr>
          <w:rFonts w:ascii="Times New Roman" w:hAnsi="Times New Roman" w:cs="Times New Roman"/>
          <w:bCs/>
          <w:sz w:val="24"/>
          <w:szCs w:val="24"/>
        </w:rPr>
        <w:t xml:space="preserve"> for the </w:t>
      </w:r>
      <w:r w:rsidR="008870D1">
        <w:rPr>
          <w:rFonts w:ascii="Times New Roman" w:hAnsi="Times New Roman" w:cs="Times New Roman"/>
          <w:bCs/>
          <w:sz w:val="24"/>
          <w:szCs w:val="24"/>
        </w:rPr>
        <w:t xml:space="preserve">first </w:t>
      </w:r>
      <w:r>
        <w:rPr>
          <w:rFonts w:ascii="Times New Roman" w:hAnsi="Times New Roman" w:cs="Times New Roman"/>
          <w:bCs/>
          <w:sz w:val="24"/>
          <w:szCs w:val="24"/>
        </w:rPr>
        <w:t>defendant</w:t>
      </w:r>
      <w:r w:rsidR="00E86F11">
        <w:rPr>
          <w:rFonts w:ascii="Times New Roman" w:hAnsi="Times New Roman" w:cs="Times New Roman"/>
          <w:bCs/>
          <w:sz w:val="24"/>
          <w:szCs w:val="24"/>
        </w:rPr>
        <w:t>,</w:t>
      </w:r>
      <w:r w:rsidR="00A60BE9">
        <w:rPr>
          <w:rFonts w:ascii="Times New Roman" w:hAnsi="Times New Roman" w:cs="Times New Roman"/>
          <w:bCs/>
          <w:sz w:val="24"/>
          <w:szCs w:val="24"/>
        </w:rPr>
        <w:t xml:space="preserve"> argued that in terms of s 15 of the Prescription Act [</w:t>
      </w:r>
      <w:r w:rsidR="00A60BE9" w:rsidRPr="00A60BE9">
        <w:rPr>
          <w:rFonts w:ascii="Times New Roman" w:hAnsi="Times New Roman" w:cs="Times New Roman"/>
          <w:bCs/>
          <w:i/>
          <w:sz w:val="24"/>
          <w:szCs w:val="24"/>
        </w:rPr>
        <w:t>Chapter 8:11</w:t>
      </w:r>
      <w:r w:rsidR="00A60BE9">
        <w:rPr>
          <w:rFonts w:ascii="Times New Roman" w:hAnsi="Times New Roman" w:cs="Times New Roman"/>
          <w:bCs/>
          <w:sz w:val="24"/>
          <w:szCs w:val="24"/>
        </w:rPr>
        <w:t>]</w:t>
      </w:r>
      <w:r w:rsidR="00E86F11">
        <w:rPr>
          <w:rFonts w:ascii="Times New Roman" w:hAnsi="Times New Roman" w:cs="Times New Roman"/>
          <w:bCs/>
          <w:sz w:val="24"/>
          <w:szCs w:val="24"/>
        </w:rPr>
        <w:t xml:space="preserve"> (</w:t>
      </w:r>
      <w:r w:rsidR="00E86F11" w:rsidRPr="00E86F11">
        <w:rPr>
          <w:rFonts w:ascii="Times New Roman" w:hAnsi="Times New Roman" w:cs="Times New Roman"/>
          <w:bCs/>
          <w:i/>
          <w:iCs/>
          <w:sz w:val="24"/>
          <w:szCs w:val="24"/>
        </w:rPr>
        <w:t>“the Act”</w:t>
      </w:r>
      <w:r w:rsidR="00E86F11">
        <w:rPr>
          <w:rFonts w:ascii="Times New Roman" w:hAnsi="Times New Roman" w:cs="Times New Roman"/>
          <w:bCs/>
          <w:sz w:val="24"/>
          <w:szCs w:val="24"/>
        </w:rPr>
        <w:t>)</w:t>
      </w:r>
      <w:r w:rsidR="00A60BE9">
        <w:rPr>
          <w:rFonts w:ascii="Times New Roman" w:hAnsi="Times New Roman" w:cs="Times New Roman"/>
          <w:bCs/>
          <w:sz w:val="24"/>
          <w:szCs w:val="24"/>
        </w:rPr>
        <w:t xml:space="preserve">, a debt becomes prescribed after the lapse of a period of 3 years. Counsel cited the case of </w:t>
      </w:r>
      <w:r w:rsidR="00A60BE9" w:rsidRPr="00A60BE9">
        <w:rPr>
          <w:rFonts w:ascii="Times New Roman" w:hAnsi="Times New Roman" w:cs="Times New Roman"/>
          <w:bCs/>
          <w:i/>
          <w:sz w:val="24"/>
          <w:szCs w:val="24"/>
        </w:rPr>
        <w:t xml:space="preserve">John </w:t>
      </w:r>
      <w:proofErr w:type="spellStart"/>
      <w:r w:rsidR="00A60BE9" w:rsidRPr="00A60BE9">
        <w:rPr>
          <w:rFonts w:ascii="Times New Roman" w:hAnsi="Times New Roman" w:cs="Times New Roman"/>
          <w:bCs/>
          <w:i/>
          <w:sz w:val="24"/>
          <w:szCs w:val="24"/>
        </w:rPr>
        <w:t>Conradie</w:t>
      </w:r>
      <w:proofErr w:type="spellEnd"/>
      <w:r w:rsidR="00A60BE9" w:rsidRPr="00A60BE9">
        <w:rPr>
          <w:rFonts w:ascii="Times New Roman" w:hAnsi="Times New Roman" w:cs="Times New Roman"/>
          <w:bCs/>
          <w:i/>
          <w:sz w:val="24"/>
          <w:szCs w:val="24"/>
        </w:rPr>
        <w:t xml:space="preserve"> Trust </w:t>
      </w:r>
      <w:r w:rsidR="00A60BE9" w:rsidRPr="00A60BE9">
        <w:rPr>
          <w:rFonts w:ascii="Times New Roman" w:hAnsi="Times New Roman" w:cs="Times New Roman"/>
          <w:bCs/>
          <w:sz w:val="24"/>
          <w:szCs w:val="24"/>
        </w:rPr>
        <w:t>v</w:t>
      </w:r>
      <w:r w:rsidR="00A60BE9" w:rsidRPr="00A60BE9">
        <w:rPr>
          <w:rFonts w:ascii="Times New Roman" w:hAnsi="Times New Roman" w:cs="Times New Roman"/>
          <w:bCs/>
          <w:i/>
          <w:sz w:val="24"/>
          <w:szCs w:val="24"/>
        </w:rPr>
        <w:t xml:space="preserve"> The Federation of </w:t>
      </w:r>
      <w:proofErr w:type="spellStart"/>
      <w:r w:rsidR="00A60BE9" w:rsidRPr="00A60BE9">
        <w:rPr>
          <w:rFonts w:ascii="Times New Roman" w:hAnsi="Times New Roman" w:cs="Times New Roman"/>
          <w:bCs/>
          <w:i/>
          <w:sz w:val="24"/>
          <w:szCs w:val="24"/>
        </w:rPr>
        <w:t>Kushanda</w:t>
      </w:r>
      <w:proofErr w:type="spellEnd"/>
      <w:r w:rsidR="00A60BE9" w:rsidRPr="00A60BE9">
        <w:rPr>
          <w:rFonts w:ascii="Times New Roman" w:hAnsi="Times New Roman" w:cs="Times New Roman"/>
          <w:bCs/>
          <w:i/>
          <w:sz w:val="24"/>
          <w:szCs w:val="24"/>
        </w:rPr>
        <w:t xml:space="preserve"> Pre-Schools Trust &amp; 3 </w:t>
      </w:r>
      <w:proofErr w:type="spellStart"/>
      <w:r w:rsidR="00A60BE9" w:rsidRPr="00A60BE9">
        <w:rPr>
          <w:rFonts w:ascii="Times New Roman" w:hAnsi="Times New Roman" w:cs="Times New Roman"/>
          <w:bCs/>
          <w:i/>
          <w:sz w:val="24"/>
          <w:szCs w:val="24"/>
        </w:rPr>
        <w:t>Ors</w:t>
      </w:r>
      <w:proofErr w:type="spellEnd"/>
      <w:r w:rsidR="00A60BE9" w:rsidRPr="00A60BE9">
        <w:rPr>
          <w:rFonts w:ascii="Times New Roman" w:hAnsi="Times New Roman" w:cs="Times New Roman"/>
          <w:bCs/>
          <w:sz w:val="24"/>
          <w:szCs w:val="24"/>
        </w:rPr>
        <w:t xml:space="preserve"> SC</w:t>
      </w:r>
      <w:r w:rsidR="00E86F11">
        <w:rPr>
          <w:rFonts w:ascii="Times New Roman" w:hAnsi="Times New Roman" w:cs="Times New Roman"/>
          <w:bCs/>
          <w:sz w:val="24"/>
          <w:szCs w:val="24"/>
        </w:rPr>
        <w:t xml:space="preserve"> </w:t>
      </w:r>
      <w:r w:rsidR="00A60BE9" w:rsidRPr="00A60BE9">
        <w:rPr>
          <w:rFonts w:ascii="Times New Roman" w:hAnsi="Times New Roman" w:cs="Times New Roman"/>
          <w:bCs/>
          <w:sz w:val="24"/>
          <w:szCs w:val="24"/>
        </w:rPr>
        <w:t>12</w:t>
      </w:r>
      <w:r w:rsidR="00E86F11">
        <w:rPr>
          <w:rFonts w:ascii="Times New Roman" w:hAnsi="Times New Roman" w:cs="Times New Roman"/>
          <w:bCs/>
          <w:sz w:val="24"/>
          <w:szCs w:val="24"/>
        </w:rPr>
        <w:t>/</w:t>
      </w:r>
      <w:r w:rsidR="00A60BE9" w:rsidRPr="00A60BE9">
        <w:rPr>
          <w:rFonts w:ascii="Times New Roman" w:hAnsi="Times New Roman" w:cs="Times New Roman"/>
          <w:bCs/>
          <w:sz w:val="24"/>
          <w:szCs w:val="24"/>
        </w:rPr>
        <w:t>17 at p</w:t>
      </w:r>
      <w:r w:rsidR="00E86F11">
        <w:rPr>
          <w:rFonts w:ascii="Times New Roman" w:hAnsi="Times New Roman" w:cs="Times New Roman"/>
          <w:bCs/>
          <w:sz w:val="24"/>
          <w:szCs w:val="24"/>
        </w:rPr>
        <w:t>p</w:t>
      </w:r>
      <w:r w:rsidR="00A60BE9" w:rsidRPr="00A60BE9">
        <w:rPr>
          <w:rFonts w:ascii="Times New Roman" w:hAnsi="Times New Roman" w:cs="Times New Roman"/>
          <w:bCs/>
          <w:sz w:val="24"/>
          <w:szCs w:val="24"/>
        </w:rPr>
        <w:t xml:space="preserve"> 5</w:t>
      </w:r>
      <w:r w:rsidR="00A60BE9" w:rsidRPr="00885FFC">
        <w:rPr>
          <w:rFonts w:ascii="Times New Roman" w:hAnsi="Times New Roman" w:cs="Times New Roman"/>
          <w:bCs/>
          <w:sz w:val="24"/>
          <w:szCs w:val="24"/>
        </w:rPr>
        <w:t>-6</w:t>
      </w:r>
      <w:r w:rsidR="00A60BE9" w:rsidRPr="00885FFC">
        <w:rPr>
          <w:rFonts w:ascii="Times New Roman" w:hAnsi="Times New Roman" w:cs="Times New Roman"/>
          <w:sz w:val="24"/>
          <w:szCs w:val="24"/>
        </w:rPr>
        <w:t xml:space="preserve"> on the poin</w:t>
      </w:r>
      <w:r w:rsidR="00885FFC">
        <w:rPr>
          <w:rFonts w:ascii="Times New Roman" w:hAnsi="Times New Roman" w:cs="Times New Roman"/>
          <w:sz w:val="24"/>
          <w:szCs w:val="24"/>
        </w:rPr>
        <w:t xml:space="preserve">t that </w:t>
      </w:r>
      <w:r w:rsidR="00A60BE9" w:rsidRPr="00A60BE9">
        <w:rPr>
          <w:rFonts w:ascii="Times New Roman" w:hAnsi="Times New Roman" w:cs="Times New Roman"/>
          <w:bCs/>
          <w:sz w:val="24"/>
          <w:szCs w:val="24"/>
        </w:rPr>
        <w:t xml:space="preserve">any cause of action is susceptible to prescription unless it is specifically </w:t>
      </w:r>
      <w:r w:rsidR="00E86F11">
        <w:rPr>
          <w:rFonts w:ascii="Times New Roman" w:hAnsi="Times New Roman" w:cs="Times New Roman"/>
          <w:bCs/>
          <w:sz w:val="24"/>
          <w:szCs w:val="24"/>
        </w:rPr>
        <w:t>exempted</w:t>
      </w:r>
      <w:r w:rsidR="00A60BE9" w:rsidRPr="00A60BE9">
        <w:rPr>
          <w:rFonts w:ascii="Times New Roman" w:hAnsi="Times New Roman" w:cs="Times New Roman"/>
          <w:bCs/>
          <w:sz w:val="24"/>
          <w:szCs w:val="24"/>
        </w:rPr>
        <w:t xml:space="preserve"> by the provision</w:t>
      </w:r>
      <w:r w:rsidR="00885FFC">
        <w:rPr>
          <w:rFonts w:ascii="Times New Roman" w:hAnsi="Times New Roman" w:cs="Times New Roman"/>
          <w:bCs/>
          <w:sz w:val="24"/>
          <w:szCs w:val="24"/>
        </w:rPr>
        <w:t>s</w:t>
      </w:r>
      <w:r w:rsidR="00A60BE9" w:rsidRPr="00A60BE9">
        <w:rPr>
          <w:rFonts w:ascii="Times New Roman" w:hAnsi="Times New Roman" w:cs="Times New Roman"/>
          <w:bCs/>
          <w:sz w:val="24"/>
          <w:szCs w:val="24"/>
        </w:rPr>
        <w:t xml:space="preserve"> of the Act</w:t>
      </w:r>
      <w:r w:rsidR="00A60BE9">
        <w:rPr>
          <w:rFonts w:ascii="Times New Roman" w:hAnsi="Times New Roman" w:cs="Times New Roman"/>
          <w:bCs/>
          <w:sz w:val="24"/>
          <w:szCs w:val="24"/>
        </w:rPr>
        <w:t>.</w:t>
      </w:r>
      <w:r w:rsidR="0047546F">
        <w:rPr>
          <w:rFonts w:ascii="Times New Roman" w:hAnsi="Times New Roman" w:cs="Times New Roman"/>
          <w:bCs/>
          <w:sz w:val="24"/>
          <w:szCs w:val="24"/>
        </w:rPr>
        <w:t xml:space="preserve"> He also argued that the court </w:t>
      </w:r>
      <w:r w:rsidR="0047546F" w:rsidRPr="0047546F">
        <w:rPr>
          <w:rFonts w:ascii="Times New Roman" w:hAnsi="Times New Roman" w:cs="Times New Roman"/>
          <w:bCs/>
          <w:sz w:val="24"/>
          <w:szCs w:val="24"/>
        </w:rPr>
        <w:t xml:space="preserve">in </w:t>
      </w:r>
      <w:proofErr w:type="spellStart"/>
      <w:r w:rsidR="0047546F" w:rsidRPr="0047546F">
        <w:rPr>
          <w:rFonts w:ascii="Times New Roman" w:hAnsi="Times New Roman" w:cs="Times New Roman"/>
          <w:bCs/>
          <w:i/>
          <w:sz w:val="24"/>
          <w:szCs w:val="24"/>
        </w:rPr>
        <w:t>Muchesa</w:t>
      </w:r>
      <w:proofErr w:type="spellEnd"/>
      <w:r w:rsidR="0047546F" w:rsidRPr="0047546F">
        <w:rPr>
          <w:rFonts w:ascii="Times New Roman" w:hAnsi="Times New Roman" w:cs="Times New Roman"/>
          <w:bCs/>
          <w:i/>
          <w:sz w:val="24"/>
          <w:szCs w:val="24"/>
        </w:rPr>
        <w:t xml:space="preserve"> v Housing Director </w:t>
      </w:r>
      <w:proofErr w:type="spellStart"/>
      <w:r w:rsidR="0047546F" w:rsidRPr="0047546F">
        <w:rPr>
          <w:rFonts w:ascii="Times New Roman" w:hAnsi="Times New Roman" w:cs="Times New Roman"/>
          <w:bCs/>
          <w:i/>
          <w:sz w:val="24"/>
          <w:szCs w:val="24"/>
        </w:rPr>
        <w:t>Chitungwiza</w:t>
      </w:r>
      <w:proofErr w:type="spellEnd"/>
      <w:r w:rsidR="0047546F" w:rsidRPr="0047546F">
        <w:rPr>
          <w:rFonts w:ascii="Times New Roman" w:hAnsi="Times New Roman" w:cs="Times New Roman"/>
          <w:bCs/>
          <w:i/>
          <w:sz w:val="24"/>
          <w:szCs w:val="24"/>
        </w:rPr>
        <w:t xml:space="preserve"> &amp; </w:t>
      </w:r>
      <w:proofErr w:type="spellStart"/>
      <w:r w:rsidR="0047546F" w:rsidRPr="0047546F">
        <w:rPr>
          <w:rFonts w:ascii="Times New Roman" w:hAnsi="Times New Roman" w:cs="Times New Roman"/>
          <w:bCs/>
          <w:i/>
          <w:sz w:val="24"/>
          <w:szCs w:val="24"/>
        </w:rPr>
        <w:t>Ors</w:t>
      </w:r>
      <w:proofErr w:type="spellEnd"/>
      <w:r w:rsidR="0047546F" w:rsidRPr="0047546F">
        <w:rPr>
          <w:rFonts w:ascii="Times New Roman" w:hAnsi="Times New Roman" w:cs="Times New Roman"/>
          <w:bCs/>
          <w:sz w:val="24"/>
          <w:szCs w:val="24"/>
        </w:rPr>
        <w:t xml:space="preserve"> HH</w:t>
      </w:r>
      <w:r w:rsidR="00E86F11">
        <w:rPr>
          <w:rFonts w:ascii="Times New Roman" w:hAnsi="Times New Roman" w:cs="Times New Roman"/>
          <w:bCs/>
          <w:sz w:val="24"/>
          <w:szCs w:val="24"/>
        </w:rPr>
        <w:t xml:space="preserve"> </w:t>
      </w:r>
      <w:r w:rsidR="0047546F" w:rsidRPr="0047546F">
        <w:rPr>
          <w:rFonts w:ascii="Times New Roman" w:hAnsi="Times New Roman" w:cs="Times New Roman"/>
          <w:bCs/>
          <w:sz w:val="24"/>
          <w:szCs w:val="24"/>
        </w:rPr>
        <w:t>643</w:t>
      </w:r>
      <w:r w:rsidR="00E86F11">
        <w:rPr>
          <w:rFonts w:ascii="Times New Roman" w:hAnsi="Times New Roman" w:cs="Times New Roman"/>
          <w:bCs/>
          <w:sz w:val="24"/>
          <w:szCs w:val="24"/>
        </w:rPr>
        <w:t>/</w:t>
      </w:r>
      <w:r w:rsidR="0047546F" w:rsidRPr="0047546F">
        <w:rPr>
          <w:rFonts w:ascii="Times New Roman" w:hAnsi="Times New Roman" w:cs="Times New Roman"/>
          <w:bCs/>
          <w:sz w:val="24"/>
          <w:szCs w:val="24"/>
        </w:rPr>
        <w:t xml:space="preserve">25 had occasion to consider whether prescription applies to a claim for declaration of rights. </w:t>
      </w:r>
      <w:r w:rsidR="0047546F">
        <w:rPr>
          <w:rFonts w:ascii="Times New Roman" w:hAnsi="Times New Roman" w:cs="Times New Roman"/>
          <w:bCs/>
          <w:sz w:val="24"/>
          <w:szCs w:val="24"/>
        </w:rPr>
        <w:t>Counsel further stated that the court</w:t>
      </w:r>
      <w:r w:rsidR="0047546F" w:rsidRPr="0047546F">
        <w:rPr>
          <w:rFonts w:ascii="Times New Roman" w:hAnsi="Times New Roman" w:cs="Times New Roman"/>
          <w:bCs/>
          <w:sz w:val="24"/>
          <w:szCs w:val="24"/>
        </w:rPr>
        <w:t xml:space="preserve"> found that the Supreme Court in the case of </w:t>
      </w:r>
      <w:proofErr w:type="spellStart"/>
      <w:r w:rsidR="0047546F" w:rsidRPr="0047546F">
        <w:rPr>
          <w:rFonts w:ascii="Times New Roman" w:hAnsi="Times New Roman" w:cs="Times New Roman"/>
          <w:bCs/>
          <w:i/>
          <w:sz w:val="24"/>
          <w:szCs w:val="24"/>
        </w:rPr>
        <w:t>Syfin</w:t>
      </w:r>
      <w:proofErr w:type="spellEnd"/>
      <w:r w:rsidR="0047546F" w:rsidRPr="0047546F">
        <w:rPr>
          <w:rFonts w:ascii="Times New Roman" w:hAnsi="Times New Roman" w:cs="Times New Roman"/>
          <w:bCs/>
          <w:i/>
          <w:sz w:val="24"/>
          <w:szCs w:val="24"/>
        </w:rPr>
        <w:t xml:space="preserve"> Holdings Limited </w:t>
      </w:r>
      <w:r w:rsidR="0047546F" w:rsidRPr="005872C4">
        <w:rPr>
          <w:rFonts w:ascii="Times New Roman" w:hAnsi="Times New Roman" w:cs="Times New Roman"/>
          <w:bCs/>
          <w:sz w:val="24"/>
          <w:szCs w:val="24"/>
        </w:rPr>
        <w:t>v</w:t>
      </w:r>
      <w:r w:rsidR="0047546F" w:rsidRPr="0047546F">
        <w:rPr>
          <w:rFonts w:ascii="Times New Roman" w:hAnsi="Times New Roman" w:cs="Times New Roman"/>
          <w:bCs/>
          <w:i/>
          <w:sz w:val="24"/>
          <w:szCs w:val="24"/>
        </w:rPr>
        <w:t xml:space="preserve"> Pickering </w:t>
      </w:r>
      <w:r w:rsidR="0047546F" w:rsidRPr="0047546F">
        <w:rPr>
          <w:rFonts w:ascii="Times New Roman" w:hAnsi="Times New Roman" w:cs="Times New Roman"/>
          <w:bCs/>
          <w:sz w:val="24"/>
          <w:szCs w:val="24"/>
        </w:rPr>
        <w:t>1982 (1) ZLR 10 (SC) at 19D-E was emphatic when it interpreted the definition of debt as defined in s 2</w:t>
      </w:r>
      <w:r w:rsidR="00E86F11">
        <w:rPr>
          <w:rFonts w:ascii="Times New Roman" w:hAnsi="Times New Roman" w:cs="Times New Roman"/>
          <w:bCs/>
          <w:sz w:val="24"/>
          <w:szCs w:val="24"/>
        </w:rPr>
        <w:t xml:space="preserve"> of the Act</w:t>
      </w:r>
      <w:r w:rsidR="0047546F" w:rsidRPr="0047546F">
        <w:rPr>
          <w:rFonts w:ascii="Times New Roman" w:hAnsi="Times New Roman" w:cs="Times New Roman"/>
          <w:bCs/>
          <w:sz w:val="24"/>
          <w:szCs w:val="24"/>
        </w:rPr>
        <w:t>, that it includes a claim for declaration of rights in any given circumstances.</w:t>
      </w:r>
    </w:p>
    <w:p w14:paraId="7644F07F" w14:textId="425B94CF" w:rsidR="00CA20EA" w:rsidRDefault="00885FFC" w:rsidP="005872C4">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It was further </w:t>
      </w:r>
      <w:r w:rsidR="00C91650">
        <w:rPr>
          <w:rFonts w:ascii="Times New Roman" w:hAnsi="Times New Roman" w:cs="Times New Roman"/>
          <w:bCs/>
          <w:sz w:val="24"/>
          <w:szCs w:val="24"/>
        </w:rPr>
        <w:t>argued that the running of prescription commences as soon as a debt is due in terms of s 16 of the</w:t>
      </w:r>
      <w:r w:rsidR="00E86F11">
        <w:rPr>
          <w:rFonts w:ascii="Times New Roman" w:hAnsi="Times New Roman" w:cs="Times New Roman"/>
          <w:bCs/>
          <w:sz w:val="24"/>
          <w:szCs w:val="24"/>
        </w:rPr>
        <w:t xml:space="preserve"> </w:t>
      </w:r>
      <w:r w:rsidR="00C91650">
        <w:rPr>
          <w:rFonts w:ascii="Times New Roman" w:hAnsi="Times New Roman" w:cs="Times New Roman"/>
          <w:bCs/>
          <w:sz w:val="24"/>
          <w:szCs w:val="24"/>
        </w:rPr>
        <w:t xml:space="preserve">Act. </w:t>
      </w:r>
      <w:r w:rsidR="00C91650" w:rsidRPr="00C91650">
        <w:rPr>
          <w:rFonts w:ascii="Times New Roman" w:hAnsi="Times New Roman" w:cs="Times New Roman"/>
          <w:bCs/>
          <w:sz w:val="24"/>
          <w:szCs w:val="24"/>
        </w:rPr>
        <w:t xml:space="preserve">In </w:t>
      </w:r>
      <w:r w:rsidR="00C91650" w:rsidRPr="00C91650">
        <w:rPr>
          <w:rFonts w:ascii="Times New Roman" w:hAnsi="Times New Roman" w:cs="Times New Roman"/>
          <w:bCs/>
          <w:i/>
          <w:sz w:val="24"/>
          <w:szCs w:val="24"/>
        </w:rPr>
        <w:t xml:space="preserve">Peebles v </w:t>
      </w:r>
      <w:proofErr w:type="spellStart"/>
      <w:r w:rsidR="00C91650" w:rsidRPr="00C91650">
        <w:rPr>
          <w:rFonts w:ascii="Times New Roman" w:hAnsi="Times New Roman" w:cs="Times New Roman"/>
          <w:bCs/>
          <w:i/>
          <w:sz w:val="24"/>
          <w:szCs w:val="24"/>
        </w:rPr>
        <w:t>Dairiboard</w:t>
      </w:r>
      <w:proofErr w:type="spellEnd"/>
      <w:r w:rsidR="00C91650" w:rsidRPr="00C91650">
        <w:rPr>
          <w:rFonts w:ascii="Times New Roman" w:hAnsi="Times New Roman" w:cs="Times New Roman"/>
          <w:bCs/>
          <w:sz w:val="24"/>
          <w:szCs w:val="24"/>
        </w:rPr>
        <w:t xml:space="preserve"> 1999 (1) ZLR 42 </w:t>
      </w:r>
      <w:r w:rsidR="00980816">
        <w:rPr>
          <w:rFonts w:ascii="Times New Roman" w:hAnsi="Times New Roman" w:cs="Times New Roman"/>
          <w:bCs/>
          <w:sz w:val="24"/>
          <w:szCs w:val="24"/>
        </w:rPr>
        <w:t>(</w:t>
      </w:r>
      <w:r w:rsidR="00C91650" w:rsidRPr="00C91650">
        <w:rPr>
          <w:rFonts w:ascii="Times New Roman" w:hAnsi="Times New Roman" w:cs="Times New Roman"/>
          <w:bCs/>
          <w:sz w:val="24"/>
          <w:szCs w:val="24"/>
        </w:rPr>
        <w:t>HC</w:t>
      </w:r>
      <w:r w:rsidR="00980816">
        <w:rPr>
          <w:rFonts w:ascii="Times New Roman" w:hAnsi="Times New Roman" w:cs="Times New Roman"/>
          <w:bCs/>
          <w:sz w:val="24"/>
          <w:szCs w:val="24"/>
        </w:rPr>
        <w:t>)</w:t>
      </w:r>
      <w:r w:rsidR="00CD57E4">
        <w:rPr>
          <w:rFonts w:ascii="Times New Roman" w:hAnsi="Times New Roman" w:cs="Times New Roman"/>
          <w:bCs/>
          <w:sz w:val="24"/>
          <w:szCs w:val="24"/>
        </w:rPr>
        <w:t>,</w:t>
      </w:r>
      <w:r w:rsidR="00C91650" w:rsidRPr="00C91650">
        <w:rPr>
          <w:rFonts w:ascii="Times New Roman" w:hAnsi="Times New Roman" w:cs="Times New Roman"/>
          <w:bCs/>
          <w:sz w:val="24"/>
          <w:szCs w:val="24"/>
        </w:rPr>
        <w:t xml:space="preserve"> it was </w:t>
      </w:r>
      <w:r w:rsidR="00E86F11">
        <w:rPr>
          <w:rFonts w:ascii="Times New Roman" w:hAnsi="Times New Roman" w:cs="Times New Roman"/>
          <w:bCs/>
          <w:sz w:val="24"/>
          <w:szCs w:val="24"/>
        </w:rPr>
        <w:t>emphasised</w:t>
      </w:r>
      <w:r w:rsidR="00C91650" w:rsidRPr="00C91650">
        <w:rPr>
          <w:rFonts w:ascii="Times New Roman" w:hAnsi="Times New Roman" w:cs="Times New Roman"/>
          <w:bCs/>
          <w:sz w:val="24"/>
          <w:szCs w:val="24"/>
        </w:rPr>
        <w:t xml:space="preserve"> that the clock for prescription starts to run when </w:t>
      </w:r>
      <w:r w:rsidR="00980816">
        <w:rPr>
          <w:rFonts w:ascii="Times New Roman" w:hAnsi="Times New Roman" w:cs="Times New Roman"/>
          <w:bCs/>
          <w:sz w:val="24"/>
          <w:szCs w:val="24"/>
        </w:rPr>
        <w:t>the p</w:t>
      </w:r>
      <w:r w:rsidR="00C91650" w:rsidRPr="00C91650">
        <w:rPr>
          <w:rFonts w:ascii="Times New Roman" w:hAnsi="Times New Roman" w:cs="Times New Roman"/>
          <w:bCs/>
          <w:sz w:val="24"/>
          <w:szCs w:val="24"/>
        </w:rPr>
        <w:t>laintiff is equipped with a complete cause of action.</w:t>
      </w:r>
      <w:r w:rsidR="002F550F">
        <w:rPr>
          <w:rFonts w:ascii="Times New Roman" w:hAnsi="Times New Roman" w:cs="Times New Roman"/>
          <w:bCs/>
          <w:sz w:val="24"/>
          <w:szCs w:val="24"/>
        </w:rPr>
        <w:t xml:space="preserve"> Counsel argue</w:t>
      </w:r>
      <w:r>
        <w:rPr>
          <w:rFonts w:ascii="Times New Roman" w:hAnsi="Times New Roman" w:cs="Times New Roman"/>
          <w:bCs/>
          <w:sz w:val="24"/>
          <w:szCs w:val="24"/>
        </w:rPr>
        <w:t>d</w:t>
      </w:r>
      <w:r w:rsidR="002F550F">
        <w:rPr>
          <w:rFonts w:ascii="Times New Roman" w:hAnsi="Times New Roman" w:cs="Times New Roman"/>
          <w:bCs/>
          <w:sz w:val="24"/>
          <w:szCs w:val="24"/>
        </w:rPr>
        <w:t xml:space="preserve"> that he </w:t>
      </w:r>
      <w:r w:rsidR="00E86F11">
        <w:rPr>
          <w:rFonts w:ascii="Times New Roman" w:hAnsi="Times New Roman" w:cs="Times New Roman"/>
          <w:bCs/>
          <w:sz w:val="24"/>
          <w:szCs w:val="24"/>
        </w:rPr>
        <w:t>was</w:t>
      </w:r>
      <w:r w:rsidR="002F550F">
        <w:rPr>
          <w:rFonts w:ascii="Times New Roman" w:hAnsi="Times New Roman" w:cs="Times New Roman"/>
          <w:bCs/>
          <w:sz w:val="24"/>
          <w:szCs w:val="24"/>
        </w:rPr>
        <w:t xml:space="preserve"> making the plea of prescription</w:t>
      </w:r>
      <w:r w:rsidR="00E86F11">
        <w:rPr>
          <w:rFonts w:ascii="Times New Roman" w:hAnsi="Times New Roman" w:cs="Times New Roman"/>
          <w:bCs/>
          <w:sz w:val="24"/>
          <w:szCs w:val="24"/>
        </w:rPr>
        <w:t>, relying</w:t>
      </w:r>
      <w:r w:rsidR="002F550F">
        <w:rPr>
          <w:rFonts w:ascii="Times New Roman" w:hAnsi="Times New Roman" w:cs="Times New Roman"/>
          <w:bCs/>
          <w:sz w:val="24"/>
          <w:szCs w:val="24"/>
        </w:rPr>
        <w:t xml:space="preserve"> on facts </w:t>
      </w:r>
      <w:r w:rsidR="00FB40E7">
        <w:rPr>
          <w:rFonts w:ascii="Times New Roman" w:hAnsi="Times New Roman" w:cs="Times New Roman"/>
          <w:bCs/>
          <w:sz w:val="24"/>
          <w:szCs w:val="24"/>
        </w:rPr>
        <w:t>that are common cause from the pleadings and admitted; hence, there was no need to lead</w:t>
      </w:r>
      <w:r w:rsidR="002F550F">
        <w:rPr>
          <w:rFonts w:ascii="Times New Roman" w:hAnsi="Times New Roman" w:cs="Times New Roman"/>
          <w:bCs/>
          <w:sz w:val="24"/>
          <w:szCs w:val="24"/>
        </w:rPr>
        <w:t xml:space="preserve"> evidence.</w:t>
      </w:r>
      <w:r w:rsidR="00124B30" w:rsidRPr="00124B30">
        <w:t xml:space="preserve"> </w:t>
      </w:r>
      <w:r w:rsidR="00124B30" w:rsidRPr="005A147B">
        <w:rPr>
          <w:rFonts w:ascii="Times New Roman" w:hAnsi="Times New Roman" w:cs="Times New Roman"/>
          <w:sz w:val="24"/>
          <w:szCs w:val="24"/>
        </w:rPr>
        <w:t xml:space="preserve">On </w:t>
      </w:r>
      <w:r w:rsidR="00124B30" w:rsidRPr="005A147B">
        <w:rPr>
          <w:rFonts w:ascii="Times New Roman" w:hAnsi="Times New Roman" w:cs="Times New Roman"/>
          <w:sz w:val="24"/>
          <w:szCs w:val="24"/>
        </w:rPr>
        <w:lastRenderedPageBreak/>
        <w:t>this point, counsel relied on the case of</w:t>
      </w:r>
      <w:r w:rsidR="00124B30">
        <w:t xml:space="preserve"> </w:t>
      </w:r>
      <w:r w:rsidR="00124B30" w:rsidRPr="00124B30">
        <w:rPr>
          <w:rFonts w:ascii="Times New Roman" w:hAnsi="Times New Roman" w:cs="Times New Roman"/>
          <w:bCs/>
          <w:i/>
          <w:sz w:val="24"/>
          <w:szCs w:val="24"/>
        </w:rPr>
        <w:t xml:space="preserve">Brooker </w:t>
      </w:r>
      <w:r w:rsidR="00124B30" w:rsidRPr="005872C4">
        <w:rPr>
          <w:rFonts w:ascii="Times New Roman" w:hAnsi="Times New Roman" w:cs="Times New Roman"/>
          <w:bCs/>
          <w:sz w:val="24"/>
          <w:szCs w:val="24"/>
        </w:rPr>
        <w:t>v</w:t>
      </w:r>
      <w:r w:rsidR="00124B30" w:rsidRPr="00124B30">
        <w:rPr>
          <w:rFonts w:ascii="Times New Roman" w:hAnsi="Times New Roman" w:cs="Times New Roman"/>
          <w:bCs/>
          <w:i/>
          <w:sz w:val="24"/>
          <w:szCs w:val="24"/>
        </w:rPr>
        <w:t xml:space="preserve"> </w:t>
      </w:r>
      <w:proofErr w:type="spellStart"/>
      <w:r w:rsidR="00124B30" w:rsidRPr="00124B30">
        <w:rPr>
          <w:rFonts w:ascii="Times New Roman" w:hAnsi="Times New Roman" w:cs="Times New Roman"/>
          <w:bCs/>
          <w:i/>
          <w:sz w:val="24"/>
          <w:szCs w:val="24"/>
        </w:rPr>
        <w:t>Mudhanda</w:t>
      </w:r>
      <w:proofErr w:type="spellEnd"/>
      <w:r w:rsidR="00124B30" w:rsidRPr="00124B30">
        <w:rPr>
          <w:rFonts w:ascii="Times New Roman" w:hAnsi="Times New Roman" w:cs="Times New Roman"/>
          <w:bCs/>
          <w:i/>
          <w:sz w:val="24"/>
          <w:szCs w:val="24"/>
        </w:rPr>
        <w:t xml:space="preserve"> &amp; Anor, Pierce </w:t>
      </w:r>
      <w:r w:rsidR="00124B30" w:rsidRPr="005872C4">
        <w:rPr>
          <w:rFonts w:ascii="Times New Roman" w:hAnsi="Times New Roman" w:cs="Times New Roman"/>
          <w:bCs/>
          <w:sz w:val="24"/>
          <w:szCs w:val="24"/>
        </w:rPr>
        <w:t xml:space="preserve">v </w:t>
      </w:r>
      <w:proofErr w:type="spellStart"/>
      <w:r w:rsidR="00124B30" w:rsidRPr="00124B30">
        <w:rPr>
          <w:rFonts w:ascii="Times New Roman" w:hAnsi="Times New Roman" w:cs="Times New Roman"/>
          <w:bCs/>
          <w:i/>
          <w:sz w:val="24"/>
          <w:szCs w:val="24"/>
        </w:rPr>
        <w:t>Mudhanda</w:t>
      </w:r>
      <w:proofErr w:type="spellEnd"/>
      <w:r w:rsidR="00124B30" w:rsidRPr="00124B30">
        <w:rPr>
          <w:rFonts w:ascii="Times New Roman" w:hAnsi="Times New Roman" w:cs="Times New Roman"/>
          <w:bCs/>
          <w:i/>
          <w:sz w:val="24"/>
          <w:szCs w:val="24"/>
        </w:rPr>
        <w:t xml:space="preserve"> &amp; </w:t>
      </w:r>
      <w:r w:rsidR="00382AFD">
        <w:rPr>
          <w:rFonts w:ascii="Times New Roman" w:hAnsi="Times New Roman" w:cs="Times New Roman"/>
          <w:bCs/>
          <w:i/>
          <w:sz w:val="24"/>
          <w:szCs w:val="24"/>
        </w:rPr>
        <w:t xml:space="preserve">Anor </w:t>
      </w:r>
      <w:r w:rsidR="00382AFD" w:rsidRPr="00382AFD">
        <w:rPr>
          <w:rFonts w:ascii="Times New Roman" w:hAnsi="Times New Roman" w:cs="Times New Roman"/>
          <w:bCs/>
          <w:iCs/>
          <w:sz w:val="24"/>
          <w:szCs w:val="24"/>
        </w:rPr>
        <w:t>(</w:t>
      </w:r>
      <w:r w:rsidR="00382AFD">
        <w:rPr>
          <w:rFonts w:ascii="Times New Roman" w:hAnsi="Times New Roman" w:cs="Times New Roman"/>
          <w:bCs/>
          <w:i/>
          <w:sz w:val="24"/>
          <w:szCs w:val="24"/>
        </w:rPr>
        <w:t>supra</w:t>
      </w:r>
      <w:r w:rsidR="00382AFD" w:rsidRPr="00382AFD">
        <w:rPr>
          <w:rFonts w:ascii="Times New Roman" w:hAnsi="Times New Roman" w:cs="Times New Roman"/>
          <w:bCs/>
          <w:iCs/>
          <w:sz w:val="24"/>
          <w:szCs w:val="24"/>
        </w:rPr>
        <w:t>)</w:t>
      </w:r>
      <w:r w:rsidR="00124B30">
        <w:rPr>
          <w:rFonts w:ascii="Times New Roman" w:hAnsi="Times New Roman" w:cs="Times New Roman"/>
          <w:bCs/>
          <w:sz w:val="24"/>
          <w:szCs w:val="24"/>
        </w:rPr>
        <w:t>.</w:t>
      </w:r>
      <w:r w:rsidR="004832D9" w:rsidRPr="004832D9">
        <w:t xml:space="preserve"> </w:t>
      </w:r>
      <w:r>
        <w:rPr>
          <w:rFonts w:ascii="Times New Roman" w:hAnsi="Times New Roman" w:cs="Times New Roman"/>
          <w:bCs/>
          <w:sz w:val="24"/>
          <w:szCs w:val="24"/>
        </w:rPr>
        <w:t xml:space="preserve">It was also </w:t>
      </w:r>
      <w:r w:rsidR="009D1F60">
        <w:rPr>
          <w:rFonts w:ascii="Times New Roman" w:hAnsi="Times New Roman" w:cs="Times New Roman"/>
          <w:bCs/>
          <w:sz w:val="24"/>
          <w:szCs w:val="24"/>
        </w:rPr>
        <w:t>argued that t</w:t>
      </w:r>
      <w:r w:rsidR="004832D9">
        <w:rPr>
          <w:rFonts w:ascii="Times New Roman" w:hAnsi="Times New Roman" w:cs="Times New Roman"/>
          <w:bCs/>
          <w:sz w:val="24"/>
          <w:szCs w:val="24"/>
        </w:rPr>
        <w:t>he p</w:t>
      </w:r>
      <w:r w:rsidR="004832D9" w:rsidRPr="004832D9">
        <w:rPr>
          <w:rFonts w:ascii="Times New Roman" w:hAnsi="Times New Roman" w:cs="Times New Roman"/>
          <w:bCs/>
          <w:sz w:val="24"/>
          <w:szCs w:val="24"/>
        </w:rPr>
        <w:t xml:space="preserve">laintiff seeks </w:t>
      </w:r>
      <w:r w:rsidR="009D1F60">
        <w:rPr>
          <w:rFonts w:ascii="Times New Roman" w:hAnsi="Times New Roman" w:cs="Times New Roman"/>
          <w:bCs/>
          <w:sz w:val="24"/>
          <w:szCs w:val="24"/>
        </w:rPr>
        <w:t>this</w:t>
      </w:r>
      <w:r w:rsidR="004832D9" w:rsidRPr="004832D9">
        <w:rPr>
          <w:rFonts w:ascii="Times New Roman" w:hAnsi="Times New Roman" w:cs="Times New Roman"/>
          <w:bCs/>
          <w:sz w:val="24"/>
          <w:szCs w:val="24"/>
        </w:rPr>
        <w:t xml:space="preserve"> court </w:t>
      </w:r>
      <w:r w:rsidR="009D1F60">
        <w:rPr>
          <w:rFonts w:ascii="Times New Roman" w:hAnsi="Times New Roman" w:cs="Times New Roman"/>
          <w:bCs/>
          <w:sz w:val="24"/>
          <w:szCs w:val="24"/>
        </w:rPr>
        <w:t xml:space="preserve">to </w:t>
      </w:r>
      <w:r w:rsidR="004832D9" w:rsidRPr="004832D9">
        <w:rPr>
          <w:rFonts w:ascii="Times New Roman" w:hAnsi="Times New Roman" w:cs="Times New Roman"/>
          <w:bCs/>
          <w:sz w:val="24"/>
          <w:szCs w:val="24"/>
        </w:rPr>
        <w:t xml:space="preserve">find its purported cancellation of </w:t>
      </w:r>
      <w:r w:rsidR="00CD57E4">
        <w:rPr>
          <w:rFonts w:ascii="Times New Roman" w:hAnsi="Times New Roman" w:cs="Times New Roman"/>
          <w:bCs/>
          <w:sz w:val="24"/>
          <w:szCs w:val="24"/>
        </w:rPr>
        <w:t xml:space="preserve">the </w:t>
      </w:r>
      <w:r w:rsidR="004832D9" w:rsidRPr="004832D9">
        <w:rPr>
          <w:rFonts w:ascii="Times New Roman" w:hAnsi="Times New Roman" w:cs="Times New Roman"/>
          <w:bCs/>
          <w:sz w:val="24"/>
          <w:szCs w:val="24"/>
        </w:rPr>
        <w:t xml:space="preserve">contract valid on account of </w:t>
      </w:r>
      <w:r w:rsidR="00CD57E4">
        <w:rPr>
          <w:rFonts w:ascii="Times New Roman" w:hAnsi="Times New Roman" w:cs="Times New Roman"/>
          <w:bCs/>
          <w:sz w:val="24"/>
          <w:szCs w:val="24"/>
        </w:rPr>
        <w:t xml:space="preserve">the first defendant's breach in failing to pay the outstanding balance </w:t>
      </w:r>
      <w:r w:rsidR="004832D9" w:rsidRPr="004832D9">
        <w:rPr>
          <w:rFonts w:ascii="Times New Roman" w:hAnsi="Times New Roman" w:cs="Times New Roman"/>
          <w:bCs/>
          <w:sz w:val="24"/>
          <w:szCs w:val="24"/>
        </w:rPr>
        <w:t xml:space="preserve">under an agreement of sale between </w:t>
      </w:r>
      <w:r w:rsidR="009D1F60">
        <w:rPr>
          <w:rFonts w:ascii="Times New Roman" w:hAnsi="Times New Roman" w:cs="Times New Roman"/>
          <w:bCs/>
          <w:sz w:val="24"/>
          <w:szCs w:val="24"/>
        </w:rPr>
        <w:t>them</w:t>
      </w:r>
      <w:r w:rsidR="004832D9" w:rsidRPr="004832D9">
        <w:rPr>
          <w:rFonts w:ascii="Times New Roman" w:hAnsi="Times New Roman" w:cs="Times New Roman"/>
          <w:bCs/>
          <w:sz w:val="24"/>
          <w:szCs w:val="24"/>
        </w:rPr>
        <w:t>. I</w:t>
      </w:r>
      <w:r w:rsidR="009D1F60">
        <w:rPr>
          <w:rFonts w:ascii="Times New Roman" w:hAnsi="Times New Roman" w:cs="Times New Roman"/>
          <w:bCs/>
          <w:sz w:val="24"/>
          <w:szCs w:val="24"/>
        </w:rPr>
        <w:t xml:space="preserve">t </w:t>
      </w:r>
      <w:r w:rsidR="00382AFD">
        <w:rPr>
          <w:rFonts w:ascii="Times New Roman" w:hAnsi="Times New Roman" w:cs="Times New Roman"/>
          <w:bCs/>
          <w:sz w:val="24"/>
          <w:szCs w:val="24"/>
        </w:rPr>
        <w:t>was</w:t>
      </w:r>
      <w:r w:rsidR="009D1F60">
        <w:rPr>
          <w:rFonts w:ascii="Times New Roman" w:hAnsi="Times New Roman" w:cs="Times New Roman"/>
          <w:bCs/>
          <w:sz w:val="24"/>
          <w:szCs w:val="24"/>
        </w:rPr>
        <w:t xml:space="preserve"> further argued that i</w:t>
      </w:r>
      <w:r w:rsidR="004832D9" w:rsidRPr="004832D9">
        <w:rPr>
          <w:rFonts w:ascii="Times New Roman" w:hAnsi="Times New Roman" w:cs="Times New Roman"/>
          <w:bCs/>
          <w:sz w:val="24"/>
          <w:szCs w:val="24"/>
        </w:rPr>
        <w:t xml:space="preserve">ts cause of action is the alleged breach by the </w:t>
      </w:r>
      <w:r w:rsidR="00382AFD">
        <w:rPr>
          <w:rFonts w:ascii="Times New Roman" w:hAnsi="Times New Roman" w:cs="Times New Roman"/>
          <w:bCs/>
          <w:sz w:val="24"/>
          <w:szCs w:val="24"/>
        </w:rPr>
        <w:t xml:space="preserve">first </w:t>
      </w:r>
      <w:r w:rsidR="009D1F60">
        <w:rPr>
          <w:rFonts w:ascii="Times New Roman" w:hAnsi="Times New Roman" w:cs="Times New Roman"/>
          <w:bCs/>
          <w:sz w:val="24"/>
          <w:szCs w:val="24"/>
        </w:rPr>
        <w:t>d</w:t>
      </w:r>
      <w:r w:rsidR="004832D9" w:rsidRPr="004832D9">
        <w:rPr>
          <w:rFonts w:ascii="Times New Roman" w:hAnsi="Times New Roman" w:cs="Times New Roman"/>
          <w:bCs/>
          <w:sz w:val="24"/>
          <w:szCs w:val="24"/>
        </w:rPr>
        <w:t xml:space="preserve">efendant. The claim </w:t>
      </w:r>
      <w:r w:rsidR="00CD57E4">
        <w:rPr>
          <w:rFonts w:ascii="Times New Roman" w:hAnsi="Times New Roman" w:cs="Times New Roman"/>
          <w:bCs/>
          <w:sz w:val="24"/>
          <w:szCs w:val="24"/>
        </w:rPr>
        <w:t>was a debt by reason of an obligation arising out of a contract,</w:t>
      </w:r>
      <w:r w:rsidR="00382AFD">
        <w:rPr>
          <w:rFonts w:ascii="Times New Roman" w:hAnsi="Times New Roman" w:cs="Times New Roman"/>
          <w:bCs/>
          <w:sz w:val="24"/>
          <w:szCs w:val="24"/>
        </w:rPr>
        <w:t xml:space="preserve"> </w:t>
      </w:r>
      <w:r w:rsidR="004832D9" w:rsidRPr="004832D9">
        <w:rPr>
          <w:rFonts w:ascii="Times New Roman" w:hAnsi="Times New Roman" w:cs="Times New Roman"/>
          <w:bCs/>
          <w:sz w:val="24"/>
          <w:szCs w:val="24"/>
        </w:rPr>
        <w:t>as contemplated by the definition of a ‘debt’ in s 2 of the Act.</w:t>
      </w:r>
    </w:p>
    <w:p w14:paraId="5F901278" w14:textId="33F866DD" w:rsidR="00382AFD" w:rsidRDefault="001D41AD" w:rsidP="005872C4">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Counsel argued that the p</w:t>
      </w:r>
      <w:r w:rsidRPr="001D41AD">
        <w:rPr>
          <w:rFonts w:ascii="Times New Roman" w:hAnsi="Times New Roman" w:cs="Times New Roman"/>
          <w:bCs/>
          <w:sz w:val="24"/>
          <w:szCs w:val="24"/>
        </w:rPr>
        <w:t>laintiff has never disputed the facts upon which the plea was moved</w:t>
      </w:r>
      <w:r w:rsidR="00CD57E4">
        <w:rPr>
          <w:rFonts w:ascii="Times New Roman" w:hAnsi="Times New Roman" w:cs="Times New Roman"/>
          <w:bCs/>
          <w:sz w:val="24"/>
          <w:szCs w:val="24"/>
        </w:rPr>
        <w:t xml:space="preserve">; the </w:t>
      </w:r>
      <w:r w:rsidR="00FB40E7">
        <w:rPr>
          <w:rFonts w:ascii="Times New Roman" w:hAnsi="Times New Roman" w:cs="Times New Roman"/>
          <w:bCs/>
          <w:sz w:val="24"/>
          <w:szCs w:val="24"/>
        </w:rPr>
        <w:t>prescription period</w:t>
      </w:r>
      <w:r w:rsidR="00CD57E4">
        <w:rPr>
          <w:rFonts w:ascii="Times New Roman" w:hAnsi="Times New Roman" w:cs="Times New Roman"/>
          <w:bCs/>
          <w:sz w:val="24"/>
          <w:szCs w:val="24"/>
        </w:rPr>
        <w:t xml:space="preserve"> commenced in 2018. In its replication,</w:t>
      </w:r>
      <w:r>
        <w:rPr>
          <w:rFonts w:ascii="Times New Roman" w:hAnsi="Times New Roman" w:cs="Times New Roman"/>
          <w:bCs/>
          <w:sz w:val="24"/>
          <w:szCs w:val="24"/>
        </w:rPr>
        <w:t xml:space="preserve"> </w:t>
      </w:r>
      <w:r w:rsidRPr="001D41AD">
        <w:rPr>
          <w:rFonts w:ascii="Times New Roman" w:hAnsi="Times New Roman" w:cs="Times New Roman"/>
          <w:bCs/>
          <w:sz w:val="24"/>
          <w:szCs w:val="24"/>
        </w:rPr>
        <w:t>it only disputed the legal conclusion that prescription applied</w:t>
      </w:r>
      <w:r w:rsidR="00CD57E4">
        <w:rPr>
          <w:rFonts w:ascii="Times New Roman" w:hAnsi="Times New Roman" w:cs="Times New Roman"/>
          <w:bCs/>
          <w:sz w:val="24"/>
          <w:szCs w:val="24"/>
        </w:rPr>
        <w:t>,</w:t>
      </w:r>
      <w:r w:rsidRPr="001D41AD">
        <w:rPr>
          <w:rFonts w:ascii="Times New Roman" w:hAnsi="Times New Roman" w:cs="Times New Roman"/>
          <w:bCs/>
          <w:sz w:val="24"/>
          <w:szCs w:val="24"/>
        </w:rPr>
        <w:t xml:space="preserve"> but not the facts surrounding the plea</w:t>
      </w:r>
      <w:r>
        <w:rPr>
          <w:rFonts w:ascii="Times New Roman" w:hAnsi="Times New Roman" w:cs="Times New Roman"/>
          <w:bCs/>
          <w:sz w:val="24"/>
          <w:szCs w:val="24"/>
        </w:rPr>
        <w:t>. It was argued that</w:t>
      </w:r>
      <w:r w:rsidRPr="001D41AD">
        <w:t xml:space="preserve"> </w:t>
      </w:r>
      <w:r w:rsidRPr="001D41AD">
        <w:rPr>
          <w:rFonts w:ascii="Times New Roman" w:hAnsi="Times New Roman" w:cs="Times New Roman"/>
          <w:bCs/>
          <w:sz w:val="24"/>
          <w:szCs w:val="24"/>
        </w:rPr>
        <w:t>what is not denied in pleadings is regarded as accepted</w:t>
      </w:r>
      <w:r w:rsidR="00523A7C">
        <w:rPr>
          <w:rFonts w:ascii="Times New Roman" w:hAnsi="Times New Roman" w:cs="Times New Roman"/>
          <w:bCs/>
          <w:sz w:val="24"/>
          <w:szCs w:val="24"/>
        </w:rPr>
        <w:t>. See the case</w:t>
      </w:r>
      <w:r>
        <w:rPr>
          <w:rFonts w:ascii="Times New Roman" w:hAnsi="Times New Roman" w:cs="Times New Roman"/>
          <w:bCs/>
          <w:sz w:val="24"/>
          <w:szCs w:val="24"/>
        </w:rPr>
        <w:t xml:space="preserve"> of </w:t>
      </w:r>
      <w:proofErr w:type="spellStart"/>
      <w:r w:rsidRPr="001D41AD">
        <w:rPr>
          <w:rFonts w:ascii="Times New Roman" w:hAnsi="Times New Roman" w:cs="Times New Roman"/>
          <w:bCs/>
          <w:i/>
          <w:sz w:val="24"/>
          <w:szCs w:val="24"/>
        </w:rPr>
        <w:t>Makoni</w:t>
      </w:r>
      <w:proofErr w:type="spellEnd"/>
      <w:r w:rsidRPr="001D41AD">
        <w:rPr>
          <w:rFonts w:ascii="Times New Roman" w:hAnsi="Times New Roman" w:cs="Times New Roman"/>
          <w:bCs/>
          <w:i/>
          <w:sz w:val="24"/>
          <w:szCs w:val="24"/>
        </w:rPr>
        <w:t xml:space="preserve"> </w:t>
      </w:r>
      <w:r w:rsidRPr="005872C4">
        <w:rPr>
          <w:rFonts w:ascii="Times New Roman" w:hAnsi="Times New Roman" w:cs="Times New Roman"/>
          <w:bCs/>
          <w:sz w:val="24"/>
          <w:szCs w:val="24"/>
        </w:rPr>
        <w:t>v</w:t>
      </w:r>
      <w:r w:rsidRPr="001D41AD">
        <w:rPr>
          <w:rFonts w:ascii="Times New Roman" w:hAnsi="Times New Roman" w:cs="Times New Roman"/>
          <w:bCs/>
          <w:i/>
          <w:sz w:val="24"/>
          <w:szCs w:val="24"/>
        </w:rPr>
        <w:t xml:space="preserve"> </w:t>
      </w:r>
      <w:proofErr w:type="spellStart"/>
      <w:r w:rsidRPr="001D41AD">
        <w:rPr>
          <w:rFonts w:ascii="Times New Roman" w:hAnsi="Times New Roman" w:cs="Times New Roman"/>
          <w:bCs/>
          <w:i/>
          <w:sz w:val="24"/>
          <w:szCs w:val="24"/>
        </w:rPr>
        <w:t>Makoni</w:t>
      </w:r>
      <w:proofErr w:type="spellEnd"/>
      <w:r w:rsidRPr="001D41AD">
        <w:rPr>
          <w:rFonts w:ascii="Times New Roman" w:hAnsi="Times New Roman" w:cs="Times New Roman"/>
          <w:bCs/>
          <w:sz w:val="24"/>
          <w:szCs w:val="24"/>
        </w:rPr>
        <w:t xml:space="preserve"> S</w:t>
      </w:r>
      <w:r>
        <w:rPr>
          <w:rFonts w:ascii="Times New Roman" w:hAnsi="Times New Roman" w:cs="Times New Roman"/>
          <w:bCs/>
          <w:sz w:val="24"/>
          <w:szCs w:val="24"/>
        </w:rPr>
        <w:t>C</w:t>
      </w:r>
      <w:r w:rsidR="00382AFD">
        <w:rPr>
          <w:rFonts w:ascii="Times New Roman" w:hAnsi="Times New Roman" w:cs="Times New Roman"/>
          <w:bCs/>
          <w:sz w:val="24"/>
          <w:szCs w:val="24"/>
        </w:rPr>
        <w:t xml:space="preserve"> </w:t>
      </w:r>
      <w:r w:rsidRPr="001D41AD">
        <w:rPr>
          <w:rFonts w:ascii="Times New Roman" w:hAnsi="Times New Roman" w:cs="Times New Roman"/>
          <w:bCs/>
          <w:sz w:val="24"/>
          <w:szCs w:val="24"/>
        </w:rPr>
        <w:t>57</w:t>
      </w:r>
      <w:r w:rsidR="00382AFD">
        <w:rPr>
          <w:rFonts w:ascii="Times New Roman" w:hAnsi="Times New Roman" w:cs="Times New Roman"/>
          <w:bCs/>
          <w:sz w:val="24"/>
          <w:szCs w:val="24"/>
        </w:rPr>
        <w:t>/</w:t>
      </w:r>
      <w:r w:rsidRPr="001D41AD">
        <w:rPr>
          <w:rFonts w:ascii="Times New Roman" w:hAnsi="Times New Roman" w:cs="Times New Roman"/>
          <w:bCs/>
          <w:sz w:val="24"/>
          <w:szCs w:val="24"/>
        </w:rPr>
        <w:t>25</w:t>
      </w:r>
      <w:r>
        <w:rPr>
          <w:rFonts w:ascii="Times New Roman" w:hAnsi="Times New Roman" w:cs="Times New Roman"/>
          <w:bCs/>
          <w:sz w:val="24"/>
          <w:szCs w:val="24"/>
        </w:rPr>
        <w:t>.</w:t>
      </w:r>
      <w:r w:rsidR="004D09BD">
        <w:rPr>
          <w:rFonts w:ascii="Times New Roman" w:hAnsi="Times New Roman" w:cs="Times New Roman"/>
          <w:bCs/>
          <w:sz w:val="24"/>
          <w:szCs w:val="24"/>
        </w:rPr>
        <w:t xml:space="preserve"> </w:t>
      </w:r>
    </w:p>
    <w:p w14:paraId="117FF192" w14:textId="2F2C347B" w:rsidR="00442DA3" w:rsidRDefault="00382AFD" w:rsidP="005872C4">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It was further</w:t>
      </w:r>
      <w:r w:rsidR="004D09BD">
        <w:rPr>
          <w:rFonts w:ascii="Times New Roman" w:hAnsi="Times New Roman" w:cs="Times New Roman"/>
          <w:bCs/>
          <w:sz w:val="24"/>
          <w:szCs w:val="24"/>
        </w:rPr>
        <w:t xml:space="preserve"> </w:t>
      </w:r>
      <w:r w:rsidR="00523A7C">
        <w:rPr>
          <w:rFonts w:ascii="Times New Roman" w:hAnsi="Times New Roman" w:cs="Times New Roman"/>
          <w:bCs/>
          <w:sz w:val="24"/>
          <w:szCs w:val="24"/>
        </w:rPr>
        <w:t>submitted</w:t>
      </w:r>
      <w:r w:rsidR="004D09BD">
        <w:rPr>
          <w:rFonts w:ascii="Times New Roman" w:hAnsi="Times New Roman" w:cs="Times New Roman"/>
          <w:bCs/>
          <w:sz w:val="24"/>
          <w:szCs w:val="24"/>
        </w:rPr>
        <w:t xml:space="preserve"> that the matter has prescribed w</w:t>
      </w:r>
      <w:r w:rsidR="004D09BD" w:rsidRPr="004D09BD">
        <w:rPr>
          <w:rFonts w:ascii="Times New Roman" w:hAnsi="Times New Roman" w:cs="Times New Roman"/>
          <w:bCs/>
          <w:sz w:val="24"/>
          <w:szCs w:val="24"/>
        </w:rPr>
        <w:t xml:space="preserve">hichever date that one may look at the matter </w:t>
      </w:r>
      <w:r>
        <w:rPr>
          <w:rFonts w:ascii="Times New Roman" w:hAnsi="Times New Roman" w:cs="Times New Roman"/>
          <w:bCs/>
          <w:sz w:val="24"/>
          <w:szCs w:val="24"/>
        </w:rPr>
        <w:t xml:space="preserve">as </w:t>
      </w:r>
      <w:r w:rsidR="004D09BD" w:rsidRPr="004D09BD">
        <w:rPr>
          <w:rFonts w:ascii="Times New Roman" w:hAnsi="Times New Roman" w:cs="Times New Roman"/>
          <w:bCs/>
          <w:sz w:val="24"/>
          <w:szCs w:val="24"/>
        </w:rPr>
        <w:t xml:space="preserve">mentioned by the </w:t>
      </w:r>
      <w:r w:rsidR="004D09BD">
        <w:rPr>
          <w:rFonts w:ascii="Times New Roman" w:hAnsi="Times New Roman" w:cs="Times New Roman"/>
          <w:bCs/>
          <w:sz w:val="24"/>
          <w:szCs w:val="24"/>
        </w:rPr>
        <w:t>p</w:t>
      </w:r>
      <w:r w:rsidR="004D09BD" w:rsidRPr="004D09BD">
        <w:rPr>
          <w:rFonts w:ascii="Times New Roman" w:hAnsi="Times New Roman" w:cs="Times New Roman"/>
          <w:bCs/>
          <w:sz w:val="24"/>
          <w:szCs w:val="24"/>
        </w:rPr>
        <w:t>laintiff</w:t>
      </w:r>
      <w:r w:rsidR="004D09BD">
        <w:rPr>
          <w:rFonts w:ascii="Times New Roman" w:hAnsi="Times New Roman" w:cs="Times New Roman"/>
          <w:bCs/>
          <w:sz w:val="24"/>
          <w:szCs w:val="24"/>
        </w:rPr>
        <w:t>,</w:t>
      </w:r>
      <w:r w:rsidR="004D09BD" w:rsidRPr="004D09BD">
        <w:rPr>
          <w:rFonts w:ascii="Times New Roman" w:hAnsi="Times New Roman" w:cs="Times New Roman"/>
          <w:bCs/>
          <w:sz w:val="24"/>
          <w:szCs w:val="24"/>
        </w:rPr>
        <w:t xml:space="preserve"> be it 7 November 2018 when it said it cancelled the certificate of clearance or 12 December 2018 when it claims to have put the </w:t>
      </w:r>
      <w:r>
        <w:rPr>
          <w:rFonts w:ascii="Times New Roman" w:hAnsi="Times New Roman" w:cs="Times New Roman"/>
          <w:bCs/>
          <w:sz w:val="24"/>
          <w:szCs w:val="24"/>
        </w:rPr>
        <w:t>first</w:t>
      </w:r>
      <w:r w:rsidR="004D09BD">
        <w:rPr>
          <w:rFonts w:ascii="Times New Roman" w:hAnsi="Times New Roman" w:cs="Times New Roman"/>
          <w:bCs/>
          <w:sz w:val="24"/>
          <w:szCs w:val="24"/>
        </w:rPr>
        <w:t xml:space="preserve"> d</w:t>
      </w:r>
      <w:r w:rsidR="004D09BD" w:rsidRPr="004D09BD">
        <w:rPr>
          <w:rFonts w:ascii="Times New Roman" w:hAnsi="Times New Roman" w:cs="Times New Roman"/>
          <w:bCs/>
          <w:sz w:val="24"/>
          <w:szCs w:val="24"/>
        </w:rPr>
        <w:t xml:space="preserve">efendant in </w:t>
      </w:r>
      <w:r w:rsidR="004D09BD" w:rsidRPr="00382AFD">
        <w:rPr>
          <w:rFonts w:ascii="Times New Roman" w:hAnsi="Times New Roman" w:cs="Times New Roman"/>
          <w:bCs/>
          <w:i/>
          <w:iCs/>
          <w:sz w:val="24"/>
          <w:szCs w:val="24"/>
        </w:rPr>
        <w:t>mora</w:t>
      </w:r>
      <w:r w:rsidR="004D09BD" w:rsidRPr="004D09BD">
        <w:rPr>
          <w:rFonts w:ascii="Times New Roman" w:hAnsi="Times New Roman" w:cs="Times New Roman"/>
          <w:bCs/>
          <w:sz w:val="24"/>
          <w:szCs w:val="24"/>
        </w:rPr>
        <w:t xml:space="preserve">, or much later on </w:t>
      </w:r>
      <w:r w:rsidR="004D09BD">
        <w:rPr>
          <w:rFonts w:ascii="Times New Roman" w:hAnsi="Times New Roman" w:cs="Times New Roman"/>
          <w:bCs/>
          <w:sz w:val="24"/>
          <w:szCs w:val="24"/>
        </w:rPr>
        <w:t>1</w:t>
      </w:r>
      <w:r w:rsidR="004D09BD" w:rsidRPr="004D09BD">
        <w:rPr>
          <w:rFonts w:ascii="Times New Roman" w:hAnsi="Times New Roman" w:cs="Times New Roman"/>
          <w:bCs/>
          <w:sz w:val="24"/>
          <w:szCs w:val="24"/>
        </w:rPr>
        <w:t xml:space="preserve"> February 2019 when it says it elected to cancel the agreement</w:t>
      </w:r>
      <w:r w:rsidR="004D09BD">
        <w:rPr>
          <w:rFonts w:ascii="Times New Roman" w:hAnsi="Times New Roman" w:cs="Times New Roman"/>
          <w:bCs/>
          <w:sz w:val="24"/>
          <w:szCs w:val="24"/>
        </w:rPr>
        <w:t>.</w:t>
      </w:r>
      <w:r w:rsidR="00121616">
        <w:rPr>
          <w:rFonts w:ascii="Times New Roman" w:hAnsi="Times New Roman" w:cs="Times New Roman"/>
          <w:bCs/>
          <w:sz w:val="24"/>
          <w:szCs w:val="24"/>
        </w:rPr>
        <w:t xml:space="preserve"> Mr </w:t>
      </w:r>
      <w:proofErr w:type="spellStart"/>
      <w:r w:rsidR="00121616" w:rsidRPr="00121616">
        <w:rPr>
          <w:rFonts w:ascii="Times New Roman" w:hAnsi="Times New Roman" w:cs="Times New Roman"/>
          <w:bCs/>
          <w:i/>
          <w:sz w:val="24"/>
          <w:szCs w:val="24"/>
        </w:rPr>
        <w:t>Moyo</w:t>
      </w:r>
      <w:proofErr w:type="spellEnd"/>
      <w:r w:rsidR="00121616">
        <w:rPr>
          <w:rFonts w:ascii="Times New Roman" w:hAnsi="Times New Roman" w:cs="Times New Roman"/>
          <w:bCs/>
          <w:sz w:val="24"/>
          <w:szCs w:val="24"/>
        </w:rPr>
        <w:t xml:space="preserve"> </w:t>
      </w:r>
      <w:r>
        <w:rPr>
          <w:rFonts w:ascii="Times New Roman" w:hAnsi="Times New Roman" w:cs="Times New Roman"/>
          <w:bCs/>
          <w:sz w:val="24"/>
          <w:szCs w:val="24"/>
        </w:rPr>
        <w:t xml:space="preserve">also </w:t>
      </w:r>
      <w:r w:rsidR="00121616">
        <w:rPr>
          <w:rFonts w:ascii="Times New Roman" w:hAnsi="Times New Roman" w:cs="Times New Roman"/>
          <w:bCs/>
          <w:sz w:val="24"/>
          <w:szCs w:val="24"/>
        </w:rPr>
        <w:t xml:space="preserve">submitted that the summons was only served on the </w:t>
      </w:r>
      <w:r>
        <w:rPr>
          <w:rFonts w:ascii="Times New Roman" w:hAnsi="Times New Roman" w:cs="Times New Roman"/>
          <w:bCs/>
          <w:sz w:val="24"/>
          <w:szCs w:val="24"/>
        </w:rPr>
        <w:t xml:space="preserve">first </w:t>
      </w:r>
      <w:r w:rsidR="00121616">
        <w:rPr>
          <w:rFonts w:ascii="Times New Roman" w:hAnsi="Times New Roman" w:cs="Times New Roman"/>
          <w:bCs/>
          <w:sz w:val="24"/>
          <w:szCs w:val="24"/>
        </w:rPr>
        <w:t xml:space="preserve">defendant on 5 </w:t>
      </w:r>
      <w:r w:rsidR="00F6711D">
        <w:rPr>
          <w:rFonts w:ascii="Times New Roman" w:hAnsi="Times New Roman" w:cs="Times New Roman"/>
          <w:bCs/>
          <w:sz w:val="24"/>
          <w:szCs w:val="24"/>
        </w:rPr>
        <w:t>February</w:t>
      </w:r>
      <w:r w:rsidR="00121616">
        <w:rPr>
          <w:rFonts w:ascii="Times New Roman" w:hAnsi="Times New Roman" w:cs="Times New Roman"/>
          <w:bCs/>
          <w:sz w:val="24"/>
          <w:szCs w:val="24"/>
        </w:rPr>
        <w:t xml:space="preserve"> 2024</w:t>
      </w:r>
      <w:r w:rsidR="00523A7C">
        <w:rPr>
          <w:rFonts w:ascii="Times New Roman" w:hAnsi="Times New Roman" w:cs="Times New Roman"/>
          <w:bCs/>
          <w:sz w:val="24"/>
          <w:szCs w:val="24"/>
        </w:rPr>
        <w:t xml:space="preserve">. A </w:t>
      </w:r>
      <w:r w:rsidR="00121616">
        <w:rPr>
          <w:rFonts w:ascii="Times New Roman" w:hAnsi="Times New Roman" w:cs="Times New Roman"/>
          <w:bCs/>
          <w:sz w:val="24"/>
          <w:szCs w:val="24"/>
        </w:rPr>
        <w:t xml:space="preserve">period of 5 years or more since </w:t>
      </w:r>
      <w:r w:rsidR="00F6711D">
        <w:rPr>
          <w:rFonts w:ascii="Times New Roman" w:hAnsi="Times New Roman" w:cs="Times New Roman"/>
          <w:bCs/>
          <w:sz w:val="24"/>
          <w:szCs w:val="24"/>
        </w:rPr>
        <w:t xml:space="preserve">the time </w:t>
      </w:r>
      <w:r w:rsidR="00121616">
        <w:rPr>
          <w:rFonts w:ascii="Times New Roman" w:hAnsi="Times New Roman" w:cs="Times New Roman"/>
          <w:bCs/>
          <w:sz w:val="24"/>
          <w:szCs w:val="24"/>
        </w:rPr>
        <w:t>when the plaintiff first became aware of the facts upon which the claim arises</w:t>
      </w:r>
      <w:r w:rsidR="00523A7C">
        <w:rPr>
          <w:rFonts w:ascii="Times New Roman" w:hAnsi="Times New Roman" w:cs="Times New Roman"/>
          <w:bCs/>
          <w:sz w:val="24"/>
          <w:szCs w:val="24"/>
        </w:rPr>
        <w:t xml:space="preserve"> had lapsed</w:t>
      </w:r>
      <w:r w:rsidR="00121616">
        <w:rPr>
          <w:rFonts w:ascii="Times New Roman" w:hAnsi="Times New Roman" w:cs="Times New Roman"/>
          <w:bCs/>
          <w:sz w:val="24"/>
          <w:szCs w:val="24"/>
        </w:rPr>
        <w:t>.</w:t>
      </w:r>
      <w:r w:rsidR="00121616" w:rsidRPr="00121616">
        <w:t xml:space="preserve"> </w:t>
      </w:r>
      <w:r w:rsidR="00523A7C">
        <w:rPr>
          <w:rFonts w:ascii="Times New Roman" w:hAnsi="Times New Roman" w:cs="Times New Roman"/>
          <w:bCs/>
          <w:sz w:val="24"/>
          <w:szCs w:val="24"/>
        </w:rPr>
        <w:t xml:space="preserve">It was </w:t>
      </w:r>
      <w:r w:rsidR="00F6711D">
        <w:rPr>
          <w:rFonts w:ascii="Times New Roman" w:hAnsi="Times New Roman" w:cs="Times New Roman"/>
          <w:bCs/>
          <w:sz w:val="24"/>
          <w:szCs w:val="24"/>
        </w:rPr>
        <w:t>accordingly concluded that there</w:t>
      </w:r>
      <w:r w:rsidR="00121616" w:rsidRPr="00121616">
        <w:rPr>
          <w:rFonts w:ascii="Times New Roman" w:hAnsi="Times New Roman" w:cs="Times New Roman"/>
          <w:bCs/>
          <w:sz w:val="24"/>
          <w:szCs w:val="24"/>
        </w:rPr>
        <w:t xml:space="preserve"> can be no doubt that</w:t>
      </w:r>
      <w:r w:rsidR="00CD57E4">
        <w:rPr>
          <w:rFonts w:ascii="Times New Roman" w:hAnsi="Times New Roman" w:cs="Times New Roman"/>
          <w:bCs/>
          <w:sz w:val="24"/>
          <w:szCs w:val="24"/>
        </w:rPr>
        <w:t>, as at the date when the summons was served,</w:t>
      </w:r>
      <w:r w:rsidR="00121616" w:rsidRPr="00121616">
        <w:rPr>
          <w:rFonts w:ascii="Times New Roman" w:hAnsi="Times New Roman" w:cs="Times New Roman"/>
          <w:bCs/>
          <w:sz w:val="24"/>
          <w:szCs w:val="24"/>
        </w:rPr>
        <w:t xml:space="preserve"> the right to sue had long since been extinguished by operation of law.</w:t>
      </w:r>
    </w:p>
    <w:p w14:paraId="6CC20A4F" w14:textId="44344886" w:rsidR="003D24C3" w:rsidRPr="00F6711D" w:rsidRDefault="003D24C3" w:rsidP="00885FFC">
      <w:pPr>
        <w:spacing w:after="120" w:line="360" w:lineRule="auto"/>
        <w:ind w:left="720" w:hanging="720"/>
        <w:jc w:val="both"/>
        <w:rPr>
          <w:rFonts w:ascii="Times New Roman" w:hAnsi="Times New Roman" w:cs="Times New Roman"/>
          <w:bCs/>
          <w:sz w:val="24"/>
          <w:szCs w:val="24"/>
          <w:u w:val="single"/>
        </w:rPr>
      </w:pPr>
      <w:r w:rsidRPr="00F6711D">
        <w:rPr>
          <w:rFonts w:ascii="Times New Roman" w:hAnsi="Times New Roman" w:cs="Times New Roman"/>
          <w:b/>
          <w:bCs/>
          <w:sz w:val="24"/>
          <w:szCs w:val="24"/>
          <w:u w:val="single"/>
        </w:rPr>
        <w:t xml:space="preserve">SUBMISSIONS </w:t>
      </w:r>
      <w:r w:rsidR="00523A7C">
        <w:rPr>
          <w:rFonts w:ascii="Times New Roman" w:hAnsi="Times New Roman" w:cs="Times New Roman"/>
          <w:b/>
          <w:bCs/>
          <w:sz w:val="24"/>
          <w:szCs w:val="24"/>
          <w:u w:val="single"/>
        </w:rPr>
        <w:t>FOR</w:t>
      </w:r>
      <w:r w:rsidRPr="00F6711D">
        <w:rPr>
          <w:rFonts w:ascii="Times New Roman" w:hAnsi="Times New Roman" w:cs="Times New Roman"/>
          <w:b/>
          <w:bCs/>
          <w:sz w:val="24"/>
          <w:szCs w:val="24"/>
          <w:u w:val="single"/>
        </w:rPr>
        <w:t xml:space="preserve"> TH</w:t>
      </w:r>
      <w:r w:rsidR="00185DED" w:rsidRPr="00F6711D">
        <w:rPr>
          <w:rFonts w:ascii="Times New Roman" w:hAnsi="Times New Roman" w:cs="Times New Roman"/>
          <w:b/>
          <w:bCs/>
          <w:sz w:val="24"/>
          <w:szCs w:val="24"/>
          <w:u w:val="single"/>
        </w:rPr>
        <w:t>E PLAINTIFF</w:t>
      </w:r>
    </w:p>
    <w:p w14:paraId="05CC957E" w14:textId="4F8835FD" w:rsidR="006B34BB" w:rsidRDefault="00446995" w:rsidP="005872C4">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Mr </w:t>
      </w:r>
      <w:proofErr w:type="spellStart"/>
      <w:r w:rsidRPr="00446995">
        <w:rPr>
          <w:rFonts w:ascii="Times New Roman" w:hAnsi="Times New Roman" w:cs="Times New Roman"/>
          <w:bCs/>
          <w:i/>
          <w:sz w:val="24"/>
          <w:szCs w:val="24"/>
        </w:rPr>
        <w:t>Maunze</w:t>
      </w:r>
      <w:proofErr w:type="spellEnd"/>
      <w:r w:rsidR="00F6711D">
        <w:rPr>
          <w:rFonts w:ascii="Times New Roman" w:hAnsi="Times New Roman" w:cs="Times New Roman"/>
          <w:bCs/>
          <w:i/>
          <w:sz w:val="24"/>
          <w:szCs w:val="24"/>
        </w:rPr>
        <w:t>,</w:t>
      </w:r>
      <w:r>
        <w:rPr>
          <w:rFonts w:ascii="Times New Roman" w:hAnsi="Times New Roman" w:cs="Times New Roman"/>
          <w:bCs/>
          <w:sz w:val="24"/>
          <w:szCs w:val="24"/>
        </w:rPr>
        <w:t xml:space="preserve"> for the plaintiff</w:t>
      </w:r>
      <w:r w:rsidR="00F6711D">
        <w:rPr>
          <w:rFonts w:ascii="Times New Roman" w:hAnsi="Times New Roman" w:cs="Times New Roman"/>
          <w:bCs/>
          <w:sz w:val="24"/>
          <w:szCs w:val="24"/>
        </w:rPr>
        <w:t>,</w:t>
      </w:r>
      <w:r>
        <w:rPr>
          <w:rFonts w:ascii="Times New Roman" w:hAnsi="Times New Roman" w:cs="Times New Roman"/>
          <w:bCs/>
          <w:sz w:val="24"/>
          <w:szCs w:val="24"/>
        </w:rPr>
        <w:t xml:space="preserve"> argued that the</w:t>
      </w:r>
      <w:r w:rsidR="00F6711D">
        <w:rPr>
          <w:rFonts w:ascii="Times New Roman" w:hAnsi="Times New Roman" w:cs="Times New Roman"/>
          <w:bCs/>
          <w:sz w:val="24"/>
          <w:szCs w:val="24"/>
          <w:vertAlign w:val="superscript"/>
        </w:rPr>
        <w:t xml:space="preserve"> </w:t>
      </w:r>
      <w:r w:rsidR="00F6711D">
        <w:rPr>
          <w:rFonts w:ascii="Times New Roman" w:hAnsi="Times New Roman" w:cs="Times New Roman"/>
          <w:bCs/>
          <w:sz w:val="24"/>
          <w:szCs w:val="24"/>
        </w:rPr>
        <w:t>first</w:t>
      </w:r>
      <w:r>
        <w:rPr>
          <w:rFonts w:ascii="Times New Roman" w:hAnsi="Times New Roman" w:cs="Times New Roman"/>
          <w:bCs/>
          <w:sz w:val="24"/>
          <w:szCs w:val="24"/>
        </w:rPr>
        <w:t xml:space="preserve"> d</w:t>
      </w:r>
      <w:r w:rsidRPr="00446995">
        <w:rPr>
          <w:rFonts w:ascii="Times New Roman" w:hAnsi="Times New Roman" w:cs="Times New Roman"/>
          <w:bCs/>
          <w:sz w:val="24"/>
          <w:szCs w:val="24"/>
        </w:rPr>
        <w:t>efendant misunderst</w:t>
      </w:r>
      <w:r w:rsidR="00F6711D">
        <w:rPr>
          <w:rFonts w:ascii="Times New Roman" w:hAnsi="Times New Roman" w:cs="Times New Roman"/>
          <w:bCs/>
          <w:sz w:val="24"/>
          <w:szCs w:val="24"/>
        </w:rPr>
        <w:t xml:space="preserve">ood </w:t>
      </w:r>
      <w:r w:rsidRPr="00446995">
        <w:rPr>
          <w:rFonts w:ascii="Times New Roman" w:hAnsi="Times New Roman" w:cs="Times New Roman"/>
          <w:bCs/>
          <w:sz w:val="24"/>
          <w:szCs w:val="24"/>
        </w:rPr>
        <w:t xml:space="preserve">the nature of the claim by the </w:t>
      </w:r>
      <w:r>
        <w:rPr>
          <w:rFonts w:ascii="Times New Roman" w:hAnsi="Times New Roman" w:cs="Times New Roman"/>
          <w:bCs/>
          <w:sz w:val="24"/>
          <w:szCs w:val="24"/>
        </w:rPr>
        <w:t>p</w:t>
      </w:r>
      <w:r w:rsidRPr="00446995">
        <w:rPr>
          <w:rFonts w:ascii="Times New Roman" w:hAnsi="Times New Roman" w:cs="Times New Roman"/>
          <w:bCs/>
          <w:sz w:val="24"/>
          <w:szCs w:val="24"/>
        </w:rPr>
        <w:t xml:space="preserve">laintiff. It is for the confirmation of the cancellation of an agreement of sale. </w:t>
      </w:r>
      <w:r>
        <w:rPr>
          <w:rFonts w:ascii="Times New Roman" w:hAnsi="Times New Roman" w:cs="Times New Roman"/>
          <w:bCs/>
          <w:sz w:val="24"/>
          <w:szCs w:val="24"/>
        </w:rPr>
        <w:t>Counsel argued that t</w:t>
      </w:r>
      <w:r w:rsidRPr="00446995">
        <w:rPr>
          <w:rFonts w:ascii="Times New Roman" w:hAnsi="Times New Roman" w:cs="Times New Roman"/>
          <w:bCs/>
          <w:sz w:val="24"/>
          <w:szCs w:val="24"/>
        </w:rPr>
        <w:t xml:space="preserve">he </w:t>
      </w:r>
      <w:r w:rsidR="00F92C6B">
        <w:rPr>
          <w:rFonts w:ascii="Times New Roman" w:hAnsi="Times New Roman" w:cs="Times New Roman"/>
          <w:bCs/>
          <w:sz w:val="24"/>
          <w:szCs w:val="24"/>
        </w:rPr>
        <w:t>p</w:t>
      </w:r>
      <w:r w:rsidRPr="00446995">
        <w:rPr>
          <w:rFonts w:ascii="Times New Roman" w:hAnsi="Times New Roman" w:cs="Times New Roman"/>
          <w:bCs/>
          <w:sz w:val="24"/>
          <w:szCs w:val="24"/>
        </w:rPr>
        <w:t xml:space="preserve">laintiff, having given the </w:t>
      </w:r>
      <w:r w:rsidR="00F6711D">
        <w:rPr>
          <w:rFonts w:ascii="Times New Roman" w:hAnsi="Times New Roman" w:cs="Times New Roman"/>
          <w:bCs/>
          <w:sz w:val="24"/>
          <w:szCs w:val="24"/>
        </w:rPr>
        <w:t xml:space="preserve">first </w:t>
      </w:r>
      <w:r w:rsidR="00F92C6B">
        <w:rPr>
          <w:rFonts w:ascii="Times New Roman" w:hAnsi="Times New Roman" w:cs="Times New Roman"/>
          <w:bCs/>
          <w:sz w:val="24"/>
          <w:szCs w:val="24"/>
        </w:rPr>
        <w:t>d</w:t>
      </w:r>
      <w:r w:rsidRPr="00446995">
        <w:rPr>
          <w:rFonts w:ascii="Times New Roman" w:hAnsi="Times New Roman" w:cs="Times New Roman"/>
          <w:bCs/>
          <w:sz w:val="24"/>
          <w:szCs w:val="24"/>
        </w:rPr>
        <w:t xml:space="preserve">efendant notice to remedy </w:t>
      </w:r>
      <w:r w:rsidR="00CD57E4">
        <w:rPr>
          <w:rFonts w:ascii="Times New Roman" w:hAnsi="Times New Roman" w:cs="Times New Roman"/>
          <w:bCs/>
          <w:sz w:val="24"/>
          <w:szCs w:val="24"/>
        </w:rPr>
        <w:t xml:space="preserve">the </w:t>
      </w:r>
      <w:r w:rsidRPr="00446995">
        <w:rPr>
          <w:rFonts w:ascii="Times New Roman" w:hAnsi="Times New Roman" w:cs="Times New Roman"/>
          <w:bCs/>
          <w:sz w:val="24"/>
          <w:szCs w:val="24"/>
        </w:rPr>
        <w:t>breach, cancelled the agreement of sale on 1</w:t>
      </w:r>
      <w:r w:rsidR="00F92C6B">
        <w:rPr>
          <w:rFonts w:ascii="Times New Roman" w:hAnsi="Times New Roman" w:cs="Times New Roman"/>
          <w:bCs/>
          <w:sz w:val="24"/>
          <w:szCs w:val="24"/>
        </w:rPr>
        <w:t xml:space="preserve"> </w:t>
      </w:r>
      <w:r w:rsidRPr="00446995">
        <w:rPr>
          <w:rFonts w:ascii="Times New Roman" w:hAnsi="Times New Roman" w:cs="Times New Roman"/>
          <w:bCs/>
          <w:sz w:val="24"/>
          <w:szCs w:val="24"/>
        </w:rPr>
        <w:t>February 2019</w:t>
      </w:r>
      <w:r w:rsidR="00F92C6B">
        <w:rPr>
          <w:rFonts w:ascii="Times New Roman" w:hAnsi="Times New Roman" w:cs="Times New Roman"/>
          <w:bCs/>
          <w:sz w:val="24"/>
          <w:szCs w:val="24"/>
        </w:rPr>
        <w:t>. This is found in p</w:t>
      </w:r>
      <w:r w:rsidRPr="00446995">
        <w:rPr>
          <w:rFonts w:ascii="Times New Roman" w:hAnsi="Times New Roman" w:cs="Times New Roman"/>
          <w:bCs/>
          <w:sz w:val="24"/>
          <w:szCs w:val="24"/>
        </w:rPr>
        <w:t>ara 6 of the Statement of Agreed Facts. A cancellation of a contract is a unilateral act</w:t>
      </w:r>
      <w:r w:rsidR="00F92C6B">
        <w:rPr>
          <w:rFonts w:ascii="Times New Roman" w:hAnsi="Times New Roman" w:cs="Times New Roman"/>
          <w:bCs/>
          <w:sz w:val="24"/>
          <w:szCs w:val="24"/>
        </w:rPr>
        <w:t xml:space="preserve"> and</w:t>
      </w:r>
      <w:r w:rsidRPr="00446995">
        <w:rPr>
          <w:rFonts w:ascii="Times New Roman" w:hAnsi="Times New Roman" w:cs="Times New Roman"/>
          <w:bCs/>
          <w:sz w:val="24"/>
          <w:szCs w:val="24"/>
        </w:rPr>
        <w:t xml:space="preserve"> requires no participation by the breaching party. </w:t>
      </w:r>
      <w:r w:rsidR="00F92C6B">
        <w:rPr>
          <w:rFonts w:ascii="Times New Roman" w:hAnsi="Times New Roman" w:cs="Times New Roman"/>
          <w:bCs/>
          <w:sz w:val="24"/>
          <w:szCs w:val="24"/>
        </w:rPr>
        <w:t xml:space="preserve">Counsel argued that </w:t>
      </w:r>
      <w:r w:rsidRPr="00446995">
        <w:rPr>
          <w:rFonts w:ascii="Times New Roman" w:hAnsi="Times New Roman" w:cs="Times New Roman"/>
          <w:bCs/>
          <w:sz w:val="24"/>
          <w:szCs w:val="24"/>
        </w:rPr>
        <w:t xml:space="preserve">once the </w:t>
      </w:r>
      <w:r w:rsidR="00F92C6B">
        <w:rPr>
          <w:rFonts w:ascii="Times New Roman" w:hAnsi="Times New Roman" w:cs="Times New Roman"/>
          <w:bCs/>
          <w:sz w:val="24"/>
          <w:szCs w:val="24"/>
        </w:rPr>
        <w:t>p</w:t>
      </w:r>
      <w:r w:rsidRPr="00446995">
        <w:rPr>
          <w:rFonts w:ascii="Times New Roman" w:hAnsi="Times New Roman" w:cs="Times New Roman"/>
          <w:bCs/>
          <w:sz w:val="24"/>
          <w:szCs w:val="24"/>
        </w:rPr>
        <w:t>laintiff cancelled the agreement of sale, it stood cancelled at law unless set aside by a court of law</w:t>
      </w:r>
      <w:r w:rsidR="00F92C6B">
        <w:rPr>
          <w:rFonts w:ascii="Times New Roman" w:hAnsi="Times New Roman" w:cs="Times New Roman"/>
          <w:bCs/>
          <w:sz w:val="24"/>
          <w:szCs w:val="24"/>
        </w:rPr>
        <w:t>.</w:t>
      </w:r>
      <w:r w:rsidR="00D85D38">
        <w:rPr>
          <w:rFonts w:ascii="Times New Roman" w:hAnsi="Times New Roman" w:cs="Times New Roman"/>
          <w:bCs/>
          <w:sz w:val="24"/>
          <w:szCs w:val="24"/>
        </w:rPr>
        <w:t xml:space="preserve"> He cited the case of </w:t>
      </w:r>
      <w:proofErr w:type="spellStart"/>
      <w:r w:rsidR="00D85D38" w:rsidRPr="00D85D38">
        <w:rPr>
          <w:rFonts w:ascii="Times New Roman" w:hAnsi="Times New Roman" w:cs="Times New Roman"/>
          <w:bCs/>
          <w:i/>
          <w:sz w:val="24"/>
          <w:szCs w:val="24"/>
        </w:rPr>
        <w:t>Jakazi</w:t>
      </w:r>
      <w:proofErr w:type="spellEnd"/>
      <w:r w:rsidR="00D85D38" w:rsidRPr="00D85D38">
        <w:rPr>
          <w:rFonts w:ascii="Times New Roman" w:hAnsi="Times New Roman" w:cs="Times New Roman"/>
          <w:bCs/>
          <w:i/>
          <w:sz w:val="24"/>
          <w:szCs w:val="24"/>
        </w:rPr>
        <w:t xml:space="preserve"> &amp; Anor </w:t>
      </w:r>
      <w:r w:rsidR="00D85D38" w:rsidRPr="005872C4">
        <w:rPr>
          <w:rFonts w:ascii="Times New Roman" w:hAnsi="Times New Roman" w:cs="Times New Roman"/>
          <w:bCs/>
          <w:sz w:val="24"/>
          <w:szCs w:val="24"/>
        </w:rPr>
        <w:t>v</w:t>
      </w:r>
      <w:r w:rsidR="00D85D38" w:rsidRPr="00D85D38">
        <w:rPr>
          <w:rFonts w:ascii="Times New Roman" w:hAnsi="Times New Roman" w:cs="Times New Roman"/>
          <w:bCs/>
          <w:i/>
          <w:sz w:val="24"/>
          <w:szCs w:val="24"/>
        </w:rPr>
        <w:t xml:space="preserve"> The Anglican Church of the Province of Central Africa </w:t>
      </w:r>
      <w:r w:rsidR="00D85D38" w:rsidRPr="00D85D38">
        <w:rPr>
          <w:rFonts w:ascii="Times New Roman" w:hAnsi="Times New Roman" w:cs="Times New Roman"/>
          <w:bCs/>
          <w:sz w:val="24"/>
          <w:szCs w:val="24"/>
        </w:rPr>
        <w:t>SC</w:t>
      </w:r>
      <w:r w:rsidR="00F6711D">
        <w:rPr>
          <w:rFonts w:ascii="Times New Roman" w:hAnsi="Times New Roman" w:cs="Times New Roman"/>
          <w:bCs/>
          <w:sz w:val="24"/>
          <w:szCs w:val="24"/>
        </w:rPr>
        <w:t xml:space="preserve"> </w:t>
      </w:r>
      <w:r w:rsidR="00D85D38" w:rsidRPr="00D85D38">
        <w:rPr>
          <w:rFonts w:ascii="Times New Roman" w:hAnsi="Times New Roman" w:cs="Times New Roman"/>
          <w:bCs/>
          <w:sz w:val="24"/>
          <w:szCs w:val="24"/>
        </w:rPr>
        <w:t>10</w:t>
      </w:r>
      <w:r w:rsidR="00F6711D">
        <w:rPr>
          <w:rFonts w:ascii="Times New Roman" w:hAnsi="Times New Roman" w:cs="Times New Roman"/>
          <w:bCs/>
          <w:sz w:val="24"/>
          <w:szCs w:val="24"/>
        </w:rPr>
        <w:t>/</w:t>
      </w:r>
      <w:r w:rsidR="00D85D38" w:rsidRPr="00D85D38">
        <w:rPr>
          <w:rFonts w:ascii="Times New Roman" w:hAnsi="Times New Roman" w:cs="Times New Roman"/>
          <w:bCs/>
          <w:sz w:val="24"/>
          <w:szCs w:val="24"/>
        </w:rPr>
        <w:t xml:space="preserve">13 at </w:t>
      </w:r>
      <w:r w:rsidR="00D85D38">
        <w:rPr>
          <w:rFonts w:ascii="Times New Roman" w:hAnsi="Times New Roman" w:cs="Times New Roman"/>
          <w:bCs/>
          <w:sz w:val="24"/>
          <w:szCs w:val="24"/>
        </w:rPr>
        <w:t>p</w:t>
      </w:r>
      <w:r w:rsidR="00F6711D">
        <w:rPr>
          <w:rFonts w:ascii="Times New Roman" w:hAnsi="Times New Roman" w:cs="Times New Roman"/>
          <w:bCs/>
          <w:sz w:val="24"/>
          <w:szCs w:val="24"/>
        </w:rPr>
        <w:t xml:space="preserve"> </w:t>
      </w:r>
      <w:r w:rsidR="00D85D38" w:rsidRPr="00D85D38">
        <w:rPr>
          <w:rFonts w:ascii="Times New Roman" w:hAnsi="Times New Roman" w:cs="Times New Roman"/>
          <w:bCs/>
          <w:sz w:val="24"/>
          <w:szCs w:val="24"/>
        </w:rPr>
        <w:t>6</w:t>
      </w:r>
      <w:r w:rsidR="00D85D38">
        <w:rPr>
          <w:rFonts w:ascii="Times New Roman" w:hAnsi="Times New Roman" w:cs="Times New Roman"/>
          <w:bCs/>
          <w:sz w:val="24"/>
          <w:szCs w:val="24"/>
        </w:rPr>
        <w:t>.</w:t>
      </w:r>
      <w:r w:rsidR="00F1238F">
        <w:rPr>
          <w:rFonts w:ascii="Times New Roman" w:hAnsi="Times New Roman" w:cs="Times New Roman"/>
          <w:bCs/>
          <w:sz w:val="24"/>
          <w:szCs w:val="24"/>
        </w:rPr>
        <w:t xml:space="preserve"> </w:t>
      </w:r>
      <w:r w:rsidR="00F41C3E">
        <w:rPr>
          <w:rFonts w:ascii="Times New Roman" w:hAnsi="Times New Roman" w:cs="Times New Roman"/>
          <w:bCs/>
          <w:sz w:val="24"/>
          <w:szCs w:val="24"/>
        </w:rPr>
        <w:t xml:space="preserve">I must state that the said </w:t>
      </w:r>
      <w:r w:rsidR="00F41C3E">
        <w:rPr>
          <w:rFonts w:ascii="Times New Roman" w:hAnsi="Times New Roman" w:cs="Times New Roman"/>
          <w:bCs/>
          <w:sz w:val="24"/>
          <w:szCs w:val="24"/>
        </w:rPr>
        <w:lastRenderedPageBreak/>
        <w:t xml:space="preserve">judgment only related specifically to the act of resignation by a party. </w:t>
      </w:r>
      <w:r w:rsidR="00F1238F">
        <w:rPr>
          <w:rFonts w:ascii="Times New Roman" w:hAnsi="Times New Roman" w:cs="Times New Roman"/>
          <w:bCs/>
          <w:sz w:val="24"/>
          <w:szCs w:val="24"/>
        </w:rPr>
        <w:t>Mr</w:t>
      </w:r>
      <w:r w:rsidR="00F1238F" w:rsidRPr="00F1238F">
        <w:rPr>
          <w:rFonts w:ascii="Times New Roman" w:hAnsi="Times New Roman" w:cs="Times New Roman"/>
          <w:bCs/>
          <w:i/>
          <w:sz w:val="24"/>
          <w:szCs w:val="24"/>
        </w:rPr>
        <w:t xml:space="preserve"> </w:t>
      </w:r>
      <w:proofErr w:type="spellStart"/>
      <w:r w:rsidR="00F1238F" w:rsidRPr="00F1238F">
        <w:rPr>
          <w:rFonts w:ascii="Times New Roman" w:hAnsi="Times New Roman" w:cs="Times New Roman"/>
          <w:bCs/>
          <w:i/>
          <w:sz w:val="24"/>
          <w:szCs w:val="24"/>
        </w:rPr>
        <w:t>Maunze</w:t>
      </w:r>
      <w:proofErr w:type="spellEnd"/>
      <w:r w:rsidR="00F1238F">
        <w:rPr>
          <w:rFonts w:ascii="Times New Roman" w:hAnsi="Times New Roman" w:cs="Times New Roman"/>
          <w:bCs/>
          <w:sz w:val="24"/>
          <w:szCs w:val="24"/>
        </w:rPr>
        <w:t xml:space="preserve"> </w:t>
      </w:r>
      <w:r w:rsidR="00CD57E4">
        <w:rPr>
          <w:rFonts w:ascii="Times New Roman" w:hAnsi="Times New Roman" w:cs="Times New Roman"/>
          <w:bCs/>
          <w:sz w:val="24"/>
          <w:szCs w:val="24"/>
        </w:rPr>
        <w:t>further argued that, ordinarily, there is no legal requirement to confirm</w:t>
      </w:r>
      <w:r w:rsidR="00F1238F">
        <w:rPr>
          <w:rFonts w:ascii="Times New Roman" w:hAnsi="Times New Roman" w:cs="Times New Roman"/>
          <w:bCs/>
          <w:sz w:val="24"/>
          <w:szCs w:val="24"/>
        </w:rPr>
        <w:t xml:space="preserve"> the cancellation of an agreement</w:t>
      </w:r>
      <w:r w:rsidR="00F6711D">
        <w:rPr>
          <w:rFonts w:ascii="Times New Roman" w:hAnsi="Times New Roman" w:cs="Times New Roman"/>
          <w:bCs/>
          <w:sz w:val="24"/>
          <w:szCs w:val="24"/>
        </w:rPr>
        <w:t>. It</w:t>
      </w:r>
      <w:r w:rsidR="00F1238F">
        <w:rPr>
          <w:rFonts w:ascii="Times New Roman" w:hAnsi="Times New Roman" w:cs="Times New Roman"/>
          <w:bCs/>
          <w:sz w:val="24"/>
          <w:szCs w:val="24"/>
        </w:rPr>
        <w:t xml:space="preserve"> only arises when there is a dilemma regarding the cancellation. </w:t>
      </w:r>
      <w:r w:rsidR="00F6711D">
        <w:rPr>
          <w:rFonts w:ascii="Times New Roman" w:hAnsi="Times New Roman" w:cs="Times New Roman"/>
          <w:bCs/>
          <w:sz w:val="24"/>
          <w:szCs w:val="24"/>
        </w:rPr>
        <w:t>He</w:t>
      </w:r>
      <w:r w:rsidR="00F1238F">
        <w:rPr>
          <w:rFonts w:ascii="Times New Roman" w:hAnsi="Times New Roman" w:cs="Times New Roman"/>
          <w:bCs/>
          <w:sz w:val="24"/>
          <w:szCs w:val="24"/>
        </w:rPr>
        <w:t xml:space="preserve"> argued that the defendant’s </w:t>
      </w:r>
      <w:r w:rsidR="00F1238F" w:rsidRPr="00F1238F">
        <w:rPr>
          <w:rFonts w:ascii="Times New Roman" w:hAnsi="Times New Roman" w:cs="Times New Roman"/>
          <w:bCs/>
          <w:sz w:val="24"/>
          <w:szCs w:val="24"/>
        </w:rPr>
        <w:t>resistance would only come in January 2023</w:t>
      </w:r>
      <w:r w:rsidR="00CD57E4">
        <w:rPr>
          <w:rFonts w:ascii="Times New Roman" w:hAnsi="Times New Roman" w:cs="Times New Roman"/>
          <w:bCs/>
          <w:sz w:val="24"/>
          <w:szCs w:val="24"/>
        </w:rPr>
        <w:t>, when she was insisting on transfer,</w:t>
      </w:r>
      <w:r w:rsidR="00F1238F">
        <w:rPr>
          <w:rFonts w:ascii="Times New Roman" w:hAnsi="Times New Roman" w:cs="Times New Roman"/>
          <w:bCs/>
          <w:sz w:val="24"/>
          <w:szCs w:val="24"/>
        </w:rPr>
        <w:t xml:space="preserve"> and that is when the cause of action for the plaintiff arose, through </w:t>
      </w:r>
      <w:r w:rsidR="00F6711D">
        <w:rPr>
          <w:rFonts w:ascii="Times New Roman" w:hAnsi="Times New Roman" w:cs="Times New Roman"/>
          <w:bCs/>
          <w:sz w:val="24"/>
          <w:szCs w:val="24"/>
        </w:rPr>
        <w:t xml:space="preserve">a </w:t>
      </w:r>
      <w:r w:rsidR="00F1238F">
        <w:rPr>
          <w:rFonts w:ascii="Times New Roman" w:hAnsi="Times New Roman" w:cs="Times New Roman"/>
          <w:bCs/>
          <w:sz w:val="24"/>
          <w:szCs w:val="24"/>
        </w:rPr>
        <w:t>declaratory relief.</w:t>
      </w:r>
    </w:p>
    <w:p w14:paraId="1328C1F4" w14:textId="29445D14" w:rsidR="00F971DB" w:rsidRDefault="00C224A4" w:rsidP="005872C4">
      <w:pPr>
        <w:spacing w:after="0" w:line="36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Counsel </w:t>
      </w:r>
      <w:r w:rsidR="00F6711D">
        <w:rPr>
          <w:rFonts w:ascii="Times New Roman" w:hAnsi="Times New Roman" w:cs="Times New Roman"/>
          <w:bCs/>
          <w:sz w:val="24"/>
          <w:szCs w:val="24"/>
        </w:rPr>
        <w:t xml:space="preserve">also </w:t>
      </w:r>
      <w:r>
        <w:rPr>
          <w:rFonts w:ascii="Times New Roman" w:hAnsi="Times New Roman" w:cs="Times New Roman"/>
          <w:bCs/>
          <w:sz w:val="24"/>
          <w:szCs w:val="24"/>
        </w:rPr>
        <w:t xml:space="preserve">argued that </w:t>
      </w:r>
      <w:r w:rsidRPr="00C224A4">
        <w:rPr>
          <w:rFonts w:ascii="Times New Roman" w:hAnsi="Times New Roman" w:cs="Times New Roman"/>
          <w:bCs/>
          <w:sz w:val="24"/>
          <w:szCs w:val="24"/>
        </w:rPr>
        <w:t xml:space="preserve">the cause of action to confirm the cancellation only </w:t>
      </w:r>
      <w:r w:rsidR="00FB40E7">
        <w:rPr>
          <w:rFonts w:ascii="Times New Roman" w:hAnsi="Times New Roman" w:cs="Times New Roman"/>
          <w:bCs/>
          <w:sz w:val="24"/>
          <w:szCs w:val="24"/>
        </w:rPr>
        <w:t>arose in January 2023, and 3 years have not yet passed; thus, the requirements of section 15(d) of the Act remain</w:t>
      </w:r>
      <w:r w:rsidRPr="00C224A4">
        <w:rPr>
          <w:rFonts w:ascii="Times New Roman" w:hAnsi="Times New Roman" w:cs="Times New Roman"/>
          <w:bCs/>
          <w:sz w:val="24"/>
          <w:szCs w:val="24"/>
        </w:rPr>
        <w:t xml:space="preserve"> unsatisfied.</w:t>
      </w:r>
      <w:r w:rsidR="004072F8">
        <w:rPr>
          <w:rFonts w:ascii="Times New Roman" w:hAnsi="Times New Roman" w:cs="Times New Roman"/>
          <w:bCs/>
          <w:sz w:val="24"/>
          <w:szCs w:val="24"/>
        </w:rPr>
        <w:t xml:space="preserve"> He also argued that </w:t>
      </w:r>
      <w:r w:rsidR="008117E0">
        <w:rPr>
          <w:rFonts w:ascii="Times New Roman" w:hAnsi="Times New Roman" w:cs="Times New Roman"/>
          <w:bCs/>
          <w:sz w:val="24"/>
          <w:szCs w:val="24"/>
        </w:rPr>
        <w:t xml:space="preserve">a </w:t>
      </w:r>
      <w:r w:rsidR="004072F8" w:rsidRPr="004072F8">
        <w:rPr>
          <w:rFonts w:ascii="Times New Roman" w:hAnsi="Times New Roman" w:cs="Times New Roman"/>
          <w:bCs/>
          <w:sz w:val="24"/>
          <w:szCs w:val="24"/>
        </w:rPr>
        <w:t>declaration of rights</w:t>
      </w:r>
      <w:r w:rsidR="00FB40E7">
        <w:rPr>
          <w:rFonts w:ascii="Times New Roman" w:hAnsi="Times New Roman" w:cs="Times New Roman"/>
          <w:bCs/>
          <w:sz w:val="24"/>
          <w:szCs w:val="24"/>
        </w:rPr>
        <w:t xml:space="preserve">, by its very nature, does not entail establishing new rights; it merely </w:t>
      </w:r>
      <w:r w:rsidR="004072F8" w:rsidRPr="004072F8">
        <w:rPr>
          <w:rFonts w:ascii="Times New Roman" w:hAnsi="Times New Roman" w:cs="Times New Roman"/>
          <w:bCs/>
          <w:sz w:val="24"/>
          <w:szCs w:val="24"/>
        </w:rPr>
        <w:t>declares what already exists. It is a remedy to secure the public interest of certainty or correct legal position</w:t>
      </w:r>
      <w:r w:rsidR="008117E0">
        <w:rPr>
          <w:rFonts w:ascii="Times New Roman" w:hAnsi="Times New Roman" w:cs="Times New Roman"/>
          <w:bCs/>
          <w:sz w:val="24"/>
          <w:szCs w:val="24"/>
        </w:rPr>
        <w:t xml:space="preserve"> and s</w:t>
      </w:r>
      <w:r w:rsidR="004072F8" w:rsidRPr="004072F8">
        <w:rPr>
          <w:rFonts w:ascii="Times New Roman" w:hAnsi="Times New Roman" w:cs="Times New Roman"/>
          <w:bCs/>
          <w:sz w:val="24"/>
          <w:szCs w:val="24"/>
        </w:rPr>
        <w:t>uch a remedy cannot prescribe</w:t>
      </w:r>
      <w:r w:rsidR="006474AF">
        <w:rPr>
          <w:rFonts w:ascii="Times New Roman" w:hAnsi="Times New Roman" w:cs="Times New Roman"/>
          <w:bCs/>
          <w:sz w:val="24"/>
          <w:szCs w:val="24"/>
        </w:rPr>
        <w:t>. He cited the case of</w:t>
      </w:r>
      <w:r w:rsidR="004072F8" w:rsidRPr="004072F8">
        <w:rPr>
          <w:rFonts w:ascii="Times New Roman" w:hAnsi="Times New Roman" w:cs="Times New Roman"/>
          <w:bCs/>
          <w:sz w:val="24"/>
          <w:szCs w:val="24"/>
        </w:rPr>
        <w:t xml:space="preserve"> </w:t>
      </w:r>
      <w:proofErr w:type="spellStart"/>
      <w:r w:rsidR="004072F8" w:rsidRPr="008117E0">
        <w:rPr>
          <w:rFonts w:ascii="Times New Roman" w:hAnsi="Times New Roman" w:cs="Times New Roman"/>
          <w:bCs/>
          <w:i/>
          <w:sz w:val="24"/>
          <w:szCs w:val="24"/>
        </w:rPr>
        <w:t>Ndlovu</w:t>
      </w:r>
      <w:proofErr w:type="spellEnd"/>
      <w:r w:rsidR="004072F8" w:rsidRPr="008117E0">
        <w:rPr>
          <w:rFonts w:ascii="Times New Roman" w:hAnsi="Times New Roman" w:cs="Times New Roman"/>
          <w:bCs/>
          <w:i/>
          <w:sz w:val="24"/>
          <w:szCs w:val="24"/>
        </w:rPr>
        <w:t xml:space="preserve"> v </w:t>
      </w:r>
      <w:proofErr w:type="spellStart"/>
      <w:r w:rsidR="004072F8" w:rsidRPr="008117E0">
        <w:rPr>
          <w:rFonts w:ascii="Times New Roman" w:hAnsi="Times New Roman" w:cs="Times New Roman"/>
          <w:bCs/>
          <w:i/>
          <w:sz w:val="24"/>
          <w:szCs w:val="24"/>
        </w:rPr>
        <w:t>Ndlovu</w:t>
      </w:r>
      <w:proofErr w:type="spellEnd"/>
      <w:r w:rsidR="004072F8" w:rsidRPr="008117E0">
        <w:rPr>
          <w:rFonts w:ascii="Times New Roman" w:hAnsi="Times New Roman" w:cs="Times New Roman"/>
          <w:bCs/>
          <w:i/>
          <w:sz w:val="24"/>
          <w:szCs w:val="24"/>
        </w:rPr>
        <w:t xml:space="preserve"> &amp; Anor</w:t>
      </w:r>
      <w:r w:rsidR="004072F8" w:rsidRPr="004072F8">
        <w:rPr>
          <w:rFonts w:ascii="Times New Roman" w:hAnsi="Times New Roman" w:cs="Times New Roman"/>
          <w:bCs/>
          <w:sz w:val="24"/>
          <w:szCs w:val="24"/>
        </w:rPr>
        <w:t xml:space="preserve"> HB</w:t>
      </w:r>
      <w:r w:rsidR="00F6711D">
        <w:rPr>
          <w:rFonts w:ascii="Times New Roman" w:hAnsi="Times New Roman" w:cs="Times New Roman"/>
          <w:bCs/>
          <w:sz w:val="24"/>
          <w:szCs w:val="24"/>
        </w:rPr>
        <w:t xml:space="preserve"> </w:t>
      </w:r>
      <w:r w:rsidR="004072F8" w:rsidRPr="004072F8">
        <w:rPr>
          <w:rFonts w:ascii="Times New Roman" w:hAnsi="Times New Roman" w:cs="Times New Roman"/>
          <w:bCs/>
          <w:sz w:val="24"/>
          <w:szCs w:val="24"/>
        </w:rPr>
        <w:t>18</w:t>
      </w:r>
      <w:r w:rsidR="00F6711D">
        <w:rPr>
          <w:rFonts w:ascii="Times New Roman" w:hAnsi="Times New Roman" w:cs="Times New Roman"/>
          <w:bCs/>
          <w:sz w:val="24"/>
          <w:szCs w:val="24"/>
        </w:rPr>
        <w:t>/</w:t>
      </w:r>
      <w:r w:rsidR="004072F8" w:rsidRPr="004072F8">
        <w:rPr>
          <w:rFonts w:ascii="Times New Roman" w:hAnsi="Times New Roman" w:cs="Times New Roman"/>
          <w:bCs/>
          <w:sz w:val="24"/>
          <w:szCs w:val="24"/>
        </w:rPr>
        <w:t xml:space="preserve">13 at </w:t>
      </w:r>
      <w:r w:rsidR="008117E0">
        <w:rPr>
          <w:rFonts w:ascii="Times New Roman" w:hAnsi="Times New Roman" w:cs="Times New Roman"/>
          <w:bCs/>
          <w:sz w:val="24"/>
          <w:szCs w:val="24"/>
        </w:rPr>
        <w:t xml:space="preserve">p </w:t>
      </w:r>
      <w:r w:rsidR="004072F8" w:rsidRPr="004072F8">
        <w:rPr>
          <w:rFonts w:ascii="Times New Roman" w:hAnsi="Times New Roman" w:cs="Times New Roman"/>
          <w:bCs/>
          <w:sz w:val="24"/>
          <w:szCs w:val="24"/>
        </w:rPr>
        <w:t>2</w:t>
      </w:r>
      <w:r w:rsidR="008117E0">
        <w:rPr>
          <w:rFonts w:ascii="Times New Roman" w:hAnsi="Times New Roman" w:cs="Times New Roman"/>
          <w:bCs/>
          <w:sz w:val="24"/>
          <w:szCs w:val="24"/>
        </w:rPr>
        <w:t>.</w:t>
      </w:r>
      <w:r w:rsidR="00913B32" w:rsidRPr="00913B32">
        <w:t xml:space="preserve"> </w:t>
      </w:r>
      <w:r w:rsidR="00913B32" w:rsidRPr="00913B32">
        <w:rPr>
          <w:rFonts w:ascii="Times New Roman" w:hAnsi="Times New Roman" w:cs="Times New Roman"/>
          <w:sz w:val="24"/>
          <w:szCs w:val="24"/>
        </w:rPr>
        <w:t xml:space="preserve">Counsel </w:t>
      </w:r>
      <w:r w:rsidR="00F41C3E">
        <w:rPr>
          <w:rFonts w:ascii="Times New Roman" w:hAnsi="Times New Roman" w:cs="Times New Roman"/>
          <w:sz w:val="24"/>
          <w:szCs w:val="24"/>
        </w:rPr>
        <w:t>submitted</w:t>
      </w:r>
      <w:r w:rsidR="00913B32" w:rsidRPr="00913B32">
        <w:rPr>
          <w:rFonts w:ascii="Times New Roman" w:hAnsi="Times New Roman" w:cs="Times New Roman"/>
          <w:sz w:val="24"/>
          <w:szCs w:val="24"/>
        </w:rPr>
        <w:t xml:space="preserve"> that</w:t>
      </w:r>
      <w:r w:rsidR="00913B32">
        <w:t xml:space="preserve"> </w:t>
      </w:r>
      <w:r w:rsidR="00913B32" w:rsidRPr="00913B32">
        <w:rPr>
          <w:rFonts w:ascii="Times New Roman" w:hAnsi="Times New Roman" w:cs="Times New Roman"/>
          <w:bCs/>
          <w:sz w:val="24"/>
          <w:szCs w:val="24"/>
        </w:rPr>
        <w:t>the cancellation</w:t>
      </w:r>
      <w:r w:rsidR="00CD57E4">
        <w:rPr>
          <w:rFonts w:ascii="Times New Roman" w:hAnsi="Times New Roman" w:cs="Times New Roman"/>
          <w:bCs/>
          <w:sz w:val="24"/>
          <w:szCs w:val="24"/>
        </w:rPr>
        <w:t>, having been done on 1 February 2019, remains undisturbed, and a declaratory relief to confirm this cancellation cannot prescribe</w:t>
      </w:r>
      <w:r w:rsidR="00913B32" w:rsidRPr="00913B32">
        <w:rPr>
          <w:rFonts w:ascii="Times New Roman" w:hAnsi="Times New Roman" w:cs="Times New Roman"/>
          <w:bCs/>
          <w:sz w:val="24"/>
          <w:szCs w:val="24"/>
        </w:rPr>
        <w:t>. The cancellation is in perpetuity</w:t>
      </w:r>
      <w:r w:rsidR="00913B32">
        <w:rPr>
          <w:rFonts w:ascii="Times New Roman" w:hAnsi="Times New Roman" w:cs="Times New Roman"/>
          <w:bCs/>
          <w:sz w:val="24"/>
          <w:szCs w:val="24"/>
        </w:rPr>
        <w:t xml:space="preserve">, </w:t>
      </w:r>
      <w:r w:rsidR="00F41C3E">
        <w:rPr>
          <w:rFonts w:ascii="Times New Roman" w:hAnsi="Times New Roman" w:cs="Times New Roman"/>
          <w:bCs/>
          <w:sz w:val="24"/>
          <w:szCs w:val="24"/>
        </w:rPr>
        <w:t xml:space="preserve">and </w:t>
      </w:r>
      <w:r w:rsidR="00913B32">
        <w:rPr>
          <w:rFonts w:ascii="Times New Roman" w:hAnsi="Times New Roman" w:cs="Times New Roman"/>
          <w:bCs/>
          <w:sz w:val="24"/>
          <w:szCs w:val="24"/>
        </w:rPr>
        <w:t>the p</w:t>
      </w:r>
      <w:r w:rsidR="00913B32" w:rsidRPr="00913B32">
        <w:rPr>
          <w:rFonts w:ascii="Times New Roman" w:hAnsi="Times New Roman" w:cs="Times New Roman"/>
          <w:bCs/>
          <w:sz w:val="24"/>
          <w:szCs w:val="24"/>
        </w:rPr>
        <w:t>laintiff’s right to have it declared as such does not go away.</w:t>
      </w:r>
    </w:p>
    <w:p w14:paraId="428FE7E8" w14:textId="6B227FFC" w:rsidR="001E6BC1" w:rsidRPr="00447042" w:rsidRDefault="001E6BC1" w:rsidP="00A338F4">
      <w:pPr>
        <w:spacing w:after="120" w:line="360" w:lineRule="auto"/>
        <w:ind w:left="709" w:hanging="709"/>
        <w:jc w:val="both"/>
        <w:rPr>
          <w:rFonts w:ascii="Times New Roman" w:hAnsi="Times New Roman" w:cs="Times New Roman"/>
          <w:b/>
          <w:sz w:val="24"/>
          <w:szCs w:val="24"/>
          <w:u w:val="single"/>
        </w:rPr>
      </w:pPr>
      <w:r w:rsidRPr="00447042">
        <w:rPr>
          <w:rFonts w:ascii="Times New Roman" w:hAnsi="Times New Roman" w:cs="Times New Roman"/>
          <w:b/>
          <w:sz w:val="24"/>
          <w:szCs w:val="24"/>
          <w:u w:val="single"/>
        </w:rPr>
        <w:t>THE LAW</w:t>
      </w:r>
      <w:r w:rsidR="006474AF">
        <w:rPr>
          <w:rFonts w:ascii="Times New Roman" w:hAnsi="Times New Roman" w:cs="Times New Roman"/>
          <w:b/>
          <w:sz w:val="24"/>
          <w:szCs w:val="24"/>
          <w:u w:val="single"/>
        </w:rPr>
        <w:t xml:space="preserve"> ON THE SPECIAL PLEA OF PRESCRIPTION</w:t>
      </w:r>
    </w:p>
    <w:p w14:paraId="27EFA164" w14:textId="2512560C" w:rsidR="007E1276" w:rsidRDefault="00C96C8E" w:rsidP="00C96C8E">
      <w:pPr>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lang w:val="en-US"/>
        </w:rPr>
        <w:t>It is well-established that</w:t>
      </w:r>
      <w:r w:rsidR="007C5E79" w:rsidRPr="007C5E79">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 xml:space="preserve">the </w:t>
      </w:r>
      <w:r w:rsidR="007C5E79" w:rsidRPr="007C5E79">
        <w:rPr>
          <w:rFonts w:ascii="Times New Roman" w:hAnsi="Times New Roman" w:cs="Times New Roman"/>
          <w:bCs/>
          <w:sz w:val="24"/>
          <w:szCs w:val="24"/>
          <w:lang w:val="en-US"/>
        </w:rPr>
        <w:t xml:space="preserve">special plea of prescription is a complete </w:t>
      </w:r>
      <w:proofErr w:type="spellStart"/>
      <w:r w:rsidR="00CD57E4">
        <w:rPr>
          <w:rFonts w:ascii="Times New Roman" w:hAnsi="Times New Roman" w:cs="Times New Roman"/>
          <w:bCs/>
          <w:sz w:val="24"/>
          <w:szCs w:val="24"/>
          <w:lang w:val="en-US"/>
        </w:rPr>
        <w:t>defence</w:t>
      </w:r>
      <w:proofErr w:type="spellEnd"/>
      <w:r w:rsidR="007C5E79" w:rsidRPr="007C5E79">
        <w:rPr>
          <w:rFonts w:ascii="Times New Roman" w:hAnsi="Times New Roman" w:cs="Times New Roman"/>
          <w:bCs/>
          <w:sz w:val="24"/>
          <w:szCs w:val="24"/>
          <w:lang w:val="en-US"/>
        </w:rPr>
        <w:t xml:space="preserve"> to a claim</w:t>
      </w:r>
      <w:r>
        <w:rPr>
          <w:rFonts w:ascii="Times New Roman" w:hAnsi="Times New Roman" w:cs="Times New Roman"/>
          <w:bCs/>
          <w:sz w:val="24"/>
          <w:szCs w:val="24"/>
          <w:lang w:val="en-US"/>
        </w:rPr>
        <w:t xml:space="preserve">. Accordingly, once it is </w:t>
      </w:r>
      <w:r w:rsidR="007C5E79" w:rsidRPr="007C5E79">
        <w:rPr>
          <w:rFonts w:ascii="Times New Roman" w:hAnsi="Times New Roman" w:cs="Times New Roman"/>
          <w:bCs/>
          <w:sz w:val="24"/>
          <w:szCs w:val="24"/>
          <w:lang w:val="en-US"/>
        </w:rPr>
        <w:t>established, the court has no discretion</w:t>
      </w:r>
      <w:r>
        <w:rPr>
          <w:rFonts w:ascii="Times New Roman" w:hAnsi="Times New Roman" w:cs="Times New Roman"/>
          <w:bCs/>
          <w:sz w:val="24"/>
          <w:szCs w:val="24"/>
          <w:lang w:val="en-US"/>
        </w:rPr>
        <w:t xml:space="preserve"> but to </w:t>
      </w:r>
      <w:r w:rsidR="007C5E79" w:rsidRPr="007C5E79">
        <w:rPr>
          <w:rFonts w:ascii="Times New Roman" w:hAnsi="Times New Roman" w:cs="Times New Roman"/>
          <w:bCs/>
          <w:sz w:val="24"/>
          <w:szCs w:val="24"/>
          <w:lang w:val="en-US"/>
        </w:rPr>
        <w:t>dismiss the claim</w:t>
      </w:r>
      <w:r w:rsidR="00B34FEA">
        <w:rPr>
          <w:rFonts w:ascii="Times New Roman" w:hAnsi="Times New Roman" w:cs="Times New Roman"/>
          <w:bCs/>
          <w:sz w:val="24"/>
          <w:szCs w:val="24"/>
          <w:lang w:val="en-US"/>
        </w:rPr>
        <w:t xml:space="preserve"> notwithstanding its merits</w:t>
      </w:r>
      <w:r w:rsidR="007C5E79">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No issue of equities may even arise. Thus</w:t>
      </w:r>
      <w:r w:rsidR="00B34FEA">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in terms of s 14(1) of the </w:t>
      </w:r>
      <w:r w:rsidR="00B34FEA">
        <w:rPr>
          <w:rFonts w:ascii="Times New Roman" w:hAnsi="Times New Roman" w:cs="Times New Roman"/>
          <w:bCs/>
          <w:sz w:val="24"/>
          <w:szCs w:val="24"/>
          <w:lang w:val="en-US"/>
        </w:rPr>
        <w:t>Prescription</w:t>
      </w:r>
      <w:r>
        <w:rPr>
          <w:rFonts w:ascii="Times New Roman" w:hAnsi="Times New Roman" w:cs="Times New Roman"/>
          <w:bCs/>
          <w:sz w:val="24"/>
          <w:szCs w:val="24"/>
          <w:lang w:val="en-US"/>
        </w:rPr>
        <w:t xml:space="preserve"> Act (</w:t>
      </w:r>
      <w:r w:rsidRPr="00B34FEA">
        <w:rPr>
          <w:rFonts w:ascii="Times New Roman" w:hAnsi="Times New Roman" w:cs="Times New Roman"/>
          <w:bCs/>
          <w:i/>
          <w:iCs/>
          <w:sz w:val="24"/>
          <w:szCs w:val="24"/>
          <w:lang w:val="en-US"/>
        </w:rPr>
        <w:t>“the Act</w:t>
      </w:r>
      <w:r w:rsidR="00B34FEA">
        <w:rPr>
          <w:rFonts w:ascii="Times New Roman" w:hAnsi="Times New Roman" w:cs="Times New Roman"/>
          <w:bCs/>
          <w:i/>
          <w:iCs/>
          <w:sz w:val="24"/>
          <w:szCs w:val="24"/>
          <w:lang w:val="en-US"/>
        </w:rPr>
        <w:t>”</w:t>
      </w:r>
      <w:r>
        <w:rPr>
          <w:rFonts w:ascii="Times New Roman" w:hAnsi="Times New Roman" w:cs="Times New Roman"/>
          <w:bCs/>
          <w:sz w:val="24"/>
          <w:szCs w:val="24"/>
          <w:lang w:val="en-US"/>
        </w:rPr>
        <w:t>)</w:t>
      </w:r>
      <w:r w:rsidR="00B34FEA">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a debt shall be extinguished by prescription after the lapse of the </w:t>
      </w:r>
      <w:r w:rsidR="00B34FEA">
        <w:rPr>
          <w:rFonts w:ascii="Times New Roman" w:hAnsi="Times New Roman" w:cs="Times New Roman"/>
          <w:bCs/>
          <w:sz w:val="24"/>
          <w:szCs w:val="24"/>
          <w:lang w:val="en-US"/>
        </w:rPr>
        <w:t xml:space="preserve">prescriptive </w:t>
      </w:r>
      <w:r>
        <w:rPr>
          <w:rFonts w:ascii="Times New Roman" w:hAnsi="Times New Roman" w:cs="Times New Roman"/>
          <w:bCs/>
          <w:sz w:val="24"/>
          <w:szCs w:val="24"/>
          <w:lang w:val="en-US"/>
        </w:rPr>
        <w:t xml:space="preserve">periods </w:t>
      </w:r>
      <w:r w:rsidR="00B34FEA">
        <w:rPr>
          <w:rFonts w:ascii="Times New Roman" w:hAnsi="Times New Roman" w:cs="Times New Roman"/>
          <w:bCs/>
          <w:sz w:val="24"/>
          <w:szCs w:val="24"/>
          <w:lang w:val="en-US"/>
        </w:rPr>
        <w:t>set out</w:t>
      </w:r>
      <w:r>
        <w:rPr>
          <w:rFonts w:ascii="Times New Roman" w:hAnsi="Times New Roman" w:cs="Times New Roman"/>
          <w:bCs/>
          <w:sz w:val="24"/>
          <w:szCs w:val="24"/>
          <w:lang w:val="en-US"/>
        </w:rPr>
        <w:t xml:space="preserve"> under s 15</w:t>
      </w:r>
      <w:r w:rsidR="00CD57E4">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depending on the nature of the debt. The relevant part of </w:t>
      </w:r>
      <w:r>
        <w:rPr>
          <w:rFonts w:ascii="Times New Roman" w:hAnsi="Times New Roman" w:cs="Times New Roman"/>
          <w:bCs/>
          <w:sz w:val="24"/>
          <w:szCs w:val="24"/>
        </w:rPr>
        <w:t xml:space="preserve">s </w:t>
      </w:r>
      <w:r w:rsidR="00583B46">
        <w:rPr>
          <w:rFonts w:ascii="Times New Roman" w:hAnsi="Times New Roman" w:cs="Times New Roman"/>
          <w:bCs/>
          <w:sz w:val="24"/>
          <w:szCs w:val="24"/>
        </w:rPr>
        <w:t>15 of the Act</w:t>
      </w:r>
      <w:r w:rsidR="00D920EE">
        <w:rPr>
          <w:rFonts w:ascii="Times New Roman" w:hAnsi="Times New Roman" w:cs="Times New Roman"/>
          <w:bCs/>
          <w:sz w:val="24"/>
          <w:szCs w:val="24"/>
        </w:rPr>
        <w:t xml:space="preserve"> </w:t>
      </w:r>
      <w:r>
        <w:rPr>
          <w:rFonts w:ascii="Times New Roman" w:hAnsi="Times New Roman" w:cs="Times New Roman"/>
          <w:bCs/>
          <w:sz w:val="24"/>
          <w:szCs w:val="24"/>
        </w:rPr>
        <w:t>reads as follows</w:t>
      </w:r>
      <w:r w:rsidR="00D920EE">
        <w:rPr>
          <w:rFonts w:ascii="Times New Roman" w:hAnsi="Times New Roman" w:cs="Times New Roman"/>
          <w:bCs/>
          <w:sz w:val="24"/>
          <w:szCs w:val="24"/>
        </w:rPr>
        <w:t>:</w:t>
      </w:r>
    </w:p>
    <w:p w14:paraId="7524CD93" w14:textId="6F549D18" w:rsidR="00D920EE" w:rsidRPr="00B34FEA" w:rsidRDefault="00D920EE" w:rsidP="001C45D9">
      <w:pPr>
        <w:spacing w:after="120" w:line="240" w:lineRule="auto"/>
        <w:ind w:left="709" w:hanging="709"/>
        <w:jc w:val="both"/>
        <w:rPr>
          <w:rFonts w:ascii="Times New Roman" w:hAnsi="Times New Roman" w:cs="Times New Roman"/>
        </w:rPr>
      </w:pPr>
      <w:r>
        <w:rPr>
          <w:rFonts w:ascii="Times New Roman" w:hAnsi="Times New Roman" w:cs="Times New Roman"/>
          <w:sz w:val="24"/>
          <w:szCs w:val="24"/>
        </w:rPr>
        <w:tab/>
      </w:r>
      <w:r w:rsidRPr="00B34FEA">
        <w:rPr>
          <w:rFonts w:ascii="Times New Roman" w:hAnsi="Times New Roman" w:cs="Times New Roman"/>
        </w:rPr>
        <w:tab/>
        <w:t>“</w:t>
      </w:r>
      <w:r w:rsidR="001C45D9" w:rsidRPr="00B34FEA">
        <w:rPr>
          <w:rFonts w:ascii="Times New Roman" w:hAnsi="Times New Roman" w:cs="Times New Roman"/>
        </w:rPr>
        <w:t>The period of prescription of a debt shall be—</w:t>
      </w:r>
    </w:p>
    <w:p w14:paraId="467EC8CC" w14:textId="1C1B84A0" w:rsidR="00C96C8E" w:rsidRPr="00B34FEA" w:rsidRDefault="00C96C8E" w:rsidP="001C45D9">
      <w:pPr>
        <w:spacing w:after="120" w:line="240" w:lineRule="auto"/>
        <w:ind w:left="709" w:hanging="709"/>
        <w:jc w:val="both"/>
        <w:rPr>
          <w:rFonts w:ascii="Times New Roman" w:hAnsi="Times New Roman" w:cs="Times New Roman"/>
        </w:rPr>
      </w:pPr>
      <w:r w:rsidRPr="00B34FEA">
        <w:rPr>
          <w:rFonts w:ascii="Times New Roman" w:hAnsi="Times New Roman" w:cs="Times New Roman"/>
        </w:rPr>
        <w:tab/>
      </w:r>
      <w:r w:rsidRPr="00B34FEA">
        <w:rPr>
          <w:rFonts w:ascii="Times New Roman" w:hAnsi="Times New Roman" w:cs="Times New Roman"/>
        </w:rPr>
        <w:tab/>
        <w:t>(a)….</w:t>
      </w:r>
    </w:p>
    <w:p w14:paraId="10F473AB" w14:textId="66BBBEF8" w:rsidR="00C96C8E" w:rsidRPr="00B34FEA" w:rsidRDefault="00C96C8E" w:rsidP="001C45D9">
      <w:pPr>
        <w:spacing w:after="120" w:line="240" w:lineRule="auto"/>
        <w:ind w:left="709" w:hanging="709"/>
        <w:jc w:val="both"/>
        <w:rPr>
          <w:rFonts w:ascii="Times New Roman" w:hAnsi="Times New Roman" w:cs="Times New Roman"/>
        </w:rPr>
      </w:pPr>
      <w:r w:rsidRPr="00B34FEA">
        <w:rPr>
          <w:rFonts w:ascii="Times New Roman" w:hAnsi="Times New Roman" w:cs="Times New Roman"/>
        </w:rPr>
        <w:tab/>
      </w:r>
      <w:r w:rsidRPr="00B34FEA">
        <w:rPr>
          <w:rFonts w:ascii="Times New Roman" w:hAnsi="Times New Roman" w:cs="Times New Roman"/>
        </w:rPr>
        <w:tab/>
        <w:t>(b) ….</w:t>
      </w:r>
    </w:p>
    <w:p w14:paraId="26ED34E7" w14:textId="438E26D2" w:rsidR="00C96C8E" w:rsidRPr="00B34FEA" w:rsidRDefault="00C96C8E" w:rsidP="00B34FEA">
      <w:pPr>
        <w:spacing w:after="120" w:line="240" w:lineRule="auto"/>
        <w:ind w:firstLine="709"/>
        <w:jc w:val="both"/>
        <w:rPr>
          <w:rFonts w:ascii="Times New Roman" w:hAnsi="Times New Roman" w:cs="Times New Roman"/>
        </w:rPr>
      </w:pPr>
      <w:r w:rsidRPr="00B34FEA">
        <w:rPr>
          <w:rFonts w:ascii="Times New Roman" w:hAnsi="Times New Roman" w:cs="Times New Roman"/>
        </w:rPr>
        <w:t>(c) ….</w:t>
      </w:r>
    </w:p>
    <w:p w14:paraId="0517ED0B" w14:textId="0E7A9DDB" w:rsidR="00AC45ED" w:rsidRPr="00B34FEA" w:rsidRDefault="001C45D9" w:rsidP="00B34FEA">
      <w:pPr>
        <w:spacing w:after="120" w:line="240" w:lineRule="auto"/>
        <w:ind w:left="709"/>
        <w:jc w:val="both"/>
        <w:rPr>
          <w:rFonts w:ascii="Times New Roman" w:hAnsi="Times New Roman" w:cs="Times New Roman"/>
        </w:rPr>
      </w:pPr>
      <w:r w:rsidRPr="00B34FEA">
        <w:rPr>
          <w:rFonts w:ascii="Times New Roman" w:hAnsi="Times New Roman" w:cs="Times New Roman"/>
        </w:rPr>
        <w:t xml:space="preserve">(d) </w:t>
      </w:r>
      <w:proofErr w:type="gramStart"/>
      <w:r w:rsidRPr="00B34FEA">
        <w:rPr>
          <w:rFonts w:ascii="Times New Roman" w:hAnsi="Times New Roman" w:cs="Times New Roman"/>
        </w:rPr>
        <w:t>except</w:t>
      </w:r>
      <w:proofErr w:type="gramEnd"/>
      <w:r w:rsidRPr="00B34FEA">
        <w:rPr>
          <w:rFonts w:ascii="Times New Roman" w:hAnsi="Times New Roman" w:cs="Times New Roman"/>
        </w:rPr>
        <w:t xml:space="preserve"> where any enactment provides otherwise, </w:t>
      </w:r>
      <w:r w:rsidRPr="00B34FEA">
        <w:rPr>
          <w:rFonts w:ascii="Times New Roman" w:hAnsi="Times New Roman" w:cs="Times New Roman"/>
          <w:u w:val="single"/>
        </w:rPr>
        <w:t>three years, in the case of any other debt</w:t>
      </w:r>
      <w:r w:rsidRPr="00B34FEA">
        <w:rPr>
          <w:rFonts w:ascii="Times New Roman" w:hAnsi="Times New Roman" w:cs="Times New Roman"/>
        </w:rPr>
        <w:t>.”</w:t>
      </w:r>
      <w:r w:rsidR="00B34FEA" w:rsidRPr="00B34FEA">
        <w:rPr>
          <w:rFonts w:ascii="Times New Roman" w:hAnsi="Times New Roman" w:cs="Times New Roman"/>
        </w:rPr>
        <w:t xml:space="preserve"> (</w:t>
      </w:r>
      <w:proofErr w:type="gramStart"/>
      <w:r w:rsidR="00B34FEA" w:rsidRPr="00B34FEA">
        <w:rPr>
          <w:rFonts w:ascii="Times New Roman" w:hAnsi="Times New Roman" w:cs="Times New Roman"/>
          <w:i/>
          <w:iCs/>
        </w:rPr>
        <w:t>my</w:t>
      </w:r>
      <w:proofErr w:type="gramEnd"/>
      <w:r w:rsidR="00B34FEA" w:rsidRPr="00B34FEA">
        <w:rPr>
          <w:rFonts w:ascii="Times New Roman" w:hAnsi="Times New Roman" w:cs="Times New Roman"/>
          <w:i/>
          <w:iCs/>
        </w:rPr>
        <w:t xml:space="preserve"> emphasis)</w:t>
      </w:r>
    </w:p>
    <w:p w14:paraId="76686A5C" w14:textId="5383880C" w:rsidR="00EC5B8A" w:rsidRPr="00AC45ED" w:rsidRDefault="00AC45ED" w:rsidP="00AC45ED">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What constitutes a </w:t>
      </w:r>
      <w:r w:rsidR="001C45D9">
        <w:rPr>
          <w:rFonts w:ascii="Times New Roman" w:hAnsi="Times New Roman" w:cs="Times New Roman"/>
          <w:bCs/>
          <w:sz w:val="24"/>
          <w:szCs w:val="24"/>
        </w:rPr>
        <w:t>debt is de</w:t>
      </w:r>
      <w:r>
        <w:rPr>
          <w:rFonts w:ascii="Times New Roman" w:hAnsi="Times New Roman" w:cs="Times New Roman"/>
          <w:bCs/>
          <w:sz w:val="24"/>
          <w:szCs w:val="24"/>
        </w:rPr>
        <w:t xml:space="preserve">fined </w:t>
      </w:r>
      <w:r w:rsidR="001C45D9">
        <w:rPr>
          <w:rFonts w:ascii="Times New Roman" w:hAnsi="Times New Roman" w:cs="Times New Roman"/>
          <w:bCs/>
          <w:sz w:val="24"/>
          <w:szCs w:val="24"/>
        </w:rPr>
        <w:t>in s 2 of the Act a</w:t>
      </w:r>
      <w:r>
        <w:rPr>
          <w:rFonts w:ascii="Times New Roman" w:hAnsi="Times New Roman" w:cs="Times New Roman"/>
          <w:bCs/>
          <w:sz w:val="24"/>
          <w:szCs w:val="24"/>
        </w:rPr>
        <w:t>s follow</w:t>
      </w:r>
      <w:r w:rsidR="001C45D9">
        <w:rPr>
          <w:rFonts w:ascii="Times New Roman" w:hAnsi="Times New Roman" w:cs="Times New Roman"/>
          <w:bCs/>
          <w:sz w:val="24"/>
          <w:szCs w:val="24"/>
        </w:rPr>
        <w:t>s:</w:t>
      </w:r>
    </w:p>
    <w:p w14:paraId="635903CD" w14:textId="7807213A" w:rsidR="001C45D9" w:rsidRPr="00B34FEA" w:rsidRDefault="001C45D9" w:rsidP="00B34FEA">
      <w:pPr>
        <w:spacing w:after="120" w:line="240" w:lineRule="auto"/>
        <w:ind w:left="720"/>
        <w:jc w:val="both"/>
        <w:rPr>
          <w:rFonts w:ascii="Times New Roman" w:hAnsi="Times New Roman" w:cs="Times New Roman"/>
          <w:bCs/>
        </w:rPr>
      </w:pPr>
      <w:r w:rsidRPr="00B34FEA">
        <w:rPr>
          <w:rFonts w:ascii="Times New Roman" w:hAnsi="Times New Roman" w:cs="Times New Roman"/>
          <w:bCs/>
        </w:rPr>
        <w:t>“</w:t>
      </w:r>
      <w:proofErr w:type="gramStart"/>
      <w:r w:rsidRPr="00B34FEA">
        <w:rPr>
          <w:rFonts w:ascii="Times New Roman" w:hAnsi="Times New Roman" w:cs="Times New Roman"/>
          <w:bCs/>
        </w:rPr>
        <w:t>debt</w:t>
      </w:r>
      <w:proofErr w:type="gramEnd"/>
      <w:r w:rsidRPr="00B34FEA">
        <w:rPr>
          <w:rFonts w:ascii="Times New Roman" w:hAnsi="Times New Roman" w:cs="Times New Roman"/>
          <w:bCs/>
        </w:rPr>
        <w:t>”, without limiting the meaning of the term, includes anything which may be sued for or claimed by reason of an obligation arising from statute, contract, delict or otherwise.”</w:t>
      </w:r>
    </w:p>
    <w:p w14:paraId="5EF63F68" w14:textId="69DF0101" w:rsidR="00B34FEA" w:rsidRDefault="00AC45ED" w:rsidP="00B34FEA">
      <w:pPr>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The term </w:t>
      </w:r>
      <w:r w:rsidR="00B34FEA">
        <w:rPr>
          <w:rFonts w:ascii="Times New Roman" w:hAnsi="Times New Roman" w:cs="Times New Roman"/>
          <w:bCs/>
          <w:sz w:val="24"/>
          <w:szCs w:val="24"/>
        </w:rPr>
        <w:t>‘</w:t>
      </w:r>
      <w:r>
        <w:rPr>
          <w:rFonts w:ascii="Times New Roman" w:hAnsi="Times New Roman" w:cs="Times New Roman"/>
          <w:bCs/>
          <w:sz w:val="24"/>
          <w:szCs w:val="24"/>
        </w:rPr>
        <w:t>deb</w:t>
      </w:r>
      <w:r w:rsidR="00B34FEA">
        <w:rPr>
          <w:rFonts w:ascii="Times New Roman" w:hAnsi="Times New Roman" w:cs="Times New Roman"/>
          <w:bCs/>
          <w:sz w:val="24"/>
          <w:szCs w:val="24"/>
        </w:rPr>
        <w:t>t’</w:t>
      </w:r>
      <w:r>
        <w:rPr>
          <w:rFonts w:ascii="Times New Roman" w:hAnsi="Times New Roman" w:cs="Times New Roman"/>
          <w:bCs/>
          <w:sz w:val="24"/>
          <w:szCs w:val="24"/>
        </w:rPr>
        <w:t xml:space="preserve"> is very wide</w:t>
      </w:r>
      <w:r w:rsidR="00B34FEA">
        <w:rPr>
          <w:rFonts w:ascii="Times New Roman" w:hAnsi="Times New Roman" w:cs="Times New Roman"/>
          <w:bCs/>
          <w:sz w:val="24"/>
          <w:szCs w:val="24"/>
        </w:rPr>
        <w:t>. It is trite that the phrase is</w:t>
      </w:r>
      <w:r>
        <w:rPr>
          <w:rFonts w:ascii="Times New Roman" w:hAnsi="Times New Roman" w:cs="Times New Roman"/>
          <w:bCs/>
          <w:sz w:val="24"/>
          <w:szCs w:val="24"/>
        </w:rPr>
        <w:t xml:space="preserve"> synonymous with a cause of action. This position was affirmed in </w:t>
      </w:r>
      <w:r w:rsidRPr="00B34FEA">
        <w:rPr>
          <w:rFonts w:ascii="Times New Roman" w:hAnsi="Times New Roman" w:cs="Times New Roman"/>
          <w:bCs/>
          <w:i/>
          <w:iCs/>
          <w:sz w:val="24"/>
          <w:szCs w:val="24"/>
        </w:rPr>
        <w:t xml:space="preserve">John </w:t>
      </w:r>
      <w:proofErr w:type="spellStart"/>
      <w:r w:rsidRPr="00B34FEA">
        <w:rPr>
          <w:rFonts w:ascii="Times New Roman" w:hAnsi="Times New Roman" w:cs="Times New Roman"/>
          <w:bCs/>
          <w:i/>
          <w:iCs/>
          <w:sz w:val="24"/>
          <w:szCs w:val="24"/>
        </w:rPr>
        <w:t>Conradie</w:t>
      </w:r>
      <w:proofErr w:type="spellEnd"/>
      <w:r w:rsidRPr="00B34FEA">
        <w:rPr>
          <w:rFonts w:ascii="Times New Roman" w:hAnsi="Times New Roman" w:cs="Times New Roman"/>
          <w:bCs/>
          <w:i/>
          <w:iCs/>
          <w:sz w:val="24"/>
          <w:szCs w:val="24"/>
        </w:rPr>
        <w:t xml:space="preserve"> Trust</w:t>
      </w:r>
      <w:r>
        <w:rPr>
          <w:rFonts w:ascii="Times New Roman" w:hAnsi="Times New Roman" w:cs="Times New Roman"/>
          <w:bCs/>
          <w:sz w:val="24"/>
          <w:szCs w:val="24"/>
        </w:rPr>
        <w:t xml:space="preserve"> (</w:t>
      </w:r>
      <w:r w:rsidRPr="00B34FEA">
        <w:rPr>
          <w:rFonts w:ascii="Times New Roman" w:hAnsi="Times New Roman" w:cs="Times New Roman"/>
          <w:bCs/>
          <w:i/>
          <w:iCs/>
          <w:sz w:val="24"/>
          <w:szCs w:val="24"/>
        </w:rPr>
        <w:t>supra</w:t>
      </w:r>
      <w:r>
        <w:rPr>
          <w:rFonts w:ascii="Times New Roman" w:hAnsi="Times New Roman" w:cs="Times New Roman"/>
          <w:bCs/>
          <w:sz w:val="24"/>
          <w:szCs w:val="24"/>
        </w:rPr>
        <w:t>)</w:t>
      </w:r>
      <w:r w:rsidR="00B34FEA">
        <w:rPr>
          <w:rFonts w:ascii="Times New Roman" w:hAnsi="Times New Roman" w:cs="Times New Roman"/>
          <w:bCs/>
          <w:sz w:val="24"/>
          <w:szCs w:val="24"/>
        </w:rPr>
        <w:t>,</w:t>
      </w:r>
      <w:r>
        <w:rPr>
          <w:rFonts w:ascii="Times New Roman" w:hAnsi="Times New Roman" w:cs="Times New Roman"/>
          <w:bCs/>
          <w:sz w:val="24"/>
          <w:szCs w:val="24"/>
        </w:rPr>
        <w:t xml:space="preserve"> where </w:t>
      </w:r>
      <w:proofErr w:type="spellStart"/>
      <w:r w:rsidR="005872C4" w:rsidRPr="005872C4">
        <w:rPr>
          <w:rFonts w:ascii="Times New Roman" w:hAnsi="Times New Roman" w:cs="Times New Roman"/>
          <w:bCs/>
          <w:smallCaps/>
          <w:sz w:val="24"/>
          <w:szCs w:val="24"/>
        </w:rPr>
        <w:t>Bhunu</w:t>
      </w:r>
      <w:proofErr w:type="spellEnd"/>
      <w:r>
        <w:rPr>
          <w:rFonts w:ascii="Times New Roman" w:hAnsi="Times New Roman" w:cs="Times New Roman"/>
          <w:bCs/>
          <w:sz w:val="24"/>
          <w:szCs w:val="24"/>
        </w:rPr>
        <w:t xml:space="preserve"> JA said:</w:t>
      </w:r>
    </w:p>
    <w:p w14:paraId="31BBFD85" w14:textId="79444426" w:rsidR="00AC45ED" w:rsidRPr="00B34FEA" w:rsidRDefault="00B34FEA" w:rsidP="00B34FEA">
      <w:pPr>
        <w:spacing w:after="120" w:line="240" w:lineRule="auto"/>
        <w:ind w:left="720"/>
        <w:jc w:val="both"/>
        <w:rPr>
          <w:rFonts w:ascii="Times New Roman" w:hAnsi="Times New Roman" w:cs="Times New Roman"/>
          <w:bCs/>
        </w:rPr>
      </w:pPr>
      <w:r>
        <w:rPr>
          <w:rFonts w:ascii="Times New Roman" w:hAnsi="Times New Roman" w:cs="Times New Roman"/>
          <w:bCs/>
          <w:sz w:val="24"/>
          <w:szCs w:val="24"/>
        </w:rPr>
        <w:t>“</w:t>
      </w:r>
      <w:r w:rsidR="00AC45ED" w:rsidRPr="00B34FEA">
        <w:rPr>
          <w:rFonts w:ascii="Times New Roman" w:hAnsi="Times New Roman" w:cs="Times New Roman"/>
          <w:bCs/>
        </w:rPr>
        <w:t xml:space="preserve">The phrase, “anything which may be sued for” gives the term ‘debt’ a very wide meaning synonymous with cause of action as observed by GREENLAND J in </w:t>
      </w:r>
      <w:r w:rsidR="00AC45ED" w:rsidRPr="00B34FEA">
        <w:rPr>
          <w:rFonts w:ascii="Times New Roman" w:hAnsi="Times New Roman" w:cs="Times New Roman"/>
          <w:bCs/>
          <w:i/>
          <w:iCs/>
        </w:rPr>
        <w:t>Denton v Director of Customs &amp; Excise</w:t>
      </w:r>
      <w:r w:rsidR="00AC45ED" w:rsidRPr="00B34FEA">
        <w:rPr>
          <w:rFonts w:ascii="Times New Roman" w:hAnsi="Times New Roman" w:cs="Times New Roman"/>
          <w:bCs/>
        </w:rPr>
        <w:t xml:space="preserve"> 1989 (3) ZLR 41 at 48. In that case the learned judge had occasion to remark that:</w:t>
      </w:r>
    </w:p>
    <w:p w14:paraId="64B61BCF" w14:textId="206550C2" w:rsidR="00AC45ED" w:rsidRPr="00B34FEA" w:rsidRDefault="00AC45ED" w:rsidP="00B34FEA">
      <w:pPr>
        <w:spacing w:after="120" w:line="240" w:lineRule="auto"/>
        <w:ind w:left="1440"/>
        <w:jc w:val="both"/>
        <w:rPr>
          <w:rFonts w:ascii="Times New Roman" w:hAnsi="Times New Roman" w:cs="Times New Roman"/>
          <w:bCs/>
        </w:rPr>
      </w:pPr>
      <w:r w:rsidRPr="00AC45ED">
        <w:rPr>
          <w:rFonts w:ascii="Times New Roman" w:hAnsi="Times New Roman" w:cs="Times New Roman"/>
          <w:bCs/>
        </w:rPr>
        <w:t>“Note that the word “debt “used in this Act (Prescription Act) and the words “cause thereof” used in s 178 (4) of the Customs and Excise Act mean the same thing. This is because of the wide meaning of “debt” set out in the former.”</w:t>
      </w:r>
    </w:p>
    <w:p w14:paraId="5372A9AB" w14:textId="674DC166" w:rsidR="00AC45ED" w:rsidRDefault="00AC45ED" w:rsidP="005872C4">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It is also </w:t>
      </w:r>
      <w:r w:rsidR="00B34FEA">
        <w:rPr>
          <w:rFonts w:ascii="Times New Roman" w:hAnsi="Times New Roman" w:cs="Times New Roman"/>
          <w:bCs/>
          <w:sz w:val="24"/>
          <w:szCs w:val="24"/>
        </w:rPr>
        <w:t>settled</w:t>
      </w:r>
      <w:r>
        <w:rPr>
          <w:rFonts w:ascii="Times New Roman" w:hAnsi="Times New Roman" w:cs="Times New Roman"/>
          <w:bCs/>
          <w:sz w:val="24"/>
          <w:szCs w:val="24"/>
        </w:rPr>
        <w:t xml:space="preserve"> that prescription commences to run when a debt becomes due or </w:t>
      </w:r>
      <w:r w:rsidR="00BB788A">
        <w:rPr>
          <w:rFonts w:ascii="Times New Roman" w:hAnsi="Times New Roman" w:cs="Times New Roman"/>
          <w:bCs/>
          <w:sz w:val="24"/>
          <w:szCs w:val="24"/>
        </w:rPr>
        <w:t xml:space="preserve">as soon as a cause of action arises. </w:t>
      </w:r>
      <w:r>
        <w:rPr>
          <w:rFonts w:ascii="Times New Roman" w:hAnsi="Times New Roman" w:cs="Times New Roman"/>
          <w:bCs/>
          <w:sz w:val="24"/>
          <w:szCs w:val="24"/>
        </w:rPr>
        <w:t>Thus</w:t>
      </w:r>
      <w:r w:rsidR="00B34FEA">
        <w:rPr>
          <w:rFonts w:ascii="Times New Roman" w:hAnsi="Times New Roman" w:cs="Times New Roman"/>
          <w:bCs/>
          <w:sz w:val="24"/>
          <w:szCs w:val="24"/>
        </w:rPr>
        <w:t>,</w:t>
      </w:r>
      <w:r>
        <w:rPr>
          <w:rFonts w:ascii="Times New Roman" w:hAnsi="Times New Roman" w:cs="Times New Roman"/>
          <w:bCs/>
          <w:sz w:val="24"/>
          <w:szCs w:val="24"/>
        </w:rPr>
        <w:t xml:space="preserve"> the debt is not deemed </w:t>
      </w:r>
      <w:r w:rsidR="00CD57E4">
        <w:rPr>
          <w:rFonts w:ascii="Times New Roman" w:hAnsi="Times New Roman" w:cs="Times New Roman"/>
          <w:bCs/>
          <w:sz w:val="24"/>
          <w:szCs w:val="24"/>
        </w:rPr>
        <w:t>due until the creditor becomes aware of the debtor's identity and the facts giving rise to the debt</w:t>
      </w:r>
      <w:r>
        <w:rPr>
          <w:rFonts w:ascii="Times New Roman" w:hAnsi="Times New Roman" w:cs="Times New Roman"/>
          <w:bCs/>
          <w:sz w:val="24"/>
          <w:szCs w:val="24"/>
        </w:rPr>
        <w:t xml:space="preserve">. See s 16 of the Act. </w:t>
      </w:r>
    </w:p>
    <w:p w14:paraId="1DBB44BD" w14:textId="131A5355" w:rsidR="006E3AB0" w:rsidRPr="000F137B" w:rsidRDefault="00AC45ED" w:rsidP="005872C4">
      <w:pPr>
        <w:spacing w:after="0" w:line="360" w:lineRule="auto"/>
        <w:ind w:firstLine="720"/>
        <w:jc w:val="both"/>
        <w:rPr>
          <w:rFonts w:ascii="Times New Roman" w:hAnsi="Times New Roman" w:cs="Times New Roman"/>
          <w:bCs/>
          <w:sz w:val="24"/>
          <w:szCs w:val="24"/>
          <w:lang w:val="en-US"/>
        </w:rPr>
      </w:pPr>
      <w:r>
        <w:rPr>
          <w:rFonts w:ascii="Times New Roman" w:hAnsi="Times New Roman" w:cs="Times New Roman"/>
          <w:bCs/>
          <w:iCs/>
          <w:sz w:val="24"/>
          <w:szCs w:val="24"/>
          <w:lang w:val="en-US"/>
        </w:rPr>
        <w:t xml:space="preserve">See also the case of </w:t>
      </w:r>
      <w:proofErr w:type="spellStart"/>
      <w:r w:rsidR="006E3AB0" w:rsidRPr="000F137B">
        <w:rPr>
          <w:rFonts w:ascii="Times New Roman" w:hAnsi="Times New Roman" w:cs="Times New Roman"/>
          <w:bCs/>
          <w:i/>
          <w:iCs/>
          <w:sz w:val="24"/>
          <w:szCs w:val="24"/>
          <w:lang w:val="en-US"/>
        </w:rPr>
        <w:t>Kanjere</w:t>
      </w:r>
      <w:proofErr w:type="spellEnd"/>
      <w:r w:rsidR="006E3AB0" w:rsidRPr="000F137B">
        <w:rPr>
          <w:rFonts w:ascii="Times New Roman" w:hAnsi="Times New Roman" w:cs="Times New Roman"/>
          <w:bCs/>
          <w:sz w:val="24"/>
          <w:szCs w:val="24"/>
          <w:lang w:val="en-US"/>
        </w:rPr>
        <w:t> v </w:t>
      </w:r>
      <w:r w:rsidR="006E3AB0" w:rsidRPr="000F137B">
        <w:rPr>
          <w:rFonts w:ascii="Times New Roman" w:hAnsi="Times New Roman" w:cs="Times New Roman"/>
          <w:bCs/>
          <w:i/>
          <w:iCs/>
          <w:sz w:val="24"/>
          <w:szCs w:val="24"/>
          <w:lang w:val="en-US"/>
        </w:rPr>
        <w:t>Old Mutual Life Assurance Company Limited</w:t>
      </w:r>
      <w:r w:rsidR="006E3AB0" w:rsidRPr="000F137B">
        <w:rPr>
          <w:rFonts w:ascii="Times New Roman" w:hAnsi="Times New Roman" w:cs="Times New Roman"/>
          <w:bCs/>
          <w:sz w:val="24"/>
          <w:szCs w:val="24"/>
          <w:lang w:val="en-US"/>
        </w:rPr>
        <w:t> SC 31</w:t>
      </w:r>
      <w:r w:rsidR="00DB12B2">
        <w:rPr>
          <w:rFonts w:ascii="Times New Roman" w:hAnsi="Times New Roman" w:cs="Times New Roman"/>
          <w:bCs/>
          <w:sz w:val="24"/>
          <w:szCs w:val="24"/>
          <w:lang w:val="en-US"/>
        </w:rPr>
        <w:t>/</w:t>
      </w:r>
      <w:r w:rsidR="006E3AB0" w:rsidRPr="000F137B">
        <w:rPr>
          <w:rFonts w:ascii="Times New Roman" w:hAnsi="Times New Roman" w:cs="Times New Roman"/>
          <w:bCs/>
          <w:sz w:val="24"/>
          <w:szCs w:val="24"/>
          <w:lang w:val="en-US"/>
        </w:rPr>
        <w:t>24</w:t>
      </w:r>
      <w:r w:rsidR="000F137B">
        <w:rPr>
          <w:rFonts w:ascii="Times New Roman" w:hAnsi="Times New Roman" w:cs="Times New Roman"/>
          <w:bCs/>
          <w:sz w:val="24"/>
          <w:szCs w:val="24"/>
          <w:lang w:val="en-US"/>
        </w:rPr>
        <w:t xml:space="preserve"> at </w:t>
      </w:r>
      <w:r w:rsidR="00DB12B2">
        <w:rPr>
          <w:rFonts w:ascii="Times New Roman" w:hAnsi="Times New Roman" w:cs="Times New Roman"/>
          <w:bCs/>
          <w:sz w:val="24"/>
          <w:szCs w:val="24"/>
          <w:lang w:val="en-US"/>
        </w:rPr>
        <w:t>p</w:t>
      </w:r>
      <w:r w:rsidR="000F137B">
        <w:rPr>
          <w:rFonts w:ascii="Times New Roman" w:hAnsi="Times New Roman" w:cs="Times New Roman"/>
          <w:bCs/>
          <w:sz w:val="24"/>
          <w:szCs w:val="24"/>
          <w:lang w:val="en-US"/>
        </w:rPr>
        <w:t xml:space="preserve"> 10, </w:t>
      </w:r>
      <w:r>
        <w:rPr>
          <w:rFonts w:ascii="Times New Roman" w:hAnsi="Times New Roman" w:cs="Times New Roman"/>
          <w:bCs/>
          <w:sz w:val="24"/>
          <w:szCs w:val="24"/>
          <w:lang w:val="en-US"/>
        </w:rPr>
        <w:t>where it was held that</w:t>
      </w:r>
      <w:r w:rsidR="006E3AB0" w:rsidRPr="000F137B">
        <w:rPr>
          <w:rFonts w:ascii="Times New Roman" w:hAnsi="Times New Roman" w:cs="Times New Roman"/>
          <w:bCs/>
          <w:sz w:val="24"/>
          <w:szCs w:val="24"/>
          <w:lang w:val="en-US"/>
        </w:rPr>
        <w:t>:</w:t>
      </w:r>
    </w:p>
    <w:p w14:paraId="3448B5CB" w14:textId="16B0A6CF" w:rsidR="006E3AB0" w:rsidRPr="00DB12B2" w:rsidRDefault="006E3AB0" w:rsidP="00DB12B2">
      <w:pPr>
        <w:spacing w:after="120" w:line="240" w:lineRule="auto"/>
        <w:ind w:left="720"/>
        <w:jc w:val="both"/>
        <w:rPr>
          <w:rFonts w:ascii="Times New Roman" w:hAnsi="Times New Roman" w:cs="Times New Roman"/>
          <w:bCs/>
          <w:lang w:val="en-US"/>
        </w:rPr>
      </w:pPr>
      <w:r w:rsidRPr="00DB12B2">
        <w:rPr>
          <w:rFonts w:ascii="Times New Roman" w:hAnsi="Times New Roman" w:cs="Times New Roman"/>
          <w:bCs/>
          <w:lang w:val="en-US"/>
        </w:rPr>
        <w:t xml:space="preserve">“The need for the entire set of facts entitling one to make a claim cannot be over </w:t>
      </w:r>
      <w:proofErr w:type="spellStart"/>
      <w:r w:rsidRPr="00DB12B2">
        <w:rPr>
          <w:rFonts w:ascii="Times New Roman" w:hAnsi="Times New Roman" w:cs="Times New Roman"/>
          <w:bCs/>
          <w:lang w:val="en-US"/>
        </w:rPr>
        <w:t>emphasised</w:t>
      </w:r>
      <w:proofErr w:type="spellEnd"/>
      <w:r w:rsidRPr="00DB12B2">
        <w:rPr>
          <w:rFonts w:ascii="Times New Roman" w:hAnsi="Times New Roman" w:cs="Times New Roman"/>
          <w:bCs/>
          <w:lang w:val="en-US"/>
        </w:rPr>
        <w:t>. It can be construed from case law that once the cause of action, which is the entire set of facts entitling one to make a claim, is established, and it is ascertained when the cause of action arose, the Court can safely determine whether or not the debt has prescribed…</w:t>
      </w:r>
    </w:p>
    <w:p w14:paraId="27FFF4A4" w14:textId="30B2A1C5" w:rsidR="006E3AB0" w:rsidRPr="00DB12B2" w:rsidRDefault="006E3AB0" w:rsidP="00DB12B2">
      <w:pPr>
        <w:spacing w:after="120" w:line="240" w:lineRule="auto"/>
        <w:ind w:left="709"/>
        <w:jc w:val="both"/>
        <w:rPr>
          <w:rFonts w:ascii="Times New Roman" w:hAnsi="Times New Roman" w:cs="Times New Roman"/>
          <w:bCs/>
          <w:lang w:val="en-US"/>
        </w:rPr>
      </w:pPr>
      <w:r w:rsidRPr="00DB12B2">
        <w:rPr>
          <w:rFonts w:ascii="Times New Roman" w:hAnsi="Times New Roman" w:cs="Times New Roman"/>
          <w:bCs/>
          <w:lang w:val="en-US"/>
        </w:rPr>
        <w:t xml:space="preserve">What can be deduced from the Act is that unless prescription is delayed and interrupted as envisaged in </w:t>
      </w:r>
      <w:proofErr w:type="spellStart"/>
      <w:r w:rsidRPr="00DB12B2">
        <w:rPr>
          <w:rFonts w:ascii="Times New Roman" w:hAnsi="Times New Roman" w:cs="Times New Roman"/>
          <w:bCs/>
          <w:lang w:val="en-US"/>
        </w:rPr>
        <w:t>ss</w:t>
      </w:r>
      <w:proofErr w:type="spellEnd"/>
      <w:r w:rsidRPr="00DB12B2">
        <w:rPr>
          <w:rFonts w:ascii="Times New Roman" w:hAnsi="Times New Roman" w:cs="Times New Roman"/>
          <w:bCs/>
          <w:lang w:val="en-US"/>
        </w:rPr>
        <w:t xml:space="preserve"> 17, 18 and 19 of the Act, it commences and or continues to run. Once the creditor is aware of the facts from which the debt arises, prescription commences to run as soon as the debt is due. It is settled that once the entire set of facts which entitle a party to claim exists, then one should claim a due debt to avoid being affected by prescription.”</w:t>
      </w:r>
    </w:p>
    <w:p w14:paraId="7140FBFD" w14:textId="4DB68948" w:rsidR="00123CE6" w:rsidRPr="002E789E" w:rsidRDefault="00123CE6" w:rsidP="000423DF">
      <w:pPr>
        <w:spacing w:after="120" w:line="360" w:lineRule="auto"/>
        <w:ind w:left="709" w:hanging="709"/>
        <w:jc w:val="both"/>
        <w:rPr>
          <w:rFonts w:ascii="Times New Roman" w:hAnsi="Times New Roman" w:cs="Times New Roman"/>
          <w:b/>
          <w:sz w:val="24"/>
          <w:szCs w:val="24"/>
          <w:u w:val="single"/>
          <w:lang w:val="en-GB"/>
        </w:rPr>
      </w:pPr>
      <w:r w:rsidRPr="002E789E">
        <w:rPr>
          <w:rFonts w:ascii="Times New Roman" w:hAnsi="Times New Roman" w:cs="Times New Roman"/>
          <w:b/>
          <w:sz w:val="24"/>
          <w:szCs w:val="24"/>
          <w:u w:val="single"/>
        </w:rPr>
        <w:t>A</w:t>
      </w:r>
      <w:r w:rsidR="00AC45ED">
        <w:rPr>
          <w:rFonts w:ascii="Times New Roman" w:hAnsi="Times New Roman" w:cs="Times New Roman"/>
          <w:b/>
          <w:sz w:val="24"/>
          <w:szCs w:val="24"/>
          <w:u w:val="single"/>
        </w:rPr>
        <w:t>NALYSIS</w:t>
      </w:r>
    </w:p>
    <w:p w14:paraId="38726670" w14:textId="589EA7C5" w:rsidR="0088674E" w:rsidRPr="0088674E" w:rsidRDefault="00AC45ED" w:rsidP="005872C4">
      <w:pPr>
        <w:spacing w:after="120" w:line="360" w:lineRule="auto"/>
        <w:ind w:firstLine="709"/>
        <w:jc w:val="both"/>
        <w:rPr>
          <w:rFonts w:ascii="Times New Roman" w:hAnsi="Times New Roman" w:cs="Times New Roman"/>
          <w:bCs/>
          <w:sz w:val="24"/>
          <w:szCs w:val="24"/>
          <w:lang w:val="en-US"/>
        </w:rPr>
      </w:pPr>
      <w:r>
        <w:rPr>
          <w:rFonts w:ascii="Times New Roman" w:hAnsi="Times New Roman" w:cs="Times New Roman"/>
          <w:bCs/>
          <w:sz w:val="24"/>
          <w:szCs w:val="24"/>
        </w:rPr>
        <w:t xml:space="preserve">From the above principles, the court must first determine the cause of action upon which the plaintiff’s claim is founded. In other words, it must </w:t>
      </w:r>
      <w:r w:rsidR="00DB12B2">
        <w:rPr>
          <w:rFonts w:ascii="Times New Roman" w:hAnsi="Times New Roman" w:cs="Times New Roman"/>
          <w:bCs/>
          <w:sz w:val="24"/>
          <w:szCs w:val="24"/>
        </w:rPr>
        <w:t>make a finding as to</w:t>
      </w:r>
      <w:r>
        <w:rPr>
          <w:rFonts w:ascii="Times New Roman" w:hAnsi="Times New Roman" w:cs="Times New Roman"/>
          <w:bCs/>
          <w:sz w:val="24"/>
          <w:szCs w:val="24"/>
        </w:rPr>
        <w:t xml:space="preserve"> when th</w:t>
      </w:r>
      <w:r w:rsidR="00DB12B2">
        <w:rPr>
          <w:rFonts w:ascii="Times New Roman" w:hAnsi="Times New Roman" w:cs="Times New Roman"/>
          <w:bCs/>
          <w:sz w:val="24"/>
          <w:szCs w:val="24"/>
        </w:rPr>
        <w:t xml:space="preserve">e </w:t>
      </w:r>
      <w:r>
        <w:rPr>
          <w:rFonts w:ascii="Times New Roman" w:hAnsi="Times New Roman" w:cs="Times New Roman"/>
          <w:bCs/>
          <w:sz w:val="24"/>
          <w:szCs w:val="24"/>
        </w:rPr>
        <w:t xml:space="preserve">cause of action arose. </w:t>
      </w:r>
      <w:r w:rsidR="0088674E">
        <w:rPr>
          <w:rFonts w:ascii="Times New Roman" w:hAnsi="Times New Roman" w:cs="Times New Roman"/>
          <w:bCs/>
          <w:sz w:val="24"/>
          <w:szCs w:val="24"/>
        </w:rPr>
        <w:t xml:space="preserve"> </w:t>
      </w:r>
      <w:r>
        <w:rPr>
          <w:rFonts w:ascii="Times New Roman" w:hAnsi="Times New Roman" w:cs="Times New Roman"/>
          <w:bCs/>
          <w:sz w:val="24"/>
          <w:szCs w:val="24"/>
        </w:rPr>
        <w:t xml:space="preserve">The </w:t>
      </w:r>
      <w:r w:rsidR="0088674E" w:rsidRPr="0088674E">
        <w:rPr>
          <w:rFonts w:ascii="Times New Roman" w:hAnsi="Times New Roman" w:cs="Times New Roman"/>
          <w:bCs/>
          <w:sz w:val="24"/>
          <w:szCs w:val="24"/>
        </w:rPr>
        <w:t xml:space="preserve">clock for prescription starts to run when </w:t>
      </w:r>
      <w:r w:rsidR="0088674E">
        <w:rPr>
          <w:rFonts w:ascii="Times New Roman" w:hAnsi="Times New Roman" w:cs="Times New Roman"/>
          <w:bCs/>
          <w:sz w:val="24"/>
          <w:szCs w:val="24"/>
        </w:rPr>
        <w:t>the p</w:t>
      </w:r>
      <w:r w:rsidR="0088674E" w:rsidRPr="0088674E">
        <w:rPr>
          <w:rFonts w:ascii="Times New Roman" w:hAnsi="Times New Roman" w:cs="Times New Roman"/>
          <w:bCs/>
          <w:sz w:val="24"/>
          <w:szCs w:val="24"/>
        </w:rPr>
        <w:t xml:space="preserve">laintiff </w:t>
      </w:r>
      <w:r w:rsidR="00CD57E4">
        <w:rPr>
          <w:rFonts w:ascii="Times New Roman" w:hAnsi="Times New Roman" w:cs="Times New Roman"/>
          <w:bCs/>
          <w:sz w:val="24"/>
          <w:szCs w:val="24"/>
        </w:rPr>
        <w:t>has</w:t>
      </w:r>
      <w:r w:rsidR="0088674E" w:rsidRPr="0088674E">
        <w:rPr>
          <w:rFonts w:ascii="Times New Roman" w:hAnsi="Times New Roman" w:cs="Times New Roman"/>
          <w:bCs/>
          <w:sz w:val="24"/>
          <w:szCs w:val="24"/>
        </w:rPr>
        <w:t xml:space="preserve"> a complete cause of action.</w:t>
      </w:r>
      <w:r w:rsidR="0088674E">
        <w:rPr>
          <w:rFonts w:ascii="Times New Roman" w:hAnsi="Times New Roman" w:cs="Times New Roman"/>
          <w:bCs/>
          <w:sz w:val="24"/>
          <w:szCs w:val="24"/>
        </w:rPr>
        <w:t xml:space="preserve"> </w:t>
      </w:r>
      <w:r>
        <w:rPr>
          <w:rFonts w:ascii="Times New Roman" w:hAnsi="Times New Roman" w:cs="Times New Roman"/>
          <w:bCs/>
          <w:sz w:val="24"/>
          <w:szCs w:val="24"/>
        </w:rPr>
        <w:t>Thus</w:t>
      </w:r>
      <w:r w:rsidR="00DB12B2">
        <w:rPr>
          <w:rFonts w:ascii="Times New Roman" w:hAnsi="Times New Roman" w:cs="Times New Roman"/>
          <w:bCs/>
          <w:sz w:val="24"/>
          <w:szCs w:val="24"/>
        </w:rPr>
        <w:t>,</w:t>
      </w:r>
      <w:r>
        <w:rPr>
          <w:rFonts w:ascii="Times New Roman" w:hAnsi="Times New Roman" w:cs="Times New Roman"/>
          <w:bCs/>
          <w:sz w:val="24"/>
          <w:szCs w:val="24"/>
        </w:rPr>
        <w:t xml:space="preserve"> in</w:t>
      </w:r>
      <w:r w:rsidR="0088674E" w:rsidRPr="0088674E">
        <w:rPr>
          <w:rFonts w:ascii="Times New Roman" w:eastAsia="Times New Roman" w:hAnsi="Times New Roman" w:cs="Times New Roman"/>
          <w:i/>
          <w:iCs/>
          <w:color w:val="212529"/>
          <w:sz w:val="24"/>
          <w:szCs w:val="24"/>
          <w:lang w:val="en-US"/>
        </w:rPr>
        <w:t xml:space="preserve"> </w:t>
      </w:r>
      <w:r w:rsidR="0088674E" w:rsidRPr="0088674E">
        <w:rPr>
          <w:rFonts w:ascii="Times New Roman" w:hAnsi="Times New Roman" w:cs="Times New Roman"/>
          <w:bCs/>
          <w:i/>
          <w:iCs/>
          <w:sz w:val="24"/>
          <w:szCs w:val="24"/>
          <w:lang w:val="en-US"/>
        </w:rPr>
        <w:t>Brooker</w:t>
      </w:r>
      <w:r w:rsidR="0088674E" w:rsidRPr="0088674E">
        <w:rPr>
          <w:rFonts w:ascii="Times New Roman" w:hAnsi="Times New Roman" w:cs="Times New Roman"/>
          <w:bCs/>
          <w:sz w:val="24"/>
          <w:szCs w:val="24"/>
          <w:lang w:val="en-US"/>
        </w:rPr>
        <w:t> v </w:t>
      </w:r>
      <w:proofErr w:type="spellStart"/>
      <w:r w:rsidR="0088674E" w:rsidRPr="0088674E">
        <w:rPr>
          <w:rFonts w:ascii="Times New Roman" w:hAnsi="Times New Roman" w:cs="Times New Roman"/>
          <w:bCs/>
          <w:i/>
          <w:iCs/>
          <w:sz w:val="24"/>
          <w:szCs w:val="24"/>
          <w:lang w:val="en-US"/>
        </w:rPr>
        <w:t>Mudhanda</w:t>
      </w:r>
      <w:proofErr w:type="spellEnd"/>
      <w:r w:rsidR="0088674E" w:rsidRPr="0088674E">
        <w:rPr>
          <w:rFonts w:ascii="Times New Roman" w:hAnsi="Times New Roman" w:cs="Times New Roman"/>
          <w:bCs/>
          <w:i/>
          <w:iCs/>
          <w:sz w:val="24"/>
          <w:szCs w:val="24"/>
          <w:lang w:val="en-US"/>
        </w:rPr>
        <w:t xml:space="preserve"> &amp; Anor</w:t>
      </w:r>
      <w:r w:rsidR="0088674E" w:rsidRPr="0088674E">
        <w:rPr>
          <w:rFonts w:ascii="Times New Roman" w:hAnsi="Times New Roman" w:cs="Times New Roman"/>
          <w:bCs/>
          <w:sz w:val="24"/>
          <w:szCs w:val="24"/>
          <w:lang w:val="en-US"/>
        </w:rPr>
        <w:t> 2018 (1) ZLR 33 (S) at 35G-36A</w:t>
      </w:r>
      <w:r w:rsidR="0088674E">
        <w:rPr>
          <w:rFonts w:ascii="Times New Roman" w:hAnsi="Times New Roman" w:cs="Times New Roman"/>
          <w:bCs/>
          <w:sz w:val="24"/>
          <w:szCs w:val="24"/>
          <w:lang w:val="en-US"/>
        </w:rPr>
        <w:t>,</w:t>
      </w:r>
      <w:r w:rsidR="0088674E" w:rsidRPr="0088674E">
        <w:rPr>
          <w:rFonts w:ascii="Times New Roman" w:hAnsi="Times New Roman" w:cs="Times New Roman"/>
          <w:bCs/>
          <w:sz w:val="24"/>
          <w:szCs w:val="24"/>
          <w:lang w:val="en-US"/>
        </w:rPr>
        <w:t xml:space="preserve"> the court remarked that:</w:t>
      </w:r>
    </w:p>
    <w:p w14:paraId="17D0A8A9" w14:textId="77777777" w:rsidR="0088674E" w:rsidRPr="00DB12B2" w:rsidRDefault="0088674E" w:rsidP="00DB12B2">
      <w:pPr>
        <w:spacing w:after="120" w:line="240" w:lineRule="auto"/>
        <w:ind w:left="709"/>
        <w:jc w:val="both"/>
        <w:rPr>
          <w:rFonts w:ascii="Times New Roman" w:hAnsi="Times New Roman" w:cs="Times New Roman"/>
          <w:bCs/>
          <w:lang w:val="en-US"/>
        </w:rPr>
      </w:pPr>
      <w:r w:rsidRPr="00DB12B2">
        <w:rPr>
          <w:rFonts w:ascii="Times New Roman" w:hAnsi="Times New Roman" w:cs="Times New Roman"/>
          <w:bCs/>
          <w:lang w:val="en-US"/>
        </w:rPr>
        <w:t>“In order to determine the question of prescription the court first had to make a finding on the cause of action upon which the respondent’s claim was premised and when specifically, the cause of action arose.”</w:t>
      </w:r>
    </w:p>
    <w:p w14:paraId="60CADF23" w14:textId="4AF73D35" w:rsidR="0062026C" w:rsidRPr="0062026C" w:rsidRDefault="0062026C" w:rsidP="005872C4">
      <w:pPr>
        <w:spacing w:after="120" w:line="360" w:lineRule="auto"/>
        <w:ind w:firstLine="709"/>
        <w:jc w:val="both"/>
        <w:rPr>
          <w:rFonts w:ascii="Times New Roman" w:hAnsi="Times New Roman" w:cs="Times New Roman"/>
          <w:bCs/>
          <w:sz w:val="24"/>
          <w:szCs w:val="24"/>
          <w:lang w:val="en-US"/>
        </w:rPr>
      </w:pPr>
      <w:r>
        <w:rPr>
          <w:rFonts w:ascii="Times New Roman" w:hAnsi="Times New Roman" w:cs="Times New Roman"/>
          <w:bCs/>
          <w:sz w:val="24"/>
          <w:szCs w:val="24"/>
        </w:rPr>
        <w:t xml:space="preserve">The law is clear on what constitutes a cause of action. </w:t>
      </w:r>
      <w:r w:rsidRPr="0062026C">
        <w:rPr>
          <w:rFonts w:ascii="Times New Roman" w:hAnsi="Times New Roman" w:cs="Times New Roman"/>
          <w:bCs/>
          <w:sz w:val="24"/>
          <w:szCs w:val="24"/>
          <w:lang w:val="en-US"/>
        </w:rPr>
        <w:t>In </w:t>
      </w:r>
      <w:proofErr w:type="spellStart"/>
      <w:r w:rsidRPr="0062026C">
        <w:rPr>
          <w:rFonts w:ascii="Times New Roman" w:hAnsi="Times New Roman" w:cs="Times New Roman"/>
          <w:bCs/>
          <w:i/>
          <w:iCs/>
          <w:sz w:val="24"/>
          <w:szCs w:val="24"/>
          <w:lang w:val="en-US"/>
        </w:rPr>
        <w:t>Mudhanda</w:t>
      </w:r>
      <w:proofErr w:type="spellEnd"/>
      <w:r w:rsidRPr="0062026C">
        <w:rPr>
          <w:rFonts w:ascii="Times New Roman" w:hAnsi="Times New Roman" w:cs="Times New Roman"/>
          <w:bCs/>
          <w:i/>
          <w:iCs/>
          <w:sz w:val="24"/>
          <w:szCs w:val="24"/>
          <w:lang w:val="en-US"/>
        </w:rPr>
        <w:t> </w:t>
      </w:r>
      <w:r w:rsidRPr="0062026C">
        <w:rPr>
          <w:rFonts w:ascii="Times New Roman" w:hAnsi="Times New Roman" w:cs="Times New Roman"/>
          <w:bCs/>
          <w:sz w:val="24"/>
          <w:szCs w:val="24"/>
          <w:lang w:val="en-US"/>
        </w:rPr>
        <w:t>v</w:t>
      </w:r>
      <w:r w:rsidRPr="0062026C">
        <w:rPr>
          <w:rFonts w:ascii="Times New Roman" w:hAnsi="Times New Roman" w:cs="Times New Roman"/>
          <w:bCs/>
          <w:i/>
          <w:iCs/>
          <w:sz w:val="24"/>
          <w:szCs w:val="24"/>
          <w:lang w:val="en-US"/>
        </w:rPr>
        <w:t> The Registrar of Deeds &amp; Anor </w:t>
      </w:r>
      <w:r w:rsidRPr="0062026C">
        <w:rPr>
          <w:rFonts w:ascii="Times New Roman" w:hAnsi="Times New Roman" w:cs="Times New Roman"/>
          <w:bCs/>
          <w:sz w:val="24"/>
          <w:szCs w:val="24"/>
          <w:lang w:val="en-US"/>
        </w:rPr>
        <w:t>SC</w:t>
      </w:r>
      <w:r w:rsidR="00DB12B2">
        <w:rPr>
          <w:rFonts w:ascii="Times New Roman" w:hAnsi="Times New Roman" w:cs="Times New Roman"/>
          <w:bCs/>
          <w:sz w:val="24"/>
          <w:szCs w:val="24"/>
          <w:lang w:val="en-US"/>
        </w:rPr>
        <w:t xml:space="preserve"> </w:t>
      </w:r>
      <w:r w:rsidRPr="0062026C">
        <w:rPr>
          <w:rFonts w:ascii="Times New Roman" w:hAnsi="Times New Roman" w:cs="Times New Roman"/>
          <w:bCs/>
          <w:sz w:val="24"/>
          <w:szCs w:val="24"/>
          <w:lang w:val="en-US"/>
        </w:rPr>
        <w:t>5</w:t>
      </w:r>
      <w:r w:rsidR="00DB12B2">
        <w:rPr>
          <w:rFonts w:ascii="Times New Roman" w:hAnsi="Times New Roman" w:cs="Times New Roman"/>
          <w:bCs/>
          <w:sz w:val="24"/>
          <w:szCs w:val="24"/>
          <w:lang w:val="en-US"/>
        </w:rPr>
        <w:t>/</w:t>
      </w:r>
      <w:r w:rsidRPr="0062026C">
        <w:rPr>
          <w:rFonts w:ascii="Times New Roman" w:hAnsi="Times New Roman" w:cs="Times New Roman"/>
          <w:bCs/>
          <w:sz w:val="24"/>
          <w:szCs w:val="24"/>
          <w:lang w:val="en-US"/>
        </w:rPr>
        <w:t>18</w:t>
      </w:r>
      <w:r w:rsidR="000418B6">
        <w:rPr>
          <w:rFonts w:ascii="Times New Roman" w:hAnsi="Times New Roman" w:cs="Times New Roman"/>
          <w:bCs/>
          <w:sz w:val="24"/>
          <w:szCs w:val="24"/>
          <w:lang w:val="en-US"/>
        </w:rPr>
        <w:t xml:space="preserve"> at p 4, </w:t>
      </w:r>
      <w:r w:rsidR="00DB12B2">
        <w:rPr>
          <w:rFonts w:ascii="Times New Roman" w:hAnsi="Times New Roman" w:cs="Times New Roman"/>
          <w:bCs/>
          <w:sz w:val="24"/>
          <w:szCs w:val="24"/>
          <w:lang w:val="en-US"/>
        </w:rPr>
        <w:t>it was held that</w:t>
      </w:r>
      <w:r>
        <w:rPr>
          <w:rFonts w:ascii="Times New Roman" w:hAnsi="Times New Roman" w:cs="Times New Roman"/>
          <w:bCs/>
          <w:sz w:val="24"/>
          <w:szCs w:val="24"/>
          <w:lang w:val="en-US"/>
        </w:rPr>
        <w:t>:</w:t>
      </w:r>
    </w:p>
    <w:p w14:paraId="53F59043" w14:textId="5C8C5EB4" w:rsidR="00DB12B2" w:rsidRPr="00DB12B2" w:rsidRDefault="0062026C" w:rsidP="00DB12B2">
      <w:pPr>
        <w:spacing w:after="120" w:line="240" w:lineRule="auto"/>
        <w:ind w:left="720"/>
        <w:jc w:val="both"/>
        <w:rPr>
          <w:rFonts w:ascii="Times New Roman" w:hAnsi="Times New Roman" w:cs="Times New Roman"/>
          <w:bCs/>
          <w:lang w:val="en-US"/>
        </w:rPr>
      </w:pPr>
      <w:r w:rsidRPr="00DB12B2">
        <w:rPr>
          <w:rFonts w:ascii="Times New Roman" w:hAnsi="Times New Roman" w:cs="Times New Roman"/>
          <w:bCs/>
          <w:lang w:val="en-US"/>
        </w:rPr>
        <w:lastRenderedPageBreak/>
        <w:t>“</w:t>
      </w:r>
      <w:r w:rsidR="000418B6" w:rsidRPr="00DB12B2">
        <w:rPr>
          <w:rFonts w:ascii="Times New Roman" w:hAnsi="Times New Roman" w:cs="Times New Roman"/>
          <w:bCs/>
          <w:lang w:val="en-US"/>
        </w:rPr>
        <w:t xml:space="preserve">What constitutes ‘a cause of action’ was described in </w:t>
      </w:r>
      <w:r w:rsidR="000418B6" w:rsidRPr="00DB12B2">
        <w:rPr>
          <w:rFonts w:ascii="Times New Roman" w:hAnsi="Times New Roman" w:cs="Times New Roman"/>
          <w:bCs/>
          <w:i/>
          <w:lang w:val="en-US"/>
        </w:rPr>
        <w:t xml:space="preserve">Abrahams &amp; Sons v SA Railways and </w:t>
      </w:r>
      <w:proofErr w:type="spellStart"/>
      <w:r w:rsidR="000418B6" w:rsidRPr="00DB12B2">
        <w:rPr>
          <w:rFonts w:ascii="Times New Roman" w:hAnsi="Times New Roman" w:cs="Times New Roman"/>
          <w:bCs/>
          <w:i/>
          <w:lang w:val="en-US"/>
        </w:rPr>
        <w:t>Harbours</w:t>
      </w:r>
      <w:proofErr w:type="spellEnd"/>
      <w:r w:rsidR="000418B6" w:rsidRPr="00DB12B2">
        <w:rPr>
          <w:rFonts w:ascii="Times New Roman" w:hAnsi="Times New Roman" w:cs="Times New Roman"/>
          <w:bCs/>
          <w:lang w:val="en-US"/>
        </w:rPr>
        <w:t xml:space="preserve"> 1933 CPD 626. At 637 </w:t>
      </w:r>
      <w:proofErr w:type="spellStart"/>
      <w:r w:rsidR="005872C4" w:rsidRPr="005872C4">
        <w:rPr>
          <w:rFonts w:ascii="Times New Roman" w:hAnsi="Times New Roman" w:cs="Times New Roman"/>
          <w:bCs/>
          <w:smallCaps/>
          <w:lang w:val="en-US"/>
        </w:rPr>
        <w:t>Watermeyer</w:t>
      </w:r>
      <w:proofErr w:type="spellEnd"/>
      <w:r w:rsidR="000418B6" w:rsidRPr="00DB12B2">
        <w:rPr>
          <w:rFonts w:ascii="Times New Roman" w:hAnsi="Times New Roman" w:cs="Times New Roman"/>
          <w:bCs/>
          <w:lang w:val="en-US"/>
        </w:rPr>
        <w:t xml:space="preserve"> J stated:</w:t>
      </w:r>
    </w:p>
    <w:p w14:paraId="065D84B5" w14:textId="785E47CE" w:rsidR="008A655C" w:rsidRPr="00DB12B2" w:rsidRDefault="000418B6" w:rsidP="00DB12B2">
      <w:pPr>
        <w:spacing w:after="120" w:line="240" w:lineRule="auto"/>
        <w:ind w:left="1440"/>
        <w:jc w:val="both"/>
        <w:rPr>
          <w:rFonts w:ascii="Times New Roman" w:hAnsi="Times New Roman" w:cs="Times New Roman"/>
          <w:bCs/>
          <w:lang w:val="en-US"/>
        </w:rPr>
      </w:pPr>
      <w:r w:rsidRPr="00DB12B2">
        <w:rPr>
          <w:rFonts w:ascii="Times New Roman" w:hAnsi="Times New Roman" w:cs="Times New Roman"/>
          <w:bCs/>
          <w:lang w:val="en-US"/>
        </w:rPr>
        <w:t xml:space="preserve">“The proper meaning of the expression </w:t>
      </w:r>
      <w:proofErr w:type="spellStart"/>
      <w:r w:rsidRPr="00DB12B2">
        <w:rPr>
          <w:rFonts w:ascii="Times New Roman" w:hAnsi="Times New Roman" w:cs="Times New Roman"/>
          <w:bCs/>
          <w:lang w:val="en-US"/>
        </w:rPr>
        <w:t>‘cause</w:t>
      </w:r>
      <w:proofErr w:type="spellEnd"/>
      <w:r w:rsidRPr="00DB12B2">
        <w:rPr>
          <w:rFonts w:ascii="Times New Roman" w:hAnsi="Times New Roman" w:cs="Times New Roman"/>
          <w:bCs/>
          <w:lang w:val="en-US"/>
        </w:rPr>
        <w:t xml:space="preserve"> of action’ is </w:t>
      </w:r>
      <w:r w:rsidR="0062026C" w:rsidRPr="00DB12B2">
        <w:rPr>
          <w:rFonts w:ascii="Times New Roman" w:hAnsi="Times New Roman" w:cs="Times New Roman"/>
          <w:bCs/>
          <w:lang w:val="en-US"/>
        </w:rPr>
        <w:t>the entire set of facts which give rise to an enforceable claim and includes every fact which is material to be proved to entitle a plaintiff to succeed in his claim. It includes all that a plaintiff must set out in his declaration in order to disclose a cause of action.”</w:t>
      </w:r>
    </w:p>
    <w:p w14:paraId="7045DE2C" w14:textId="51D591AA" w:rsidR="000961B7" w:rsidRDefault="005B3B02" w:rsidP="005872C4">
      <w:pPr>
        <w:spacing w:after="12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In this case, the </w:t>
      </w:r>
      <w:r w:rsidR="00C378B2">
        <w:rPr>
          <w:rFonts w:ascii="Times New Roman" w:hAnsi="Times New Roman" w:cs="Times New Roman"/>
          <w:bCs/>
          <w:sz w:val="24"/>
          <w:szCs w:val="24"/>
        </w:rPr>
        <w:t xml:space="preserve">special plea is </w:t>
      </w:r>
      <w:r w:rsidR="00CD57E4">
        <w:rPr>
          <w:rFonts w:ascii="Times New Roman" w:hAnsi="Times New Roman" w:cs="Times New Roman"/>
          <w:bCs/>
          <w:sz w:val="24"/>
          <w:szCs w:val="24"/>
        </w:rPr>
        <w:t>based</w:t>
      </w:r>
      <w:r w:rsidR="00C378B2">
        <w:rPr>
          <w:rFonts w:ascii="Times New Roman" w:hAnsi="Times New Roman" w:cs="Times New Roman"/>
          <w:bCs/>
          <w:sz w:val="24"/>
          <w:szCs w:val="24"/>
        </w:rPr>
        <w:t xml:space="preserve"> on </w:t>
      </w:r>
      <w:r>
        <w:rPr>
          <w:rFonts w:ascii="Times New Roman" w:hAnsi="Times New Roman" w:cs="Times New Roman"/>
          <w:bCs/>
          <w:sz w:val="24"/>
          <w:szCs w:val="24"/>
        </w:rPr>
        <w:t xml:space="preserve">the </w:t>
      </w:r>
      <w:r w:rsidR="00C378B2">
        <w:rPr>
          <w:rFonts w:ascii="Times New Roman" w:hAnsi="Times New Roman" w:cs="Times New Roman"/>
          <w:bCs/>
          <w:sz w:val="24"/>
          <w:szCs w:val="24"/>
        </w:rPr>
        <w:t>facts which are common cause</w:t>
      </w:r>
      <w:r>
        <w:rPr>
          <w:rFonts w:ascii="Times New Roman" w:hAnsi="Times New Roman" w:cs="Times New Roman"/>
          <w:bCs/>
          <w:sz w:val="24"/>
          <w:szCs w:val="24"/>
        </w:rPr>
        <w:t>. The first defendant submitted that</w:t>
      </w:r>
      <w:r w:rsidR="00C378B2">
        <w:rPr>
          <w:rFonts w:ascii="Times New Roman" w:hAnsi="Times New Roman" w:cs="Times New Roman"/>
          <w:bCs/>
          <w:sz w:val="24"/>
          <w:szCs w:val="24"/>
        </w:rPr>
        <w:t xml:space="preserve"> there </w:t>
      </w:r>
      <w:r>
        <w:rPr>
          <w:rFonts w:ascii="Times New Roman" w:hAnsi="Times New Roman" w:cs="Times New Roman"/>
          <w:bCs/>
          <w:sz w:val="24"/>
          <w:szCs w:val="24"/>
        </w:rPr>
        <w:t>was</w:t>
      </w:r>
      <w:r w:rsidR="00DB12B2">
        <w:rPr>
          <w:rFonts w:ascii="Times New Roman" w:hAnsi="Times New Roman" w:cs="Times New Roman"/>
          <w:bCs/>
          <w:sz w:val="24"/>
          <w:szCs w:val="24"/>
        </w:rPr>
        <w:t>,</w:t>
      </w:r>
      <w:r>
        <w:rPr>
          <w:rFonts w:ascii="Times New Roman" w:hAnsi="Times New Roman" w:cs="Times New Roman"/>
          <w:bCs/>
          <w:sz w:val="24"/>
          <w:szCs w:val="24"/>
        </w:rPr>
        <w:t xml:space="preserve"> therefore, </w:t>
      </w:r>
      <w:r w:rsidR="00C378B2">
        <w:rPr>
          <w:rFonts w:ascii="Times New Roman" w:hAnsi="Times New Roman" w:cs="Times New Roman"/>
          <w:bCs/>
          <w:sz w:val="24"/>
          <w:szCs w:val="24"/>
        </w:rPr>
        <w:t xml:space="preserve">no need for adducing evidence. Indeed, the facts </w:t>
      </w:r>
      <w:r w:rsidR="00DB12B2">
        <w:rPr>
          <w:rFonts w:ascii="Times New Roman" w:hAnsi="Times New Roman" w:cs="Times New Roman"/>
          <w:bCs/>
          <w:sz w:val="24"/>
          <w:szCs w:val="24"/>
        </w:rPr>
        <w:t xml:space="preserve">necessary for the court’s determination of the special pleas </w:t>
      </w:r>
      <w:r w:rsidR="00C378B2">
        <w:rPr>
          <w:rFonts w:ascii="Times New Roman" w:hAnsi="Times New Roman" w:cs="Times New Roman"/>
          <w:bCs/>
          <w:sz w:val="24"/>
          <w:szCs w:val="24"/>
        </w:rPr>
        <w:t>are common cause</w:t>
      </w:r>
      <w:r w:rsidR="00CD57E4">
        <w:rPr>
          <w:rFonts w:ascii="Times New Roman" w:hAnsi="Times New Roman" w:cs="Times New Roman"/>
          <w:bCs/>
          <w:sz w:val="24"/>
          <w:szCs w:val="24"/>
        </w:rPr>
        <w:t>, as shown by the Statement of Agreed Facts filed by both parties,</w:t>
      </w:r>
      <w:r>
        <w:rPr>
          <w:rFonts w:ascii="Times New Roman" w:hAnsi="Times New Roman" w:cs="Times New Roman"/>
          <w:bCs/>
          <w:sz w:val="24"/>
          <w:szCs w:val="24"/>
        </w:rPr>
        <w:t xml:space="preserve"> </w:t>
      </w:r>
      <w:r w:rsidR="00DB12B2">
        <w:rPr>
          <w:rFonts w:ascii="Times New Roman" w:hAnsi="Times New Roman" w:cs="Times New Roman"/>
          <w:bCs/>
          <w:sz w:val="24"/>
          <w:szCs w:val="24"/>
        </w:rPr>
        <w:t>and t</w:t>
      </w:r>
      <w:r>
        <w:rPr>
          <w:rFonts w:ascii="Times New Roman" w:hAnsi="Times New Roman" w:cs="Times New Roman"/>
          <w:bCs/>
          <w:sz w:val="24"/>
          <w:szCs w:val="24"/>
        </w:rPr>
        <w:t xml:space="preserve">he court must determine the special plea on the facts as agreed. Whether the facts are </w:t>
      </w:r>
      <w:r w:rsidR="00DB12B2">
        <w:rPr>
          <w:rFonts w:ascii="Times New Roman" w:hAnsi="Times New Roman" w:cs="Times New Roman"/>
          <w:bCs/>
          <w:sz w:val="24"/>
          <w:szCs w:val="24"/>
        </w:rPr>
        <w:t>in</w:t>
      </w:r>
      <w:r>
        <w:rPr>
          <w:rFonts w:ascii="Times New Roman" w:hAnsi="Times New Roman" w:cs="Times New Roman"/>
          <w:bCs/>
          <w:sz w:val="24"/>
          <w:szCs w:val="24"/>
        </w:rPr>
        <w:t xml:space="preserve">correct is something </w:t>
      </w:r>
      <w:r w:rsidR="000550A9">
        <w:rPr>
          <w:rFonts w:ascii="Times New Roman" w:hAnsi="Times New Roman" w:cs="Times New Roman"/>
          <w:bCs/>
          <w:sz w:val="24"/>
          <w:szCs w:val="24"/>
        </w:rPr>
        <w:t xml:space="preserve">which </w:t>
      </w:r>
      <w:r>
        <w:rPr>
          <w:rFonts w:ascii="Times New Roman" w:hAnsi="Times New Roman" w:cs="Times New Roman"/>
          <w:bCs/>
          <w:sz w:val="24"/>
          <w:szCs w:val="24"/>
        </w:rPr>
        <w:t>should not concern the court</w:t>
      </w:r>
      <w:r w:rsidR="00C378B2">
        <w:rPr>
          <w:rFonts w:ascii="Times New Roman" w:hAnsi="Times New Roman" w:cs="Times New Roman"/>
          <w:bCs/>
          <w:sz w:val="24"/>
          <w:szCs w:val="24"/>
        </w:rPr>
        <w:t>.</w:t>
      </w:r>
      <w:r w:rsidR="002847B5">
        <w:rPr>
          <w:rFonts w:ascii="Times New Roman" w:hAnsi="Times New Roman" w:cs="Times New Roman"/>
          <w:bCs/>
          <w:sz w:val="24"/>
          <w:szCs w:val="24"/>
        </w:rPr>
        <w:t xml:space="preserve"> Th</w:t>
      </w:r>
      <w:r>
        <w:rPr>
          <w:rFonts w:ascii="Times New Roman" w:hAnsi="Times New Roman" w:cs="Times New Roman"/>
          <w:bCs/>
          <w:sz w:val="24"/>
          <w:szCs w:val="24"/>
        </w:rPr>
        <w:t xml:space="preserve">is was restated in </w:t>
      </w:r>
      <w:proofErr w:type="spellStart"/>
      <w:r w:rsidR="002847B5" w:rsidRPr="002847B5">
        <w:rPr>
          <w:rFonts w:ascii="Times New Roman" w:hAnsi="Times New Roman" w:cs="Times New Roman"/>
          <w:bCs/>
          <w:i/>
          <w:sz w:val="24"/>
          <w:szCs w:val="24"/>
        </w:rPr>
        <w:t>Kanjere</w:t>
      </w:r>
      <w:proofErr w:type="spellEnd"/>
      <w:r w:rsidR="002847B5" w:rsidRPr="00DB12B2">
        <w:rPr>
          <w:rFonts w:ascii="Times New Roman" w:hAnsi="Times New Roman" w:cs="Times New Roman"/>
          <w:bCs/>
          <w:iCs/>
          <w:sz w:val="24"/>
          <w:szCs w:val="24"/>
        </w:rPr>
        <w:t xml:space="preserve"> </w:t>
      </w:r>
      <w:r w:rsidR="00DB12B2" w:rsidRPr="00DB12B2">
        <w:rPr>
          <w:rFonts w:ascii="Times New Roman" w:hAnsi="Times New Roman" w:cs="Times New Roman"/>
          <w:bCs/>
          <w:iCs/>
          <w:sz w:val="24"/>
          <w:szCs w:val="24"/>
        </w:rPr>
        <w:t>(</w:t>
      </w:r>
      <w:r w:rsidR="002847B5" w:rsidRPr="002847B5">
        <w:rPr>
          <w:rFonts w:ascii="Times New Roman" w:hAnsi="Times New Roman" w:cs="Times New Roman"/>
          <w:bCs/>
          <w:i/>
          <w:sz w:val="24"/>
          <w:szCs w:val="24"/>
        </w:rPr>
        <w:t>supra</w:t>
      </w:r>
      <w:r w:rsidR="00DB12B2" w:rsidRPr="00DB12B2">
        <w:rPr>
          <w:rFonts w:ascii="Times New Roman" w:hAnsi="Times New Roman" w:cs="Times New Roman"/>
          <w:bCs/>
          <w:iCs/>
          <w:sz w:val="24"/>
          <w:szCs w:val="24"/>
        </w:rPr>
        <w:t>)</w:t>
      </w:r>
      <w:r w:rsidR="00DB12B2">
        <w:rPr>
          <w:rFonts w:ascii="Times New Roman" w:hAnsi="Times New Roman" w:cs="Times New Roman"/>
          <w:bCs/>
          <w:i/>
          <w:sz w:val="24"/>
          <w:szCs w:val="24"/>
        </w:rPr>
        <w:t xml:space="preserve"> </w:t>
      </w:r>
      <w:r w:rsidR="00DB12B2" w:rsidRPr="00DB12B2">
        <w:rPr>
          <w:rFonts w:ascii="Times New Roman" w:hAnsi="Times New Roman" w:cs="Times New Roman"/>
          <w:bCs/>
          <w:iCs/>
          <w:sz w:val="24"/>
          <w:szCs w:val="24"/>
        </w:rPr>
        <w:t>at p</w:t>
      </w:r>
      <w:r w:rsidR="00DB12B2">
        <w:rPr>
          <w:rFonts w:ascii="Times New Roman" w:hAnsi="Times New Roman" w:cs="Times New Roman"/>
          <w:bCs/>
          <w:iCs/>
          <w:sz w:val="24"/>
          <w:szCs w:val="24"/>
        </w:rPr>
        <w:t xml:space="preserve"> </w:t>
      </w:r>
      <w:r w:rsidR="002847B5" w:rsidRPr="00DB12B2">
        <w:rPr>
          <w:rFonts w:ascii="Times New Roman" w:hAnsi="Times New Roman" w:cs="Times New Roman"/>
          <w:bCs/>
          <w:iCs/>
          <w:sz w:val="24"/>
          <w:szCs w:val="24"/>
        </w:rPr>
        <w:t>12</w:t>
      </w:r>
      <w:r w:rsidR="00CD57E4">
        <w:rPr>
          <w:rFonts w:ascii="Times New Roman" w:hAnsi="Times New Roman" w:cs="Times New Roman"/>
          <w:bCs/>
          <w:iCs/>
          <w:sz w:val="24"/>
          <w:szCs w:val="24"/>
        </w:rPr>
        <w:t>,</w:t>
      </w:r>
      <w:r w:rsidR="002847B5">
        <w:rPr>
          <w:rFonts w:ascii="Times New Roman" w:hAnsi="Times New Roman" w:cs="Times New Roman"/>
          <w:bCs/>
          <w:sz w:val="24"/>
          <w:szCs w:val="24"/>
        </w:rPr>
        <w:t xml:space="preserve"> </w:t>
      </w:r>
      <w:r w:rsidR="00DB12B2">
        <w:rPr>
          <w:rFonts w:ascii="Times New Roman" w:hAnsi="Times New Roman" w:cs="Times New Roman"/>
          <w:bCs/>
          <w:sz w:val="24"/>
          <w:szCs w:val="24"/>
        </w:rPr>
        <w:t>where it was stated that</w:t>
      </w:r>
      <w:r w:rsidR="002847B5">
        <w:rPr>
          <w:rFonts w:ascii="Times New Roman" w:hAnsi="Times New Roman" w:cs="Times New Roman"/>
          <w:bCs/>
          <w:sz w:val="24"/>
          <w:szCs w:val="24"/>
        </w:rPr>
        <w:t>:</w:t>
      </w:r>
    </w:p>
    <w:p w14:paraId="7A738F3C" w14:textId="3DD38413" w:rsidR="002847B5" w:rsidRPr="00DB12B2" w:rsidRDefault="002847B5" w:rsidP="00DB12B2">
      <w:pPr>
        <w:spacing w:after="120" w:line="240" w:lineRule="auto"/>
        <w:ind w:left="720"/>
        <w:jc w:val="both"/>
        <w:rPr>
          <w:rFonts w:ascii="Times New Roman" w:hAnsi="Times New Roman" w:cs="Times New Roman"/>
          <w:bCs/>
        </w:rPr>
      </w:pPr>
      <w:r w:rsidRPr="00DB12B2">
        <w:rPr>
          <w:rFonts w:ascii="Times New Roman" w:hAnsi="Times New Roman" w:cs="Times New Roman"/>
          <w:bCs/>
        </w:rPr>
        <w:t>“The parties proceeded on a statement of agreed facts seeking the court to determine the issue of prescription only.</w:t>
      </w:r>
      <w:r w:rsidR="00DB12B2" w:rsidRPr="00DB12B2">
        <w:rPr>
          <w:rFonts w:ascii="Times New Roman" w:hAnsi="Times New Roman" w:cs="Times New Roman"/>
          <w:bCs/>
        </w:rPr>
        <w:t xml:space="preserve"> </w:t>
      </w:r>
      <w:r w:rsidRPr="00DB12B2">
        <w:rPr>
          <w:rFonts w:ascii="Times New Roman" w:hAnsi="Times New Roman" w:cs="Times New Roman"/>
          <w:bCs/>
        </w:rPr>
        <w:t xml:space="preserve">It is trite that where parties proceed by way of statement of agreed facts, the court is confined to the determination of the legal issue brought before it. See </w:t>
      </w:r>
      <w:proofErr w:type="spellStart"/>
      <w:r w:rsidRPr="00DB12B2">
        <w:rPr>
          <w:rFonts w:ascii="Times New Roman" w:hAnsi="Times New Roman" w:cs="Times New Roman"/>
          <w:bCs/>
          <w:i/>
        </w:rPr>
        <w:t>Kunonga</w:t>
      </w:r>
      <w:proofErr w:type="spellEnd"/>
      <w:r w:rsidRPr="00DB12B2">
        <w:rPr>
          <w:rFonts w:ascii="Times New Roman" w:hAnsi="Times New Roman" w:cs="Times New Roman"/>
          <w:bCs/>
          <w:i/>
        </w:rPr>
        <w:t xml:space="preserve"> </w:t>
      </w:r>
      <w:r w:rsidRPr="005872C4">
        <w:rPr>
          <w:rFonts w:ascii="Times New Roman" w:hAnsi="Times New Roman" w:cs="Times New Roman"/>
          <w:bCs/>
        </w:rPr>
        <w:t>v</w:t>
      </w:r>
      <w:r w:rsidRPr="00DB12B2">
        <w:rPr>
          <w:rFonts w:ascii="Times New Roman" w:hAnsi="Times New Roman" w:cs="Times New Roman"/>
          <w:bCs/>
          <w:i/>
        </w:rPr>
        <w:t xml:space="preserve"> The Church of the Province of Central Africa </w:t>
      </w:r>
      <w:r w:rsidRPr="00DB12B2">
        <w:rPr>
          <w:rFonts w:ascii="Times New Roman" w:hAnsi="Times New Roman" w:cs="Times New Roman"/>
          <w:bCs/>
        </w:rPr>
        <w:t>SC 25/17</w:t>
      </w:r>
      <w:r w:rsidRPr="00DB12B2">
        <w:rPr>
          <w:rFonts w:ascii="Times New Roman" w:hAnsi="Times New Roman" w:cs="Times New Roman"/>
          <w:bCs/>
          <w:i/>
        </w:rPr>
        <w:t xml:space="preserve"> </w:t>
      </w:r>
      <w:r w:rsidRPr="00DB12B2">
        <w:rPr>
          <w:rFonts w:ascii="Times New Roman" w:hAnsi="Times New Roman" w:cs="Times New Roman"/>
          <w:bCs/>
        </w:rPr>
        <w:t>at para [17]</w:t>
      </w:r>
      <w:r w:rsidRPr="00DB12B2">
        <w:rPr>
          <w:rFonts w:ascii="Times New Roman" w:hAnsi="Times New Roman" w:cs="Times New Roman"/>
          <w:bCs/>
          <w:i/>
        </w:rPr>
        <w:t xml:space="preserve"> </w:t>
      </w:r>
      <w:r w:rsidRPr="00DB12B2">
        <w:rPr>
          <w:rFonts w:ascii="Times New Roman" w:hAnsi="Times New Roman" w:cs="Times New Roman"/>
          <w:bCs/>
        </w:rPr>
        <w:t>where this Court stated the following:</w:t>
      </w:r>
    </w:p>
    <w:p w14:paraId="3E4AFCD7" w14:textId="767EA504" w:rsidR="002847B5" w:rsidRPr="00DB12B2" w:rsidRDefault="002847B5" w:rsidP="00DB12B2">
      <w:pPr>
        <w:spacing w:after="120" w:line="240" w:lineRule="auto"/>
        <w:ind w:left="1440"/>
        <w:jc w:val="both"/>
        <w:rPr>
          <w:rFonts w:ascii="Times New Roman" w:hAnsi="Times New Roman" w:cs="Times New Roman"/>
          <w:bCs/>
        </w:rPr>
      </w:pPr>
      <w:proofErr w:type="gramStart"/>
      <w:r w:rsidRPr="00DB12B2">
        <w:rPr>
          <w:rFonts w:ascii="Times New Roman" w:hAnsi="Times New Roman" w:cs="Times New Roman"/>
          <w:bCs/>
        </w:rPr>
        <w:t>‘Once the facts are agreed, the court should proceed to determine the particular question of law that arises and not delve into the correctness or otherwise of the facts.</w:t>
      </w:r>
      <w:proofErr w:type="gramEnd"/>
      <w:r w:rsidRPr="00DB12B2">
        <w:rPr>
          <w:rFonts w:ascii="Times New Roman" w:hAnsi="Times New Roman" w:cs="Times New Roman"/>
          <w:bCs/>
        </w:rPr>
        <w:t xml:space="preserve"> It is bound to take those facts as correctly representing the agreed position and thereafter determine any issues of law that may arise thereof.’” </w:t>
      </w:r>
    </w:p>
    <w:p w14:paraId="68FBEBFE" w14:textId="77777777" w:rsidR="00DB12B2" w:rsidRDefault="005B3B02" w:rsidP="005B3B02">
      <w:pPr>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The first defendant’s special plea was pleaded under a heading titled </w:t>
      </w:r>
      <w:r w:rsidR="00DB12B2">
        <w:rPr>
          <w:rFonts w:ascii="Times New Roman" w:hAnsi="Times New Roman" w:cs="Times New Roman"/>
          <w:bCs/>
          <w:sz w:val="24"/>
          <w:szCs w:val="24"/>
        </w:rPr>
        <w:t>‘</w:t>
      </w:r>
      <w:r w:rsidRPr="00DB12B2">
        <w:rPr>
          <w:rFonts w:ascii="Times New Roman" w:hAnsi="Times New Roman" w:cs="Times New Roman"/>
          <w:bCs/>
          <w:i/>
          <w:iCs/>
          <w:sz w:val="24"/>
          <w:szCs w:val="24"/>
        </w:rPr>
        <w:t xml:space="preserve">In </w:t>
      </w:r>
      <w:proofErr w:type="spellStart"/>
      <w:r w:rsidRPr="00DB12B2">
        <w:rPr>
          <w:rFonts w:ascii="Times New Roman" w:hAnsi="Times New Roman" w:cs="Times New Roman"/>
          <w:bCs/>
          <w:i/>
          <w:iCs/>
          <w:sz w:val="24"/>
          <w:szCs w:val="24"/>
        </w:rPr>
        <w:t>Limine</w:t>
      </w:r>
      <w:proofErr w:type="spellEnd"/>
      <w:r w:rsidR="00DB12B2">
        <w:rPr>
          <w:rFonts w:ascii="Times New Roman" w:hAnsi="Times New Roman" w:cs="Times New Roman"/>
          <w:bCs/>
          <w:i/>
          <w:iCs/>
          <w:sz w:val="24"/>
          <w:szCs w:val="24"/>
        </w:rPr>
        <w:t>’</w:t>
      </w:r>
      <w:r>
        <w:rPr>
          <w:rFonts w:ascii="Times New Roman" w:hAnsi="Times New Roman" w:cs="Times New Roman"/>
          <w:bCs/>
          <w:sz w:val="24"/>
          <w:szCs w:val="24"/>
        </w:rPr>
        <w:t xml:space="preserve"> and </w:t>
      </w:r>
      <w:r w:rsidR="00DB12B2">
        <w:rPr>
          <w:rFonts w:ascii="Times New Roman" w:hAnsi="Times New Roman" w:cs="Times New Roman"/>
          <w:bCs/>
          <w:sz w:val="24"/>
          <w:szCs w:val="24"/>
        </w:rPr>
        <w:t xml:space="preserve">read </w:t>
      </w:r>
      <w:r>
        <w:rPr>
          <w:rFonts w:ascii="Times New Roman" w:hAnsi="Times New Roman" w:cs="Times New Roman"/>
          <w:bCs/>
          <w:sz w:val="24"/>
          <w:szCs w:val="24"/>
        </w:rPr>
        <w:t>as follows:</w:t>
      </w:r>
    </w:p>
    <w:p w14:paraId="6F087249" w14:textId="5F0BA43E" w:rsidR="005B3B02" w:rsidRPr="00DB12B2" w:rsidRDefault="00DB12B2" w:rsidP="00DB12B2">
      <w:pPr>
        <w:spacing w:after="120" w:line="240" w:lineRule="auto"/>
        <w:ind w:left="1440" w:hanging="720"/>
        <w:jc w:val="both"/>
        <w:rPr>
          <w:rFonts w:ascii="Times New Roman" w:hAnsi="Times New Roman" w:cs="Times New Roman"/>
          <w:bCs/>
        </w:rPr>
      </w:pPr>
      <w:r w:rsidRPr="00DB12B2">
        <w:rPr>
          <w:rFonts w:ascii="Times New Roman" w:hAnsi="Times New Roman" w:cs="Times New Roman"/>
          <w:bCs/>
        </w:rPr>
        <w:t>“</w:t>
      </w:r>
      <w:r w:rsidR="005B3B02" w:rsidRPr="00DB12B2">
        <w:rPr>
          <w:rFonts w:ascii="Times New Roman" w:hAnsi="Times New Roman" w:cs="Times New Roman"/>
          <w:bCs/>
        </w:rPr>
        <w:t xml:space="preserve">1. </w:t>
      </w:r>
      <w:r w:rsidRPr="00DB12B2">
        <w:rPr>
          <w:rFonts w:ascii="Times New Roman" w:hAnsi="Times New Roman" w:cs="Times New Roman"/>
          <w:bCs/>
        </w:rPr>
        <w:tab/>
      </w:r>
      <w:r w:rsidR="005B3B02" w:rsidRPr="00DB12B2">
        <w:rPr>
          <w:rFonts w:ascii="Times New Roman" w:hAnsi="Times New Roman" w:cs="Times New Roman"/>
          <w:bCs/>
        </w:rPr>
        <w:t>To the extent that the Plaintiff seeks to rely on a purported breach which by its own acknowledgement became known to it in 2018 and to which it claims to have issued a letter of demand on the 12</w:t>
      </w:r>
      <w:r w:rsidRPr="00DB12B2">
        <w:rPr>
          <w:rFonts w:ascii="Times New Roman" w:hAnsi="Times New Roman" w:cs="Times New Roman"/>
          <w:bCs/>
          <w:vertAlign w:val="superscript"/>
        </w:rPr>
        <w:t>th</w:t>
      </w:r>
      <w:r w:rsidR="005B3B02" w:rsidRPr="00DB12B2">
        <w:rPr>
          <w:rFonts w:ascii="Times New Roman" w:hAnsi="Times New Roman" w:cs="Times New Roman"/>
          <w:bCs/>
        </w:rPr>
        <w:t xml:space="preserve"> of December 2018, a period of three years has since lapsed with the result that the cause of action sued upon by the Plaintiff has long since extinguished by operation of prescription. On that premise alone the Plaintiff’s action ought to be dismissed with costs</w:t>
      </w:r>
      <w:r w:rsidRPr="00DB12B2">
        <w:rPr>
          <w:rFonts w:ascii="Times New Roman" w:hAnsi="Times New Roman" w:cs="Times New Roman"/>
          <w:bCs/>
        </w:rPr>
        <w:t>.</w:t>
      </w:r>
      <w:r w:rsidR="005B3B02" w:rsidRPr="00DB12B2">
        <w:rPr>
          <w:rFonts w:ascii="Times New Roman" w:hAnsi="Times New Roman" w:cs="Times New Roman"/>
          <w:bCs/>
        </w:rPr>
        <w:t>”</w:t>
      </w:r>
    </w:p>
    <w:p w14:paraId="6296E55C" w14:textId="1B850834" w:rsidR="005B3B02" w:rsidRDefault="005B3B02" w:rsidP="005B3B02">
      <w:pPr>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See p 26</w:t>
      </w:r>
      <w:r w:rsidR="00DB12B2">
        <w:rPr>
          <w:rFonts w:ascii="Times New Roman" w:hAnsi="Times New Roman" w:cs="Times New Roman"/>
          <w:bCs/>
          <w:sz w:val="24"/>
          <w:szCs w:val="24"/>
        </w:rPr>
        <w:t xml:space="preserve"> of the record.</w:t>
      </w:r>
    </w:p>
    <w:p w14:paraId="3AF4A18D" w14:textId="16000C6B" w:rsidR="00AE4481" w:rsidRDefault="005B3B02" w:rsidP="005872C4">
      <w:pPr>
        <w:spacing w:after="12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By pleading th</w:t>
      </w:r>
      <w:r w:rsidR="00DB12B2">
        <w:rPr>
          <w:rFonts w:ascii="Times New Roman" w:hAnsi="Times New Roman" w:cs="Times New Roman"/>
          <w:bCs/>
          <w:sz w:val="24"/>
          <w:szCs w:val="24"/>
        </w:rPr>
        <w:t>e above</w:t>
      </w:r>
      <w:r>
        <w:rPr>
          <w:rFonts w:ascii="Times New Roman" w:hAnsi="Times New Roman" w:cs="Times New Roman"/>
          <w:bCs/>
          <w:sz w:val="24"/>
          <w:szCs w:val="24"/>
        </w:rPr>
        <w:t xml:space="preserve"> facts, the first defendant confirmed herself to those facts as pleaded. A party is bound by his</w:t>
      </w:r>
      <w:r w:rsidR="00DB12B2">
        <w:rPr>
          <w:rFonts w:ascii="Times New Roman" w:hAnsi="Times New Roman" w:cs="Times New Roman"/>
          <w:bCs/>
          <w:sz w:val="24"/>
          <w:szCs w:val="24"/>
        </w:rPr>
        <w:t xml:space="preserve"> or her</w:t>
      </w:r>
      <w:r>
        <w:rPr>
          <w:rFonts w:ascii="Times New Roman" w:hAnsi="Times New Roman" w:cs="Times New Roman"/>
          <w:bCs/>
          <w:sz w:val="24"/>
          <w:szCs w:val="24"/>
        </w:rPr>
        <w:t xml:space="preserve"> own pleadings</w:t>
      </w:r>
      <w:r w:rsidR="00CD57E4">
        <w:rPr>
          <w:rFonts w:ascii="Times New Roman" w:hAnsi="Times New Roman" w:cs="Times New Roman"/>
          <w:bCs/>
          <w:sz w:val="24"/>
          <w:szCs w:val="24"/>
        </w:rPr>
        <w:t>, and unless amended,</w:t>
      </w:r>
      <w:r>
        <w:rPr>
          <w:rFonts w:ascii="Times New Roman" w:hAnsi="Times New Roman" w:cs="Times New Roman"/>
          <w:bCs/>
          <w:sz w:val="24"/>
          <w:szCs w:val="24"/>
        </w:rPr>
        <w:t xml:space="preserve"> he</w:t>
      </w:r>
      <w:r w:rsidR="00DB12B2">
        <w:rPr>
          <w:rFonts w:ascii="Times New Roman" w:hAnsi="Times New Roman" w:cs="Times New Roman"/>
          <w:bCs/>
          <w:sz w:val="24"/>
          <w:szCs w:val="24"/>
        </w:rPr>
        <w:t xml:space="preserve"> or she</w:t>
      </w:r>
      <w:r>
        <w:rPr>
          <w:rFonts w:ascii="Times New Roman" w:hAnsi="Times New Roman" w:cs="Times New Roman"/>
          <w:bCs/>
          <w:sz w:val="24"/>
          <w:szCs w:val="24"/>
        </w:rPr>
        <w:t xml:space="preserve"> cannot set out to establish another case than what he or she has pleaded. See </w:t>
      </w:r>
      <w:proofErr w:type="spellStart"/>
      <w:r w:rsidR="00AE4481" w:rsidRPr="00AE4481">
        <w:rPr>
          <w:rFonts w:ascii="Times New Roman" w:hAnsi="Times New Roman" w:cs="Times New Roman"/>
          <w:bCs/>
          <w:i/>
          <w:iCs/>
          <w:sz w:val="24"/>
          <w:szCs w:val="24"/>
        </w:rPr>
        <w:t>Medlog</w:t>
      </w:r>
      <w:proofErr w:type="spellEnd"/>
      <w:r w:rsidR="00AE4481" w:rsidRPr="00AE4481">
        <w:rPr>
          <w:rFonts w:ascii="Times New Roman" w:hAnsi="Times New Roman" w:cs="Times New Roman"/>
          <w:bCs/>
          <w:i/>
          <w:iCs/>
          <w:sz w:val="24"/>
          <w:szCs w:val="24"/>
        </w:rPr>
        <w:t xml:space="preserve"> Zimbabwe (Pvt) Ltd </w:t>
      </w:r>
      <w:r w:rsidR="00AE4481" w:rsidRPr="005872C4">
        <w:rPr>
          <w:rFonts w:ascii="Times New Roman" w:hAnsi="Times New Roman" w:cs="Times New Roman"/>
          <w:bCs/>
          <w:iCs/>
          <w:sz w:val="24"/>
          <w:szCs w:val="24"/>
        </w:rPr>
        <w:t>v</w:t>
      </w:r>
      <w:r w:rsidR="00AE4481" w:rsidRPr="00AE4481">
        <w:rPr>
          <w:rFonts w:ascii="Times New Roman" w:hAnsi="Times New Roman" w:cs="Times New Roman"/>
          <w:bCs/>
          <w:i/>
          <w:iCs/>
          <w:sz w:val="24"/>
          <w:szCs w:val="24"/>
        </w:rPr>
        <w:t xml:space="preserve"> Cost Benefit Holdings (Pvt) Ltd</w:t>
      </w:r>
      <w:r w:rsidR="00AE4481" w:rsidRPr="00AE4481">
        <w:rPr>
          <w:rFonts w:ascii="Times New Roman" w:hAnsi="Times New Roman" w:cs="Times New Roman"/>
          <w:bCs/>
          <w:sz w:val="24"/>
          <w:szCs w:val="24"/>
        </w:rPr>
        <w:t xml:space="preserve"> SC 24/18 at pp 10-13</w:t>
      </w:r>
      <w:r w:rsidR="00AE4481">
        <w:rPr>
          <w:rFonts w:ascii="Times New Roman" w:hAnsi="Times New Roman" w:cs="Times New Roman"/>
          <w:bCs/>
          <w:sz w:val="24"/>
          <w:szCs w:val="24"/>
        </w:rPr>
        <w:t>.</w:t>
      </w:r>
      <w:r>
        <w:rPr>
          <w:rFonts w:ascii="Times New Roman" w:hAnsi="Times New Roman" w:cs="Times New Roman"/>
          <w:bCs/>
          <w:sz w:val="24"/>
          <w:szCs w:val="24"/>
        </w:rPr>
        <w:t xml:space="preserve"> See also </w:t>
      </w:r>
      <w:proofErr w:type="spellStart"/>
      <w:r w:rsidRPr="00AE4481">
        <w:rPr>
          <w:rFonts w:ascii="Times New Roman" w:hAnsi="Times New Roman" w:cs="Times New Roman"/>
          <w:bCs/>
          <w:i/>
          <w:iCs/>
          <w:sz w:val="24"/>
          <w:szCs w:val="24"/>
        </w:rPr>
        <w:t>Vengesayi</w:t>
      </w:r>
      <w:proofErr w:type="spellEnd"/>
      <w:r w:rsidRPr="00AE4481">
        <w:rPr>
          <w:rFonts w:ascii="Times New Roman" w:hAnsi="Times New Roman" w:cs="Times New Roman"/>
          <w:bCs/>
          <w:i/>
          <w:iCs/>
          <w:sz w:val="24"/>
          <w:szCs w:val="24"/>
        </w:rPr>
        <w:t xml:space="preserve"> M &amp; A </w:t>
      </w:r>
      <w:r w:rsidRPr="00987FEB">
        <w:rPr>
          <w:rFonts w:ascii="Times New Roman" w:hAnsi="Times New Roman" w:cs="Times New Roman"/>
          <w:bCs/>
          <w:iCs/>
          <w:sz w:val="24"/>
          <w:szCs w:val="24"/>
        </w:rPr>
        <w:t>v</w:t>
      </w:r>
      <w:r w:rsidRPr="00AE4481">
        <w:rPr>
          <w:rFonts w:ascii="Times New Roman" w:hAnsi="Times New Roman" w:cs="Times New Roman"/>
          <w:bCs/>
          <w:i/>
          <w:iCs/>
          <w:sz w:val="24"/>
          <w:szCs w:val="24"/>
        </w:rPr>
        <w:t xml:space="preserve"> Belvedere Nursing Home (Pvt) Ltd</w:t>
      </w:r>
      <w:r w:rsidRPr="005B3B02">
        <w:rPr>
          <w:rFonts w:ascii="Times New Roman" w:hAnsi="Times New Roman" w:cs="Times New Roman"/>
          <w:bCs/>
          <w:sz w:val="24"/>
          <w:szCs w:val="24"/>
        </w:rPr>
        <w:t xml:space="preserve"> SC 15</w:t>
      </w:r>
      <w:r w:rsidR="00AE4481">
        <w:rPr>
          <w:rFonts w:ascii="Times New Roman" w:hAnsi="Times New Roman" w:cs="Times New Roman"/>
          <w:bCs/>
          <w:sz w:val="24"/>
          <w:szCs w:val="24"/>
        </w:rPr>
        <w:t>/</w:t>
      </w:r>
      <w:r w:rsidRPr="005B3B02">
        <w:rPr>
          <w:rFonts w:ascii="Times New Roman" w:hAnsi="Times New Roman" w:cs="Times New Roman"/>
          <w:bCs/>
          <w:sz w:val="24"/>
          <w:szCs w:val="24"/>
        </w:rPr>
        <w:t>20</w:t>
      </w:r>
      <w:r w:rsidR="00CD57E4">
        <w:rPr>
          <w:rFonts w:ascii="Times New Roman" w:hAnsi="Times New Roman" w:cs="Times New Roman"/>
          <w:bCs/>
          <w:sz w:val="24"/>
          <w:szCs w:val="24"/>
        </w:rPr>
        <w:t>,</w:t>
      </w:r>
      <w:r w:rsidRPr="005B3B02">
        <w:rPr>
          <w:rFonts w:ascii="Times New Roman" w:hAnsi="Times New Roman" w:cs="Times New Roman"/>
          <w:bCs/>
          <w:sz w:val="24"/>
          <w:szCs w:val="24"/>
        </w:rPr>
        <w:t xml:space="preserve"> </w:t>
      </w:r>
      <w:r w:rsidR="00AE4481">
        <w:rPr>
          <w:rFonts w:ascii="Times New Roman" w:hAnsi="Times New Roman" w:cs="Times New Roman"/>
          <w:bCs/>
          <w:sz w:val="24"/>
          <w:szCs w:val="24"/>
        </w:rPr>
        <w:t xml:space="preserve">wherein it was held </w:t>
      </w:r>
      <w:r w:rsidRPr="005B3B02">
        <w:rPr>
          <w:rFonts w:ascii="Times New Roman" w:hAnsi="Times New Roman" w:cs="Times New Roman"/>
          <w:bCs/>
          <w:sz w:val="24"/>
          <w:szCs w:val="24"/>
        </w:rPr>
        <w:t>that</w:t>
      </w:r>
      <w:r w:rsidR="00AE4481">
        <w:rPr>
          <w:rFonts w:ascii="Times New Roman" w:hAnsi="Times New Roman" w:cs="Times New Roman"/>
          <w:bCs/>
          <w:sz w:val="24"/>
          <w:szCs w:val="24"/>
        </w:rPr>
        <w:t>:</w:t>
      </w:r>
    </w:p>
    <w:p w14:paraId="4AB8716A" w14:textId="64AB5462" w:rsidR="005B3B02" w:rsidRPr="00AE4481" w:rsidRDefault="00AE4481" w:rsidP="00AE4481">
      <w:pPr>
        <w:spacing w:after="120" w:line="240" w:lineRule="auto"/>
        <w:ind w:left="720"/>
        <w:jc w:val="both"/>
        <w:rPr>
          <w:rFonts w:ascii="Times New Roman" w:hAnsi="Times New Roman" w:cs="Times New Roman"/>
          <w:bCs/>
        </w:rPr>
      </w:pPr>
      <w:r w:rsidRPr="00AE4481">
        <w:rPr>
          <w:rFonts w:ascii="Times New Roman" w:hAnsi="Times New Roman" w:cs="Times New Roman"/>
          <w:bCs/>
        </w:rPr>
        <w:lastRenderedPageBreak/>
        <w:t>“</w:t>
      </w:r>
      <w:r w:rsidR="005B3B02" w:rsidRPr="00AE4481">
        <w:rPr>
          <w:rFonts w:ascii="Times New Roman" w:hAnsi="Times New Roman" w:cs="Times New Roman"/>
          <w:bCs/>
        </w:rPr>
        <w:t xml:space="preserve">It is trite that “a pleader cannot be allowed to direct the attention of the other party to one issue, and then pursue a different issue at the trial”. See </w:t>
      </w:r>
      <w:r w:rsidR="005B3B02" w:rsidRPr="00AE4481">
        <w:rPr>
          <w:rFonts w:ascii="Times New Roman" w:hAnsi="Times New Roman" w:cs="Times New Roman"/>
          <w:bCs/>
          <w:i/>
          <w:iCs/>
        </w:rPr>
        <w:t xml:space="preserve">Kali v Incorporated General Insurance Ltd </w:t>
      </w:r>
      <w:r w:rsidR="005B3B02" w:rsidRPr="00AE4481">
        <w:rPr>
          <w:rFonts w:ascii="Times New Roman" w:hAnsi="Times New Roman" w:cs="Times New Roman"/>
          <w:bCs/>
        </w:rPr>
        <w:t xml:space="preserve">1976 (2) SA 179 (D) at 182A (quoted with approval in </w:t>
      </w:r>
      <w:proofErr w:type="spellStart"/>
      <w:r w:rsidR="005B3B02" w:rsidRPr="00AE4481">
        <w:rPr>
          <w:rFonts w:ascii="Times New Roman" w:hAnsi="Times New Roman" w:cs="Times New Roman"/>
          <w:bCs/>
          <w:i/>
          <w:iCs/>
        </w:rPr>
        <w:t>Keavney</w:t>
      </w:r>
      <w:proofErr w:type="spellEnd"/>
      <w:r w:rsidR="005B3B02" w:rsidRPr="00AE4481">
        <w:rPr>
          <w:rFonts w:ascii="Times New Roman" w:hAnsi="Times New Roman" w:cs="Times New Roman"/>
          <w:bCs/>
          <w:i/>
          <w:iCs/>
        </w:rPr>
        <w:t xml:space="preserve"> &amp; Anor v </w:t>
      </w:r>
      <w:proofErr w:type="spellStart"/>
      <w:r w:rsidR="005B3B02" w:rsidRPr="00AE4481">
        <w:rPr>
          <w:rFonts w:ascii="Times New Roman" w:hAnsi="Times New Roman" w:cs="Times New Roman"/>
          <w:bCs/>
          <w:i/>
          <w:iCs/>
        </w:rPr>
        <w:t>Msabaeka</w:t>
      </w:r>
      <w:proofErr w:type="spellEnd"/>
      <w:r w:rsidR="005B3B02" w:rsidRPr="00AE4481">
        <w:rPr>
          <w:rFonts w:ascii="Times New Roman" w:hAnsi="Times New Roman" w:cs="Times New Roman"/>
          <w:bCs/>
          <w:i/>
          <w:iCs/>
        </w:rPr>
        <w:t xml:space="preserve"> Bus Services (Pvt) Ltd</w:t>
      </w:r>
      <w:r w:rsidR="005B3B02" w:rsidRPr="00AE4481">
        <w:rPr>
          <w:rFonts w:ascii="Times New Roman" w:hAnsi="Times New Roman" w:cs="Times New Roman"/>
          <w:bCs/>
        </w:rPr>
        <w:t xml:space="preserve"> 1996 (1) ZLR 605 (S) at 608B).</w:t>
      </w:r>
      <w:r w:rsidRPr="00AE4481">
        <w:rPr>
          <w:rFonts w:ascii="Times New Roman" w:hAnsi="Times New Roman" w:cs="Times New Roman"/>
          <w:bCs/>
        </w:rPr>
        <w:t>”</w:t>
      </w:r>
    </w:p>
    <w:p w14:paraId="5D7294C7" w14:textId="6516B285" w:rsidR="00AE4481" w:rsidRDefault="00F32959" w:rsidP="00987FEB">
      <w:pPr>
        <w:spacing w:after="120" w:line="360" w:lineRule="auto"/>
        <w:ind w:firstLine="720"/>
        <w:jc w:val="both"/>
        <w:rPr>
          <w:rFonts w:ascii="Times New Roman" w:hAnsi="Times New Roman" w:cs="Times New Roman"/>
          <w:bCs/>
          <w:sz w:val="24"/>
          <w:szCs w:val="24"/>
          <w:lang w:val="en-US"/>
        </w:rPr>
      </w:pPr>
      <w:r>
        <w:rPr>
          <w:rFonts w:ascii="Times New Roman" w:hAnsi="Times New Roman" w:cs="Times New Roman"/>
          <w:bCs/>
          <w:sz w:val="24"/>
          <w:szCs w:val="24"/>
        </w:rPr>
        <w:t xml:space="preserve">The plaintiff’s cause of action is not </w:t>
      </w:r>
      <w:r w:rsidR="00AE4481">
        <w:rPr>
          <w:rFonts w:ascii="Times New Roman" w:hAnsi="Times New Roman" w:cs="Times New Roman"/>
          <w:bCs/>
          <w:sz w:val="24"/>
          <w:szCs w:val="24"/>
        </w:rPr>
        <w:t xml:space="preserve">for </w:t>
      </w:r>
      <w:r>
        <w:rPr>
          <w:rFonts w:ascii="Times New Roman" w:hAnsi="Times New Roman" w:cs="Times New Roman"/>
          <w:bCs/>
          <w:sz w:val="24"/>
          <w:szCs w:val="24"/>
        </w:rPr>
        <w:t xml:space="preserve">the breach of the agreement of sale but </w:t>
      </w:r>
      <w:r w:rsidR="00AE4481">
        <w:rPr>
          <w:rFonts w:ascii="Times New Roman" w:hAnsi="Times New Roman" w:cs="Times New Roman"/>
          <w:bCs/>
          <w:sz w:val="24"/>
          <w:szCs w:val="24"/>
        </w:rPr>
        <w:t>for the confirmation of the cancellation of the agreement. I</w:t>
      </w:r>
      <w:r>
        <w:rPr>
          <w:rFonts w:ascii="Times New Roman" w:hAnsi="Times New Roman" w:cs="Times New Roman"/>
          <w:bCs/>
          <w:sz w:val="24"/>
          <w:szCs w:val="24"/>
        </w:rPr>
        <w:t xml:space="preserve">t arose when </w:t>
      </w:r>
      <w:r w:rsidR="00CD57E4">
        <w:rPr>
          <w:rFonts w:ascii="Times New Roman" w:hAnsi="Times New Roman" w:cs="Times New Roman"/>
          <w:bCs/>
          <w:sz w:val="24"/>
          <w:szCs w:val="24"/>
        </w:rPr>
        <w:t>it was contended</w:t>
      </w:r>
      <w:r w:rsidR="00AE4481">
        <w:rPr>
          <w:rFonts w:ascii="Times New Roman" w:hAnsi="Times New Roman" w:cs="Times New Roman"/>
          <w:bCs/>
          <w:sz w:val="24"/>
          <w:szCs w:val="24"/>
        </w:rPr>
        <w:t xml:space="preserve"> </w:t>
      </w:r>
      <w:r>
        <w:rPr>
          <w:rFonts w:ascii="Times New Roman" w:hAnsi="Times New Roman" w:cs="Times New Roman"/>
          <w:bCs/>
          <w:sz w:val="24"/>
          <w:szCs w:val="24"/>
        </w:rPr>
        <w:t xml:space="preserve">that the plaintiff had not </w:t>
      </w:r>
      <w:r w:rsidR="00AE4481">
        <w:rPr>
          <w:rFonts w:ascii="Times New Roman" w:hAnsi="Times New Roman" w:cs="Times New Roman"/>
          <w:bCs/>
          <w:sz w:val="24"/>
          <w:szCs w:val="24"/>
        </w:rPr>
        <w:t xml:space="preserve">validly or properly </w:t>
      </w:r>
      <w:r>
        <w:rPr>
          <w:rFonts w:ascii="Times New Roman" w:hAnsi="Times New Roman" w:cs="Times New Roman"/>
          <w:bCs/>
          <w:sz w:val="24"/>
          <w:szCs w:val="24"/>
        </w:rPr>
        <w:t xml:space="preserve">cancelled the agreement. I agree with Mr </w:t>
      </w:r>
      <w:proofErr w:type="spellStart"/>
      <w:r w:rsidRPr="00AE4481">
        <w:rPr>
          <w:rFonts w:ascii="Times New Roman" w:hAnsi="Times New Roman" w:cs="Times New Roman"/>
          <w:bCs/>
          <w:i/>
          <w:iCs/>
          <w:sz w:val="24"/>
          <w:szCs w:val="24"/>
        </w:rPr>
        <w:t>Maunze</w:t>
      </w:r>
      <w:proofErr w:type="spellEnd"/>
      <w:r>
        <w:rPr>
          <w:rFonts w:ascii="Times New Roman" w:hAnsi="Times New Roman" w:cs="Times New Roman"/>
          <w:bCs/>
          <w:sz w:val="24"/>
          <w:szCs w:val="24"/>
        </w:rPr>
        <w:t xml:space="preserve"> that the first defendant misunderstood the plaintiff’s cause of action. Mr </w:t>
      </w:r>
      <w:proofErr w:type="spellStart"/>
      <w:r w:rsidRPr="00AE4481">
        <w:rPr>
          <w:rFonts w:ascii="Times New Roman" w:hAnsi="Times New Roman" w:cs="Times New Roman"/>
          <w:bCs/>
          <w:i/>
          <w:iCs/>
          <w:sz w:val="24"/>
          <w:szCs w:val="24"/>
        </w:rPr>
        <w:t>Moyo</w:t>
      </w:r>
      <w:proofErr w:type="spellEnd"/>
      <w:r>
        <w:rPr>
          <w:rFonts w:ascii="Times New Roman" w:hAnsi="Times New Roman" w:cs="Times New Roman"/>
          <w:bCs/>
          <w:sz w:val="24"/>
          <w:szCs w:val="24"/>
        </w:rPr>
        <w:t xml:space="preserve"> </w:t>
      </w:r>
      <w:r w:rsidR="00AE4481">
        <w:rPr>
          <w:rFonts w:ascii="Times New Roman" w:hAnsi="Times New Roman" w:cs="Times New Roman"/>
          <w:bCs/>
          <w:sz w:val="24"/>
          <w:szCs w:val="24"/>
        </w:rPr>
        <w:t>mischaracterised</w:t>
      </w:r>
      <w:r>
        <w:rPr>
          <w:rFonts w:ascii="Times New Roman" w:hAnsi="Times New Roman" w:cs="Times New Roman"/>
          <w:bCs/>
          <w:sz w:val="24"/>
          <w:szCs w:val="24"/>
        </w:rPr>
        <w:t xml:space="preserve"> it as the breach of contract. A declaratory </w:t>
      </w:r>
      <w:r w:rsidR="00AE4481">
        <w:rPr>
          <w:rFonts w:ascii="Times New Roman" w:hAnsi="Times New Roman" w:cs="Times New Roman"/>
          <w:bCs/>
          <w:sz w:val="24"/>
          <w:szCs w:val="24"/>
        </w:rPr>
        <w:t>relief</w:t>
      </w:r>
      <w:r>
        <w:rPr>
          <w:rFonts w:ascii="Times New Roman" w:hAnsi="Times New Roman" w:cs="Times New Roman"/>
          <w:bCs/>
          <w:sz w:val="24"/>
          <w:szCs w:val="24"/>
        </w:rPr>
        <w:t xml:space="preserve"> sought only became necessary </w:t>
      </w:r>
      <w:r w:rsidR="00AE4481">
        <w:rPr>
          <w:rFonts w:ascii="Times New Roman" w:hAnsi="Times New Roman" w:cs="Times New Roman"/>
          <w:bCs/>
          <w:sz w:val="24"/>
          <w:szCs w:val="24"/>
        </w:rPr>
        <w:t>after</w:t>
      </w:r>
      <w:r>
        <w:rPr>
          <w:rFonts w:ascii="Times New Roman" w:hAnsi="Times New Roman" w:cs="Times New Roman"/>
          <w:bCs/>
          <w:sz w:val="24"/>
          <w:szCs w:val="24"/>
        </w:rPr>
        <w:t xml:space="preserve"> the other party </w:t>
      </w:r>
      <w:r w:rsidR="00AE4481">
        <w:rPr>
          <w:rFonts w:ascii="Times New Roman" w:hAnsi="Times New Roman" w:cs="Times New Roman"/>
          <w:bCs/>
          <w:sz w:val="24"/>
          <w:szCs w:val="24"/>
        </w:rPr>
        <w:t>contended that t</w:t>
      </w:r>
      <w:r>
        <w:rPr>
          <w:rFonts w:ascii="Times New Roman" w:hAnsi="Times New Roman" w:cs="Times New Roman"/>
          <w:bCs/>
          <w:sz w:val="24"/>
          <w:szCs w:val="24"/>
        </w:rPr>
        <w:t>he contract was still valid and enforceable</w:t>
      </w:r>
      <w:r w:rsidR="00CD57E4">
        <w:rPr>
          <w:rFonts w:ascii="Times New Roman" w:hAnsi="Times New Roman" w:cs="Times New Roman"/>
          <w:bCs/>
          <w:sz w:val="24"/>
          <w:szCs w:val="24"/>
        </w:rPr>
        <w:t>,</w:t>
      </w:r>
      <w:r w:rsidR="00AE4481">
        <w:rPr>
          <w:rFonts w:ascii="Times New Roman" w:hAnsi="Times New Roman" w:cs="Times New Roman"/>
          <w:bCs/>
          <w:sz w:val="24"/>
          <w:szCs w:val="24"/>
        </w:rPr>
        <w:t xml:space="preserve"> hence the demand for transfer of the property in January 2023</w:t>
      </w:r>
      <w:r>
        <w:rPr>
          <w:rFonts w:ascii="Times New Roman" w:hAnsi="Times New Roman" w:cs="Times New Roman"/>
          <w:bCs/>
          <w:sz w:val="24"/>
          <w:szCs w:val="24"/>
        </w:rPr>
        <w:t>. It is trite that where cancellation of a contract is lawful and justified on account of breach</w:t>
      </w:r>
      <w:r w:rsidR="00CD57E4">
        <w:rPr>
          <w:rFonts w:ascii="Times New Roman" w:hAnsi="Times New Roman" w:cs="Times New Roman"/>
          <w:bCs/>
          <w:sz w:val="24"/>
          <w:szCs w:val="24"/>
        </w:rPr>
        <w:t>,</w:t>
      </w:r>
      <w:r>
        <w:rPr>
          <w:rFonts w:ascii="Times New Roman" w:hAnsi="Times New Roman" w:cs="Times New Roman"/>
          <w:bCs/>
          <w:sz w:val="24"/>
          <w:szCs w:val="24"/>
        </w:rPr>
        <w:t xml:space="preserve"> it takes effect from the time it </w:t>
      </w:r>
      <w:r w:rsidR="00AE4481">
        <w:rPr>
          <w:rFonts w:ascii="Times New Roman" w:hAnsi="Times New Roman" w:cs="Times New Roman"/>
          <w:bCs/>
          <w:sz w:val="24"/>
          <w:szCs w:val="24"/>
        </w:rPr>
        <w:t xml:space="preserve">is </w:t>
      </w:r>
      <w:r>
        <w:rPr>
          <w:rFonts w:ascii="Times New Roman" w:hAnsi="Times New Roman" w:cs="Times New Roman"/>
          <w:bCs/>
          <w:sz w:val="24"/>
          <w:szCs w:val="24"/>
        </w:rPr>
        <w:t xml:space="preserve">communicated by the innocent party to the other party. See </w:t>
      </w:r>
      <w:r w:rsidR="005F4E2D" w:rsidRPr="005F4E2D">
        <w:rPr>
          <w:rFonts w:ascii="Times New Roman" w:hAnsi="Times New Roman" w:cs="Times New Roman"/>
          <w:bCs/>
          <w:i/>
          <w:sz w:val="24"/>
          <w:szCs w:val="24"/>
          <w:lang w:val="en-US"/>
        </w:rPr>
        <w:t xml:space="preserve">Bako &amp; Anor </w:t>
      </w:r>
      <w:r w:rsidR="005F4E2D" w:rsidRPr="00987FEB">
        <w:rPr>
          <w:rFonts w:ascii="Times New Roman" w:hAnsi="Times New Roman" w:cs="Times New Roman"/>
          <w:bCs/>
          <w:sz w:val="24"/>
          <w:szCs w:val="24"/>
          <w:lang w:val="en-US"/>
        </w:rPr>
        <w:t>v</w:t>
      </w:r>
      <w:r w:rsidR="005F4E2D" w:rsidRPr="005F4E2D">
        <w:rPr>
          <w:rFonts w:ascii="Times New Roman" w:hAnsi="Times New Roman" w:cs="Times New Roman"/>
          <w:bCs/>
          <w:i/>
          <w:sz w:val="24"/>
          <w:szCs w:val="24"/>
          <w:lang w:val="en-US"/>
        </w:rPr>
        <w:t xml:space="preserve"> Bulawayo City Council</w:t>
      </w:r>
      <w:r w:rsidR="005F4E2D">
        <w:rPr>
          <w:rFonts w:ascii="Times New Roman" w:hAnsi="Times New Roman" w:cs="Times New Roman"/>
          <w:bCs/>
          <w:i/>
          <w:sz w:val="24"/>
          <w:szCs w:val="24"/>
          <w:lang w:val="en-US"/>
        </w:rPr>
        <w:t xml:space="preserve"> </w:t>
      </w:r>
      <w:r w:rsidR="005F4E2D" w:rsidRPr="00AE4481">
        <w:rPr>
          <w:rFonts w:ascii="Times New Roman" w:hAnsi="Times New Roman" w:cs="Times New Roman"/>
          <w:bCs/>
          <w:iCs/>
          <w:sz w:val="24"/>
          <w:szCs w:val="24"/>
          <w:lang w:val="en-US"/>
        </w:rPr>
        <w:t>1996 (1) ZLR 232 at 240F</w:t>
      </w:r>
      <w:r w:rsidR="00AE4481">
        <w:rPr>
          <w:rFonts w:ascii="Times New Roman" w:hAnsi="Times New Roman" w:cs="Times New Roman"/>
          <w:bCs/>
          <w:i/>
          <w:sz w:val="24"/>
          <w:szCs w:val="24"/>
          <w:lang w:val="en-US"/>
        </w:rPr>
        <w:t xml:space="preserve"> </w:t>
      </w:r>
      <w:r w:rsidR="00AE4481">
        <w:rPr>
          <w:rFonts w:ascii="Times New Roman" w:hAnsi="Times New Roman" w:cs="Times New Roman"/>
          <w:bCs/>
          <w:iCs/>
          <w:sz w:val="24"/>
          <w:szCs w:val="24"/>
          <w:lang w:val="en-US"/>
        </w:rPr>
        <w:t xml:space="preserve">where </w:t>
      </w:r>
      <w:proofErr w:type="spellStart"/>
      <w:r w:rsidR="00987FEB" w:rsidRPr="00987FEB">
        <w:rPr>
          <w:rFonts w:ascii="Times New Roman" w:hAnsi="Times New Roman" w:cs="Times New Roman"/>
          <w:bCs/>
          <w:smallCaps/>
          <w:sz w:val="24"/>
          <w:szCs w:val="24"/>
          <w:lang w:val="en-US"/>
        </w:rPr>
        <w:t>Gubbay</w:t>
      </w:r>
      <w:proofErr w:type="spellEnd"/>
      <w:r w:rsidR="005F4E2D" w:rsidRPr="005F4E2D">
        <w:rPr>
          <w:rFonts w:ascii="Times New Roman" w:hAnsi="Times New Roman" w:cs="Times New Roman"/>
          <w:bCs/>
          <w:sz w:val="24"/>
          <w:szCs w:val="24"/>
          <w:lang w:val="en-US"/>
        </w:rPr>
        <w:t xml:space="preserve"> CJ </w:t>
      </w:r>
      <w:r w:rsidR="00AE4481">
        <w:rPr>
          <w:rFonts w:ascii="Times New Roman" w:hAnsi="Times New Roman" w:cs="Times New Roman"/>
          <w:bCs/>
          <w:sz w:val="24"/>
          <w:szCs w:val="24"/>
          <w:lang w:val="en-US"/>
        </w:rPr>
        <w:t>(as he then was) said</w:t>
      </w:r>
      <w:r w:rsidR="005F4E2D" w:rsidRPr="005F4E2D">
        <w:rPr>
          <w:rFonts w:ascii="Times New Roman" w:hAnsi="Times New Roman" w:cs="Times New Roman"/>
          <w:bCs/>
          <w:sz w:val="24"/>
          <w:szCs w:val="24"/>
          <w:lang w:val="en-US"/>
        </w:rPr>
        <w:t xml:space="preserve">:     </w:t>
      </w:r>
    </w:p>
    <w:p w14:paraId="1A7A613C" w14:textId="3BBED85F" w:rsidR="005F4E2D" w:rsidRPr="00987FEB" w:rsidRDefault="005F4E2D" w:rsidP="00F144B7">
      <w:pPr>
        <w:spacing w:after="120" w:line="240" w:lineRule="auto"/>
        <w:ind w:left="720"/>
        <w:jc w:val="both"/>
        <w:rPr>
          <w:rFonts w:ascii="Times New Roman" w:hAnsi="Times New Roman" w:cs="Times New Roman"/>
          <w:bCs/>
          <w:lang w:val="en-US"/>
        </w:rPr>
      </w:pPr>
      <w:r w:rsidRPr="00987FEB">
        <w:rPr>
          <w:rFonts w:ascii="Times New Roman" w:hAnsi="Times New Roman" w:cs="Times New Roman"/>
          <w:bCs/>
          <w:lang w:val="en-US"/>
        </w:rPr>
        <w:t xml:space="preserve">“Thus, it is those actions and events which occurred after 23 March 1992 to which regard must be had in determining whether the resistance to the cancellation was justified in law; for </w:t>
      </w:r>
      <w:r w:rsidRPr="00987FEB">
        <w:rPr>
          <w:rFonts w:ascii="Times New Roman" w:hAnsi="Times New Roman" w:cs="Times New Roman"/>
          <w:bCs/>
          <w:u w:val="single"/>
          <w:lang w:val="en-US"/>
        </w:rPr>
        <w:t>cancellation takes effect from the time it is communicated to the other party</w:t>
      </w:r>
      <w:r w:rsidRPr="00987FEB">
        <w:rPr>
          <w:rFonts w:ascii="Times New Roman" w:hAnsi="Times New Roman" w:cs="Times New Roman"/>
          <w:bCs/>
          <w:lang w:val="en-US"/>
        </w:rPr>
        <w:t xml:space="preserve">. See </w:t>
      </w:r>
      <w:r w:rsidRPr="00987FEB">
        <w:rPr>
          <w:rFonts w:ascii="Times New Roman" w:hAnsi="Times New Roman" w:cs="Times New Roman"/>
          <w:bCs/>
          <w:i/>
          <w:lang w:val="en-US"/>
        </w:rPr>
        <w:t xml:space="preserve">Swart </w:t>
      </w:r>
      <w:r w:rsidRPr="00987FEB">
        <w:rPr>
          <w:rFonts w:ascii="Times New Roman" w:hAnsi="Times New Roman" w:cs="Times New Roman"/>
          <w:bCs/>
          <w:lang w:val="en-US"/>
        </w:rPr>
        <w:t>v</w:t>
      </w:r>
      <w:r w:rsidRPr="00987FEB">
        <w:rPr>
          <w:rFonts w:ascii="Times New Roman" w:hAnsi="Times New Roman" w:cs="Times New Roman"/>
          <w:bCs/>
          <w:i/>
          <w:lang w:val="en-US"/>
        </w:rPr>
        <w:t xml:space="preserve"> </w:t>
      </w:r>
      <w:proofErr w:type="spellStart"/>
      <w:r w:rsidRPr="00987FEB">
        <w:rPr>
          <w:rFonts w:ascii="Times New Roman" w:hAnsi="Times New Roman" w:cs="Times New Roman"/>
          <w:bCs/>
          <w:i/>
          <w:lang w:val="en-US"/>
        </w:rPr>
        <w:t>Vosloo</w:t>
      </w:r>
      <w:proofErr w:type="spellEnd"/>
      <w:r w:rsidRPr="00987FEB">
        <w:rPr>
          <w:rFonts w:ascii="Times New Roman" w:hAnsi="Times New Roman" w:cs="Times New Roman"/>
          <w:bCs/>
          <w:lang w:val="en-US"/>
        </w:rPr>
        <w:t xml:space="preserve"> 1965 (1) SA 100 (A) at 105 (G); </w:t>
      </w:r>
      <w:r w:rsidRPr="00987FEB">
        <w:rPr>
          <w:rFonts w:ascii="Times New Roman" w:hAnsi="Times New Roman" w:cs="Times New Roman"/>
          <w:bCs/>
          <w:i/>
          <w:lang w:val="en-US"/>
        </w:rPr>
        <w:t xml:space="preserve">Phone-A-Copy World-wide (Pty) Ltd v </w:t>
      </w:r>
      <w:proofErr w:type="spellStart"/>
      <w:r w:rsidRPr="00987FEB">
        <w:rPr>
          <w:rFonts w:ascii="Times New Roman" w:hAnsi="Times New Roman" w:cs="Times New Roman"/>
          <w:bCs/>
          <w:i/>
          <w:lang w:val="en-US"/>
        </w:rPr>
        <w:t>Orkin</w:t>
      </w:r>
      <w:proofErr w:type="spellEnd"/>
      <w:r w:rsidRPr="00987FEB">
        <w:rPr>
          <w:rFonts w:ascii="Times New Roman" w:hAnsi="Times New Roman" w:cs="Times New Roman"/>
          <w:bCs/>
          <w:i/>
          <w:lang w:val="en-US"/>
        </w:rPr>
        <w:t xml:space="preserve"> &amp; Anor </w:t>
      </w:r>
      <w:r w:rsidRPr="00987FEB">
        <w:rPr>
          <w:rFonts w:ascii="Times New Roman" w:hAnsi="Times New Roman" w:cs="Times New Roman"/>
          <w:bCs/>
          <w:lang w:val="en-US"/>
        </w:rPr>
        <w:t>1986 (1) SA 729 at 752A-C.”</w:t>
      </w:r>
      <w:r w:rsidR="00F144B7" w:rsidRPr="00987FEB">
        <w:rPr>
          <w:rFonts w:ascii="Times New Roman" w:hAnsi="Times New Roman" w:cs="Times New Roman"/>
          <w:bCs/>
          <w:lang w:val="en-US"/>
        </w:rPr>
        <w:t xml:space="preserve"> (</w:t>
      </w:r>
      <w:proofErr w:type="gramStart"/>
      <w:r w:rsidR="00F144B7" w:rsidRPr="00987FEB">
        <w:rPr>
          <w:rFonts w:ascii="Times New Roman" w:hAnsi="Times New Roman" w:cs="Times New Roman"/>
          <w:bCs/>
          <w:i/>
          <w:iCs/>
          <w:lang w:val="en-US"/>
        </w:rPr>
        <w:t>my</w:t>
      </w:r>
      <w:proofErr w:type="gramEnd"/>
      <w:r w:rsidR="00F144B7" w:rsidRPr="00987FEB">
        <w:rPr>
          <w:rFonts w:ascii="Times New Roman" w:hAnsi="Times New Roman" w:cs="Times New Roman"/>
          <w:bCs/>
          <w:i/>
          <w:iCs/>
          <w:lang w:val="en-US"/>
        </w:rPr>
        <w:t xml:space="preserve"> emphasis</w:t>
      </w:r>
      <w:r w:rsidR="00F144B7" w:rsidRPr="00987FEB">
        <w:rPr>
          <w:rFonts w:ascii="Times New Roman" w:hAnsi="Times New Roman" w:cs="Times New Roman"/>
          <w:bCs/>
          <w:lang w:val="en-US"/>
        </w:rPr>
        <w:t>)</w:t>
      </w:r>
    </w:p>
    <w:p w14:paraId="48F678E4" w14:textId="77777777" w:rsidR="00F144B7" w:rsidRDefault="005F4E2D" w:rsidP="00987FEB">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plaintiff’s case is that upon breach and failure to rectify the breach in terms of the letter of 12 </w:t>
      </w:r>
      <w:r w:rsidR="00F144B7">
        <w:rPr>
          <w:rFonts w:ascii="Times New Roman" w:hAnsi="Times New Roman" w:cs="Times New Roman"/>
          <w:bCs/>
          <w:sz w:val="24"/>
          <w:szCs w:val="24"/>
        </w:rPr>
        <w:t>December</w:t>
      </w:r>
      <w:r>
        <w:rPr>
          <w:rFonts w:ascii="Times New Roman" w:hAnsi="Times New Roman" w:cs="Times New Roman"/>
          <w:bCs/>
          <w:sz w:val="24"/>
          <w:szCs w:val="24"/>
        </w:rPr>
        <w:t xml:space="preserve"> 2018, it cancelled the agreement of sale on 1 February 2019. The cancellation </w:t>
      </w:r>
      <w:r w:rsidR="00F144B7">
        <w:rPr>
          <w:rFonts w:ascii="Times New Roman" w:hAnsi="Times New Roman" w:cs="Times New Roman"/>
          <w:bCs/>
          <w:sz w:val="24"/>
          <w:szCs w:val="24"/>
        </w:rPr>
        <w:t>took</w:t>
      </w:r>
      <w:r>
        <w:rPr>
          <w:rFonts w:ascii="Times New Roman" w:hAnsi="Times New Roman" w:cs="Times New Roman"/>
          <w:bCs/>
          <w:sz w:val="24"/>
          <w:szCs w:val="24"/>
        </w:rPr>
        <w:t xml:space="preserve"> effect from its alleged communication. The</w:t>
      </w:r>
      <w:r w:rsidR="00F144B7">
        <w:rPr>
          <w:rFonts w:ascii="Times New Roman" w:hAnsi="Times New Roman" w:cs="Times New Roman"/>
          <w:bCs/>
          <w:sz w:val="24"/>
          <w:szCs w:val="24"/>
        </w:rPr>
        <w:t xml:space="preserve"> cancellation is not required to be confirmed by the court. In terms of the law, the</w:t>
      </w:r>
      <w:r w:rsidR="00B34FEA">
        <w:rPr>
          <w:rFonts w:ascii="Times New Roman" w:hAnsi="Times New Roman" w:cs="Times New Roman"/>
          <w:bCs/>
          <w:sz w:val="24"/>
          <w:szCs w:val="24"/>
        </w:rPr>
        <w:t xml:space="preserve"> contract stands cancelled unless the cancellation is set aside by the court. </w:t>
      </w:r>
      <w:r>
        <w:rPr>
          <w:rFonts w:ascii="Times New Roman" w:hAnsi="Times New Roman" w:cs="Times New Roman"/>
          <w:bCs/>
          <w:sz w:val="24"/>
          <w:szCs w:val="24"/>
        </w:rPr>
        <w:t xml:space="preserve">The cause of action in this case for the </w:t>
      </w:r>
      <w:r w:rsidR="00FF369D">
        <w:rPr>
          <w:rFonts w:ascii="Times New Roman" w:hAnsi="Times New Roman" w:cs="Times New Roman"/>
          <w:bCs/>
          <w:sz w:val="24"/>
          <w:szCs w:val="24"/>
        </w:rPr>
        <w:t>declaratory</w:t>
      </w:r>
      <w:r>
        <w:rPr>
          <w:rFonts w:ascii="Times New Roman" w:hAnsi="Times New Roman" w:cs="Times New Roman"/>
          <w:bCs/>
          <w:sz w:val="24"/>
          <w:szCs w:val="24"/>
        </w:rPr>
        <w:t xml:space="preserve"> relief confirming the cancellation would only arise once the first defendant had challenged or disputed the cancellation thereof. </w:t>
      </w:r>
    </w:p>
    <w:p w14:paraId="586F8085" w14:textId="5127C137" w:rsidR="00F144B7" w:rsidRDefault="005F4E2D" w:rsidP="00987FEB">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It cannot be said that the cause of action in this case is </w:t>
      </w:r>
      <w:r w:rsidR="00CD57E4">
        <w:rPr>
          <w:rFonts w:ascii="Times New Roman" w:hAnsi="Times New Roman" w:cs="Times New Roman"/>
          <w:bCs/>
          <w:sz w:val="24"/>
          <w:szCs w:val="24"/>
        </w:rPr>
        <w:t>a breach of contract, as raised in the letter of demand dated</w:t>
      </w:r>
      <w:r>
        <w:rPr>
          <w:rFonts w:ascii="Times New Roman" w:hAnsi="Times New Roman" w:cs="Times New Roman"/>
          <w:bCs/>
          <w:sz w:val="24"/>
          <w:szCs w:val="24"/>
        </w:rPr>
        <w:t xml:space="preserve"> 12 </w:t>
      </w:r>
      <w:r w:rsidR="00F144B7">
        <w:rPr>
          <w:rFonts w:ascii="Times New Roman" w:hAnsi="Times New Roman" w:cs="Times New Roman"/>
          <w:bCs/>
          <w:sz w:val="24"/>
          <w:szCs w:val="24"/>
        </w:rPr>
        <w:t>Dec</w:t>
      </w:r>
      <w:r>
        <w:rPr>
          <w:rFonts w:ascii="Times New Roman" w:hAnsi="Times New Roman" w:cs="Times New Roman"/>
          <w:bCs/>
          <w:sz w:val="24"/>
          <w:szCs w:val="24"/>
        </w:rPr>
        <w:t xml:space="preserve">ember 2018. The fact that the </w:t>
      </w:r>
      <w:r w:rsidR="00CD57E4">
        <w:rPr>
          <w:rFonts w:ascii="Times New Roman" w:hAnsi="Times New Roman" w:cs="Times New Roman"/>
          <w:bCs/>
          <w:sz w:val="24"/>
          <w:szCs w:val="24"/>
        </w:rPr>
        <w:t>first defendant's pleaded facts were not denied does not, by itself,</w:t>
      </w:r>
      <w:r>
        <w:rPr>
          <w:rFonts w:ascii="Times New Roman" w:hAnsi="Times New Roman" w:cs="Times New Roman"/>
          <w:bCs/>
          <w:sz w:val="24"/>
          <w:szCs w:val="24"/>
        </w:rPr>
        <w:t xml:space="preserve"> establish that the claim has prescribed. It is clear that the </w:t>
      </w:r>
      <w:r w:rsidR="00F144B7">
        <w:rPr>
          <w:rFonts w:ascii="Times New Roman" w:hAnsi="Times New Roman" w:cs="Times New Roman"/>
          <w:bCs/>
          <w:sz w:val="24"/>
          <w:szCs w:val="24"/>
        </w:rPr>
        <w:t xml:space="preserve">first </w:t>
      </w:r>
      <w:r>
        <w:rPr>
          <w:rFonts w:ascii="Times New Roman" w:hAnsi="Times New Roman" w:cs="Times New Roman"/>
          <w:bCs/>
          <w:sz w:val="24"/>
          <w:szCs w:val="24"/>
        </w:rPr>
        <w:t>defendant was mistaken as to the plaintiff’s pleaded c</w:t>
      </w:r>
      <w:r w:rsidR="00F144B7">
        <w:rPr>
          <w:rFonts w:ascii="Times New Roman" w:hAnsi="Times New Roman" w:cs="Times New Roman"/>
          <w:bCs/>
          <w:sz w:val="24"/>
          <w:szCs w:val="24"/>
        </w:rPr>
        <w:t>au</w:t>
      </w:r>
      <w:r>
        <w:rPr>
          <w:rFonts w:ascii="Times New Roman" w:hAnsi="Times New Roman" w:cs="Times New Roman"/>
          <w:bCs/>
          <w:sz w:val="24"/>
          <w:szCs w:val="24"/>
        </w:rPr>
        <w:t>se of action. Once it is accepted that cancellation takes effect from the time it is communicated to the other party</w:t>
      </w:r>
      <w:r w:rsidR="00CD57E4">
        <w:rPr>
          <w:rFonts w:ascii="Times New Roman" w:hAnsi="Times New Roman" w:cs="Times New Roman"/>
          <w:bCs/>
          <w:sz w:val="24"/>
          <w:szCs w:val="24"/>
        </w:rPr>
        <w:t>, it follows that it is not legally necessary to have it confirmed,</w:t>
      </w:r>
      <w:r>
        <w:rPr>
          <w:rFonts w:ascii="Times New Roman" w:hAnsi="Times New Roman" w:cs="Times New Roman"/>
          <w:bCs/>
          <w:sz w:val="24"/>
          <w:szCs w:val="24"/>
        </w:rPr>
        <w:t xml:space="preserve"> save for instances where </w:t>
      </w:r>
      <w:r w:rsidR="00F144B7">
        <w:rPr>
          <w:rFonts w:ascii="Times New Roman" w:hAnsi="Times New Roman" w:cs="Times New Roman"/>
          <w:bCs/>
          <w:sz w:val="24"/>
          <w:szCs w:val="24"/>
        </w:rPr>
        <w:t xml:space="preserve">the cancellation is put in </w:t>
      </w:r>
      <w:r w:rsidR="00F144B7">
        <w:rPr>
          <w:rFonts w:ascii="Times New Roman" w:hAnsi="Times New Roman" w:cs="Times New Roman"/>
          <w:bCs/>
          <w:sz w:val="24"/>
          <w:szCs w:val="24"/>
        </w:rPr>
        <w:lastRenderedPageBreak/>
        <w:t xml:space="preserve">issue or challenged. </w:t>
      </w:r>
      <w:r>
        <w:rPr>
          <w:rFonts w:ascii="Times New Roman" w:hAnsi="Times New Roman" w:cs="Times New Roman"/>
          <w:bCs/>
          <w:sz w:val="24"/>
          <w:szCs w:val="24"/>
        </w:rPr>
        <w:t>In that case</w:t>
      </w:r>
      <w:r w:rsidR="00CD57E4">
        <w:rPr>
          <w:rFonts w:ascii="Times New Roman" w:hAnsi="Times New Roman" w:cs="Times New Roman"/>
          <w:bCs/>
          <w:sz w:val="24"/>
          <w:szCs w:val="24"/>
        </w:rPr>
        <w:t xml:space="preserve">, there would be </w:t>
      </w:r>
      <w:r>
        <w:rPr>
          <w:rFonts w:ascii="Times New Roman" w:hAnsi="Times New Roman" w:cs="Times New Roman"/>
          <w:bCs/>
          <w:sz w:val="24"/>
          <w:szCs w:val="24"/>
        </w:rPr>
        <w:t>need for a declaration of rights</w:t>
      </w:r>
      <w:r w:rsidR="00F144B7">
        <w:rPr>
          <w:rFonts w:ascii="Times New Roman" w:hAnsi="Times New Roman" w:cs="Times New Roman"/>
          <w:bCs/>
          <w:sz w:val="24"/>
          <w:szCs w:val="24"/>
        </w:rPr>
        <w:t xml:space="preserve"> as the one sought by the plaintiff</w:t>
      </w:r>
      <w:r>
        <w:rPr>
          <w:rFonts w:ascii="Times New Roman" w:hAnsi="Times New Roman" w:cs="Times New Roman"/>
          <w:bCs/>
          <w:sz w:val="24"/>
          <w:szCs w:val="24"/>
        </w:rPr>
        <w:t xml:space="preserve">. </w:t>
      </w:r>
    </w:p>
    <w:p w14:paraId="72165F0E" w14:textId="37121765" w:rsidR="0085419F" w:rsidRDefault="005F4E2D" w:rsidP="00987FEB">
      <w:pPr>
        <w:spacing w:after="12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I</w:t>
      </w:r>
      <w:r w:rsidR="00F144B7">
        <w:rPr>
          <w:rFonts w:ascii="Times New Roman" w:hAnsi="Times New Roman" w:cs="Times New Roman"/>
          <w:bCs/>
          <w:sz w:val="24"/>
          <w:szCs w:val="24"/>
        </w:rPr>
        <w:t>t</w:t>
      </w:r>
      <w:r>
        <w:rPr>
          <w:rFonts w:ascii="Times New Roman" w:hAnsi="Times New Roman" w:cs="Times New Roman"/>
          <w:bCs/>
          <w:sz w:val="24"/>
          <w:szCs w:val="24"/>
        </w:rPr>
        <w:t xml:space="preserve"> was agreed that it was only in January 2023 when the </w:t>
      </w:r>
      <w:r w:rsidR="00F144B7">
        <w:rPr>
          <w:rFonts w:ascii="Times New Roman" w:hAnsi="Times New Roman" w:cs="Times New Roman"/>
          <w:bCs/>
          <w:sz w:val="24"/>
          <w:szCs w:val="24"/>
        </w:rPr>
        <w:t xml:space="preserve">first </w:t>
      </w:r>
      <w:r>
        <w:rPr>
          <w:rFonts w:ascii="Times New Roman" w:hAnsi="Times New Roman" w:cs="Times New Roman"/>
          <w:bCs/>
          <w:sz w:val="24"/>
          <w:szCs w:val="24"/>
        </w:rPr>
        <w:t xml:space="preserve">defendant sought to obtain </w:t>
      </w:r>
      <w:r w:rsidR="003F4F9E">
        <w:rPr>
          <w:rFonts w:ascii="Times New Roman" w:hAnsi="Times New Roman" w:cs="Times New Roman"/>
          <w:bCs/>
          <w:sz w:val="24"/>
          <w:szCs w:val="24"/>
        </w:rPr>
        <w:t xml:space="preserve">a transfer and was advised that the contract had long been </w:t>
      </w:r>
      <w:r>
        <w:rPr>
          <w:rFonts w:ascii="Times New Roman" w:hAnsi="Times New Roman" w:cs="Times New Roman"/>
          <w:bCs/>
          <w:sz w:val="24"/>
          <w:szCs w:val="24"/>
        </w:rPr>
        <w:t xml:space="preserve">cancelled. </w:t>
      </w:r>
      <w:proofErr w:type="gramStart"/>
      <w:r w:rsidR="00F144B7">
        <w:rPr>
          <w:rFonts w:ascii="Times New Roman" w:hAnsi="Times New Roman" w:cs="Times New Roman"/>
          <w:bCs/>
          <w:sz w:val="24"/>
          <w:szCs w:val="24"/>
        </w:rPr>
        <w:t>See para 7 of the Statement of Agreed Facts.</w:t>
      </w:r>
      <w:proofErr w:type="gramEnd"/>
      <w:r w:rsidR="00F144B7">
        <w:rPr>
          <w:rFonts w:ascii="Times New Roman" w:hAnsi="Times New Roman" w:cs="Times New Roman"/>
          <w:bCs/>
          <w:sz w:val="24"/>
          <w:szCs w:val="24"/>
        </w:rPr>
        <w:t xml:space="preserve"> </w:t>
      </w:r>
      <w:r>
        <w:rPr>
          <w:rFonts w:ascii="Times New Roman" w:hAnsi="Times New Roman" w:cs="Times New Roman"/>
          <w:bCs/>
          <w:sz w:val="24"/>
          <w:szCs w:val="24"/>
        </w:rPr>
        <w:t xml:space="preserve">This then </w:t>
      </w:r>
      <w:r w:rsidR="00F144B7">
        <w:rPr>
          <w:rFonts w:ascii="Times New Roman" w:hAnsi="Times New Roman" w:cs="Times New Roman"/>
          <w:bCs/>
          <w:sz w:val="24"/>
          <w:szCs w:val="24"/>
        </w:rPr>
        <w:t xml:space="preserve">necessitated that the </w:t>
      </w:r>
      <w:r>
        <w:rPr>
          <w:rFonts w:ascii="Times New Roman" w:hAnsi="Times New Roman" w:cs="Times New Roman"/>
          <w:bCs/>
          <w:sz w:val="24"/>
          <w:szCs w:val="24"/>
        </w:rPr>
        <w:t xml:space="preserve">court </w:t>
      </w:r>
      <w:r w:rsidR="00F144B7">
        <w:rPr>
          <w:rFonts w:ascii="Times New Roman" w:hAnsi="Times New Roman" w:cs="Times New Roman"/>
          <w:bCs/>
          <w:sz w:val="24"/>
          <w:szCs w:val="24"/>
        </w:rPr>
        <w:t>confirm</w:t>
      </w:r>
      <w:r>
        <w:rPr>
          <w:rFonts w:ascii="Times New Roman" w:hAnsi="Times New Roman" w:cs="Times New Roman"/>
          <w:bCs/>
          <w:sz w:val="24"/>
          <w:szCs w:val="24"/>
        </w:rPr>
        <w:t xml:space="preserve"> the cancellation of the agreement through a declaratory order sought. Thus</w:t>
      </w:r>
      <w:r w:rsidR="00F144B7">
        <w:rPr>
          <w:rFonts w:ascii="Times New Roman" w:hAnsi="Times New Roman" w:cs="Times New Roman"/>
          <w:bCs/>
          <w:sz w:val="24"/>
          <w:szCs w:val="24"/>
        </w:rPr>
        <w:t>,</w:t>
      </w:r>
      <w:r>
        <w:rPr>
          <w:rFonts w:ascii="Times New Roman" w:hAnsi="Times New Roman" w:cs="Times New Roman"/>
          <w:bCs/>
          <w:sz w:val="24"/>
          <w:szCs w:val="24"/>
        </w:rPr>
        <w:t xml:space="preserve"> the cause of action </w:t>
      </w:r>
      <w:r w:rsidR="003F4F9E">
        <w:rPr>
          <w:rFonts w:ascii="Times New Roman" w:hAnsi="Times New Roman" w:cs="Times New Roman"/>
          <w:bCs/>
          <w:sz w:val="24"/>
          <w:szCs w:val="24"/>
        </w:rPr>
        <w:t xml:space="preserve">crystallised only on the date </w:t>
      </w:r>
      <w:r>
        <w:rPr>
          <w:rFonts w:ascii="Times New Roman" w:hAnsi="Times New Roman" w:cs="Times New Roman"/>
          <w:bCs/>
          <w:sz w:val="24"/>
          <w:szCs w:val="24"/>
        </w:rPr>
        <w:t xml:space="preserve">the </w:t>
      </w:r>
      <w:r w:rsidR="00F144B7">
        <w:rPr>
          <w:rFonts w:ascii="Times New Roman" w:hAnsi="Times New Roman" w:cs="Times New Roman"/>
          <w:bCs/>
          <w:sz w:val="24"/>
          <w:szCs w:val="24"/>
        </w:rPr>
        <w:t>other</w:t>
      </w:r>
      <w:r>
        <w:rPr>
          <w:rFonts w:ascii="Times New Roman" w:hAnsi="Times New Roman" w:cs="Times New Roman"/>
          <w:bCs/>
          <w:sz w:val="24"/>
          <w:szCs w:val="24"/>
        </w:rPr>
        <w:t xml:space="preserve"> party disputed the cancellation. To that </w:t>
      </w:r>
      <w:r w:rsidR="00F144B7">
        <w:rPr>
          <w:rFonts w:ascii="Times New Roman" w:hAnsi="Times New Roman" w:cs="Times New Roman"/>
          <w:bCs/>
          <w:sz w:val="24"/>
          <w:szCs w:val="24"/>
        </w:rPr>
        <w:t>extent,</w:t>
      </w:r>
      <w:r>
        <w:rPr>
          <w:rFonts w:ascii="Times New Roman" w:hAnsi="Times New Roman" w:cs="Times New Roman"/>
          <w:bCs/>
          <w:sz w:val="24"/>
          <w:szCs w:val="24"/>
        </w:rPr>
        <w:t xml:space="preserve"> the cause of action arose in January 2023. The summons was served on 5 February 2024. By that date</w:t>
      </w:r>
      <w:r w:rsidR="00CB5EC7">
        <w:rPr>
          <w:rFonts w:ascii="Times New Roman" w:hAnsi="Times New Roman" w:cs="Times New Roman"/>
          <w:bCs/>
          <w:sz w:val="24"/>
          <w:szCs w:val="24"/>
        </w:rPr>
        <w:t>,</w:t>
      </w:r>
      <w:r>
        <w:rPr>
          <w:rFonts w:ascii="Times New Roman" w:hAnsi="Times New Roman" w:cs="Times New Roman"/>
          <w:bCs/>
          <w:sz w:val="24"/>
          <w:szCs w:val="24"/>
        </w:rPr>
        <w:t xml:space="preserve"> the plaintiff’s claim has not yet prescribed</w:t>
      </w:r>
      <w:r w:rsidR="00CB5EC7">
        <w:rPr>
          <w:rFonts w:ascii="Times New Roman" w:hAnsi="Times New Roman" w:cs="Times New Roman"/>
          <w:bCs/>
          <w:sz w:val="24"/>
          <w:szCs w:val="24"/>
        </w:rPr>
        <w:t xml:space="preserve"> as only</w:t>
      </w:r>
      <w:r>
        <w:rPr>
          <w:rFonts w:ascii="Times New Roman" w:hAnsi="Times New Roman" w:cs="Times New Roman"/>
          <w:bCs/>
          <w:sz w:val="24"/>
          <w:szCs w:val="24"/>
        </w:rPr>
        <w:t xml:space="preserve"> </w:t>
      </w:r>
      <w:r w:rsidR="0085419F">
        <w:rPr>
          <w:rFonts w:ascii="Times New Roman" w:hAnsi="Times New Roman" w:cs="Times New Roman"/>
          <w:bCs/>
          <w:sz w:val="24"/>
          <w:szCs w:val="24"/>
        </w:rPr>
        <w:t>a period of a year had lapsed.</w:t>
      </w:r>
      <w:r w:rsidR="00CB5EC7">
        <w:rPr>
          <w:rFonts w:ascii="Times New Roman" w:hAnsi="Times New Roman" w:cs="Times New Roman"/>
          <w:bCs/>
          <w:sz w:val="24"/>
          <w:szCs w:val="24"/>
        </w:rPr>
        <w:t xml:space="preserve"> The provisions of s 14(1) as read with s 15(d) of the Prescription Act cannot be invoked in this case. </w:t>
      </w:r>
    </w:p>
    <w:p w14:paraId="30BC3B6F" w14:textId="0055A247" w:rsidR="000E39BA" w:rsidRDefault="0085419F" w:rsidP="00987FEB">
      <w:pPr>
        <w:spacing w:after="12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Since I have found that the plaintiff’s cause of action has not prescribed</w:t>
      </w:r>
      <w:r w:rsidR="003F4F9E">
        <w:rPr>
          <w:rFonts w:ascii="Times New Roman" w:hAnsi="Times New Roman" w:cs="Times New Roman"/>
          <w:bCs/>
          <w:sz w:val="24"/>
          <w:szCs w:val="24"/>
        </w:rPr>
        <w:t>,</w:t>
      </w:r>
      <w:r>
        <w:rPr>
          <w:rFonts w:ascii="Times New Roman" w:hAnsi="Times New Roman" w:cs="Times New Roman"/>
          <w:bCs/>
          <w:sz w:val="24"/>
          <w:szCs w:val="24"/>
        </w:rPr>
        <w:t xml:space="preserve"> it becomes merely academic to relate to whether the declaration of rights is a debt in the context of s 2 of the Act and can prescribe. While it is no longer an issue for me to decide, I must state in </w:t>
      </w:r>
      <w:r w:rsidR="00CB5EC7">
        <w:rPr>
          <w:rFonts w:ascii="Times New Roman" w:hAnsi="Times New Roman" w:cs="Times New Roman"/>
          <w:bCs/>
          <w:sz w:val="24"/>
          <w:szCs w:val="24"/>
        </w:rPr>
        <w:t>passing</w:t>
      </w:r>
      <w:r>
        <w:rPr>
          <w:rFonts w:ascii="Times New Roman" w:hAnsi="Times New Roman" w:cs="Times New Roman"/>
          <w:bCs/>
          <w:sz w:val="24"/>
          <w:szCs w:val="24"/>
        </w:rPr>
        <w:t xml:space="preserve"> that</w:t>
      </w:r>
      <w:r w:rsidR="003F4F9E">
        <w:rPr>
          <w:rFonts w:ascii="Times New Roman" w:hAnsi="Times New Roman" w:cs="Times New Roman"/>
          <w:bCs/>
          <w:sz w:val="24"/>
          <w:szCs w:val="24"/>
        </w:rPr>
        <w:t>, in my view,</w:t>
      </w:r>
      <w:r w:rsidR="00F32959">
        <w:rPr>
          <w:rFonts w:ascii="Times New Roman" w:hAnsi="Times New Roman" w:cs="Times New Roman"/>
          <w:bCs/>
          <w:sz w:val="24"/>
          <w:szCs w:val="24"/>
        </w:rPr>
        <w:t xml:space="preserve"> </w:t>
      </w:r>
      <w:r>
        <w:rPr>
          <w:rFonts w:ascii="Times New Roman" w:hAnsi="Times New Roman" w:cs="Times New Roman"/>
          <w:bCs/>
          <w:sz w:val="24"/>
          <w:szCs w:val="24"/>
        </w:rPr>
        <w:t>it was incorrect for the plaintiff to argue that</w:t>
      </w:r>
      <w:r w:rsidR="003F4F9E">
        <w:rPr>
          <w:rFonts w:ascii="Times New Roman" w:hAnsi="Times New Roman" w:cs="Times New Roman"/>
          <w:bCs/>
          <w:sz w:val="24"/>
          <w:szCs w:val="24"/>
        </w:rPr>
        <w:t>, because the claim was for declaratory relief,</w:t>
      </w:r>
      <w:r>
        <w:rPr>
          <w:rFonts w:ascii="Times New Roman" w:hAnsi="Times New Roman" w:cs="Times New Roman"/>
          <w:bCs/>
          <w:sz w:val="24"/>
          <w:szCs w:val="24"/>
        </w:rPr>
        <w:t xml:space="preserve"> it does not prescribe. The l</w:t>
      </w:r>
      <w:r w:rsidR="00745049">
        <w:rPr>
          <w:rFonts w:ascii="Times New Roman" w:hAnsi="Times New Roman" w:cs="Times New Roman"/>
          <w:bCs/>
          <w:sz w:val="24"/>
          <w:szCs w:val="24"/>
        </w:rPr>
        <w:t xml:space="preserve">egal position </w:t>
      </w:r>
      <w:r>
        <w:rPr>
          <w:rFonts w:ascii="Times New Roman" w:hAnsi="Times New Roman" w:cs="Times New Roman"/>
          <w:bCs/>
          <w:sz w:val="24"/>
          <w:szCs w:val="24"/>
        </w:rPr>
        <w:t>has long be</w:t>
      </w:r>
      <w:r w:rsidR="00CB5EC7">
        <w:rPr>
          <w:rFonts w:ascii="Times New Roman" w:hAnsi="Times New Roman" w:cs="Times New Roman"/>
          <w:bCs/>
          <w:sz w:val="24"/>
          <w:szCs w:val="24"/>
        </w:rPr>
        <w:t xml:space="preserve">en settled </w:t>
      </w:r>
      <w:r w:rsidR="00745049">
        <w:rPr>
          <w:rFonts w:ascii="Times New Roman" w:hAnsi="Times New Roman" w:cs="Times New Roman"/>
          <w:bCs/>
          <w:sz w:val="24"/>
          <w:szCs w:val="24"/>
        </w:rPr>
        <w:t xml:space="preserve">by </w:t>
      </w:r>
      <w:r w:rsidR="003F4F9E">
        <w:rPr>
          <w:rFonts w:ascii="Times New Roman" w:hAnsi="Times New Roman" w:cs="Times New Roman"/>
          <w:bCs/>
          <w:sz w:val="24"/>
          <w:szCs w:val="24"/>
        </w:rPr>
        <w:t xml:space="preserve">the </w:t>
      </w:r>
      <w:r w:rsidR="00745049">
        <w:rPr>
          <w:rFonts w:ascii="Times New Roman" w:hAnsi="Times New Roman" w:cs="Times New Roman"/>
          <w:bCs/>
          <w:sz w:val="24"/>
          <w:szCs w:val="24"/>
        </w:rPr>
        <w:t xml:space="preserve">Supreme Court in </w:t>
      </w:r>
      <w:proofErr w:type="spellStart"/>
      <w:r w:rsidR="00745049" w:rsidRPr="00CB5EC7">
        <w:rPr>
          <w:rFonts w:ascii="Times New Roman" w:hAnsi="Times New Roman" w:cs="Times New Roman"/>
          <w:bCs/>
          <w:i/>
          <w:iCs/>
          <w:sz w:val="24"/>
          <w:szCs w:val="24"/>
        </w:rPr>
        <w:t>Syfin</w:t>
      </w:r>
      <w:proofErr w:type="spellEnd"/>
      <w:r w:rsidR="00745049" w:rsidRPr="00CB5EC7">
        <w:rPr>
          <w:rFonts w:ascii="Times New Roman" w:hAnsi="Times New Roman" w:cs="Times New Roman"/>
          <w:bCs/>
          <w:i/>
          <w:iCs/>
          <w:sz w:val="24"/>
          <w:szCs w:val="24"/>
        </w:rPr>
        <w:t xml:space="preserve"> Holdings Ltd v Pickering </w:t>
      </w:r>
      <w:r w:rsidR="00745049">
        <w:rPr>
          <w:rFonts w:ascii="Times New Roman" w:hAnsi="Times New Roman" w:cs="Times New Roman"/>
          <w:bCs/>
          <w:sz w:val="24"/>
          <w:szCs w:val="24"/>
        </w:rPr>
        <w:t xml:space="preserve">1982 (1) ZLR 10 (SC). I had an </w:t>
      </w:r>
      <w:r w:rsidR="00CB5EC7">
        <w:rPr>
          <w:rFonts w:ascii="Times New Roman" w:hAnsi="Times New Roman" w:cs="Times New Roman"/>
          <w:bCs/>
          <w:sz w:val="24"/>
          <w:szCs w:val="24"/>
        </w:rPr>
        <w:t>opportunity</w:t>
      </w:r>
      <w:r w:rsidR="00745049">
        <w:rPr>
          <w:rFonts w:ascii="Times New Roman" w:hAnsi="Times New Roman" w:cs="Times New Roman"/>
          <w:bCs/>
          <w:sz w:val="24"/>
          <w:szCs w:val="24"/>
        </w:rPr>
        <w:t xml:space="preserve"> to consider this decision and related to the other conflicting decisions of this court on the </w:t>
      </w:r>
      <w:r w:rsidR="00CB5EC7">
        <w:rPr>
          <w:rFonts w:ascii="Times New Roman" w:hAnsi="Times New Roman" w:cs="Times New Roman"/>
          <w:bCs/>
          <w:sz w:val="24"/>
          <w:szCs w:val="24"/>
        </w:rPr>
        <w:t xml:space="preserve">same </w:t>
      </w:r>
      <w:r w:rsidR="00745049">
        <w:rPr>
          <w:rFonts w:ascii="Times New Roman" w:hAnsi="Times New Roman" w:cs="Times New Roman"/>
          <w:bCs/>
          <w:sz w:val="24"/>
          <w:szCs w:val="24"/>
        </w:rPr>
        <w:t xml:space="preserve">legal position, which I found quite regrettable and </w:t>
      </w:r>
      <w:r w:rsidR="00CB5EC7">
        <w:rPr>
          <w:rFonts w:ascii="Times New Roman" w:hAnsi="Times New Roman" w:cs="Times New Roman"/>
          <w:bCs/>
          <w:sz w:val="24"/>
          <w:szCs w:val="24"/>
        </w:rPr>
        <w:t>unnecessary</w:t>
      </w:r>
      <w:r w:rsidR="003F4F9E">
        <w:rPr>
          <w:rFonts w:ascii="Times New Roman" w:hAnsi="Times New Roman" w:cs="Times New Roman"/>
          <w:bCs/>
          <w:sz w:val="24"/>
          <w:szCs w:val="24"/>
        </w:rPr>
        <w:t>,</w:t>
      </w:r>
      <w:r w:rsidR="00745049">
        <w:rPr>
          <w:rFonts w:ascii="Times New Roman" w:hAnsi="Times New Roman" w:cs="Times New Roman"/>
          <w:bCs/>
          <w:sz w:val="24"/>
          <w:szCs w:val="24"/>
        </w:rPr>
        <w:t xml:space="preserve"> given the clear authority of the Supreme Court on </w:t>
      </w:r>
      <w:r w:rsidR="00791202">
        <w:rPr>
          <w:rFonts w:ascii="Times New Roman" w:hAnsi="Times New Roman" w:cs="Times New Roman"/>
          <w:bCs/>
          <w:sz w:val="24"/>
          <w:szCs w:val="24"/>
        </w:rPr>
        <w:t xml:space="preserve">the law. </w:t>
      </w:r>
      <w:r>
        <w:rPr>
          <w:rFonts w:ascii="Times New Roman" w:hAnsi="Times New Roman" w:cs="Times New Roman"/>
          <w:bCs/>
          <w:sz w:val="24"/>
          <w:szCs w:val="24"/>
        </w:rPr>
        <w:t>T</w:t>
      </w:r>
      <w:r w:rsidR="00791202">
        <w:rPr>
          <w:rFonts w:ascii="Times New Roman" w:hAnsi="Times New Roman" w:cs="Times New Roman"/>
          <w:bCs/>
          <w:sz w:val="24"/>
          <w:szCs w:val="24"/>
        </w:rPr>
        <w:t>hus</w:t>
      </w:r>
      <w:r w:rsidR="00CB5EC7">
        <w:rPr>
          <w:rFonts w:ascii="Times New Roman" w:hAnsi="Times New Roman" w:cs="Times New Roman"/>
          <w:bCs/>
          <w:sz w:val="24"/>
          <w:szCs w:val="24"/>
        </w:rPr>
        <w:t>,</w:t>
      </w:r>
      <w:r w:rsidR="00791202">
        <w:rPr>
          <w:rFonts w:ascii="Times New Roman" w:hAnsi="Times New Roman" w:cs="Times New Roman"/>
          <w:bCs/>
          <w:sz w:val="24"/>
          <w:szCs w:val="24"/>
        </w:rPr>
        <w:t xml:space="preserve"> in</w:t>
      </w:r>
      <w:r w:rsidR="00745049">
        <w:rPr>
          <w:rFonts w:ascii="Times New Roman" w:hAnsi="Times New Roman" w:cs="Times New Roman"/>
          <w:bCs/>
          <w:sz w:val="24"/>
          <w:szCs w:val="24"/>
        </w:rPr>
        <w:t xml:space="preserve"> </w:t>
      </w:r>
      <w:proofErr w:type="spellStart"/>
      <w:r w:rsidR="000E39BA" w:rsidRPr="000E39BA">
        <w:rPr>
          <w:rFonts w:ascii="Times New Roman" w:hAnsi="Times New Roman" w:cs="Times New Roman"/>
          <w:bCs/>
          <w:i/>
          <w:sz w:val="24"/>
          <w:szCs w:val="24"/>
        </w:rPr>
        <w:t>Muchesa</w:t>
      </w:r>
      <w:proofErr w:type="spellEnd"/>
      <w:r w:rsidR="000E39BA" w:rsidRPr="000E39BA">
        <w:rPr>
          <w:rFonts w:ascii="Times New Roman" w:hAnsi="Times New Roman" w:cs="Times New Roman"/>
          <w:bCs/>
          <w:i/>
          <w:sz w:val="24"/>
          <w:szCs w:val="24"/>
        </w:rPr>
        <w:t xml:space="preserve"> </w:t>
      </w:r>
      <w:r w:rsidR="000E39BA" w:rsidRPr="00987FEB">
        <w:rPr>
          <w:rFonts w:ascii="Times New Roman" w:hAnsi="Times New Roman" w:cs="Times New Roman"/>
          <w:bCs/>
          <w:sz w:val="24"/>
          <w:szCs w:val="24"/>
        </w:rPr>
        <w:t>v</w:t>
      </w:r>
      <w:r w:rsidR="000E39BA" w:rsidRPr="000E39BA">
        <w:rPr>
          <w:rFonts w:ascii="Times New Roman" w:hAnsi="Times New Roman" w:cs="Times New Roman"/>
          <w:bCs/>
          <w:i/>
          <w:sz w:val="24"/>
          <w:szCs w:val="24"/>
        </w:rPr>
        <w:t xml:space="preserve"> The Housing Director </w:t>
      </w:r>
      <w:proofErr w:type="spellStart"/>
      <w:r w:rsidR="000E39BA" w:rsidRPr="000E39BA">
        <w:rPr>
          <w:rFonts w:ascii="Times New Roman" w:hAnsi="Times New Roman" w:cs="Times New Roman"/>
          <w:bCs/>
          <w:i/>
          <w:sz w:val="24"/>
          <w:szCs w:val="24"/>
        </w:rPr>
        <w:t>Chitungwiza</w:t>
      </w:r>
      <w:proofErr w:type="spellEnd"/>
      <w:r w:rsidR="000E39BA" w:rsidRPr="000E39BA">
        <w:rPr>
          <w:rFonts w:ascii="Times New Roman" w:hAnsi="Times New Roman" w:cs="Times New Roman"/>
          <w:bCs/>
          <w:i/>
          <w:sz w:val="24"/>
          <w:szCs w:val="24"/>
        </w:rPr>
        <w:t xml:space="preserve"> Municipality N.O </w:t>
      </w:r>
      <w:r w:rsidR="000E39BA">
        <w:rPr>
          <w:rFonts w:ascii="Times New Roman" w:hAnsi="Times New Roman" w:cs="Times New Roman"/>
          <w:bCs/>
          <w:sz w:val="24"/>
          <w:szCs w:val="24"/>
        </w:rPr>
        <w:t>HH</w:t>
      </w:r>
      <w:r w:rsidR="00CB5EC7">
        <w:rPr>
          <w:rFonts w:ascii="Times New Roman" w:hAnsi="Times New Roman" w:cs="Times New Roman"/>
          <w:bCs/>
          <w:sz w:val="24"/>
          <w:szCs w:val="24"/>
        </w:rPr>
        <w:t xml:space="preserve"> </w:t>
      </w:r>
      <w:r w:rsidR="000E39BA">
        <w:rPr>
          <w:rFonts w:ascii="Times New Roman" w:hAnsi="Times New Roman" w:cs="Times New Roman"/>
          <w:bCs/>
          <w:sz w:val="24"/>
          <w:szCs w:val="24"/>
        </w:rPr>
        <w:t>643</w:t>
      </w:r>
      <w:r w:rsidR="00CB5EC7">
        <w:rPr>
          <w:rFonts w:ascii="Times New Roman" w:hAnsi="Times New Roman" w:cs="Times New Roman"/>
          <w:bCs/>
          <w:sz w:val="24"/>
          <w:szCs w:val="24"/>
        </w:rPr>
        <w:t>/</w:t>
      </w:r>
      <w:r w:rsidR="000E39BA">
        <w:rPr>
          <w:rFonts w:ascii="Times New Roman" w:hAnsi="Times New Roman" w:cs="Times New Roman"/>
          <w:bCs/>
          <w:sz w:val="24"/>
          <w:szCs w:val="24"/>
        </w:rPr>
        <w:t>25 at p</w:t>
      </w:r>
      <w:r w:rsidR="00823FBB">
        <w:rPr>
          <w:rFonts w:ascii="Times New Roman" w:hAnsi="Times New Roman" w:cs="Times New Roman"/>
          <w:bCs/>
          <w:sz w:val="24"/>
          <w:szCs w:val="24"/>
        </w:rPr>
        <w:t xml:space="preserve"> 10, </w:t>
      </w:r>
      <w:r>
        <w:rPr>
          <w:rFonts w:ascii="Times New Roman" w:hAnsi="Times New Roman" w:cs="Times New Roman"/>
          <w:bCs/>
          <w:sz w:val="24"/>
          <w:szCs w:val="24"/>
        </w:rPr>
        <w:t xml:space="preserve">the </w:t>
      </w:r>
      <w:r w:rsidR="00CB5EC7">
        <w:rPr>
          <w:rFonts w:ascii="Times New Roman" w:hAnsi="Times New Roman" w:cs="Times New Roman"/>
          <w:bCs/>
          <w:sz w:val="24"/>
          <w:szCs w:val="24"/>
        </w:rPr>
        <w:t>court held that</w:t>
      </w:r>
      <w:r w:rsidR="00823FBB">
        <w:rPr>
          <w:rFonts w:ascii="Times New Roman" w:hAnsi="Times New Roman" w:cs="Times New Roman"/>
          <w:bCs/>
          <w:sz w:val="24"/>
          <w:szCs w:val="24"/>
        </w:rPr>
        <w:t>:</w:t>
      </w:r>
    </w:p>
    <w:p w14:paraId="0CAF7315" w14:textId="7AFB6671" w:rsidR="00823FBB" w:rsidRPr="00CB5EC7" w:rsidRDefault="00823FBB" w:rsidP="00CB5EC7">
      <w:pPr>
        <w:spacing w:after="0" w:line="240" w:lineRule="auto"/>
        <w:ind w:left="720"/>
        <w:jc w:val="both"/>
        <w:rPr>
          <w:rFonts w:ascii="Times New Roman" w:hAnsi="Times New Roman" w:cs="Times New Roman"/>
          <w:bCs/>
          <w:lang w:val="en-US"/>
        </w:rPr>
      </w:pPr>
      <w:r w:rsidRPr="00CB5EC7">
        <w:rPr>
          <w:rFonts w:ascii="Times New Roman" w:hAnsi="Times New Roman" w:cs="Times New Roman"/>
          <w:bCs/>
        </w:rPr>
        <w:t>“</w:t>
      </w:r>
      <w:r w:rsidRPr="00CB5EC7">
        <w:rPr>
          <w:rFonts w:ascii="Times New Roman" w:hAnsi="Times New Roman" w:cs="Times New Roman"/>
          <w:bCs/>
          <w:lang w:val="en-US"/>
        </w:rPr>
        <w:t xml:space="preserve">The well-established principle of the law is that a claim for a declaration of rights or a declaratory order is a debt within the broad meaning of the word in terms of s 2 of the Act. This position has long been affirmed by the Supreme Court in </w:t>
      </w:r>
      <w:proofErr w:type="spellStart"/>
      <w:r w:rsidRPr="00CB5EC7">
        <w:rPr>
          <w:rFonts w:ascii="Times New Roman" w:hAnsi="Times New Roman" w:cs="Times New Roman"/>
          <w:bCs/>
          <w:i/>
          <w:iCs/>
          <w:lang w:val="en-US"/>
        </w:rPr>
        <w:t>Syfin</w:t>
      </w:r>
      <w:proofErr w:type="spellEnd"/>
      <w:r w:rsidRPr="00CB5EC7">
        <w:rPr>
          <w:rFonts w:ascii="Times New Roman" w:hAnsi="Times New Roman" w:cs="Times New Roman"/>
          <w:bCs/>
          <w:i/>
          <w:iCs/>
          <w:lang w:val="en-US"/>
        </w:rPr>
        <w:t xml:space="preserve"> Holdings Ltd v Pickering</w:t>
      </w:r>
      <w:r w:rsidRPr="00CB5EC7">
        <w:rPr>
          <w:rFonts w:ascii="Times New Roman" w:hAnsi="Times New Roman" w:cs="Times New Roman"/>
          <w:bCs/>
          <w:lang w:val="en-US"/>
        </w:rPr>
        <w:t xml:space="preserve"> 1982 (1) ZLR 10 (SC) at 19D-E where GEORGES JA was very emphatic when he interpreted the meaning of “debt” as defined in terms of s 2 of the Act and said:</w:t>
      </w:r>
    </w:p>
    <w:p w14:paraId="44420B9B" w14:textId="00B21B31" w:rsidR="00823FBB" w:rsidRPr="00CB5EC7" w:rsidRDefault="00CB5EC7" w:rsidP="00CB5EC7">
      <w:pPr>
        <w:spacing w:after="0" w:line="240" w:lineRule="auto"/>
        <w:ind w:left="1440"/>
        <w:jc w:val="both"/>
        <w:rPr>
          <w:rFonts w:ascii="Times New Roman" w:hAnsi="Times New Roman" w:cs="Times New Roman"/>
          <w:bCs/>
          <w:lang w:val="en-US"/>
        </w:rPr>
      </w:pPr>
      <w:r>
        <w:rPr>
          <w:rFonts w:ascii="Times New Roman" w:hAnsi="Times New Roman" w:cs="Times New Roman"/>
          <w:bCs/>
          <w:lang w:val="en-US"/>
        </w:rPr>
        <w:t>“</w:t>
      </w:r>
      <w:r w:rsidR="00823FBB" w:rsidRPr="00CB5EC7">
        <w:rPr>
          <w:rFonts w:ascii="Times New Roman" w:hAnsi="Times New Roman" w:cs="Times New Roman"/>
          <w:bCs/>
          <w:u w:val="single"/>
          <w:lang w:val="en-US"/>
        </w:rPr>
        <w:t>This definition is clearly broad enough to include claims for specific performance or for declarations of rights in relation to any given set of circumstances</w:t>
      </w:r>
      <w:r w:rsidR="00823FBB" w:rsidRPr="00CB5EC7">
        <w:rPr>
          <w:rFonts w:ascii="Times New Roman" w:hAnsi="Times New Roman" w:cs="Times New Roman"/>
          <w:bCs/>
          <w:lang w:val="en-US"/>
        </w:rPr>
        <w:t>.</w:t>
      </w:r>
      <w:r>
        <w:rPr>
          <w:rFonts w:ascii="Times New Roman" w:hAnsi="Times New Roman" w:cs="Times New Roman"/>
          <w:bCs/>
          <w:lang w:val="en-US"/>
        </w:rPr>
        <w:t>”</w:t>
      </w:r>
    </w:p>
    <w:p w14:paraId="4178DA47" w14:textId="77777777" w:rsidR="00CB5EC7" w:rsidRPr="00CB5EC7" w:rsidRDefault="00823FBB" w:rsidP="00CB5EC7">
      <w:pPr>
        <w:spacing w:after="0" w:line="240" w:lineRule="auto"/>
        <w:ind w:left="1440"/>
        <w:jc w:val="both"/>
        <w:rPr>
          <w:rFonts w:ascii="Times New Roman" w:hAnsi="Times New Roman" w:cs="Times New Roman"/>
          <w:bCs/>
          <w:lang w:val="en-US"/>
        </w:rPr>
      </w:pPr>
      <w:r w:rsidRPr="00CB5EC7">
        <w:rPr>
          <w:rFonts w:ascii="Times New Roman" w:hAnsi="Times New Roman" w:cs="Times New Roman"/>
          <w:bCs/>
          <w:lang w:val="en-US"/>
        </w:rPr>
        <w:t>…</w:t>
      </w:r>
    </w:p>
    <w:p w14:paraId="285B4CCC" w14:textId="013A539B" w:rsidR="00823FBB" w:rsidRPr="00CB5EC7" w:rsidRDefault="00823FBB" w:rsidP="00CB5EC7">
      <w:pPr>
        <w:spacing w:after="120" w:line="240" w:lineRule="auto"/>
        <w:ind w:left="706"/>
        <w:jc w:val="both"/>
        <w:rPr>
          <w:rFonts w:ascii="Times New Roman" w:hAnsi="Times New Roman" w:cs="Times New Roman"/>
          <w:bCs/>
        </w:rPr>
      </w:pPr>
      <w:r w:rsidRPr="00CB5EC7">
        <w:rPr>
          <w:rFonts w:ascii="Times New Roman" w:hAnsi="Times New Roman" w:cs="Times New Roman"/>
          <w:bCs/>
          <w:lang w:val="en-US"/>
        </w:rPr>
        <w:t xml:space="preserve">Given the above legal position set out in </w:t>
      </w:r>
      <w:proofErr w:type="spellStart"/>
      <w:r w:rsidRPr="00CB5EC7">
        <w:rPr>
          <w:rFonts w:ascii="Times New Roman" w:hAnsi="Times New Roman" w:cs="Times New Roman"/>
          <w:bCs/>
          <w:i/>
          <w:iCs/>
          <w:lang w:val="en-US"/>
        </w:rPr>
        <w:t>Syfin</w:t>
      </w:r>
      <w:proofErr w:type="spellEnd"/>
      <w:r w:rsidRPr="00CB5EC7">
        <w:rPr>
          <w:rFonts w:ascii="Times New Roman" w:hAnsi="Times New Roman" w:cs="Times New Roman"/>
          <w:bCs/>
          <w:lang w:val="en-US"/>
        </w:rPr>
        <w:t xml:space="preserve"> (</w:t>
      </w:r>
      <w:r w:rsidRPr="00CB5EC7">
        <w:rPr>
          <w:rFonts w:ascii="Times New Roman" w:hAnsi="Times New Roman" w:cs="Times New Roman"/>
          <w:bCs/>
          <w:i/>
          <w:iCs/>
          <w:lang w:val="en-US"/>
        </w:rPr>
        <w:t>supra</w:t>
      </w:r>
      <w:r w:rsidRPr="00CB5EC7">
        <w:rPr>
          <w:rFonts w:ascii="Times New Roman" w:hAnsi="Times New Roman" w:cs="Times New Roman"/>
          <w:bCs/>
          <w:lang w:val="en-US"/>
        </w:rPr>
        <w:t xml:space="preserve">), </w:t>
      </w:r>
      <w:proofErr w:type="spellStart"/>
      <w:r w:rsidRPr="00CB5EC7">
        <w:rPr>
          <w:rFonts w:ascii="Times New Roman" w:hAnsi="Times New Roman" w:cs="Times New Roman"/>
          <w:bCs/>
          <w:lang w:val="en-US"/>
        </w:rPr>
        <w:t>Mr</w:t>
      </w:r>
      <w:proofErr w:type="spellEnd"/>
      <w:r w:rsidRPr="00CB5EC7">
        <w:rPr>
          <w:rFonts w:ascii="Times New Roman" w:hAnsi="Times New Roman" w:cs="Times New Roman"/>
          <w:bCs/>
          <w:lang w:val="en-US"/>
        </w:rPr>
        <w:t xml:space="preserve"> </w:t>
      </w:r>
      <w:proofErr w:type="spellStart"/>
      <w:r w:rsidRPr="00CB5EC7">
        <w:rPr>
          <w:rFonts w:ascii="Times New Roman" w:hAnsi="Times New Roman" w:cs="Times New Roman"/>
          <w:bCs/>
          <w:i/>
          <w:iCs/>
          <w:lang w:val="en-US"/>
        </w:rPr>
        <w:t>Chikore</w:t>
      </w:r>
      <w:r w:rsidRPr="00CB5EC7">
        <w:rPr>
          <w:rFonts w:ascii="Times New Roman" w:hAnsi="Times New Roman" w:cs="Times New Roman"/>
          <w:bCs/>
          <w:lang w:val="en-US"/>
        </w:rPr>
        <w:t>’s</w:t>
      </w:r>
      <w:proofErr w:type="spellEnd"/>
      <w:r w:rsidRPr="00CB5EC7">
        <w:rPr>
          <w:rFonts w:ascii="Times New Roman" w:hAnsi="Times New Roman" w:cs="Times New Roman"/>
          <w:bCs/>
          <w:lang w:val="en-US"/>
        </w:rPr>
        <w:t xml:space="preserve"> argument that the Act does not apply to an application for a declaratory order is utterly unfounded. The superior court was very emphatic that the term debt covers “declarations of rights in relation to any given set of circumstances.” The attempts, therefore, to allege that the </w:t>
      </w:r>
      <w:proofErr w:type="gramStart"/>
      <w:r w:rsidRPr="00CB5EC7">
        <w:rPr>
          <w:rFonts w:ascii="Times New Roman" w:hAnsi="Times New Roman" w:cs="Times New Roman"/>
          <w:bCs/>
          <w:lang w:val="en-US"/>
        </w:rPr>
        <w:t xml:space="preserve">circumstances of this case are different </w:t>
      </w:r>
      <w:r w:rsidR="00CB5EC7" w:rsidRPr="00CB5EC7">
        <w:rPr>
          <w:rFonts w:ascii="Times New Roman" w:hAnsi="Times New Roman" w:cs="Times New Roman"/>
          <w:bCs/>
          <w:lang w:val="en-US"/>
        </w:rPr>
        <w:t xml:space="preserve">… </w:t>
      </w:r>
      <w:r w:rsidRPr="00CB5EC7">
        <w:rPr>
          <w:rFonts w:ascii="Times New Roman" w:hAnsi="Times New Roman" w:cs="Times New Roman"/>
          <w:bCs/>
          <w:lang w:val="en-US"/>
        </w:rPr>
        <w:t>and, therefore, is</w:t>
      </w:r>
      <w:proofErr w:type="gramEnd"/>
      <w:r w:rsidRPr="00CB5EC7">
        <w:rPr>
          <w:rFonts w:ascii="Times New Roman" w:hAnsi="Times New Roman" w:cs="Times New Roman"/>
          <w:bCs/>
          <w:lang w:val="en-US"/>
        </w:rPr>
        <w:t xml:space="preserve"> not covered by the Act, are untenable. There is no way out, as the </w:t>
      </w:r>
      <w:proofErr w:type="spellStart"/>
      <w:r w:rsidRPr="00CB5EC7">
        <w:rPr>
          <w:rFonts w:ascii="Times New Roman" w:hAnsi="Times New Roman" w:cs="Times New Roman"/>
          <w:bCs/>
          <w:i/>
          <w:iCs/>
          <w:lang w:val="en-US"/>
        </w:rPr>
        <w:t>Syfin</w:t>
      </w:r>
      <w:proofErr w:type="spellEnd"/>
      <w:r w:rsidRPr="00CB5EC7">
        <w:rPr>
          <w:rFonts w:ascii="Times New Roman" w:hAnsi="Times New Roman" w:cs="Times New Roman"/>
          <w:bCs/>
          <w:lang w:val="en-US"/>
        </w:rPr>
        <w:t xml:space="preserve"> case (</w:t>
      </w:r>
      <w:r w:rsidRPr="00CB5EC7">
        <w:rPr>
          <w:rFonts w:ascii="Times New Roman" w:hAnsi="Times New Roman" w:cs="Times New Roman"/>
          <w:bCs/>
          <w:i/>
          <w:iCs/>
          <w:lang w:val="en-US"/>
        </w:rPr>
        <w:t>supra</w:t>
      </w:r>
      <w:r w:rsidRPr="00CB5EC7">
        <w:rPr>
          <w:rFonts w:ascii="Times New Roman" w:hAnsi="Times New Roman" w:cs="Times New Roman"/>
          <w:bCs/>
          <w:lang w:val="en-US"/>
        </w:rPr>
        <w:t>) does not differentiate depending on the circumstances of each case where a declaration of rights is sought.”</w:t>
      </w:r>
      <w:r w:rsidR="00CB5EC7" w:rsidRPr="00CB5EC7">
        <w:rPr>
          <w:rFonts w:ascii="Times New Roman" w:hAnsi="Times New Roman" w:cs="Times New Roman"/>
          <w:bCs/>
          <w:lang w:val="en-US"/>
        </w:rPr>
        <w:t xml:space="preserve"> </w:t>
      </w:r>
      <w:r w:rsidRPr="00CB5EC7">
        <w:rPr>
          <w:rFonts w:ascii="Times New Roman" w:hAnsi="Times New Roman" w:cs="Times New Roman"/>
          <w:bCs/>
          <w:lang w:val="en-US"/>
        </w:rPr>
        <w:t>(</w:t>
      </w:r>
      <w:proofErr w:type="gramStart"/>
      <w:r w:rsidRPr="00CB5EC7">
        <w:rPr>
          <w:rFonts w:ascii="Times New Roman" w:hAnsi="Times New Roman" w:cs="Times New Roman"/>
          <w:bCs/>
          <w:i/>
          <w:iCs/>
          <w:lang w:val="en-US"/>
        </w:rPr>
        <w:t>my</w:t>
      </w:r>
      <w:proofErr w:type="gramEnd"/>
      <w:r w:rsidRPr="00CB5EC7">
        <w:rPr>
          <w:rFonts w:ascii="Times New Roman" w:hAnsi="Times New Roman" w:cs="Times New Roman"/>
          <w:bCs/>
          <w:i/>
          <w:iCs/>
          <w:lang w:val="en-US"/>
        </w:rPr>
        <w:t xml:space="preserve"> emphasis</w:t>
      </w:r>
      <w:r w:rsidRPr="00CB5EC7">
        <w:rPr>
          <w:rFonts w:ascii="Times New Roman" w:hAnsi="Times New Roman" w:cs="Times New Roman"/>
          <w:bCs/>
          <w:lang w:val="en-US"/>
        </w:rPr>
        <w:t>)</w:t>
      </w:r>
    </w:p>
    <w:p w14:paraId="3A38452C" w14:textId="0D4CB6BC" w:rsidR="00CB5EC7" w:rsidRDefault="0085419F" w:rsidP="00987FEB">
      <w:pPr>
        <w:spacing w:after="0" w:line="360" w:lineRule="auto"/>
        <w:ind w:left="-3" w:firstLine="709"/>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On the facts pleaded by the first defendant, the special plea is legally unsustainable. The plaintiff’s cause of action is not </w:t>
      </w:r>
      <w:r w:rsidR="00CB5EC7">
        <w:rPr>
          <w:rFonts w:ascii="Times New Roman" w:hAnsi="Times New Roman" w:cs="Times New Roman"/>
          <w:bCs/>
          <w:sz w:val="24"/>
          <w:szCs w:val="24"/>
        </w:rPr>
        <w:t xml:space="preserve">for </w:t>
      </w:r>
      <w:r>
        <w:rPr>
          <w:rFonts w:ascii="Times New Roman" w:hAnsi="Times New Roman" w:cs="Times New Roman"/>
          <w:bCs/>
          <w:sz w:val="24"/>
          <w:szCs w:val="24"/>
        </w:rPr>
        <w:t xml:space="preserve">breach of contract but </w:t>
      </w:r>
      <w:r w:rsidR="00CB5EC7">
        <w:rPr>
          <w:rFonts w:ascii="Times New Roman" w:hAnsi="Times New Roman" w:cs="Times New Roman"/>
          <w:bCs/>
          <w:sz w:val="24"/>
          <w:szCs w:val="24"/>
        </w:rPr>
        <w:t xml:space="preserve">for confirmation of the </w:t>
      </w:r>
      <w:r>
        <w:rPr>
          <w:rFonts w:ascii="Times New Roman" w:hAnsi="Times New Roman" w:cs="Times New Roman"/>
          <w:bCs/>
          <w:sz w:val="24"/>
          <w:szCs w:val="24"/>
        </w:rPr>
        <w:t xml:space="preserve">cancellation of the agreement </w:t>
      </w:r>
      <w:r w:rsidR="00CB5EC7">
        <w:rPr>
          <w:rFonts w:ascii="Times New Roman" w:hAnsi="Times New Roman" w:cs="Times New Roman"/>
          <w:bCs/>
          <w:sz w:val="24"/>
          <w:szCs w:val="24"/>
        </w:rPr>
        <w:t xml:space="preserve">of sale, </w:t>
      </w:r>
      <w:r>
        <w:rPr>
          <w:rFonts w:ascii="Times New Roman" w:hAnsi="Times New Roman" w:cs="Times New Roman"/>
          <w:bCs/>
          <w:sz w:val="24"/>
          <w:szCs w:val="24"/>
        </w:rPr>
        <w:t>which</w:t>
      </w:r>
      <w:r w:rsidR="003F4F9E">
        <w:rPr>
          <w:rFonts w:ascii="Times New Roman" w:hAnsi="Times New Roman" w:cs="Times New Roman"/>
          <w:bCs/>
          <w:sz w:val="24"/>
          <w:szCs w:val="24"/>
        </w:rPr>
        <w:t>, from the agreed facts,</w:t>
      </w:r>
      <w:r>
        <w:rPr>
          <w:rFonts w:ascii="Times New Roman" w:hAnsi="Times New Roman" w:cs="Times New Roman"/>
          <w:bCs/>
          <w:sz w:val="24"/>
          <w:szCs w:val="24"/>
        </w:rPr>
        <w:t xml:space="preserve"> only arose in </w:t>
      </w:r>
      <w:r w:rsidR="00CB5EC7">
        <w:rPr>
          <w:rFonts w:ascii="Times New Roman" w:hAnsi="Times New Roman" w:cs="Times New Roman"/>
          <w:bCs/>
          <w:sz w:val="24"/>
          <w:szCs w:val="24"/>
        </w:rPr>
        <w:t>January</w:t>
      </w:r>
      <w:r>
        <w:rPr>
          <w:rFonts w:ascii="Times New Roman" w:hAnsi="Times New Roman" w:cs="Times New Roman"/>
          <w:bCs/>
          <w:sz w:val="24"/>
          <w:szCs w:val="24"/>
        </w:rPr>
        <w:t xml:space="preserve"> 2023. That is when it became </w:t>
      </w:r>
      <w:r w:rsidR="00CB5EC7">
        <w:rPr>
          <w:rFonts w:ascii="Times New Roman" w:hAnsi="Times New Roman" w:cs="Times New Roman"/>
          <w:bCs/>
          <w:sz w:val="24"/>
          <w:szCs w:val="24"/>
        </w:rPr>
        <w:t>crystallised,</w:t>
      </w:r>
      <w:r>
        <w:rPr>
          <w:rFonts w:ascii="Times New Roman" w:hAnsi="Times New Roman" w:cs="Times New Roman"/>
          <w:bCs/>
          <w:sz w:val="24"/>
          <w:szCs w:val="24"/>
        </w:rPr>
        <w:t xml:space="preserve"> for a declaratory order was now </w:t>
      </w:r>
      <w:r w:rsidR="00CB5EC7">
        <w:rPr>
          <w:rFonts w:ascii="Times New Roman" w:hAnsi="Times New Roman" w:cs="Times New Roman"/>
          <w:bCs/>
          <w:sz w:val="24"/>
          <w:szCs w:val="24"/>
        </w:rPr>
        <w:t>required</w:t>
      </w:r>
      <w:r>
        <w:rPr>
          <w:rFonts w:ascii="Times New Roman" w:hAnsi="Times New Roman" w:cs="Times New Roman"/>
          <w:bCs/>
          <w:sz w:val="24"/>
          <w:szCs w:val="24"/>
        </w:rPr>
        <w:t xml:space="preserve"> to define the parties’ rights and obligations. The </w:t>
      </w:r>
      <w:r w:rsidR="003F4F9E">
        <w:rPr>
          <w:rFonts w:ascii="Times New Roman" w:hAnsi="Times New Roman" w:cs="Times New Roman"/>
          <w:bCs/>
          <w:sz w:val="24"/>
          <w:szCs w:val="24"/>
        </w:rPr>
        <w:t xml:space="preserve">cancellation in 2019 required no court confirmation before it </w:t>
      </w:r>
      <w:r w:rsidR="00CB5EC7">
        <w:rPr>
          <w:rFonts w:ascii="Times New Roman" w:hAnsi="Times New Roman" w:cs="Times New Roman"/>
          <w:bCs/>
          <w:sz w:val="24"/>
          <w:szCs w:val="24"/>
        </w:rPr>
        <w:t>took effect</w:t>
      </w:r>
      <w:r>
        <w:rPr>
          <w:rFonts w:ascii="Times New Roman" w:hAnsi="Times New Roman" w:cs="Times New Roman"/>
          <w:bCs/>
          <w:sz w:val="24"/>
          <w:szCs w:val="24"/>
        </w:rPr>
        <w:t xml:space="preserve">. </w:t>
      </w:r>
      <w:r w:rsidR="00D71C80">
        <w:rPr>
          <w:rFonts w:ascii="Times New Roman" w:hAnsi="Times New Roman" w:cs="Times New Roman"/>
          <w:bCs/>
          <w:sz w:val="24"/>
          <w:szCs w:val="24"/>
        </w:rPr>
        <w:t>As at 5 February 2024</w:t>
      </w:r>
      <w:r w:rsidR="003F4F9E">
        <w:rPr>
          <w:rFonts w:ascii="Times New Roman" w:hAnsi="Times New Roman" w:cs="Times New Roman"/>
          <w:bCs/>
          <w:sz w:val="24"/>
          <w:szCs w:val="24"/>
        </w:rPr>
        <w:t>, when the summons was served, the plaintiff’s claim had</w:t>
      </w:r>
      <w:r w:rsidR="00D71C80">
        <w:rPr>
          <w:rFonts w:ascii="Times New Roman" w:hAnsi="Times New Roman" w:cs="Times New Roman"/>
          <w:bCs/>
          <w:sz w:val="24"/>
          <w:szCs w:val="24"/>
        </w:rPr>
        <w:t xml:space="preserve"> not yet </w:t>
      </w:r>
      <w:r w:rsidR="00CB5EC7">
        <w:rPr>
          <w:rFonts w:ascii="Times New Roman" w:hAnsi="Times New Roman" w:cs="Times New Roman"/>
          <w:bCs/>
          <w:sz w:val="24"/>
          <w:szCs w:val="24"/>
        </w:rPr>
        <w:t xml:space="preserve">been </w:t>
      </w:r>
      <w:r w:rsidR="00D71C80">
        <w:rPr>
          <w:rFonts w:ascii="Times New Roman" w:hAnsi="Times New Roman" w:cs="Times New Roman"/>
          <w:bCs/>
          <w:sz w:val="24"/>
          <w:szCs w:val="24"/>
        </w:rPr>
        <w:t xml:space="preserve">extinguished by prescription. The </w:t>
      </w:r>
      <w:r w:rsidR="00CB5EC7">
        <w:rPr>
          <w:rFonts w:ascii="Times New Roman" w:hAnsi="Times New Roman" w:cs="Times New Roman"/>
          <w:bCs/>
          <w:sz w:val="24"/>
          <w:szCs w:val="24"/>
        </w:rPr>
        <w:t>prescription</w:t>
      </w:r>
      <w:r w:rsidR="00D71C80">
        <w:rPr>
          <w:rFonts w:ascii="Times New Roman" w:hAnsi="Times New Roman" w:cs="Times New Roman"/>
          <w:bCs/>
          <w:sz w:val="24"/>
          <w:szCs w:val="24"/>
        </w:rPr>
        <w:t xml:space="preserve"> period had not yet run its course. </w:t>
      </w:r>
    </w:p>
    <w:p w14:paraId="6EE29FC7" w14:textId="70864B39" w:rsidR="00C93ED0" w:rsidRDefault="0085419F" w:rsidP="00987FEB">
      <w:pPr>
        <w:spacing w:after="120" w:line="360" w:lineRule="auto"/>
        <w:ind w:left="-3" w:firstLine="709"/>
        <w:jc w:val="both"/>
        <w:rPr>
          <w:rFonts w:ascii="Times New Roman" w:hAnsi="Times New Roman" w:cs="Times New Roman"/>
          <w:bCs/>
          <w:sz w:val="24"/>
          <w:szCs w:val="24"/>
        </w:rPr>
      </w:pPr>
      <w:r>
        <w:rPr>
          <w:rFonts w:ascii="Times New Roman" w:hAnsi="Times New Roman" w:cs="Times New Roman"/>
          <w:bCs/>
          <w:sz w:val="24"/>
          <w:szCs w:val="24"/>
        </w:rPr>
        <w:t>The first defendant, in her heads of argument</w:t>
      </w:r>
      <w:r w:rsidR="00CB5EC7">
        <w:rPr>
          <w:rFonts w:ascii="Times New Roman" w:hAnsi="Times New Roman" w:cs="Times New Roman"/>
          <w:bCs/>
          <w:sz w:val="24"/>
          <w:szCs w:val="24"/>
        </w:rPr>
        <w:t>,</w:t>
      </w:r>
      <w:r>
        <w:rPr>
          <w:rFonts w:ascii="Times New Roman" w:hAnsi="Times New Roman" w:cs="Times New Roman"/>
          <w:bCs/>
          <w:sz w:val="24"/>
          <w:szCs w:val="24"/>
        </w:rPr>
        <w:t xml:space="preserve"> sought to rely on other dates </w:t>
      </w:r>
      <w:r w:rsidR="003F4F9E">
        <w:rPr>
          <w:rFonts w:ascii="Times New Roman" w:hAnsi="Times New Roman" w:cs="Times New Roman"/>
          <w:bCs/>
          <w:sz w:val="24"/>
          <w:szCs w:val="24"/>
        </w:rPr>
        <w:t xml:space="preserve">that </w:t>
      </w:r>
      <w:r>
        <w:rPr>
          <w:rFonts w:ascii="Times New Roman" w:hAnsi="Times New Roman" w:cs="Times New Roman"/>
          <w:bCs/>
          <w:sz w:val="24"/>
          <w:szCs w:val="24"/>
        </w:rPr>
        <w:t>it had not pleaded. She was bound by her pleading</w:t>
      </w:r>
      <w:r w:rsidR="003F4F9E">
        <w:rPr>
          <w:rFonts w:ascii="Times New Roman" w:hAnsi="Times New Roman" w:cs="Times New Roman"/>
          <w:bCs/>
          <w:sz w:val="24"/>
          <w:szCs w:val="24"/>
        </w:rPr>
        <w:t>.</w:t>
      </w:r>
      <w:r>
        <w:rPr>
          <w:rFonts w:ascii="Times New Roman" w:hAnsi="Times New Roman" w:cs="Times New Roman"/>
          <w:bCs/>
          <w:sz w:val="24"/>
          <w:szCs w:val="24"/>
        </w:rPr>
        <w:t xml:space="preserve"> See </w:t>
      </w:r>
      <w:proofErr w:type="spellStart"/>
      <w:r w:rsidRPr="00CB5EC7">
        <w:rPr>
          <w:rFonts w:ascii="Times New Roman" w:hAnsi="Times New Roman" w:cs="Times New Roman"/>
          <w:bCs/>
          <w:i/>
          <w:iCs/>
          <w:sz w:val="24"/>
          <w:szCs w:val="24"/>
        </w:rPr>
        <w:t>M</w:t>
      </w:r>
      <w:r w:rsidR="00CB5EC7" w:rsidRPr="00CB5EC7">
        <w:rPr>
          <w:rFonts w:ascii="Times New Roman" w:hAnsi="Times New Roman" w:cs="Times New Roman"/>
          <w:bCs/>
          <w:i/>
          <w:iCs/>
          <w:sz w:val="24"/>
          <w:szCs w:val="24"/>
        </w:rPr>
        <w:t>e</w:t>
      </w:r>
      <w:r w:rsidRPr="00CB5EC7">
        <w:rPr>
          <w:rFonts w:ascii="Times New Roman" w:hAnsi="Times New Roman" w:cs="Times New Roman"/>
          <w:bCs/>
          <w:i/>
          <w:iCs/>
          <w:sz w:val="24"/>
          <w:szCs w:val="24"/>
        </w:rPr>
        <w:t>dlog</w:t>
      </w:r>
      <w:proofErr w:type="spellEnd"/>
      <w:r w:rsidR="00CB5EC7">
        <w:rPr>
          <w:rFonts w:ascii="Times New Roman" w:hAnsi="Times New Roman" w:cs="Times New Roman"/>
          <w:bCs/>
          <w:sz w:val="24"/>
          <w:szCs w:val="24"/>
        </w:rPr>
        <w:t xml:space="preserve"> (</w:t>
      </w:r>
      <w:r w:rsidR="00CB5EC7" w:rsidRPr="00CB5EC7">
        <w:rPr>
          <w:rFonts w:ascii="Times New Roman" w:hAnsi="Times New Roman" w:cs="Times New Roman"/>
          <w:bCs/>
          <w:i/>
          <w:iCs/>
          <w:sz w:val="24"/>
          <w:szCs w:val="24"/>
        </w:rPr>
        <w:t>supra</w:t>
      </w:r>
      <w:r w:rsidR="00CB5EC7">
        <w:rPr>
          <w:rFonts w:ascii="Times New Roman" w:hAnsi="Times New Roman" w:cs="Times New Roman"/>
          <w:bCs/>
          <w:sz w:val="24"/>
          <w:szCs w:val="24"/>
        </w:rPr>
        <w:t>)</w:t>
      </w:r>
      <w:r>
        <w:rPr>
          <w:rFonts w:ascii="Times New Roman" w:hAnsi="Times New Roman" w:cs="Times New Roman"/>
          <w:bCs/>
          <w:sz w:val="24"/>
          <w:szCs w:val="24"/>
        </w:rPr>
        <w:t xml:space="preserve">. It is trite that one cannot plead in </w:t>
      </w:r>
      <w:r w:rsidR="00EF76D8">
        <w:rPr>
          <w:rFonts w:ascii="Times New Roman" w:hAnsi="Times New Roman" w:cs="Times New Roman"/>
          <w:bCs/>
          <w:sz w:val="24"/>
          <w:szCs w:val="24"/>
        </w:rPr>
        <w:t xml:space="preserve">the </w:t>
      </w:r>
      <w:r>
        <w:rPr>
          <w:rFonts w:ascii="Times New Roman" w:hAnsi="Times New Roman" w:cs="Times New Roman"/>
          <w:bCs/>
          <w:sz w:val="24"/>
          <w:szCs w:val="24"/>
        </w:rPr>
        <w:t xml:space="preserve">heads of argument as they are not pleadings. See </w:t>
      </w:r>
      <w:r w:rsidRPr="00CB5EC7">
        <w:rPr>
          <w:rFonts w:ascii="Times New Roman" w:hAnsi="Times New Roman" w:cs="Times New Roman"/>
          <w:bCs/>
          <w:i/>
          <w:iCs/>
          <w:sz w:val="24"/>
          <w:szCs w:val="24"/>
        </w:rPr>
        <w:t xml:space="preserve">Brooker </w:t>
      </w:r>
      <w:r w:rsidRPr="00987FEB">
        <w:rPr>
          <w:rFonts w:ascii="Times New Roman" w:hAnsi="Times New Roman" w:cs="Times New Roman"/>
          <w:bCs/>
          <w:iCs/>
          <w:sz w:val="24"/>
          <w:szCs w:val="24"/>
        </w:rPr>
        <w:t xml:space="preserve">v </w:t>
      </w:r>
      <w:proofErr w:type="spellStart"/>
      <w:r w:rsidRPr="00CB5EC7">
        <w:rPr>
          <w:rFonts w:ascii="Times New Roman" w:hAnsi="Times New Roman" w:cs="Times New Roman"/>
          <w:bCs/>
          <w:i/>
          <w:iCs/>
          <w:sz w:val="24"/>
          <w:szCs w:val="24"/>
        </w:rPr>
        <w:t>Mudhanda</w:t>
      </w:r>
      <w:proofErr w:type="spellEnd"/>
      <w:r w:rsidR="00CB5EC7">
        <w:rPr>
          <w:rFonts w:ascii="Times New Roman" w:hAnsi="Times New Roman" w:cs="Times New Roman"/>
          <w:bCs/>
          <w:sz w:val="24"/>
          <w:szCs w:val="24"/>
        </w:rPr>
        <w:t xml:space="preserve"> </w:t>
      </w:r>
      <w:r w:rsidR="00CB5EC7" w:rsidRPr="00EF76D8">
        <w:rPr>
          <w:rFonts w:ascii="Times New Roman" w:hAnsi="Times New Roman" w:cs="Times New Roman"/>
          <w:bCs/>
          <w:i/>
          <w:iCs/>
          <w:sz w:val="24"/>
          <w:szCs w:val="24"/>
        </w:rPr>
        <w:t>&amp; Anor</w:t>
      </w:r>
      <w:r w:rsidR="00CB5EC7">
        <w:rPr>
          <w:rFonts w:ascii="Times New Roman" w:hAnsi="Times New Roman" w:cs="Times New Roman"/>
          <w:bCs/>
          <w:sz w:val="24"/>
          <w:szCs w:val="24"/>
        </w:rPr>
        <w:t xml:space="preserve"> (</w:t>
      </w:r>
      <w:r w:rsidR="00CB5EC7" w:rsidRPr="00CB5EC7">
        <w:rPr>
          <w:rFonts w:ascii="Times New Roman" w:hAnsi="Times New Roman" w:cs="Times New Roman"/>
          <w:bCs/>
          <w:i/>
          <w:iCs/>
          <w:sz w:val="24"/>
          <w:szCs w:val="24"/>
        </w:rPr>
        <w:t>supra</w:t>
      </w:r>
      <w:r w:rsidR="00CB5EC7">
        <w:rPr>
          <w:rFonts w:ascii="Times New Roman" w:hAnsi="Times New Roman" w:cs="Times New Roman"/>
          <w:bCs/>
          <w:sz w:val="24"/>
          <w:szCs w:val="24"/>
        </w:rPr>
        <w:t>)</w:t>
      </w:r>
      <w:r>
        <w:rPr>
          <w:rFonts w:ascii="Times New Roman" w:hAnsi="Times New Roman" w:cs="Times New Roman"/>
          <w:bCs/>
          <w:sz w:val="24"/>
          <w:szCs w:val="24"/>
        </w:rPr>
        <w:t xml:space="preserve"> para 17. </w:t>
      </w:r>
      <w:r w:rsidR="00D71C80">
        <w:rPr>
          <w:rFonts w:ascii="Times New Roman" w:hAnsi="Times New Roman" w:cs="Times New Roman"/>
          <w:bCs/>
          <w:sz w:val="24"/>
          <w:szCs w:val="24"/>
        </w:rPr>
        <w:t xml:space="preserve">The </w:t>
      </w:r>
      <w:r w:rsidR="00EF76D8">
        <w:rPr>
          <w:rFonts w:ascii="Times New Roman" w:hAnsi="Times New Roman" w:cs="Times New Roman"/>
          <w:bCs/>
          <w:sz w:val="24"/>
          <w:szCs w:val="24"/>
        </w:rPr>
        <w:t xml:space="preserve">first </w:t>
      </w:r>
      <w:r w:rsidR="00D71C80">
        <w:rPr>
          <w:rFonts w:ascii="Times New Roman" w:hAnsi="Times New Roman" w:cs="Times New Roman"/>
          <w:bCs/>
          <w:sz w:val="24"/>
          <w:szCs w:val="24"/>
        </w:rPr>
        <w:t xml:space="preserve">defendant could </w:t>
      </w:r>
      <w:r w:rsidR="003F4F9E">
        <w:rPr>
          <w:rFonts w:ascii="Times New Roman" w:hAnsi="Times New Roman" w:cs="Times New Roman"/>
          <w:bCs/>
          <w:sz w:val="24"/>
          <w:szCs w:val="24"/>
        </w:rPr>
        <w:t>rely only on the facts she had pleaded, but,</w:t>
      </w:r>
      <w:r w:rsidR="00D71C80">
        <w:rPr>
          <w:rFonts w:ascii="Times New Roman" w:hAnsi="Times New Roman" w:cs="Times New Roman"/>
          <w:bCs/>
          <w:sz w:val="24"/>
          <w:szCs w:val="24"/>
        </w:rPr>
        <w:t xml:space="preserve"> as I stated above, they could not sustain the special plea given the plaintiff’s cause of action. </w:t>
      </w:r>
      <w:r>
        <w:rPr>
          <w:rFonts w:ascii="Times New Roman" w:hAnsi="Times New Roman" w:cs="Times New Roman"/>
          <w:bCs/>
          <w:sz w:val="24"/>
          <w:szCs w:val="24"/>
        </w:rPr>
        <w:t xml:space="preserve">There was no reference in her special plea </w:t>
      </w:r>
      <w:r w:rsidR="003F4F9E">
        <w:rPr>
          <w:rFonts w:ascii="Times New Roman" w:hAnsi="Times New Roman" w:cs="Times New Roman"/>
          <w:bCs/>
          <w:sz w:val="24"/>
          <w:szCs w:val="24"/>
        </w:rPr>
        <w:t>to any other dates,</w:t>
      </w:r>
      <w:r>
        <w:rPr>
          <w:rFonts w:ascii="Times New Roman" w:hAnsi="Times New Roman" w:cs="Times New Roman"/>
          <w:bCs/>
          <w:sz w:val="24"/>
          <w:szCs w:val="24"/>
        </w:rPr>
        <w:t xml:space="preserve"> not even the date of cancellation</w:t>
      </w:r>
      <w:r w:rsidR="00D71C80">
        <w:rPr>
          <w:rFonts w:ascii="Times New Roman" w:hAnsi="Times New Roman" w:cs="Times New Roman"/>
          <w:bCs/>
          <w:sz w:val="24"/>
          <w:szCs w:val="24"/>
        </w:rPr>
        <w:t xml:space="preserve"> of 1 February 2019 was further alluded to</w:t>
      </w:r>
      <w:r>
        <w:rPr>
          <w:rFonts w:ascii="Times New Roman" w:hAnsi="Times New Roman" w:cs="Times New Roman"/>
          <w:bCs/>
          <w:sz w:val="24"/>
          <w:szCs w:val="24"/>
        </w:rPr>
        <w:t xml:space="preserve">. The only date pleaded was </w:t>
      </w:r>
      <w:r w:rsidR="003F4F9E">
        <w:rPr>
          <w:rFonts w:ascii="Times New Roman" w:hAnsi="Times New Roman" w:cs="Times New Roman"/>
          <w:bCs/>
          <w:sz w:val="24"/>
          <w:szCs w:val="24"/>
        </w:rPr>
        <w:t>12 December 2018, the date it was alleged that</w:t>
      </w:r>
      <w:r w:rsidR="00C93ED0">
        <w:rPr>
          <w:rFonts w:ascii="Times New Roman" w:hAnsi="Times New Roman" w:cs="Times New Roman"/>
          <w:bCs/>
          <w:sz w:val="24"/>
          <w:szCs w:val="24"/>
        </w:rPr>
        <w:t xml:space="preserve"> prescription started to run</w:t>
      </w:r>
      <w:r>
        <w:rPr>
          <w:rFonts w:ascii="Times New Roman" w:hAnsi="Times New Roman" w:cs="Times New Roman"/>
          <w:bCs/>
          <w:sz w:val="24"/>
          <w:szCs w:val="24"/>
        </w:rPr>
        <w:t xml:space="preserve">. Since that is not the date the plaintiff’s cause of action arose, the special plea must fail. </w:t>
      </w:r>
    </w:p>
    <w:p w14:paraId="77D39A32" w14:textId="08AFD562" w:rsidR="004A1CE0" w:rsidRPr="00576751" w:rsidRDefault="00576751" w:rsidP="00791202">
      <w:pPr>
        <w:spacing w:after="120" w:line="360" w:lineRule="auto"/>
        <w:ind w:left="709" w:hanging="709"/>
        <w:jc w:val="both"/>
        <w:rPr>
          <w:rFonts w:ascii="Times New Roman" w:hAnsi="Times New Roman" w:cs="Times New Roman"/>
          <w:b/>
          <w:sz w:val="24"/>
          <w:szCs w:val="24"/>
          <w:u w:val="single"/>
        </w:rPr>
      </w:pPr>
      <w:r w:rsidRPr="00576751">
        <w:rPr>
          <w:rFonts w:ascii="Times New Roman" w:hAnsi="Times New Roman" w:cs="Times New Roman"/>
          <w:b/>
          <w:sz w:val="24"/>
          <w:szCs w:val="24"/>
          <w:u w:val="single"/>
        </w:rPr>
        <w:t xml:space="preserve">THE </w:t>
      </w:r>
      <w:r w:rsidR="004A1CE0" w:rsidRPr="00576751">
        <w:rPr>
          <w:rFonts w:ascii="Times New Roman" w:hAnsi="Times New Roman" w:cs="Times New Roman"/>
          <w:b/>
          <w:sz w:val="24"/>
          <w:szCs w:val="24"/>
          <w:u w:val="single"/>
        </w:rPr>
        <w:t>PLAINTIFF’S SPECIAL PLEA OF PRESCRIPTION</w:t>
      </w:r>
    </w:p>
    <w:p w14:paraId="2E77F233" w14:textId="2435CDD1" w:rsidR="004A1CE0" w:rsidRDefault="004A1CE0" w:rsidP="00987FEB">
      <w:pPr>
        <w:spacing w:after="120" w:line="360" w:lineRule="auto"/>
        <w:ind w:firstLine="709"/>
        <w:jc w:val="both"/>
        <w:rPr>
          <w:rFonts w:ascii="Times New Roman" w:hAnsi="Times New Roman" w:cs="Times New Roman"/>
          <w:bCs/>
          <w:sz w:val="24"/>
          <w:szCs w:val="24"/>
        </w:rPr>
      </w:pPr>
      <w:r>
        <w:rPr>
          <w:rFonts w:ascii="Times New Roman" w:hAnsi="Times New Roman" w:cs="Times New Roman"/>
          <w:bCs/>
          <w:sz w:val="24"/>
          <w:szCs w:val="24"/>
        </w:rPr>
        <w:t>The plaintiff</w:t>
      </w:r>
      <w:r w:rsidR="00576751">
        <w:rPr>
          <w:rFonts w:ascii="Times New Roman" w:hAnsi="Times New Roman" w:cs="Times New Roman"/>
          <w:bCs/>
          <w:sz w:val="24"/>
          <w:szCs w:val="24"/>
        </w:rPr>
        <w:t>,</w:t>
      </w:r>
      <w:r>
        <w:rPr>
          <w:rFonts w:ascii="Times New Roman" w:hAnsi="Times New Roman" w:cs="Times New Roman"/>
          <w:bCs/>
          <w:sz w:val="24"/>
          <w:szCs w:val="24"/>
        </w:rPr>
        <w:t xml:space="preserve"> in response to the first defendant’s claim in reconvention</w:t>
      </w:r>
      <w:r w:rsidR="003F4F9E">
        <w:rPr>
          <w:rFonts w:ascii="Times New Roman" w:hAnsi="Times New Roman" w:cs="Times New Roman"/>
          <w:bCs/>
          <w:sz w:val="24"/>
          <w:szCs w:val="24"/>
        </w:rPr>
        <w:t>,</w:t>
      </w:r>
      <w:r>
        <w:rPr>
          <w:rFonts w:ascii="Times New Roman" w:hAnsi="Times New Roman" w:cs="Times New Roman"/>
          <w:bCs/>
          <w:sz w:val="24"/>
          <w:szCs w:val="24"/>
        </w:rPr>
        <w:t xml:space="preserve"> raised a special plea of prescription. It pleaded that</w:t>
      </w:r>
      <w:r w:rsidR="003F4F9E">
        <w:rPr>
          <w:rFonts w:ascii="Times New Roman" w:hAnsi="Times New Roman" w:cs="Times New Roman"/>
          <w:bCs/>
          <w:sz w:val="24"/>
          <w:szCs w:val="24"/>
        </w:rPr>
        <w:t>, to the extent the defendant claims specific performance of</w:t>
      </w:r>
      <w:r>
        <w:rPr>
          <w:rFonts w:ascii="Times New Roman" w:hAnsi="Times New Roman" w:cs="Times New Roman"/>
          <w:bCs/>
          <w:sz w:val="24"/>
          <w:szCs w:val="24"/>
        </w:rPr>
        <w:t xml:space="preserve"> an agreement of sale dated 12 July 2011</w:t>
      </w:r>
      <w:r w:rsidR="003F4F9E">
        <w:rPr>
          <w:rFonts w:ascii="Times New Roman" w:hAnsi="Times New Roman" w:cs="Times New Roman"/>
          <w:bCs/>
          <w:sz w:val="24"/>
          <w:szCs w:val="24"/>
        </w:rPr>
        <w:t>,</w:t>
      </w:r>
      <w:r>
        <w:rPr>
          <w:rFonts w:ascii="Times New Roman" w:hAnsi="Times New Roman" w:cs="Times New Roman"/>
          <w:bCs/>
          <w:sz w:val="24"/>
          <w:szCs w:val="24"/>
        </w:rPr>
        <w:t xml:space="preserve"> the claim ha</w:t>
      </w:r>
      <w:r w:rsidR="00576751">
        <w:rPr>
          <w:rFonts w:ascii="Times New Roman" w:hAnsi="Times New Roman" w:cs="Times New Roman"/>
          <w:bCs/>
          <w:sz w:val="24"/>
          <w:szCs w:val="24"/>
        </w:rPr>
        <w:t>s</w:t>
      </w:r>
      <w:r>
        <w:rPr>
          <w:rFonts w:ascii="Times New Roman" w:hAnsi="Times New Roman" w:cs="Times New Roman"/>
          <w:bCs/>
          <w:sz w:val="24"/>
          <w:szCs w:val="24"/>
        </w:rPr>
        <w:t xml:space="preserve"> prescribed. Three years </w:t>
      </w:r>
      <w:r w:rsidR="003F4F9E">
        <w:rPr>
          <w:rFonts w:ascii="Times New Roman" w:hAnsi="Times New Roman" w:cs="Times New Roman"/>
          <w:bCs/>
          <w:sz w:val="24"/>
          <w:szCs w:val="24"/>
        </w:rPr>
        <w:t>have</w:t>
      </w:r>
      <w:r>
        <w:rPr>
          <w:rFonts w:ascii="Times New Roman" w:hAnsi="Times New Roman" w:cs="Times New Roman"/>
          <w:bCs/>
          <w:sz w:val="24"/>
          <w:szCs w:val="24"/>
        </w:rPr>
        <w:t xml:space="preserve"> lapsed from the date of the agreement. It was further pleaded that</w:t>
      </w:r>
      <w:r w:rsidR="003F4F9E">
        <w:rPr>
          <w:rFonts w:ascii="Times New Roman" w:hAnsi="Times New Roman" w:cs="Times New Roman"/>
          <w:bCs/>
          <w:sz w:val="24"/>
          <w:szCs w:val="24"/>
        </w:rPr>
        <w:t>, in the alternative, to the extent the plaintiff relies on a clearance certificate dated 24 June 2014, the claim has prescribed as three years have since lapsed from 2014,</w:t>
      </w:r>
      <w:r>
        <w:rPr>
          <w:rFonts w:ascii="Times New Roman" w:hAnsi="Times New Roman" w:cs="Times New Roman"/>
          <w:bCs/>
          <w:sz w:val="24"/>
          <w:szCs w:val="24"/>
        </w:rPr>
        <w:t xml:space="preserve"> being the date on which the </w:t>
      </w:r>
      <w:r w:rsidR="00576751">
        <w:rPr>
          <w:rFonts w:ascii="Times New Roman" w:hAnsi="Times New Roman" w:cs="Times New Roman"/>
          <w:bCs/>
          <w:sz w:val="24"/>
          <w:szCs w:val="24"/>
        </w:rPr>
        <w:t>obligation</w:t>
      </w:r>
      <w:r>
        <w:rPr>
          <w:rFonts w:ascii="Times New Roman" w:hAnsi="Times New Roman" w:cs="Times New Roman"/>
          <w:bCs/>
          <w:sz w:val="24"/>
          <w:szCs w:val="24"/>
        </w:rPr>
        <w:t xml:space="preserve"> to transfer can </w:t>
      </w:r>
      <w:r w:rsidR="00576751">
        <w:rPr>
          <w:rFonts w:ascii="Times New Roman" w:hAnsi="Times New Roman" w:cs="Times New Roman"/>
          <w:bCs/>
          <w:sz w:val="24"/>
          <w:szCs w:val="24"/>
        </w:rPr>
        <w:t>reasonably</w:t>
      </w:r>
      <w:r>
        <w:rPr>
          <w:rFonts w:ascii="Times New Roman" w:hAnsi="Times New Roman" w:cs="Times New Roman"/>
          <w:bCs/>
          <w:sz w:val="24"/>
          <w:szCs w:val="24"/>
        </w:rPr>
        <w:t xml:space="preserve"> be due.</w:t>
      </w:r>
    </w:p>
    <w:p w14:paraId="65379A84" w14:textId="321F78EA" w:rsidR="004A1CE0" w:rsidRPr="00576751" w:rsidRDefault="004A1CE0" w:rsidP="00791202">
      <w:pPr>
        <w:spacing w:after="120" w:line="360" w:lineRule="auto"/>
        <w:ind w:left="709" w:hanging="709"/>
        <w:jc w:val="both"/>
        <w:rPr>
          <w:rFonts w:ascii="Times New Roman" w:hAnsi="Times New Roman" w:cs="Times New Roman"/>
          <w:b/>
          <w:sz w:val="24"/>
          <w:szCs w:val="24"/>
          <w:u w:val="single"/>
        </w:rPr>
      </w:pPr>
      <w:r w:rsidRPr="00576751">
        <w:rPr>
          <w:rFonts w:ascii="Times New Roman" w:hAnsi="Times New Roman" w:cs="Times New Roman"/>
          <w:b/>
          <w:sz w:val="24"/>
          <w:szCs w:val="24"/>
          <w:u w:val="single"/>
        </w:rPr>
        <w:t xml:space="preserve">WRITTEN SUBMISSIONS ON THE </w:t>
      </w:r>
      <w:r w:rsidR="00524E36" w:rsidRPr="00576751">
        <w:rPr>
          <w:rFonts w:ascii="Times New Roman" w:hAnsi="Times New Roman" w:cs="Times New Roman"/>
          <w:b/>
          <w:sz w:val="24"/>
          <w:szCs w:val="24"/>
          <w:u w:val="single"/>
        </w:rPr>
        <w:t>SPECIAL</w:t>
      </w:r>
      <w:r w:rsidRPr="00576751">
        <w:rPr>
          <w:rFonts w:ascii="Times New Roman" w:hAnsi="Times New Roman" w:cs="Times New Roman"/>
          <w:b/>
          <w:sz w:val="24"/>
          <w:szCs w:val="24"/>
          <w:u w:val="single"/>
        </w:rPr>
        <w:t xml:space="preserve"> PLEA </w:t>
      </w:r>
    </w:p>
    <w:p w14:paraId="6CF8876F" w14:textId="77777777" w:rsidR="0059294B" w:rsidRPr="00576751" w:rsidRDefault="0059294B" w:rsidP="002364F7">
      <w:pPr>
        <w:spacing w:after="120" w:line="360" w:lineRule="auto"/>
        <w:ind w:left="720" w:hanging="720"/>
        <w:jc w:val="both"/>
        <w:rPr>
          <w:rFonts w:ascii="Times New Roman" w:hAnsi="Times New Roman" w:cs="Times New Roman"/>
          <w:b/>
          <w:sz w:val="24"/>
          <w:szCs w:val="24"/>
          <w:u w:val="single"/>
        </w:rPr>
      </w:pPr>
      <w:r w:rsidRPr="00576751">
        <w:rPr>
          <w:rFonts w:ascii="Times New Roman" w:hAnsi="Times New Roman" w:cs="Times New Roman"/>
          <w:b/>
          <w:sz w:val="24"/>
          <w:szCs w:val="24"/>
          <w:u w:val="single"/>
        </w:rPr>
        <w:t>SUBMISSIONS FOR THE PLAINTIFF</w:t>
      </w:r>
    </w:p>
    <w:p w14:paraId="54BB2BA2" w14:textId="00A1CB51" w:rsidR="0059294B" w:rsidRDefault="0059294B" w:rsidP="00987FEB">
      <w:pPr>
        <w:spacing w:after="12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Mr </w:t>
      </w:r>
      <w:proofErr w:type="spellStart"/>
      <w:r w:rsidRPr="00576751">
        <w:rPr>
          <w:rFonts w:ascii="Times New Roman" w:hAnsi="Times New Roman" w:cs="Times New Roman"/>
          <w:bCs/>
          <w:i/>
          <w:iCs/>
          <w:sz w:val="24"/>
          <w:szCs w:val="24"/>
        </w:rPr>
        <w:t>Maunze</w:t>
      </w:r>
      <w:proofErr w:type="spellEnd"/>
      <w:r w:rsidRPr="00576751">
        <w:rPr>
          <w:rFonts w:ascii="Times New Roman" w:hAnsi="Times New Roman" w:cs="Times New Roman"/>
          <w:bCs/>
          <w:i/>
          <w:iCs/>
          <w:sz w:val="24"/>
          <w:szCs w:val="24"/>
        </w:rPr>
        <w:t xml:space="preserve"> </w:t>
      </w:r>
      <w:r>
        <w:rPr>
          <w:rFonts w:ascii="Times New Roman" w:hAnsi="Times New Roman" w:cs="Times New Roman"/>
          <w:bCs/>
          <w:sz w:val="24"/>
          <w:szCs w:val="24"/>
        </w:rPr>
        <w:t xml:space="preserve">submitted that while the agreement of sale did not </w:t>
      </w:r>
      <w:r w:rsidR="003F4F9E">
        <w:rPr>
          <w:rFonts w:ascii="Times New Roman" w:hAnsi="Times New Roman" w:cs="Times New Roman"/>
          <w:bCs/>
          <w:sz w:val="24"/>
          <w:szCs w:val="24"/>
        </w:rPr>
        <w:t xml:space="preserve">specify a date on which the transfer would be </w:t>
      </w:r>
      <w:proofErr w:type="gramStart"/>
      <w:r w:rsidR="003F4F9E">
        <w:rPr>
          <w:rFonts w:ascii="Times New Roman" w:hAnsi="Times New Roman" w:cs="Times New Roman"/>
          <w:bCs/>
          <w:sz w:val="24"/>
          <w:szCs w:val="24"/>
        </w:rPr>
        <w:t>effected</w:t>
      </w:r>
      <w:proofErr w:type="gramEnd"/>
      <w:r w:rsidR="003F4F9E">
        <w:rPr>
          <w:rFonts w:ascii="Times New Roman" w:hAnsi="Times New Roman" w:cs="Times New Roman"/>
          <w:bCs/>
          <w:sz w:val="24"/>
          <w:szCs w:val="24"/>
        </w:rPr>
        <w:t>, it provided for an event, namely</w:t>
      </w:r>
      <w:r>
        <w:rPr>
          <w:rFonts w:ascii="Times New Roman" w:hAnsi="Times New Roman" w:cs="Times New Roman"/>
          <w:bCs/>
          <w:sz w:val="24"/>
          <w:szCs w:val="24"/>
        </w:rPr>
        <w:t xml:space="preserve"> the fulfilment of all conditions of the agreement. He referred to clause 7 of the agreement. It was </w:t>
      </w:r>
      <w:r w:rsidR="00333A47">
        <w:rPr>
          <w:rFonts w:ascii="Times New Roman" w:hAnsi="Times New Roman" w:cs="Times New Roman"/>
          <w:bCs/>
          <w:sz w:val="24"/>
          <w:szCs w:val="24"/>
        </w:rPr>
        <w:t>a</w:t>
      </w:r>
      <w:r>
        <w:rPr>
          <w:rFonts w:ascii="Times New Roman" w:hAnsi="Times New Roman" w:cs="Times New Roman"/>
          <w:bCs/>
          <w:sz w:val="24"/>
          <w:szCs w:val="24"/>
        </w:rPr>
        <w:t xml:space="preserve">rgued that the conditions were </w:t>
      </w:r>
      <w:r>
        <w:rPr>
          <w:rFonts w:ascii="Times New Roman" w:hAnsi="Times New Roman" w:cs="Times New Roman"/>
          <w:bCs/>
          <w:sz w:val="24"/>
          <w:szCs w:val="24"/>
        </w:rPr>
        <w:lastRenderedPageBreak/>
        <w:t xml:space="preserve">fulfilled when the Clearance Certificate was issued on 24 June 2014. </w:t>
      </w:r>
      <w:r w:rsidR="009325AB">
        <w:rPr>
          <w:rFonts w:ascii="Times New Roman" w:hAnsi="Times New Roman" w:cs="Times New Roman"/>
          <w:bCs/>
          <w:sz w:val="24"/>
          <w:szCs w:val="24"/>
        </w:rPr>
        <w:t xml:space="preserve">The contention was </w:t>
      </w:r>
      <w:proofErr w:type="gramStart"/>
      <w:r w:rsidR="009325AB">
        <w:rPr>
          <w:rFonts w:ascii="Times New Roman" w:hAnsi="Times New Roman" w:cs="Times New Roman"/>
          <w:bCs/>
          <w:sz w:val="24"/>
          <w:szCs w:val="24"/>
        </w:rPr>
        <w:t>that</w:t>
      </w:r>
      <w:r w:rsidR="003F4F9E">
        <w:rPr>
          <w:rFonts w:ascii="Times New Roman" w:hAnsi="Times New Roman" w:cs="Times New Roman"/>
          <w:bCs/>
          <w:sz w:val="24"/>
          <w:szCs w:val="24"/>
        </w:rPr>
        <w:t>,</w:t>
      </w:r>
      <w:proofErr w:type="gramEnd"/>
      <w:r w:rsidR="009325AB">
        <w:rPr>
          <w:rFonts w:ascii="Times New Roman" w:hAnsi="Times New Roman" w:cs="Times New Roman"/>
          <w:bCs/>
          <w:sz w:val="24"/>
          <w:szCs w:val="24"/>
        </w:rPr>
        <w:t xml:space="preserve"> as</w:t>
      </w:r>
      <w:r>
        <w:rPr>
          <w:rFonts w:ascii="Times New Roman" w:hAnsi="Times New Roman" w:cs="Times New Roman"/>
          <w:bCs/>
          <w:sz w:val="24"/>
          <w:szCs w:val="24"/>
        </w:rPr>
        <w:t xml:space="preserve"> at 24 June 2014</w:t>
      </w:r>
      <w:r w:rsidR="009325AB">
        <w:rPr>
          <w:rFonts w:ascii="Times New Roman" w:hAnsi="Times New Roman" w:cs="Times New Roman"/>
          <w:bCs/>
          <w:sz w:val="24"/>
          <w:szCs w:val="24"/>
        </w:rPr>
        <w:t>,</w:t>
      </w:r>
      <w:r>
        <w:rPr>
          <w:rFonts w:ascii="Times New Roman" w:hAnsi="Times New Roman" w:cs="Times New Roman"/>
          <w:bCs/>
          <w:sz w:val="24"/>
          <w:szCs w:val="24"/>
        </w:rPr>
        <w:t xml:space="preserve"> the first defendant did not need</w:t>
      </w:r>
      <w:r w:rsidR="00537FBB">
        <w:rPr>
          <w:rFonts w:ascii="Times New Roman" w:hAnsi="Times New Roman" w:cs="Times New Roman"/>
          <w:bCs/>
          <w:sz w:val="24"/>
          <w:szCs w:val="24"/>
        </w:rPr>
        <w:t xml:space="preserve"> to do</w:t>
      </w:r>
      <w:r>
        <w:rPr>
          <w:rFonts w:ascii="Times New Roman" w:hAnsi="Times New Roman" w:cs="Times New Roman"/>
          <w:bCs/>
          <w:sz w:val="24"/>
          <w:szCs w:val="24"/>
        </w:rPr>
        <w:t xml:space="preserve"> anything </w:t>
      </w:r>
      <w:r w:rsidR="003F4F9E">
        <w:rPr>
          <w:rFonts w:ascii="Times New Roman" w:hAnsi="Times New Roman" w:cs="Times New Roman"/>
          <w:bCs/>
          <w:sz w:val="24"/>
          <w:szCs w:val="24"/>
        </w:rPr>
        <w:t>further other than receive</w:t>
      </w:r>
      <w:r>
        <w:rPr>
          <w:rFonts w:ascii="Times New Roman" w:hAnsi="Times New Roman" w:cs="Times New Roman"/>
          <w:bCs/>
          <w:sz w:val="24"/>
          <w:szCs w:val="24"/>
        </w:rPr>
        <w:t xml:space="preserve"> the transfer. </w:t>
      </w:r>
      <w:proofErr w:type="gramStart"/>
      <w:r w:rsidR="009325AB">
        <w:rPr>
          <w:rFonts w:ascii="Times New Roman" w:hAnsi="Times New Roman" w:cs="Times New Roman"/>
          <w:bCs/>
          <w:sz w:val="24"/>
          <w:szCs w:val="24"/>
        </w:rPr>
        <w:t xml:space="preserve">That </w:t>
      </w:r>
      <w:r>
        <w:rPr>
          <w:rFonts w:ascii="Times New Roman" w:hAnsi="Times New Roman" w:cs="Times New Roman"/>
          <w:bCs/>
          <w:sz w:val="24"/>
          <w:szCs w:val="24"/>
        </w:rPr>
        <w:t xml:space="preserve">there </w:t>
      </w:r>
      <w:r w:rsidR="009325AB">
        <w:rPr>
          <w:rFonts w:ascii="Times New Roman" w:hAnsi="Times New Roman" w:cs="Times New Roman"/>
          <w:bCs/>
          <w:sz w:val="24"/>
          <w:szCs w:val="24"/>
        </w:rPr>
        <w:t>was</w:t>
      </w:r>
      <w:r>
        <w:rPr>
          <w:rFonts w:ascii="Times New Roman" w:hAnsi="Times New Roman" w:cs="Times New Roman"/>
          <w:bCs/>
          <w:sz w:val="24"/>
          <w:szCs w:val="24"/>
        </w:rPr>
        <w:t xml:space="preserve"> no tender of additional performance in the first defendant’s plea.</w:t>
      </w:r>
      <w:proofErr w:type="gramEnd"/>
      <w:r w:rsidR="009325AB">
        <w:rPr>
          <w:rFonts w:ascii="Times New Roman" w:hAnsi="Times New Roman" w:cs="Times New Roman"/>
          <w:bCs/>
          <w:sz w:val="24"/>
          <w:szCs w:val="24"/>
        </w:rPr>
        <w:t xml:space="preserve"> </w:t>
      </w:r>
      <w:r>
        <w:rPr>
          <w:rFonts w:ascii="Times New Roman" w:hAnsi="Times New Roman" w:cs="Times New Roman"/>
          <w:bCs/>
          <w:sz w:val="24"/>
          <w:szCs w:val="24"/>
        </w:rPr>
        <w:t>Accordingly</w:t>
      </w:r>
      <w:r w:rsidR="009325AB">
        <w:rPr>
          <w:rFonts w:ascii="Times New Roman" w:hAnsi="Times New Roman" w:cs="Times New Roman"/>
          <w:bCs/>
          <w:sz w:val="24"/>
          <w:szCs w:val="24"/>
        </w:rPr>
        <w:t>,</w:t>
      </w:r>
      <w:r>
        <w:rPr>
          <w:rFonts w:ascii="Times New Roman" w:hAnsi="Times New Roman" w:cs="Times New Roman"/>
          <w:bCs/>
          <w:sz w:val="24"/>
          <w:szCs w:val="24"/>
        </w:rPr>
        <w:t xml:space="preserve"> the first defendant’s </w:t>
      </w:r>
      <w:proofErr w:type="gramStart"/>
      <w:r>
        <w:rPr>
          <w:rFonts w:ascii="Times New Roman" w:hAnsi="Times New Roman" w:cs="Times New Roman"/>
          <w:bCs/>
          <w:sz w:val="24"/>
          <w:szCs w:val="24"/>
        </w:rPr>
        <w:t>cause</w:t>
      </w:r>
      <w:proofErr w:type="gramEnd"/>
      <w:r>
        <w:rPr>
          <w:rFonts w:ascii="Times New Roman" w:hAnsi="Times New Roman" w:cs="Times New Roman"/>
          <w:bCs/>
          <w:sz w:val="24"/>
          <w:szCs w:val="24"/>
        </w:rPr>
        <w:t xml:space="preserve"> crystallised on 24 June 2014. All the condition</w:t>
      </w:r>
      <w:r w:rsidR="009325AB">
        <w:rPr>
          <w:rFonts w:ascii="Times New Roman" w:hAnsi="Times New Roman" w:cs="Times New Roman"/>
          <w:bCs/>
          <w:sz w:val="24"/>
          <w:szCs w:val="24"/>
        </w:rPr>
        <w:t>s</w:t>
      </w:r>
      <w:r>
        <w:rPr>
          <w:rFonts w:ascii="Times New Roman" w:hAnsi="Times New Roman" w:cs="Times New Roman"/>
          <w:bCs/>
          <w:sz w:val="24"/>
          <w:szCs w:val="24"/>
        </w:rPr>
        <w:t xml:space="preserve"> have been met for the transfer after the plaintiff had issued a </w:t>
      </w:r>
      <w:r w:rsidR="00524E36">
        <w:rPr>
          <w:rFonts w:ascii="Times New Roman" w:hAnsi="Times New Roman" w:cs="Times New Roman"/>
          <w:bCs/>
          <w:sz w:val="24"/>
          <w:szCs w:val="24"/>
        </w:rPr>
        <w:t>Clearance</w:t>
      </w: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Certificate</w:t>
      </w:r>
      <w:r w:rsidR="003F4F9E">
        <w:rPr>
          <w:rFonts w:ascii="Times New Roman" w:hAnsi="Times New Roman" w:cs="Times New Roman"/>
          <w:bCs/>
          <w:sz w:val="24"/>
          <w:szCs w:val="24"/>
        </w:rPr>
        <w:t>,</w:t>
      </w:r>
      <w:proofErr w:type="gramEnd"/>
      <w:r w:rsidR="003F4F9E">
        <w:rPr>
          <w:rFonts w:ascii="Times New Roman" w:hAnsi="Times New Roman" w:cs="Times New Roman"/>
          <w:bCs/>
          <w:sz w:val="24"/>
          <w:szCs w:val="24"/>
        </w:rPr>
        <w:t xml:space="preserve"> the</w:t>
      </w:r>
      <w:r>
        <w:rPr>
          <w:rFonts w:ascii="Times New Roman" w:hAnsi="Times New Roman" w:cs="Times New Roman"/>
          <w:bCs/>
          <w:sz w:val="24"/>
          <w:szCs w:val="24"/>
        </w:rPr>
        <w:t xml:space="preserve"> first defendant was entitled to transfer. It matters not that the </w:t>
      </w:r>
      <w:r w:rsidR="009325AB">
        <w:rPr>
          <w:rFonts w:ascii="Times New Roman" w:hAnsi="Times New Roman" w:cs="Times New Roman"/>
          <w:bCs/>
          <w:sz w:val="24"/>
          <w:szCs w:val="24"/>
        </w:rPr>
        <w:t>Clearance</w:t>
      </w:r>
      <w:r>
        <w:rPr>
          <w:rFonts w:ascii="Times New Roman" w:hAnsi="Times New Roman" w:cs="Times New Roman"/>
          <w:bCs/>
          <w:sz w:val="24"/>
          <w:szCs w:val="24"/>
        </w:rPr>
        <w:t xml:space="preserve"> Certificate was issued in error. She had three (3) years to sue for transfer but failed to do so. It was thus argued that her claim in reconvention has prescribed.</w:t>
      </w:r>
    </w:p>
    <w:p w14:paraId="0C8ECCB0" w14:textId="36090AF1" w:rsidR="0059294B" w:rsidRPr="009325AB" w:rsidRDefault="0059294B" w:rsidP="0059294B">
      <w:pPr>
        <w:spacing w:after="120" w:line="360" w:lineRule="auto"/>
        <w:jc w:val="both"/>
        <w:rPr>
          <w:rFonts w:ascii="Times New Roman" w:hAnsi="Times New Roman" w:cs="Times New Roman"/>
          <w:b/>
          <w:sz w:val="24"/>
          <w:szCs w:val="24"/>
          <w:u w:val="single"/>
        </w:rPr>
      </w:pPr>
      <w:r w:rsidRPr="009325AB">
        <w:rPr>
          <w:rFonts w:ascii="Times New Roman" w:hAnsi="Times New Roman" w:cs="Times New Roman"/>
          <w:b/>
          <w:sz w:val="24"/>
          <w:szCs w:val="24"/>
          <w:u w:val="single"/>
        </w:rPr>
        <w:t>SUNMISSIONS FOR THE SECOND DEFENDANT</w:t>
      </w:r>
    </w:p>
    <w:p w14:paraId="57AE3295" w14:textId="700021B5" w:rsidR="00534369" w:rsidRDefault="0059294B" w:rsidP="00987FEB">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Mr </w:t>
      </w:r>
      <w:proofErr w:type="spellStart"/>
      <w:r w:rsidRPr="00534369">
        <w:rPr>
          <w:rFonts w:ascii="Times New Roman" w:hAnsi="Times New Roman" w:cs="Times New Roman"/>
          <w:bCs/>
          <w:i/>
          <w:iCs/>
          <w:sz w:val="24"/>
          <w:szCs w:val="24"/>
        </w:rPr>
        <w:t>Moyo</w:t>
      </w:r>
      <w:proofErr w:type="spellEnd"/>
      <w:r>
        <w:rPr>
          <w:rFonts w:ascii="Times New Roman" w:hAnsi="Times New Roman" w:cs="Times New Roman"/>
          <w:bCs/>
          <w:sz w:val="24"/>
          <w:szCs w:val="24"/>
        </w:rPr>
        <w:t xml:space="preserve"> </w:t>
      </w:r>
      <w:r w:rsidR="00534369">
        <w:rPr>
          <w:rFonts w:ascii="Times New Roman" w:hAnsi="Times New Roman" w:cs="Times New Roman"/>
          <w:bCs/>
          <w:sz w:val="24"/>
          <w:szCs w:val="24"/>
        </w:rPr>
        <w:t>submitted</w:t>
      </w:r>
      <w:r>
        <w:rPr>
          <w:rFonts w:ascii="Times New Roman" w:hAnsi="Times New Roman" w:cs="Times New Roman"/>
          <w:bCs/>
          <w:sz w:val="24"/>
          <w:szCs w:val="24"/>
        </w:rPr>
        <w:t xml:space="preserve"> that the special plea</w:t>
      </w:r>
      <w:r w:rsidR="00534369">
        <w:rPr>
          <w:rFonts w:ascii="Times New Roman" w:hAnsi="Times New Roman" w:cs="Times New Roman"/>
          <w:bCs/>
          <w:sz w:val="24"/>
          <w:szCs w:val="24"/>
        </w:rPr>
        <w:t xml:space="preserve"> raised</w:t>
      </w:r>
      <w:r>
        <w:rPr>
          <w:rFonts w:ascii="Times New Roman" w:hAnsi="Times New Roman" w:cs="Times New Roman"/>
          <w:bCs/>
          <w:sz w:val="24"/>
          <w:szCs w:val="24"/>
        </w:rPr>
        <w:t xml:space="preserve"> by the plaintiff was not sustainable on the facts pleaded </w:t>
      </w:r>
      <w:proofErr w:type="gramStart"/>
      <w:r>
        <w:rPr>
          <w:rFonts w:ascii="Times New Roman" w:hAnsi="Times New Roman" w:cs="Times New Roman"/>
          <w:bCs/>
          <w:sz w:val="24"/>
          <w:szCs w:val="24"/>
        </w:rPr>
        <w:t>nor</w:t>
      </w:r>
      <w:proofErr w:type="gramEnd"/>
      <w:r>
        <w:rPr>
          <w:rFonts w:ascii="Times New Roman" w:hAnsi="Times New Roman" w:cs="Times New Roman"/>
          <w:bCs/>
          <w:sz w:val="24"/>
          <w:szCs w:val="24"/>
        </w:rPr>
        <w:t xml:space="preserve"> from the facts recorded as common cause and agreed. </w:t>
      </w:r>
      <w:r w:rsidR="00961460">
        <w:rPr>
          <w:rFonts w:ascii="Times New Roman" w:hAnsi="Times New Roman" w:cs="Times New Roman"/>
          <w:bCs/>
          <w:sz w:val="24"/>
          <w:szCs w:val="24"/>
        </w:rPr>
        <w:t xml:space="preserve">He argued that the mere fact that the agreement was entered into and concluded on 12 July 2011 does not mean the first defendant had as </w:t>
      </w:r>
      <w:r w:rsidR="00534369">
        <w:rPr>
          <w:rFonts w:ascii="Times New Roman" w:hAnsi="Times New Roman" w:cs="Times New Roman"/>
          <w:bCs/>
          <w:sz w:val="24"/>
          <w:szCs w:val="24"/>
        </w:rPr>
        <w:t xml:space="preserve">of </w:t>
      </w:r>
      <w:r w:rsidR="00961460">
        <w:rPr>
          <w:rFonts w:ascii="Times New Roman" w:hAnsi="Times New Roman" w:cs="Times New Roman"/>
          <w:bCs/>
          <w:sz w:val="24"/>
          <w:szCs w:val="24"/>
        </w:rPr>
        <w:t>that date a complete cause of action</w:t>
      </w:r>
      <w:r w:rsidR="003F4F9E">
        <w:rPr>
          <w:rFonts w:ascii="Times New Roman" w:hAnsi="Times New Roman" w:cs="Times New Roman"/>
          <w:bCs/>
          <w:sz w:val="24"/>
          <w:szCs w:val="24"/>
        </w:rPr>
        <w:t xml:space="preserve">, nor is the fact that she completed payment and issued </w:t>
      </w:r>
      <w:r w:rsidR="00961460">
        <w:rPr>
          <w:rFonts w:ascii="Times New Roman" w:hAnsi="Times New Roman" w:cs="Times New Roman"/>
          <w:bCs/>
          <w:sz w:val="24"/>
          <w:szCs w:val="24"/>
        </w:rPr>
        <w:t xml:space="preserve">a Clearance Certificate on 24 June 2014. </w:t>
      </w:r>
      <w:r w:rsidR="0092165C">
        <w:rPr>
          <w:rFonts w:ascii="Times New Roman" w:hAnsi="Times New Roman" w:cs="Times New Roman"/>
          <w:bCs/>
          <w:sz w:val="24"/>
          <w:szCs w:val="24"/>
        </w:rPr>
        <w:t xml:space="preserve">It was </w:t>
      </w:r>
      <w:r w:rsidR="00534369">
        <w:rPr>
          <w:rFonts w:ascii="Times New Roman" w:hAnsi="Times New Roman" w:cs="Times New Roman"/>
          <w:bCs/>
          <w:sz w:val="24"/>
          <w:szCs w:val="24"/>
        </w:rPr>
        <w:t xml:space="preserve">further </w:t>
      </w:r>
      <w:r w:rsidR="0092165C">
        <w:rPr>
          <w:rFonts w:ascii="Times New Roman" w:hAnsi="Times New Roman" w:cs="Times New Roman"/>
          <w:bCs/>
          <w:sz w:val="24"/>
          <w:szCs w:val="24"/>
        </w:rPr>
        <w:t xml:space="preserve">argued </w:t>
      </w:r>
      <w:r w:rsidR="00534369">
        <w:rPr>
          <w:rFonts w:ascii="Times New Roman" w:hAnsi="Times New Roman" w:cs="Times New Roman"/>
          <w:bCs/>
          <w:sz w:val="24"/>
          <w:szCs w:val="24"/>
        </w:rPr>
        <w:t xml:space="preserve">that </w:t>
      </w:r>
      <w:r w:rsidR="0092165C">
        <w:rPr>
          <w:rFonts w:ascii="Times New Roman" w:hAnsi="Times New Roman" w:cs="Times New Roman"/>
          <w:bCs/>
          <w:sz w:val="24"/>
          <w:szCs w:val="24"/>
        </w:rPr>
        <w:t xml:space="preserve">the facts are similar to those in </w:t>
      </w:r>
      <w:r w:rsidR="0092165C" w:rsidRPr="00534369">
        <w:rPr>
          <w:rFonts w:ascii="Times New Roman" w:hAnsi="Times New Roman" w:cs="Times New Roman"/>
          <w:bCs/>
          <w:i/>
          <w:iCs/>
          <w:sz w:val="24"/>
          <w:szCs w:val="24"/>
        </w:rPr>
        <w:t xml:space="preserve">Brooker </w:t>
      </w:r>
      <w:r w:rsidR="0092165C" w:rsidRPr="00987FEB">
        <w:rPr>
          <w:rFonts w:ascii="Times New Roman" w:hAnsi="Times New Roman" w:cs="Times New Roman"/>
          <w:bCs/>
          <w:iCs/>
          <w:sz w:val="24"/>
          <w:szCs w:val="24"/>
          <w:u w:val="single"/>
        </w:rPr>
        <w:t xml:space="preserve">v </w:t>
      </w:r>
      <w:proofErr w:type="spellStart"/>
      <w:r w:rsidR="0092165C" w:rsidRPr="00534369">
        <w:rPr>
          <w:rFonts w:ascii="Times New Roman" w:hAnsi="Times New Roman" w:cs="Times New Roman"/>
          <w:bCs/>
          <w:i/>
          <w:iCs/>
          <w:sz w:val="24"/>
          <w:szCs w:val="24"/>
        </w:rPr>
        <w:t>Mudhanda</w:t>
      </w:r>
      <w:proofErr w:type="spellEnd"/>
      <w:r w:rsidR="00534369">
        <w:rPr>
          <w:rFonts w:ascii="Times New Roman" w:hAnsi="Times New Roman" w:cs="Times New Roman"/>
          <w:bCs/>
          <w:sz w:val="24"/>
          <w:szCs w:val="24"/>
        </w:rPr>
        <w:t xml:space="preserve"> (</w:t>
      </w:r>
      <w:r w:rsidR="00534369" w:rsidRPr="00534369">
        <w:rPr>
          <w:rFonts w:ascii="Times New Roman" w:hAnsi="Times New Roman" w:cs="Times New Roman"/>
          <w:bCs/>
          <w:i/>
          <w:iCs/>
          <w:sz w:val="24"/>
          <w:szCs w:val="24"/>
        </w:rPr>
        <w:t>supra</w:t>
      </w:r>
      <w:r w:rsidR="00534369">
        <w:rPr>
          <w:rFonts w:ascii="Times New Roman" w:hAnsi="Times New Roman" w:cs="Times New Roman"/>
          <w:bCs/>
          <w:sz w:val="24"/>
          <w:szCs w:val="24"/>
        </w:rPr>
        <w:t>)</w:t>
      </w:r>
      <w:r w:rsidR="0092165C">
        <w:rPr>
          <w:rFonts w:ascii="Times New Roman" w:hAnsi="Times New Roman" w:cs="Times New Roman"/>
          <w:bCs/>
          <w:sz w:val="24"/>
          <w:szCs w:val="24"/>
        </w:rPr>
        <w:t xml:space="preserve">. </w:t>
      </w:r>
    </w:p>
    <w:p w14:paraId="2471CE2D" w14:textId="122B2893" w:rsidR="00534369" w:rsidRDefault="00534369" w:rsidP="00987FEB">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Counsel went on to submit that </w:t>
      </w:r>
      <w:r w:rsidR="00E5092C">
        <w:rPr>
          <w:rFonts w:ascii="Times New Roman" w:hAnsi="Times New Roman" w:cs="Times New Roman"/>
          <w:bCs/>
          <w:sz w:val="24"/>
          <w:szCs w:val="24"/>
        </w:rPr>
        <w:t>the time for the transfer was not stated in the agreement</w:t>
      </w:r>
      <w:r w:rsidR="003F4F9E">
        <w:rPr>
          <w:rFonts w:ascii="Times New Roman" w:hAnsi="Times New Roman" w:cs="Times New Roman"/>
          <w:bCs/>
          <w:sz w:val="24"/>
          <w:szCs w:val="24"/>
        </w:rPr>
        <w:t>, nor</w:t>
      </w:r>
      <w:r w:rsidR="00E5092C">
        <w:rPr>
          <w:rFonts w:ascii="Times New Roman" w:hAnsi="Times New Roman" w:cs="Times New Roman"/>
          <w:bCs/>
          <w:sz w:val="24"/>
          <w:szCs w:val="24"/>
        </w:rPr>
        <w:t xml:space="preserve"> was a demand for transfer made before January 202</w:t>
      </w:r>
      <w:r>
        <w:rPr>
          <w:rFonts w:ascii="Times New Roman" w:hAnsi="Times New Roman" w:cs="Times New Roman"/>
          <w:bCs/>
          <w:sz w:val="24"/>
          <w:szCs w:val="24"/>
        </w:rPr>
        <w:t>3</w:t>
      </w:r>
      <w:r w:rsidR="00E5092C">
        <w:rPr>
          <w:rFonts w:ascii="Times New Roman" w:hAnsi="Times New Roman" w:cs="Times New Roman"/>
          <w:bCs/>
          <w:sz w:val="24"/>
          <w:szCs w:val="24"/>
        </w:rPr>
        <w:t xml:space="preserve">. Clause 7 of the agreement stated that the seller shall tender transfer after all conditions of the agreement </w:t>
      </w:r>
      <w:r w:rsidR="003F4F9E">
        <w:rPr>
          <w:rFonts w:ascii="Times New Roman" w:hAnsi="Times New Roman" w:cs="Times New Roman"/>
          <w:bCs/>
          <w:sz w:val="24"/>
          <w:szCs w:val="24"/>
        </w:rPr>
        <w:t>have</w:t>
      </w:r>
      <w:r w:rsidR="00E5092C">
        <w:rPr>
          <w:rFonts w:ascii="Times New Roman" w:hAnsi="Times New Roman" w:cs="Times New Roman"/>
          <w:bCs/>
          <w:sz w:val="24"/>
          <w:szCs w:val="24"/>
        </w:rPr>
        <w:t xml:space="preserve"> been met. The preamble of the agreement and clauses 10 and 11 showed that the seller had several obligations to </w:t>
      </w:r>
      <w:r w:rsidR="003F4F9E">
        <w:rPr>
          <w:rFonts w:ascii="Times New Roman" w:hAnsi="Times New Roman" w:cs="Times New Roman"/>
          <w:bCs/>
          <w:sz w:val="24"/>
          <w:szCs w:val="24"/>
        </w:rPr>
        <w:t xml:space="preserve">fulfil to comply with the subdivision permit requirements </w:t>
      </w:r>
      <w:r w:rsidR="00E5092C">
        <w:rPr>
          <w:rFonts w:ascii="Times New Roman" w:hAnsi="Times New Roman" w:cs="Times New Roman"/>
          <w:bCs/>
          <w:sz w:val="24"/>
          <w:szCs w:val="24"/>
        </w:rPr>
        <w:t xml:space="preserve">before it could tender transfer. The Clearance Certificate dated 24 June 2014 did not in any way suggest that the plaintiff was ready to transfer the property. </w:t>
      </w:r>
    </w:p>
    <w:p w14:paraId="28A51EDB" w14:textId="00F099FC" w:rsidR="00573611" w:rsidRDefault="00534369" w:rsidP="00987FEB">
      <w:pPr>
        <w:spacing w:after="12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Mr </w:t>
      </w:r>
      <w:proofErr w:type="spellStart"/>
      <w:r>
        <w:rPr>
          <w:rFonts w:ascii="Times New Roman" w:hAnsi="Times New Roman" w:cs="Times New Roman"/>
          <w:bCs/>
          <w:sz w:val="24"/>
          <w:szCs w:val="24"/>
        </w:rPr>
        <w:t>Moyo</w:t>
      </w:r>
      <w:proofErr w:type="spellEnd"/>
      <w:r>
        <w:rPr>
          <w:rFonts w:ascii="Times New Roman" w:hAnsi="Times New Roman" w:cs="Times New Roman"/>
          <w:bCs/>
          <w:sz w:val="24"/>
          <w:szCs w:val="24"/>
        </w:rPr>
        <w:t xml:space="preserve"> contended further that p</w:t>
      </w:r>
      <w:r w:rsidR="00E5092C">
        <w:rPr>
          <w:rFonts w:ascii="Times New Roman" w:hAnsi="Times New Roman" w:cs="Times New Roman"/>
          <w:bCs/>
          <w:sz w:val="24"/>
          <w:szCs w:val="24"/>
        </w:rPr>
        <w:t>erformance in respect of the transfer was not due upon the making of the contract</w:t>
      </w:r>
      <w:r w:rsidR="003F4F9E">
        <w:rPr>
          <w:rFonts w:ascii="Times New Roman" w:hAnsi="Times New Roman" w:cs="Times New Roman"/>
          <w:bCs/>
          <w:sz w:val="24"/>
          <w:szCs w:val="24"/>
        </w:rPr>
        <w:t>,</w:t>
      </w:r>
      <w:r w:rsidR="00E5092C">
        <w:rPr>
          <w:rFonts w:ascii="Times New Roman" w:hAnsi="Times New Roman" w:cs="Times New Roman"/>
          <w:bCs/>
          <w:sz w:val="24"/>
          <w:szCs w:val="24"/>
        </w:rPr>
        <w:t xml:space="preserve"> nor was </w:t>
      </w:r>
      <w:r>
        <w:rPr>
          <w:rFonts w:ascii="Times New Roman" w:hAnsi="Times New Roman" w:cs="Times New Roman"/>
          <w:bCs/>
          <w:sz w:val="24"/>
          <w:szCs w:val="24"/>
        </w:rPr>
        <w:t xml:space="preserve">it due </w:t>
      </w:r>
      <w:r w:rsidR="00E5092C">
        <w:rPr>
          <w:rFonts w:ascii="Times New Roman" w:hAnsi="Times New Roman" w:cs="Times New Roman"/>
          <w:bCs/>
          <w:sz w:val="24"/>
          <w:szCs w:val="24"/>
        </w:rPr>
        <w:t xml:space="preserve">upon the issue of the stand </w:t>
      </w:r>
      <w:r>
        <w:rPr>
          <w:rFonts w:ascii="Times New Roman" w:hAnsi="Times New Roman" w:cs="Times New Roman"/>
          <w:bCs/>
          <w:sz w:val="24"/>
          <w:szCs w:val="24"/>
        </w:rPr>
        <w:t>Clearance</w:t>
      </w:r>
      <w:r w:rsidR="00E5092C">
        <w:rPr>
          <w:rFonts w:ascii="Times New Roman" w:hAnsi="Times New Roman" w:cs="Times New Roman"/>
          <w:bCs/>
          <w:sz w:val="24"/>
          <w:szCs w:val="24"/>
        </w:rPr>
        <w:t xml:space="preserve"> certificate. The first defendant’s claim was one </w:t>
      </w:r>
      <w:r w:rsidR="003F4F9E">
        <w:rPr>
          <w:rFonts w:ascii="Times New Roman" w:hAnsi="Times New Roman" w:cs="Times New Roman"/>
          <w:bCs/>
          <w:sz w:val="24"/>
          <w:szCs w:val="24"/>
        </w:rPr>
        <w:t>in which the first defendant's demand</w:t>
      </w:r>
      <w:r w:rsidR="00E5092C">
        <w:rPr>
          <w:rFonts w:ascii="Times New Roman" w:hAnsi="Times New Roman" w:cs="Times New Roman"/>
          <w:bCs/>
          <w:sz w:val="24"/>
          <w:szCs w:val="24"/>
        </w:rPr>
        <w:t xml:space="preserve"> was necessary to complete the cause of action. It was not denied that </w:t>
      </w:r>
      <w:r w:rsidR="003F4F9E">
        <w:rPr>
          <w:rFonts w:ascii="Times New Roman" w:hAnsi="Times New Roman" w:cs="Times New Roman"/>
          <w:bCs/>
          <w:sz w:val="24"/>
          <w:szCs w:val="24"/>
        </w:rPr>
        <w:t xml:space="preserve">the demand was made only </w:t>
      </w:r>
      <w:r w:rsidR="00E5092C">
        <w:rPr>
          <w:rFonts w:ascii="Times New Roman" w:hAnsi="Times New Roman" w:cs="Times New Roman"/>
          <w:bCs/>
          <w:sz w:val="24"/>
          <w:szCs w:val="24"/>
        </w:rPr>
        <w:t>in January 202</w:t>
      </w:r>
      <w:r w:rsidR="00524E36">
        <w:rPr>
          <w:rFonts w:ascii="Times New Roman" w:hAnsi="Times New Roman" w:cs="Times New Roman"/>
          <w:bCs/>
          <w:sz w:val="24"/>
          <w:szCs w:val="24"/>
        </w:rPr>
        <w:t>3</w:t>
      </w:r>
      <w:r w:rsidR="00573611">
        <w:rPr>
          <w:rFonts w:ascii="Times New Roman" w:hAnsi="Times New Roman" w:cs="Times New Roman"/>
          <w:bCs/>
          <w:sz w:val="24"/>
          <w:szCs w:val="24"/>
        </w:rPr>
        <w:t xml:space="preserve">. It would only be the demand for </w:t>
      </w:r>
      <w:r>
        <w:rPr>
          <w:rFonts w:ascii="Times New Roman" w:hAnsi="Times New Roman" w:cs="Times New Roman"/>
          <w:bCs/>
          <w:sz w:val="24"/>
          <w:szCs w:val="24"/>
        </w:rPr>
        <w:t>transfer</w:t>
      </w:r>
      <w:r w:rsidR="00573611">
        <w:rPr>
          <w:rFonts w:ascii="Times New Roman" w:hAnsi="Times New Roman" w:cs="Times New Roman"/>
          <w:bCs/>
          <w:sz w:val="24"/>
          <w:szCs w:val="24"/>
        </w:rPr>
        <w:t xml:space="preserve"> that would trigger the cause of action</w:t>
      </w:r>
      <w:r w:rsidR="003F4F9E">
        <w:rPr>
          <w:rFonts w:ascii="Times New Roman" w:hAnsi="Times New Roman" w:cs="Times New Roman"/>
          <w:bCs/>
          <w:sz w:val="24"/>
          <w:szCs w:val="24"/>
        </w:rPr>
        <w:t>,</w:t>
      </w:r>
      <w:r w:rsidR="00573611">
        <w:rPr>
          <w:rFonts w:ascii="Times New Roman" w:hAnsi="Times New Roman" w:cs="Times New Roman"/>
          <w:bCs/>
          <w:sz w:val="24"/>
          <w:szCs w:val="24"/>
        </w:rPr>
        <w:t xml:space="preserve"> where she seeks to enforce the agreement and obtain transfer of the property. It was prayed that the plaintiff’s special plea ought to be dismissed for lack of merit.</w:t>
      </w:r>
    </w:p>
    <w:p w14:paraId="016EF81F" w14:textId="3C26AF86" w:rsidR="006474AF" w:rsidRPr="00534369" w:rsidRDefault="00573611" w:rsidP="002364F7">
      <w:pPr>
        <w:spacing w:after="120" w:line="360" w:lineRule="auto"/>
        <w:ind w:left="720" w:hanging="720"/>
        <w:jc w:val="both"/>
        <w:rPr>
          <w:rFonts w:ascii="Times New Roman" w:hAnsi="Times New Roman" w:cs="Times New Roman"/>
          <w:b/>
          <w:sz w:val="24"/>
          <w:szCs w:val="24"/>
          <w:u w:val="single"/>
        </w:rPr>
      </w:pPr>
      <w:r w:rsidRPr="00534369">
        <w:rPr>
          <w:rFonts w:ascii="Times New Roman" w:hAnsi="Times New Roman" w:cs="Times New Roman"/>
          <w:b/>
          <w:sz w:val="24"/>
          <w:szCs w:val="24"/>
          <w:u w:val="single"/>
        </w:rPr>
        <w:lastRenderedPageBreak/>
        <w:t xml:space="preserve">ANALYSIS </w:t>
      </w:r>
    </w:p>
    <w:p w14:paraId="632429D2" w14:textId="1691E611" w:rsidR="005B2A79" w:rsidRDefault="002364F7" w:rsidP="00987FEB">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T</w:t>
      </w:r>
      <w:r w:rsidRPr="002364F7">
        <w:rPr>
          <w:rFonts w:ascii="Times New Roman" w:hAnsi="Times New Roman" w:cs="Times New Roman"/>
          <w:bCs/>
          <w:sz w:val="24"/>
          <w:szCs w:val="24"/>
        </w:rPr>
        <w:t>he</w:t>
      </w:r>
      <w:r w:rsidR="009302F9">
        <w:rPr>
          <w:rFonts w:ascii="Times New Roman" w:hAnsi="Times New Roman" w:cs="Times New Roman"/>
          <w:bCs/>
          <w:sz w:val="24"/>
          <w:szCs w:val="24"/>
        </w:rPr>
        <w:t xml:space="preserve"> plaintiff’s </w:t>
      </w:r>
      <w:r w:rsidR="005B2A79">
        <w:rPr>
          <w:rFonts w:ascii="Times New Roman" w:hAnsi="Times New Roman" w:cs="Times New Roman"/>
          <w:bCs/>
          <w:sz w:val="24"/>
          <w:szCs w:val="24"/>
        </w:rPr>
        <w:t xml:space="preserve">main </w:t>
      </w:r>
      <w:r w:rsidR="009302F9">
        <w:rPr>
          <w:rFonts w:ascii="Times New Roman" w:hAnsi="Times New Roman" w:cs="Times New Roman"/>
          <w:bCs/>
          <w:sz w:val="24"/>
          <w:szCs w:val="24"/>
        </w:rPr>
        <w:t xml:space="preserve">position is that the first defendant’s claim has prescribed for the reason that the agreement in terms of which she seeks specific performance in </w:t>
      </w:r>
      <w:r w:rsidR="005B2A79">
        <w:rPr>
          <w:rFonts w:ascii="Times New Roman" w:hAnsi="Times New Roman" w:cs="Times New Roman"/>
          <w:bCs/>
          <w:sz w:val="24"/>
          <w:szCs w:val="24"/>
        </w:rPr>
        <w:t>respect of the transfer of the property was concluded on 12 July 2011, and, therefore,</w:t>
      </w:r>
      <w:r w:rsidR="009302F9">
        <w:rPr>
          <w:rFonts w:ascii="Times New Roman" w:hAnsi="Times New Roman" w:cs="Times New Roman"/>
          <w:bCs/>
          <w:sz w:val="24"/>
          <w:szCs w:val="24"/>
        </w:rPr>
        <w:t xml:space="preserve"> 3 years have lapsed since the contract was entered into. The alternative argument is that since the Certificate of </w:t>
      </w:r>
      <w:r w:rsidR="005B2A79">
        <w:rPr>
          <w:rFonts w:ascii="Times New Roman" w:hAnsi="Times New Roman" w:cs="Times New Roman"/>
          <w:bCs/>
          <w:sz w:val="24"/>
          <w:szCs w:val="24"/>
        </w:rPr>
        <w:t>Clearance</w:t>
      </w:r>
      <w:r w:rsidR="009302F9">
        <w:rPr>
          <w:rFonts w:ascii="Times New Roman" w:hAnsi="Times New Roman" w:cs="Times New Roman"/>
          <w:bCs/>
          <w:sz w:val="24"/>
          <w:szCs w:val="24"/>
        </w:rPr>
        <w:t xml:space="preserve"> in respect of the payment of the purchase </w:t>
      </w:r>
      <w:r w:rsidR="005B2A79">
        <w:rPr>
          <w:rFonts w:ascii="Times New Roman" w:hAnsi="Times New Roman" w:cs="Times New Roman"/>
          <w:bCs/>
          <w:sz w:val="24"/>
          <w:szCs w:val="24"/>
        </w:rPr>
        <w:t xml:space="preserve">price </w:t>
      </w:r>
      <w:r w:rsidR="009302F9">
        <w:rPr>
          <w:rFonts w:ascii="Times New Roman" w:hAnsi="Times New Roman" w:cs="Times New Roman"/>
          <w:bCs/>
          <w:sz w:val="24"/>
          <w:szCs w:val="24"/>
        </w:rPr>
        <w:t>was issued on 24 June 2014</w:t>
      </w:r>
      <w:r w:rsidR="003F4F9E">
        <w:rPr>
          <w:rFonts w:ascii="Times New Roman" w:hAnsi="Times New Roman" w:cs="Times New Roman"/>
          <w:bCs/>
          <w:sz w:val="24"/>
          <w:szCs w:val="24"/>
        </w:rPr>
        <w:t>,</w:t>
      </w:r>
      <w:r w:rsidR="009302F9">
        <w:rPr>
          <w:rFonts w:ascii="Times New Roman" w:hAnsi="Times New Roman" w:cs="Times New Roman"/>
          <w:bCs/>
          <w:sz w:val="24"/>
          <w:szCs w:val="24"/>
        </w:rPr>
        <w:t xml:space="preserve"> then the counterclaim served </w:t>
      </w:r>
      <w:r w:rsidR="00524E36">
        <w:rPr>
          <w:rFonts w:ascii="Times New Roman" w:hAnsi="Times New Roman" w:cs="Times New Roman"/>
          <w:bCs/>
          <w:sz w:val="24"/>
          <w:szCs w:val="24"/>
        </w:rPr>
        <w:t>in</w:t>
      </w:r>
      <w:r w:rsidR="009302F9">
        <w:rPr>
          <w:rFonts w:ascii="Times New Roman" w:hAnsi="Times New Roman" w:cs="Times New Roman"/>
          <w:bCs/>
          <w:sz w:val="24"/>
          <w:szCs w:val="24"/>
        </w:rPr>
        <w:t xml:space="preserve"> 2024 has prescribed. The question </w:t>
      </w:r>
      <w:r w:rsidR="005B2A79">
        <w:rPr>
          <w:rFonts w:ascii="Times New Roman" w:hAnsi="Times New Roman" w:cs="Times New Roman"/>
          <w:bCs/>
          <w:sz w:val="24"/>
          <w:szCs w:val="24"/>
        </w:rPr>
        <w:t xml:space="preserve">to be answered first is when </w:t>
      </w:r>
      <w:r w:rsidR="009302F9">
        <w:rPr>
          <w:rFonts w:ascii="Times New Roman" w:hAnsi="Times New Roman" w:cs="Times New Roman"/>
          <w:bCs/>
          <w:sz w:val="24"/>
          <w:szCs w:val="24"/>
        </w:rPr>
        <w:t>the cause of action for the first defendant arose</w:t>
      </w:r>
      <w:r w:rsidR="003F4F9E">
        <w:rPr>
          <w:rFonts w:ascii="Times New Roman" w:hAnsi="Times New Roman" w:cs="Times New Roman"/>
          <w:bCs/>
          <w:sz w:val="24"/>
          <w:szCs w:val="24"/>
        </w:rPr>
        <w:t>,</w:t>
      </w:r>
      <w:r w:rsidR="009302F9">
        <w:rPr>
          <w:rFonts w:ascii="Times New Roman" w:hAnsi="Times New Roman" w:cs="Times New Roman"/>
          <w:bCs/>
          <w:sz w:val="24"/>
          <w:szCs w:val="24"/>
        </w:rPr>
        <w:t xml:space="preserve"> or her </w:t>
      </w:r>
      <w:r w:rsidR="005B2A79">
        <w:rPr>
          <w:rFonts w:ascii="Times New Roman" w:hAnsi="Times New Roman" w:cs="Times New Roman"/>
          <w:bCs/>
          <w:sz w:val="24"/>
          <w:szCs w:val="24"/>
        </w:rPr>
        <w:t>cause</w:t>
      </w:r>
      <w:r w:rsidR="009302F9">
        <w:rPr>
          <w:rFonts w:ascii="Times New Roman" w:hAnsi="Times New Roman" w:cs="Times New Roman"/>
          <w:bCs/>
          <w:sz w:val="24"/>
          <w:szCs w:val="24"/>
        </w:rPr>
        <w:t xml:space="preserve"> of action </w:t>
      </w:r>
      <w:r w:rsidR="005B2A79">
        <w:rPr>
          <w:rFonts w:ascii="Times New Roman" w:hAnsi="Times New Roman" w:cs="Times New Roman"/>
          <w:bCs/>
          <w:sz w:val="24"/>
          <w:szCs w:val="24"/>
        </w:rPr>
        <w:t>crystallised</w:t>
      </w:r>
      <w:r w:rsidR="009302F9">
        <w:rPr>
          <w:rFonts w:ascii="Times New Roman" w:hAnsi="Times New Roman" w:cs="Times New Roman"/>
          <w:bCs/>
          <w:sz w:val="24"/>
          <w:szCs w:val="24"/>
        </w:rPr>
        <w:t>. As s 16(1) of the Act provides</w:t>
      </w:r>
      <w:r w:rsidR="005B2A79">
        <w:rPr>
          <w:rFonts w:ascii="Times New Roman" w:hAnsi="Times New Roman" w:cs="Times New Roman"/>
          <w:bCs/>
          <w:sz w:val="24"/>
          <w:szCs w:val="24"/>
        </w:rPr>
        <w:t>,</w:t>
      </w:r>
      <w:r w:rsidR="009302F9">
        <w:rPr>
          <w:rFonts w:ascii="Times New Roman" w:hAnsi="Times New Roman" w:cs="Times New Roman"/>
          <w:bCs/>
          <w:sz w:val="24"/>
          <w:szCs w:val="24"/>
        </w:rPr>
        <w:t xml:space="preserve"> prescription begins to run as soon as the debt is due. In terms of subsection 3 of s 16</w:t>
      </w:r>
      <w:r w:rsidR="003F4F9E">
        <w:rPr>
          <w:rFonts w:ascii="Times New Roman" w:hAnsi="Times New Roman" w:cs="Times New Roman"/>
          <w:bCs/>
          <w:sz w:val="24"/>
          <w:szCs w:val="24"/>
        </w:rPr>
        <w:t>,</w:t>
      </w:r>
      <w:r w:rsidR="009302F9">
        <w:rPr>
          <w:rFonts w:ascii="Times New Roman" w:hAnsi="Times New Roman" w:cs="Times New Roman"/>
          <w:bCs/>
          <w:sz w:val="24"/>
          <w:szCs w:val="24"/>
        </w:rPr>
        <w:t xml:space="preserve"> a debt shall not be deemed to be due until the creditor becomes aware of the identity of the debt and of the facts from which the debt arises. </w:t>
      </w:r>
    </w:p>
    <w:p w14:paraId="6C90A30E" w14:textId="0282CA4D" w:rsidR="004512AF" w:rsidRDefault="009302F9" w:rsidP="00987FEB">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w:t>
      </w:r>
      <w:r w:rsidR="005B2A79">
        <w:rPr>
          <w:rFonts w:ascii="Times New Roman" w:hAnsi="Times New Roman" w:cs="Times New Roman"/>
          <w:bCs/>
          <w:sz w:val="24"/>
          <w:szCs w:val="24"/>
        </w:rPr>
        <w:t>first</w:t>
      </w:r>
      <w:r>
        <w:rPr>
          <w:rFonts w:ascii="Times New Roman" w:hAnsi="Times New Roman" w:cs="Times New Roman"/>
          <w:bCs/>
          <w:sz w:val="24"/>
          <w:szCs w:val="24"/>
        </w:rPr>
        <w:t xml:space="preserve"> defendant’s cause of action arises from the failure by the plaintiff</w:t>
      </w:r>
      <w:r w:rsidR="005B2A79">
        <w:rPr>
          <w:rFonts w:ascii="Times New Roman" w:hAnsi="Times New Roman" w:cs="Times New Roman"/>
          <w:bCs/>
          <w:sz w:val="24"/>
          <w:szCs w:val="24"/>
        </w:rPr>
        <w:t xml:space="preserve"> upon demand</w:t>
      </w:r>
      <w:r>
        <w:rPr>
          <w:rFonts w:ascii="Times New Roman" w:hAnsi="Times New Roman" w:cs="Times New Roman"/>
          <w:bCs/>
          <w:sz w:val="24"/>
          <w:szCs w:val="24"/>
        </w:rPr>
        <w:t xml:space="preserve"> to pass transfer of the property. </w:t>
      </w:r>
      <w:r w:rsidR="004512AF">
        <w:rPr>
          <w:rFonts w:ascii="Times New Roman" w:hAnsi="Times New Roman" w:cs="Times New Roman"/>
          <w:bCs/>
          <w:sz w:val="24"/>
          <w:szCs w:val="24"/>
        </w:rPr>
        <w:t xml:space="preserve">It is trite that a contract of sale does not </w:t>
      </w:r>
      <w:r w:rsidR="004512AF" w:rsidRPr="005B2A79">
        <w:rPr>
          <w:rFonts w:ascii="Times New Roman" w:hAnsi="Times New Roman" w:cs="Times New Roman"/>
          <w:bCs/>
          <w:i/>
          <w:iCs/>
          <w:sz w:val="24"/>
          <w:szCs w:val="24"/>
        </w:rPr>
        <w:t xml:space="preserve">per </w:t>
      </w:r>
      <w:r w:rsidR="005B2A79">
        <w:rPr>
          <w:rFonts w:ascii="Times New Roman" w:hAnsi="Times New Roman" w:cs="Times New Roman"/>
          <w:bCs/>
          <w:i/>
          <w:iCs/>
          <w:sz w:val="24"/>
          <w:szCs w:val="24"/>
        </w:rPr>
        <w:t xml:space="preserve">se </w:t>
      </w:r>
      <w:r w:rsidR="004512AF">
        <w:rPr>
          <w:rFonts w:ascii="Times New Roman" w:hAnsi="Times New Roman" w:cs="Times New Roman"/>
          <w:bCs/>
          <w:sz w:val="24"/>
          <w:szCs w:val="24"/>
        </w:rPr>
        <w:t>pass ownership of</w:t>
      </w:r>
      <w:r w:rsidR="005B2A79">
        <w:rPr>
          <w:rFonts w:ascii="Times New Roman" w:hAnsi="Times New Roman" w:cs="Times New Roman"/>
          <w:bCs/>
          <w:sz w:val="24"/>
          <w:szCs w:val="24"/>
        </w:rPr>
        <w:t xml:space="preserve"> the property sold</w:t>
      </w:r>
      <w:r w:rsidR="004512AF">
        <w:rPr>
          <w:rFonts w:ascii="Times New Roman" w:hAnsi="Times New Roman" w:cs="Times New Roman"/>
          <w:bCs/>
          <w:sz w:val="24"/>
          <w:szCs w:val="24"/>
        </w:rPr>
        <w:t xml:space="preserve">. </w:t>
      </w:r>
      <w:r w:rsidR="005B2A79">
        <w:rPr>
          <w:rFonts w:ascii="Times New Roman" w:hAnsi="Times New Roman" w:cs="Times New Roman"/>
          <w:bCs/>
          <w:sz w:val="24"/>
          <w:szCs w:val="24"/>
        </w:rPr>
        <w:t>Transfer is due at the agreed time or upon demand</w:t>
      </w:r>
      <w:r w:rsidR="004512AF">
        <w:rPr>
          <w:rFonts w:ascii="Times New Roman" w:hAnsi="Times New Roman" w:cs="Times New Roman"/>
          <w:bCs/>
          <w:sz w:val="24"/>
          <w:szCs w:val="24"/>
        </w:rPr>
        <w:t>. Thus</w:t>
      </w:r>
      <w:r w:rsidR="005B2A79">
        <w:rPr>
          <w:rFonts w:ascii="Times New Roman" w:hAnsi="Times New Roman" w:cs="Times New Roman"/>
          <w:bCs/>
          <w:sz w:val="24"/>
          <w:szCs w:val="24"/>
        </w:rPr>
        <w:t>,</w:t>
      </w:r>
      <w:r w:rsidR="004512AF">
        <w:rPr>
          <w:rFonts w:ascii="Times New Roman" w:hAnsi="Times New Roman" w:cs="Times New Roman"/>
          <w:bCs/>
          <w:sz w:val="24"/>
          <w:szCs w:val="24"/>
        </w:rPr>
        <w:t xml:space="preserve"> in </w:t>
      </w:r>
      <w:r w:rsidR="004512AF" w:rsidRPr="005B2A79">
        <w:rPr>
          <w:rFonts w:ascii="Times New Roman" w:hAnsi="Times New Roman" w:cs="Times New Roman"/>
          <w:bCs/>
          <w:i/>
          <w:iCs/>
          <w:sz w:val="24"/>
          <w:szCs w:val="24"/>
        </w:rPr>
        <w:t xml:space="preserve">Brooker </w:t>
      </w:r>
      <w:r w:rsidR="004512AF" w:rsidRPr="00987FEB">
        <w:rPr>
          <w:rFonts w:ascii="Times New Roman" w:hAnsi="Times New Roman" w:cs="Times New Roman"/>
          <w:bCs/>
          <w:iCs/>
          <w:sz w:val="24"/>
          <w:szCs w:val="24"/>
        </w:rPr>
        <w:t>v</w:t>
      </w:r>
      <w:r w:rsidR="004512AF" w:rsidRPr="005B2A79">
        <w:rPr>
          <w:rFonts w:ascii="Times New Roman" w:hAnsi="Times New Roman" w:cs="Times New Roman"/>
          <w:bCs/>
          <w:i/>
          <w:iCs/>
          <w:sz w:val="24"/>
          <w:szCs w:val="24"/>
        </w:rPr>
        <w:t xml:space="preserve"> </w:t>
      </w:r>
      <w:proofErr w:type="spellStart"/>
      <w:r w:rsidR="004512AF" w:rsidRPr="005B2A79">
        <w:rPr>
          <w:rFonts w:ascii="Times New Roman" w:hAnsi="Times New Roman" w:cs="Times New Roman"/>
          <w:bCs/>
          <w:i/>
          <w:iCs/>
          <w:sz w:val="24"/>
          <w:szCs w:val="24"/>
        </w:rPr>
        <w:t>Mudhanda</w:t>
      </w:r>
      <w:proofErr w:type="spellEnd"/>
      <w:r w:rsidR="004512AF" w:rsidRPr="005B2A79">
        <w:rPr>
          <w:rFonts w:ascii="Times New Roman" w:hAnsi="Times New Roman" w:cs="Times New Roman"/>
          <w:bCs/>
          <w:i/>
          <w:iCs/>
          <w:sz w:val="24"/>
          <w:szCs w:val="24"/>
        </w:rPr>
        <w:t xml:space="preserve"> &amp; Anor</w:t>
      </w:r>
      <w:r w:rsidR="005B2A79">
        <w:rPr>
          <w:rFonts w:ascii="Times New Roman" w:hAnsi="Times New Roman" w:cs="Times New Roman"/>
          <w:bCs/>
          <w:i/>
          <w:iCs/>
          <w:sz w:val="24"/>
          <w:szCs w:val="24"/>
        </w:rPr>
        <w:t xml:space="preserve"> </w:t>
      </w:r>
      <w:r w:rsidR="005B2A79" w:rsidRPr="005B2A79">
        <w:rPr>
          <w:rFonts w:ascii="Times New Roman" w:hAnsi="Times New Roman" w:cs="Times New Roman"/>
          <w:bCs/>
          <w:sz w:val="24"/>
          <w:szCs w:val="24"/>
        </w:rPr>
        <w:t>(</w:t>
      </w:r>
      <w:r w:rsidR="005B2A79">
        <w:rPr>
          <w:rFonts w:ascii="Times New Roman" w:hAnsi="Times New Roman" w:cs="Times New Roman"/>
          <w:bCs/>
          <w:i/>
          <w:iCs/>
          <w:sz w:val="24"/>
          <w:szCs w:val="24"/>
        </w:rPr>
        <w:t>supra</w:t>
      </w:r>
      <w:r w:rsidR="005B2A79" w:rsidRPr="005B2A79">
        <w:rPr>
          <w:rFonts w:ascii="Times New Roman" w:hAnsi="Times New Roman" w:cs="Times New Roman"/>
          <w:bCs/>
          <w:sz w:val="24"/>
          <w:szCs w:val="24"/>
        </w:rPr>
        <w:t>)</w:t>
      </w:r>
      <w:r w:rsidR="005B2A79">
        <w:rPr>
          <w:rFonts w:ascii="Times New Roman" w:hAnsi="Times New Roman" w:cs="Times New Roman"/>
          <w:bCs/>
          <w:sz w:val="24"/>
          <w:szCs w:val="24"/>
        </w:rPr>
        <w:t>,</w:t>
      </w:r>
      <w:r w:rsidR="004512AF" w:rsidRPr="005B2A79">
        <w:rPr>
          <w:rFonts w:ascii="Times New Roman" w:hAnsi="Times New Roman" w:cs="Times New Roman"/>
          <w:bCs/>
          <w:sz w:val="24"/>
          <w:szCs w:val="24"/>
        </w:rPr>
        <w:t xml:space="preserve"> </w:t>
      </w:r>
      <w:r w:rsidR="004512AF">
        <w:rPr>
          <w:rFonts w:ascii="Times New Roman" w:hAnsi="Times New Roman" w:cs="Times New Roman"/>
          <w:bCs/>
          <w:sz w:val="24"/>
          <w:szCs w:val="24"/>
        </w:rPr>
        <w:t xml:space="preserve">it was aptly stated as follows: </w:t>
      </w:r>
    </w:p>
    <w:p w14:paraId="4FE35C0C" w14:textId="71E68184" w:rsidR="004512AF" w:rsidRPr="005B2A79" w:rsidRDefault="005B2A79" w:rsidP="005B2A79">
      <w:pPr>
        <w:spacing w:after="120" w:line="240" w:lineRule="auto"/>
        <w:ind w:left="720"/>
        <w:jc w:val="both"/>
        <w:rPr>
          <w:rFonts w:ascii="Times New Roman" w:hAnsi="Times New Roman" w:cs="Times New Roman"/>
          <w:bCs/>
        </w:rPr>
      </w:pPr>
      <w:r w:rsidRPr="005B2A79">
        <w:rPr>
          <w:rFonts w:ascii="Times New Roman" w:hAnsi="Times New Roman" w:cs="Times New Roman"/>
          <w:bCs/>
        </w:rPr>
        <w:t>“</w:t>
      </w:r>
      <w:r w:rsidR="004512AF" w:rsidRPr="005B2A79">
        <w:rPr>
          <w:rFonts w:ascii="Times New Roman" w:hAnsi="Times New Roman" w:cs="Times New Roman"/>
          <w:bCs/>
        </w:rPr>
        <w:t xml:space="preserve">Generally, the making of a contract of sale does not </w:t>
      </w:r>
      <w:r w:rsidR="004512AF" w:rsidRPr="005B2A79">
        <w:rPr>
          <w:rFonts w:ascii="Times New Roman" w:hAnsi="Times New Roman" w:cs="Times New Roman"/>
          <w:bCs/>
          <w:i/>
          <w:iCs/>
        </w:rPr>
        <w:t>per se</w:t>
      </w:r>
      <w:r w:rsidR="004512AF" w:rsidRPr="005B2A79">
        <w:rPr>
          <w:rFonts w:ascii="Times New Roman" w:hAnsi="Times New Roman" w:cs="Times New Roman"/>
          <w:bCs/>
        </w:rPr>
        <w:t xml:space="preserve"> pass ownership in the thing sold. The authorities are clear that </w:t>
      </w:r>
      <w:r w:rsidR="004512AF" w:rsidRPr="005B2A79">
        <w:rPr>
          <w:rFonts w:ascii="Times New Roman" w:hAnsi="Times New Roman" w:cs="Times New Roman"/>
          <w:bCs/>
          <w:u w:val="single"/>
        </w:rPr>
        <w:t xml:space="preserve">the signing of an agreement does not automatically translate to the transfer of property but that transfer can be </w:t>
      </w:r>
      <w:proofErr w:type="gramStart"/>
      <w:r w:rsidR="004512AF" w:rsidRPr="005B2A79">
        <w:rPr>
          <w:rFonts w:ascii="Times New Roman" w:hAnsi="Times New Roman" w:cs="Times New Roman"/>
          <w:bCs/>
          <w:u w:val="single"/>
        </w:rPr>
        <w:t>effected</w:t>
      </w:r>
      <w:proofErr w:type="gramEnd"/>
      <w:r w:rsidR="004512AF" w:rsidRPr="005B2A79">
        <w:rPr>
          <w:rFonts w:ascii="Times New Roman" w:hAnsi="Times New Roman" w:cs="Times New Roman"/>
          <w:bCs/>
          <w:u w:val="single"/>
        </w:rPr>
        <w:t xml:space="preserve"> at an agreed time or upon demand.</w:t>
      </w:r>
      <w:r w:rsidR="004512AF" w:rsidRPr="005B2A79">
        <w:rPr>
          <w:rFonts w:ascii="Times New Roman" w:hAnsi="Times New Roman" w:cs="Times New Roman"/>
          <w:bCs/>
        </w:rPr>
        <w:t xml:space="preserve"> In </w:t>
      </w:r>
      <w:r w:rsidR="004512AF" w:rsidRPr="005B2A79">
        <w:rPr>
          <w:rFonts w:ascii="Times New Roman" w:hAnsi="Times New Roman" w:cs="Times New Roman"/>
          <w:bCs/>
          <w:i/>
          <w:iCs/>
        </w:rPr>
        <w:t>Smart v Rhodesian Machine Tools Ltd</w:t>
      </w:r>
      <w:r w:rsidR="004512AF" w:rsidRPr="005B2A79">
        <w:rPr>
          <w:rFonts w:ascii="Times New Roman" w:hAnsi="Times New Roman" w:cs="Times New Roman"/>
          <w:bCs/>
        </w:rPr>
        <w:t xml:space="preserve"> 1950 (1) SA 735(SR), </w:t>
      </w:r>
      <w:r w:rsidRPr="005B2A79">
        <w:rPr>
          <w:rFonts w:ascii="Times New Roman" w:hAnsi="Times New Roman" w:cs="Times New Roman"/>
          <w:bCs/>
        </w:rPr>
        <w:t>TREDGOLD</w:t>
      </w:r>
      <w:r w:rsidR="004512AF" w:rsidRPr="005B2A79">
        <w:rPr>
          <w:rFonts w:ascii="Times New Roman" w:hAnsi="Times New Roman" w:cs="Times New Roman"/>
          <w:bCs/>
        </w:rPr>
        <w:t xml:space="preserve"> J (as he was then) accepted the general rule that </w:t>
      </w:r>
      <w:r w:rsidR="004512AF" w:rsidRPr="005B2A79">
        <w:rPr>
          <w:rFonts w:ascii="Times New Roman" w:hAnsi="Times New Roman" w:cs="Times New Roman"/>
          <w:bCs/>
          <w:u w:val="single"/>
        </w:rPr>
        <w:t xml:space="preserve">where a contract fixes no time for performance, the debtor is not </w:t>
      </w:r>
      <w:r w:rsidR="004512AF" w:rsidRPr="005B2A79">
        <w:rPr>
          <w:rFonts w:ascii="Times New Roman" w:hAnsi="Times New Roman" w:cs="Times New Roman"/>
          <w:bCs/>
          <w:i/>
          <w:iCs/>
          <w:u w:val="single"/>
        </w:rPr>
        <w:t xml:space="preserve">in mora </w:t>
      </w:r>
      <w:r w:rsidR="004512AF" w:rsidRPr="005B2A79">
        <w:rPr>
          <w:rFonts w:ascii="Times New Roman" w:hAnsi="Times New Roman" w:cs="Times New Roman"/>
          <w:bCs/>
          <w:u w:val="single"/>
        </w:rPr>
        <w:t>until a reasonable time for performance has elapsed and the creditor has demanded performance</w:t>
      </w:r>
      <w:r w:rsidR="004512AF" w:rsidRPr="005B2A79">
        <w:rPr>
          <w:rFonts w:ascii="Times New Roman" w:hAnsi="Times New Roman" w:cs="Times New Roman"/>
          <w:bCs/>
        </w:rPr>
        <w:t>.</w:t>
      </w:r>
    </w:p>
    <w:p w14:paraId="0FAA4FCA" w14:textId="77777777" w:rsidR="005B2A79" w:rsidRPr="005B2A79" w:rsidRDefault="004512AF" w:rsidP="005B2A79">
      <w:pPr>
        <w:spacing w:after="120" w:line="240" w:lineRule="auto"/>
        <w:ind w:left="720"/>
        <w:jc w:val="both"/>
        <w:rPr>
          <w:rFonts w:ascii="Times New Roman" w:hAnsi="Times New Roman" w:cs="Times New Roman"/>
          <w:bCs/>
        </w:rPr>
      </w:pPr>
      <w:r w:rsidRPr="005B2A79">
        <w:rPr>
          <w:rFonts w:ascii="Times New Roman" w:hAnsi="Times New Roman" w:cs="Times New Roman"/>
          <w:bCs/>
        </w:rPr>
        <w:t xml:space="preserve">This principle as stated above was also highlighted in </w:t>
      </w:r>
      <w:proofErr w:type="spellStart"/>
      <w:r w:rsidRPr="005B2A79">
        <w:rPr>
          <w:rFonts w:ascii="Times New Roman" w:hAnsi="Times New Roman" w:cs="Times New Roman"/>
          <w:bCs/>
          <w:i/>
          <w:iCs/>
        </w:rPr>
        <w:t>Asharia</w:t>
      </w:r>
      <w:proofErr w:type="spellEnd"/>
      <w:r w:rsidRPr="005B2A79">
        <w:rPr>
          <w:rFonts w:ascii="Times New Roman" w:hAnsi="Times New Roman" w:cs="Times New Roman"/>
          <w:bCs/>
          <w:i/>
          <w:iCs/>
        </w:rPr>
        <w:t xml:space="preserve"> v Patel &amp; </w:t>
      </w:r>
      <w:proofErr w:type="spellStart"/>
      <w:r w:rsidRPr="005B2A79">
        <w:rPr>
          <w:rFonts w:ascii="Times New Roman" w:hAnsi="Times New Roman" w:cs="Times New Roman"/>
          <w:bCs/>
          <w:i/>
          <w:iCs/>
        </w:rPr>
        <w:t>Ors</w:t>
      </w:r>
      <w:proofErr w:type="spellEnd"/>
      <w:r w:rsidRPr="005B2A79">
        <w:rPr>
          <w:rFonts w:ascii="Times New Roman" w:hAnsi="Times New Roman" w:cs="Times New Roman"/>
          <w:bCs/>
        </w:rPr>
        <w:t xml:space="preserve"> 1991(2) ZLR 276(S), wherein </w:t>
      </w:r>
      <w:r w:rsidR="005B2A79" w:rsidRPr="005B2A79">
        <w:rPr>
          <w:rFonts w:ascii="Times New Roman" w:hAnsi="Times New Roman" w:cs="Times New Roman"/>
          <w:bCs/>
        </w:rPr>
        <w:t>GUBBAY</w:t>
      </w:r>
      <w:r w:rsidRPr="005B2A79">
        <w:rPr>
          <w:rFonts w:ascii="Times New Roman" w:hAnsi="Times New Roman" w:cs="Times New Roman"/>
          <w:bCs/>
        </w:rPr>
        <w:t xml:space="preserve"> CJ outlined the applicable principle where the time for performance in an agreement has not been agreed in the agreement itself. He stated: </w:t>
      </w:r>
    </w:p>
    <w:p w14:paraId="6E16847B" w14:textId="712EE2DD" w:rsidR="004512AF" w:rsidRPr="005B2A79" w:rsidRDefault="004512AF" w:rsidP="005B2A79">
      <w:pPr>
        <w:spacing w:after="120" w:line="240" w:lineRule="auto"/>
        <w:ind w:left="1440"/>
        <w:jc w:val="both"/>
        <w:rPr>
          <w:rFonts w:ascii="Times New Roman" w:hAnsi="Times New Roman" w:cs="Times New Roman"/>
          <w:bCs/>
        </w:rPr>
      </w:pPr>
      <w:r w:rsidRPr="005B2A79">
        <w:rPr>
          <w:rFonts w:ascii="Times New Roman" w:hAnsi="Times New Roman" w:cs="Times New Roman"/>
          <w:bCs/>
        </w:rPr>
        <w:t xml:space="preserve">“The general rule is that where the time for performance has not been agreed upon by the parties, performance is due immediately on conclusion of their contract or as soon thereafter as is reasonably possible in the circumstances. </w:t>
      </w:r>
      <w:r w:rsidRPr="005B2A79">
        <w:rPr>
          <w:rFonts w:ascii="Times New Roman" w:hAnsi="Times New Roman" w:cs="Times New Roman"/>
          <w:bCs/>
          <w:u w:val="single"/>
        </w:rPr>
        <w:t xml:space="preserve">But the debtor does not fall into </w:t>
      </w:r>
      <w:r w:rsidRPr="005B2A79">
        <w:rPr>
          <w:rFonts w:ascii="Times New Roman" w:hAnsi="Times New Roman" w:cs="Times New Roman"/>
          <w:bCs/>
          <w:i/>
          <w:iCs/>
          <w:u w:val="single"/>
        </w:rPr>
        <w:t>mora ipso facto</w:t>
      </w:r>
      <w:r w:rsidRPr="005B2A79">
        <w:rPr>
          <w:rFonts w:ascii="Times New Roman" w:hAnsi="Times New Roman" w:cs="Times New Roman"/>
          <w:bCs/>
          <w:u w:val="single"/>
        </w:rPr>
        <w:t xml:space="preserve"> if he fails to perform forthwith or within a reasonable time. He must know that he has to perform. This form of </w:t>
      </w:r>
      <w:r w:rsidRPr="005B2A79">
        <w:rPr>
          <w:rFonts w:ascii="Times New Roman" w:hAnsi="Times New Roman" w:cs="Times New Roman"/>
          <w:bCs/>
          <w:i/>
          <w:iCs/>
          <w:u w:val="single"/>
        </w:rPr>
        <w:t>mora</w:t>
      </w:r>
      <w:r w:rsidRPr="005B2A79">
        <w:rPr>
          <w:rFonts w:ascii="Times New Roman" w:hAnsi="Times New Roman" w:cs="Times New Roman"/>
          <w:bCs/>
          <w:u w:val="single"/>
        </w:rPr>
        <w:t xml:space="preserve">, known as </w:t>
      </w:r>
      <w:r w:rsidRPr="005B2A79">
        <w:rPr>
          <w:rFonts w:ascii="Times New Roman" w:hAnsi="Times New Roman" w:cs="Times New Roman"/>
          <w:bCs/>
          <w:i/>
          <w:iCs/>
          <w:u w:val="single"/>
        </w:rPr>
        <w:t>mora ex persona</w:t>
      </w:r>
      <w:r w:rsidRPr="005B2A79">
        <w:rPr>
          <w:rFonts w:ascii="Times New Roman" w:hAnsi="Times New Roman" w:cs="Times New Roman"/>
          <w:bCs/>
          <w:u w:val="single"/>
        </w:rPr>
        <w:t>, only arises if, after a demand has been made calling upon the debtor to perform by a specified date, he is still in default</w:t>
      </w:r>
      <w:r w:rsidRPr="005B2A79">
        <w:rPr>
          <w:rFonts w:ascii="Times New Roman" w:hAnsi="Times New Roman" w:cs="Times New Roman"/>
          <w:bCs/>
        </w:rPr>
        <w:t xml:space="preserve">. The demand, or </w:t>
      </w:r>
      <w:proofErr w:type="spellStart"/>
      <w:r w:rsidRPr="005B2A79">
        <w:rPr>
          <w:rFonts w:ascii="Times New Roman" w:hAnsi="Times New Roman" w:cs="Times New Roman"/>
          <w:bCs/>
          <w:i/>
          <w:iCs/>
        </w:rPr>
        <w:t>interpellatio</w:t>
      </w:r>
      <w:proofErr w:type="spellEnd"/>
      <w:r w:rsidRPr="005B2A79">
        <w:rPr>
          <w:rFonts w:ascii="Times New Roman" w:hAnsi="Times New Roman" w:cs="Times New Roman"/>
          <w:bCs/>
        </w:rPr>
        <w:t xml:space="preserve">, may be made either judicially by means of a summons or extra-judicially by means of a letter of demand or even orally; and to be valid it must allow the debtor a reasonable opportunity to perform by stipulating a period for performance which is not unreasonable. If unreasonable, the demand is ineffective.” </w:t>
      </w:r>
      <w:r w:rsidR="005B2A79" w:rsidRPr="005B2A79">
        <w:rPr>
          <w:rFonts w:ascii="Times New Roman" w:hAnsi="Times New Roman" w:cs="Times New Roman"/>
          <w:bCs/>
        </w:rPr>
        <w:t>(</w:t>
      </w:r>
      <w:proofErr w:type="gramStart"/>
      <w:r w:rsidR="005B2A79" w:rsidRPr="005B2A79">
        <w:rPr>
          <w:rFonts w:ascii="Times New Roman" w:hAnsi="Times New Roman" w:cs="Times New Roman"/>
          <w:bCs/>
          <w:i/>
          <w:iCs/>
        </w:rPr>
        <w:t>my</w:t>
      </w:r>
      <w:proofErr w:type="gramEnd"/>
      <w:r w:rsidR="005B2A79" w:rsidRPr="005B2A79">
        <w:rPr>
          <w:rFonts w:ascii="Times New Roman" w:hAnsi="Times New Roman" w:cs="Times New Roman"/>
          <w:bCs/>
          <w:i/>
          <w:iCs/>
        </w:rPr>
        <w:t xml:space="preserve"> emphasis</w:t>
      </w:r>
      <w:r w:rsidR="005B2A79" w:rsidRPr="005B2A79">
        <w:rPr>
          <w:rFonts w:ascii="Times New Roman" w:hAnsi="Times New Roman" w:cs="Times New Roman"/>
          <w:bCs/>
        </w:rPr>
        <w:t>)</w:t>
      </w:r>
      <w:r w:rsidRPr="005B2A79">
        <w:rPr>
          <w:rFonts w:ascii="Times New Roman" w:hAnsi="Times New Roman" w:cs="Times New Roman"/>
          <w:bCs/>
        </w:rPr>
        <w:t xml:space="preserve"> </w:t>
      </w:r>
    </w:p>
    <w:p w14:paraId="65B2E240" w14:textId="40638E39" w:rsidR="004512AF" w:rsidRDefault="0057072E" w:rsidP="00987FEB">
      <w:pPr>
        <w:spacing w:after="12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lastRenderedPageBreak/>
        <w:t>Given the above legal principles, the</w:t>
      </w:r>
      <w:r w:rsidR="004512AF">
        <w:rPr>
          <w:rFonts w:ascii="Times New Roman" w:hAnsi="Times New Roman" w:cs="Times New Roman"/>
          <w:bCs/>
          <w:sz w:val="24"/>
          <w:szCs w:val="24"/>
        </w:rPr>
        <w:t xml:space="preserve"> argument</w:t>
      </w:r>
      <w:r w:rsidR="003F4F9E">
        <w:rPr>
          <w:rFonts w:ascii="Times New Roman" w:hAnsi="Times New Roman" w:cs="Times New Roman"/>
          <w:bCs/>
          <w:sz w:val="24"/>
          <w:szCs w:val="24"/>
        </w:rPr>
        <w:t xml:space="preserve"> that prescription began to run on 12 July 2011, when the contract was entered into, is, therefore, </w:t>
      </w:r>
      <w:r w:rsidR="004512AF">
        <w:rPr>
          <w:rFonts w:ascii="Times New Roman" w:hAnsi="Times New Roman" w:cs="Times New Roman"/>
          <w:bCs/>
          <w:sz w:val="24"/>
          <w:szCs w:val="24"/>
        </w:rPr>
        <w:t xml:space="preserve">completely untenable. </w:t>
      </w:r>
      <w:r w:rsidR="003C6B1F">
        <w:rPr>
          <w:rFonts w:ascii="Times New Roman" w:hAnsi="Times New Roman" w:cs="Times New Roman"/>
          <w:bCs/>
          <w:sz w:val="24"/>
          <w:szCs w:val="24"/>
        </w:rPr>
        <w:t xml:space="preserve">The </w:t>
      </w:r>
      <w:r w:rsidR="004512AF">
        <w:rPr>
          <w:rFonts w:ascii="Times New Roman" w:hAnsi="Times New Roman" w:cs="Times New Roman"/>
          <w:bCs/>
          <w:sz w:val="24"/>
          <w:szCs w:val="24"/>
        </w:rPr>
        <w:t>date</w:t>
      </w:r>
      <w:r w:rsidR="003C6B1F">
        <w:rPr>
          <w:rFonts w:ascii="Times New Roman" w:hAnsi="Times New Roman" w:cs="Times New Roman"/>
          <w:bCs/>
          <w:sz w:val="24"/>
          <w:szCs w:val="24"/>
        </w:rPr>
        <w:t xml:space="preserve"> </w:t>
      </w:r>
      <w:r w:rsidR="003F4F9E">
        <w:rPr>
          <w:rFonts w:ascii="Times New Roman" w:hAnsi="Times New Roman" w:cs="Times New Roman"/>
          <w:bCs/>
          <w:sz w:val="24"/>
          <w:szCs w:val="24"/>
        </w:rPr>
        <w:t>on which the transfer would be made was not specified</w:t>
      </w:r>
      <w:r w:rsidR="004512AF">
        <w:rPr>
          <w:rFonts w:ascii="Times New Roman" w:hAnsi="Times New Roman" w:cs="Times New Roman"/>
          <w:bCs/>
          <w:sz w:val="24"/>
          <w:szCs w:val="24"/>
        </w:rPr>
        <w:t xml:space="preserve"> in the agreement. Mr </w:t>
      </w:r>
      <w:proofErr w:type="spellStart"/>
      <w:r w:rsidR="004512AF" w:rsidRPr="005B2A79">
        <w:rPr>
          <w:rFonts w:ascii="Times New Roman" w:hAnsi="Times New Roman" w:cs="Times New Roman"/>
          <w:bCs/>
          <w:i/>
          <w:iCs/>
          <w:sz w:val="24"/>
          <w:szCs w:val="24"/>
        </w:rPr>
        <w:t>M</w:t>
      </w:r>
      <w:r w:rsidR="005B2A79" w:rsidRPr="005B2A79">
        <w:rPr>
          <w:rFonts w:ascii="Times New Roman" w:hAnsi="Times New Roman" w:cs="Times New Roman"/>
          <w:bCs/>
          <w:i/>
          <w:iCs/>
          <w:sz w:val="24"/>
          <w:szCs w:val="24"/>
        </w:rPr>
        <w:t>a</w:t>
      </w:r>
      <w:r w:rsidR="004512AF" w:rsidRPr="005B2A79">
        <w:rPr>
          <w:rFonts w:ascii="Times New Roman" w:hAnsi="Times New Roman" w:cs="Times New Roman"/>
          <w:bCs/>
          <w:i/>
          <w:iCs/>
          <w:sz w:val="24"/>
          <w:szCs w:val="24"/>
        </w:rPr>
        <w:t>unze</w:t>
      </w:r>
      <w:proofErr w:type="spellEnd"/>
      <w:r w:rsidR="004512AF">
        <w:rPr>
          <w:rFonts w:ascii="Times New Roman" w:hAnsi="Times New Roman" w:cs="Times New Roman"/>
          <w:bCs/>
          <w:sz w:val="24"/>
          <w:szCs w:val="24"/>
        </w:rPr>
        <w:t xml:space="preserve"> accepted this position. Clause 7 of the agreement </w:t>
      </w:r>
      <w:r>
        <w:rPr>
          <w:rFonts w:ascii="Times New Roman" w:hAnsi="Times New Roman" w:cs="Times New Roman"/>
          <w:bCs/>
          <w:sz w:val="24"/>
          <w:szCs w:val="24"/>
        </w:rPr>
        <w:t xml:space="preserve">of sale at p 120 of the record </w:t>
      </w:r>
      <w:r w:rsidR="004512AF">
        <w:rPr>
          <w:rFonts w:ascii="Times New Roman" w:hAnsi="Times New Roman" w:cs="Times New Roman"/>
          <w:bCs/>
          <w:sz w:val="24"/>
          <w:szCs w:val="24"/>
        </w:rPr>
        <w:t>clearly states as follows:</w:t>
      </w:r>
    </w:p>
    <w:p w14:paraId="5F8ABC06" w14:textId="05E2E1BE" w:rsidR="002364F7" w:rsidRPr="0057072E" w:rsidRDefault="004512AF" w:rsidP="0057072E">
      <w:pPr>
        <w:spacing w:after="120" w:line="360" w:lineRule="auto"/>
        <w:ind w:left="720"/>
        <w:jc w:val="both"/>
        <w:rPr>
          <w:rFonts w:ascii="Times New Roman" w:hAnsi="Times New Roman" w:cs="Times New Roman"/>
          <w:bCs/>
        </w:rPr>
      </w:pPr>
      <w:r w:rsidRPr="0057072E">
        <w:rPr>
          <w:rFonts w:ascii="Times New Roman" w:hAnsi="Times New Roman" w:cs="Times New Roman"/>
          <w:bCs/>
        </w:rPr>
        <w:t>“</w:t>
      </w:r>
      <w:r w:rsidR="00B30C35" w:rsidRPr="0057072E">
        <w:rPr>
          <w:rFonts w:ascii="Times New Roman" w:hAnsi="Times New Roman" w:cs="Times New Roman"/>
          <w:b/>
        </w:rPr>
        <w:t xml:space="preserve">7. </w:t>
      </w:r>
      <w:r w:rsidRPr="0057072E">
        <w:rPr>
          <w:rFonts w:ascii="Times New Roman" w:hAnsi="Times New Roman" w:cs="Times New Roman"/>
          <w:b/>
          <w:u w:val="single"/>
        </w:rPr>
        <w:t>TRANSFER</w:t>
      </w:r>
    </w:p>
    <w:p w14:paraId="4D6828CE" w14:textId="2FF23FC7" w:rsidR="0057072E" w:rsidRPr="0057072E" w:rsidRDefault="003C6B1F" w:rsidP="0057072E">
      <w:pPr>
        <w:pStyle w:val="ListParagraph"/>
        <w:numPr>
          <w:ilvl w:val="0"/>
          <w:numId w:val="8"/>
        </w:numPr>
        <w:spacing w:after="120" w:line="240" w:lineRule="auto"/>
        <w:jc w:val="both"/>
        <w:rPr>
          <w:rFonts w:ascii="Times New Roman" w:hAnsi="Times New Roman" w:cs="Times New Roman"/>
          <w:bCs/>
        </w:rPr>
      </w:pPr>
      <w:r w:rsidRPr="0057072E">
        <w:rPr>
          <w:rFonts w:ascii="Times New Roman" w:hAnsi="Times New Roman" w:cs="Times New Roman"/>
          <w:bCs/>
        </w:rPr>
        <w:t xml:space="preserve">The Seller undertakes to tender transfer of the stands to the Purchaser </w:t>
      </w:r>
      <w:r w:rsidRPr="0057072E">
        <w:rPr>
          <w:rFonts w:ascii="Times New Roman" w:hAnsi="Times New Roman" w:cs="Times New Roman"/>
          <w:bCs/>
          <w:u w:val="single"/>
        </w:rPr>
        <w:t>after all the conditions stated in this agreement of sale have been met</w:t>
      </w:r>
      <w:r w:rsidR="00B30C35" w:rsidRPr="0057072E">
        <w:rPr>
          <w:rFonts w:ascii="Times New Roman" w:hAnsi="Times New Roman" w:cs="Times New Roman"/>
          <w:bCs/>
        </w:rPr>
        <w:t>.</w:t>
      </w:r>
    </w:p>
    <w:p w14:paraId="3552E71C" w14:textId="5D80657C" w:rsidR="00B30C35" w:rsidRPr="0057072E" w:rsidRDefault="00B30C35" w:rsidP="0057072E">
      <w:pPr>
        <w:pStyle w:val="ListParagraph"/>
        <w:numPr>
          <w:ilvl w:val="0"/>
          <w:numId w:val="8"/>
        </w:numPr>
        <w:spacing w:after="120" w:line="240" w:lineRule="auto"/>
        <w:jc w:val="both"/>
        <w:rPr>
          <w:rFonts w:ascii="Times New Roman" w:hAnsi="Times New Roman" w:cs="Times New Roman"/>
          <w:bCs/>
        </w:rPr>
      </w:pPr>
      <w:r w:rsidRPr="0057072E">
        <w:rPr>
          <w:rFonts w:ascii="Times New Roman" w:hAnsi="Times New Roman" w:cs="Times New Roman"/>
          <w:bCs/>
        </w:rPr>
        <w:t>The seller shall tender transfer of the stand to the Purchaser in terms of this agreement and the Purchaser shall provide the Seller’s Conveyancers with;</w:t>
      </w:r>
    </w:p>
    <w:p w14:paraId="40D5DC76" w14:textId="21C23086" w:rsidR="00B30C35" w:rsidRPr="0057072E" w:rsidRDefault="00B30C35" w:rsidP="00B30C35">
      <w:pPr>
        <w:pStyle w:val="ListParagraph"/>
        <w:spacing w:after="120" w:line="240" w:lineRule="auto"/>
        <w:jc w:val="both"/>
        <w:rPr>
          <w:rFonts w:ascii="Times New Roman" w:hAnsi="Times New Roman" w:cs="Times New Roman"/>
          <w:bCs/>
        </w:rPr>
      </w:pPr>
      <w:proofErr w:type="spellStart"/>
      <w:proofErr w:type="gramStart"/>
      <w:r w:rsidRPr="0057072E">
        <w:rPr>
          <w:rFonts w:ascii="Times New Roman" w:hAnsi="Times New Roman" w:cs="Times New Roman"/>
          <w:bCs/>
        </w:rPr>
        <w:t>i</w:t>
      </w:r>
      <w:proofErr w:type="spellEnd"/>
      <w:proofErr w:type="gramEnd"/>
      <w:r w:rsidRPr="0057072E">
        <w:rPr>
          <w:rFonts w:ascii="Times New Roman" w:hAnsi="Times New Roman" w:cs="Times New Roman"/>
          <w:bCs/>
        </w:rPr>
        <w:t xml:space="preserve">. </w:t>
      </w:r>
      <w:r w:rsidR="0057072E" w:rsidRPr="0057072E">
        <w:rPr>
          <w:rFonts w:ascii="Times New Roman" w:hAnsi="Times New Roman" w:cs="Times New Roman"/>
          <w:bCs/>
        </w:rPr>
        <w:tab/>
      </w:r>
      <w:r w:rsidRPr="0057072E">
        <w:rPr>
          <w:rFonts w:ascii="Times New Roman" w:hAnsi="Times New Roman" w:cs="Times New Roman"/>
          <w:bCs/>
        </w:rPr>
        <w:t>the amount of all the costs of transfer</w:t>
      </w:r>
    </w:p>
    <w:p w14:paraId="1F50DBDB" w14:textId="5597B514" w:rsidR="00B30C35" w:rsidRPr="0057072E" w:rsidRDefault="00B30C35" w:rsidP="0057072E">
      <w:pPr>
        <w:pStyle w:val="ListParagraph"/>
        <w:spacing w:after="120" w:line="240" w:lineRule="auto"/>
        <w:ind w:left="1440" w:hanging="720"/>
        <w:jc w:val="both"/>
        <w:rPr>
          <w:rFonts w:ascii="Times New Roman" w:hAnsi="Times New Roman" w:cs="Times New Roman"/>
          <w:bCs/>
        </w:rPr>
      </w:pPr>
      <w:r w:rsidRPr="0057072E">
        <w:rPr>
          <w:rFonts w:ascii="Times New Roman" w:hAnsi="Times New Roman" w:cs="Times New Roman"/>
          <w:bCs/>
        </w:rPr>
        <w:t>ii.</w:t>
      </w:r>
      <w:r w:rsidR="0057072E" w:rsidRPr="0057072E">
        <w:rPr>
          <w:rFonts w:ascii="Times New Roman" w:hAnsi="Times New Roman" w:cs="Times New Roman"/>
          <w:bCs/>
        </w:rPr>
        <w:tab/>
      </w:r>
      <w:proofErr w:type="gramStart"/>
      <w:r w:rsidRPr="0057072E">
        <w:rPr>
          <w:rFonts w:ascii="Times New Roman" w:hAnsi="Times New Roman" w:cs="Times New Roman"/>
          <w:bCs/>
        </w:rPr>
        <w:t>all</w:t>
      </w:r>
      <w:proofErr w:type="gramEnd"/>
      <w:r w:rsidRPr="0057072E">
        <w:rPr>
          <w:rFonts w:ascii="Times New Roman" w:hAnsi="Times New Roman" w:cs="Times New Roman"/>
          <w:bCs/>
        </w:rPr>
        <w:t xml:space="preserve"> such data, information and documents duly completed as may have been requested by conveyancer.”</w:t>
      </w:r>
      <w:r w:rsidR="0057072E" w:rsidRPr="0057072E">
        <w:rPr>
          <w:rFonts w:ascii="Times New Roman" w:hAnsi="Times New Roman" w:cs="Times New Roman"/>
          <w:bCs/>
        </w:rPr>
        <w:t xml:space="preserve"> (</w:t>
      </w:r>
      <w:proofErr w:type="gramStart"/>
      <w:r w:rsidR="0057072E" w:rsidRPr="0057072E">
        <w:rPr>
          <w:rFonts w:ascii="Times New Roman" w:hAnsi="Times New Roman" w:cs="Times New Roman"/>
          <w:bCs/>
          <w:i/>
          <w:iCs/>
        </w:rPr>
        <w:t>my</w:t>
      </w:r>
      <w:proofErr w:type="gramEnd"/>
      <w:r w:rsidR="0057072E" w:rsidRPr="0057072E">
        <w:rPr>
          <w:rFonts w:ascii="Times New Roman" w:hAnsi="Times New Roman" w:cs="Times New Roman"/>
          <w:bCs/>
          <w:i/>
          <w:iCs/>
        </w:rPr>
        <w:t xml:space="preserve"> emphasis</w:t>
      </w:r>
      <w:r w:rsidR="0057072E" w:rsidRPr="0057072E">
        <w:rPr>
          <w:rFonts w:ascii="Times New Roman" w:hAnsi="Times New Roman" w:cs="Times New Roman"/>
          <w:bCs/>
        </w:rPr>
        <w:t>)</w:t>
      </w:r>
      <w:r w:rsidR="0057072E">
        <w:rPr>
          <w:rFonts w:ascii="Times New Roman" w:hAnsi="Times New Roman" w:cs="Times New Roman"/>
          <w:bCs/>
        </w:rPr>
        <w:t xml:space="preserve"> </w:t>
      </w:r>
    </w:p>
    <w:p w14:paraId="5A5EDC90" w14:textId="74220614" w:rsidR="004512AF" w:rsidRDefault="004512AF" w:rsidP="00987FEB">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Since </w:t>
      </w:r>
      <w:r w:rsidR="003F4F9E">
        <w:rPr>
          <w:rFonts w:ascii="Times New Roman" w:hAnsi="Times New Roman" w:cs="Times New Roman"/>
          <w:bCs/>
          <w:sz w:val="24"/>
          <w:szCs w:val="24"/>
        </w:rPr>
        <w:t xml:space="preserve">no time for performance or transfer was agreed, the plaintiff ought to have been put </w:t>
      </w:r>
      <w:r w:rsidR="003F4F9E" w:rsidRPr="003F4F9E">
        <w:rPr>
          <w:rFonts w:ascii="Times New Roman" w:hAnsi="Times New Roman" w:cs="Times New Roman"/>
          <w:bCs/>
          <w:sz w:val="24"/>
          <w:szCs w:val="24"/>
        </w:rPr>
        <w:t>in</w:t>
      </w:r>
      <w:r w:rsidR="003F4F9E" w:rsidRPr="003F4F9E">
        <w:rPr>
          <w:rFonts w:ascii="Times New Roman" w:hAnsi="Times New Roman" w:cs="Times New Roman"/>
          <w:bCs/>
          <w:i/>
          <w:iCs/>
          <w:sz w:val="24"/>
          <w:szCs w:val="24"/>
        </w:rPr>
        <w:t xml:space="preserve"> mora </w:t>
      </w:r>
      <w:r w:rsidR="003F4F9E">
        <w:rPr>
          <w:rFonts w:ascii="Times New Roman" w:hAnsi="Times New Roman" w:cs="Times New Roman"/>
          <w:bCs/>
          <w:sz w:val="24"/>
          <w:szCs w:val="24"/>
        </w:rPr>
        <w:t>by a demand for transfer,</w:t>
      </w:r>
      <w:r>
        <w:rPr>
          <w:rFonts w:ascii="Times New Roman" w:hAnsi="Times New Roman" w:cs="Times New Roman"/>
          <w:bCs/>
          <w:sz w:val="24"/>
          <w:szCs w:val="24"/>
        </w:rPr>
        <w:t xml:space="preserve"> giving it a </w:t>
      </w:r>
      <w:r w:rsidR="0057072E">
        <w:rPr>
          <w:rFonts w:ascii="Times New Roman" w:hAnsi="Times New Roman" w:cs="Times New Roman"/>
          <w:bCs/>
          <w:sz w:val="24"/>
          <w:szCs w:val="24"/>
        </w:rPr>
        <w:t xml:space="preserve">reasonable </w:t>
      </w:r>
      <w:r>
        <w:rPr>
          <w:rFonts w:ascii="Times New Roman" w:hAnsi="Times New Roman" w:cs="Times New Roman"/>
          <w:bCs/>
          <w:sz w:val="24"/>
          <w:szCs w:val="24"/>
        </w:rPr>
        <w:t xml:space="preserve">period to perform. There is no dispute that </w:t>
      </w:r>
      <w:r w:rsidR="003F4F9E">
        <w:rPr>
          <w:rFonts w:ascii="Times New Roman" w:hAnsi="Times New Roman" w:cs="Times New Roman"/>
          <w:bCs/>
          <w:sz w:val="24"/>
          <w:szCs w:val="24"/>
        </w:rPr>
        <w:t xml:space="preserve">this was not done in 2014, when the Clearance Certificate was issued, </w:t>
      </w:r>
      <w:proofErr w:type="gramStart"/>
      <w:r w:rsidR="003F4F9E">
        <w:rPr>
          <w:rFonts w:ascii="Times New Roman" w:hAnsi="Times New Roman" w:cs="Times New Roman"/>
          <w:bCs/>
          <w:sz w:val="24"/>
          <w:szCs w:val="24"/>
        </w:rPr>
        <w:t>nor</w:t>
      </w:r>
      <w:proofErr w:type="gramEnd"/>
      <w:r w:rsidR="003F4F9E">
        <w:rPr>
          <w:rFonts w:ascii="Times New Roman" w:hAnsi="Times New Roman" w:cs="Times New Roman"/>
          <w:bCs/>
          <w:sz w:val="24"/>
          <w:szCs w:val="24"/>
        </w:rPr>
        <w:t xml:space="preserve"> on 12 July 2011,</w:t>
      </w:r>
      <w:r>
        <w:rPr>
          <w:rFonts w:ascii="Times New Roman" w:hAnsi="Times New Roman" w:cs="Times New Roman"/>
          <w:bCs/>
          <w:sz w:val="24"/>
          <w:szCs w:val="24"/>
        </w:rPr>
        <w:t xml:space="preserve"> when the agreement was concluded. In the absence of that demand </w:t>
      </w:r>
      <w:r w:rsidR="0057072E">
        <w:rPr>
          <w:rFonts w:ascii="Times New Roman" w:hAnsi="Times New Roman" w:cs="Times New Roman"/>
          <w:bCs/>
          <w:sz w:val="24"/>
          <w:szCs w:val="24"/>
        </w:rPr>
        <w:t xml:space="preserve">by the first defendant for the plaintiff to pass transfer within a particular period, </w:t>
      </w:r>
      <w:r>
        <w:rPr>
          <w:rFonts w:ascii="Times New Roman" w:hAnsi="Times New Roman" w:cs="Times New Roman"/>
          <w:bCs/>
          <w:sz w:val="24"/>
          <w:szCs w:val="24"/>
        </w:rPr>
        <w:t xml:space="preserve">during those years </w:t>
      </w:r>
      <w:r w:rsidR="0057072E">
        <w:rPr>
          <w:rFonts w:ascii="Times New Roman" w:hAnsi="Times New Roman" w:cs="Times New Roman"/>
          <w:bCs/>
          <w:sz w:val="24"/>
          <w:szCs w:val="24"/>
        </w:rPr>
        <w:t>averred</w:t>
      </w:r>
      <w:r>
        <w:rPr>
          <w:rFonts w:ascii="Times New Roman" w:hAnsi="Times New Roman" w:cs="Times New Roman"/>
          <w:bCs/>
          <w:sz w:val="24"/>
          <w:szCs w:val="24"/>
        </w:rPr>
        <w:t xml:space="preserve"> by the plaintiff</w:t>
      </w:r>
      <w:r w:rsidR="003F4F9E">
        <w:rPr>
          <w:rFonts w:ascii="Times New Roman" w:hAnsi="Times New Roman" w:cs="Times New Roman"/>
          <w:bCs/>
          <w:sz w:val="24"/>
          <w:szCs w:val="24"/>
        </w:rPr>
        <w:t>,</w:t>
      </w:r>
      <w:r>
        <w:rPr>
          <w:rFonts w:ascii="Times New Roman" w:hAnsi="Times New Roman" w:cs="Times New Roman"/>
          <w:bCs/>
          <w:sz w:val="24"/>
          <w:szCs w:val="24"/>
        </w:rPr>
        <w:t xml:space="preserve"> it cannot be said that prescription began to run or that the claim has prescribed.</w:t>
      </w:r>
      <w:r w:rsidR="00007A46">
        <w:rPr>
          <w:rFonts w:ascii="Times New Roman" w:hAnsi="Times New Roman" w:cs="Times New Roman"/>
          <w:bCs/>
          <w:sz w:val="24"/>
          <w:szCs w:val="24"/>
        </w:rPr>
        <w:t xml:space="preserve"> As </w:t>
      </w:r>
      <w:r w:rsidR="00007A46" w:rsidRPr="0057072E">
        <w:rPr>
          <w:rFonts w:ascii="Times New Roman" w:hAnsi="Times New Roman" w:cs="Times New Roman"/>
          <w:bCs/>
          <w:i/>
          <w:iCs/>
          <w:sz w:val="24"/>
          <w:szCs w:val="24"/>
        </w:rPr>
        <w:t>per</w:t>
      </w:r>
      <w:r w:rsidR="00007A46">
        <w:rPr>
          <w:rFonts w:ascii="Times New Roman" w:hAnsi="Times New Roman" w:cs="Times New Roman"/>
          <w:bCs/>
          <w:sz w:val="24"/>
          <w:szCs w:val="24"/>
        </w:rPr>
        <w:t xml:space="preserve"> </w:t>
      </w:r>
      <w:r w:rsidR="0057072E">
        <w:rPr>
          <w:rFonts w:ascii="Times New Roman" w:hAnsi="Times New Roman" w:cs="Times New Roman"/>
          <w:bCs/>
          <w:sz w:val="24"/>
          <w:szCs w:val="24"/>
        </w:rPr>
        <w:t>para 7 of the S</w:t>
      </w:r>
      <w:r w:rsidR="00007A46">
        <w:rPr>
          <w:rFonts w:ascii="Times New Roman" w:hAnsi="Times New Roman" w:cs="Times New Roman"/>
          <w:bCs/>
          <w:sz w:val="24"/>
          <w:szCs w:val="24"/>
        </w:rPr>
        <w:t>tatement</w:t>
      </w:r>
      <w:r w:rsidR="0057072E">
        <w:rPr>
          <w:rFonts w:ascii="Times New Roman" w:hAnsi="Times New Roman" w:cs="Times New Roman"/>
          <w:bCs/>
          <w:sz w:val="24"/>
          <w:szCs w:val="24"/>
        </w:rPr>
        <w:t xml:space="preserve"> of </w:t>
      </w:r>
      <w:r w:rsidR="00932329" w:rsidRPr="00932329">
        <w:rPr>
          <w:rFonts w:ascii="Times New Roman" w:hAnsi="Times New Roman" w:cs="Times New Roman"/>
          <w:bCs/>
          <w:sz w:val="24"/>
          <w:szCs w:val="24"/>
        </w:rPr>
        <w:t xml:space="preserve">Agreed </w:t>
      </w:r>
      <w:r w:rsidR="0057072E">
        <w:rPr>
          <w:rFonts w:ascii="Times New Roman" w:hAnsi="Times New Roman" w:cs="Times New Roman"/>
          <w:bCs/>
          <w:sz w:val="24"/>
          <w:szCs w:val="24"/>
        </w:rPr>
        <w:t>Facts,</w:t>
      </w:r>
      <w:r w:rsidR="00007A46">
        <w:rPr>
          <w:rFonts w:ascii="Times New Roman" w:hAnsi="Times New Roman" w:cs="Times New Roman"/>
          <w:bCs/>
          <w:sz w:val="24"/>
          <w:szCs w:val="24"/>
        </w:rPr>
        <w:t xml:space="preserve"> the </w:t>
      </w:r>
      <w:r w:rsidR="0057072E">
        <w:rPr>
          <w:rFonts w:ascii="Times New Roman" w:hAnsi="Times New Roman" w:cs="Times New Roman"/>
          <w:bCs/>
          <w:sz w:val="24"/>
          <w:szCs w:val="24"/>
        </w:rPr>
        <w:t xml:space="preserve">first </w:t>
      </w:r>
      <w:r w:rsidR="00007A46">
        <w:rPr>
          <w:rFonts w:ascii="Times New Roman" w:hAnsi="Times New Roman" w:cs="Times New Roman"/>
          <w:bCs/>
          <w:sz w:val="24"/>
          <w:szCs w:val="24"/>
        </w:rPr>
        <w:t xml:space="preserve">defendant </w:t>
      </w:r>
      <w:r w:rsidR="003F4F9E">
        <w:rPr>
          <w:rFonts w:ascii="Times New Roman" w:hAnsi="Times New Roman" w:cs="Times New Roman"/>
          <w:bCs/>
          <w:sz w:val="24"/>
          <w:szCs w:val="24"/>
        </w:rPr>
        <w:t>presented herself to the plaintiff only</w:t>
      </w:r>
      <w:r w:rsidR="00007A46">
        <w:rPr>
          <w:rFonts w:ascii="Times New Roman" w:hAnsi="Times New Roman" w:cs="Times New Roman"/>
          <w:bCs/>
          <w:sz w:val="24"/>
          <w:szCs w:val="24"/>
        </w:rPr>
        <w:t xml:space="preserve"> after discovering </w:t>
      </w:r>
      <w:r w:rsidR="0057072E">
        <w:rPr>
          <w:rFonts w:ascii="Times New Roman" w:hAnsi="Times New Roman" w:cs="Times New Roman"/>
          <w:bCs/>
          <w:sz w:val="24"/>
          <w:szCs w:val="24"/>
        </w:rPr>
        <w:t>that</w:t>
      </w:r>
      <w:r w:rsidR="00007A46">
        <w:rPr>
          <w:rFonts w:ascii="Times New Roman" w:hAnsi="Times New Roman" w:cs="Times New Roman"/>
          <w:bCs/>
          <w:sz w:val="24"/>
          <w:szCs w:val="24"/>
        </w:rPr>
        <w:t xml:space="preserve"> the plaintiff had </w:t>
      </w:r>
      <w:r w:rsidR="0057072E">
        <w:rPr>
          <w:rFonts w:ascii="Times New Roman" w:hAnsi="Times New Roman" w:cs="Times New Roman"/>
          <w:bCs/>
          <w:sz w:val="24"/>
          <w:szCs w:val="24"/>
        </w:rPr>
        <w:t>begun</w:t>
      </w:r>
      <w:r w:rsidR="00007A46">
        <w:rPr>
          <w:rFonts w:ascii="Times New Roman" w:hAnsi="Times New Roman" w:cs="Times New Roman"/>
          <w:bCs/>
          <w:sz w:val="24"/>
          <w:szCs w:val="24"/>
        </w:rPr>
        <w:t xml:space="preserve"> passing title to purchasers in January 2023. </w:t>
      </w:r>
    </w:p>
    <w:p w14:paraId="755636DF" w14:textId="4C2EE7C7" w:rsidR="009C6900" w:rsidRDefault="00007A46" w:rsidP="00987FEB">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There is no doubt that</w:t>
      </w:r>
      <w:r w:rsidR="003F4F9E">
        <w:rPr>
          <w:rFonts w:ascii="Times New Roman" w:hAnsi="Times New Roman" w:cs="Times New Roman"/>
          <w:bCs/>
          <w:sz w:val="24"/>
          <w:szCs w:val="24"/>
        </w:rPr>
        <w:t>,</w:t>
      </w:r>
      <w:r>
        <w:rPr>
          <w:rFonts w:ascii="Times New Roman" w:hAnsi="Times New Roman" w:cs="Times New Roman"/>
          <w:bCs/>
          <w:sz w:val="24"/>
          <w:szCs w:val="24"/>
        </w:rPr>
        <w:t xml:space="preserve"> in terms of clause 7</w:t>
      </w:r>
      <w:r w:rsidR="0057072E">
        <w:rPr>
          <w:rFonts w:ascii="Times New Roman" w:hAnsi="Times New Roman" w:cs="Times New Roman"/>
          <w:bCs/>
          <w:sz w:val="24"/>
          <w:szCs w:val="24"/>
        </w:rPr>
        <w:t>,</w:t>
      </w:r>
      <w:r>
        <w:rPr>
          <w:rFonts w:ascii="Times New Roman" w:hAnsi="Times New Roman" w:cs="Times New Roman"/>
          <w:bCs/>
          <w:sz w:val="24"/>
          <w:szCs w:val="24"/>
        </w:rPr>
        <w:t xml:space="preserve"> transfer would only be done once all conditions in the agreement had been met. These conditions </w:t>
      </w:r>
      <w:r w:rsidR="00B30C35">
        <w:rPr>
          <w:rFonts w:ascii="Times New Roman" w:hAnsi="Times New Roman" w:cs="Times New Roman"/>
          <w:bCs/>
          <w:sz w:val="24"/>
          <w:szCs w:val="24"/>
        </w:rPr>
        <w:t xml:space="preserve">included </w:t>
      </w:r>
      <w:r w:rsidR="002B653A">
        <w:rPr>
          <w:rFonts w:ascii="Times New Roman" w:hAnsi="Times New Roman" w:cs="Times New Roman"/>
          <w:bCs/>
          <w:sz w:val="24"/>
          <w:szCs w:val="24"/>
        </w:rPr>
        <w:t xml:space="preserve">not only the payment of the purchase price but the fulfilment of </w:t>
      </w:r>
      <w:r w:rsidR="00B30C35">
        <w:rPr>
          <w:rFonts w:ascii="Times New Roman" w:hAnsi="Times New Roman" w:cs="Times New Roman"/>
          <w:bCs/>
          <w:sz w:val="24"/>
          <w:szCs w:val="24"/>
        </w:rPr>
        <w:t xml:space="preserve">the </w:t>
      </w:r>
      <w:r w:rsidR="002B653A">
        <w:rPr>
          <w:rFonts w:ascii="Times New Roman" w:hAnsi="Times New Roman" w:cs="Times New Roman"/>
          <w:bCs/>
          <w:sz w:val="24"/>
          <w:szCs w:val="24"/>
        </w:rPr>
        <w:t>plaintiff’s own obligations under clause 10</w:t>
      </w:r>
      <w:r w:rsidR="003F4F9E">
        <w:rPr>
          <w:rFonts w:ascii="Times New Roman" w:hAnsi="Times New Roman" w:cs="Times New Roman"/>
          <w:bCs/>
          <w:sz w:val="24"/>
          <w:szCs w:val="24"/>
        </w:rPr>
        <w:t>,</w:t>
      </w:r>
      <w:r w:rsidR="002B653A">
        <w:rPr>
          <w:rFonts w:ascii="Times New Roman" w:hAnsi="Times New Roman" w:cs="Times New Roman"/>
          <w:bCs/>
          <w:sz w:val="24"/>
          <w:szCs w:val="24"/>
        </w:rPr>
        <w:t xml:space="preserve"> where a certificate of compliance would be required for the transfer of the subdivision. The </w:t>
      </w:r>
      <w:r w:rsidR="00950587">
        <w:rPr>
          <w:rFonts w:ascii="Times New Roman" w:hAnsi="Times New Roman" w:cs="Times New Roman"/>
          <w:bCs/>
          <w:sz w:val="24"/>
          <w:szCs w:val="24"/>
        </w:rPr>
        <w:t>preamble</w:t>
      </w:r>
      <w:r w:rsidR="002B653A">
        <w:rPr>
          <w:rFonts w:ascii="Times New Roman" w:hAnsi="Times New Roman" w:cs="Times New Roman"/>
          <w:bCs/>
          <w:sz w:val="24"/>
          <w:szCs w:val="24"/>
        </w:rPr>
        <w:t xml:space="preserve"> also acknowledged that </w:t>
      </w:r>
      <w:r w:rsidR="003F4F9E">
        <w:rPr>
          <w:rFonts w:ascii="Times New Roman" w:hAnsi="Times New Roman" w:cs="Times New Roman"/>
          <w:bCs/>
          <w:sz w:val="24"/>
          <w:szCs w:val="24"/>
        </w:rPr>
        <w:t>survey works were to be undertaken, which could result in changes to the stand size or number upon approval of the diagrams by the Surveyor-General</w:t>
      </w:r>
      <w:r w:rsidR="002B653A">
        <w:rPr>
          <w:rFonts w:ascii="Times New Roman" w:hAnsi="Times New Roman" w:cs="Times New Roman"/>
          <w:bCs/>
          <w:sz w:val="24"/>
          <w:szCs w:val="24"/>
        </w:rPr>
        <w:t xml:space="preserve">. </w:t>
      </w:r>
      <w:proofErr w:type="gramStart"/>
      <w:r w:rsidR="002B653A">
        <w:rPr>
          <w:rFonts w:ascii="Times New Roman" w:hAnsi="Times New Roman" w:cs="Times New Roman"/>
          <w:bCs/>
          <w:sz w:val="24"/>
          <w:szCs w:val="24"/>
        </w:rPr>
        <w:t>See para</w:t>
      </w:r>
      <w:r w:rsidR="00950587">
        <w:rPr>
          <w:rFonts w:ascii="Times New Roman" w:hAnsi="Times New Roman" w:cs="Times New Roman"/>
          <w:bCs/>
          <w:sz w:val="24"/>
          <w:szCs w:val="24"/>
        </w:rPr>
        <w:t>(s)</w:t>
      </w:r>
      <w:r w:rsidR="002B653A">
        <w:rPr>
          <w:rFonts w:ascii="Times New Roman" w:hAnsi="Times New Roman" w:cs="Times New Roman"/>
          <w:bCs/>
          <w:sz w:val="24"/>
          <w:szCs w:val="24"/>
        </w:rPr>
        <w:t xml:space="preserve"> 6 and 7 at p 118.</w:t>
      </w:r>
      <w:proofErr w:type="gramEnd"/>
      <w:r w:rsidR="002B653A">
        <w:rPr>
          <w:rFonts w:ascii="Times New Roman" w:hAnsi="Times New Roman" w:cs="Times New Roman"/>
          <w:bCs/>
          <w:sz w:val="24"/>
          <w:szCs w:val="24"/>
        </w:rPr>
        <w:t xml:space="preserve"> In the parties’ Statement of Agreed Facts, it is common cause </w:t>
      </w:r>
      <w:r w:rsidR="003F4F9E">
        <w:rPr>
          <w:rFonts w:ascii="Times New Roman" w:hAnsi="Times New Roman" w:cs="Times New Roman"/>
          <w:bCs/>
          <w:sz w:val="24"/>
          <w:szCs w:val="24"/>
        </w:rPr>
        <w:t xml:space="preserve">that </w:t>
      </w:r>
      <w:r w:rsidR="002B653A">
        <w:rPr>
          <w:rFonts w:ascii="Times New Roman" w:hAnsi="Times New Roman" w:cs="Times New Roman"/>
          <w:bCs/>
          <w:sz w:val="24"/>
          <w:szCs w:val="24"/>
        </w:rPr>
        <w:t xml:space="preserve">the </w:t>
      </w:r>
      <w:r w:rsidR="00950587">
        <w:rPr>
          <w:rFonts w:ascii="Times New Roman" w:hAnsi="Times New Roman" w:cs="Times New Roman"/>
          <w:bCs/>
          <w:sz w:val="24"/>
          <w:szCs w:val="24"/>
        </w:rPr>
        <w:t>initial</w:t>
      </w:r>
      <w:r w:rsidR="002B653A">
        <w:rPr>
          <w:rFonts w:ascii="Times New Roman" w:hAnsi="Times New Roman" w:cs="Times New Roman"/>
          <w:bCs/>
          <w:sz w:val="24"/>
          <w:szCs w:val="24"/>
        </w:rPr>
        <w:t xml:space="preserve"> agreement was cancelled after the change in the size and number of the stand. The new stand number is now 3129 (</w:t>
      </w:r>
      <w:r w:rsidR="00950587">
        <w:rPr>
          <w:rFonts w:ascii="Times New Roman" w:hAnsi="Times New Roman" w:cs="Times New Roman"/>
          <w:bCs/>
          <w:sz w:val="24"/>
          <w:szCs w:val="24"/>
        </w:rPr>
        <w:t>formerly</w:t>
      </w:r>
      <w:r w:rsidR="002B653A">
        <w:rPr>
          <w:rFonts w:ascii="Times New Roman" w:hAnsi="Times New Roman" w:cs="Times New Roman"/>
          <w:bCs/>
          <w:sz w:val="24"/>
          <w:szCs w:val="24"/>
        </w:rPr>
        <w:t xml:space="preserve"> 2622). See the amended summons at p 42 of the record. </w:t>
      </w:r>
    </w:p>
    <w:p w14:paraId="1D487A95" w14:textId="225543D3" w:rsidR="000B60DD" w:rsidRDefault="002B653A" w:rsidP="00987FEB">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What is clear </w:t>
      </w:r>
      <w:r w:rsidR="003F4F9E">
        <w:rPr>
          <w:rFonts w:ascii="Times New Roman" w:hAnsi="Times New Roman" w:cs="Times New Roman"/>
          <w:bCs/>
          <w:sz w:val="24"/>
          <w:szCs w:val="24"/>
        </w:rPr>
        <w:t>is</w:t>
      </w:r>
      <w:r>
        <w:rPr>
          <w:rFonts w:ascii="Times New Roman" w:hAnsi="Times New Roman" w:cs="Times New Roman"/>
          <w:bCs/>
          <w:sz w:val="24"/>
          <w:szCs w:val="24"/>
        </w:rPr>
        <w:t xml:space="preserve"> that the ‘all conditions’ to be met for transfer to be effected under clause 7 were not </w:t>
      </w:r>
      <w:r w:rsidR="00007A46">
        <w:rPr>
          <w:rFonts w:ascii="Times New Roman" w:hAnsi="Times New Roman" w:cs="Times New Roman"/>
          <w:bCs/>
          <w:sz w:val="24"/>
          <w:szCs w:val="24"/>
        </w:rPr>
        <w:t>only limited to the payment of the purchase price. It cannot be a valid argument</w:t>
      </w:r>
      <w:r w:rsidR="00950587">
        <w:rPr>
          <w:rFonts w:ascii="Times New Roman" w:hAnsi="Times New Roman" w:cs="Times New Roman"/>
          <w:bCs/>
          <w:sz w:val="24"/>
          <w:szCs w:val="24"/>
        </w:rPr>
        <w:t>,</w:t>
      </w:r>
      <w:r w:rsidR="00007A46">
        <w:rPr>
          <w:rFonts w:ascii="Times New Roman" w:hAnsi="Times New Roman" w:cs="Times New Roman"/>
          <w:bCs/>
          <w:sz w:val="24"/>
          <w:szCs w:val="24"/>
        </w:rPr>
        <w:t xml:space="preserve"> therefore</w:t>
      </w:r>
      <w:r w:rsidR="00950587">
        <w:rPr>
          <w:rFonts w:ascii="Times New Roman" w:hAnsi="Times New Roman" w:cs="Times New Roman"/>
          <w:bCs/>
          <w:sz w:val="24"/>
          <w:szCs w:val="24"/>
        </w:rPr>
        <w:t>,</w:t>
      </w:r>
      <w:r w:rsidR="00007A46">
        <w:rPr>
          <w:rFonts w:ascii="Times New Roman" w:hAnsi="Times New Roman" w:cs="Times New Roman"/>
          <w:bCs/>
          <w:sz w:val="24"/>
          <w:szCs w:val="24"/>
        </w:rPr>
        <w:t xml:space="preserve"> that </w:t>
      </w:r>
      <w:r w:rsidR="003F4F9E">
        <w:rPr>
          <w:rFonts w:ascii="Times New Roman" w:hAnsi="Times New Roman" w:cs="Times New Roman"/>
          <w:bCs/>
          <w:sz w:val="24"/>
          <w:szCs w:val="24"/>
        </w:rPr>
        <w:t xml:space="preserve">the transfer became due because the plaintiff issued a clearance certificate for the </w:t>
      </w:r>
      <w:r w:rsidR="003F4F9E">
        <w:rPr>
          <w:rFonts w:ascii="Times New Roman" w:hAnsi="Times New Roman" w:cs="Times New Roman"/>
          <w:bCs/>
          <w:sz w:val="24"/>
          <w:szCs w:val="24"/>
        </w:rPr>
        <w:lastRenderedPageBreak/>
        <w:t>payment of the purchase price on 24 June 2014</w:t>
      </w:r>
      <w:r w:rsidR="009C6900">
        <w:rPr>
          <w:rFonts w:ascii="Times New Roman" w:hAnsi="Times New Roman" w:cs="Times New Roman"/>
          <w:bCs/>
          <w:sz w:val="24"/>
          <w:szCs w:val="24"/>
        </w:rPr>
        <w:t>,</w:t>
      </w:r>
      <w:r w:rsidR="00007A46">
        <w:rPr>
          <w:rFonts w:ascii="Times New Roman" w:hAnsi="Times New Roman" w:cs="Times New Roman"/>
          <w:bCs/>
          <w:sz w:val="24"/>
          <w:szCs w:val="24"/>
        </w:rPr>
        <w:t xml:space="preserve"> given the provisions of clause 7 of the agreement. It was not shown that there was any demand made by the first defendant for the transfer at least three years before the claim was served. As settled at law</w:t>
      </w:r>
      <w:r w:rsidR="003F4F9E">
        <w:rPr>
          <w:rFonts w:ascii="Times New Roman" w:hAnsi="Times New Roman" w:cs="Times New Roman"/>
          <w:bCs/>
          <w:sz w:val="24"/>
          <w:szCs w:val="24"/>
        </w:rPr>
        <w:t xml:space="preserve">, where no time for performance or transfer has been stipulated, the debtor does not fall into </w:t>
      </w:r>
      <w:r w:rsidR="003F4F9E" w:rsidRPr="003F4F9E">
        <w:rPr>
          <w:rFonts w:ascii="Times New Roman" w:hAnsi="Times New Roman" w:cs="Times New Roman"/>
          <w:bCs/>
          <w:i/>
          <w:iCs/>
          <w:sz w:val="24"/>
          <w:szCs w:val="24"/>
        </w:rPr>
        <w:t>mora ipso facto</w:t>
      </w:r>
      <w:r w:rsidR="003F4F9E">
        <w:rPr>
          <w:rFonts w:ascii="Times New Roman" w:hAnsi="Times New Roman" w:cs="Times New Roman"/>
          <w:bCs/>
          <w:sz w:val="24"/>
          <w:szCs w:val="24"/>
        </w:rPr>
        <w:t xml:space="preserve"> upon failure</w:t>
      </w:r>
      <w:r w:rsidR="003C6B1F">
        <w:rPr>
          <w:rFonts w:ascii="Times New Roman" w:hAnsi="Times New Roman" w:cs="Times New Roman"/>
          <w:bCs/>
          <w:sz w:val="24"/>
          <w:szCs w:val="24"/>
        </w:rPr>
        <w:t xml:space="preserve"> to perform. </w:t>
      </w:r>
      <w:r w:rsidR="009C6900">
        <w:rPr>
          <w:rFonts w:ascii="Times New Roman" w:hAnsi="Times New Roman" w:cs="Times New Roman"/>
          <w:bCs/>
          <w:sz w:val="24"/>
          <w:szCs w:val="24"/>
        </w:rPr>
        <w:t>A d</w:t>
      </w:r>
      <w:r w:rsidR="003C6B1F">
        <w:rPr>
          <w:rFonts w:ascii="Times New Roman" w:hAnsi="Times New Roman" w:cs="Times New Roman"/>
          <w:bCs/>
          <w:sz w:val="24"/>
          <w:szCs w:val="24"/>
        </w:rPr>
        <w:t>emand ha</w:t>
      </w:r>
      <w:r w:rsidR="009C6900">
        <w:rPr>
          <w:rFonts w:ascii="Times New Roman" w:hAnsi="Times New Roman" w:cs="Times New Roman"/>
          <w:bCs/>
          <w:sz w:val="24"/>
          <w:szCs w:val="24"/>
        </w:rPr>
        <w:t>d</w:t>
      </w:r>
      <w:r w:rsidR="003C6B1F">
        <w:rPr>
          <w:rFonts w:ascii="Times New Roman" w:hAnsi="Times New Roman" w:cs="Times New Roman"/>
          <w:bCs/>
          <w:sz w:val="24"/>
          <w:szCs w:val="24"/>
        </w:rPr>
        <w:t xml:space="preserve"> to be made for performance</w:t>
      </w:r>
      <w:r w:rsidR="003F4F9E">
        <w:rPr>
          <w:rFonts w:ascii="Times New Roman" w:hAnsi="Times New Roman" w:cs="Times New Roman"/>
          <w:bCs/>
          <w:sz w:val="24"/>
          <w:szCs w:val="24"/>
        </w:rPr>
        <w:t>,</w:t>
      </w:r>
      <w:r w:rsidR="00CD7A36">
        <w:rPr>
          <w:rFonts w:ascii="Times New Roman" w:hAnsi="Times New Roman" w:cs="Times New Roman"/>
          <w:bCs/>
          <w:sz w:val="24"/>
          <w:szCs w:val="24"/>
        </w:rPr>
        <w:t xml:space="preserve"> and that would complete the first defendant’s cause of action</w:t>
      </w:r>
      <w:r w:rsidR="00007A46">
        <w:rPr>
          <w:rFonts w:ascii="Times New Roman" w:hAnsi="Times New Roman" w:cs="Times New Roman"/>
          <w:bCs/>
          <w:sz w:val="24"/>
          <w:szCs w:val="24"/>
        </w:rPr>
        <w:t>.</w:t>
      </w:r>
      <w:r w:rsidR="003C6B1F">
        <w:rPr>
          <w:rFonts w:ascii="Times New Roman" w:hAnsi="Times New Roman" w:cs="Times New Roman"/>
          <w:bCs/>
          <w:sz w:val="24"/>
          <w:szCs w:val="24"/>
        </w:rPr>
        <w:t xml:space="preserve"> </w:t>
      </w:r>
      <w:proofErr w:type="gramStart"/>
      <w:r w:rsidR="009C6900">
        <w:rPr>
          <w:rFonts w:ascii="Times New Roman" w:hAnsi="Times New Roman" w:cs="Times New Roman"/>
          <w:bCs/>
          <w:sz w:val="24"/>
          <w:szCs w:val="24"/>
        </w:rPr>
        <w:t xml:space="preserve">Since the only </w:t>
      </w:r>
      <w:r w:rsidR="00007A46">
        <w:rPr>
          <w:rFonts w:ascii="Times New Roman" w:hAnsi="Times New Roman" w:cs="Times New Roman"/>
          <w:bCs/>
          <w:sz w:val="24"/>
          <w:szCs w:val="24"/>
        </w:rPr>
        <w:t xml:space="preserve">point </w:t>
      </w:r>
      <w:r w:rsidR="009C6900">
        <w:rPr>
          <w:rFonts w:ascii="Times New Roman" w:hAnsi="Times New Roman" w:cs="Times New Roman"/>
          <w:bCs/>
          <w:sz w:val="24"/>
          <w:szCs w:val="24"/>
        </w:rPr>
        <w:t xml:space="preserve">when a </w:t>
      </w:r>
      <w:r w:rsidR="00E23ADD">
        <w:rPr>
          <w:rFonts w:ascii="Times New Roman" w:hAnsi="Times New Roman" w:cs="Times New Roman"/>
          <w:bCs/>
          <w:sz w:val="24"/>
          <w:szCs w:val="24"/>
        </w:rPr>
        <w:t xml:space="preserve">demand </w:t>
      </w:r>
      <w:r w:rsidR="00F11D43">
        <w:rPr>
          <w:rFonts w:ascii="Times New Roman" w:hAnsi="Times New Roman" w:cs="Times New Roman"/>
          <w:bCs/>
          <w:sz w:val="24"/>
          <w:szCs w:val="24"/>
        </w:rPr>
        <w:t xml:space="preserve">for transfer of the stand </w:t>
      </w:r>
      <w:r w:rsidR="009C6900">
        <w:rPr>
          <w:rFonts w:ascii="Times New Roman" w:hAnsi="Times New Roman" w:cs="Times New Roman"/>
          <w:bCs/>
          <w:sz w:val="24"/>
          <w:szCs w:val="24"/>
        </w:rPr>
        <w:t xml:space="preserve">was </w:t>
      </w:r>
      <w:r w:rsidR="00E23ADD">
        <w:rPr>
          <w:rFonts w:ascii="Times New Roman" w:hAnsi="Times New Roman" w:cs="Times New Roman"/>
          <w:bCs/>
          <w:sz w:val="24"/>
          <w:szCs w:val="24"/>
        </w:rPr>
        <w:t xml:space="preserve">made by the first defendant </w:t>
      </w:r>
      <w:r w:rsidR="009C6900">
        <w:rPr>
          <w:rFonts w:ascii="Times New Roman" w:hAnsi="Times New Roman" w:cs="Times New Roman"/>
          <w:bCs/>
          <w:sz w:val="24"/>
          <w:szCs w:val="24"/>
        </w:rPr>
        <w:t>was i</w:t>
      </w:r>
      <w:r w:rsidR="00F11D43">
        <w:rPr>
          <w:rFonts w:ascii="Times New Roman" w:hAnsi="Times New Roman" w:cs="Times New Roman"/>
          <w:bCs/>
          <w:sz w:val="24"/>
          <w:szCs w:val="24"/>
        </w:rPr>
        <w:t>n January 2023</w:t>
      </w:r>
      <w:r w:rsidR="003F4F9E">
        <w:rPr>
          <w:rFonts w:ascii="Times New Roman" w:hAnsi="Times New Roman" w:cs="Times New Roman"/>
          <w:bCs/>
          <w:sz w:val="24"/>
          <w:szCs w:val="24"/>
        </w:rPr>
        <w:t>,</w:t>
      </w:r>
      <w:r w:rsidR="009C6900">
        <w:rPr>
          <w:rFonts w:ascii="Times New Roman" w:hAnsi="Times New Roman" w:cs="Times New Roman"/>
          <w:bCs/>
          <w:sz w:val="24"/>
          <w:szCs w:val="24"/>
        </w:rPr>
        <w:t xml:space="preserve"> that is also </w:t>
      </w:r>
      <w:r w:rsidR="00F11D43">
        <w:rPr>
          <w:rFonts w:ascii="Times New Roman" w:hAnsi="Times New Roman" w:cs="Times New Roman"/>
          <w:bCs/>
          <w:sz w:val="24"/>
          <w:szCs w:val="24"/>
        </w:rPr>
        <w:t xml:space="preserve">when </w:t>
      </w:r>
      <w:r w:rsidR="00CD7A36">
        <w:rPr>
          <w:rFonts w:ascii="Times New Roman" w:hAnsi="Times New Roman" w:cs="Times New Roman"/>
          <w:bCs/>
          <w:sz w:val="24"/>
          <w:szCs w:val="24"/>
        </w:rPr>
        <w:t>the cause of action arose</w:t>
      </w:r>
      <w:r w:rsidR="009C6900">
        <w:rPr>
          <w:rFonts w:ascii="Times New Roman" w:hAnsi="Times New Roman" w:cs="Times New Roman"/>
          <w:bCs/>
          <w:sz w:val="24"/>
          <w:szCs w:val="24"/>
        </w:rPr>
        <w:t>.</w:t>
      </w:r>
      <w:proofErr w:type="gramEnd"/>
      <w:r w:rsidR="009C6900">
        <w:rPr>
          <w:rFonts w:ascii="Times New Roman" w:hAnsi="Times New Roman" w:cs="Times New Roman"/>
          <w:bCs/>
          <w:sz w:val="24"/>
          <w:szCs w:val="24"/>
        </w:rPr>
        <w:t xml:space="preserve"> P</w:t>
      </w:r>
      <w:r w:rsidR="00F11D43">
        <w:rPr>
          <w:rFonts w:ascii="Times New Roman" w:hAnsi="Times New Roman" w:cs="Times New Roman"/>
          <w:bCs/>
          <w:sz w:val="24"/>
          <w:szCs w:val="24"/>
        </w:rPr>
        <w:t>rescription commence</w:t>
      </w:r>
      <w:r w:rsidR="00E23ADD">
        <w:rPr>
          <w:rFonts w:ascii="Times New Roman" w:hAnsi="Times New Roman" w:cs="Times New Roman"/>
          <w:bCs/>
          <w:sz w:val="24"/>
          <w:szCs w:val="24"/>
        </w:rPr>
        <w:t>d to run</w:t>
      </w:r>
      <w:r w:rsidR="009C6900">
        <w:rPr>
          <w:rFonts w:ascii="Times New Roman" w:hAnsi="Times New Roman" w:cs="Times New Roman"/>
          <w:bCs/>
          <w:sz w:val="24"/>
          <w:szCs w:val="24"/>
        </w:rPr>
        <w:t xml:space="preserve"> from that date</w:t>
      </w:r>
      <w:r w:rsidR="00E23ADD">
        <w:rPr>
          <w:rFonts w:ascii="Times New Roman" w:hAnsi="Times New Roman" w:cs="Times New Roman"/>
          <w:bCs/>
          <w:sz w:val="24"/>
          <w:szCs w:val="24"/>
        </w:rPr>
        <w:t>.</w:t>
      </w:r>
      <w:r w:rsidR="00F11D43">
        <w:rPr>
          <w:rFonts w:ascii="Times New Roman" w:hAnsi="Times New Roman" w:cs="Times New Roman"/>
          <w:bCs/>
          <w:sz w:val="24"/>
          <w:szCs w:val="24"/>
        </w:rPr>
        <w:t xml:space="preserve"> This means </w:t>
      </w:r>
      <w:r w:rsidR="009C6900">
        <w:rPr>
          <w:rFonts w:ascii="Times New Roman" w:hAnsi="Times New Roman" w:cs="Times New Roman"/>
          <w:bCs/>
          <w:sz w:val="24"/>
          <w:szCs w:val="24"/>
        </w:rPr>
        <w:t>from January 2023 to the date when the claim was served in 2024</w:t>
      </w:r>
      <w:r w:rsidR="003F4F9E">
        <w:rPr>
          <w:rFonts w:ascii="Times New Roman" w:hAnsi="Times New Roman" w:cs="Times New Roman"/>
          <w:bCs/>
          <w:sz w:val="24"/>
          <w:szCs w:val="24"/>
        </w:rPr>
        <w:t>,</w:t>
      </w:r>
      <w:r w:rsidR="009C6900">
        <w:rPr>
          <w:rFonts w:ascii="Times New Roman" w:hAnsi="Times New Roman" w:cs="Times New Roman"/>
          <w:bCs/>
          <w:sz w:val="24"/>
          <w:szCs w:val="24"/>
        </w:rPr>
        <w:t xml:space="preserve"> the prescriptive period of 3 years </w:t>
      </w:r>
      <w:r w:rsidR="00F11D43">
        <w:rPr>
          <w:rFonts w:ascii="Times New Roman" w:hAnsi="Times New Roman" w:cs="Times New Roman"/>
          <w:bCs/>
          <w:sz w:val="24"/>
          <w:szCs w:val="24"/>
        </w:rPr>
        <w:t>had not yet lapsed</w:t>
      </w:r>
      <w:r w:rsidR="00E23ADD">
        <w:rPr>
          <w:rFonts w:ascii="Times New Roman" w:hAnsi="Times New Roman" w:cs="Times New Roman"/>
          <w:bCs/>
          <w:sz w:val="24"/>
          <w:szCs w:val="24"/>
        </w:rPr>
        <w:t>. Accordingly, the</w:t>
      </w:r>
      <w:r w:rsidR="00F11D43">
        <w:rPr>
          <w:rFonts w:ascii="Times New Roman" w:hAnsi="Times New Roman" w:cs="Times New Roman"/>
          <w:bCs/>
          <w:sz w:val="24"/>
          <w:szCs w:val="24"/>
        </w:rPr>
        <w:t xml:space="preserve"> claim in reconvention has not prescribed. </w:t>
      </w:r>
    </w:p>
    <w:p w14:paraId="4F48D9F6" w14:textId="021F0774" w:rsidR="0018135A" w:rsidRDefault="00F11D43" w:rsidP="00987FEB">
      <w:pPr>
        <w:spacing w:after="12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plaintiff’s </w:t>
      </w:r>
      <w:proofErr w:type="gramStart"/>
      <w:r>
        <w:rPr>
          <w:rFonts w:ascii="Times New Roman" w:hAnsi="Times New Roman" w:cs="Times New Roman"/>
          <w:bCs/>
          <w:sz w:val="24"/>
          <w:szCs w:val="24"/>
        </w:rPr>
        <w:t>argumen</w:t>
      </w:r>
      <w:r w:rsidR="00E23ADD">
        <w:rPr>
          <w:rFonts w:ascii="Times New Roman" w:hAnsi="Times New Roman" w:cs="Times New Roman"/>
          <w:bCs/>
          <w:sz w:val="24"/>
          <w:szCs w:val="24"/>
        </w:rPr>
        <w:t xml:space="preserve">t </w:t>
      </w:r>
      <w:r>
        <w:rPr>
          <w:rFonts w:ascii="Times New Roman" w:hAnsi="Times New Roman" w:cs="Times New Roman"/>
          <w:bCs/>
          <w:sz w:val="24"/>
          <w:szCs w:val="24"/>
        </w:rPr>
        <w:t xml:space="preserve">that </w:t>
      </w:r>
      <w:r w:rsidR="009C6900">
        <w:rPr>
          <w:rFonts w:ascii="Times New Roman" w:hAnsi="Times New Roman" w:cs="Times New Roman"/>
          <w:bCs/>
          <w:sz w:val="24"/>
          <w:szCs w:val="24"/>
        </w:rPr>
        <w:t>transfer</w:t>
      </w:r>
      <w:proofErr w:type="gramEnd"/>
      <w:r>
        <w:rPr>
          <w:rFonts w:ascii="Times New Roman" w:hAnsi="Times New Roman" w:cs="Times New Roman"/>
          <w:bCs/>
          <w:sz w:val="24"/>
          <w:szCs w:val="24"/>
        </w:rPr>
        <w:t xml:space="preserve"> was due when the</w:t>
      </w:r>
      <w:r w:rsidR="00E23ADD">
        <w:rPr>
          <w:rFonts w:ascii="Times New Roman" w:hAnsi="Times New Roman" w:cs="Times New Roman"/>
          <w:bCs/>
          <w:sz w:val="24"/>
          <w:szCs w:val="24"/>
        </w:rPr>
        <w:t xml:space="preserve"> contract was concluded </w:t>
      </w:r>
      <w:r w:rsidR="009C6900">
        <w:rPr>
          <w:rFonts w:ascii="Times New Roman" w:hAnsi="Times New Roman" w:cs="Times New Roman"/>
          <w:bCs/>
          <w:sz w:val="24"/>
          <w:szCs w:val="24"/>
        </w:rPr>
        <w:t xml:space="preserve">in 2011 </w:t>
      </w:r>
      <w:r w:rsidR="00E23ADD">
        <w:rPr>
          <w:rFonts w:ascii="Times New Roman" w:hAnsi="Times New Roman" w:cs="Times New Roman"/>
          <w:bCs/>
          <w:sz w:val="24"/>
          <w:szCs w:val="24"/>
        </w:rPr>
        <w:t>or when the</w:t>
      </w:r>
      <w:r>
        <w:rPr>
          <w:rFonts w:ascii="Times New Roman" w:hAnsi="Times New Roman" w:cs="Times New Roman"/>
          <w:bCs/>
          <w:sz w:val="24"/>
          <w:szCs w:val="24"/>
        </w:rPr>
        <w:t xml:space="preserve"> </w:t>
      </w:r>
      <w:r w:rsidR="009C6900">
        <w:rPr>
          <w:rFonts w:ascii="Times New Roman" w:hAnsi="Times New Roman" w:cs="Times New Roman"/>
          <w:bCs/>
          <w:sz w:val="24"/>
          <w:szCs w:val="24"/>
        </w:rPr>
        <w:t xml:space="preserve">first </w:t>
      </w:r>
      <w:r>
        <w:rPr>
          <w:rFonts w:ascii="Times New Roman" w:hAnsi="Times New Roman" w:cs="Times New Roman"/>
          <w:bCs/>
          <w:sz w:val="24"/>
          <w:szCs w:val="24"/>
        </w:rPr>
        <w:t>defendant was issued with the clearance certificate</w:t>
      </w:r>
      <w:r w:rsidR="00E23ADD">
        <w:rPr>
          <w:rFonts w:ascii="Times New Roman" w:hAnsi="Times New Roman" w:cs="Times New Roman"/>
          <w:bCs/>
          <w:sz w:val="24"/>
          <w:szCs w:val="24"/>
        </w:rPr>
        <w:t xml:space="preserve"> </w:t>
      </w:r>
      <w:r w:rsidR="009C6900">
        <w:rPr>
          <w:rFonts w:ascii="Times New Roman" w:hAnsi="Times New Roman" w:cs="Times New Roman"/>
          <w:bCs/>
          <w:sz w:val="24"/>
          <w:szCs w:val="24"/>
        </w:rPr>
        <w:t xml:space="preserve">in 2014 </w:t>
      </w:r>
      <w:r w:rsidR="00E23ADD">
        <w:rPr>
          <w:rFonts w:ascii="Times New Roman" w:hAnsi="Times New Roman" w:cs="Times New Roman"/>
          <w:bCs/>
          <w:sz w:val="24"/>
          <w:szCs w:val="24"/>
        </w:rPr>
        <w:t xml:space="preserve">was clearly misplaced. Those arguments cannot sustain the special plea given clause 7 of the agreement </w:t>
      </w:r>
      <w:r w:rsidR="000B60DD">
        <w:rPr>
          <w:rFonts w:ascii="Times New Roman" w:hAnsi="Times New Roman" w:cs="Times New Roman"/>
          <w:bCs/>
          <w:sz w:val="24"/>
          <w:szCs w:val="24"/>
        </w:rPr>
        <w:t xml:space="preserve">of sale </w:t>
      </w:r>
      <w:r w:rsidR="00E23ADD">
        <w:rPr>
          <w:rFonts w:ascii="Times New Roman" w:hAnsi="Times New Roman" w:cs="Times New Roman"/>
          <w:bCs/>
          <w:sz w:val="24"/>
          <w:szCs w:val="24"/>
        </w:rPr>
        <w:t>and the settled legal position</w:t>
      </w:r>
      <w:r>
        <w:rPr>
          <w:rFonts w:ascii="Times New Roman" w:hAnsi="Times New Roman" w:cs="Times New Roman"/>
          <w:bCs/>
          <w:sz w:val="24"/>
          <w:szCs w:val="24"/>
        </w:rPr>
        <w:t>.</w:t>
      </w:r>
      <w:r w:rsidR="000B60DD">
        <w:rPr>
          <w:rFonts w:ascii="Times New Roman" w:hAnsi="Times New Roman" w:cs="Times New Roman"/>
          <w:bCs/>
          <w:sz w:val="24"/>
          <w:szCs w:val="24"/>
        </w:rPr>
        <w:t xml:space="preserve"> The </w:t>
      </w:r>
      <w:r w:rsidR="00E23ADD">
        <w:rPr>
          <w:rFonts w:ascii="Times New Roman" w:hAnsi="Times New Roman" w:cs="Times New Roman"/>
          <w:bCs/>
          <w:sz w:val="24"/>
          <w:szCs w:val="24"/>
        </w:rPr>
        <w:t xml:space="preserve">plaintiff’s </w:t>
      </w:r>
      <w:r>
        <w:rPr>
          <w:rFonts w:ascii="Times New Roman" w:hAnsi="Times New Roman" w:cs="Times New Roman"/>
          <w:bCs/>
          <w:sz w:val="24"/>
          <w:szCs w:val="24"/>
        </w:rPr>
        <w:t xml:space="preserve">special plea of prescription </w:t>
      </w:r>
      <w:r w:rsidR="000B60DD">
        <w:rPr>
          <w:rFonts w:ascii="Times New Roman" w:hAnsi="Times New Roman" w:cs="Times New Roman"/>
          <w:bCs/>
          <w:sz w:val="24"/>
          <w:szCs w:val="24"/>
        </w:rPr>
        <w:t xml:space="preserve">in respect of the counterclaim </w:t>
      </w:r>
      <w:r>
        <w:rPr>
          <w:rFonts w:ascii="Times New Roman" w:hAnsi="Times New Roman" w:cs="Times New Roman"/>
          <w:bCs/>
          <w:sz w:val="24"/>
          <w:szCs w:val="24"/>
        </w:rPr>
        <w:t>is</w:t>
      </w:r>
      <w:r w:rsidR="000B60DD">
        <w:rPr>
          <w:rFonts w:ascii="Times New Roman" w:hAnsi="Times New Roman" w:cs="Times New Roman"/>
          <w:bCs/>
          <w:sz w:val="24"/>
          <w:szCs w:val="24"/>
        </w:rPr>
        <w:t xml:space="preserve">, </w:t>
      </w:r>
      <w:r>
        <w:rPr>
          <w:rFonts w:ascii="Times New Roman" w:hAnsi="Times New Roman" w:cs="Times New Roman"/>
          <w:bCs/>
          <w:sz w:val="24"/>
          <w:szCs w:val="24"/>
        </w:rPr>
        <w:t>therefore</w:t>
      </w:r>
      <w:r w:rsidR="000B60DD">
        <w:rPr>
          <w:rFonts w:ascii="Times New Roman" w:hAnsi="Times New Roman" w:cs="Times New Roman"/>
          <w:bCs/>
          <w:sz w:val="24"/>
          <w:szCs w:val="24"/>
        </w:rPr>
        <w:t>,</w:t>
      </w:r>
      <w:r>
        <w:rPr>
          <w:rFonts w:ascii="Times New Roman" w:hAnsi="Times New Roman" w:cs="Times New Roman"/>
          <w:bCs/>
          <w:sz w:val="24"/>
          <w:szCs w:val="24"/>
        </w:rPr>
        <w:t xml:space="preserve"> without merit and ought to</w:t>
      </w:r>
      <w:r w:rsidR="00E23ADD">
        <w:rPr>
          <w:rFonts w:ascii="Times New Roman" w:hAnsi="Times New Roman" w:cs="Times New Roman"/>
          <w:bCs/>
          <w:sz w:val="24"/>
          <w:szCs w:val="24"/>
        </w:rPr>
        <w:t xml:space="preserve"> fail.</w:t>
      </w:r>
      <w:r w:rsidR="005265AD">
        <w:rPr>
          <w:rFonts w:ascii="Times New Roman" w:hAnsi="Times New Roman" w:cs="Times New Roman"/>
          <w:bCs/>
          <w:sz w:val="24"/>
          <w:szCs w:val="24"/>
        </w:rPr>
        <w:t xml:space="preserve"> </w:t>
      </w:r>
    </w:p>
    <w:p w14:paraId="12E9C799" w14:textId="77777777" w:rsidR="00290937" w:rsidRPr="00456DDE" w:rsidRDefault="00290937" w:rsidP="00290937">
      <w:pPr>
        <w:spacing w:after="120" w:line="360" w:lineRule="auto"/>
        <w:ind w:left="720" w:hanging="720"/>
        <w:jc w:val="both"/>
        <w:rPr>
          <w:rFonts w:ascii="Times New Roman" w:hAnsi="Times New Roman" w:cs="Times New Roman"/>
          <w:b/>
          <w:bCs/>
          <w:sz w:val="24"/>
          <w:szCs w:val="24"/>
          <w:u w:val="single"/>
        </w:rPr>
      </w:pPr>
      <w:r w:rsidRPr="00456DDE">
        <w:rPr>
          <w:rFonts w:ascii="Times New Roman" w:hAnsi="Times New Roman" w:cs="Times New Roman"/>
          <w:b/>
          <w:bCs/>
          <w:sz w:val="24"/>
          <w:szCs w:val="24"/>
          <w:u w:val="single"/>
        </w:rPr>
        <w:t>DISPOSITION</w:t>
      </w:r>
    </w:p>
    <w:p w14:paraId="5B054DD8" w14:textId="737B68CA" w:rsidR="000B60DD" w:rsidRDefault="00E23ADD" w:rsidP="00987FE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am satisfied that </w:t>
      </w:r>
      <w:r w:rsidR="00FB40E7">
        <w:rPr>
          <w:rFonts w:ascii="Times New Roman" w:hAnsi="Times New Roman" w:cs="Times New Roman"/>
          <w:sz w:val="24"/>
          <w:szCs w:val="24"/>
        </w:rPr>
        <w:t>neither party's claim has</w:t>
      </w:r>
      <w:r w:rsidR="000B60DD">
        <w:rPr>
          <w:rFonts w:ascii="Times New Roman" w:hAnsi="Times New Roman" w:cs="Times New Roman"/>
          <w:sz w:val="24"/>
          <w:szCs w:val="24"/>
        </w:rPr>
        <w:t xml:space="preserve"> prescribed. The parties’ respective special pleas are without merit and must accordingly fail. Their respective claims </w:t>
      </w:r>
      <w:r w:rsidR="00FB40E7">
        <w:rPr>
          <w:rFonts w:ascii="Times New Roman" w:hAnsi="Times New Roman" w:cs="Times New Roman"/>
          <w:sz w:val="24"/>
          <w:szCs w:val="24"/>
        </w:rPr>
        <w:t xml:space="preserve">remain valid and must </w:t>
      </w:r>
      <w:r w:rsidR="000B60DD">
        <w:rPr>
          <w:rFonts w:ascii="Times New Roman" w:hAnsi="Times New Roman" w:cs="Times New Roman"/>
          <w:sz w:val="24"/>
          <w:szCs w:val="24"/>
        </w:rPr>
        <w:t>be determined on the merits</w:t>
      </w:r>
      <w:r w:rsidR="00556046">
        <w:rPr>
          <w:rFonts w:ascii="Times New Roman" w:hAnsi="Times New Roman" w:cs="Times New Roman"/>
          <w:sz w:val="24"/>
          <w:szCs w:val="24"/>
        </w:rPr>
        <w:t>.</w:t>
      </w:r>
    </w:p>
    <w:p w14:paraId="01022F61" w14:textId="6E8DEB67" w:rsidR="00556046" w:rsidRDefault="000B60DD" w:rsidP="00987FE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respect of costs, the</w:t>
      </w:r>
      <w:r w:rsidR="001E0891">
        <w:rPr>
          <w:rFonts w:ascii="Times New Roman" w:hAnsi="Times New Roman" w:cs="Times New Roman"/>
          <w:sz w:val="24"/>
          <w:szCs w:val="24"/>
        </w:rPr>
        <w:t xml:space="preserve"> </w:t>
      </w:r>
      <w:r w:rsidR="00556046">
        <w:rPr>
          <w:rFonts w:ascii="Times New Roman" w:hAnsi="Times New Roman" w:cs="Times New Roman"/>
          <w:sz w:val="24"/>
          <w:szCs w:val="24"/>
        </w:rPr>
        <w:t xml:space="preserve">appropriate order </w:t>
      </w:r>
      <w:r>
        <w:rPr>
          <w:rFonts w:ascii="Times New Roman" w:hAnsi="Times New Roman" w:cs="Times New Roman"/>
          <w:sz w:val="24"/>
          <w:szCs w:val="24"/>
        </w:rPr>
        <w:t xml:space="preserve">is </w:t>
      </w:r>
      <w:r w:rsidR="00556046">
        <w:rPr>
          <w:rFonts w:ascii="Times New Roman" w:hAnsi="Times New Roman" w:cs="Times New Roman"/>
          <w:sz w:val="24"/>
          <w:szCs w:val="24"/>
        </w:rPr>
        <w:t xml:space="preserve">that </w:t>
      </w:r>
      <w:r>
        <w:rPr>
          <w:rFonts w:ascii="Times New Roman" w:hAnsi="Times New Roman" w:cs="Times New Roman"/>
          <w:sz w:val="24"/>
          <w:szCs w:val="24"/>
        </w:rPr>
        <w:t>costs shall</w:t>
      </w:r>
      <w:r w:rsidR="00556046">
        <w:rPr>
          <w:rFonts w:ascii="Times New Roman" w:hAnsi="Times New Roman" w:cs="Times New Roman"/>
          <w:sz w:val="24"/>
          <w:szCs w:val="24"/>
        </w:rPr>
        <w:t xml:space="preserve"> be in the cause as the </w:t>
      </w:r>
      <w:r>
        <w:rPr>
          <w:rFonts w:ascii="Times New Roman" w:hAnsi="Times New Roman" w:cs="Times New Roman"/>
          <w:sz w:val="24"/>
          <w:szCs w:val="24"/>
        </w:rPr>
        <w:t xml:space="preserve">matter must now </w:t>
      </w:r>
      <w:r w:rsidR="00556046">
        <w:rPr>
          <w:rFonts w:ascii="Times New Roman" w:hAnsi="Times New Roman" w:cs="Times New Roman"/>
          <w:sz w:val="24"/>
          <w:szCs w:val="24"/>
        </w:rPr>
        <w:t>proceed to trial on the merits.</w:t>
      </w:r>
    </w:p>
    <w:p w14:paraId="2F136272" w14:textId="4C4239AC" w:rsidR="00290937" w:rsidRDefault="003A049D" w:rsidP="00290937">
      <w:pPr>
        <w:spacing w:after="12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Accordingly, I make the following order:</w:t>
      </w:r>
    </w:p>
    <w:p w14:paraId="37C21108" w14:textId="15694EC2" w:rsidR="000B60DD" w:rsidRPr="00987FEB" w:rsidRDefault="00C10520" w:rsidP="00987FEB">
      <w:pPr>
        <w:spacing w:after="0" w:line="360" w:lineRule="auto"/>
        <w:ind w:left="1440" w:hanging="720"/>
        <w:jc w:val="both"/>
        <w:rPr>
          <w:rFonts w:ascii="Times New Roman" w:hAnsi="Times New Roman" w:cs="Times New Roman"/>
          <w:lang w:val="en-GB"/>
        </w:rPr>
      </w:pPr>
      <w:r w:rsidRPr="00987FEB">
        <w:rPr>
          <w:rFonts w:ascii="Times New Roman" w:hAnsi="Times New Roman" w:cs="Times New Roman"/>
          <w:lang w:val="en-GB"/>
        </w:rPr>
        <w:t>“</w:t>
      </w:r>
      <w:r w:rsidR="0068457E" w:rsidRPr="00987FEB">
        <w:rPr>
          <w:rFonts w:ascii="Times New Roman" w:hAnsi="Times New Roman" w:cs="Times New Roman"/>
          <w:lang w:val="en-GB"/>
        </w:rPr>
        <w:t xml:space="preserve">1. </w:t>
      </w:r>
      <w:r w:rsidR="000B60DD" w:rsidRPr="00987FEB">
        <w:rPr>
          <w:rFonts w:ascii="Times New Roman" w:hAnsi="Times New Roman" w:cs="Times New Roman"/>
          <w:lang w:val="en-GB"/>
        </w:rPr>
        <w:tab/>
      </w:r>
      <w:r w:rsidR="003A049D" w:rsidRPr="00987FEB">
        <w:rPr>
          <w:rFonts w:ascii="Times New Roman" w:hAnsi="Times New Roman" w:cs="Times New Roman"/>
          <w:lang w:val="en-GB"/>
        </w:rPr>
        <w:t>The</w:t>
      </w:r>
      <w:r w:rsidR="00E201C5" w:rsidRPr="00987FEB">
        <w:rPr>
          <w:rFonts w:ascii="Times New Roman" w:hAnsi="Times New Roman" w:cs="Times New Roman"/>
          <w:lang w:val="en-GB"/>
        </w:rPr>
        <w:t xml:space="preserve"> </w:t>
      </w:r>
      <w:r w:rsidR="00956D3E" w:rsidRPr="00987FEB">
        <w:rPr>
          <w:rFonts w:ascii="Times New Roman" w:hAnsi="Times New Roman" w:cs="Times New Roman"/>
          <w:lang w:val="en-GB"/>
        </w:rPr>
        <w:t xml:space="preserve">special plea of prescription </w:t>
      </w:r>
      <w:r w:rsidR="00556046" w:rsidRPr="00987FEB">
        <w:rPr>
          <w:rFonts w:ascii="Times New Roman" w:hAnsi="Times New Roman" w:cs="Times New Roman"/>
          <w:lang w:val="en-GB"/>
        </w:rPr>
        <w:t xml:space="preserve">raised </w:t>
      </w:r>
      <w:r w:rsidR="00956D3E" w:rsidRPr="00987FEB">
        <w:rPr>
          <w:rFonts w:ascii="Times New Roman" w:hAnsi="Times New Roman" w:cs="Times New Roman"/>
          <w:lang w:val="en-GB"/>
        </w:rPr>
        <w:t>by the 1</w:t>
      </w:r>
      <w:r w:rsidR="00956D3E" w:rsidRPr="00987FEB">
        <w:rPr>
          <w:rFonts w:ascii="Times New Roman" w:hAnsi="Times New Roman" w:cs="Times New Roman"/>
          <w:vertAlign w:val="superscript"/>
          <w:lang w:val="en-GB"/>
        </w:rPr>
        <w:t>st</w:t>
      </w:r>
      <w:r w:rsidR="00956D3E" w:rsidRPr="00987FEB">
        <w:rPr>
          <w:rFonts w:ascii="Times New Roman" w:hAnsi="Times New Roman" w:cs="Times New Roman"/>
          <w:lang w:val="en-GB"/>
        </w:rPr>
        <w:t xml:space="preserve"> defendant</w:t>
      </w:r>
      <w:r w:rsidR="00556046" w:rsidRPr="00987FEB">
        <w:rPr>
          <w:rFonts w:ascii="Times New Roman" w:hAnsi="Times New Roman" w:cs="Times New Roman"/>
          <w:lang w:val="en-GB"/>
        </w:rPr>
        <w:t xml:space="preserve"> </w:t>
      </w:r>
      <w:r w:rsidR="000B60DD" w:rsidRPr="00987FEB">
        <w:rPr>
          <w:rFonts w:ascii="Times New Roman" w:hAnsi="Times New Roman" w:cs="Times New Roman"/>
          <w:lang w:val="en-GB"/>
        </w:rPr>
        <w:t>in respect of the plaintiff’s claim be and is hereby dismissed.</w:t>
      </w:r>
    </w:p>
    <w:p w14:paraId="3D50EEA7" w14:textId="14CD2C15" w:rsidR="00556046" w:rsidRPr="00987FEB" w:rsidRDefault="000B60DD" w:rsidP="00987FEB">
      <w:pPr>
        <w:spacing w:after="0" w:line="360" w:lineRule="auto"/>
        <w:ind w:left="1440" w:hanging="720"/>
        <w:jc w:val="both"/>
        <w:rPr>
          <w:rFonts w:ascii="Times New Roman" w:hAnsi="Times New Roman" w:cs="Times New Roman"/>
          <w:lang w:val="en-GB"/>
        </w:rPr>
      </w:pPr>
      <w:r w:rsidRPr="00987FEB">
        <w:rPr>
          <w:rFonts w:ascii="Times New Roman" w:hAnsi="Times New Roman" w:cs="Times New Roman"/>
          <w:lang w:val="en-GB"/>
        </w:rPr>
        <w:t xml:space="preserve">2. </w:t>
      </w:r>
      <w:r w:rsidRPr="00987FEB">
        <w:rPr>
          <w:rFonts w:ascii="Times New Roman" w:hAnsi="Times New Roman" w:cs="Times New Roman"/>
          <w:lang w:val="en-GB"/>
        </w:rPr>
        <w:tab/>
        <w:t>The special plea of prescription raised by the plaintiff in respect of the 1</w:t>
      </w:r>
      <w:r w:rsidRPr="00987FEB">
        <w:rPr>
          <w:rFonts w:ascii="Times New Roman" w:hAnsi="Times New Roman" w:cs="Times New Roman"/>
          <w:vertAlign w:val="superscript"/>
          <w:lang w:val="en-GB"/>
        </w:rPr>
        <w:t>st</w:t>
      </w:r>
      <w:r w:rsidRPr="00987FEB">
        <w:rPr>
          <w:rFonts w:ascii="Times New Roman" w:hAnsi="Times New Roman" w:cs="Times New Roman"/>
          <w:lang w:val="en-GB"/>
        </w:rPr>
        <w:t xml:space="preserve"> defendant’s claim in reconvention be and is hereby dismissed</w:t>
      </w:r>
      <w:r w:rsidR="00556046" w:rsidRPr="00987FEB">
        <w:rPr>
          <w:rFonts w:ascii="Times New Roman" w:hAnsi="Times New Roman" w:cs="Times New Roman"/>
          <w:lang w:val="en-GB"/>
        </w:rPr>
        <w:t>.</w:t>
      </w:r>
    </w:p>
    <w:p w14:paraId="6ED666B1" w14:textId="50539A0B" w:rsidR="00556046" w:rsidRPr="00987FEB" w:rsidRDefault="000B60DD" w:rsidP="00987FEB">
      <w:pPr>
        <w:spacing w:after="0" w:line="360" w:lineRule="auto"/>
        <w:ind w:left="1440" w:hanging="720"/>
        <w:jc w:val="both"/>
        <w:rPr>
          <w:rFonts w:ascii="Times New Roman" w:hAnsi="Times New Roman" w:cs="Times New Roman"/>
          <w:lang w:val="en-GB"/>
        </w:rPr>
      </w:pPr>
      <w:r w:rsidRPr="00987FEB">
        <w:rPr>
          <w:rFonts w:ascii="Times New Roman" w:hAnsi="Times New Roman" w:cs="Times New Roman"/>
          <w:lang w:val="en-GB"/>
        </w:rPr>
        <w:t>3.</w:t>
      </w:r>
      <w:r w:rsidRPr="00987FEB">
        <w:rPr>
          <w:rFonts w:ascii="Times New Roman" w:hAnsi="Times New Roman" w:cs="Times New Roman"/>
          <w:lang w:val="en-GB"/>
        </w:rPr>
        <w:tab/>
        <w:t>C</w:t>
      </w:r>
      <w:r w:rsidR="00556046" w:rsidRPr="00987FEB">
        <w:rPr>
          <w:rFonts w:ascii="Times New Roman" w:hAnsi="Times New Roman" w:cs="Times New Roman"/>
          <w:lang w:val="en-GB"/>
        </w:rPr>
        <w:t xml:space="preserve">osts </w:t>
      </w:r>
      <w:r w:rsidR="008F3C37" w:rsidRPr="00987FEB">
        <w:rPr>
          <w:rFonts w:ascii="Times New Roman" w:hAnsi="Times New Roman" w:cs="Times New Roman"/>
          <w:lang w:val="en-GB"/>
        </w:rPr>
        <w:t>shall be in the cause.</w:t>
      </w:r>
    </w:p>
    <w:p w14:paraId="08A361DC" w14:textId="1E0DC55B" w:rsidR="008F3C37" w:rsidRPr="00987FEB" w:rsidRDefault="000B60DD" w:rsidP="00987FEB">
      <w:pPr>
        <w:spacing w:after="0" w:line="360" w:lineRule="auto"/>
        <w:ind w:left="1440" w:hanging="720"/>
        <w:jc w:val="both"/>
        <w:rPr>
          <w:rFonts w:ascii="Times New Roman" w:hAnsi="Times New Roman" w:cs="Times New Roman"/>
          <w:lang w:val="en-GB"/>
        </w:rPr>
      </w:pPr>
      <w:r w:rsidRPr="00987FEB">
        <w:rPr>
          <w:rFonts w:ascii="Times New Roman" w:hAnsi="Times New Roman" w:cs="Times New Roman"/>
          <w:lang w:val="en-GB"/>
        </w:rPr>
        <w:t xml:space="preserve">4. </w:t>
      </w:r>
      <w:r w:rsidRPr="00987FEB">
        <w:rPr>
          <w:rFonts w:ascii="Times New Roman" w:hAnsi="Times New Roman" w:cs="Times New Roman"/>
          <w:lang w:val="en-GB"/>
        </w:rPr>
        <w:tab/>
        <w:t xml:space="preserve">The matter </w:t>
      </w:r>
      <w:r w:rsidR="008F3C37" w:rsidRPr="00987FEB">
        <w:rPr>
          <w:rFonts w:ascii="Times New Roman" w:hAnsi="Times New Roman" w:cs="Times New Roman"/>
          <w:lang w:val="en-GB"/>
        </w:rPr>
        <w:t>shall proceed to trial on the merits and the Registrar shall set down the matter for hearing accordingly.”</w:t>
      </w:r>
    </w:p>
    <w:p w14:paraId="4E5A925C" w14:textId="209B1F36" w:rsidR="00987FEB" w:rsidRDefault="008F3C37" w:rsidP="00987FEB">
      <w:pPr>
        <w:spacing w:after="120" w:line="360" w:lineRule="auto"/>
        <w:ind w:left="1440" w:hanging="720"/>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 </w:t>
      </w:r>
    </w:p>
    <w:p w14:paraId="17331457" w14:textId="08723FCA" w:rsidR="00290937" w:rsidRPr="00987FEB" w:rsidRDefault="00575A7A" w:rsidP="00987FEB">
      <w:pPr>
        <w:spacing w:after="120" w:line="360" w:lineRule="auto"/>
        <w:jc w:val="both"/>
        <w:rPr>
          <w:rFonts w:ascii="Times New Roman" w:hAnsi="Times New Roman" w:cs="Times New Roman"/>
          <w:sz w:val="24"/>
          <w:szCs w:val="24"/>
          <w:lang w:val="en-GB"/>
        </w:rPr>
      </w:pPr>
      <w:r w:rsidRPr="00575A7A">
        <w:rPr>
          <w:rFonts w:ascii="Times New Roman" w:hAnsi="Times New Roman" w:cs="Times New Roman"/>
          <w:b/>
          <w:bCs/>
          <w:sz w:val="24"/>
          <w:szCs w:val="24"/>
          <w:lang w:val="en-GB"/>
        </w:rPr>
        <w:t>DEMBURE</w:t>
      </w:r>
      <w:r w:rsidR="00290937" w:rsidRPr="00456DDE">
        <w:rPr>
          <w:rFonts w:ascii="Times New Roman" w:hAnsi="Times New Roman" w:cs="Times New Roman"/>
          <w:b/>
          <w:bCs/>
          <w:sz w:val="24"/>
          <w:szCs w:val="24"/>
          <w:lang w:val="en-GB"/>
        </w:rPr>
        <w:t xml:space="preserve"> J: </w:t>
      </w:r>
      <w:r w:rsidR="00290937" w:rsidRPr="00456DDE">
        <w:rPr>
          <w:rFonts w:ascii="Times New Roman" w:hAnsi="Times New Roman" w:cs="Times New Roman"/>
          <w:sz w:val="24"/>
          <w:szCs w:val="24"/>
          <w:lang w:val="en-GB"/>
        </w:rPr>
        <w:t>……………………………………………</w:t>
      </w:r>
    </w:p>
    <w:p w14:paraId="1D9FFB04" w14:textId="41C6F9DB" w:rsidR="00290937" w:rsidRPr="00456DDE" w:rsidRDefault="002531A6" w:rsidP="00290937">
      <w:pPr>
        <w:spacing w:after="0" w:line="240" w:lineRule="auto"/>
        <w:jc w:val="both"/>
        <w:rPr>
          <w:rFonts w:ascii="Times New Roman" w:hAnsi="Times New Roman" w:cs="Times New Roman"/>
          <w:sz w:val="24"/>
          <w:szCs w:val="24"/>
          <w:lang w:val="en-GB"/>
        </w:rPr>
      </w:pPr>
      <w:proofErr w:type="spellStart"/>
      <w:r>
        <w:rPr>
          <w:rFonts w:ascii="Times New Roman" w:hAnsi="Times New Roman" w:cs="Times New Roman"/>
          <w:i/>
          <w:iCs/>
          <w:sz w:val="24"/>
          <w:szCs w:val="24"/>
          <w:lang w:val="en-GB"/>
        </w:rPr>
        <w:t>Jiti</w:t>
      </w:r>
      <w:proofErr w:type="spellEnd"/>
      <w:r>
        <w:rPr>
          <w:rFonts w:ascii="Times New Roman" w:hAnsi="Times New Roman" w:cs="Times New Roman"/>
          <w:i/>
          <w:iCs/>
          <w:sz w:val="24"/>
          <w:szCs w:val="24"/>
          <w:lang w:val="en-GB"/>
        </w:rPr>
        <w:t xml:space="preserve"> Law Chambers</w:t>
      </w:r>
      <w:r w:rsidR="006F6211">
        <w:rPr>
          <w:rFonts w:ascii="Times New Roman" w:hAnsi="Times New Roman" w:cs="Times New Roman"/>
          <w:i/>
          <w:iCs/>
          <w:sz w:val="24"/>
          <w:szCs w:val="24"/>
          <w:lang w:val="en-GB"/>
        </w:rPr>
        <w:t>,</w:t>
      </w:r>
      <w:r w:rsidR="00AB23B6">
        <w:rPr>
          <w:rFonts w:ascii="Times New Roman" w:hAnsi="Times New Roman" w:cs="Times New Roman"/>
          <w:i/>
          <w:iCs/>
          <w:sz w:val="24"/>
          <w:szCs w:val="24"/>
          <w:lang w:val="en-GB"/>
        </w:rPr>
        <w:t xml:space="preserve"> </w:t>
      </w:r>
      <w:r w:rsidR="006702B0">
        <w:rPr>
          <w:rFonts w:ascii="Times New Roman" w:hAnsi="Times New Roman" w:cs="Times New Roman"/>
          <w:sz w:val="24"/>
          <w:szCs w:val="24"/>
          <w:lang w:val="en-GB"/>
        </w:rPr>
        <w:t>plaintiff</w:t>
      </w:r>
      <w:r w:rsidR="006F6211">
        <w:rPr>
          <w:rFonts w:ascii="Times New Roman" w:hAnsi="Times New Roman" w:cs="Times New Roman"/>
          <w:sz w:val="24"/>
          <w:szCs w:val="24"/>
          <w:lang w:val="en-GB"/>
        </w:rPr>
        <w:t>’</w:t>
      </w:r>
      <w:r w:rsidR="006702B0">
        <w:rPr>
          <w:rFonts w:ascii="Times New Roman" w:hAnsi="Times New Roman" w:cs="Times New Roman"/>
          <w:sz w:val="24"/>
          <w:szCs w:val="24"/>
          <w:lang w:val="en-GB"/>
        </w:rPr>
        <w:t>s</w:t>
      </w:r>
      <w:r w:rsidR="00290937" w:rsidRPr="00456DDE">
        <w:rPr>
          <w:rFonts w:ascii="Times New Roman" w:hAnsi="Times New Roman" w:cs="Times New Roman"/>
          <w:sz w:val="24"/>
          <w:szCs w:val="24"/>
          <w:lang w:val="en-GB"/>
        </w:rPr>
        <w:t xml:space="preserve"> legal practitioners</w:t>
      </w:r>
    </w:p>
    <w:p w14:paraId="7A3DC9F6" w14:textId="677E34B9" w:rsidR="00F07FB8" w:rsidRDefault="002531A6" w:rsidP="00290937">
      <w:pPr>
        <w:spacing w:after="0" w:line="240" w:lineRule="auto"/>
        <w:jc w:val="both"/>
        <w:rPr>
          <w:rFonts w:ascii="Times New Roman" w:hAnsi="Times New Roman" w:cs="Times New Roman"/>
          <w:i/>
          <w:iCs/>
          <w:sz w:val="24"/>
          <w:szCs w:val="24"/>
          <w:lang w:val="en-GB"/>
        </w:rPr>
      </w:pPr>
      <w:proofErr w:type="spellStart"/>
      <w:r>
        <w:rPr>
          <w:rFonts w:ascii="Times New Roman" w:hAnsi="Times New Roman" w:cs="Times New Roman"/>
          <w:i/>
          <w:iCs/>
          <w:sz w:val="24"/>
          <w:szCs w:val="24"/>
          <w:lang w:val="en-GB"/>
        </w:rPr>
        <w:t>Mushoriwa</w:t>
      </w:r>
      <w:proofErr w:type="spellEnd"/>
      <w:r>
        <w:rPr>
          <w:rFonts w:ascii="Times New Roman" w:hAnsi="Times New Roman" w:cs="Times New Roman"/>
          <w:i/>
          <w:iCs/>
          <w:sz w:val="24"/>
          <w:szCs w:val="24"/>
          <w:lang w:val="en-GB"/>
        </w:rPr>
        <w:t xml:space="preserve"> </w:t>
      </w:r>
      <w:proofErr w:type="spellStart"/>
      <w:r>
        <w:rPr>
          <w:rFonts w:ascii="Times New Roman" w:hAnsi="Times New Roman" w:cs="Times New Roman"/>
          <w:i/>
          <w:iCs/>
          <w:sz w:val="24"/>
          <w:szCs w:val="24"/>
          <w:lang w:val="en-GB"/>
        </w:rPr>
        <w:t>Moyo</w:t>
      </w:r>
      <w:proofErr w:type="spellEnd"/>
      <w:r w:rsidR="00F07FB8">
        <w:rPr>
          <w:rFonts w:ascii="Times New Roman" w:hAnsi="Times New Roman" w:cs="Times New Roman"/>
          <w:i/>
          <w:iCs/>
          <w:sz w:val="24"/>
          <w:szCs w:val="24"/>
          <w:lang w:val="en-GB"/>
        </w:rPr>
        <w:t xml:space="preserve">, </w:t>
      </w:r>
      <w:r>
        <w:rPr>
          <w:rFonts w:ascii="Times New Roman" w:hAnsi="Times New Roman" w:cs="Times New Roman"/>
          <w:iCs/>
          <w:sz w:val="24"/>
          <w:szCs w:val="24"/>
          <w:lang w:val="en-GB"/>
        </w:rPr>
        <w:t>1</w:t>
      </w:r>
      <w:r w:rsidRPr="002531A6">
        <w:rPr>
          <w:rFonts w:ascii="Times New Roman" w:hAnsi="Times New Roman" w:cs="Times New Roman"/>
          <w:iCs/>
          <w:sz w:val="24"/>
          <w:szCs w:val="24"/>
          <w:vertAlign w:val="superscript"/>
          <w:lang w:val="en-GB"/>
        </w:rPr>
        <w:t>st</w:t>
      </w:r>
      <w:r>
        <w:rPr>
          <w:rFonts w:ascii="Times New Roman" w:hAnsi="Times New Roman" w:cs="Times New Roman"/>
          <w:iCs/>
          <w:sz w:val="24"/>
          <w:szCs w:val="24"/>
          <w:lang w:val="en-GB"/>
        </w:rPr>
        <w:t xml:space="preserve"> </w:t>
      </w:r>
      <w:r w:rsidR="006702B0">
        <w:rPr>
          <w:rFonts w:ascii="Times New Roman" w:hAnsi="Times New Roman" w:cs="Times New Roman"/>
          <w:iCs/>
          <w:sz w:val="24"/>
          <w:szCs w:val="24"/>
          <w:lang w:val="en-GB"/>
        </w:rPr>
        <w:t>defendant</w:t>
      </w:r>
      <w:r w:rsidR="00F07FB8" w:rsidRPr="00F07FB8">
        <w:rPr>
          <w:rFonts w:ascii="Times New Roman" w:hAnsi="Times New Roman" w:cs="Times New Roman"/>
          <w:iCs/>
          <w:sz w:val="24"/>
          <w:szCs w:val="24"/>
          <w:lang w:val="en-GB"/>
        </w:rPr>
        <w:t>’</w:t>
      </w:r>
      <w:r w:rsidR="006702B0">
        <w:rPr>
          <w:rFonts w:ascii="Times New Roman" w:hAnsi="Times New Roman" w:cs="Times New Roman"/>
          <w:iCs/>
          <w:sz w:val="24"/>
          <w:szCs w:val="24"/>
          <w:lang w:val="en-GB"/>
        </w:rPr>
        <w:t>s</w:t>
      </w:r>
      <w:r w:rsidR="00F07FB8" w:rsidRPr="00F07FB8">
        <w:rPr>
          <w:rFonts w:ascii="Times New Roman" w:hAnsi="Times New Roman" w:cs="Times New Roman"/>
          <w:iCs/>
          <w:sz w:val="24"/>
          <w:szCs w:val="24"/>
          <w:lang w:val="en-GB"/>
        </w:rPr>
        <w:t xml:space="preserve"> legal practitioners</w:t>
      </w:r>
    </w:p>
    <w:p w14:paraId="2D0D5354" w14:textId="3F2C384A" w:rsidR="00F07FB8" w:rsidRDefault="0059369F" w:rsidP="00290937">
      <w:pPr>
        <w:spacing w:after="0" w:line="240" w:lineRule="auto"/>
        <w:jc w:val="both"/>
        <w:rPr>
          <w:rFonts w:ascii="Times New Roman" w:hAnsi="Times New Roman" w:cs="Times New Roman"/>
          <w:sz w:val="24"/>
          <w:szCs w:val="24"/>
          <w:lang w:val="en-GB"/>
        </w:rPr>
      </w:pPr>
      <w:proofErr w:type="spellStart"/>
      <w:r w:rsidRPr="0059369F">
        <w:rPr>
          <w:rFonts w:ascii="Times New Roman" w:hAnsi="Times New Roman" w:cs="Times New Roman"/>
          <w:i/>
          <w:iCs/>
          <w:sz w:val="24"/>
          <w:szCs w:val="24"/>
          <w:lang w:val="en-GB"/>
        </w:rPr>
        <w:t>Gollop</w:t>
      </w:r>
      <w:proofErr w:type="spellEnd"/>
      <w:r w:rsidRPr="0059369F">
        <w:rPr>
          <w:rFonts w:ascii="Times New Roman" w:hAnsi="Times New Roman" w:cs="Times New Roman"/>
          <w:i/>
          <w:iCs/>
          <w:sz w:val="24"/>
          <w:szCs w:val="24"/>
          <w:lang w:val="en-GB"/>
        </w:rPr>
        <w:t xml:space="preserve"> &amp; Blank</w:t>
      </w:r>
      <w:r>
        <w:rPr>
          <w:rFonts w:ascii="Times New Roman" w:hAnsi="Times New Roman" w:cs="Times New Roman"/>
          <w:sz w:val="24"/>
          <w:szCs w:val="24"/>
          <w:lang w:val="en-GB"/>
        </w:rPr>
        <w:t>, 2</w:t>
      </w:r>
      <w:r w:rsidRPr="0059369F">
        <w:rPr>
          <w:rFonts w:ascii="Times New Roman" w:hAnsi="Times New Roman" w:cs="Times New Roman"/>
          <w:sz w:val="24"/>
          <w:szCs w:val="24"/>
          <w:vertAlign w:val="superscript"/>
          <w:lang w:val="en-GB"/>
        </w:rPr>
        <w:t>nd</w:t>
      </w:r>
      <w:r>
        <w:rPr>
          <w:rFonts w:ascii="Times New Roman" w:hAnsi="Times New Roman" w:cs="Times New Roman"/>
          <w:sz w:val="24"/>
          <w:szCs w:val="24"/>
          <w:lang w:val="en-GB"/>
        </w:rPr>
        <w:t xml:space="preserve"> &amp; 3</w:t>
      </w:r>
      <w:r w:rsidRPr="0059369F">
        <w:rPr>
          <w:rFonts w:ascii="Times New Roman" w:hAnsi="Times New Roman" w:cs="Times New Roman"/>
          <w:sz w:val="24"/>
          <w:szCs w:val="24"/>
          <w:vertAlign w:val="superscript"/>
          <w:lang w:val="en-GB"/>
        </w:rPr>
        <w:t>rd</w:t>
      </w:r>
      <w:r>
        <w:rPr>
          <w:rFonts w:ascii="Times New Roman" w:hAnsi="Times New Roman" w:cs="Times New Roman"/>
          <w:sz w:val="24"/>
          <w:szCs w:val="24"/>
          <w:lang w:val="en-GB"/>
        </w:rPr>
        <w:t xml:space="preserve"> defendants’ legal practitioners</w:t>
      </w:r>
    </w:p>
    <w:p w14:paraId="404F4896" w14:textId="77777777" w:rsidR="00290937" w:rsidRPr="00456DDE" w:rsidRDefault="00290937" w:rsidP="00290937">
      <w:pPr>
        <w:spacing w:after="120"/>
      </w:pPr>
    </w:p>
    <w:p w14:paraId="3CA07EF4" w14:textId="77777777" w:rsidR="00290937" w:rsidRDefault="00290937" w:rsidP="00290937">
      <w:pPr>
        <w:spacing w:after="120"/>
      </w:pPr>
    </w:p>
    <w:p w14:paraId="74333605" w14:textId="77777777" w:rsidR="00290937" w:rsidRDefault="00290937" w:rsidP="00290937"/>
    <w:p w14:paraId="6BAC66C8" w14:textId="77777777" w:rsidR="00290937" w:rsidRPr="0034724E" w:rsidRDefault="00290937" w:rsidP="00290937">
      <w:pPr>
        <w:rPr>
          <w:rFonts w:ascii="Times New Roman" w:hAnsi="Times New Roman" w:cs="Times New Roman"/>
          <w:sz w:val="24"/>
          <w:szCs w:val="24"/>
        </w:rPr>
      </w:pPr>
    </w:p>
    <w:p w14:paraId="3A0056C9" w14:textId="77777777" w:rsidR="00290937" w:rsidRDefault="00290937"/>
    <w:sectPr w:rsidR="00290937">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181CDE" w14:textId="77777777" w:rsidR="00282F94" w:rsidRDefault="00282F94" w:rsidP="00290937">
      <w:pPr>
        <w:spacing w:after="0" w:line="240" w:lineRule="auto"/>
      </w:pPr>
      <w:r>
        <w:separator/>
      </w:r>
    </w:p>
  </w:endnote>
  <w:endnote w:type="continuationSeparator" w:id="0">
    <w:p w14:paraId="7F39AE3F" w14:textId="77777777" w:rsidR="00282F94" w:rsidRDefault="00282F94" w:rsidP="00290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C1F02C" w14:textId="77777777" w:rsidR="005708EC" w:rsidRDefault="005708EC">
    <w:pPr>
      <w:pStyle w:val="Footer"/>
      <w:jc w:val="center"/>
    </w:pPr>
  </w:p>
  <w:p w14:paraId="4627B9BA" w14:textId="77777777" w:rsidR="005708EC" w:rsidRDefault="005708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DAEC29" w14:textId="77777777" w:rsidR="00282F94" w:rsidRDefault="00282F94" w:rsidP="00290937">
      <w:pPr>
        <w:spacing w:after="0" w:line="240" w:lineRule="auto"/>
      </w:pPr>
      <w:r>
        <w:separator/>
      </w:r>
    </w:p>
  </w:footnote>
  <w:footnote w:type="continuationSeparator" w:id="0">
    <w:p w14:paraId="76CCC192" w14:textId="77777777" w:rsidR="00282F94" w:rsidRDefault="00282F94" w:rsidP="002909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F4008A" w14:textId="11097527" w:rsidR="00FA050D" w:rsidRDefault="00FA050D">
    <w:pPr>
      <w:pStyle w:val="Header"/>
      <w:jc w:val="right"/>
    </w:pPr>
  </w:p>
  <w:sdt>
    <w:sdtPr>
      <w:id w:val="1587575837"/>
      <w:docPartObj>
        <w:docPartGallery w:val="Page Numbers (Top of Page)"/>
        <w:docPartUnique/>
      </w:docPartObj>
    </w:sdtPr>
    <w:sdtEndPr>
      <w:rPr>
        <w:noProof/>
      </w:rPr>
    </w:sdtEndPr>
    <w:sdtContent>
      <w:p w14:paraId="4FF0085B" w14:textId="78908FDA" w:rsidR="005708EC" w:rsidRDefault="005708EC">
        <w:pPr>
          <w:pStyle w:val="Header"/>
          <w:jc w:val="right"/>
          <w:rPr>
            <w:noProof/>
          </w:rPr>
        </w:pPr>
        <w:r>
          <w:fldChar w:fldCharType="begin"/>
        </w:r>
        <w:r>
          <w:instrText xml:space="preserve"> PAGE   \* MERGEFORMAT </w:instrText>
        </w:r>
        <w:r>
          <w:fldChar w:fldCharType="separate"/>
        </w:r>
        <w:r w:rsidR="00F33838">
          <w:rPr>
            <w:noProof/>
          </w:rPr>
          <w:t>1</w:t>
        </w:r>
        <w:r>
          <w:rPr>
            <w:noProof/>
          </w:rPr>
          <w:fldChar w:fldCharType="end"/>
        </w:r>
      </w:p>
      <w:p w14:paraId="467D7515" w14:textId="217150BE" w:rsidR="005708EC" w:rsidRDefault="005708EC" w:rsidP="00F934D4">
        <w:pPr>
          <w:pStyle w:val="Header"/>
          <w:jc w:val="right"/>
          <w:rPr>
            <w:noProof/>
          </w:rPr>
        </w:pPr>
        <w:r>
          <w:rPr>
            <w:noProof/>
          </w:rPr>
          <w:t xml:space="preserve">HH </w:t>
        </w:r>
        <w:r w:rsidR="00922A5C">
          <w:rPr>
            <w:noProof/>
          </w:rPr>
          <w:t>289</w:t>
        </w:r>
        <w:r>
          <w:rPr>
            <w:noProof/>
          </w:rPr>
          <w:t>-2</w:t>
        </w:r>
        <w:r w:rsidR="009A4891">
          <w:rPr>
            <w:noProof/>
          </w:rPr>
          <w:t>6</w:t>
        </w:r>
      </w:p>
      <w:p w14:paraId="5601814B" w14:textId="5A7DCBFA" w:rsidR="005708EC" w:rsidRDefault="005708EC" w:rsidP="00F934D4">
        <w:pPr>
          <w:pStyle w:val="Header"/>
          <w:jc w:val="right"/>
          <w:rPr>
            <w:noProof/>
          </w:rPr>
        </w:pPr>
        <w:r>
          <w:rPr>
            <w:noProof/>
          </w:rPr>
          <w:t xml:space="preserve">HCH </w:t>
        </w:r>
        <w:r w:rsidR="009A4891">
          <w:rPr>
            <w:noProof/>
          </w:rPr>
          <w:t>4</w:t>
        </w:r>
        <w:r w:rsidR="00CD0294">
          <w:rPr>
            <w:noProof/>
          </w:rPr>
          <w:t>92</w:t>
        </w:r>
        <w:r>
          <w:rPr>
            <w:noProof/>
          </w:rPr>
          <w:t>/2</w:t>
        </w:r>
        <w:r w:rsidR="009A4891">
          <w:rPr>
            <w:noProof/>
          </w:rPr>
          <w:t>4</w:t>
        </w:r>
      </w:p>
    </w:sdtContent>
  </w:sdt>
  <w:p w14:paraId="12C9EBD9" w14:textId="1B805622" w:rsidR="005708EC" w:rsidRPr="00011538" w:rsidRDefault="005708EC">
    <w:pPr>
      <w:pStyle w:val="Header"/>
      <w:rPr>
        <w:rFonts w:ascii="Times New Roman" w:hAnsi="Times New Roman" w:cs="Times New Roman"/>
      </w:rPr>
    </w:pPr>
    <w:r>
      <w:tab/>
      <w:t xml:space="preserve">                                                                                                                                  </w:t>
    </w:r>
    <w:r w:rsidRPr="009919DC">
      <w:rPr>
        <w:rFonts w:ascii="Times New Roman" w:hAnsi="Times New Roman" w:cs="Times New Roman"/>
      </w:rPr>
      <w:t xml:space="preserve">                                               </w:t>
    </w:r>
    <w:r>
      <w:rPr>
        <w:rFonts w:ascii="Times New Roman" w:hAnsi="Times New Roman" w:cs="Times New Roma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43E2C"/>
    <w:multiLevelType w:val="hybridMultilevel"/>
    <w:tmpl w:val="85D016F0"/>
    <w:lvl w:ilvl="0" w:tplc="87AA21D6">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03C12756"/>
    <w:multiLevelType w:val="hybridMultilevel"/>
    <w:tmpl w:val="1848D4C6"/>
    <w:lvl w:ilvl="0" w:tplc="1C4A8D8E">
      <w:start w:val="1"/>
      <w:numFmt w:val="lowerLetter"/>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nsid w:val="0CAF40AA"/>
    <w:multiLevelType w:val="multilevel"/>
    <w:tmpl w:val="10BA1434"/>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3">
    <w:nsid w:val="1B00180A"/>
    <w:multiLevelType w:val="multilevel"/>
    <w:tmpl w:val="DDC430DE"/>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CE24D4B"/>
    <w:multiLevelType w:val="hybridMultilevel"/>
    <w:tmpl w:val="165C4752"/>
    <w:lvl w:ilvl="0" w:tplc="07103B9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D3B710C"/>
    <w:multiLevelType w:val="hybridMultilevel"/>
    <w:tmpl w:val="D52EE88E"/>
    <w:lvl w:ilvl="0" w:tplc="9176D7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9537474"/>
    <w:multiLevelType w:val="multilevel"/>
    <w:tmpl w:val="A760818C"/>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3FE2F37"/>
    <w:multiLevelType w:val="hybridMultilevel"/>
    <w:tmpl w:val="F79233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7"/>
  </w:num>
  <w:num w:numId="4">
    <w:abstractNumId w:val="3"/>
  </w:num>
  <w:num w:numId="5">
    <w:abstractNumId w:val="6"/>
  </w:num>
  <w:num w:numId="6">
    <w:abstractNumId w:val="5"/>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937"/>
    <w:rsid w:val="00002554"/>
    <w:rsid w:val="00007A46"/>
    <w:rsid w:val="0001526B"/>
    <w:rsid w:val="0002109B"/>
    <w:rsid w:val="000211AF"/>
    <w:rsid w:val="0002520E"/>
    <w:rsid w:val="00025E6B"/>
    <w:rsid w:val="000311BC"/>
    <w:rsid w:val="0003446C"/>
    <w:rsid w:val="00036388"/>
    <w:rsid w:val="000367BE"/>
    <w:rsid w:val="00041186"/>
    <w:rsid w:val="000418B6"/>
    <w:rsid w:val="000423DF"/>
    <w:rsid w:val="00047E07"/>
    <w:rsid w:val="0005052A"/>
    <w:rsid w:val="00050E86"/>
    <w:rsid w:val="0005382B"/>
    <w:rsid w:val="000550A9"/>
    <w:rsid w:val="000551C6"/>
    <w:rsid w:val="0005771E"/>
    <w:rsid w:val="0006372B"/>
    <w:rsid w:val="00063F34"/>
    <w:rsid w:val="00065626"/>
    <w:rsid w:val="0006603E"/>
    <w:rsid w:val="000725D2"/>
    <w:rsid w:val="00072FE8"/>
    <w:rsid w:val="000730C4"/>
    <w:rsid w:val="00074C8C"/>
    <w:rsid w:val="00080B7D"/>
    <w:rsid w:val="00083597"/>
    <w:rsid w:val="000837DD"/>
    <w:rsid w:val="0008552F"/>
    <w:rsid w:val="00090E5F"/>
    <w:rsid w:val="000914BA"/>
    <w:rsid w:val="000926C5"/>
    <w:rsid w:val="0009304A"/>
    <w:rsid w:val="000959BC"/>
    <w:rsid w:val="000961B7"/>
    <w:rsid w:val="00096E66"/>
    <w:rsid w:val="000A0334"/>
    <w:rsid w:val="000A1F80"/>
    <w:rsid w:val="000A2DE0"/>
    <w:rsid w:val="000A648B"/>
    <w:rsid w:val="000B09B1"/>
    <w:rsid w:val="000B1DC5"/>
    <w:rsid w:val="000B3779"/>
    <w:rsid w:val="000B51ED"/>
    <w:rsid w:val="000B60DD"/>
    <w:rsid w:val="000C02C0"/>
    <w:rsid w:val="000C2959"/>
    <w:rsid w:val="000C2C5D"/>
    <w:rsid w:val="000C3A8C"/>
    <w:rsid w:val="000C6041"/>
    <w:rsid w:val="000D159F"/>
    <w:rsid w:val="000D4866"/>
    <w:rsid w:val="000D64B9"/>
    <w:rsid w:val="000D6C9A"/>
    <w:rsid w:val="000E39BA"/>
    <w:rsid w:val="000E6B8D"/>
    <w:rsid w:val="000F1045"/>
    <w:rsid w:val="000F137B"/>
    <w:rsid w:val="001035F2"/>
    <w:rsid w:val="001035F4"/>
    <w:rsid w:val="00107378"/>
    <w:rsid w:val="00110C72"/>
    <w:rsid w:val="00110D6B"/>
    <w:rsid w:val="0011129D"/>
    <w:rsid w:val="001119F4"/>
    <w:rsid w:val="001151EC"/>
    <w:rsid w:val="00121616"/>
    <w:rsid w:val="00121A56"/>
    <w:rsid w:val="00123156"/>
    <w:rsid w:val="00123A8D"/>
    <w:rsid w:val="00123CE6"/>
    <w:rsid w:val="001246FD"/>
    <w:rsid w:val="00124864"/>
    <w:rsid w:val="00124B30"/>
    <w:rsid w:val="001254E4"/>
    <w:rsid w:val="00125C2E"/>
    <w:rsid w:val="00126D1B"/>
    <w:rsid w:val="001356D7"/>
    <w:rsid w:val="00136EAB"/>
    <w:rsid w:val="00152117"/>
    <w:rsid w:val="001524E2"/>
    <w:rsid w:val="001556AC"/>
    <w:rsid w:val="00155FF6"/>
    <w:rsid w:val="00160945"/>
    <w:rsid w:val="00160C58"/>
    <w:rsid w:val="00162F62"/>
    <w:rsid w:val="001704A6"/>
    <w:rsid w:val="00170FE0"/>
    <w:rsid w:val="0018135A"/>
    <w:rsid w:val="0018165E"/>
    <w:rsid w:val="00184130"/>
    <w:rsid w:val="0018598A"/>
    <w:rsid w:val="00185DED"/>
    <w:rsid w:val="0019136A"/>
    <w:rsid w:val="0019390B"/>
    <w:rsid w:val="00193990"/>
    <w:rsid w:val="00195093"/>
    <w:rsid w:val="00196496"/>
    <w:rsid w:val="00197667"/>
    <w:rsid w:val="001A261D"/>
    <w:rsid w:val="001A4A04"/>
    <w:rsid w:val="001A73A2"/>
    <w:rsid w:val="001B0581"/>
    <w:rsid w:val="001B1295"/>
    <w:rsid w:val="001B53DC"/>
    <w:rsid w:val="001B693D"/>
    <w:rsid w:val="001C45D9"/>
    <w:rsid w:val="001C7BF3"/>
    <w:rsid w:val="001D2D6B"/>
    <w:rsid w:val="001D41AD"/>
    <w:rsid w:val="001D7889"/>
    <w:rsid w:val="001E0891"/>
    <w:rsid w:val="001E6BC1"/>
    <w:rsid w:val="001E6BDE"/>
    <w:rsid w:val="001E7A83"/>
    <w:rsid w:val="001E7DDA"/>
    <w:rsid w:val="001F383C"/>
    <w:rsid w:val="001F56FE"/>
    <w:rsid w:val="00200C76"/>
    <w:rsid w:val="00202A92"/>
    <w:rsid w:val="00206369"/>
    <w:rsid w:val="00210379"/>
    <w:rsid w:val="002103DE"/>
    <w:rsid w:val="0021256B"/>
    <w:rsid w:val="002135C0"/>
    <w:rsid w:val="00216D9F"/>
    <w:rsid w:val="00220558"/>
    <w:rsid w:val="0022315D"/>
    <w:rsid w:val="00223DFD"/>
    <w:rsid w:val="0022658E"/>
    <w:rsid w:val="00231252"/>
    <w:rsid w:val="002364F7"/>
    <w:rsid w:val="00241264"/>
    <w:rsid w:val="002433D4"/>
    <w:rsid w:val="002472C5"/>
    <w:rsid w:val="0025078B"/>
    <w:rsid w:val="002531A6"/>
    <w:rsid w:val="00261562"/>
    <w:rsid w:val="002641F5"/>
    <w:rsid w:val="00265307"/>
    <w:rsid w:val="002678B1"/>
    <w:rsid w:val="00276DD0"/>
    <w:rsid w:val="002775EF"/>
    <w:rsid w:val="00282070"/>
    <w:rsid w:val="0028259D"/>
    <w:rsid w:val="00282F94"/>
    <w:rsid w:val="002847B5"/>
    <w:rsid w:val="00284C00"/>
    <w:rsid w:val="00287728"/>
    <w:rsid w:val="002902AA"/>
    <w:rsid w:val="00290937"/>
    <w:rsid w:val="00290B14"/>
    <w:rsid w:val="00295490"/>
    <w:rsid w:val="002A6B7E"/>
    <w:rsid w:val="002B2DD2"/>
    <w:rsid w:val="002B653A"/>
    <w:rsid w:val="002C29F3"/>
    <w:rsid w:val="002C4DCA"/>
    <w:rsid w:val="002C7CDA"/>
    <w:rsid w:val="002D2D85"/>
    <w:rsid w:val="002D461A"/>
    <w:rsid w:val="002D61D7"/>
    <w:rsid w:val="002E16BC"/>
    <w:rsid w:val="002E1ACC"/>
    <w:rsid w:val="002E237F"/>
    <w:rsid w:val="002E4B35"/>
    <w:rsid w:val="002E633D"/>
    <w:rsid w:val="002E644F"/>
    <w:rsid w:val="002E7239"/>
    <w:rsid w:val="002E789E"/>
    <w:rsid w:val="002E78C8"/>
    <w:rsid w:val="002F20AF"/>
    <w:rsid w:val="002F4A7E"/>
    <w:rsid w:val="002F550F"/>
    <w:rsid w:val="002F6194"/>
    <w:rsid w:val="002F6C6B"/>
    <w:rsid w:val="002F76C0"/>
    <w:rsid w:val="003022B0"/>
    <w:rsid w:val="00302ED6"/>
    <w:rsid w:val="0030454E"/>
    <w:rsid w:val="00304AB1"/>
    <w:rsid w:val="0031013D"/>
    <w:rsid w:val="00313563"/>
    <w:rsid w:val="00317B4D"/>
    <w:rsid w:val="003204B9"/>
    <w:rsid w:val="00333A47"/>
    <w:rsid w:val="0033698C"/>
    <w:rsid w:val="00340B3E"/>
    <w:rsid w:val="00344E4E"/>
    <w:rsid w:val="003504F6"/>
    <w:rsid w:val="00351F6A"/>
    <w:rsid w:val="00352319"/>
    <w:rsid w:val="00354D62"/>
    <w:rsid w:val="00356A15"/>
    <w:rsid w:val="00361986"/>
    <w:rsid w:val="00362017"/>
    <w:rsid w:val="00363762"/>
    <w:rsid w:val="00364312"/>
    <w:rsid w:val="00367458"/>
    <w:rsid w:val="00373520"/>
    <w:rsid w:val="003738CE"/>
    <w:rsid w:val="00382647"/>
    <w:rsid w:val="00382AFD"/>
    <w:rsid w:val="00383E6F"/>
    <w:rsid w:val="00385BA8"/>
    <w:rsid w:val="003868B0"/>
    <w:rsid w:val="003903B3"/>
    <w:rsid w:val="003A049D"/>
    <w:rsid w:val="003A6C0A"/>
    <w:rsid w:val="003B2561"/>
    <w:rsid w:val="003B50AF"/>
    <w:rsid w:val="003C4CB7"/>
    <w:rsid w:val="003C5B0B"/>
    <w:rsid w:val="003C5F6A"/>
    <w:rsid w:val="003C6B1F"/>
    <w:rsid w:val="003D17F9"/>
    <w:rsid w:val="003D1E52"/>
    <w:rsid w:val="003D24C3"/>
    <w:rsid w:val="003D3690"/>
    <w:rsid w:val="003D5416"/>
    <w:rsid w:val="003D752B"/>
    <w:rsid w:val="003E2D61"/>
    <w:rsid w:val="003E4009"/>
    <w:rsid w:val="003F0CDD"/>
    <w:rsid w:val="003F4A4E"/>
    <w:rsid w:val="003F4F9E"/>
    <w:rsid w:val="003F6DFB"/>
    <w:rsid w:val="003F7D03"/>
    <w:rsid w:val="00405F5A"/>
    <w:rsid w:val="00406236"/>
    <w:rsid w:val="004072F8"/>
    <w:rsid w:val="00416387"/>
    <w:rsid w:val="00423119"/>
    <w:rsid w:val="00424D95"/>
    <w:rsid w:val="0042687C"/>
    <w:rsid w:val="00432245"/>
    <w:rsid w:val="0043478F"/>
    <w:rsid w:val="004361FF"/>
    <w:rsid w:val="00440ABA"/>
    <w:rsid w:val="00440F73"/>
    <w:rsid w:val="00442DA3"/>
    <w:rsid w:val="0044364B"/>
    <w:rsid w:val="00443A8C"/>
    <w:rsid w:val="00446401"/>
    <w:rsid w:val="00446995"/>
    <w:rsid w:val="00446E5F"/>
    <w:rsid w:val="00447042"/>
    <w:rsid w:val="004512AF"/>
    <w:rsid w:val="00452CAC"/>
    <w:rsid w:val="00453EDD"/>
    <w:rsid w:val="00457F3B"/>
    <w:rsid w:val="00460B57"/>
    <w:rsid w:val="0046125C"/>
    <w:rsid w:val="0046186E"/>
    <w:rsid w:val="00463D94"/>
    <w:rsid w:val="004669AF"/>
    <w:rsid w:val="00467DAC"/>
    <w:rsid w:val="00472484"/>
    <w:rsid w:val="0047377C"/>
    <w:rsid w:val="0047546F"/>
    <w:rsid w:val="00475DA7"/>
    <w:rsid w:val="0048078E"/>
    <w:rsid w:val="00482A06"/>
    <w:rsid w:val="004832D9"/>
    <w:rsid w:val="004839C4"/>
    <w:rsid w:val="004856CE"/>
    <w:rsid w:val="00486F9A"/>
    <w:rsid w:val="0049123E"/>
    <w:rsid w:val="00492568"/>
    <w:rsid w:val="00492B22"/>
    <w:rsid w:val="0049328F"/>
    <w:rsid w:val="00497483"/>
    <w:rsid w:val="004A1CE0"/>
    <w:rsid w:val="004A575C"/>
    <w:rsid w:val="004B0281"/>
    <w:rsid w:val="004B14B0"/>
    <w:rsid w:val="004B55EB"/>
    <w:rsid w:val="004B5897"/>
    <w:rsid w:val="004B5E22"/>
    <w:rsid w:val="004C15C0"/>
    <w:rsid w:val="004C3F4D"/>
    <w:rsid w:val="004C4313"/>
    <w:rsid w:val="004D09BD"/>
    <w:rsid w:val="004D4EDC"/>
    <w:rsid w:val="004D6397"/>
    <w:rsid w:val="004E08A8"/>
    <w:rsid w:val="004E0E54"/>
    <w:rsid w:val="004E536B"/>
    <w:rsid w:val="004F4843"/>
    <w:rsid w:val="004F5831"/>
    <w:rsid w:val="004F6EB0"/>
    <w:rsid w:val="0050254F"/>
    <w:rsid w:val="0050683B"/>
    <w:rsid w:val="00506DDB"/>
    <w:rsid w:val="005104B0"/>
    <w:rsid w:val="00512B69"/>
    <w:rsid w:val="00513ADB"/>
    <w:rsid w:val="0051490E"/>
    <w:rsid w:val="00515597"/>
    <w:rsid w:val="0052214A"/>
    <w:rsid w:val="00523A7C"/>
    <w:rsid w:val="00524E36"/>
    <w:rsid w:val="005265AD"/>
    <w:rsid w:val="00527B28"/>
    <w:rsid w:val="0053425F"/>
    <w:rsid w:val="00534369"/>
    <w:rsid w:val="00535AFB"/>
    <w:rsid w:val="00535C79"/>
    <w:rsid w:val="00537FBB"/>
    <w:rsid w:val="00541623"/>
    <w:rsid w:val="00541DCE"/>
    <w:rsid w:val="00542A91"/>
    <w:rsid w:val="00546DD1"/>
    <w:rsid w:val="0054707A"/>
    <w:rsid w:val="00554C92"/>
    <w:rsid w:val="00556046"/>
    <w:rsid w:val="00557614"/>
    <w:rsid w:val="005576D2"/>
    <w:rsid w:val="005641ED"/>
    <w:rsid w:val="00565F34"/>
    <w:rsid w:val="0056671B"/>
    <w:rsid w:val="0057072E"/>
    <w:rsid w:val="005708EC"/>
    <w:rsid w:val="00573611"/>
    <w:rsid w:val="00575A7A"/>
    <w:rsid w:val="00576751"/>
    <w:rsid w:val="00580901"/>
    <w:rsid w:val="00581236"/>
    <w:rsid w:val="00581252"/>
    <w:rsid w:val="00583B46"/>
    <w:rsid w:val="00585475"/>
    <w:rsid w:val="00586D77"/>
    <w:rsid w:val="005872C4"/>
    <w:rsid w:val="0059037D"/>
    <w:rsid w:val="0059217D"/>
    <w:rsid w:val="005924B8"/>
    <w:rsid w:val="0059294B"/>
    <w:rsid w:val="00593515"/>
    <w:rsid w:val="0059369F"/>
    <w:rsid w:val="0059609C"/>
    <w:rsid w:val="00596952"/>
    <w:rsid w:val="00597039"/>
    <w:rsid w:val="00597294"/>
    <w:rsid w:val="005A147B"/>
    <w:rsid w:val="005A304C"/>
    <w:rsid w:val="005B04DF"/>
    <w:rsid w:val="005B2074"/>
    <w:rsid w:val="005B2A79"/>
    <w:rsid w:val="005B3B02"/>
    <w:rsid w:val="005B4233"/>
    <w:rsid w:val="005C09A6"/>
    <w:rsid w:val="005C3E05"/>
    <w:rsid w:val="005D5359"/>
    <w:rsid w:val="005D796F"/>
    <w:rsid w:val="005E668A"/>
    <w:rsid w:val="005E7ED4"/>
    <w:rsid w:val="005F001B"/>
    <w:rsid w:val="005F00AB"/>
    <w:rsid w:val="005F05D9"/>
    <w:rsid w:val="005F3C60"/>
    <w:rsid w:val="005F42AC"/>
    <w:rsid w:val="005F4E2D"/>
    <w:rsid w:val="005F556E"/>
    <w:rsid w:val="005F598A"/>
    <w:rsid w:val="00603E05"/>
    <w:rsid w:val="00612A19"/>
    <w:rsid w:val="00612E84"/>
    <w:rsid w:val="0061683A"/>
    <w:rsid w:val="0062026C"/>
    <w:rsid w:val="006254B7"/>
    <w:rsid w:val="006318D8"/>
    <w:rsid w:val="0063369E"/>
    <w:rsid w:val="0063658E"/>
    <w:rsid w:val="00636E3D"/>
    <w:rsid w:val="006411DA"/>
    <w:rsid w:val="00642A26"/>
    <w:rsid w:val="00643F0A"/>
    <w:rsid w:val="006474AF"/>
    <w:rsid w:val="0065072D"/>
    <w:rsid w:val="00652783"/>
    <w:rsid w:val="00655C21"/>
    <w:rsid w:val="00663492"/>
    <w:rsid w:val="00664B55"/>
    <w:rsid w:val="00667404"/>
    <w:rsid w:val="006702B0"/>
    <w:rsid w:val="006753ED"/>
    <w:rsid w:val="006759B5"/>
    <w:rsid w:val="00675A60"/>
    <w:rsid w:val="00675E9B"/>
    <w:rsid w:val="00676C32"/>
    <w:rsid w:val="0068269C"/>
    <w:rsid w:val="00683FB5"/>
    <w:rsid w:val="0068457E"/>
    <w:rsid w:val="006910D0"/>
    <w:rsid w:val="00691AF2"/>
    <w:rsid w:val="006952AF"/>
    <w:rsid w:val="00697876"/>
    <w:rsid w:val="006A0088"/>
    <w:rsid w:val="006A3E04"/>
    <w:rsid w:val="006A5475"/>
    <w:rsid w:val="006A5FBE"/>
    <w:rsid w:val="006A73D6"/>
    <w:rsid w:val="006B34BB"/>
    <w:rsid w:val="006B480D"/>
    <w:rsid w:val="006B504E"/>
    <w:rsid w:val="006B53EE"/>
    <w:rsid w:val="006D33EC"/>
    <w:rsid w:val="006D3CF9"/>
    <w:rsid w:val="006E0D06"/>
    <w:rsid w:val="006E3AB0"/>
    <w:rsid w:val="006E639F"/>
    <w:rsid w:val="006E6643"/>
    <w:rsid w:val="006E6A4B"/>
    <w:rsid w:val="006F0C7C"/>
    <w:rsid w:val="006F1459"/>
    <w:rsid w:val="006F19E4"/>
    <w:rsid w:val="006F4076"/>
    <w:rsid w:val="006F444C"/>
    <w:rsid w:val="006F6211"/>
    <w:rsid w:val="006F7EF9"/>
    <w:rsid w:val="007008F6"/>
    <w:rsid w:val="0070280B"/>
    <w:rsid w:val="007034D5"/>
    <w:rsid w:val="00703FDC"/>
    <w:rsid w:val="00705F40"/>
    <w:rsid w:val="00706853"/>
    <w:rsid w:val="00706B89"/>
    <w:rsid w:val="00710B77"/>
    <w:rsid w:val="007144FC"/>
    <w:rsid w:val="00717C3D"/>
    <w:rsid w:val="00723115"/>
    <w:rsid w:val="00723286"/>
    <w:rsid w:val="0073252B"/>
    <w:rsid w:val="007336ED"/>
    <w:rsid w:val="00733A24"/>
    <w:rsid w:val="00735475"/>
    <w:rsid w:val="0073753E"/>
    <w:rsid w:val="00741D81"/>
    <w:rsid w:val="0074254E"/>
    <w:rsid w:val="00744C05"/>
    <w:rsid w:val="00745049"/>
    <w:rsid w:val="007455B6"/>
    <w:rsid w:val="00747381"/>
    <w:rsid w:val="007476FB"/>
    <w:rsid w:val="007477EE"/>
    <w:rsid w:val="00751F02"/>
    <w:rsid w:val="00754763"/>
    <w:rsid w:val="007563E2"/>
    <w:rsid w:val="00761BC4"/>
    <w:rsid w:val="00766A63"/>
    <w:rsid w:val="00767E0C"/>
    <w:rsid w:val="00773919"/>
    <w:rsid w:val="00775B48"/>
    <w:rsid w:val="00780254"/>
    <w:rsid w:val="00780C3B"/>
    <w:rsid w:val="00786C1F"/>
    <w:rsid w:val="00786C40"/>
    <w:rsid w:val="007874A5"/>
    <w:rsid w:val="00787FDE"/>
    <w:rsid w:val="00790448"/>
    <w:rsid w:val="00791202"/>
    <w:rsid w:val="00792228"/>
    <w:rsid w:val="007A74D4"/>
    <w:rsid w:val="007A7DAA"/>
    <w:rsid w:val="007B0824"/>
    <w:rsid w:val="007B0E1B"/>
    <w:rsid w:val="007B6158"/>
    <w:rsid w:val="007B76C9"/>
    <w:rsid w:val="007C2A35"/>
    <w:rsid w:val="007C5E79"/>
    <w:rsid w:val="007D0321"/>
    <w:rsid w:val="007D0DD8"/>
    <w:rsid w:val="007D0E77"/>
    <w:rsid w:val="007D270E"/>
    <w:rsid w:val="007D2ED4"/>
    <w:rsid w:val="007D5173"/>
    <w:rsid w:val="007E1276"/>
    <w:rsid w:val="007E2CC1"/>
    <w:rsid w:val="007E6A2D"/>
    <w:rsid w:val="007E70BB"/>
    <w:rsid w:val="007F27D1"/>
    <w:rsid w:val="007F55F0"/>
    <w:rsid w:val="007F7E80"/>
    <w:rsid w:val="008038D0"/>
    <w:rsid w:val="00807DDB"/>
    <w:rsid w:val="00810E2F"/>
    <w:rsid w:val="008117E0"/>
    <w:rsid w:val="0081367F"/>
    <w:rsid w:val="00814639"/>
    <w:rsid w:val="0082274D"/>
    <w:rsid w:val="00823FBB"/>
    <w:rsid w:val="00830E16"/>
    <w:rsid w:val="008321DF"/>
    <w:rsid w:val="00832D2A"/>
    <w:rsid w:val="00837F49"/>
    <w:rsid w:val="008423BB"/>
    <w:rsid w:val="00842804"/>
    <w:rsid w:val="00844C61"/>
    <w:rsid w:val="00846AD0"/>
    <w:rsid w:val="00847A9D"/>
    <w:rsid w:val="00850FD6"/>
    <w:rsid w:val="0085344E"/>
    <w:rsid w:val="0085408D"/>
    <w:rsid w:val="0085419F"/>
    <w:rsid w:val="008547BA"/>
    <w:rsid w:val="00856C17"/>
    <w:rsid w:val="00857229"/>
    <w:rsid w:val="00863EA0"/>
    <w:rsid w:val="00871083"/>
    <w:rsid w:val="00871088"/>
    <w:rsid w:val="00871173"/>
    <w:rsid w:val="00872EB9"/>
    <w:rsid w:val="00874853"/>
    <w:rsid w:val="00876E95"/>
    <w:rsid w:val="00877914"/>
    <w:rsid w:val="00880102"/>
    <w:rsid w:val="008829BA"/>
    <w:rsid w:val="0088556C"/>
    <w:rsid w:val="00885FFC"/>
    <w:rsid w:val="0088674E"/>
    <w:rsid w:val="008870D1"/>
    <w:rsid w:val="008A050C"/>
    <w:rsid w:val="008A3C0E"/>
    <w:rsid w:val="008A5530"/>
    <w:rsid w:val="008A655C"/>
    <w:rsid w:val="008A656C"/>
    <w:rsid w:val="008B135E"/>
    <w:rsid w:val="008B39E8"/>
    <w:rsid w:val="008C0312"/>
    <w:rsid w:val="008C0396"/>
    <w:rsid w:val="008C5765"/>
    <w:rsid w:val="008C7299"/>
    <w:rsid w:val="008C743D"/>
    <w:rsid w:val="008C7512"/>
    <w:rsid w:val="008C7EA1"/>
    <w:rsid w:val="008D16CF"/>
    <w:rsid w:val="008D21D1"/>
    <w:rsid w:val="008D298B"/>
    <w:rsid w:val="008D60F9"/>
    <w:rsid w:val="008D73F7"/>
    <w:rsid w:val="008D7C3F"/>
    <w:rsid w:val="008E12AC"/>
    <w:rsid w:val="008E2D96"/>
    <w:rsid w:val="008E722B"/>
    <w:rsid w:val="008E764C"/>
    <w:rsid w:val="008F3C37"/>
    <w:rsid w:val="008F4F6C"/>
    <w:rsid w:val="0090171C"/>
    <w:rsid w:val="00901873"/>
    <w:rsid w:val="00911AB3"/>
    <w:rsid w:val="00913B32"/>
    <w:rsid w:val="009140EB"/>
    <w:rsid w:val="00914DDD"/>
    <w:rsid w:val="009171BA"/>
    <w:rsid w:val="0092165C"/>
    <w:rsid w:val="00922A5C"/>
    <w:rsid w:val="0092356B"/>
    <w:rsid w:val="009256BA"/>
    <w:rsid w:val="00925C5A"/>
    <w:rsid w:val="009302F9"/>
    <w:rsid w:val="009304E0"/>
    <w:rsid w:val="009308BA"/>
    <w:rsid w:val="00930E69"/>
    <w:rsid w:val="00931ADF"/>
    <w:rsid w:val="00932329"/>
    <w:rsid w:val="009325AB"/>
    <w:rsid w:val="00937E17"/>
    <w:rsid w:val="00942124"/>
    <w:rsid w:val="00944C87"/>
    <w:rsid w:val="0094732B"/>
    <w:rsid w:val="00950587"/>
    <w:rsid w:val="00951353"/>
    <w:rsid w:val="00955F17"/>
    <w:rsid w:val="00956D3E"/>
    <w:rsid w:val="0095706B"/>
    <w:rsid w:val="00961460"/>
    <w:rsid w:val="00961F19"/>
    <w:rsid w:val="00967D6F"/>
    <w:rsid w:val="0097255E"/>
    <w:rsid w:val="00974338"/>
    <w:rsid w:val="00975C31"/>
    <w:rsid w:val="00976EB8"/>
    <w:rsid w:val="00980816"/>
    <w:rsid w:val="00981D6C"/>
    <w:rsid w:val="00982212"/>
    <w:rsid w:val="0098739C"/>
    <w:rsid w:val="0098750E"/>
    <w:rsid w:val="00987FEB"/>
    <w:rsid w:val="00990529"/>
    <w:rsid w:val="00990FE4"/>
    <w:rsid w:val="009930B4"/>
    <w:rsid w:val="009930EE"/>
    <w:rsid w:val="009A2747"/>
    <w:rsid w:val="009A3D85"/>
    <w:rsid w:val="009A4891"/>
    <w:rsid w:val="009A552D"/>
    <w:rsid w:val="009A7A67"/>
    <w:rsid w:val="009B07B0"/>
    <w:rsid w:val="009B1C36"/>
    <w:rsid w:val="009C6767"/>
    <w:rsid w:val="009C6900"/>
    <w:rsid w:val="009C6DE9"/>
    <w:rsid w:val="009C795F"/>
    <w:rsid w:val="009D1F60"/>
    <w:rsid w:val="009D28AE"/>
    <w:rsid w:val="009D4737"/>
    <w:rsid w:val="009D6E35"/>
    <w:rsid w:val="009E024B"/>
    <w:rsid w:val="009E2E6F"/>
    <w:rsid w:val="009E3340"/>
    <w:rsid w:val="009E539E"/>
    <w:rsid w:val="009F707D"/>
    <w:rsid w:val="009F70DA"/>
    <w:rsid w:val="009F7952"/>
    <w:rsid w:val="00A002B1"/>
    <w:rsid w:val="00A02C01"/>
    <w:rsid w:val="00A10AC9"/>
    <w:rsid w:val="00A142B9"/>
    <w:rsid w:val="00A145E6"/>
    <w:rsid w:val="00A20F37"/>
    <w:rsid w:val="00A24ACE"/>
    <w:rsid w:val="00A311D8"/>
    <w:rsid w:val="00A329D7"/>
    <w:rsid w:val="00A338F4"/>
    <w:rsid w:val="00A33C9D"/>
    <w:rsid w:val="00A35F38"/>
    <w:rsid w:val="00A3693B"/>
    <w:rsid w:val="00A4438C"/>
    <w:rsid w:val="00A45C42"/>
    <w:rsid w:val="00A46257"/>
    <w:rsid w:val="00A51053"/>
    <w:rsid w:val="00A51D3C"/>
    <w:rsid w:val="00A53387"/>
    <w:rsid w:val="00A60BE9"/>
    <w:rsid w:val="00A617E6"/>
    <w:rsid w:val="00A6594F"/>
    <w:rsid w:val="00A71909"/>
    <w:rsid w:val="00A71ECA"/>
    <w:rsid w:val="00A752D0"/>
    <w:rsid w:val="00A75495"/>
    <w:rsid w:val="00A770C1"/>
    <w:rsid w:val="00A81289"/>
    <w:rsid w:val="00A83DA0"/>
    <w:rsid w:val="00A85FA8"/>
    <w:rsid w:val="00A8612B"/>
    <w:rsid w:val="00A86CB1"/>
    <w:rsid w:val="00A904EE"/>
    <w:rsid w:val="00A948B2"/>
    <w:rsid w:val="00A95357"/>
    <w:rsid w:val="00A958C2"/>
    <w:rsid w:val="00A9665F"/>
    <w:rsid w:val="00AA028A"/>
    <w:rsid w:val="00AA0F64"/>
    <w:rsid w:val="00AA76AA"/>
    <w:rsid w:val="00AB23B6"/>
    <w:rsid w:val="00AB4533"/>
    <w:rsid w:val="00AC304F"/>
    <w:rsid w:val="00AC45ED"/>
    <w:rsid w:val="00AC4979"/>
    <w:rsid w:val="00AC4C37"/>
    <w:rsid w:val="00AD0453"/>
    <w:rsid w:val="00AD1C4E"/>
    <w:rsid w:val="00AD2524"/>
    <w:rsid w:val="00AD5C02"/>
    <w:rsid w:val="00AE003B"/>
    <w:rsid w:val="00AE1062"/>
    <w:rsid w:val="00AE1785"/>
    <w:rsid w:val="00AE4062"/>
    <w:rsid w:val="00AE4481"/>
    <w:rsid w:val="00AF3042"/>
    <w:rsid w:val="00AF5296"/>
    <w:rsid w:val="00AF55A0"/>
    <w:rsid w:val="00B00F57"/>
    <w:rsid w:val="00B01DFE"/>
    <w:rsid w:val="00B0313F"/>
    <w:rsid w:val="00B129F8"/>
    <w:rsid w:val="00B15936"/>
    <w:rsid w:val="00B1761F"/>
    <w:rsid w:val="00B217D0"/>
    <w:rsid w:val="00B25220"/>
    <w:rsid w:val="00B30C35"/>
    <w:rsid w:val="00B34E8D"/>
    <w:rsid w:val="00B34FEA"/>
    <w:rsid w:val="00B44B72"/>
    <w:rsid w:val="00B453C7"/>
    <w:rsid w:val="00B47E7D"/>
    <w:rsid w:val="00B5043E"/>
    <w:rsid w:val="00B52C58"/>
    <w:rsid w:val="00B57E0E"/>
    <w:rsid w:val="00B675F5"/>
    <w:rsid w:val="00B7271A"/>
    <w:rsid w:val="00B8026A"/>
    <w:rsid w:val="00B85733"/>
    <w:rsid w:val="00B87305"/>
    <w:rsid w:val="00B949F9"/>
    <w:rsid w:val="00B957A4"/>
    <w:rsid w:val="00BA0638"/>
    <w:rsid w:val="00BA1EF8"/>
    <w:rsid w:val="00BA39BA"/>
    <w:rsid w:val="00BA5FE8"/>
    <w:rsid w:val="00BB1A48"/>
    <w:rsid w:val="00BB51A3"/>
    <w:rsid w:val="00BB788A"/>
    <w:rsid w:val="00BC3265"/>
    <w:rsid w:val="00BC43BA"/>
    <w:rsid w:val="00BC5D00"/>
    <w:rsid w:val="00BD08BA"/>
    <w:rsid w:val="00BD4983"/>
    <w:rsid w:val="00BD779B"/>
    <w:rsid w:val="00BE2048"/>
    <w:rsid w:val="00BE4535"/>
    <w:rsid w:val="00BF0987"/>
    <w:rsid w:val="00BF1190"/>
    <w:rsid w:val="00BF22E3"/>
    <w:rsid w:val="00BF2E62"/>
    <w:rsid w:val="00BF5CA5"/>
    <w:rsid w:val="00C02F26"/>
    <w:rsid w:val="00C03DB5"/>
    <w:rsid w:val="00C06FBD"/>
    <w:rsid w:val="00C10520"/>
    <w:rsid w:val="00C16B91"/>
    <w:rsid w:val="00C170D1"/>
    <w:rsid w:val="00C1744E"/>
    <w:rsid w:val="00C224A4"/>
    <w:rsid w:val="00C23B8D"/>
    <w:rsid w:val="00C24B0C"/>
    <w:rsid w:val="00C255A7"/>
    <w:rsid w:val="00C25C93"/>
    <w:rsid w:val="00C31039"/>
    <w:rsid w:val="00C378B2"/>
    <w:rsid w:val="00C41D6B"/>
    <w:rsid w:val="00C5036A"/>
    <w:rsid w:val="00C6042C"/>
    <w:rsid w:val="00C61420"/>
    <w:rsid w:val="00C6609E"/>
    <w:rsid w:val="00C669FF"/>
    <w:rsid w:val="00C735D8"/>
    <w:rsid w:val="00C74BC3"/>
    <w:rsid w:val="00C82A50"/>
    <w:rsid w:val="00C8316E"/>
    <w:rsid w:val="00C831DE"/>
    <w:rsid w:val="00C842B9"/>
    <w:rsid w:val="00C84A43"/>
    <w:rsid w:val="00C90245"/>
    <w:rsid w:val="00C91650"/>
    <w:rsid w:val="00C93DA4"/>
    <w:rsid w:val="00C93ED0"/>
    <w:rsid w:val="00C9436D"/>
    <w:rsid w:val="00C96C8E"/>
    <w:rsid w:val="00C97810"/>
    <w:rsid w:val="00C979D9"/>
    <w:rsid w:val="00CA20EA"/>
    <w:rsid w:val="00CA2B81"/>
    <w:rsid w:val="00CB32A9"/>
    <w:rsid w:val="00CB455A"/>
    <w:rsid w:val="00CB5EC7"/>
    <w:rsid w:val="00CB60DA"/>
    <w:rsid w:val="00CB7B42"/>
    <w:rsid w:val="00CC6954"/>
    <w:rsid w:val="00CD0294"/>
    <w:rsid w:val="00CD1A9D"/>
    <w:rsid w:val="00CD2D55"/>
    <w:rsid w:val="00CD57E4"/>
    <w:rsid w:val="00CD7A36"/>
    <w:rsid w:val="00CE34C1"/>
    <w:rsid w:val="00CE3F68"/>
    <w:rsid w:val="00CE5D02"/>
    <w:rsid w:val="00CF07AF"/>
    <w:rsid w:val="00CF2C23"/>
    <w:rsid w:val="00D00B71"/>
    <w:rsid w:val="00D013C7"/>
    <w:rsid w:val="00D01F5B"/>
    <w:rsid w:val="00D038C5"/>
    <w:rsid w:val="00D04B81"/>
    <w:rsid w:val="00D07A15"/>
    <w:rsid w:val="00D114F9"/>
    <w:rsid w:val="00D12427"/>
    <w:rsid w:val="00D14EBE"/>
    <w:rsid w:val="00D17606"/>
    <w:rsid w:val="00D20532"/>
    <w:rsid w:val="00D21241"/>
    <w:rsid w:val="00D23FDC"/>
    <w:rsid w:val="00D276D1"/>
    <w:rsid w:val="00D317A0"/>
    <w:rsid w:val="00D343B1"/>
    <w:rsid w:val="00D44129"/>
    <w:rsid w:val="00D45183"/>
    <w:rsid w:val="00D45B84"/>
    <w:rsid w:val="00D474EC"/>
    <w:rsid w:val="00D520D0"/>
    <w:rsid w:val="00D570A3"/>
    <w:rsid w:val="00D570D6"/>
    <w:rsid w:val="00D60048"/>
    <w:rsid w:val="00D618D4"/>
    <w:rsid w:val="00D65498"/>
    <w:rsid w:val="00D70CD0"/>
    <w:rsid w:val="00D713D5"/>
    <w:rsid w:val="00D71C80"/>
    <w:rsid w:val="00D72A65"/>
    <w:rsid w:val="00D850FD"/>
    <w:rsid w:val="00D85D38"/>
    <w:rsid w:val="00D8664F"/>
    <w:rsid w:val="00D86765"/>
    <w:rsid w:val="00D86C3B"/>
    <w:rsid w:val="00D87BF9"/>
    <w:rsid w:val="00D90082"/>
    <w:rsid w:val="00D920EE"/>
    <w:rsid w:val="00D94063"/>
    <w:rsid w:val="00D940AD"/>
    <w:rsid w:val="00D9475D"/>
    <w:rsid w:val="00D94BBE"/>
    <w:rsid w:val="00D952AF"/>
    <w:rsid w:val="00DA056E"/>
    <w:rsid w:val="00DA06AD"/>
    <w:rsid w:val="00DA0DFE"/>
    <w:rsid w:val="00DA17A6"/>
    <w:rsid w:val="00DA2720"/>
    <w:rsid w:val="00DA4647"/>
    <w:rsid w:val="00DA62CD"/>
    <w:rsid w:val="00DA6737"/>
    <w:rsid w:val="00DB12B2"/>
    <w:rsid w:val="00DB39DD"/>
    <w:rsid w:val="00DB6A86"/>
    <w:rsid w:val="00DC0E34"/>
    <w:rsid w:val="00DC21E4"/>
    <w:rsid w:val="00DC37E1"/>
    <w:rsid w:val="00DC3C2A"/>
    <w:rsid w:val="00DC3E2B"/>
    <w:rsid w:val="00DC7465"/>
    <w:rsid w:val="00DD316C"/>
    <w:rsid w:val="00DD4FAA"/>
    <w:rsid w:val="00DD5C64"/>
    <w:rsid w:val="00DD79F9"/>
    <w:rsid w:val="00DE13C9"/>
    <w:rsid w:val="00DE481C"/>
    <w:rsid w:val="00DE7405"/>
    <w:rsid w:val="00DF1F41"/>
    <w:rsid w:val="00DF3613"/>
    <w:rsid w:val="00DF439F"/>
    <w:rsid w:val="00DF60E6"/>
    <w:rsid w:val="00E03C2E"/>
    <w:rsid w:val="00E049BA"/>
    <w:rsid w:val="00E0535C"/>
    <w:rsid w:val="00E114AE"/>
    <w:rsid w:val="00E1210E"/>
    <w:rsid w:val="00E13965"/>
    <w:rsid w:val="00E14FF9"/>
    <w:rsid w:val="00E201C5"/>
    <w:rsid w:val="00E22C88"/>
    <w:rsid w:val="00E23ADD"/>
    <w:rsid w:val="00E25DB8"/>
    <w:rsid w:val="00E2610D"/>
    <w:rsid w:val="00E26114"/>
    <w:rsid w:val="00E31ADF"/>
    <w:rsid w:val="00E32E64"/>
    <w:rsid w:val="00E374F8"/>
    <w:rsid w:val="00E5092C"/>
    <w:rsid w:val="00E60322"/>
    <w:rsid w:val="00E61C96"/>
    <w:rsid w:val="00E66BA1"/>
    <w:rsid w:val="00E70E90"/>
    <w:rsid w:val="00E71391"/>
    <w:rsid w:val="00E7242D"/>
    <w:rsid w:val="00E76242"/>
    <w:rsid w:val="00E81EBB"/>
    <w:rsid w:val="00E84C29"/>
    <w:rsid w:val="00E85415"/>
    <w:rsid w:val="00E86F11"/>
    <w:rsid w:val="00E92700"/>
    <w:rsid w:val="00E95176"/>
    <w:rsid w:val="00E95493"/>
    <w:rsid w:val="00E9622F"/>
    <w:rsid w:val="00EA09E0"/>
    <w:rsid w:val="00EA0E1F"/>
    <w:rsid w:val="00EA2815"/>
    <w:rsid w:val="00EB3E7A"/>
    <w:rsid w:val="00EB7989"/>
    <w:rsid w:val="00EB7C1F"/>
    <w:rsid w:val="00EC4FD9"/>
    <w:rsid w:val="00EC58A3"/>
    <w:rsid w:val="00EC5B8A"/>
    <w:rsid w:val="00EC7CFA"/>
    <w:rsid w:val="00ED13BB"/>
    <w:rsid w:val="00ED2B69"/>
    <w:rsid w:val="00ED3785"/>
    <w:rsid w:val="00ED4160"/>
    <w:rsid w:val="00ED50FB"/>
    <w:rsid w:val="00ED6786"/>
    <w:rsid w:val="00ED69BD"/>
    <w:rsid w:val="00EE00CC"/>
    <w:rsid w:val="00EE09FE"/>
    <w:rsid w:val="00EE55D1"/>
    <w:rsid w:val="00EF0571"/>
    <w:rsid w:val="00EF4E91"/>
    <w:rsid w:val="00EF76D8"/>
    <w:rsid w:val="00F00263"/>
    <w:rsid w:val="00F01E9B"/>
    <w:rsid w:val="00F02A90"/>
    <w:rsid w:val="00F02E61"/>
    <w:rsid w:val="00F03E53"/>
    <w:rsid w:val="00F07FB8"/>
    <w:rsid w:val="00F11D43"/>
    <w:rsid w:val="00F1238F"/>
    <w:rsid w:val="00F144B7"/>
    <w:rsid w:val="00F151B6"/>
    <w:rsid w:val="00F160A7"/>
    <w:rsid w:val="00F200B5"/>
    <w:rsid w:val="00F30440"/>
    <w:rsid w:val="00F30766"/>
    <w:rsid w:val="00F32959"/>
    <w:rsid w:val="00F329FC"/>
    <w:rsid w:val="00F33838"/>
    <w:rsid w:val="00F40517"/>
    <w:rsid w:val="00F4197A"/>
    <w:rsid w:val="00F41C3E"/>
    <w:rsid w:val="00F42BBF"/>
    <w:rsid w:val="00F46C0C"/>
    <w:rsid w:val="00F522A4"/>
    <w:rsid w:val="00F52AAA"/>
    <w:rsid w:val="00F55FFF"/>
    <w:rsid w:val="00F56B5C"/>
    <w:rsid w:val="00F61469"/>
    <w:rsid w:val="00F6585C"/>
    <w:rsid w:val="00F6711D"/>
    <w:rsid w:val="00F67F03"/>
    <w:rsid w:val="00F73526"/>
    <w:rsid w:val="00F73FCF"/>
    <w:rsid w:val="00F76B1E"/>
    <w:rsid w:val="00F83634"/>
    <w:rsid w:val="00F84CE5"/>
    <w:rsid w:val="00F90919"/>
    <w:rsid w:val="00F90A48"/>
    <w:rsid w:val="00F92C6B"/>
    <w:rsid w:val="00F93334"/>
    <w:rsid w:val="00F934D4"/>
    <w:rsid w:val="00F95991"/>
    <w:rsid w:val="00F9648A"/>
    <w:rsid w:val="00F96A8E"/>
    <w:rsid w:val="00F971DB"/>
    <w:rsid w:val="00FA050D"/>
    <w:rsid w:val="00FA08FD"/>
    <w:rsid w:val="00FA4228"/>
    <w:rsid w:val="00FB1348"/>
    <w:rsid w:val="00FB40E7"/>
    <w:rsid w:val="00FB53B9"/>
    <w:rsid w:val="00FC2128"/>
    <w:rsid w:val="00FC3199"/>
    <w:rsid w:val="00FD0924"/>
    <w:rsid w:val="00FD23A0"/>
    <w:rsid w:val="00FD2655"/>
    <w:rsid w:val="00FD5883"/>
    <w:rsid w:val="00FE5338"/>
    <w:rsid w:val="00FF03CE"/>
    <w:rsid w:val="00FF1B97"/>
    <w:rsid w:val="00FF369D"/>
    <w:rsid w:val="00FF50EA"/>
    <w:rsid w:val="00FF5B6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F16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937"/>
  </w:style>
  <w:style w:type="paragraph" w:styleId="Heading2">
    <w:name w:val="heading 2"/>
    <w:basedOn w:val="Normal"/>
    <w:next w:val="Normal"/>
    <w:link w:val="Heading2Char"/>
    <w:uiPriority w:val="9"/>
    <w:semiHidden/>
    <w:unhideWhenUsed/>
    <w:qFormat/>
    <w:rsid w:val="007E6A2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B788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09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0937"/>
  </w:style>
  <w:style w:type="paragraph" w:styleId="Footer">
    <w:name w:val="footer"/>
    <w:basedOn w:val="Normal"/>
    <w:link w:val="FooterChar"/>
    <w:uiPriority w:val="99"/>
    <w:unhideWhenUsed/>
    <w:rsid w:val="002909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0937"/>
  </w:style>
  <w:style w:type="paragraph" w:styleId="ListParagraph">
    <w:name w:val="List Paragraph"/>
    <w:basedOn w:val="Normal"/>
    <w:uiPriority w:val="34"/>
    <w:qFormat/>
    <w:rsid w:val="00290937"/>
    <w:pPr>
      <w:ind w:left="720"/>
      <w:contextualSpacing/>
    </w:pPr>
  </w:style>
  <w:style w:type="character" w:customStyle="1" w:styleId="Heading2Char">
    <w:name w:val="Heading 2 Char"/>
    <w:basedOn w:val="DefaultParagraphFont"/>
    <w:link w:val="Heading2"/>
    <w:uiPriority w:val="9"/>
    <w:semiHidden/>
    <w:rsid w:val="007E6A2D"/>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364312"/>
    <w:rPr>
      <w:color w:val="0563C1" w:themeColor="hyperlink"/>
      <w:u w:val="single"/>
    </w:rPr>
  </w:style>
  <w:style w:type="character" w:customStyle="1" w:styleId="UnresolvedMention1">
    <w:name w:val="Unresolved Mention1"/>
    <w:basedOn w:val="DefaultParagraphFont"/>
    <w:uiPriority w:val="99"/>
    <w:semiHidden/>
    <w:unhideWhenUsed/>
    <w:rsid w:val="00364312"/>
    <w:rPr>
      <w:color w:val="605E5C"/>
      <w:shd w:val="clear" w:color="auto" w:fill="E1DFDD"/>
    </w:rPr>
  </w:style>
  <w:style w:type="paragraph" w:styleId="NormalWeb">
    <w:name w:val="Normal (Web)"/>
    <w:basedOn w:val="Normal"/>
    <w:uiPriority w:val="99"/>
    <w:semiHidden/>
    <w:unhideWhenUsed/>
    <w:rsid w:val="008F4F6C"/>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BB788A"/>
    <w:rPr>
      <w:rFonts w:asciiTheme="majorHAnsi" w:eastAsiaTheme="majorEastAsia" w:hAnsiTheme="majorHAnsi" w:cstheme="majorBidi"/>
      <w:color w:val="1F3763" w:themeColor="accent1" w:themeShade="7F"/>
      <w:sz w:val="24"/>
      <w:szCs w:val="24"/>
    </w:rPr>
  </w:style>
  <w:style w:type="paragraph" w:styleId="FootnoteText">
    <w:name w:val="footnote text"/>
    <w:basedOn w:val="Normal"/>
    <w:link w:val="FootnoteTextChar"/>
    <w:semiHidden/>
    <w:rsid w:val="005F4E2D"/>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semiHidden/>
    <w:rsid w:val="005F4E2D"/>
    <w:rPr>
      <w:rFonts w:ascii="Times New Roman" w:eastAsia="Times New Roman" w:hAnsi="Times New Roman" w:cs="Times New Roman"/>
      <w:sz w:val="20"/>
      <w:szCs w:val="20"/>
      <w:lang w:val="en-US"/>
    </w:rPr>
  </w:style>
  <w:style w:type="character" w:styleId="FootnoteReference">
    <w:name w:val="footnote reference"/>
    <w:basedOn w:val="DefaultParagraphFont"/>
    <w:semiHidden/>
    <w:rsid w:val="005F4E2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937"/>
  </w:style>
  <w:style w:type="paragraph" w:styleId="Heading2">
    <w:name w:val="heading 2"/>
    <w:basedOn w:val="Normal"/>
    <w:next w:val="Normal"/>
    <w:link w:val="Heading2Char"/>
    <w:uiPriority w:val="9"/>
    <w:semiHidden/>
    <w:unhideWhenUsed/>
    <w:qFormat/>
    <w:rsid w:val="007E6A2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B788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09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0937"/>
  </w:style>
  <w:style w:type="paragraph" w:styleId="Footer">
    <w:name w:val="footer"/>
    <w:basedOn w:val="Normal"/>
    <w:link w:val="FooterChar"/>
    <w:uiPriority w:val="99"/>
    <w:unhideWhenUsed/>
    <w:rsid w:val="002909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0937"/>
  </w:style>
  <w:style w:type="paragraph" w:styleId="ListParagraph">
    <w:name w:val="List Paragraph"/>
    <w:basedOn w:val="Normal"/>
    <w:uiPriority w:val="34"/>
    <w:qFormat/>
    <w:rsid w:val="00290937"/>
    <w:pPr>
      <w:ind w:left="720"/>
      <w:contextualSpacing/>
    </w:pPr>
  </w:style>
  <w:style w:type="character" w:customStyle="1" w:styleId="Heading2Char">
    <w:name w:val="Heading 2 Char"/>
    <w:basedOn w:val="DefaultParagraphFont"/>
    <w:link w:val="Heading2"/>
    <w:uiPriority w:val="9"/>
    <w:semiHidden/>
    <w:rsid w:val="007E6A2D"/>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364312"/>
    <w:rPr>
      <w:color w:val="0563C1" w:themeColor="hyperlink"/>
      <w:u w:val="single"/>
    </w:rPr>
  </w:style>
  <w:style w:type="character" w:customStyle="1" w:styleId="UnresolvedMention1">
    <w:name w:val="Unresolved Mention1"/>
    <w:basedOn w:val="DefaultParagraphFont"/>
    <w:uiPriority w:val="99"/>
    <w:semiHidden/>
    <w:unhideWhenUsed/>
    <w:rsid w:val="00364312"/>
    <w:rPr>
      <w:color w:val="605E5C"/>
      <w:shd w:val="clear" w:color="auto" w:fill="E1DFDD"/>
    </w:rPr>
  </w:style>
  <w:style w:type="paragraph" w:styleId="NormalWeb">
    <w:name w:val="Normal (Web)"/>
    <w:basedOn w:val="Normal"/>
    <w:uiPriority w:val="99"/>
    <w:semiHidden/>
    <w:unhideWhenUsed/>
    <w:rsid w:val="008F4F6C"/>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BB788A"/>
    <w:rPr>
      <w:rFonts w:asciiTheme="majorHAnsi" w:eastAsiaTheme="majorEastAsia" w:hAnsiTheme="majorHAnsi" w:cstheme="majorBidi"/>
      <w:color w:val="1F3763" w:themeColor="accent1" w:themeShade="7F"/>
      <w:sz w:val="24"/>
      <w:szCs w:val="24"/>
    </w:rPr>
  </w:style>
  <w:style w:type="paragraph" w:styleId="FootnoteText">
    <w:name w:val="footnote text"/>
    <w:basedOn w:val="Normal"/>
    <w:link w:val="FootnoteTextChar"/>
    <w:semiHidden/>
    <w:rsid w:val="005F4E2D"/>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semiHidden/>
    <w:rsid w:val="005F4E2D"/>
    <w:rPr>
      <w:rFonts w:ascii="Times New Roman" w:eastAsia="Times New Roman" w:hAnsi="Times New Roman" w:cs="Times New Roman"/>
      <w:sz w:val="20"/>
      <w:szCs w:val="20"/>
      <w:lang w:val="en-US"/>
    </w:rPr>
  </w:style>
  <w:style w:type="character" w:styleId="FootnoteReference">
    <w:name w:val="footnote reference"/>
    <w:basedOn w:val="DefaultParagraphFont"/>
    <w:semiHidden/>
    <w:rsid w:val="005F4E2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980378">
      <w:bodyDiv w:val="1"/>
      <w:marLeft w:val="0"/>
      <w:marRight w:val="0"/>
      <w:marTop w:val="0"/>
      <w:marBottom w:val="0"/>
      <w:divBdr>
        <w:top w:val="none" w:sz="0" w:space="0" w:color="auto"/>
        <w:left w:val="none" w:sz="0" w:space="0" w:color="auto"/>
        <w:bottom w:val="none" w:sz="0" w:space="0" w:color="auto"/>
        <w:right w:val="none" w:sz="0" w:space="0" w:color="auto"/>
      </w:divBdr>
    </w:div>
    <w:div w:id="203561102">
      <w:bodyDiv w:val="1"/>
      <w:marLeft w:val="0"/>
      <w:marRight w:val="0"/>
      <w:marTop w:val="0"/>
      <w:marBottom w:val="0"/>
      <w:divBdr>
        <w:top w:val="none" w:sz="0" w:space="0" w:color="auto"/>
        <w:left w:val="none" w:sz="0" w:space="0" w:color="auto"/>
        <w:bottom w:val="none" w:sz="0" w:space="0" w:color="auto"/>
        <w:right w:val="none" w:sz="0" w:space="0" w:color="auto"/>
      </w:divBdr>
    </w:div>
    <w:div w:id="209390777">
      <w:bodyDiv w:val="1"/>
      <w:marLeft w:val="0"/>
      <w:marRight w:val="0"/>
      <w:marTop w:val="0"/>
      <w:marBottom w:val="0"/>
      <w:divBdr>
        <w:top w:val="none" w:sz="0" w:space="0" w:color="auto"/>
        <w:left w:val="none" w:sz="0" w:space="0" w:color="auto"/>
        <w:bottom w:val="none" w:sz="0" w:space="0" w:color="auto"/>
        <w:right w:val="none" w:sz="0" w:space="0" w:color="auto"/>
      </w:divBdr>
    </w:div>
    <w:div w:id="227738368">
      <w:bodyDiv w:val="1"/>
      <w:marLeft w:val="0"/>
      <w:marRight w:val="0"/>
      <w:marTop w:val="0"/>
      <w:marBottom w:val="0"/>
      <w:divBdr>
        <w:top w:val="none" w:sz="0" w:space="0" w:color="auto"/>
        <w:left w:val="none" w:sz="0" w:space="0" w:color="auto"/>
        <w:bottom w:val="none" w:sz="0" w:space="0" w:color="auto"/>
        <w:right w:val="none" w:sz="0" w:space="0" w:color="auto"/>
      </w:divBdr>
    </w:div>
    <w:div w:id="285697945">
      <w:bodyDiv w:val="1"/>
      <w:marLeft w:val="0"/>
      <w:marRight w:val="0"/>
      <w:marTop w:val="0"/>
      <w:marBottom w:val="0"/>
      <w:divBdr>
        <w:top w:val="none" w:sz="0" w:space="0" w:color="auto"/>
        <w:left w:val="none" w:sz="0" w:space="0" w:color="auto"/>
        <w:bottom w:val="none" w:sz="0" w:space="0" w:color="auto"/>
        <w:right w:val="none" w:sz="0" w:space="0" w:color="auto"/>
      </w:divBdr>
    </w:div>
    <w:div w:id="333608230">
      <w:bodyDiv w:val="1"/>
      <w:marLeft w:val="0"/>
      <w:marRight w:val="0"/>
      <w:marTop w:val="0"/>
      <w:marBottom w:val="0"/>
      <w:divBdr>
        <w:top w:val="none" w:sz="0" w:space="0" w:color="auto"/>
        <w:left w:val="none" w:sz="0" w:space="0" w:color="auto"/>
        <w:bottom w:val="none" w:sz="0" w:space="0" w:color="auto"/>
        <w:right w:val="none" w:sz="0" w:space="0" w:color="auto"/>
      </w:divBdr>
    </w:div>
    <w:div w:id="449518854">
      <w:bodyDiv w:val="1"/>
      <w:marLeft w:val="0"/>
      <w:marRight w:val="0"/>
      <w:marTop w:val="0"/>
      <w:marBottom w:val="0"/>
      <w:divBdr>
        <w:top w:val="none" w:sz="0" w:space="0" w:color="auto"/>
        <w:left w:val="none" w:sz="0" w:space="0" w:color="auto"/>
        <w:bottom w:val="none" w:sz="0" w:space="0" w:color="auto"/>
        <w:right w:val="none" w:sz="0" w:space="0" w:color="auto"/>
      </w:divBdr>
    </w:div>
    <w:div w:id="543063437">
      <w:bodyDiv w:val="1"/>
      <w:marLeft w:val="0"/>
      <w:marRight w:val="0"/>
      <w:marTop w:val="0"/>
      <w:marBottom w:val="0"/>
      <w:divBdr>
        <w:top w:val="none" w:sz="0" w:space="0" w:color="auto"/>
        <w:left w:val="none" w:sz="0" w:space="0" w:color="auto"/>
        <w:bottom w:val="none" w:sz="0" w:space="0" w:color="auto"/>
        <w:right w:val="none" w:sz="0" w:space="0" w:color="auto"/>
      </w:divBdr>
    </w:div>
    <w:div w:id="646053953">
      <w:bodyDiv w:val="1"/>
      <w:marLeft w:val="0"/>
      <w:marRight w:val="0"/>
      <w:marTop w:val="0"/>
      <w:marBottom w:val="0"/>
      <w:divBdr>
        <w:top w:val="none" w:sz="0" w:space="0" w:color="auto"/>
        <w:left w:val="none" w:sz="0" w:space="0" w:color="auto"/>
        <w:bottom w:val="none" w:sz="0" w:space="0" w:color="auto"/>
        <w:right w:val="none" w:sz="0" w:space="0" w:color="auto"/>
      </w:divBdr>
    </w:div>
    <w:div w:id="911157517">
      <w:bodyDiv w:val="1"/>
      <w:marLeft w:val="0"/>
      <w:marRight w:val="0"/>
      <w:marTop w:val="0"/>
      <w:marBottom w:val="0"/>
      <w:divBdr>
        <w:top w:val="none" w:sz="0" w:space="0" w:color="auto"/>
        <w:left w:val="none" w:sz="0" w:space="0" w:color="auto"/>
        <w:bottom w:val="none" w:sz="0" w:space="0" w:color="auto"/>
        <w:right w:val="none" w:sz="0" w:space="0" w:color="auto"/>
      </w:divBdr>
    </w:div>
    <w:div w:id="1064528642">
      <w:bodyDiv w:val="1"/>
      <w:marLeft w:val="0"/>
      <w:marRight w:val="0"/>
      <w:marTop w:val="0"/>
      <w:marBottom w:val="0"/>
      <w:divBdr>
        <w:top w:val="none" w:sz="0" w:space="0" w:color="auto"/>
        <w:left w:val="none" w:sz="0" w:space="0" w:color="auto"/>
        <w:bottom w:val="none" w:sz="0" w:space="0" w:color="auto"/>
        <w:right w:val="none" w:sz="0" w:space="0" w:color="auto"/>
      </w:divBdr>
    </w:div>
    <w:div w:id="1216232877">
      <w:bodyDiv w:val="1"/>
      <w:marLeft w:val="0"/>
      <w:marRight w:val="0"/>
      <w:marTop w:val="0"/>
      <w:marBottom w:val="0"/>
      <w:divBdr>
        <w:top w:val="none" w:sz="0" w:space="0" w:color="auto"/>
        <w:left w:val="none" w:sz="0" w:space="0" w:color="auto"/>
        <w:bottom w:val="none" w:sz="0" w:space="0" w:color="auto"/>
        <w:right w:val="none" w:sz="0" w:space="0" w:color="auto"/>
      </w:divBdr>
    </w:div>
    <w:div w:id="1278676189">
      <w:bodyDiv w:val="1"/>
      <w:marLeft w:val="0"/>
      <w:marRight w:val="0"/>
      <w:marTop w:val="0"/>
      <w:marBottom w:val="0"/>
      <w:divBdr>
        <w:top w:val="none" w:sz="0" w:space="0" w:color="auto"/>
        <w:left w:val="none" w:sz="0" w:space="0" w:color="auto"/>
        <w:bottom w:val="none" w:sz="0" w:space="0" w:color="auto"/>
        <w:right w:val="none" w:sz="0" w:space="0" w:color="auto"/>
      </w:divBdr>
    </w:div>
    <w:div w:id="1383599605">
      <w:bodyDiv w:val="1"/>
      <w:marLeft w:val="0"/>
      <w:marRight w:val="0"/>
      <w:marTop w:val="0"/>
      <w:marBottom w:val="0"/>
      <w:divBdr>
        <w:top w:val="none" w:sz="0" w:space="0" w:color="auto"/>
        <w:left w:val="none" w:sz="0" w:space="0" w:color="auto"/>
        <w:bottom w:val="none" w:sz="0" w:space="0" w:color="auto"/>
        <w:right w:val="none" w:sz="0" w:space="0" w:color="auto"/>
      </w:divBdr>
    </w:div>
    <w:div w:id="1507017122">
      <w:bodyDiv w:val="1"/>
      <w:marLeft w:val="0"/>
      <w:marRight w:val="0"/>
      <w:marTop w:val="0"/>
      <w:marBottom w:val="0"/>
      <w:divBdr>
        <w:top w:val="none" w:sz="0" w:space="0" w:color="auto"/>
        <w:left w:val="none" w:sz="0" w:space="0" w:color="auto"/>
        <w:bottom w:val="none" w:sz="0" w:space="0" w:color="auto"/>
        <w:right w:val="none" w:sz="0" w:space="0" w:color="auto"/>
      </w:divBdr>
    </w:div>
    <w:div w:id="1693532479">
      <w:bodyDiv w:val="1"/>
      <w:marLeft w:val="0"/>
      <w:marRight w:val="0"/>
      <w:marTop w:val="0"/>
      <w:marBottom w:val="0"/>
      <w:divBdr>
        <w:top w:val="none" w:sz="0" w:space="0" w:color="auto"/>
        <w:left w:val="none" w:sz="0" w:space="0" w:color="auto"/>
        <w:bottom w:val="none" w:sz="0" w:space="0" w:color="auto"/>
        <w:right w:val="none" w:sz="0" w:space="0" w:color="auto"/>
      </w:divBdr>
    </w:div>
    <w:div w:id="1819951802">
      <w:bodyDiv w:val="1"/>
      <w:marLeft w:val="0"/>
      <w:marRight w:val="0"/>
      <w:marTop w:val="0"/>
      <w:marBottom w:val="0"/>
      <w:divBdr>
        <w:top w:val="none" w:sz="0" w:space="0" w:color="auto"/>
        <w:left w:val="none" w:sz="0" w:space="0" w:color="auto"/>
        <w:bottom w:val="none" w:sz="0" w:space="0" w:color="auto"/>
        <w:right w:val="none" w:sz="0" w:space="0" w:color="auto"/>
      </w:divBdr>
    </w:div>
    <w:div w:id="1829907565">
      <w:bodyDiv w:val="1"/>
      <w:marLeft w:val="0"/>
      <w:marRight w:val="0"/>
      <w:marTop w:val="0"/>
      <w:marBottom w:val="0"/>
      <w:divBdr>
        <w:top w:val="none" w:sz="0" w:space="0" w:color="auto"/>
        <w:left w:val="none" w:sz="0" w:space="0" w:color="auto"/>
        <w:bottom w:val="none" w:sz="0" w:space="0" w:color="auto"/>
        <w:right w:val="none" w:sz="0" w:space="0" w:color="auto"/>
      </w:divBdr>
    </w:div>
    <w:div w:id="2087409693">
      <w:bodyDiv w:val="1"/>
      <w:marLeft w:val="0"/>
      <w:marRight w:val="0"/>
      <w:marTop w:val="0"/>
      <w:marBottom w:val="0"/>
      <w:divBdr>
        <w:top w:val="none" w:sz="0" w:space="0" w:color="auto"/>
        <w:left w:val="none" w:sz="0" w:space="0" w:color="auto"/>
        <w:bottom w:val="none" w:sz="0" w:space="0" w:color="auto"/>
        <w:right w:val="none" w:sz="0" w:space="0" w:color="auto"/>
      </w:divBdr>
    </w:div>
    <w:div w:id="2106414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36E7A4-091F-494F-98E3-7A89200A9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5907</Words>
  <Characters>33670</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Regis Dembure</dc:creator>
  <cp:lastModifiedBy>JSC</cp:lastModifiedBy>
  <cp:revision>2</cp:revision>
  <cp:lastPrinted>2025-05-29T11:22:00Z</cp:lastPrinted>
  <dcterms:created xsi:type="dcterms:W3CDTF">2026-04-10T08:07:00Z</dcterms:created>
  <dcterms:modified xsi:type="dcterms:W3CDTF">2026-04-10T08:07:00Z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b2f042ae-ac79-42b3-ba1a-4ac7b9ff9eec</vt:lpwstr>
  </property>
</Properties>
</file>