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0633B0" w14:textId="54C39522" w:rsidR="004E61BE" w:rsidRDefault="0051770D" w:rsidP="0051770D">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BRUCE M</w:t>
      </w:r>
      <w:r w:rsidR="00303598">
        <w:rPr>
          <w:rFonts w:ascii="Times New Roman" w:hAnsi="Times New Roman" w:cs="Times New Roman"/>
          <w:sz w:val="24"/>
          <w:szCs w:val="24"/>
        </w:rPr>
        <w:t>A</w:t>
      </w:r>
      <w:r>
        <w:rPr>
          <w:rFonts w:ascii="Times New Roman" w:hAnsi="Times New Roman" w:cs="Times New Roman"/>
          <w:sz w:val="24"/>
          <w:szCs w:val="24"/>
        </w:rPr>
        <w:t>CHINGURA</w:t>
      </w:r>
    </w:p>
    <w:p w14:paraId="16F9C700" w14:textId="5BC9BCE7" w:rsidR="0051770D" w:rsidRDefault="00C304FC" w:rsidP="00517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14:paraId="0753F93C" w14:textId="77777777" w:rsidR="0051770D" w:rsidRDefault="0051770D" w:rsidP="00517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MABVUKU TAFARA YOUTH EMPOWERMENT TRUST</w:t>
      </w:r>
    </w:p>
    <w:p w14:paraId="3B8D290C" w14:textId="77777777" w:rsidR="0051770D" w:rsidRDefault="0051770D" w:rsidP="00517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316C7851" w14:textId="51EE052A" w:rsidR="0051770D" w:rsidRDefault="0051770D" w:rsidP="00517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MINISTRY OF LOCAL GOVERNMENT PUBLIC WORKS </w:t>
      </w:r>
    </w:p>
    <w:p w14:paraId="295095CA" w14:textId="77777777" w:rsidR="0051770D" w:rsidRDefault="0051770D" w:rsidP="00517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 NATIONAL HOUSING</w:t>
      </w:r>
    </w:p>
    <w:p w14:paraId="138F4279" w14:textId="77777777" w:rsidR="0051770D" w:rsidRDefault="0051770D" w:rsidP="00517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and </w:t>
      </w:r>
    </w:p>
    <w:p w14:paraId="79F5D87F" w14:textId="77777777" w:rsidR="0051770D" w:rsidRDefault="0051770D" w:rsidP="00517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URBAN DEVELOPMENT CORPORATION </w:t>
      </w:r>
    </w:p>
    <w:p w14:paraId="677F7758" w14:textId="77777777" w:rsidR="0051770D" w:rsidRDefault="0051770D" w:rsidP="0051770D">
      <w:pPr>
        <w:spacing w:after="0" w:line="240" w:lineRule="auto"/>
        <w:jc w:val="both"/>
        <w:rPr>
          <w:rFonts w:ascii="Times New Roman" w:hAnsi="Times New Roman" w:cs="Times New Roman"/>
          <w:sz w:val="24"/>
          <w:szCs w:val="24"/>
        </w:rPr>
      </w:pPr>
    </w:p>
    <w:p w14:paraId="20126AE0" w14:textId="77777777" w:rsidR="0051770D" w:rsidRDefault="0051770D" w:rsidP="0051770D">
      <w:pPr>
        <w:spacing w:after="0" w:line="240" w:lineRule="auto"/>
        <w:jc w:val="both"/>
        <w:rPr>
          <w:rFonts w:ascii="Times New Roman" w:hAnsi="Times New Roman" w:cs="Times New Roman"/>
          <w:sz w:val="24"/>
          <w:szCs w:val="24"/>
        </w:rPr>
      </w:pPr>
    </w:p>
    <w:p w14:paraId="7D9AC92C" w14:textId="0A48D218" w:rsidR="0051770D" w:rsidRDefault="0051770D" w:rsidP="00517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362486DC" w14:textId="77777777" w:rsidR="0051770D" w:rsidRPr="00AB3D86" w:rsidRDefault="0051770D" w:rsidP="0051770D">
      <w:pPr>
        <w:spacing w:after="0" w:line="240" w:lineRule="auto"/>
        <w:jc w:val="both"/>
        <w:rPr>
          <w:rFonts w:ascii="Times New Roman" w:hAnsi="Times New Roman" w:cs="Times New Roman"/>
          <w:b/>
          <w:bCs/>
          <w:sz w:val="24"/>
          <w:szCs w:val="24"/>
        </w:rPr>
      </w:pPr>
      <w:r w:rsidRPr="00AB3D86">
        <w:rPr>
          <w:rFonts w:ascii="Times New Roman" w:hAnsi="Times New Roman" w:cs="Times New Roman"/>
          <w:b/>
          <w:bCs/>
          <w:sz w:val="24"/>
          <w:szCs w:val="24"/>
        </w:rPr>
        <w:t>TAKUVA J</w:t>
      </w:r>
    </w:p>
    <w:p w14:paraId="325672B9" w14:textId="435EE008" w:rsidR="0051770D" w:rsidRDefault="0051770D" w:rsidP="00517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AB3D86">
        <w:rPr>
          <w:rFonts w:ascii="Times New Roman" w:hAnsi="Times New Roman" w:cs="Times New Roman"/>
          <w:sz w:val="24"/>
          <w:szCs w:val="24"/>
        </w:rPr>
        <w:t xml:space="preserve"> </w:t>
      </w:r>
      <w:r w:rsidR="00C304FC">
        <w:rPr>
          <w:rFonts w:ascii="Times New Roman" w:hAnsi="Times New Roman" w:cs="Times New Roman"/>
          <w:sz w:val="24"/>
          <w:szCs w:val="24"/>
        </w:rPr>
        <w:t xml:space="preserve">26 November 2025 &amp; </w:t>
      </w:r>
      <w:r w:rsidR="00BB67F5">
        <w:rPr>
          <w:rFonts w:ascii="Times New Roman" w:hAnsi="Times New Roman" w:cs="Times New Roman"/>
          <w:sz w:val="24"/>
          <w:szCs w:val="24"/>
        </w:rPr>
        <w:t>8</w:t>
      </w:r>
      <w:r w:rsidR="00C304FC">
        <w:rPr>
          <w:rFonts w:ascii="Times New Roman" w:hAnsi="Times New Roman" w:cs="Times New Roman"/>
          <w:sz w:val="24"/>
          <w:szCs w:val="24"/>
        </w:rPr>
        <w:t xml:space="preserve"> January 2026</w:t>
      </w:r>
    </w:p>
    <w:p w14:paraId="397C0404" w14:textId="77777777" w:rsidR="0051770D" w:rsidRDefault="0051770D" w:rsidP="0051770D">
      <w:pPr>
        <w:spacing w:after="0" w:line="240" w:lineRule="auto"/>
        <w:jc w:val="both"/>
        <w:rPr>
          <w:rFonts w:ascii="Times New Roman" w:hAnsi="Times New Roman" w:cs="Times New Roman"/>
          <w:sz w:val="24"/>
          <w:szCs w:val="24"/>
        </w:rPr>
      </w:pPr>
    </w:p>
    <w:p w14:paraId="65B2DB00" w14:textId="77777777" w:rsidR="0051770D" w:rsidRDefault="0051770D" w:rsidP="0051770D">
      <w:pPr>
        <w:spacing w:after="0" w:line="240" w:lineRule="auto"/>
        <w:jc w:val="both"/>
        <w:rPr>
          <w:rFonts w:ascii="Times New Roman" w:hAnsi="Times New Roman" w:cs="Times New Roman"/>
          <w:sz w:val="24"/>
          <w:szCs w:val="24"/>
        </w:rPr>
      </w:pPr>
    </w:p>
    <w:p w14:paraId="19888F21" w14:textId="7AD348F9" w:rsidR="0051770D" w:rsidRPr="00C304FC" w:rsidRDefault="00C304FC" w:rsidP="0051770D">
      <w:pPr>
        <w:spacing w:after="0" w:line="240" w:lineRule="auto"/>
        <w:jc w:val="both"/>
        <w:rPr>
          <w:rFonts w:ascii="Times New Roman" w:hAnsi="Times New Roman" w:cs="Times New Roman"/>
          <w:b/>
          <w:bCs/>
          <w:sz w:val="24"/>
          <w:szCs w:val="24"/>
        </w:rPr>
      </w:pPr>
      <w:r w:rsidRPr="00C304FC">
        <w:rPr>
          <w:rFonts w:ascii="Times New Roman" w:hAnsi="Times New Roman" w:cs="Times New Roman"/>
          <w:b/>
          <w:bCs/>
          <w:sz w:val="24"/>
          <w:szCs w:val="24"/>
        </w:rPr>
        <w:t>Court Application for Rescission of Default Judgment</w:t>
      </w:r>
    </w:p>
    <w:p w14:paraId="26E7AFB2" w14:textId="77777777" w:rsidR="0051770D" w:rsidRDefault="0051770D" w:rsidP="0051770D">
      <w:pPr>
        <w:spacing w:after="0" w:line="240" w:lineRule="auto"/>
        <w:jc w:val="both"/>
        <w:rPr>
          <w:rFonts w:ascii="Times New Roman" w:hAnsi="Times New Roman" w:cs="Times New Roman"/>
          <w:sz w:val="24"/>
          <w:szCs w:val="24"/>
        </w:rPr>
      </w:pPr>
    </w:p>
    <w:p w14:paraId="214BF6D0" w14:textId="77777777" w:rsidR="0051770D" w:rsidRDefault="0051770D" w:rsidP="0051770D">
      <w:pPr>
        <w:spacing w:after="0" w:line="240" w:lineRule="auto"/>
        <w:jc w:val="both"/>
        <w:rPr>
          <w:rFonts w:ascii="Times New Roman" w:hAnsi="Times New Roman" w:cs="Times New Roman"/>
          <w:sz w:val="24"/>
          <w:szCs w:val="24"/>
        </w:rPr>
      </w:pPr>
    </w:p>
    <w:p w14:paraId="7A485769" w14:textId="66786A9F" w:rsidR="0051770D" w:rsidRDefault="0051770D" w:rsidP="0051770D">
      <w:pPr>
        <w:spacing w:after="0" w:line="240" w:lineRule="auto"/>
        <w:jc w:val="both"/>
        <w:rPr>
          <w:rFonts w:ascii="Times New Roman" w:hAnsi="Times New Roman" w:cs="Times New Roman"/>
          <w:sz w:val="24"/>
          <w:szCs w:val="24"/>
        </w:rPr>
      </w:pPr>
      <w:r w:rsidRPr="0051770D">
        <w:rPr>
          <w:rFonts w:ascii="Times New Roman" w:hAnsi="Times New Roman" w:cs="Times New Roman"/>
          <w:i/>
          <w:sz w:val="24"/>
          <w:szCs w:val="24"/>
        </w:rPr>
        <w:t>M Nyakateka</w:t>
      </w:r>
      <w:r>
        <w:rPr>
          <w:rFonts w:ascii="Times New Roman" w:hAnsi="Times New Roman" w:cs="Times New Roman"/>
          <w:sz w:val="24"/>
          <w:szCs w:val="24"/>
        </w:rPr>
        <w:t xml:space="preserve">, for the </w:t>
      </w:r>
      <w:r w:rsidR="000C12CF">
        <w:rPr>
          <w:rFonts w:ascii="Times New Roman" w:hAnsi="Times New Roman" w:cs="Times New Roman"/>
          <w:sz w:val="24"/>
          <w:szCs w:val="24"/>
        </w:rPr>
        <w:t>A</w:t>
      </w:r>
      <w:r>
        <w:rPr>
          <w:rFonts w:ascii="Times New Roman" w:hAnsi="Times New Roman" w:cs="Times New Roman"/>
          <w:sz w:val="24"/>
          <w:szCs w:val="24"/>
        </w:rPr>
        <w:t>pplicant</w:t>
      </w:r>
    </w:p>
    <w:p w14:paraId="444E4CC8" w14:textId="5B2B4A85" w:rsidR="0051770D" w:rsidRDefault="0051770D" w:rsidP="0051770D">
      <w:pPr>
        <w:spacing w:after="0" w:line="240" w:lineRule="auto"/>
        <w:jc w:val="both"/>
        <w:rPr>
          <w:rFonts w:ascii="Times New Roman" w:hAnsi="Times New Roman" w:cs="Times New Roman"/>
          <w:sz w:val="24"/>
          <w:szCs w:val="24"/>
        </w:rPr>
      </w:pPr>
      <w:r w:rsidRPr="0051770D">
        <w:rPr>
          <w:rFonts w:ascii="Times New Roman" w:hAnsi="Times New Roman" w:cs="Times New Roman"/>
          <w:i/>
          <w:sz w:val="24"/>
          <w:szCs w:val="24"/>
        </w:rPr>
        <w:t>T Charurira</w:t>
      </w:r>
      <w:r>
        <w:rPr>
          <w:rFonts w:ascii="Times New Roman" w:hAnsi="Times New Roman" w:cs="Times New Roman"/>
          <w:sz w:val="24"/>
          <w:szCs w:val="24"/>
        </w:rPr>
        <w:t>, for the 1</w:t>
      </w:r>
      <w:r w:rsidRPr="0051770D">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0C12CF">
        <w:rPr>
          <w:rFonts w:ascii="Times New Roman" w:hAnsi="Times New Roman" w:cs="Times New Roman"/>
          <w:sz w:val="24"/>
          <w:szCs w:val="24"/>
        </w:rPr>
        <w:t>R</w:t>
      </w:r>
      <w:r>
        <w:rPr>
          <w:rFonts w:ascii="Times New Roman" w:hAnsi="Times New Roman" w:cs="Times New Roman"/>
          <w:sz w:val="24"/>
          <w:szCs w:val="24"/>
        </w:rPr>
        <w:t>espondent</w:t>
      </w:r>
    </w:p>
    <w:p w14:paraId="0AE47564" w14:textId="15E59FB6" w:rsidR="0051770D" w:rsidRDefault="0051770D" w:rsidP="0051770D">
      <w:pPr>
        <w:spacing w:after="0" w:line="240" w:lineRule="auto"/>
        <w:jc w:val="both"/>
        <w:rPr>
          <w:rFonts w:ascii="Times New Roman" w:hAnsi="Times New Roman" w:cs="Times New Roman"/>
          <w:sz w:val="24"/>
          <w:szCs w:val="24"/>
        </w:rPr>
      </w:pPr>
      <w:r w:rsidRPr="0051770D">
        <w:rPr>
          <w:rFonts w:ascii="Times New Roman" w:hAnsi="Times New Roman" w:cs="Times New Roman"/>
          <w:i/>
          <w:sz w:val="24"/>
          <w:szCs w:val="24"/>
        </w:rPr>
        <w:t>D Machingauta</w:t>
      </w:r>
      <w:r>
        <w:rPr>
          <w:rFonts w:ascii="Times New Roman" w:hAnsi="Times New Roman" w:cs="Times New Roman"/>
          <w:sz w:val="24"/>
          <w:szCs w:val="24"/>
        </w:rPr>
        <w:t>, for the 2</w:t>
      </w:r>
      <w:r w:rsidRPr="0051770D">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000C12CF">
        <w:rPr>
          <w:rFonts w:ascii="Times New Roman" w:hAnsi="Times New Roman" w:cs="Times New Roman"/>
          <w:sz w:val="24"/>
          <w:szCs w:val="24"/>
        </w:rPr>
        <w:t>R</w:t>
      </w:r>
      <w:r>
        <w:rPr>
          <w:rFonts w:ascii="Times New Roman" w:hAnsi="Times New Roman" w:cs="Times New Roman"/>
          <w:sz w:val="24"/>
          <w:szCs w:val="24"/>
        </w:rPr>
        <w:t>espondent</w:t>
      </w:r>
    </w:p>
    <w:p w14:paraId="797843E8" w14:textId="43E69B61" w:rsidR="0051770D" w:rsidRDefault="0051770D" w:rsidP="00517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 appearance for the 3</w:t>
      </w:r>
      <w:r w:rsidRPr="0051770D">
        <w:rPr>
          <w:rFonts w:ascii="Times New Roman" w:hAnsi="Times New Roman" w:cs="Times New Roman"/>
          <w:sz w:val="24"/>
          <w:szCs w:val="24"/>
          <w:vertAlign w:val="superscript"/>
        </w:rPr>
        <w:t>rd</w:t>
      </w:r>
      <w:r>
        <w:rPr>
          <w:rFonts w:ascii="Times New Roman" w:hAnsi="Times New Roman" w:cs="Times New Roman"/>
          <w:sz w:val="24"/>
          <w:szCs w:val="24"/>
        </w:rPr>
        <w:t xml:space="preserve"> </w:t>
      </w:r>
      <w:r w:rsidR="000C12CF">
        <w:rPr>
          <w:rFonts w:ascii="Times New Roman" w:hAnsi="Times New Roman" w:cs="Times New Roman"/>
          <w:sz w:val="24"/>
          <w:szCs w:val="24"/>
        </w:rPr>
        <w:t>R</w:t>
      </w:r>
      <w:r>
        <w:rPr>
          <w:rFonts w:ascii="Times New Roman" w:hAnsi="Times New Roman" w:cs="Times New Roman"/>
          <w:sz w:val="24"/>
          <w:szCs w:val="24"/>
        </w:rPr>
        <w:t>espondent</w:t>
      </w:r>
    </w:p>
    <w:p w14:paraId="15D21F88" w14:textId="77777777" w:rsidR="0051770D" w:rsidRDefault="0051770D" w:rsidP="0051770D">
      <w:pPr>
        <w:spacing w:after="0" w:line="240" w:lineRule="auto"/>
        <w:jc w:val="both"/>
        <w:rPr>
          <w:rFonts w:ascii="Times New Roman" w:hAnsi="Times New Roman" w:cs="Times New Roman"/>
          <w:sz w:val="24"/>
          <w:szCs w:val="24"/>
        </w:rPr>
      </w:pPr>
    </w:p>
    <w:p w14:paraId="39106ED0" w14:textId="77777777" w:rsidR="0051770D" w:rsidRDefault="0051770D" w:rsidP="0051770D">
      <w:pPr>
        <w:spacing w:after="0" w:line="240" w:lineRule="auto"/>
        <w:jc w:val="both"/>
        <w:rPr>
          <w:rFonts w:ascii="Times New Roman" w:hAnsi="Times New Roman" w:cs="Times New Roman"/>
          <w:sz w:val="24"/>
          <w:szCs w:val="24"/>
        </w:rPr>
      </w:pPr>
    </w:p>
    <w:p w14:paraId="4677E333" w14:textId="77777777" w:rsidR="0051770D" w:rsidRDefault="0051770D" w:rsidP="006B4C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TAKUVA J:   This is an application for rescission of </w:t>
      </w:r>
      <w:r w:rsidR="006B4C1B">
        <w:rPr>
          <w:rFonts w:ascii="Times New Roman" w:hAnsi="Times New Roman" w:cs="Times New Roman"/>
          <w:sz w:val="24"/>
          <w:szCs w:val="24"/>
        </w:rPr>
        <w:t>judgment in terms of r 29(1)(a) of the High Court Rules 2021.</w:t>
      </w:r>
    </w:p>
    <w:p w14:paraId="375C3BA8" w14:textId="77777777" w:rsidR="000C12CF" w:rsidRDefault="000C12CF" w:rsidP="000C12CF">
      <w:pPr>
        <w:spacing w:after="0" w:line="360" w:lineRule="auto"/>
        <w:jc w:val="both"/>
        <w:rPr>
          <w:rFonts w:ascii="Times New Roman" w:hAnsi="Times New Roman" w:cs="Times New Roman"/>
          <w:sz w:val="24"/>
          <w:szCs w:val="24"/>
          <w:u w:val="single"/>
        </w:rPr>
      </w:pPr>
    </w:p>
    <w:p w14:paraId="0053F9DE" w14:textId="00E39F20" w:rsidR="006B4C1B" w:rsidRPr="001D1B55" w:rsidRDefault="006B4C1B" w:rsidP="000C12CF">
      <w:pPr>
        <w:spacing w:after="0" w:line="360" w:lineRule="auto"/>
        <w:jc w:val="both"/>
        <w:rPr>
          <w:rFonts w:ascii="Times New Roman" w:hAnsi="Times New Roman" w:cs="Times New Roman"/>
          <w:sz w:val="24"/>
          <w:szCs w:val="24"/>
          <w:u w:val="single"/>
        </w:rPr>
      </w:pPr>
      <w:r w:rsidRPr="001D1B55">
        <w:rPr>
          <w:rFonts w:ascii="Times New Roman" w:hAnsi="Times New Roman" w:cs="Times New Roman"/>
          <w:sz w:val="24"/>
          <w:szCs w:val="24"/>
          <w:u w:val="single"/>
        </w:rPr>
        <w:t>FACTUAL BACKGROUND</w:t>
      </w:r>
    </w:p>
    <w:p w14:paraId="30A56110" w14:textId="0C4B4369" w:rsidR="001D1B55" w:rsidRDefault="006B4C1B" w:rsidP="000C12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first respondent obtained an offer </w:t>
      </w:r>
      <w:r w:rsidR="00AE6136">
        <w:rPr>
          <w:rFonts w:ascii="Times New Roman" w:hAnsi="Times New Roman" w:cs="Times New Roman"/>
          <w:sz w:val="24"/>
          <w:szCs w:val="24"/>
        </w:rPr>
        <w:t>letter from the second and third</w:t>
      </w:r>
      <w:r>
        <w:rPr>
          <w:rFonts w:ascii="Times New Roman" w:hAnsi="Times New Roman" w:cs="Times New Roman"/>
          <w:sz w:val="24"/>
          <w:szCs w:val="24"/>
        </w:rPr>
        <w:t xml:space="preserve"> respondents.  He was</w:t>
      </w:r>
      <w:r w:rsidR="00CA7F5F">
        <w:rPr>
          <w:rFonts w:ascii="Times New Roman" w:hAnsi="Times New Roman" w:cs="Times New Roman"/>
          <w:sz w:val="24"/>
          <w:szCs w:val="24"/>
        </w:rPr>
        <w:t xml:space="preserve"> supposed to get a lease agreement after payment of the purchase price.  After payment of the purchase price, the first </w:t>
      </w:r>
      <w:r w:rsidR="000C12CF">
        <w:rPr>
          <w:rFonts w:ascii="Times New Roman" w:hAnsi="Times New Roman" w:cs="Times New Roman"/>
          <w:sz w:val="24"/>
          <w:szCs w:val="24"/>
        </w:rPr>
        <w:t>R</w:t>
      </w:r>
      <w:r w:rsidR="00CA7F5F">
        <w:rPr>
          <w:rFonts w:ascii="Times New Roman" w:hAnsi="Times New Roman" w:cs="Times New Roman"/>
          <w:sz w:val="24"/>
          <w:szCs w:val="24"/>
        </w:rPr>
        <w:t xml:space="preserve">espondent demanded to be given the lease agreement timeously.  When this failed to materialise, the </w:t>
      </w:r>
      <w:r w:rsidR="00DA206B">
        <w:rPr>
          <w:rFonts w:ascii="Times New Roman" w:hAnsi="Times New Roman" w:cs="Times New Roman"/>
          <w:sz w:val="24"/>
          <w:szCs w:val="24"/>
        </w:rPr>
        <w:t xml:space="preserve">first </w:t>
      </w:r>
      <w:r w:rsidR="000C12CF">
        <w:rPr>
          <w:rFonts w:ascii="Times New Roman" w:hAnsi="Times New Roman" w:cs="Times New Roman"/>
          <w:sz w:val="24"/>
          <w:szCs w:val="24"/>
        </w:rPr>
        <w:t>R</w:t>
      </w:r>
      <w:r w:rsidR="00DA206B">
        <w:rPr>
          <w:rFonts w:ascii="Times New Roman" w:hAnsi="Times New Roman" w:cs="Times New Roman"/>
          <w:sz w:val="24"/>
          <w:szCs w:val="24"/>
        </w:rPr>
        <w:t xml:space="preserve">espondent sued the second and third </w:t>
      </w:r>
      <w:r w:rsidR="000C12CF">
        <w:rPr>
          <w:rFonts w:ascii="Times New Roman" w:hAnsi="Times New Roman" w:cs="Times New Roman"/>
          <w:sz w:val="24"/>
          <w:szCs w:val="24"/>
        </w:rPr>
        <w:t>R</w:t>
      </w:r>
      <w:r w:rsidR="00DA206B">
        <w:rPr>
          <w:rFonts w:ascii="Times New Roman" w:hAnsi="Times New Roman" w:cs="Times New Roman"/>
          <w:sz w:val="24"/>
          <w:szCs w:val="24"/>
        </w:rPr>
        <w:t xml:space="preserve">espondents for specific performance.  The first </w:t>
      </w:r>
      <w:r w:rsidR="000C12CF">
        <w:rPr>
          <w:rFonts w:ascii="Times New Roman" w:hAnsi="Times New Roman" w:cs="Times New Roman"/>
          <w:sz w:val="24"/>
          <w:szCs w:val="24"/>
        </w:rPr>
        <w:t>R</w:t>
      </w:r>
      <w:r w:rsidR="00DA206B">
        <w:rPr>
          <w:rFonts w:ascii="Times New Roman" w:hAnsi="Times New Roman" w:cs="Times New Roman"/>
          <w:sz w:val="24"/>
          <w:szCs w:val="24"/>
        </w:rPr>
        <w:t xml:space="preserve">espondent got an order and a lease agreement from the second and third respondents.  The </w:t>
      </w:r>
      <w:r w:rsidR="000C12CF">
        <w:rPr>
          <w:rFonts w:ascii="Times New Roman" w:hAnsi="Times New Roman" w:cs="Times New Roman"/>
          <w:sz w:val="24"/>
          <w:szCs w:val="24"/>
        </w:rPr>
        <w:t>A</w:t>
      </w:r>
      <w:r w:rsidR="001D1B55">
        <w:rPr>
          <w:rFonts w:ascii="Times New Roman" w:hAnsi="Times New Roman" w:cs="Times New Roman"/>
          <w:sz w:val="24"/>
          <w:szCs w:val="24"/>
        </w:rPr>
        <w:t xml:space="preserve">pplicant is now approaching this Court with an application for rescission.  It is common cause that the first respondent obtained an offer letter before the </w:t>
      </w:r>
      <w:r w:rsidR="000C12CF">
        <w:rPr>
          <w:rFonts w:ascii="Times New Roman" w:hAnsi="Times New Roman" w:cs="Times New Roman"/>
          <w:sz w:val="24"/>
          <w:szCs w:val="24"/>
        </w:rPr>
        <w:t>A</w:t>
      </w:r>
      <w:r w:rsidR="001D1B55">
        <w:rPr>
          <w:rFonts w:ascii="Times New Roman" w:hAnsi="Times New Roman" w:cs="Times New Roman"/>
          <w:sz w:val="24"/>
          <w:szCs w:val="24"/>
        </w:rPr>
        <w:t xml:space="preserve">pplicant.  </w:t>
      </w:r>
      <w:r w:rsidR="00AB3D86">
        <w:rPr>
          <w:rFonts w:ascii="Times New Roman" w:hAnsi="Times New Roman" w:cs="Times New Roman"/>
          <w:sz w:val="24"/>
          <w:szCs w:val="24"/>
        </w:rPr>
        <w:t>Also,</w:t>
      </w:r>
      <w:r w:rsidR="001D1B55">
        <w:rPr>
          <w:rFonts w:ascii="Times New Roman" w:hAnsi="Times New Roman" w:cs="Times New Roman"/>
          <w:sz w:val="24"/>
          <w:szCs w:val="24"/>
        </w:rPr>
        <w:t xml:space="preserve"> the first </w:t>
      </w:r>
      <w:r w:rsidR="000C12CF">
        <w:rPr>
          <w:rFonts w:ascii="Times New Roman" w:hAnsi="Times New Roman" w:cs="Times New Roman"/>
          <w:sz w:val="24"/>
          <w:szCs w:val="24"/>
        </w:rPr>
        <w:t>R</w:t>
      </w:r>
      <w:r w:rsidR="001D1B55">
        <w:rPr>
          <w:rFonts w:ascii="Times New Roman" w:hAnsi="Times New Roman" w:cs="Times New Roman"/>
          <w:sz w:val="24"/>
          <w:szCs w:val="24"/>
        </w:rPr>
        <w:t>espondent has been occupying the stand in question and that first respondent has a lease agreement.</w:t>
      </w:r>
    </w:p>
    <w:p w14:paraId="61C3B075" w14:textId="77777777" w:rsidR="000C12CF" w:rsidRDefault="000C12CF" w:rsidP="000C12CF">
      <w:pPr>
        <w:spacing w:after="0" w:line="360" w:lineRule="auto"/>
        <w:jc w:val="both"/>
        <w:rPr>
          <w:rFonts w:ascii="Times New Roman" w:hAnsi="Times New Roman" w:cs="Times New Roman"/>
          <w:sz w:val="24"/>
          <w:szCs w:val="24"/>
          <w:u w:val="single"/>
        </w:rPr>
      </w:pPr>
    </w:p>
    <w:p w14:paraId="53896B1E" w14:textId="3E65C858" w:rsidR="001D1B55" w:rsidRPr="001D1B55" w:rsidRDefault="001D1B55" w:rsidP="000C12CF">
      <w:pPr>
        <w:spacing w:after="0" w:line="360" w:lineRule="auto"/>
        <w:jc w:val="both"/>
        <w:rPr>
          <w:rFonts w:ascii="Times New Roman" w:hAnsi="Times New Roman" w:cs="Times New Roman"/>
          <w:sz w:val="24"/>
          <w:szCs w:val="24"/>
          <w:u w:val="single"/>
        </w:rPr>
      </w:pPr>
      <w:r w:rsidRPr="001D1B55">
        <w:rPr>
          <w:rFonts w:ascii="Times New Roman" w:hAnsi="Times New Roman" w:cs="Times New Roman"/>
          <w:sz w:val="24"/>
          <w:szCs w:val="24"/>
          <w:u w:val="single"/>
        </w:rPr>
        <w:t>APPLICANT’S CASE</w:t>
      </w:r>
    </w:p>
    <w:p w14:paraId="59DF50FD" w14:textId="35522F26" w:rsidR="00DA6DE0" w:rsidRDefault="001D1B55" w:rsidP="000C12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0C12CF">
        <w:rPr>
          <w:rFonts w:ascii="Times New Roman" w:hAnsi="Times New Roman" w:cs="Times New Roman"/>
          <w:sz w:val="24"/>
          <w:szCs w:val="24"/>
        </w:rPr>
        <w:t>A</w:t>
      </w:r>
      <w:r>
        <w:rPr>
          <w:rFonts w:ascii="Times New Roman" w:hAnsi="Times New Roman" w:cs="Times New Roman"/>
          <w:sz w:val="24"/>
          <w:szCs w:val="24"/>
        </w:rPr>
        <w:t>pplicant contended that</w:t>
      </w:r>
      <w:r w:rsidR="00DB2413">
        <w:rPr>
          <w:rFonts w:ascii="Times New Roman" w:hAnsi="Times New Roman" w:cs="Times New Roman"/>
          <w:sz w:val="24"/>
          <w:szCs w:val="24"/>
        </w:rPr>
        <w:t xml:space="preserve"> </w:t>
      </w:r>
      <w:r w:rsidR="0060553F">
        <w:rPr>
          <w:rFonts w:ascii="Times New Roman" w:hAnsi="Times New Roman" w:cs="Times New Roman"/>
          <w:sz w:val="24"/>
          <w:szCs w:val="24"/>
        </w:rPr>
        <w:t xml:space="preserve">his default was not </w:t>
      </w:r>
      <w:r w:rsidR="000C12CF">
        <w:rPr>
          <w:rFonts w:ascii="Times New Roman" w:hAnsi="Times New Roman" w:cs="Times New Roman"/>
          <w:sz w:val="24"/>
          <w:szCs w:val="24"/>
        </w:rPr>
        <w:t>wil</w:t>
      </w:r>
      <w:r w:rsidR="0060553F">
        <w:rPr>
          <w:rFonts w:ascii="Times New Roman" w:hAnsi="Times New Roman" w:cs="Times New Roman"/>
          <w:sz w:val="24"/>
          <w:szCs w:val="24"/>
        </w:rPr>
        <w:t xml:space="preserve">ful, there is a good cause why the judgment has to be set aside and that there is a </w:t>
      </w:r>
      <w:r w:rsidR="0060553F" w:rsidRPr="0060553F">
        <w:rPr>
          <w:rFonts w:ascii="Times New Roman" w:hAnsi="Times New Roman" w:cs="Times New Roman"/>
          <w:i/>
          <w:sz w:val="24"/>
          <w:szCs w:val="24"/>
        </w:rPr>
        <w:t xml:space="preserve">bona fide </w:t>
      </w:r>
      <w:r w:rsidR="0060553F">
        <w:rPr>
          <w:rFonts w:ascii="Times New Roman" w:hAnsi="Times New Roman" w:cs="Times New Roman"/>
          <w:sz w:val="24"/>
          <w:szCs w:val="24"/>
        </w:rPr>
        <w:t xml:space="preserve">defence on the merits.  It was also </w:t>
      </w:r>
      <w:r w:rsidR="0060553F">
        <w:rPr>
          <w:rFonts w:ascii="Times New Roman" w:hAnsi="Times New Roman" w:cs="Times New Roman"/>
          <w:sz w:val="24"/>
          <w:szCs w:val="24"/>
        </w:rPr>
        <w:lastRenderedPageBreak/>
        <w:t xml:space="preserve">submitted that the </w:t>
      </w:r>
      <w:r w:rsidR="000C12CF">
        <w:rPr>
          <w:rFonts w:ascii="Times New Roman" w:hAnsi="Times New Roman" w:cs="Times New Roman"/>
          <w:sz w:val="24"/>
          <w:szCs w:val="24"/>
        </w:rPr>
        <w:t>A</w:t>
      </w:r>
      <w:r w:rsidR="0060553F">
        <w:rPr>
          <w:rFonts w:ascii="Times New Roman" w:hAnsi="Times New Roman" w:cs="Times New Roman"/>
          <w:sz w:val="24"/>
          <w:szCs w:val="24"/>
        </w:rPr>
        <w:t>pplicant was offered stand 31501 of Caledonia T</w:t>
      </w:r>
      <w:r w:rsidR="00AB3D86">
        <w:rPr>
          <w:rFonts w:ascii="Times New Roman" w:hAnsi="Times New Roman" w:cs="Times New Roman"/>
          <w:sz w:val="24"/>
          <w:szCs w:val="24"/>
        </w:rPr>
        <w:t>own</w:t>
      </w:r>
      <w:r w:rsidR="0060553F">
        <w:rPr>
          <w:rFonts w:ascii="Times New Roman" w:hAnsi="Times New Roman" w:cs="Times New Roman"/>
          <w:sz w:val="24"/>
          <w:szCs w:val="24"/>
        </w:rPr>
        <w:t xml:space="preserve">ship for the development of a primary school by second </w:t>
      </w:r>
      <w:r w:rsidR="000C12CF">
        <w:rPr>
          <w:rFonts w:ascii="Times New Roman" w:hAnsi="Times New Roman" w:cs="Times New Roman"/>
          <w:sz w:val="24"/>
          <w:szCs w:val="24"/>
        </w:rPr>
        <w:t>R</w:t>
      </w:r>
      <w:r w:rsidR="0060553F">
        <w:rPr>
          <w:rFonts w:ascii="Times New Roman" w:hAnsi="Times New Roman" w:cs="Times New Roman"/>
          <w:sz w:val="24"/>
          <w:szCs w:val="24"/>
        </w:rPr>
        <w:t xml:space="preserve">espondent who is the issuing authority.  Subsequently, </w:t>
      </w:r>
      <w:r w:rsidR="00DA6DE0">
        <w:rPr>
          <w:rFonts w:ascii="Times New Roman" w:hAnsi="Times New Roman" w:cs="Times New Roman"/>
          <w:sz w:val="24"/>
          <w:szCs w:val="24"/>
        </w:rPr>
        <w:t>applicant was informed that he could not make a payment regarding stand in issue on 13 March 2025.</w:t>
      </w:r>
    </w:p>
    <w:p w14:paraId="6732D3BF" w14:textId="04A8E280" w:rsidR="00346826" w:rsidRDefault="00DA6DE0" w:rsidP="006B4C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17 March 2025, applicant visited the High Court where he was advised of the existence of the default order and that he should apply for its rescission.  Applicant contends that his interest in the claim arises from his offer letter granted by the second respondent on 23 January 2017.  He also contends that he has been making payments to the second</w:t>
      </w:r>
      <w:r w:rsidR="00346826">
        <w:rPr>
          <w:rFonts w:ascii="Times New Roman" w:hAnsi="Times New Roman" w:cs="Times New Roman"/>
          <w:sz w:val="24"/>
          <w:szCs w:val="24"/>
        </w:rPr>
        <w:t xml:space="preserve"> respondent since</w:t>
      </w:r>
      <w:r>
        <w:rPr>
          <w:rFonts w:ascii="Times New Roman" w:hAnsi="Times New Roman" w:cs="Times New Roman"/>
          <w:sz w:val="24"/>
          <w:szCs w:val="24"/>
        </w:rPr>
        <w:t xml:space="preserve"> 2018.  The order sought by the first </w:t>
      </w:r>
      <w:r w:rsidR="000C12CF">
        <w:rPr>
          <w:rFonts w:ascii="Times New Roman" w:hAnsi="Times New Roman" w:cs="Times New Roman"/>
          <w:sz w:val="24"/>
          <w:szCs w:val="24"/>
        </w:rPr>
        <w:t>R</w:t>
      </w:r>
      <w:r>
        <w:rPr>
          <w:rFonts w:ascii="Times New Roman" w:hAnsi="Times New Roman" w:cs="Times New Roman"/>
          <w:sz w:val="24"/>
          <w:szCs w:val="24"/>
        </w:rPr>
        <w:t xml:space="preserve">espondent against second </w:t>
      </w:r>
      <w:r w:rsidR="00346826">
        <w:rPr>
          <w:rFonts w:ascii="Times New Roman" w:hAnsi="Times New Roman" w:cs="Times New Roman"/>
          <w:sz w:val="24"/>
          <w:szCs w:val="24"/>
        </w:rPr>
        <w:t xml:space="preserve">and third </w:t>
      </w:r>
      <w:r w:rsidR="000C12CF">
        <w:rPr>
          <w:rFonts w:ascii="Times New Roman" w:hAnsi="Times New Roman" w:cs="Times New Roman"/>
          <w:sz w:val="24"/>
          <w:szCs w:val="24"/>
        </w:rPr>
        <w:t>R</w:t>
      </w:r>
      <w:r w:rsidR="00346826">
        <w:rPr>
          <w:rFonts w:ascii="Times New Roman" w:hAnsi="Times New Roman" w:cs="Times New Roman"/>
          <w:sz w:val="24"/>
          <w:szCs w:val="24"/>
        </w:rPr>
        <w:t>espondent is in direct conflict with applicant interest in the land.</w:t>
      </w:r>
      <w:r w:rsidR="0060553F">
        <w:rPr>
          <w:rFonts w:ascii="Times New Roman" w:hAnsi="Times New Roman" w:cs="Times New Roman"/>
          <w:sz w:val="24"/>
          <w:szCs w:val="24"/>
        </w:rPr>
        <w:t xml:space="preserve"> </w:t>
      </w:r>
    </w:p>
    <w:p w14:paraId="23F23E6D" w14:textId="34E3DE66" w:rsidR="00C71ADA" w:rsidRDefault="00346826" w:rsidP="006B4C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w:t>
      </w:r>
      <w:r w:rsidR="000C12CF">
        <w:rPr>
          <w:rFonts w:ascii="Times New Roman" w:hAnsi="Times New Roman" w:cs="Times New Roman"/>
          <w:sz w:val="24"/>
          <w:szCs w:val="24"/>
        </w:rPr>
        <w:t>A</w:t>
      </w:r>
      <w:r>
        <w:rPr>
          <w:rFonts w:ascii="Times New Roman" w:hAnsi="Times New Roman" w:cs="Times New Roman"/>
          <w:sz w:val="24"/>
          <w:szCs w:val="24"/>
        </w:rPr>
        <w:t xml:space="preserve">pplicant’s submissions that he has good prospects of succession that the application ought to have been struck off the roll </w:t>
      </w:r>
      <w:r w:rsidR="008F5EB9">
        <w:rPr>
          <w:rFonts w:ascii="Times New Roman" w:hAnsi="Times New Roman" w:cs="Times New Roman"/>
          <w:sz w:val="24"/>
          <w:szCs w:val="24"/>
        </w:rPr>
        <w:t xml:space="preserve">because first </w:t>
      </w:r>
      <w:r w:rsidR="000C12CF">
        <w:rPr>
          <w:rFonts w:ascii="Times New Roman" w:hAnsi="Times New Roman" w:cs="Times New Roman"/>
          <w:sz w:val="24"/>
          <w:szCs w:val="24"/>
        </w:rPr>
        <w:t>R</w:t>
      </w:r>
      <w:r w:rsidR="008F5EB9">
        <w:rPr>
          <w:rFonts w:ascii="Times New Roman" w:hAnsi="Times New Roman" w:cs="Times New Roman"/>
          <w:sz w:val="24"/>
          <w:szCs w:val="24"/>
        </w:rPr>
        <w:t xml:space="preserve">espondent had incorrectly cited itself and that the first respondent did not have any rights </w:t>
      </w:r>
      <w:r w:rsidR="00E5483F">
        <w:rPr>
          <w:rFonts w:ascii="Times New Roman" w:hAnsi="Times New Roman" w:cs="Times New Roman"/>
          <w:sz w:val="24"/>
          <w:szCs w:val="24"/>
        </w:rPr>
        <w:t xml:space="preserve">over the land.  Applicant </w:t>
      </w:r>
      <w:r w:rsidR="00C71ADA">
        <w:rPr>
          <w:rFonts w:ascii="Times New Roman" w:hAnsi="Times New Roman" w:cs="Times New Roman"/>
          <w:sz w:val="24"/>
          <w:szCs w:val="24"/>
        </w:rPr>
        <w:t>argued that the balance of convenience favours the intervention of this Court as he was not cited in the applicat</w:t>
      </w:r>
      <w:r w:rsidR="00765DFC">
        <w:rPr>
          <w:rFonts w:ascii="Times New Roman" w:hAnsi="Times New Roman" w:cs="Times New Roman"/>
          <w:sz w:val="24"/>
          <w:szCs w:val="24"/>
        </w:rPr>
        <w:t>ion and not served with my pape</w:t>
      </w:r>
      <w:r w:rsidR="00C71ADA">
        <w:rPr>
          <w:rFonts w:ascii="Times New Roman" w:hAnsi="Times New Roman" w:cs="Times New Roman"/>
          <w:sz w:val="24"/>
          <w:szCs w:val="24"/>
        </w:rPr>
        <w:t>rs.</w:t>
      </w:r>
    </w:p>
    <w:p w14:paraId="27E548E1" w14:textId="77777777" w:rsidR="000C12CF" w:rsidRDefault="000C12CF" w:rsidP="000C12CF">
      <w:pPr>
        <w:spacing w:after="0" w:line="360" w:lineRule="auto"/>
        <w:jc w:val="both"/>
        <w:rPr>
          <w:rFonts w:ascii="Times New Roman" w:hAnsi="Times New Roman" w:cs="Times New Roman"/>
          <w:sz w:val="24"/>
          <w:szCs w:val="24"/>
          <w:u w:val="single"/>
        </w:rPr>
      </w:pPr>
    </w:p>
    <w:p w14:paraId="1F518EA0" w14:textId="5E060471" w:rsidR="00765DFC" w:rsidRPr="00765DFC" w:rsidRDefault="00AB3D86" w:rsidP="000C12CF">
      <w:p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u w:val="single"/>
        </w:rPr>
        <w:t xml:space="preserve">FIRST </w:t>
      </w:r>
      <w:r w:rsidR="00765DFC" w:rsidRPr="00765DFC">
        <w:rPr>
          <w:rFonts w:ascii="Times New Roman" w:hAnsi="Times New Roman" w:cs="Times New Roman"/>
          <w:sz w:val="24"/>
          <w:szCs w:val="24"/>
          <w:u w:val="single"/>
        </w:rPr>
        <w:t>RESPONDENT’S CASE</w:t>
      </w:r>
    </w:p>
    <w:p w14:paraId="16D95E5A" w14:textId="77777777" w:rsidR="00765DFC" w:rsidRDefault="00765DFC" w:rsidP="000C12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application was opposed by the first respondent on the following grounds.</w:t>
      </w:r>
    </w:p>
    <w:p w14:paraId="2C056E73" w14:textId="77777777" w:rsidR="00765DFC" w:rsidRPr="000C12CF" w:rsidRDefault="00765DFC" w:rsidP="00765DFC">
      <w:pPr>
        <w:pStyle w:val="ListParagraph"/>
        <w:numPr>
          <w:ilvl w:val="0"/>
          <w:numId w:val="1"/>
        </w:numPr>
        <w:spacing w:after="0" w:line="360" w:lineRule="auto"/>
        <w:jc w:val="both"/>
        <w:rPr>
          <w:rFonts w:ascii="Times New Roman" w:hAnsi="Times New Roman" w:cs="Times New Roman"/>
          <w:i/>
          <w:iCs/>
          <w:sz w:val="24"/>
          <w:szCs w:val="24"/>
          <w:u w:val="single"/>
        </w:rPr>
      </w:pPr>
      <w:r w:rsidRPr="000C12CF">
        <w:rPr>
          <w:rFonts w:ascii="Times New Roman" w:hAnsi="Times New Roman" w:cs="Times New Roman"/>
          <w:i/>
          <w:iCs/>
          <w:sz w:val="24"/>
          <w:szCs w:val="24"/>
          <w:u w:val="single"/>
        </w:rPr>
        <w:t>IN LIMINE</w:t>
      </w:r>
    </w:p>
    <w:p w14:paraId="676AFDC1" w14:textId="77777777" w:rsidR="00765DFC" w:rsidRDefault="00765DFC" w:rsidP="00765DFC">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The application has been overtaken by events.</w:t>
      </w:r>
    </w:p>
    <w:p w14:paraId="0E95B600" w14:textId="77777777" w:rsidR="00765DFC" w:rsidRDefault="00765DFC" w:rsidP="00765DFC">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MERITS</w:t>
      </w:r>
    </w:p>
    <w:p w14:paraId="2073CC28" w14:textId="77777777" w:rsidR="00765DFC" w:rsidRDefault="00765DFC" w:rsidP="00765DFC">
      <w:p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2.1 The application was properly granted.</w:t>
      </w:r>
    </w:p>
    <w:p w14:paraId="156BF02D" w14:textId="77777777" w:rsidR="00765DFC" w:rsidRDefault="00765DFC" w:rsidP="00765DFC">
      <w:p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2.2 The application does not affect any of applicant’s rights.</w:t>
      </w:r>
    </w:p>
    <w:p w14:paraId="68E9B96C" w14:textId="77777777" w:rsidR="00765DFC" w:rsidRDefault="00765DFC" w:rsidP="00765DFC">
      <w:p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2.3 Applicant’s offer letter was issued after the offer letter of the first respondent which was dated 2016.  The first respondent was the first to be offered the land and it paid in full after which it obtained title in the form of lease.</w:t>
      </w:r>
    </w:p>
    <w:p w14:paraId="697B6496" w14:textId="71570BFC" w:rsidR="00301CF0" w:rsidRDefault="00765DFC" w:rsidP="00765DFC">
      <w:p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2.4 Applicant concedes that he did not pay the full purchase price within </w:t>
      </w:r>
      <w:r w:rsidR="00301CF0">
        <w:rPr>
          <w:rFonts w:ascii="Times New Roman" w:hAnsi="Times New Roman" w:cs="Times New Roman"/>
          <w:sz w:val="24"/>
          <w:szCs w:val="24"/>
        </w:rPr>
        <w:t xml:space="preserve">the stipulated 4 years.  For </w:t>
      </w:r>
      <w:r w:rsidR="000C12CF">
        <w:rPr>
          <w:rFonts w:ascii="Times New Roman" w:hAnsi="Times New Roman" w:cs="Times New Roman"/>
          <w:sz w:val="24"/>
          <w:szCs w:val="24"/>
        </w:rPr>
        <w:t xml:space="preserve">nearly </w:t>
      </w:r>
      <w:r w:rsidR="00301CF0">
        <w:rPr>
          <w:rFonts w:ascii="Times New Roman" w:hAnsi="Times New Roman" w:cs="Times New Roman"/>
          <w:sz w:val="24"/>
          <w:szCs w:val="24"/>
        </w:rPr>
        <w:t xml:space="preserve">9 years </w:t>
      </w:r>
      <w:r w:rsidR="000C12CF">
        <w:rPr>
          <w:rFonts w:ascii="Times New Roman" w:hAnsi="Times New Roman" w:cs="Times New Roman"/>
          <w:sz w:val="24"/>
          <w:szCs w:val="24"/>
        </w:rPr>
        <w:t>A</w:t>
      </w:r>
      <w:r w:rsidR="00301CF0">
        <w:rPr>
          <w:rFonts w:ascii="Times New Roman" w:hAnsi="Times New Roman" w:cs="Times New Roman"/>
          <w:sz w:val="24"/>
          <w:szCs w:val="24"/>
        </w:rPr>
        <w:t>pplicant has not paid the full purchase price.</w:t>
      </w:r>
    </w:p>
    <w:p w14:paraId="3DCEAE1A" w14:textId="0515D71B" w:rsidR="00301CF0" w:rsidRDefault="00301CF0" w:rsidP="00765DFC">
      <w:p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2.5 The first </w:t>
      </w:r>
      <w:r w:rsidR="000C12CF">
        <w:rPr>
          <w:rFonts w:ascii="Times New Roman" w:hAnsi="Times New Roman" w:cs="Times New Roman"/>
          <w:sz w:val="24"/>
          <w:szCs w:val="24"/>
        </w:rPr>
        <w:t>R</w:t>
      </w:r>
      <w:r>
        <w:rPr>
          <w:rFonts w:ascii="Times New Roman" w:hAnsi="Times New Roman" w:cs="Times New Roman"/>
          <w:sz w:val="24"/>
          <w:szCs w:val="24"/>
        </w:rPr>
        <w:t>espondent was not aware of the existence of the applicant.</w:t>
      </w:r>
    </w:p>
    <w:p w14:paraId="3CF9EC98" w14:textId="77777777" w:rsidR="00F36C3F" w:rsidRDefault="00301CF0" w:rsidP="00301CF0">
      <w:p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2.6 Applicant has no prospe</w:t>
      </w:r>
      <w:r w:rsidR="00DD520B">
        <w:rPr>
          <w:rFonts w:ascii="Times New Roman" w:hAnsi="Times New Roman" w:cs="Times New Roman"/>
          <w:sz w:val="24"/>
          <w:szCs w:val="24"/>
        </w:rPr>
        <w:t>cts of success in that first re</w:t>
      </w:r>
      <w:r>
        <w:rPr>
          <w:rFonts w:ascii="Times New Roman" w:hAnsi="Times New Roman" w:cs="Times New Roman"/>
          <w:sz w:val="24"/>
          <w:szCs w:val="24"/>
        </w:rPr>
        <w:t>spondent</w:t>
      </w:r>
      <w:r w:rsidR="00A06506">
        <w:rPr>
          <w:rFonts w:ascii="Times New Roman" w:hAnsi="Times New Roman" w:cs="Times New Roman"/>
          <w:sz w:val="24"/>
          <w:szCs w:val="24"/>
        </w:rPr>
        <w:t xml:space="preserve"> </w:t>
      </w:r>
      <w:r w:rsidR="00F36C3F">
        <w:rPr>
          <w:rFonts w:ascii="Times New Roman" w:hAnsi="Times New Roman" w:cs="Times New Roman"/>
          <w:sz w:val="24"/>
          <w:szCs w:val="24"/>
        </w:rPr>
        <w:t xml:space="preserve">is in occupation of the land since 2016 and this shows applicant was aware that the land is occupied and he wanted to snatch the land away from the first respondent.  The </w:t>
      </w:r>
      <w:r w:rsidR="00F36C3F">
        <w:rPr>
          <w:rFonts w:ascii="Times New Roman" w:hAnsi="Times New Roman" w:cs="Times New Roman"/>
          <w:sz w:val="24"/>
          <w:szCs w:val="24"/>
        </w:rPr>
        <w:lastRenderedPageBreak/>
        <w:t>applicant’s interests are bogus in nature and his dishonestly warrants this application to be dismissed.</w:t>
      </w:r>
    </w:p>
    <w:p w14:paraId="5AF65231" w14:textId="152CD284" w:rsidR="00F36C3F" w:rsidRDefault="00F36C3F" w:rsidP="00301CF0">
      <w:p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2.7 A</w:t>
      </w:r>
      <w:r w:rsidR="00AB3D86">
        <w:rPr>
          <w:rFonts w:ascii="Times New Roman" w:hAnsi="Times New Roman" w:cs="Times New Roman"/>
          <w:sz w:val="24"/>
          <w:szCs w:val="24"/>
        </w:rPr>
        <w:t xml:space="preserve"> trust </w:t>
      </w:r>
      <w:r>
        <w:rPr>
          <w:rFonts w:ascii="Times New Roman" w:hAnsi="Times New Roman" w:cs="Times New Roman"/>
          <w:sz w:val="24"/>
          <w:szCs w:val="24"/>
        </w:rPr>
        <w:t>can sue and be sued in its own name.</w:t>
      </w:r>
    </w:p>
    <w:p w14:paraId="36BC0CE0" w14:textId="77777777" w:rsidR="00765DFC" w:rsidRDefault="00F36C3F" w:rsidP="00301CF0">
      <w:p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2.8 The first respondent met the requirements of specific performance by enforcing contractual rights.</w:t>
      </w:r>
    </w:p>
    <w:p w14:paraId="6746B681" w14:textId="10932656" w:rsidR="0065442D" w:rsidRDefault="00F36C3F" w:rsidP="000C12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Finally, it was contended that the balance of convenience does not favour the applicant in that this is a bogus application overtaken</w:t>
      </w:r>
      <w:r w:rsidR="0065442D">
        <w:rPr>
          <w:rFonts w:ascii="Times New Roman" w:hAnsi="Times New Roman" w:cs="Times New Roman"/>
          <w:sz w:val="24"/>
          <w:szCs w:val="24"/>
        </w:rPr>
        <w:t xml:space="preserve"> by events and first respondent was not aware of the existence of the applicant’s interests in this piece of land in question.  First </w:t>
      </w:r>
      <w:r w:rsidR="000C12CF">
        <w:rPr>
          <w:rFonts w:ascii="Times New Roman" w:hAnsi="Times New Roman" w:cs="Times New Roman"/>
          <w:sz w:val="24"/>
          <w:szCs w:val="24"/>
        </w:rPr>
        <w:t>R</w:t>
      </w:r>
      <w:r w:rsidR="0065442D">
        <w:rPr>
          <w:rFonts w:ascii="Times New Roman" w:hAnsi="Times New Roman" w:cs="Times New Roman"/>
          <w:sz w:val="24"/>
          <w:szCs w:val="24"/>
        </w:rPr>
        <w:t>espondent prayed that the matter be dismissed with costs a</w:t>
      </w:r>
      <w:r w:rsidR="000C12CF">
        <w:rPr>
          <w:rFonts w:ascii="Times New Roman" w:hAnsi="Times New Roman" w:cs="Times New Roman"/>
          <w:sz w:val="24"/>
          <w:szCs w:val="24"/>
        </w:rPr>
        <w:t>t</w:t>
      </w:r>
      <w:r w:rsidR="0065442D">
        <w:rPr>
          <w:rFonts w:ascii="Times New Roman" w:hAnsi="Times New Roman" w:cs="Times New Roman"/>
          <w:sz w:val="24"/>
          <w:szCs w:val="24"/>
        </w:rPr>
        <w:t xml:space="preserve"> attorney and client scale.</w:t>
      </w:r>
    </w:p>
    <w:p w14:paraId="7998E1CA" w14:textId="77777777" w:rsidR="000C12CF" w:rsidRDefault="000C12CF" w:rsidP="000C12CF">
      <w:pPr>
        <w:spacing w:after="0" w:line="360" w:lineRule="auto"/>
        <w:jc w:val="both"/>
        <w:rPr>
          <w:rFonts w:ascii="Times New Roman" w:hAnsi="Times New Roman" w:cs="Times New Roman"/>
          <w:sz w:val="24"/>
          <w:szCs w:val="24"/>
          <w:u w:val="single"/>
        </w:rPr>
      </w:pPr>
    </w:p>
    <w:p w14:paraId="1ED4577F" w14:textId="3373B94F" w:rsidR="0065442D" w:rsidRPr="00DC56A9" w:rsidRDefault="00DC56A9" w:rsidP="000C12CF">
      <w:pPr>
        <w:spacing w:after="0" w:line="360" w:lineRule="auto"/>
        <w:jc w:val="both"/>
        <w:rPr>
          <w:rFonts w:ascii="Times New Roman" w:hAnsi="Times New Roman" w:cs="Times New Roman"/>
          <w:sz w:val="24"/>
          <w:szCs w:val="24"/>
          <w:u w:val="single"/>
        </w:rPr>
      </w:pPr>
      <w:r w:rsidRPr="00DC56A9">
        <w:rPr>
          <w:rFonts w:ascii="Times New Roman" w:hAnsi="Times New Roman" w:cs="Times New Roman"/>
          <w:sz w:val="24"/>
          <w:szCs w:val="24"/>
          <w:u w:val="single"/>
        </w:rPr>
        <w:t>THE LAW</w:t>
      </w:r>
    </w:p>
    <w:p w14:paraId="532D5470" w14:textId="77777777" w:rsidR="00D17BBF" w:rsidRDefault="00DC56A9" w:rsidP="000C12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D17BBF">
        <w:rPr>
          <w:rFonts w:ascii="Times New Roman" w:hAnsi="Times New Roman" w:cs="Times New Roman"/>
          <w:sz w:val="24"/>
          <w:szCs w:val="24"/>
        </w:rPr>
        <w:t xml:space="preserve">first respondent raised a point </w:t>
      </w:r>
      <w:r w:rsidR="00D17BBF" w:rsidRPr="00D17BBF">
        <w:rPr>
          <w:rFonts w:ascii="Times New Roman" w:hAnsi="Times New Roman" w:cs="Times New Roman"/>
          <w:i/>
          <w:sz w:val="24"/>
          <w:szCs w:val="24"/>
        </w:rPr>
        <w:t>in limine</w:t>
      </w:r>
      <w:r w:rsidR="00D17BBF">
        <w:rPr>
          <w:rFonts w:ascii="Times New Roman" w:hAnsi="Times New Roman" w:cs="Times New Roman"/>
          <w:sz w:val="24"/>
          <w:szCs w:val="24"/>
        </w:rPr>
        <w:t xml:space="preserve"> relating to the doctrine of mootness.  The doctrine of mootness imposes a limitation on justiciability.  The law on mootness was remarkably restated in </w:t>
      </w:r>
      <w:r w:rsidR="00D17BBF" w:rsidRPr="000C12CF">
        <w:rPr>
          <w:rFonts w:ascii="Times New Roman" w:hAnsi="Times New Roman" w:cs="Times New Roman"/>
          <w:b/>
          <w:bCs/>
          <w:i/>
          <w:sz w:val="24"/>
          <w:szCs w:val="24"/>
          <w:u w:val="single"/>
        </w:rPr>
        <w:t xml:space="preserve">Ndewere </w:t>
      </w:r>
      <w:r w:rsidR="00D17BBF" w:rsidRPr="000C12CF">
        <w:rPr>
          <w:rFonts w:ascii="Times New Roman" w:hAnsi="Times New Roman" w:cs="Times New Roman"/>
          <w:b/>
          <w:bCs/>
          <w:sz w:val="24"/>
          <w:szCs w:val="24"/>
          <w:u w:val="single"/>
        </w:rPr>
        <w:t>v</w:t>
      </w:r>
      <w:r w:rsidR="00D17BBF" w:rsidRPr="000C12CF">
        <w:rPr>
          <w:rFonts w:ascii="Times New Roman" w:hAnsi="Times New Roman" w:cs="Times New Roman"/>
          <w:b/>
          <w:bCs/>
          <w:i/>
          <w:sz w:val="24"/>
          <w:szCs w:val="24"/>
          <w:u w:val="single"/>
        </w:rPr>
        <w:t xml:space="preserve"> President of Zimbabwe NO &amp; Ors</w:t>
      </w:r>
      <w:r w:rsidR="00D17BBF">
        <w:rPr>
          <w:rFonts w:ascii="Times New Roman" w:hAnsi="Times New Roman" w:cs="Times New Roman"/>
          <w:sz w:val="24"/>
          <w:szCs w:val="24"/>
        </w:rPr>
        <w:t xml:space="preserve"> SC 57/22 where </w:t>
      </w:r>
      <w:r w:rsidR="00D17BBF" w:rsidRPr="00D17BBF">
        <w:rPr>
          <w:rFonts w:ascii="Times New Roman" w:hAnsi="Times New Roman" w:cs="Times New Roman"/>
          <w:smallCaps/>
          <w:sz w:val="24"/>
          <w:szCs w:val="24"/>
        </w:rPr>
        <w:t>Makoni</w:t>
      </w:r>
      <w:r w:rsidR="00D17BBF">
        <w:rPr>
          <w:rFonts w:ascii="Times New Roman" w:hAnsi="Times New Roman" w:cs="Times New Roman"/>
          <w:sz w:val="24"/>
          <w:szCs w:val="24"/>
        </w:rPr>
        <w:t xml:space="preserve"> JA stated as follows:”</w:t>
      </w:r>
    </w:p>
    <w:p w14:paraId="0D0D3A76" w14:textId="77777777" w:rsidR="00D17BBF" w:rsidRPr="00E65B12" w:rsidRDefault="00D17BBF" w:rsidP="00E65B12">
      <w:pPr>
        <w:spacing w:after="0" w:line="240" w:lineRule="auto"/>
        <w:ind w:left="720"/>
        <w:jc w:val="both"/>
        <w:rPr>
          <w:rFonts w:ascii="Times New Roman" w:hAnsi="Times New Roman" w:cs="Times New Roman"/>
        </w:rPr>
      </w:pPr>
      <w:r w:rsidRPr="00E65B12">
        <w:rPr>
          <w:rFonts w:ascii="Times New Roman" w:hAnsi="Times New Roman" w:cs="Times New Roman"/>
        </w:rPr>
        <w:t>“[37] A matter is moot if the dispute becomes academic by reason if changed circumstances, thus making the jurisdiction of the court unsustainable.</w:t>
      </w:r>
    </w:p>
    <w:p w14:paraId="4F887850" w14:textId="77777777" w:rsidR="00D17BBF" w:rsidRPr="00E65B12" w:rsidRDefault="00D17BBF" w:rsidP="00E65B12">
      <w:pPr>
        <w:spacing w:after="0" w:line="240" w:lineRule="auto"/>
        <w:ind w:left="720"/>
        <w:jc w:val="both"/>
        <w:rPr>
          <w:rFonts w:ascii="Times New Roman" w:hAnsi="Times New Roman" w:cs="Times New Roman"/>
        </w:rPr>
      </w:pPr>
      <w:r w:rsidRPr="00E65B12">
        <w:rPr>
          <w:rFonts w:ascii="Times New Roman" w:hAnsi="Times New Roman" w:cs="Times New Roman"/>
        </w:rPr>
        <w:t xml:space="preserve">[38] The issue was comprehensively dealt with the Constitutional Court in </w:t>
      </w:r>
      <w:r w:rsidRPr="00E65B12">
        <w:rPr>
          <w:rFonts w:ascii="Times New Roman" w:hAnsi="Times New Roman" w:cs="Times New Roman"/>
          <w:i/>
        </w:rPr>
        <w:t xml:space="preserve">Thokozani Khupe &amp; Anor </w:t>
      </w:r>
      <w:r w:rsidRPr="00E65B12">
        <w:rPr>
          <w:rFonts w:ascii="Times New Roman" w:hAnsi="Times New Roman" w:cs="Times New Roman"/>
        </w:rPr>
        <w:t>v</w:t>
      </w:r>
      <w:r w:rsidRPr="00E65B12">
        <w:rPr>
          <w:rFonts w:ascii="Times New Roman" w:hAnsi="Times New Roman" w:cs="Times New Roman"/>
          <w:i/>
        </w:rPr>
        <w:t xml:space="preserve"> Parliament of Zimbabwe &amp; Ors </w:t>
      </w:r>
      <w:r w:rsidRPr="00E65B12">
        <w:rPr>
          <w:rFonts w:ascii="Times New Roman" w:hAnsi="Times New Roman" w:cs="Times New Roman"/>
        </w:rPr>
        <w:t>CCZ 20/19 at p 7 where it was held as follows:</w:t>
      </w:r>
    </w:p>
    <w:p w14:paraId="417C7EC9" w14:textId="30717D4D" w:rsidR="00E65B12" w:rsidRDefault="0002317A" w:rsidP="00E65B12">
      <w:pPr>
        <w:spacing w:after="0" w:line="240" w:lineRule="auto"/>
        <w:ind w:left="720"/>
        <w:jc w:val="both"/>
        <w:rPr>
          <w:rFonts w:ascii="Times New Roman" w:hAnsi="Times New Roman" w:cs="Times New Roman"/>
        </w:rPr>
      </w:pPr>
      <w:r w:rsidRPr="00E65B12">
        <w:rPr>
          <w:rFonts w:ascii="Times New Roman" w:hAnsi="Times New Roman" w:cs="Times New Roman"/>
        </w:rPr>
        <w:t>‘A court</w:t>
      </w:r>
      <w:r w:rsidR="00D17BBF" w:rsidRPr="00E65B12">
        <w:rPr>
          <w:rFonts w:ascii="Times New Roman" w:hAnsi="Times New Roman" w:cs="Times New Roman"/>
        </w:rPr>
        <w:t xml:space="preserve"> </w:t>
      </w:r>
      <w:r w:rsidR="00174632" w:rsidRPr="00E65B12">
        <w:rPr>
          <w:rFonts w:ascii="Times New Roman" w:hAnsi="Times New Roman" w:cs="Times New Roman"/>
        </w:rPr>
        <w:t>may decline to exercise its jurisdiction ove</w:t>
      </w:r>
      <w:r w:rsidR="005D093E">
        <w:rPr>
          <w:rFonts w:ascii="Times New Roman" w:hAnsi="Times New Roman" w:cs="Times New Roman"/>
        </w:rPr>
        <w:t>r a matter because of the occurr</w:t>
      </w:r>
      <w:r w:rsidR="005D093E" w:rsidRPr="00E65B12">
        <w:rPr>
          <w:rFonts w:ascii="Times New Roman" w:hAnsi="Times New Roman" w:cs="Times New Roman"/>
        </w:rPr>
        <w:t>ence</w:t>
      </w:r>
      <w:r w:rsidR="00174632" w:rsidRPr="00E65B12">
        <w:rPr>
          <w:rFonts w:ascii="Times New Roman" w:hAnsi="Times New Roman" w:cs="Times New Roman"/>
        </w:rPr>
        <w:t xml:space="preserve"> of events outside the record which terminate the controversy.  The position of the law is that if the dispute becomes academic by reason of changed circumstances, the court’s jurisdiction ceases and the case becomes moot…The question of mootness is an important issue that the court must take into account when faced with a dispute between parties.  It is incumbent upon the Court to determine whether an application before it still presents a line dispute as between the parties.  The question of mootness </w:t>
      </w:r>
      <w:r w:rsidR="00AB3D86">
        <w:rPr>
          <w:rFonts w:ascii="Times New Roman" w:hAnsi="Times New Roman" w:cs="Times New Roman"/>
        </w:rPr>
        <w:t>of</w:t>
      </w:r>
      <w:r w:rsidR="00174632" w:rsidRPr="00E65B12">
        <w:rPr>
          <w:rFonts w:ascii="Times New Roman" w:hAnsi="Times New Roman" w:cs="Times New Roman"/>
        </w:rPr>
        <w:t xml:space="preserve"> a dispute has featured </w:t>
      </w:r>
      <w:r w:rsidR="00AB3D86">
        <w:rPr>
          <w:rFonts w:ascii="Times New Roman" w:hAnsi="Times New Roman" w:cs="Times New Roman"/>
        </w:rPr>
        <w:t>repeatedly</w:t>
      </w:r>
      <w:r w:rsidR="00E65B12" w:rsidRPr="00E65B12">
        <w:rPr>
          <w:rFonts w:ascii="Times New Roman" w:hAnsi="Times New Roman" w:cs="Times New Roman"/>
        </w:rPr>
        <w:t xml:space="preserve"> in this and other jurisdictions.  The position of the </w:t>
      </w:r>
      <w:r w:rsidR="00AB3D86">
        <w:rPr>
          <w:rFonts w:ascii="Times New Roman" w:hAnsi="Times New Roman" w:cs="Times New Roman"/>
        </w:rPr>
        <w:t xml:space="preserve">law </w:t>
      </w:r>
      <w:r w:rsidR="00E65B12" w:rsidRPr="00E65B12">
        <w:rPr>
          <w:rFonts w:ascii="Times New Roman" w:hAnsi="Times New Roman" w:cs="Times New Roman"/>
        </w:rPr>
        <w:t>is that a court hearing a matter will not readily accept invitation to adjudicate on issues which are of such a nature that the decision sought will have no practical effect or result.”</w:t>
      </w:r>
      <w:r w:rsidR="00E65B12">
        <w:rPr>
          <w:rFonts w:ascii="Times New Roman" w:hAnsi="Times New Roman" w:cs="Times New Roman"/>
        </w:rPr>
        <w:t>’</w:t>
      </w:r>
    </w:p>
    <w:p w14:paraId="6018CA2C" w14:textId="77777777" w:rsidR="00E65B12" w:rsidRPr="00E65B12" w:rsidRDefault="00E65B12" w:rsidP="00E65B12">
      <w:pPr>
        <w:spacing w:after="0" w:line="240" w:lineRule="auto"/>
        <w:ind w:left="720"/>
        <w:jc w:val="both"/>
        <w:rPr>
          <w:rFonts w:ascii="Times New Roman" w:hAnsi="Times New Roman" w:cs="Times New Roman"/>
        </w:rPr>
      </w:pPr>
    </w:p>
    <w:p w14:paraId="3210DC11" w14:textId="77777777" w:rsidR="00D17BBF" w:rsidRDefault="00E65B12" w:rsidP="00D17B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4D2105">
        <w:rPr>
          <w:rFonts w:ascii="Times New Roman" w:hAnsi="Times New Roman" w:cs="Times New Roman"/>
          <w:sz w:val="24"/>
          <w:szCs w:val="24"/>
        </w:rPr>
        <w:t xml:space="preserve">above principle was followed in </w:t>
      </w:r>
      <w:r w:rsidR="004D2105" w:rsidRPr="000C12CF">
        <w:rPr>
          <w:rFonts w:ascii="Times New Roman" w:hAnsi="Times New Roman" w:cs="Times New Roman"/>
          <w:iCs/>
          <w:sz w:val="24"/>
          <w:szCs w:val="24"/>
          <w:u w:val="single"/>
        </w:rPr>
        <w:t>MDC &amp; Ors v Mashavira &amp; Ors</w:t>
      </w:r>
      <w:r w:rsidR="004D2105">
        <w:rPr>
          <w:rFonts w:ascii="Times New Roman" w:hAnsi="Times New Roman" w:cs="Times New Roman"/>
          <w:sz w:val="24"/>
          <w:szCs w:val="24"/>
        </w:rPr>
        <w:t xml:space="preserve"> SC 56/20 of p 33 where </w:t>
      </w:r>
      <w:r w:rsidR="005D093E">
        <w:rPr>
          <w:rFonts w:ascii="Times New Roman" w:hAnsi="Times New Roman" w:cs="Times New Roman"/>
          <w:sz w:val="24"/>
          <w:szCs w:val="24"/>
        </w:rPr>
        <w:t>it was stated;</w:t>
      </w:r>
    </w:p>
    <w:p w14:paraId="4BD74919" w14:textId="721AF14D" w:rsidR="00453B5C" w:rsidRDefault="005D093E" w:rsidP="00453B5C">
      <w:pPr>
        <w:spacing w:after="0" w:line="240" w:lineRule="auto"/>
        <w:ind w:left="720"/>
        <w:jc w:val="both"/>
        <w:rPr>
          <w:rFonts w:ascii="Times New Roman" w:hAnsi="Times New Roman" w:cs="Times New Roman"/>
        </w:rPr>
      </w:pPr>
      <w:r w:rsidRPr="00453B5C">
        <w:rPr>
          <w:rFonts w:ascii="Times New Roman" w:hAnsi="Times New Roman" w:cs="Times New Roman"/>
        </w:rPr>
        <w:t xml:space="preserve">“…a court may decline to exercise its jurisdiction over a matter because of the occurrence of events outside the record which terminate the controversy between the parties </w:t>
      </w:r>
      <w:r w:rsidR="000C12CF" w:rsidRPr="00453B5C">
        <w:rPr>
          <w:rFonts w:ascii="Times New Roman" w:hAnsi="Times New Roman" w:cs="Times New Roman"/>
        </w:rPr>
        <w:t>… [</w:t>
      </w:r>
      <w:r w:rsidR="00453B5C" w:rsidRPr="00453B5C">
        <w:rPr>
          <w:rFonts w:ascii="Times New Roman" w:hAnsi="Times New Roman" w:cs="Times New Roman"/>
        </w:rPr>
        <w:t xml:space="preserve">1] the dispute becomes academic by reason of changed circumstances, the case becomes </w:t>
      </w:r>
      <w:r w:rsidR="00C20D28">
        <w:rPr>
          <w:rFonts w:ascii="Times New Roman" w:hAnsi="Times New Roman" w:cs="Times New Roman"/>
        </w:rPr>
        <w:t xml:space="preserve">moot </w:t>
      </w:r>
      <w:r w:rsidR="00453B5C" w:rsidRPr="00453B5C">
        <w:rPr>
          <w:rFonts w:ascii="Times New Roman" w:hAnsi="Times New Roman" w:cs="Times New Roman"/>
        </w:rPr>
        <w:t>and the jurisdiction of the court is no longer sustain</w:t>
      </w:r>
      <w:r w:rsidR="00C20D28">
        <w:rPr>
          <w:rFonts w:ascii="Times New Roman" w:hAnsi="Times New Roman" w:cs="Times New Roman"/>
        </w:rPr>
        <w:t>able</w:t>
      </w:r>
      <w:r w:rsidR="00453B5C" w:rsidRPr="00453B5C">
        <w:rPr>
          <w:rFonts w:ascii="Times New Roman" w:hAnsi="Times New Roman" w:cs="Times New Roman"/>
        </w:rPr>
        <w:t>.”</w:t>
      </w:r>
    </w:p>
    <w:p w14:paraId="1D1C2484" w14:textId="77777777" w:rsidR="00453B5C" w:rsidRPr="00453B5C" w:rsidRDefault="00453B5C" w:rsidP="00453B5C">
      <w:pPr>
        <w:spacing w:after="0" w:line="240" w:lineRule="auto"/>
        <w:ind w:left="720"/>
        <w:jc w:val="both"/>
        <w:rPr>
          <w:rFonts w:ascii="Times New Roman" w:hAnsi="Times New Roman" w:cs="Times New Roman"/>
        </w:rPr>
      </w:pPr>
    </w:p>
    <w:p w14:paraId="5BB1AD06" w14:textId="220EB5C0" w:rsidR="005D093E" w:rsidRDefault="00453B5C" w:rsidP="00453B5C">
      <w:pPr>
        <w:spacing w:after="0" w:line="360" w:lineRule="auto"/>
        <w:ind w:firstLine="720"/>
        <w:jc w:val="both"/>
        <w:rPr>
          <w:rFonts w:ascii="Times New Roman" w:hAnsi="Times New Roman" w:cs="Times New Roman"/>
          <w:sz w:val="24"/>
          <w:szCs w:val="24"/>
        </w:rPr>
      </w:pPr>
      <w:r w:rsidRPr="000C12CF">
        <w:rPr>
          <w:rFonts w:ascii="Times New Roman" w:hAnsi="Times New Roman" w:cs="Times New Roman"/>
          <w:i/>
          <w:iCs/>
          <w:sz w:val="24"/>
          <w:szCs w:val="24"/>
        </w:rPr>
        <w:t>In casu</w:t>
      </w:r>
      <w:r>
        <w:rPr>
          <w:rFonts w:ascii="Times New Roman" w:hAnsi="Times New Roman" w:cs="Times New Roman"/>
          <w:sz w:val="24"/>
          <w:szCs w:val="24"/>
        </w:rPr>
        <w:t>, the application does not</w:t>
      </w:r>
      <w:r w:rsidR="005D093E">
        <w:rPr>
          <w:rFonts w:ascii="Times New Roman" w:hAnsi="Times New Roman" w:cs="Times New Roman"/>
          <w:sz w:val="24"/>
          <w:szCs w:val="24"/>
        </w:rPr>
        <w:t xml:space="preserve"> </w:t>
      </w:r>
      <w:r>
        <w:rPr>
          <w:rFonts w:ascii="Times New Roman" w:hAnsi="Times New Roman" w:cs="Times New Roman"/>
          <w:sz w:val="24"/>
          <w:szCs w:val="24"/>
        </w:rPr>
        <w:t>affect any of the applicant’s rights due to the fact that it has been overtaken by events and no</w:t>
      </w:r>
      <w:r w:rsidR="00C20D28">
        <w:rPr>
          <w:rFonts w:ascii="Times New Roman" w:hAnsi="Times New Roman" w:cs="Times New Roman"/>
          <w:sz w:val="24"/>
          <w:szCs w:val="24"/>
        </w:rPr>
        <w:t xml:space="preserve">w </w:t>
      </w:r>
      <w:r>
        <w:rPr>
          <w:rFonts w:ascii="Times New Roman" w:hAnsi="Times New Roman" w:cs="Times New Roman"/>
          <w:sz w:val="24"/>
          <w:szCs w:val="24"/>
        </w:rPr>
        <w:t xml:space="preserve">moot and academic.  It should be noted that the order which the applicant seeks to be rescinded has been acted upon and executed in that the </w:t>
      </w:r>
      <w:r>
        <w:rPr>
          <w:rFonts w:ascii="Times New Roman" w:hAnsi="Times New Roman" w:cs="Times New Roman"/>
          <w:sz w:val="24"/>
          <w:szCs w:val="24"/>
        </w:rPr>
        <w:lastRenderedPageBreak/>
        <w:t xml:space="preserve">first </w:t>
      </w:r>
      <w:r w:rsidR="000C12CF">
        <w:rPr>
          <w:rFonts w:ascii="Times New Roman" w:hAnsi="Times New Roman" w:cs="Times New Roman"/>
          <w:sz w:val="24"/>
          <w:szCs w:val="24"/>
        </w:rPr>
        <w:t>R</w:t>
      </w:r>
      <w:r>
        <w:rPr>
          <w:rFonts w:ascii="Times New Roman" w:hAnsi="Times New Roman" w:cs="Times New Roman"/>
          <w:sz w:val="24"/>
          <w:szCs w:val="24"/>
        </w:rPr>
        <w:t xml:space="preserve">espondent has obtained a lease agreement already from the second </w:t>
      </w:r>
      <w:r w:rsidR="000C12CF">
        <w:rPr>
          <w:rFonts w:ascii="Times New Roman" w:hAnsi="Times New Roman" w:cs="Times New Roman"/>
          <w:sz w:val="24"/>
          <w:szCs w:val="24"/>
        </w:rPr>
        <w:t>R</w:t>
      </w:r>
      <w:r>
        <w:rPr>
          <w:rFonts w:ascii="Times New Roman" w:hAnsi="Times New Roman" w:cs="Times New Roman"/>
          <w:sz w:val="24"/>
          <w:szCs w:val="24"/>
        </w:rPr>
        <w:t>espondent.  This renders the entire matter moot and academic</w:t>
      </w:r>
      <w:r w:rsidR="00A7697F">
        <w:rPr>
          <w:rFonts w:ascii="Times New Roman" w:hAnsi="Times New Roman" w:cs="Times New Roman"/>
          <w:sz w:val="24"/>
          <w:szCs w:val="24"/>
        </w:rPr>
        <w:t>.</w:t>
      </w:r>
    </w:p>
    <w:p w14:paraId="4A47AD8C" w14:textId="7BD1ACE6" w:rsidR="00A7697F" w:rsidRDefault="00A7697F" w:rsidP="000C12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means that the court must decline its jurisdiction and strike the matter </w:t>
      </w:r>
      <w:r w:rsidR="000C12CF">
        <w:rPr>
          <w:rFonts w:ascii="Times New Roman" w:hAnsi="Times New Roman" w:cs="Times New Roman"/>
          <w:sz w:val="24"/>
          <w:szCs w:val="24"/>
        </w:rPr>
        <w:t>off</w:t>
      </w:r>
      <w:r>
        <w:rPr>
          <w:rFonts w:ascii="Times New Roman" w:hAnsi="Times New Roman" w:cs="Times New Roman"/>
          <w:sz w:val="24"/>
          <w:szCs w:val="24"/>
        </w:rPr>
        <w:t xml:space="preserve"> the roll.</w:t>
      </w:r>
    </w:p>
    <w:p w14:paraId="7382D0D5" w14:textId="77777777" w:rsidR="000C12CF" w:rsidRDefault="000C12CF" w:rsidP="000C12CF">
      <w:pPr>
        <w:spacing w:after="0" w:line="360" w:lineRule="auto"/>
        <w:jc w:val="both"/>
        <w:rPr>
          <w:rFonts w:ascii="Times New Roman" w:hAnsi="Times New Roman" w:cs="Times New Roman"/>
          <w:sz w:val="24"/>
          <w:szCs w:val="24"/>
        </w:rPr>
      </w:pPr>
    </w:p>
    <w:p w14:paraId="3AD9C30E" w14:textId="793836FF" w:rsidR="00A7697F" w:rsidRDefault="00A7697F" w:rsidP="000C12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Assuming that I am wrong on the legal issue of mootness there are other reasons why this matter </w:t>
      </w:r>
      <w:r w:rsidR="000C12CF">
        <w:rPr>
          <w:rFonts w:ascii="Times New Roman" w:hAnsi="Times New Roman" w:cs="Times New Roman"/>
          <w:sz w:val="24"/>
          <w:szCs w:val="24"/>
        </w:rPr>
        <w:t>cannot</w:t>
      </w:r>
      <w:r>
        <w:rPr>
          <w:rFonts w:ascii="Times New Roman" w:hAnsi="Times New Roman" w:cs="Times New Roman"/>
          <w:sz w:val="24"/>
          <w:szCs w:val="24"/>
        </w:rPr>
        <w:t xml:space="preserve"> succeed.</w:t>
      </w:r>
      <w:r w:rsidR="000C12CF">
        <w:rPr>
          <w:rFonts w:ascii="Times New Roman" w:hAnsi="Times New Roman" w:cs="Times New Roman"/>
          <w:sz w:val="24"/>
          <w:szCs w:val="24"/>
        </w:rPr>
        <w:t xml:space="preserve"> These are they;</w:t>
      </w:r>
    </w:p>
    <w:p w14:paraId="4F1CB8D7" w14:textId="77777777" w:rsidR="00A7697F" w:rsidRDefault="00A7697F" w:rsidP="00A7697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default judgment was properly granted.</w:t>
      </w:r>
    </w:p>
    <w:p w14:paraId="1BEBF842" w14:textId="64EF6EC6" w:rsidR="00A7697F" w:rsidRDefault="00A7697F" w:rsidP="00A7697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application does not affect any of the </w:t>
      </w:r>
      <w:r w:rsidR="000C12CF">
        <w:rPr>
          <w:rFonts w:ascii="Times New Roman" w:hAnsi="Times New Roman" w:cs="Times New Roman"/>
          <w:sz w:val="24"/>
          <w:szCs w:val="24"/>
        </w:rPr>
        <w:t>Applicants’</w:t>
      </w:r>
      <w:r>
        <w:rPr>
          <w:rFonts w:ascii="Times New Roman" w:hAnsi="Times New Roman" w:cs="Times New Roman"/>
          <w:sz w:val="24"/>
          <w:szCs w:val="24"/>
        </w:rPr>
        <w:t xml:space="preserve"> rights as he can still pursue th</w:t>
      </w:r>
      <w:r w:rsidR="00C20D28">
        <w:rPr>
          <w:rFonts w:ascii="Times New Roman" w:hAnsi="Times New Roman" w:cs="Times New Roman"/>
          <w:sz w:val="24"/>
          <w:szCs w:val="24"/>
        </w:rPr>
        <w:t>em</w:t>
      </w:r>
      <w:r>
        <w:rPr>
          <w:rFonts w:ascii="Times New Roman" w:hAnsi="Times New Roman" w:cs="Times New Roman"/>
          <w:sz w:val="24"/>
          <w:szCs w:val="24"/>
        </w:rPr>
        <w:t xml:space="preserve"> after whosoever he chooses.</w:t>
      </w:r>
    </w:p>
    <w:p w14:paraId="469FC1E2" w14:textId="5B67297D" w:rsidR="00A7697F" w:rsidRDefault="00A7697F" w:rsidP="00A7697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first respondent did not have knowledge of the applicant since 2016</w:t>
      </w:r>
      <w:r w:rsidR="000C12CF">
        <w:rPr>
          <w:rFonts w:ascii="Times New Roman" w:hAnsi="Times New Roman" w:cs="Times New Roman"/>
          <w:sz w:val="24"/>
          <w:szCs w:val="24"/>
        </w:rPr>
        <w:t>,</w:t>
      </w:r>
      <w:r>
        <w:rPr>
          <w:rFonts w:ascii="Times New Roman" w:hAnsi="Times New Roman" w:cs="Times New Roman"/>
          <w:sz w:val="24"/>
          <w:szCs w:val="24"/>
        </w:rPr>
        <w:t xml:space="preserve"> and first </w:t>
      </w:r>
      <w:r w:rsidR="000C12CF">
        <w:rPr>
          <w:rFonts w:ascii="Times New Roman" w:hAnsi="Times New Roman" w:cs="Times New Roman"/>
          <w:sz w:val="24"/>
          <w:szCs w:val="24"/>
        </w:rPr>
        <w:t>R</w:t>
      </w:r>
      <w:r>
        <w:rPr>
          <w:rFonts w:ascii="Times New Roman" w:hAnsi="Times New Roman" w:cs="Times New Roman"/>
          <w:sz w:val="24"/>
          <w:szCs w:val="24"/>
        </w:rPr>
        <w:t>espondent has been in occupation.</w:t>
      </w:r>
    </w:p>
    <w:p w14:paraId="79DDE6FF" w14:textId="4739F937" w:rsidR="00A7697F" w:rsidRDefault="00A7697F" w:rsidP="00A7697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offer letter which is relied on by the </w:t>
      </w:r>
      <w:r w:rsidR="000C12CF">
        <w:rPr>
          <w:rFonts w:ascii="Times New Roman" w:hAnsi="Times New Roman" w:cs="Times New Roman"/>
          <w:sz w:val="24"/>
          <w:szCs w:val="24"/>
        </w:rPr>
        <w:t>A</w:t>
      </w:r>
      <w:r>
        <w:rPr>
          <w:rFonts w:ascii="Times New Roman" w:hAnsi="Times New Roman" w:cs="Times New Roman"/>
          <w:sz w:val="24"/>
          <w:szCs w:val="24"/>
        </w:rPr>
        <w:t xml:space="preserve">pplicant was issued after the offer letter of the first </w:t>
      </w:r>
      <w:r w:rsidR="000C12CF">
        <w:rPr>
          <w:rFonts w:ascii="Times New Roman" w:hAnsi="Times New Roman" w:cs="Times New Roman"/>
          <w:sz w:val="24"/>
          <w:szCs w:val="24"/>
        </w:rPr>
        <w:t>R</w:t>
      </w:r>
      <w:r>
        <w:rPr>
          <w:rFonts w:ascii="Times New Roman" w:hAnsi="Times New Roman" w:cs="Times New Roman"/>
          <w:sz w:val="24"/>
          <w:szCs w:val="24"/>
        </w:rPr>
        <w:t xml:space="preserve">espondent which is dated 2016.  Therefore, the first </w:t>
      </w:r>
      <w:r w:rsidR="000C12CF">
        <w:rPr>
          <w:rFonts w:ascii="Times New Roman" w:hAnsi="Times New Roman" w:cs="Times New Roman"/>
          <w:sz w:val="24"/>
          <w:szCs w:val="24"/>
        </w:rPr>
        <w:t>R</w:t>
      </w:r>
      <w:r>
        <w:rPr>
          <w:rFonts w:ascii="Times New Roman" w:hAnsi="Times New Roman" w:cs="Times New Roman"/>
          <w:sz w:val="24"/>
          <w:szCs w:val="24"/>
        </w:rPr>
        <w:t xml:space="preserve">espondent was </w:t>
      </w:r>
      <w:r w:rsidR="00C20D28">
        <w:rPr>
          <w:rFonts w:ascii="Times New Roman" w:hAnsi="Times New Roman" w:cs="Times New Roman"/>
          <w:sz w:val="24"/>
          <w:szCs w:val="24"/>
        </w:rPr>
        <w:t xml:space="preserve">the </w:t>
      </w:r>
      <w:r>
        <w:rPr>
          <w:rFonts w:ascii="Times New Roman" w:hAnsi="Times New Roman" w:cs="Times New Roman"/>
          <w:sz w:val="24"/>
          <w:szCs w:val="24"/>
        </w:rPr>
        <w:t>first to be offered the la</w:t>
      </w:r>
      <w:r w:rsidR="00C20D28">
        <w:rPr>
          <w:rFonts w:ascii="Times New Roman" w:hAnsi="Times New Roman" w:cs="Times New Roman"/>
          <w:sz w:val="24"/>
          <w:szCs w:val="24"/>
        </w:rPr>
        <w:t>nd</w:t>
      </w:r>
      <w:r>
        <w:rPr>
          <w:rFonts w:ascii="Times New Roman" w:hAnsi="Times New Roman" w:cs="Times New Roman"/>
          <w:sz w:val="24"/>
          <w:szCs w:val="24"/>
        </w:rPr>
        <w:t xml:space="preserve"> and</w:t>
      </w:r>
      <w:r w:rsidR="00C20D28">
        <w:rPr>
          <w:rFonts w:ascii="Times New Roman" w:hAnsi="Times New Roman" w:cs="Times New Roman"/>
          <w:sz w:val="24"/>
          <w:szCs w:val="24"/>
        </w:rPr>
        <w:t xml:space="preserve"> it</w:t>
      </w:r>
      <w:r>
        <w:rPr>
          <w:rFonts w:ascii="Times New Roman" w:hAnsi="Times New Roman" w:cs="Times New Roman"/>
          <w:sz w:val="24"/>
          <w:szCs w:val="24"/>
        </w:rPr>
        <w:t xml:space="preserve"> paid in full after which it obtained a lease.</w:t>
      </w:r>
    </w:p>
    <w:p w14:paraId="50F3B40E" w14:textId="690F8E5D" w:rsidR="00E44950" w:rsidRDefault="00A7697F" w:rsidP="00A7697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0C12CF">
        <w:rPr>
          <w:rFonts w:ascii="Times New Roman" w:hAnsi="Times New Roman" w:cs="Times New Roman"/>
          <w:sz w:val="24"/>
          <w:szCs w:val="24"/>
        </w:rPr>
        <w:t>A</w:t>
      </w:r>
      <w:r>
        <w:rPr>
          <w:rFonts w:ascii="Times New Roman" w:hAnsi="Times New Roman" w:cs="Times New Roman"/>
          <w:sz w:val="24"/>
          <w:szCs w:val="24"/>
        </w:rPr>
        <w:t xml:space="preserve">pplicant conceded that he did not pay the full purchase price in the </w:t>
      </w:r>
      <w:r w:rsidR="000C12CF">
        <w:rPr>
          <w:rFonts w:ascii="Times New Roman" w:hAnsi="Times New Roman" w:cs="Times New Roman"/>
          <w:sz w:val="24"/>
          <w:szCs w:val="24"/>
        </w:rPr>
        <w:t>un</w:t>
      </w:r>
      <w:r w:rsidR="00E44950">
        <w:rPr>
          <w:rFonts w:ascii="Times New Roman" w:hAnsi="Times New Roman" w:cs="Times New Roman"/>
          <w:sz w:val="24"/>
          <w:szCs w:val="24"/>
        </w:rPr>
        <w:t xml:space="preserve">disputed </w:t>
      </w:r>
      <w:r w:rsidR="000C12CF">
        <w:rPr>
          <w:rFonts w:ascii="Times New Roman" w:hAnsi="Times New Roman" w:cs="Times New Roman"/>
          <w:sz w:val="24"/>
          <w:szCs w:val="24"/>
        </w:rPr>
        <w:t>4-year</w:t>
      </w:r>
      <w:r w:rsidR="00E44950">
        <w:rPr>
          <w:rFonts w:ascii="Times New Roman" w:hAnsi="Times New Roman" w:cs="Times New Roman"/>
          <w:sz w:val="24"/>
          <w:szCs w:val="24"/>
        </w:rPr>
        <w:t xml:space="preserve"> tenure he was provided by the second </w:t>
      </w:r>
      <w:r w:rsidR="000C12CF">
        <w:rPr>
          <w:rFonts w:ascii="Times New Roman" w:hAnsi="Times New Roman" w:cs="Times New Roman"/>
          <w:sz w:val="24"/>
          <w:szCs w:val="24"/>
        </w:rPr>
        <w:t>R</w:t>
      </w:r>
      <w:r w:rsidR="00E44950">
        <w:rPr>
          <w:rFonts w:ascii="Times New Roman" w:hAnsi="Times New Roman" w:cs="Times New Roman"/>
          <w:sz w:val="24"/>
          <w:szCs w:val="24"/>
        </w:rPr>
        <w:t>espondent</w:t>
      </w:r>
      <w:r w:rsidR="000C12CF">
        <w:rPr>
          <w:rFonts w:ascii="Times New Roman" w:hAnsi="Times New Roman" w:cs="Times New Roman"/>
          <w:sz w:val="24"/>
          <w:szCs w:val="24"/>
        </w:rPr>
        <w:t>. C</w:t>
      </w:r>
      <w:r w:rsidR="00E44950">
        <w:rPr>
          <w:rFonts w:ascii="Times New Roman" w:hAnsi="Times New Roman" w:cs="Times New Roman"/>
          <w:sz w:val="24"/>
          <w:szCs w:val="24"/>
        </w:rPr>
        <w:t xml:space="preserve">learly </w:t>
      </w:r>
      <w:r w:rsidR="000C12CF">
        <w:rPr>
          <w:rFonts w:ascii="Times New Roman" w:hAnsi="Times New Roman" w:cs="Times New Roman"/>
          <w:sz w:val="24"/>
          <w:szCs w:val="24"/>
        </w:rPr>
        <w:t>A</w:t>
      </w:r>
      <w:r w:rsidR="00E44950">
        <w:rPr>
          <w:rFonts w:ascii="Times New Roman" w:hAnsi="Times New Roman" w:cs="Times New Roman"/>
          <w:sz w:val="24"/>
          <w:szCs w:val="24"/>
        </w:rPr>
        <w:t>pplicant is in b</w:t>
      </w:r>
      <w:r w:rsidR="00C20D28">
        <w:rPr>
          <w:rFonts w:ascii="Times New Roman" w:hAnsi="Times New Roman" w:cs="Times New Roman"/>
          <w:sz w:val="24"/>
          <w:szCs w:val="24"/>
        </w:rPr>
        <w:t>r</w:t>
      </w:r>
      <w:r w:rsidR="00E44950">
        <w:rPr>
          <w:rFonts w:ascii="Times New Roman" w:hAnsi="Times New Roman" w:cs="Times New Roman"/>
          <w:sz w:val="24"/>
          <w:szCs w:val="24"/>
        </w:rPr>
        <w:t>each.</w:t>
      </w:r>
    </w:p>
    <w:p w14:paraId="304F5AD3" w14:textId="6D4CC69D" w:rsidR="00A7697F" w:rsidRDefault="00E44950" w:rsidP="00A7697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first </w:t>
      </w:r>
      <w:r w:rsidR="000C12CF">
        <w:rPr>
          <w:rFonts w:ascii="Times New Roman" w:hAnsi="Times New Roman" w:cs="Times New Roman"/>
          <w:sz w:val="24"/>
          <w:szCs w:val="24"/>
        </w:rPr>
        <w:t>R</w:t>
      </w:r>
      <w:r>
        <w:rPr>
          <w:rFonts w:ascii="Times New Roman" w:hAnsi="Times New Roman" w:cs="Times New Roman"/>
          <w:sz w:val="24"/>
          <w:szCs w:val="24"/>
        </w:rPr>
        <w:t xml:space="preserve">espondent was not aware of the existence of the </w:t>
      </w:r>
      <w:r w:rsidR="000C12CF">
        <w:rPr>
          <w:rFonts w:ascii="Times New Roman" w:hAnsi="Times New Roman" w:cs="Times New Roman"/>
          <w:sz w:val="24"/>
          <w:szCs w:val="24"/>
        </w:rPr>
        <w:t>A</w:t>
      </w:r>
      <w:r>
        <w:rPr>
          <w:rFonts w:ascii="Times New Roman" w:hAnsi="Times New Roman" w:cs="Times New Roman"/>
          <w:sz w:val="24"/>
          <w:szCs w:val="24"/>
        </w:rPr>
        <w:t xml:space="preserve">pplicant and there was no other way the court could not grant an order for a </w:t>
      </w:r>
      <w:r w:rsidR="00B955A2">
        <w:rPr>
          <w:rFonts w:ascii="Times New Roman" w:hAnsi="Times New Roman" w:cs="Times New Roman"/>
          <w:sz w:val="24"/>
          <w:szCs w:val="24"/>
        </w:rPr>
        <w:t>which</w:t>
      </w:r>
      <w:r w:rsidR="000C12CF">
        <w:rPr>
          <w:rFonts w:ascii="Times New Roman" w:hAnsi="Times New Roman" w:cs="Times New Roman"/>
          <w:sz w:val="24"/>
          <w:szCs w:val="24"/>
        </w:rPr>
        <w:t xml:space="preserve"> a party </w:t>
      </w:r>
      <w:r w:rsidR="00B955A2">
        <w:rPr>
          <w:rFonts w:ascii="Times New Roman" w:hAnsi="Times New Roman" w:cs="Times New Roman"/>
          <w:sz w:val="24"/>
          <w:szCs w:val="24"/>
        </w:rPr>
        <w:t>has paid the full purchase price timeously.</w:t>
      </w:r>
    </w:p>
    <w:p w14:paraId="0DEFB680" w14:textId="77777777" w:rsidR="000C12CF" w:rsidRDefault="000C12CF" w:rsidP="000C12CF">
      <w:pPr>
        <w:pStyle w:val="ListParagraph"/>
        <w:spacing w:after="0" w:line="360" w:lineRule="auto"/>
        <w:ind w:left="1080"/>
        <w:jc w:val="both"/>
        <w:rPr>
          <w:rFonts w:ascii="Times New Roman" w:hAnsi="Times New Roman" w:cs="Times New Roman"/>
          <w:sz w:val="24"/>
          <w:szCs w:val="24"/>
        </w:rPr>
      </w:pPr>
    </w:p>
    <w:p w14:paraId="6F5C0D0B" w14:textId="77777777" w:rsidR="00B955A2" w:rsidRPr="000C12CF" w:rsidRDefault="00B955A2" w:rsidP="000C12CF">
      <w:pPr>
        <w:spacing w:after="0" w:line="360" w:lineRule="auto"/>
        <w:jc w:val="both"/>
        <w:rPr>
          <w:rFonts w:ascii="Times New Roman" w:hAnsi="Times New Roman" w:cs="Times New Roman"/>
          <w:sz w:val="24"/>
          <w:szCs w:val="24"/>
          <w:u w:val="single"/>
        </w:rPr>
      </w:pPr>
      <w:r w:rsidRPr="000C12CF">
        <w:rPr>
          <w:rFonts w:ascii="Times New Roman" w:hAnsi="Times New Roman" w:cs="Times New Roman"/>
          <w:sz w:val="24"/>
          <w:szCs w:val="24"/>
          <w:u w:val="single"/>
        </w:rPr>
        <w:t>PROSPECTS OF SUCCESS</w:t>
      </w:r>
    </w:p>
    <w:p w14:paraId="396D4845" w14:textId="08CF03D4" w:rsidR="00B955A2" w:rsidRPr="000C12CF" w:rsidRDefault="00B955A2" w:rsidP="000C12CF">
      <w:pPr>
        <w:pStyle w:val="ListParagraph"/>
        <w:numPr>
          <w:ilvl w:val="0"/>
          <w:numId w:val="3"/>
        </w:numPr>
        <w:spacing w:after="0" w:line="360" w:lineRule="auto"/>
        <w:jc w:val="both"/>
        <w:rPr>
          <w:rFonts w:ascii="Times New Roman" w:hAnsi="Times New Roman" w:cs="Times New Roman"/>
          <w:sz w:val="24"/>
          <w:szCs w:val="24"/>
        </w:rPr>
      </w:pPr>
      <w:r w:rsidRPr="000C12CF">
        <w:rPr>
          <w:rFonts w:ascii="Times New Roman" w:hAnsi="Times New Roman" w:cs="Times New Roman"/>
          <w:sz w:val="24"/>
          <w:szCs w:val="24"/>
        </w:rPr>
        <w:t xml:space="preserve">The land </w:t>
      </w:r>
      <w:r w:rsidR="008D6C91" w:rsidRPr="000C12CF">
        <w:rPr>
          <w:rFonts w:ascii="Times New Roman" w:hAnsi="Times New Roman" w:cs="Times New Roman"/>
          <w:sz w:val="24"/>
          <w:szCs w:val="24"/>
        </w:rPr>
        <w:t xml:space="preserve">in disputed has been occupied by the first respondent since 2016 and </w:t>
      </w:r>
      <w:r w:rsidR="000C12CF">
        <w:rPr>
          <w:rFonts w:ascii="Times New Roman" w:hAnsi="Times New Roman" w:cs="Times New Roman"/>
          <w:sz w:val="24"/>
          <w:szCs w:val="24"/>
        </w:rPr>
        <w:t>A</w:t>
      </w:r>
      <w:r w:rsidR="008D6C91" w:rsidRPr="000C12CF">
        <w:rPr>
          <w:rFonts w:ascii="Times New Roman" w:hAnsi="Times New Roman" w:cs="Times New Roman"/>
          <w:sz w:val="24"/>
          <w:szCs w:val="24"/>
        </w:rPr>
        <w:t xml:space="preserve">pplicant is aware of this fact.  If </w:t>
      </w:r>
      <w:r w:rsidR="000C12CF">
        <w:rPr>
          <w:rFonts w:ascii="Times New Roman" w:hAnsi="Times New Roman" w:cs="Times New Roman"/>
          <w:sz w:val="24"/>
          <w:szCs w:val="24"/>
        </w:rPr>
        <w:t>A</w:t>
      </w:r>
      <w:r w:rsidR="008D6C91" w:rsidRPr="000C12CF">
        <w:rPr>
          <w:rFonts w:ascii="Times New Roman" w:hAnsi="Times New Roman" w:cs="Times New Roman"/>
          <w:sz w:val="24"/>
          <w:szCs w:val="24"/>
        </w:rPr>
        <w:t xml:space="preserve">pplicant </w:t>
      </w:r>
      <w:r w:rsidR="00D22278" w:rsidRPr="000C12CF">
        <w:rPr>
          <w:rFonts w:ascii="Times New Roman" w:hAnsi="Times New Roman" w:cs="Times New Roman"/>
          <w:sz w:val="24"/>
          <w:szCs w:val="24"/>
        </w:rPr>
        <w:t xml:space="preserve">was the owner, he </w:t>
      </w:r>
      <w:r w:rsidR="000C12CF">
        <w:rPr>
          <w:rFonts w:ascii="Times New Roman" w:hAnsi="Times New Roman" w:cs="Times New Roman"/>
          <w:sz w:val="24"/>
          <w:szCs w:val="24"/>
        </w:rPr>
        <w:t>sh</w:t>
      </w:r>
      <w:r w:rsidR="00D22278" w:rsidRPr="000C12CF">
        <w:rPr>
          <w:rFonts w:ascii="Times New Roman" w:hAnsi="Times New Roman" w:cs="Times New Roman"/>
          <w:sz w:val="24"/>
          <w:szCs w:val="24"/>
        </w:rPr>
        <w:t>ould have attached evidence like summons for eviction and or a declarat</w:t>
      </w:r>
      <w:r w:rsidR="00C20D28" w:rsidRPr="000C12CF">
        <w:rPr>
          <w:rFonts w:ascii="Times New Roman" w:hAnsi="Times New Roman" w:cs="Times New Roman"/>
          <w:sz w:val="24"/>
          <w:szCs w:val="24"/>
        </w:rPr>
        <w:t>or</w:t>
      </w:r>
      <w:r w:rsidR="00D22278" w:rsidRPr="000C12CF">
        <w:rPr>
          <w:rFonts w:ascii="Times New Roman" w:hAnsi="Times New Roman" w:cs="Times New Roman"/>
          <w:sz w:val="24"/>
          <w:szCs w:val="24"/>
        </w:rPr>
        <w:t xml:space="preserve"> that he had a legal battle with first </w:t>
      </w:r>
      <w:r w:rsidR="000C12CF">
        <w:rPr>
          <w:rFonts w:ascii="Times New Roman" w:hAnsi="Times New Roman" w:cs="Times New Roman"/>
          <w:sz w:val="24"/>
          <w:szCs w:val="24"/>
        </w:rPr>
        <w:t>R</w:t>
      </w:r>
      <w:r w:rsidR="00D22278" w:rsidRPr="000C12CF">
        <w:rPr>
          <w:rFonts w:ascii="Times New Roman" w:hAnsi="Times New Roman" w:cs="Times New Roman"/>
          <w:sz w:val="24"/>
          <w:szCs w:val="24"/>
        </w:rPr>
        <w:t>espondent over ownership of the land.</w:t>
      </w:r>
    </w:p>
    <w:p w14:paraId="307A60D9" w14:textId="5B0BBAA8" w:rsidR="00D22278" w:rsidRDefault="00D22278" w:rsidP="00B955A2">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application was properly before the court a</w:t>
      </w:r>
      <w:r w:rsidR="00C20D28">
        <w:rPr>
          <w:rFonts w:ascii="Times New Roman" w:hAnsi="Times New Roman" w:cs="Times New Roman"/>
          <w:sz w:val="24"/>
          <w:szCs w:val="24"/>
        </w:rPr>
        <w:t>n</w:t>
      </w:r>
      <w:r>
        <w:rPr>
          <w:rFonts w:ascii="Times New Roman" w:hAnsi="Times New Roman" w:cs="Times New Roman"/>
          <w:sz w:val="24"/>
          <w:szCs w:val="24"/>
        </w:rPr>
        <w:t>d a trust can sue and or be sued in its own name.</w:t>
      </w:r>
    </w:p>
    <w:p w14:paraId="61E2403E" w14:textId="23728AC2" w:rsidR="00D22278" w:rsidRDefault="00D22278" w:rsidP="00B955A2">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first </w:t>
      </w:r>
      <w:r w:rsidR="000C12CF">
        <w:rPr>
          <w:rFonts w:ascii="Times New Roman" w:hAnsi="Times New Roman" w:cs="Times New Roman"/>
          <w:sz w:val="24"/>
          <w:szCs w:val="24"/>
        </w:rPr>
        <w:t>R</w:t>
      </w:r>
      <w:r>
        <w:rPr>
          <w:rFonts w:ascii="Times New Roman" w:hAnsi="Times New Roman" w:cs="Times New Roman"/>
          <w:sz w:val="24"/>
          <w:szCs w:val="24"/>
        </w:rPr>
        <w:t xml:space="preserve">espondent had </w:t>
      </w:r>
      <w:r w:rsidRPr="00D22278">
        <w:rPr>
          <w:rFonts w:ascii="Times New Roman" w:hAnsi="Times New Roman" w:cs="Times New Roman"/>
          <w:i/>
          <w:sz w:val="24"/>
          <w:szCs w:val="24"/>
        </w:rPr>
        <w:t>bona fide</w:t>
      </w:r>
      <w:r>
        <w:rPr>
          <w:rFonts w:ascii="Times New Roman" w:hAnsi="Times New Roman" w:cs="Times New Roman"/>
          <w:sz w:val="24"/>
          <w:szCs w:val="24"/>
        </w:rPr>
        <w:t xml:space="preserve"> rights </w:t>
      </w:r>
      <w:r w:rsidR="00A13EF5">
        <w:rPr>
          <w:rFonts w:ascii="Times New Roman" w:hAnsi="Times New Roman" w:cs="Times New Roman"/>
          <w:sz w:val="24"/>
          <w:szCs w:val="24"/>
        </w:rPr>
        <w:t xml:space="preserve">over the land and it obtained an offer letter before the </w:t>
      </w:r>
      <w:r w:rsidR="000C12CF">
        <w:rPr>
          <w:rFonts w:ascii="Times New Roman" w:hAnsi="Times New Roman" w:cs="Times New Roman"/>
          <w:sz w:val="24"/>
          <w:szCs w:val="24"/>
        </w:rPr>
        <w:t>A</w:t>
      </w:r>
      <w:r w:rsidR="00A13EF5">
        <w:rPr>
          <w:rFonts w:ascii="Times New Roman" w:hAnsi="Times New Roman" w:cs="Times New Roman"/>
          <w:sz w:val="24"/>
          <w:szCs w:val="24"/>
        </w:rPr>
        <w:t xml:space="preserve">pplicant did.  First </w:t>
      </w:r>
      <w:r w:rsidR="000C12CF">
        <w:rPr>
          <w:rFonts w:ascii="Times New Roman" w:hAnsi="Times New Roman" w:cs="Times New Roman"/>
          <w:sz w:val="24"/>
          <w:szCs w:val="24"/>
        </w:rPr>
        <w:t>R</w:t>
      </w:r>
      <w:r w:rsidR="00A13EF5">
        <w:rPr>
          <w:rFonts w:ascii="Times New Roman" w:hAnsi="Times New Roman" w:cs="Times New Roman"/>
          <w:sz w:val="24"/>
          <w:szCs w:val="24"/>
        </w:rPr>
        <w:t xml:space="preserve">espondent paid the full purchase price.  The third </w:t>
      </w:r>
      <w:r w:rsidR="000C12CF">
        <w:rPr>
          <w:rFonts w:ascii="Times New Roman" w:hAnsi="Times New Roman" w:cs="Times New Roman"/>
          <w:sz w:val="24"/>
          <w:szCs w:val="24"/>
        </w:rPr>
        <w:t>R</w:t>
      </w:r>
      <w:r w:rsidR="00A13EF5">
        <w:rPr>
          <w:rFonts w:ascii="Times New Roman" w:hAnsi="Times New Roman" w:cs="Times New Roman"/>
          <w:sz w:val="24"/>
          <w:szCs w:val="24"/>
        </w:rPr>
        <w:t xml:space="preserve">espondent is a subsidiary of the second </w:t>
      </w:r>
      <w:r w:rsidR="000C12CF">
        <w:rPr>
          <w:rFonts w:ascii="Times New Roman" w:hAnsi="Times New Roman" w:cs="Times New Roman"/>
          <w:sz w:val="24"/>
          <w:szCs w:val="24"/>
        </w:rPr>
        <w:t>R</w:t>
      </w:r>
      <w:r w:rsidR="00A13EF5">
        <w:rPr>
          <w:rFonts w:ascii="Times New Roman" w:hAnsi="Times New Roman" w:cs="Times New Roman"/>
          <w:sz w:val="24"/>
          <w:szCs w:val="24"/>
        </w:rPr>
        <w:t>espondent and the by</w:t>
      </w:r>
      <w:r w:rsidR="00C20D28">
        <w:rPr>
          <w:rFonts w:ascii="Times New Roman" w:hAnsi="Times New Roman" w:cs="Times New Roman"/>
          <w:sz w:val="24"/>
          <w:szCs w:val="24"/>
        </w:rPr>
        <w:t>-</w:t>
      </w:r>
      <w:r w:rsidR="00A13EF5">
        <w:rPr>
          <w:rFonts w:ascii="Times New Roman" w:hAnsi="Times New Roman" w:cs="Times New Roman"/>
          <w:sz w:val="24"/>
          <w:szCs w:val="24"/>
        </w:rPr>
        <w:t xml:space="preserve">laws to allow any developments.  The second </w:t>
      </w:r>
      <w:r w:rsidR="000C12CF">
        <w:rPr>
          <w:rFonts w:ascii="Times New Roman" w:hAnsi="Times New Roman" w:cs="Times New Roman"/>
          <w:sz w:val="24"/>
          <w:szCs w:val="24"/>
        </w:rPr>
        <w:t>R</w:t>
      </w:r>
      <w:r w:rsidR="00A13EF5">
        <w:rPr>
          <w:rFonts w:ascii="Times New Roman" w:hAnsi="Times New Roman" w:cs="Times New Roman"/>
          <w:sz w:val="24"/>
          <w:szCs w:val="24"/>
        </w:rPr>
        <w:t xml:space="preserve">espondent was part of the </w:t>
      </w:r>
      <w:r w:rsidR="00A13EF5">
        <w:rPr>
          <w:rFonts w:ascii="Times New Roman" w:hAnsi="Times New Roman" w:cs="Times New Roman"/>
          <w:sz w:val="24"/>
          <w:szCs w:val="24"/>
        </w:rPr>
        <w:lastRenderedPageBreak/>
        <w:t xml:space="preserve">transaction.  </w:t>
      </w:r>
      <w:r w:rsidR="009C7178">
        <w:rPr>
          <w:rFonts w:ascii="Times New Roman" w:hAnsi="Times New Roman" w:cs="Times New Roman"/>
          <w:sz w:val="24"/>
          <w:szCs w:val="24"/>
        </w:rPr>
        <w:t xml:space="preserve">It wrote letters </w:t>
      </w:r>
      <w:r w:rsidR="00A13EF5">
        <w:rPr>
          <w:rFonts w:ascii="Times New Roman" w:hAnsi="Times New Roman" w:cs="Times New Roman"/>
          <w:sz w:val="24"/>
          <w:szCs w:val="24"/>
        </w:rPr>
        <w:t>and received the purchase price as shown in Annexure C, the application for specific performance.</w:t>
      </w:r>
    </w:p>
    <w:p w14:paraId="3FC77B71" w14:textId="3D34FDBD" w:rsidR="00986447" w:rsidRDefault="00A13EF5" w:rsidP="00B955A2">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offe</w:t>
      </w:r>
      <w:r w:rsidR="00251168">
        <w:rPr>
          <w:rFonts w:ascii="Times New Roman" w:hAnsi="Times New Roman" w:cs="Times New Roman"/>
          <w:sz w:val="24"/>
          <w:szCs w:val="24"/>
        </w:rPr>
        <w:t xml:space="preserve">r letter spelt out all the requirements of the agreements among the first </w:t>
      </w:r>
      <w:r w:rsidR="000C12CF">
        <w:rPr>
          <w:rFonts w:ascii="Times New Roman" w:hAnsi="Times New Roman" w:cs="Times New Roman"/>
          <w:sz w:val="24"/>
          <w:szCs w:val="24"/>
        </w:rPr>
        <w:t>R</w:t>
      </w:r>
      <w:r w:rsidR="00251168">
        <w:rPr>
          <w:rFonts w:ascii="Times New Roman" w:hAnsi="Times New Roman" w:cs="Times New Roman"/>
          <w:sz w:val="24"/>
          <w:szCs w:val="24"/>
        </w:rPr>
        <w:t>espondent</w:t>
      </w:r>
      <w:r w:rsidR="00C20D28">
        <w:rPr>
          <w:rFonts w:ascii="Times New Roman" w:hAnsi="Times New Roman" w:cs="Times New Roman"/>
          <w:sz w:val="24"/>
          <w:szCs w:val="24"/>
        </w:rPr>
        <w:t xml:space="preserve">, second </w:t>
      </w:r>
      <w:r w:rsidR="000C12CF">
        <w:rPr>
          <w:rFonts w:ascii="Times New Roman" w:hAnsi="Times New Roman" w:cs="Times New Roman"/>
          <w:sz w:val="24"/>
          <w:szCs w:val="24"/>
        </w:rPr>
        <w:t>R</w:t>
      </w:r>
      <w:r w:rsidR="00C20D28">
        <w:rPr>
          <w:rFonts w:ascii="Times New Roman" w:hAnsi="Times New Roman" w:cs="Times New Roman"/>
          <w:sz w:val="24"/>
          <w:szCs w:val="24"/>
        </w:rPr>
        <w:t xml:space="preserve">espondent and third </w:t>
      </w:r>
      <w:r w:rsidR="000C12CF">
        <w:rPr>
          <w:rFonts w:ascii="Times New Roman" w:hAnsi="Times New Roman" w:cs="Times New Roman"/>
          <w:sz w:val="24"/>
          <w:szCs w:val="24"/>
        </w:rPr>
        <w:t>R</w:t>
      </w:r>
      <w:r w:rsidR="00C20D28">
        <w:rPr>
          <w:rFonts w:ascii="Times New Roman" w:hAnsi="Times New Roman" w:cs="Times New Roman"/>
          <w:sz w:val="24"/>
          <w:szCs w:val="24"/>
        </w:rPr>
        <w:t xml:space="preserve">espondent.  The first </w:t>
      </w:r>
      <w:r w:rsidR="000C12CF">
        <w:rPr>
          <w:rFonts w:ascii="Times New Roman" w:hAnsi="Times New Roman" w:cs="Times New Roman"/>
          <w:sz w:val="24"/>
          <w:szCs w:val="24"/>
        </w:rPr>
        <w:t>R</w:t>
      </w:r>
      <w:r w:rsidR="00C20D28">
        <w:rPr>
          <w:rFonts w:ascii="Times New Roman" w:hAnsi="Times New Roman" w:cs="Times New Roman"/>
          <w:sz w:val="24"/>
          <w:szCs w:val="24"/>
        </w:rPr>
        <w:t>espondent met all</w:t>
      </w:r>
      <w:r w:rsidR="00251168">
        <w:rPr>
          <w:rFonts w:ascii="Times New Roman" w:hAnsi="Times New Roman" w:cs="Times New Roman"/>
          <w:sz w:val="24"/>
          <w:szCs w:val="24"/>
        </w:rPr>
        <w:t xml:space="preserve"> the requirements and sued second and third </w:t>
      </w:r>
      <w:r w:rsidR="000C12CF">
        <w:rPr>
          <w:rFonts w:ascii="Times New Roman" w:hAnsi="Times New Roman" w:cs="Times New Roman"/>
          <w:sz w:val="24"/>
          <w:szCs w:val="24"/>
        </w:rPr>
        <w:t>R</w:t>
      </w:r>
      <w:r w:rsidR="00251168">
        <w:rPr>
          <w:rFonts w:ascii="Times New Roman" w:hAnsi="Times New Roman" w:cs="Times New Roman"/>
          <w:sz w:val="24"/>
          <w:szCs w:val="24"/>
        </w:rPr>
        <w:t>espondents to compel th</w:t>
      </w:r>
      <w:r w:rsidR="00C20D28">
        <w:rPr>
          <w:rFonts w:ascii="Times New Roman" w:hAnsi="Times New Roman" w:cs="Times New Roman"/>
          <w:sz w:val="24"/>
          <w:szCs w:val="24"/>
        </w:rPr>
        <w:t>em</w:t>
      </w:r>
      <w:r w:rsidR="00251168">
        <w:rPr>
          <w:rFonts w:ascii="Times New Roman" w:hAnsi="Times New Roman" w:cs="Times New Roman"/>
          <w:sz w:val="24"/>
          <w:szCs w:val="24"/>
        </w:rPr>
        <w:t xml:space="preserve"> to perform.  </w:t>
      </w:r>
      <w:r w:rsidR="00657991">
        <w:rPr>
          <w:rFonts w:ascii="Times New Roman" w:hAnsi="Times New Roman" w:cs="Times New Roman"/>
          <w:sz w:val="24"/>
          <w:szCs w:val="24"/>
        </w:rPr>
        <w:t xml:space="preserve">This </w:t>
      </w:r>
      <w:r w:rsidR="00986447">
        <w:rPr>
          <w:rFonts w:ascii="Times New Roman" w:hAnsi="Times New Roman" w:cs="Times New Roman"/>
          <w:sz w:val="24"/>
          <w:szCs w:val="24"/>
        </w:rPr>
        <w:t>culminated in the granting of the Lease Agreement.  The</w:t>
      </w:r>
      <w:r w:rsidR="00C20D28">
        <w:rPr>
          <w:rFonts w:ascii="Times New Roman" w:hAnsi="Times New Roman" w:cs="Times New Roman"/>
          <w:sz w:val="24"/>
          <w:szCs w:val="24"/>
        </w:rPr>
        <w:t xml:space="preserve"> first</w:t>
      </w:r>
      <w:r w:rsidR="00986447">
        <w:rPr>
          <w:rFonts w:ascii="Times New Roman" w:hAnsi="Times New Roman" w:cs="Times New Roman"/>
          <w:sz w:val="24"/>
          <w:szCs w:val="24"/>
        </w:rPr>
        <w:t xml:space="preserve"> </w:t>
      </w:r>
      <w:r w:rsidR="000C12CF">
        <w:rPr>
          <w:rFonts w:ascii="Times New Roman" w:hAnsi="Times New Roman" w:cs="Times New Roman"/>
          <w:sz w:val="24"/>
          <w:szCs w:val="24"/>
        </w:rPr>
        <w:t>R</w:t>
      </w:r>
      <w:r w:rsidR="00986447">
        <w:rPr>
          <w:rFonts w:ascii="Times New Roman" w:hAnsi="Times New Roman" w:cs="Times New Roman"/>
          <w:sz w:val="24"/>
          <w:szCs w:val="24"/>
        </w:rPr>
        <w:t>espondent was simply enforcing contractual obligations.</w:t>
      </w:r>
    </w:p>
    <w:p w14:paraId="0293E89F" w14:textId="77777777" w:rsidR="000C12CF" w:rsidRDefault="000C12CF" w:rsidP="000C12CF">
      <w:pPr>
        <w:spacing w:after="0" w:line="360" w:lineRule="auto"/>
        <w:jc w:val="both"/>
        <w:rPr>
          <w:rFonts w:ascii="Times New Roman" w:hAnsi="Times New Roman" w:cs="Times New Roman"/>
          <w:sz w:val="24"/>
          <w:szCs w:val="24"/>
          <w:u w:val="single"/>
        </w:rPr>
      </w:pPr>
    </w:p>
    <w:p w14:paraId="62D76D9F" w14:textId="34F6FEA6" w:rsidR="00986447" w:rsidRPr="00986447" w:rsidRDefault="00986447" w:rsidP="000C12CF">
      <w:pPr>
        <w:spacing w:after="0" w:line="360" w:lineRule="auto"/>
        <w:jc w:val="both"/>
        <w:rPr>
          <w:rFonts w:ascii="Times New Roman" w:hAnsi="Times New Roman" w:cs="Times New Roman"/>
          <w:sz w:val="24"/>
          <w:szCs w:val="24"/>
          <w:u w:val="single"/>
        </w:rPr>
      </w:pPr>
      <w:r w:rsidRPr="00986447">
        <w:rPr>
          <w:rFonts w:ascii="Times New Roman" w:hAnsi="Times New Roman" w:cs="Times New Roman"/>
          <w:sz w:val="24"/>
          <w:szCs w:val="24"/>
          <w:u w:val="single"/>
        </w:rPr>
        <w:t xml:space="preserve">BALANCE OF CONVENIENCE </w:t>
      </w:r>
    </w:p>
    <w:p w14:paraId="7D956937" w14:textId="423C9E02" w:rsidR="00A13EF5" w:rsidRDefault="00986447" w:rsidP="000C12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sidR="000D42FF">
        <w:rPr>
          <w:rFonts w:ascii="Times New Roman" w:hAnsi="Times New Roman" w:cs="Times New Roman"/>
          <w:sz w:val="24"/>
          <w:szCs w:val="24"/>
        </w:rPr>
        <w:t xml:space="preserve">certainly does not favour the </w:t>
      </w:r>
      <w:r w:rsidR="000C12CF">
        <w:rPr>
          <w:rFonts w:ascii="Times New Roman" w:hAnsi="Times New Roman" w:cs="Times New Roman"/>
          <w:sz w:val="24"/>
          <w:szCs w:val="24"/>
        </w:rPr>
        <w:t>A</w:t>
      </w:r>
      <w:r w:rsidR="000D42FF">
        <w:rPr>
          <w:rFonts w:ascii="Times New Roman" w:hAnsi="Times New Roman" w:cs="Times New Roman"/>
          <w:sz w:val="24"/>
          <w:szCs w:val="24"/>
        </w:rPr>
        <w:t xml:space="preserve">pplicant in that this is a </w:t>
      </w:r>
      <w:r w:rsidR="000D42FF" w:rsidRPr="000D42FF">
        <w:rPr>
          <w:rFonts w:ascii="Times New Roman" w:hAnsi="Times New Roman" w:cs="Times New Roman"/>
          <w:i/>
          <w:sz w:val="24"/>
          <w:szCs w:val="24"/>
        </w:rPr>
        <w:t>mala fide</w:t>
      </w:r>
      <w:r w:rsidR="000D42FF">
        <w:rPr>
          <w:rFonts w:ascii="Times New Roman" w:hAnsi="Times New Roman" w:cs="Times New Roman"/>
          <w:sz w:val="24"/>
          <w:szCs w:val="24"/>
        </w:rPr>
        <w:t xml:space="preserve"> application overtaken</w:t>
      </w:r>
      <w:r>
        <w:rPr>
          <w:rFonts w:ascii="Times New Roman" w:hAnsi="Times New Roman" w:cs="Times New Roman"/>
          <w:sz w:val="24"/>
          <w:szCs w:val="24"/>
        </w:rPr>
        <w:t xml:space="preserve"> </w:t>
      </w:r>
      <w:r w:rsidR="000D42FF">
        <w:rPr>
          <w:rFonts w:ascii="Times New Roman" w:hAnsi="Times New Roman" w:cs="Times New Roman"/>
          <w:sz w:val="24"/>
          <w:szCs w:val="24"/>
        </w:rPr>
        <w:t xml:space="preserve">by events and the first </w:t>
      </w:r>
      <w:r w:rsidR="000C12CF">
        <w:rPr>
          <w:rFonts w:ascii="Times New Roman" w:hAnsi="Times New Roman" w:cs="Times New Roman"/>
          <w:sz w:val="24"/>
          <w:szCs w:val="24"/>
        </w:rPr>
        <w:t>R</w:t>
      </w:r>
      <w:r w:rsidR="000D42FF">
        <w:rPr>
          <w:rFonts w:ascii="Times New Roman" w:hAnsi="Times New Roman" w:cs="Times New Roman"/>
          <w:sz w:val="24"/>
          <w:szCs w:val="24"/>
        </w:rPr>
        <w:t xml:space="preserve">espondent was not aware of the existence of the </w:t>
      </w:r>
      <w:r w:rsidR="000C12CF">
        <w:rPr>
          <w:rFonts w:ascii="Times New Roman" w:hAnsi="Times New Roman" w:cs="Times New Roman"/>
          <w:sz w:val="24"/>
          <w:szCs w:val="24"/>
        </w:rPr>
        <w:t>A</w:t>
      </w:r>
      <w:r w:rsidR="000D42FF">
        <w:rPr>
          <w:rFonts w:ascii="Times New Roman" w:hAnsi="Times New Roman" w:cs="Times New Roman"/>
          <w:sz w:val="24"/>
          <w:szCs w:val="24"/>
        </w:rPr>
        <w:t xml:space="preserve">pplicant’s interests in the piece of land as now alleged.  Surely, since </w:t>
      </w:r>
      <w:r w:rsidR="000C12CF">
        <w:rPr>
          <w:rFonts w:ascii="Times New Roman" w:hAnsi="Times New Roman" w:cs="Times New Roman"/>
          <w:sz w:val="24"/>
          <w:szCs w:val="24"/>
        </w:rPr>
        <w:t>A</w:t>
      </w:r>
      <w:r w:rsidR="000D42FF">
        <w:rPr>
          <w:rFonts w:ascii="Times New Roman" w:hAnsi="Times New Roman" w:cs="Times New Roman"/>
          <w:sz w:val="24"/>
          <w:szCs w:val="24"/>
        </w:rPr>
        <w:t xml:space="preserve">pplicant was aware of the existence of the first </w:t>
      </w:r>
      <w:r w:rsidR="000C12CF">
        <w:rPr>
          <w:rFonts w:ascii="Times New Roman" w:hAnsi="Times New Roman" w:cs="Times New Roman"/>
          <w:sz w:val="24"/>
          <w:szCs w:val="24"/>
        </w:rPr>
        <w:t>R</w:t>
      </w:r>
      <w:r w:rsidR="000D42FF">
        <w:rPr>
          <w:rFonts w:ascii="Times New Roman" w:hAnsi="Times New Roman" w:cs="Times New Roman"/>
          <w:sz w:val="24"/>
          <w:szCs w:val="24"/>
        </w:rPr>
        <w:t xml:space="preserve">espondent on the land, the question becomes why he did not take any legal action if he was the genuine owner of this piece of land.  This inaction tends to show that the application is </w:t>
      </w:r>
      <w:r w:rsidR="000D42FF" w:rsidRPr="000D42FF">
        <w:rPr>
          <w:rFonts w:ascii="Times New Roman" w:hAnsi="Times New Roman" w:cs="Times New Roman"/>
          <w:i/>
          <w:sz w:val="24"/>
          <w:szCs w:val="24"/>
        </w:rPr>
        <w:t>mala fide</w:t>
      </w:r>
      <w:r w:rsidR="000D42FF">
        <w:rPr>
          <w:rFonts w:ascii="Times New Roman" w:hAnsi="Times New Roman" w:cs="Times New Roman"/>
          <w:sz w:val="24"/>
          <w:szCs w:val="24"/>
        </w:rPr>
        <w:t xml:space="preserve"> and meritless.</w:t>
      </w:r>
    </w:p>
    <w:p w14:paraId="093B2C4A" w14:textId="77777777" w:rsidR="000C12CF" w:rsidRDefault="000C12CF" w:rsidP="000C12CF">
      <w:pPr>
        <w:spacing w:after="0" w:line="360" w:lineRule="auto"/>
        <w:jc w:val="both"/>
        <w:rPr>
          <w:rFonts w:ascii="Times New Roman" w:hAnsi="Times New Roman" w:cs="Times New Roman"/>
          <w:sz w:val="24"/>
          <w:szCs w:val="24"/>
        </w:rPr>
      </w:pPr>
    </w:p>
    <w:p w14:paraId="67F257DE" w14:textId="7335054D" w:rsidR="000D42FF" w:rsidRDefault="000D42FF" w:rsidP="000C12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noteworthy that the first respondent obtained its offer letter in 2016 while </w:t>
      </w:r>
      <w:r w:rsidR="000C12CF">
        <w:rPr>
          <w:rFonts w:ascii="Times New Roman" w:hAnsi="Times New Roman" w:cs="Times New Roman"/>
          <w:sz w:val="24"/>
          <w:szCs w:val="24"/>
        </w:rPr>
        <w:t>A</w:t>
      </w:r>
      <w:r>
        <w:rPr>
          <w:rFonts w:ascii="Times New Roman" w:hAnsi="Times New Roman" w:cs="Times New Roman"/>
          <w:sz w:val="24"/>
          <w:szCs w:val="24"/>
        </w:rPr>
        <w:t xml:space="preserve">pplicant obtained his in 2017.  Accordingly, the applicant is the one who should seek damages from the second </w:t>
      </w:r>
      <w:r w:rsidR="000C12CF">
        <w:rPr>
          <w:rFonts w:ascii="Times New Roman" w:hAnsi="Times New Roman" w:cs="Times New Roman"/>
          <w:sz w:val="24"/>
          <w:szCs w:val="24"/>
        </w:rPr>
        <w:t>R</w:t>
      </w:r>
      <w:r>
        <w:rPr>
          <w:rFonts w:ascii="Times New Roman" w:hAnsi="Times New Roman" w:cs="Times New Roman"/>
          <w:sz w:val="24"/>
          <w:szCs w:val="24"/>
        </w:rPr>
        <w:t xml:space="preserve">espondent.  This route appears to be an uphill task in that </w:t>
      </w:r>
      <w:r w:rsidR="000C12CF">
        <w:rPr>
          <w:rFonts w:ascii="Times New Roman" w:hAnsi="Times New Roman" w:cs="Times New Roman"/>
          <w:sz w:val="24"/>
          <w:szCs w:val="24"/>
        </w:rPr>
        <w:t>A</w:t>
      </w:r>
      <w:r w:rsidR="00E951A3">
        <w:rPr>
          <w:rFonts w:ascii="Times New Roman" w:hAnsi="Times New Roman" w:cs="Times New Roman"/>
          <w:sz w:val="24"/>
          <w:szCs w:val="24"/>
        </w:rPr>
        <w:t>pplicant clearly breached the contract by failing to pay timeously.</w:t>
      </w:r>
    </w:p>
    <w:p w14:paraId="456349F1" w14:textId="77777777" w:rsidR="000C12CF" w:rsidRDefault="000C12CF" w:rsidP="000C12CF">
      <w:pPr>
        <w:spacing w:after="0" w:line="360" w:lineRule="auto"/>
        <w:jc w:val="both"/>
        <w:rPr>
          <w:rFonts w:ascii="Times New Roman" w:hAnsi="Times New Roman" w:cs="Times New Roman"/>
          <w:sz w:val="24"/>
          <w:szCs w:val="24"/>
        </w:rPr>
      </w:pPr>
    </w:p>
    <w:p w14:paraId="5721C746" w14:textId="652FB7A6" w:rsidR="002C386A" w:rsidRDefault="00D87C1B" w:rsidP="000C12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As regards the requirements of an application in terms of r 29(1)(a) of this court’s rules, all that a party should show</w:t>
      </w:r>
      <w:r w:rsidR="00C20D28">
        <w:rPr>
          <w:rFonts w:ascii="Times New Roman" w:hAnsi="Times New Roman" w:cs="Times New Roman"/>
          <w:sz w:val="24"/>
          <w:szCs w:val="24"/>
        </w:rPr>
        <w:t xml:space="preserve"> is</w:t>
      </w:r>
      <w:r>
        <w:rPr>
          <w:rFonts w:ascii="Times New Roman" w:hAnsi="Times New Roman" w:cs="Times New Roman"/>
          <w:sz w:val="24"/>
          <w:szCs w:val="24"/>
        </w:rPr>
        <w:t xml:space="preserve"> that the order was granted erroneously.  There is no need to show good and sufficient cause.  The error should be that of the court.  I take the view that </w:t>
      </w:r>
      <w:r w:rsidRPr="00D87C1B">
        <w:rPr>
          <w:rFonts w:ascii="Times New Roman" w:hAnsi="Times New Roman" w:cs="Times New Roman"/>
          <w:i/>
          <w:sz w:val="24"/>
          <w:szCs w:val="24"/>
        </w:rPr>
        <w:t>in casu</w:t>
      </w:r>
      <w:r>
        <w:rPr>
          <w:rFonts w:ascii="Times New Roman" w:hAnsi="Times New Roman" w:cs="Times New Roman"/>
          <w:sz w:val="24"/>
          <w:szCs w:val="24"/>
        </w:rPr>
        <w:t>, there is no</w:t>
      </w:r>
      <w:r w:rsidR="003D06B2">
        <w:rPr>
          <w:rFonts w:ascii="Times New Roman" w:hAnsi="Times New Roman" w:cs="Times New Roman"/>
          <w:sz w:val="24"/>
          <w:szCs w:val="24"/>
        </w:rPr>
        <w:t xml:space="preserve"> error committed by </w:t>
      </w:r>
      <w:r w:rsidR="002C386A">
        <w:rPr>
          <w:rFonts w:ascii="Times New Roman" w:hAnsi="Times New Roman" w:cs="Times New Roman"/>
          <w:sz w:val="24"/>
          <w:szCs w:val="24"/>
        </w:rPr>
        <w:t xml:space="preserve">the court.  The failure to cite applicant is not an error envisaged by the rules.  It is not the court’s duty to go out looking for parties.  In any event the </w:t>
      </w:r>
      <w:r w:rsidR="000C12CF">
        <w:rPr>
          <w:rFonts w:ascii="Times New Roman" w:hAnsi="Times New Roman" w:cs="Times New Roman"/>
          <w:sz w:val="24"/>
          <w:szCs w:val="24"/>
        </w:rPr>
        <w:t>A</w:t>
      </w:r>
      <w:r w:rsidR="002C386A">
        <w:rPr>
          <w:rFonts w:ascii="Times New Roman" w:hAnsi="Times New Roman" w:cs="Times New Roman"/>
          <w:sz w:val="24"/>
          <w:szCs w:val="24"/>
        </w:rPr>
        <w:t xml:space="preserve">pplicant is not privy to the contract between first </w:t>
      </w:r>
      <w:r w:rsidR="000C12CF">
        <w:rPr>
          <w:rFonts w:ascii="Times New Roman" w:hAnsi="Times New Roman" w:cs="Times New Roman"/>
          <w:sz w:val="24"/>
          <w:szCs w:val="24"/>
        </w:rPr>
        <w:t>R</w:t>
      </w:r>
      <w:r w:rsidR="002C386A">
        <w:rPr>
          <w:rFonts w:ascii="Times New Roman" w:hAnsi="Times New Roman" w:cs="Times New Roman"/>
          <w:sz w:val="24"/>
          <w:szCs w:val="24"/>
        </w:rPr>
        <w:t xml:space="preserve">espondent and the second </w:t>
      </w:r>
      <w:r w:rsidR="000C12CF">
        <w:rPr>
          <w:rFonts w:ascii="Times New Roman" w:hAnsi="Times New Roman" w:cs="Times New Roman"/>
          <w:sz w:val="24"/>
          <w:szCs w:val="24"/>
        </w:rPr>
        <w:t>R</w:t>
      </w:r>
      <w:r w:rsidR="002C386A">
        <w:rPr>
          <w:rFonts w:ascii="Times New Roman" w:hAnsi="Times New Roman" w:cs="Times New Roman"/>
          <w:sz w:val="24"/>
          <w:szCs w:val="24"/>
        </w:rPr>
        <w:t>espondent.  In my view knowledge of the applicant would not have prevented the court from granting a default judgment in the circumstances.</w:t>
      </w:r>
    </w:p>
    <w:p w14:paraId="4B4A2C31" w14:textId="77777777" w:rsidR="000C12CF" w:rsidRDefault="000C12CF" w:rsidP="000C12CF">
      <w:pPr>
        <w:spacing w:after="0" w:line="360" w:lineRule="auto"/>
        <w:jc w:val="both"/>
        <w:rPr>
          <w:rFonts w:ascii="Times New Roman" w:hAnsi="Times New Roman" w:cs="Times New Roman"/>
          <w:sz w:val="24"/>
          <w:szCs w:val="24"/>
        </w:rPr>
      </w:pPr>
    </w:p>
    <w:p w14:paraId="45E6AA49" w14:textId="277C1B98" w:rsidR="002C386A" w:rsidRDefault="002C386A" w:rsidP="000C12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my view, the relief does not include the setting aside of the lease agreement.  The issuance of the lease is due to the existing contract between first and second </w:t>
      </w:r>
      <w:r w:rsidR="000C12CF">
        <w:rPr>
          <w:rFonts w:ascii="Times New Roman" w:hAnsi="Times New Roman" w:cs="Times New Roman"/>
          <w:sz w:val="24"/>
          <w:szCs w:val="24"/>
        </w:rPr>
        <w:t>R</w:t>
      </w:r>
      <w:r>
        <w:rPr>
          <w:rFonts w:ascii="Times New Roman" w:hAnsi="Times New Roman" w:cs="Times New Roman"/>
          <w:sz w:val="24"/>
          <w:szCs w:val="24"/>
        </w:rPr>
        <w:t>espondent.  A separate application can be mounted to cancel the lease.</w:t>
      </w:r>
    </w:p>
    <w:p w14:paraId="3D1F94E7" w14:textId="07A49433" w:rsidR="009B6CAA" w:rsidRDefault="002C386A" w:rsidP="002C386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second </w:t>
      </w:r>
      <w:r w:rsidR="000C12CF">
        <w:rPr>
          <w:rFonts w:ascii="Times New Roman" w:hAnsi="Times New Roman" w:cs="Times New Roman"/>
          <w:sz w:val="24"/>
          <w:szCs w:val="24"/>
        </w:rPr>
        <w:t>R</w:t>
      </w:r>
      <w:r>
        <w:rPr>
          <w:rFonts w:ascii="Times New Roman" w:hAnsi="Times New Roman" w:cs="Times New Roman"/>
          <w:sz w:val="24"/>
          <w:szCs w:val="24"/>
        </w:rPr>
        <w:t xml:space="preserve">espondent did not oppose </w:t>
      </w:r>
      <w:r w:rsidR="009B6CAA">
        <w:rPr>
          <w:rFonts w:ascii="Times New Roman" w:hAnsi="Times New Roman" w:cs="Times New Roman"/>
          <w:sz w:val="24"/>
          <w:szCs w:val="24"/>
        </w:rPr>
        <w:t xml:space="preserve">the application for specific performance.  In </w:t>
      </w:r>
      <w:r w:rsidR="000C12CF">
        <w:rPr>
          <w:rFonts w:ascii="Times New Roman" w:hAnsi="Times New Roman" w:cs="Times New Roman"/>
          <w:sz w:val="24"/>
          <w:szCs w:val="24"/>
        </w:rPr>
        <w:t>fact,</w:t>
      </w:r>
      <w:r w:rsidR="009B6CAA">
        <w:rPr>
          <w:rFonts w:ascii="Times New Roman" w:hAnsi="Times New Roman" w:cs="Times New Roman"/>
          <w:sz w:val="24"/>
          <w:szCs w:val="24"/>
        </w:rPr>
        <w:t xml:space="preserve"> he proceeded to issue a lease to the first </w:t>
      </w:r>
      <w:r w:rsidR="000C12CF">
        <w:rPr>
          <w:rFonts w:ascii="Times New Roman" w:hAnsi="Times New Roman" w:cs="Times New Roman"/>
          <w:sz w:val="24"/>
          <w:szCs w:val="24"/>
        </w:rPr>
        <w:t>R</w:t>
      </w:r>
      <w:r w:rsidR="009B6CAA">
        <w:rPr>
          <w:rFonts w:ascii="Times New Roman" w:hAnsi="Times New Roman" w:cs="Times New Roman"/>
          <w:sz w:val="24"/>
          <w:szCs w:val="24"/>
        </w:rPr>
        <w:t xml:space="preserve">espondent.  A valid offer letter was issued to the first </w:t>
      </w:r>
      <w:r w:rsidR="000C12CF">
        <w:rPr>
          <w:rFonts w:ascii="Times New Roman" w:hAnsi="Times New Roman" w:cs="Times New Roman"/>
          <w:sz w:val="24"/>
          <w:szCs w:val="24"/>
        </w:rPr>
        <w:t>R</w:t>
      </w:r>
      <w:r w:rsidR="009B6CAA">
        <w:rPr>
          <w:rFonts w:ascii="Times New Roman" w:hAnsi="Times New Roman" w:cs="Times New Roman"/>
          <w:sz w:val="24"/>
          <w:szCs w:val="24"/>
        </w:rPr>
        <w:t xml:space="preserve">espondent by the second respondent who accepted the full purchase price from the first respondent.  It is common cause that the </w:t>
      </w:r>
      <w:r w:rsidR="000C12CF">
        <w:rPr>
          <w:rFonts w:ascii="Times New Roman" w:hAnsi="Times New Roman" w:cs="Times New Roman"/>
          <w:sz w:val="24"/>
          <w:szCs w:val="24"/>
        </w:rPr>
        <w:t>A</w:t>
      </w:r>
      <w:r w:rsidR="009B6CAA">
        <w:rPr>
          <w:rFonts w:ascii="Times New Roman" w:hAnsi="Times New Roman" w:cs="Times New Roman"/>
          <w:sz w:val="24"/>
          <w:szCs w:val="24"/>
        </w:rPr>
        <w:t xml:space="preserve">pplicant and first </w:t>
      </w:r>
      <w:r w:rsidR="000C12CF">
        <w:rPr>
          <w:rFonts w:ascii="Times New Roman" w:hAnsi="Times New Roman" w:cs="Times New Roman"/>
          <w:sz w:val="24"/>
          <w:szCs w:val="24"/>
        </w:rPr>
        <w:t>R</w:t>
      </w:r>
      <w:r w:rsidR="009B6CAA">
        <w:rPr>
          <w:rFonts w:ascii="Times New Roman" w:hAnsi="Times New Roman" w:cs="Times New Roman"/>
          <w:sz w:val="24"/>
          <w:szCs w:val="24"/>
        </w:rPr>
        <w:t xml:space="preserve">espondent hold offer letters issued by the second respondent.  No wonder at the hearing of this matter, the second </w:t>
      </w:r>
      <w:r w:rsidR="000C12CF">
        <w:rPr>
          <w:rFonts w:ascii="Times New Roman" w:hAnsi="Times New Roman" w:cs="Times New Roman"/>
          <w:sz w:val="24"/>
          <w:szCs w:val="24"/>
        </w:rPr>
        <w:t>R</w:t>
      </w:r>
      <w:r w:rsidR="009B6CAA">
        <w:rPr>
          <w:rFonts w:ascii="Times New Roman" w:hAnsi="Times New Roman" w:cs="Times New Roman"/>
          <w:sz w:val="24"/>
          <w:szCs w:val="24"/>
        </w:rPr>
        <w:t>espondent submitted that he did not oppose the application for rescission by the applicant.</w:t>
      </w:r>
    </w:p>
    <w:p w14:paraId="666FC7D7" w14:textId="77777777" w:rsidR="000C12CF" w:rsidRDefault="000C12CF" w:rsidP="000C12CF">
      <w:pPr>
        <w:spacing w:after="0" w:line="360" w:lineRule="auto"/>
        <w:jc w:val="both"/>
        <w:rPr>
          <w:rFonts w:ascii="Times New Roman" w:hAnsi="Times New Roman" w:cs="Times New Roman"/>
          <w:sz w:val="24"/>
          <w:szCs w:val="24"/>
          <w:u w:val="single"/>
        </w:rPr>
      </w:pPr>
    </w:p>
    <w:p w14:paraId="7FA02859" w14:textId="4FD62C56" w:rsidR="009B6CAA" w:rsidRPr="009B6CAA" w:rsidRDefault="009B6CAA" w:rsidP="000C12CF">
      <w:pPr>
        <w:spacing w:after="0" w:line="360" w:lineRule="auto"/>
        <w:jc w:val="both"/>
        <w:rPr>
          <w:rFonts w:ascii="Times New Roman" w:hAnsi="Times New Roman" w:cs="Times New Roman"/>
          <w:sz w:val="24"/>
          <w:szCs w:val="24"/>
          <w:u w:val="single"/>
        </w:rPr>
      </w:pPr>
      <w:r w:rsidRPr="009B6CAA">
        <w:rPr>
          <w:rFonts w:ascii="Times New Roman" w:hAnsi="Times New Roman" w:cs="Times New Roman"/>
          <w:sz w:val="24"/>
          <w:szCs w:val="24"/>
          <w:u w:val="single"/>
        </w:rPr>
        <w:t>DISPOSITION</w:t>
      </w:r>
    </w:p>
    <w:p w14:paraId="3E38D4A5" w14:textId="77777777" w:rsidR="009B6CAA" w:rsidRDefault="009B6CAA" w:rsidP="000C12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applicant has failed to prove on a balance of probabilities that the default judgment was granted in error.</w:t>
      </w:r>
    </w:p>
    <w:p w14:paraId="2F8822B2" w14:textId="77777777" w:rsidR="000C12CF" w:rsidRDefault="000C12CF" w:rsidP="000C12CF">
      <w:pPr>
        <w:spacing w:after="0" w:line="360" w:lineRule="auto"/>
        <w:jc w:val="both"/>
        <w:rPr>
          <w:rFonts w:ascii="Times New Roman" w:hAnsi="Times New Roman" w:cs="Times New Roman"/>
          <w:sz w:val="24"/>
          <w:szCs w:val="24"/>
          <w:u w:val="single"/>
        </w:rPr>
      </w:pPr>
    </w:p>
    <w:p w14:paraId="25429097" w14:textId="65CAC8D9" w:rsidR="009B6CAA" w:rsidRPr="009B6CAA" w:rsidRDefault="009B6CAA" w:rsidP="000C12CF">
      <w:pPr>
        <w:spacing w:after="0" w:line="360" w:lineRule="auto"/>
        <w:jc w:val="both"/>
        <w:rPr>
          <w:rFonts w:ascii="Times New Roman" w:hAnsi="Times New Roman" w:cs="Times New Roman"/>
          <w:sz w:val="24"/>
          <w:szCs w:val="24"/>
          <w:u w:val="single"/>
        </w:rPr>
      </w:pPr>
      <w:r w:rsidRPr="009B6CAA">
        <w:rPr>
          <w:rFonts w:ascii="Times New Roman" w:hAnsi="Times New Roman" w:cs="Times New Roman"/>
          <w:sz w:val="24"/>
          <w:szCs w:val="24"/>
          <w:u w:val="single"/>
        </w:rPr>
        <w:t>ORDER</w:t>
      </w:r>
    </w:p>
    <w:p w14:paraId="05B1B1BF" w14:textId="77777777" w:rsidR="009B6CAA" w:rsidRDefault="009B6CAA" w:rsidP="000C12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application for rescission of judgment in terms of s 29(1)(a) be and is hereby dismissed with costs.</w:t>
      </w:r>
    </w:p>
    <w:p w14:paraId="0CFCAB68" w14:textId="77777777" w:rsidR="009B6CAA" w:rsidRDefault="009B6CAA" w:rsidP="009B6CAA">
      <w:pPr>
        <w:spacing w:after="0" w:line="360" w:lineRule="auto"/>
        <w:jc w:val="both"/>
        <w:rPr>
          <w:rFonts w:ascii="Times New Roman" w:hAnsi="Times New Roman" w:cs="Times New Roman"/>
          <w:sz w:val="24"/>
          <w:szCs w:val="24"/>
        </w:rPr>
      </w:pPr>
    </w:p>
    <w:p w14:paraId="54485F0A" w14:textId="77777777" w:rsidR="009B6CAA" w:rsidRDefault="009B6CAA" w:rsidP="009B6CAA">
      <w:pPr>
        <w:spacing w:after="0" w:line="360" w:lineRule="auto"/>
        <w:jc w:val="both"/>
        <w:rPr>
          <w:rFonts w:ascii="Times New Roman" w:hAnsi="Times New Roman" w:cs="Times New Roman"/>
          <w:sz w:val="24"/>
          <w:szCs w:val="24"/>
        </w:rPr>
      </w:pPr>
    </w:p>
    <w:p w14:paraId="74F2DB91" w14:textId="77777777" w:rsidR="000C12CF" w:rsidRDefault="000C12CF" w:rsidP="009B6CAA">
      <w:pPr>
        <w:spacing w:after="0" w:line="360" w:lineRule="auto"/>
        <w:jc w:val="both"/>
        <w:rPr>
          <w:rFonts w:ascii="Times New Roman" w:hAnsi="Times New Roman" w:cs="Times New Roman"/>
          <w:b/>
          <w:smallCaps/>
          <w:sz w:val="24"/>
          <w:szCs w:val="24"/>
        </w:rPr>
      </w:pPr>
    </w:p>
    <w:p w14:paraId="7772ED8D" w14:textId="4359A0CB" w:rsidR="00E951A3" w:rsidRPr="009B6CAA" w:rsidRDefault="009B6CAA" w:rsidP="009B6CAA">
      <w:pPr>
        <w:spacing w:after="0" w:line="360" w:lineRule="auto"/>
        <w:jc w:val="both"/>
        <w:rPr>
          <w:rFonts w:ascii="Times New Roman" w:hAnsi="Times New Roman" w:cs="Times New Roman"/>
          <w:b/>
          <w:sz w:val="24"/>
          <w:szCs w:val="24"/>
        </w:rPr>
      </w:pPr>
      <w:r w:rsidRPr="009B6CAA">
        <w:rPr>
          <w:rFonts w:ascii="Times New Roman" w:hAnsi="Times New Roman" w:cs="Times New Roman"/>
          <w:b/>
          <w:smallCaps/>
          <w:sz w:val="24"/>
          <w:szCs w:val="24"/>
        </w:rPr>
        <w:t>Takuva</w:t>
      </w:r>
      <w:r w:rsidRPr="009B6CAA">
        <w:rPr>
          <w:rFonts w:ascii="Times New Roman" w:hAnsi="Times New Roman" w:cs="Times New Roman"/>
          <w:b/>
          <w:sz w:val="24"/>
          <w:szCs w:val="24"/>
        </w:rPr>
        <w:t xml:space="preserve"> </w:t>
      </w:r>
      <w:r w:rsidR="000C12CF" w:rsidRPr="009B6CAA">
        <w:rPr>
          <w:rFonts w:ascii="Times New Roman" w:hAnsi="Times New Roman" w:cs="Times New Roman"/>
          <w:b/>
          <w:sz w:val="24"/>
          <w:szCs w:val="24"/>
        </w:rPr>
        <w:t>J:</w:t>
      </w:r>
      <w:r w:rsidR="00197AFD">
        <w:rPr>
          <w:rFonts w:ascii="Times New Roman" w:hAnsi="Times New Roman" w:cs="Times New Roman"/>
          <w:b/>
          <w:sz w:val="24"/>
          <w:szCs w:val="24"/>
        </w:rPr>
        <w:t>………………………………….</w:t>
      </w:r>
    </w:p>
    <w:p w14:paraId="0F104225" w14:textId="77777777" w:rsidR="00F36C3F" w:rsidRDefault="00F36C3F" w:rsidP="009B6CAA">
      <w:pPr>
        <w:spacing w:after="0" w:line="360" w:lineRule="auto"/>
        <w:jc w:val="both"/>
        <w:rPr>
          <w:rFonts w:ascii="Times New Roman" w:hAnsi="Times New Roman" w:cs="Times New Roman"/>
          <w:sz w:val="24"/>
          <w:szCs w:val="24"/>
        </w:rPr>
      </w:pPr>
    </w:p>
    <w:p w14:paraId="7DC64C18" w14:textId="5E8DE008" w:rsidR="009B6CAA" w:rsidRDefault="00C304FC" w:rsidP="00113F37">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Nyamundanda &amp; Mutimudje Attorney</w:t>
      </w:r>
      <w:r w:rsidR="00C20D28">
        <w:rPr>
          <w:rFonts w:ascii="Times New Roman" w:hAnsi="Times New Roman" w:cs="Times New Roman"/>
          <w:sz w:val="24"/>
          <w:szCs w:val="24"/>
        </w:rPr>
        <w:t>,</w:t>
      </w:r>
      <w:r w:rsidR="009B6CAA">
        <w:rPr>
          <w:rFonts w:ascii="Times New Roman" w:hAnsi="Times New Roman" w:cs="Times New Roman"/>
          <w:sz w:val="24"/>
          <w:szCs w:val="24"/>
        </w:rPr>
        <w:t xml:space="preserve"> applicant’s legal practitioners</w:t>
      </w:r>
    </w:p>
    <w:p w14:paraId="3B623FF0" w14:textId="55E0D625" w:rsidR="009B6CAA" w:rsidRDefault="00C304FC" w:rsidP="00113F37">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Zimudzi and Associates</w:t>
      </w:r>
      <w:r w:rsidR="00C20D28">
        <w:rPr>
          <w:rFonts w:ascii="Times New Roman" w:hAnsi="Times New Roman" w:cs="Times New Roman"/>
          <w:sz w:val="24"/>
          <w:szCs w:val="24"/>
        </w:rPr>
        <w:t>,</w:t>
      </w:r>
      <w:r w:rsidR="009B6CAA">
        <w:rPr>
          <w:rFonts w:ascii="Times New Roman" w:hAnsi="Times New Roman" w:cs="Times New Roman"/>
          <w:sz w:val="24"/>
          <w:szCs w:val="24"/>
        </w:rPr>
        <w:t xml:space="preserve"> </w:t>
      </w:r>
      <w:r>
        <w:rPr>
          <w:rFonts w:ascii="Times New Roman" w:hAnsi="Times New Roman" w:cs="Times New Roman"/>
          <w:sz w:val="24"/>
          <w:szCs w:val="24"/>
        </w:rPr>
        <w:t xml:space="preserve">first </w:t>
      </w:r>
      <w:r w:rsidR="000C12CF">
        <w:rPr>
          <w:rFonts w:ascii="Times New Roman" w:hAnsi="Times New Roman" w:cs="Times New Roman"/>
          <w:sz w:val="24"/>
          <w:szCs w:val="24"/>
        </w:rPr>
        <w:t>R</w:t>
      </w:r>
      <w:r w:rsidR="009B6CAA">
        <w:rPr>
          <w:rFonts w:ascii="Times New Roman" w:hAnsi="Times New Roman" w:cs="Times New Roman"/>
          <w:sz w:val="24"/>
          <w:szCs w:val="24"/>
        </w:rPr>
        <w:t>espondent</w:t>
      </w:r>
      <w:r w:rsidR="000C12CF">
        <w:rPr>
          <w:rFonts w:ascii="Times New Roman" w:hAnsi="Times New Roman" w:cs="Times New Roman"/>
          <w:sz w:val="24"/>
          <w:szCs w:val="24"/>
        </w:rPr>
        <w:t>’</w:t>
      </w:r>
      <w:r w:rsidR="009B6CAA">
        <w:rPr>
          <w:rFonts w:ascii="Times New Roman" w:hAnsi="Times New Roman" w:cs="Times New Roman"/>
          <w:sz w:val="24"/>
          <w:szCs w:val="24"/>
        </w:rPr>
        <w:t>s legal practitioners</w:t>
      </w:r>
    </w:p>
    <w:p w14:paraId="47D808A2" w14:textId="5EA9BC1B" w:rsidR="00C304FC" w:rsidRPr="00765DFC" w:rsidRDefault="00C304FC" w:rsidP="00113F37">
      <w:pPr>
        <w:spacing w:after="0" w:line="240" w:lineRule="auto"/>
        <w:jc w:val="both"/>
        <w:rPr>
          <w:rFonts w:ascii="Times New Roman" w:hAnsi="Times New Roman" w:cs="Times New Roman"/>
          <w:sz w:val="24"/>
          <w:szCs w:val="24"/>
        </w:rPr>
      </w:pPr>
      <w:r w:rsidRPr="00C304FC">
        <w:rPr>
          <w:rFonts w:ascii="Times New Roman" w:hAnsi="Times New Roman" w:cs="Times New Roman"/>
          <w:i/>
          <w:iCs/>
          <w:sz w:val="24"/>
          <w:szCs w:val="24"/>
        </w:rPr>
        <w:t>Civil Division of the Attorney General</w:t>
      </w:r>
      <w:r>
        <w:rPr>
          <w:rFonts w:ascii="Times New Roman" w:hAnsi="Times New Roman" w:cs="Times New Roman"/>
          <w:sz w:val="24"/>
          <w:szCs w:val="24"/>
        </w:rPr>
        <w:t xml:space="preserve">, second </w:t>
      </w:r>
      <w:r w:rsidR="000C12CF">
        <w:rPr>
          <w:rFonts w:ascii="Times New Roman" w:hAnsi="Times New Roman" w:cs="Times New Roman"/>
          <w:sz w:val="24"/>
          <w:szCs w:val="24"/>
        </w:rPr>
        <w:t>R</w:t>
      </w:r>
      <w:r>
        <w:rPr>
          <w:rFonts w:ascii="Times New Roman" w:hAnsi="Times New Roman" w:cs="Times New Roman"/>
          <w:sz w:val="24"/>
          <w:szCs w:val="24"/>
        </w:rPr>
        <w:t>espondent</w:t>
      </w:r>
      <w:r w:rsidR="000C12CF">
        <w:rPr>
          <w:rFonts w:ascii="Times New Roman" w:hAnsi="Times New Roman" w:cs="Times New Roman"/>
          <w:sz w:val="24"/>
          <w:szCs w:val="24"/>
        </w:rPr>
        <w:t>’</w:t>
      </w:r>
      <w:r>
        <w:rPr>
          <w:rFonts w:ascii="Times New Roman" w:hAnsi="Times New Roman" w:cs="Times New Roman"/>
          <w:sz w:val="24"/>
          <w:szCs w:val="24"/>
        </w:rPr>
        <w:t>s legal practitioners</w:t>
      </w:r>
    </w:p>
    <w:p w14:paraId="433BA08C" w14:textId="77777777" w:rsidR="00765DFC" w:rsidRPr="00765DFC" w:rsidRDefault="00765DFC" w:rsidP="00765DFC">
      <w:pPr>
        <w:pStyle w:val="ListParagraph"/>
        <w:spacing w:after="0" w:line="360" w:lineRule="auto"/>
        <w:ind w:left="1080"/>
        <w:jc w:val="both"/>
        <w:rPr>
          <w:rFonts w:ascii="Times New Roman" w:hAnsi="Times New Roman" w:cs="Times New Roman"/>
          <w:sz w:val="24"/>
          <w:szCs w:val="24"/>
        </w:rPr>
      </w:pPr>
      <w:r w:rsidRPr="00765DFC">
        <w:rPr>
          <w:rFonts w:ascii="Times New Roman" w:hAnsi="Times New Roman" w:cs="Times New Roman"/>
          <w:sz w:val="24"/>
          <w:szCs w:val="24"/>
        </w:rPr>
        <w:t xml:space="preserve"> </w:t>
      </w:r>
    </w:p>
    <w:p w14:paraId="618AE3D6" w14:textId="77777777" w:rsidR="006B4C1B" w:rsidRDefault="008F5EB9" w:rsidP="006B4C1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6B4C1B">
        <w:rPr>
          <w:rFonts w:ascii="Times New Roman" w:hAnsi="Times New Roman" w:cs="Times New Roman"/>
          <w:sz w:val="24"/>
          <w:szCs w:val="24"/>
        </w:rPr>
        <w:t xml:space="preserve"> </w:t>
      </w:r>
    </w:p>
    <w:p w14:paraId="285385CD" w14:textId="77777777" w:rsidR="006B4C1B" w:rsidRPr="0051770D" w:rsidRDefault="006B4C1B" w:rsidP="006B4C1B">
      <w:pPr>
        <w:spacing w:after="0" w:line="360" w:lineRule="auto"/>
        <w:ind w:firstLine="720"/>
        <w:jc w:val="both"/>
        <w:rPr>
          <w:rFonts w:ascii="Times New Roman" w:hAnsi="Times New Roman" w:cs="Times New Roman"/>
          <w:sz w:val="24"/>
          <w:szCs w:val="24"/>
        </w:rPr>
      </w:pPr>
    </w:p>
    <w:sectPr w:rsidR="006B4C1B" w:rsidRPr="0051770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C11918" w14:textId="77777777" w:rsidR="00187A71" w:rsidRDefault="00187A71" w:rsidP="0051770D">
      <w:pPr>
        <w:spacing w:after="0" w:line="240" w:lineRule="auto"/>
      </w:pPr>
      <w:r>
        <w:separator/>
      </w:r>
    </w:p>
  </w:endnote>
  <w:endnote w:type="continuationSeparator" w:id="0">
    <w:p w14:paraId="6CF8D291" w14:textId="77777777" w:rsidR="00187A71" w:rsidRDefault="00187A71" w:rsidP="00517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0693F0" w14:textId="77777777" w:rsidR="00706BF0" w:rsidRDefault="00706B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05A0D7" w14:textId="77777777" w:rsidR="00706BF0" w:rsidRDefault="00706B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682A78" w14:textId="77777777" w:rsidR="00706BF0" w:rsidRDefault="00706B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C534FE" w14:textId="77777777" w:rsidR="00187A71" w:rsidRDefault="00187A71" w:rsidP="0051770D">
      <w:pPr>
        <w:spacing w:after="0" w:line="240" w:lineRule="auto"/>
      </w:pPr>
      <w:r>
        <w:separator/>
      </w:r>
    </w:p>
  </w:footnote>
  <w:footnote w:type="continuationSeparator" w:id="0">
    <w:p w14:paraId="26CE5F81" w14:textId="77777777" w:rsidR="00187A71" w:rsidRDefault="00187A71" w:rsidP="005177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5903C9" w14:textId="77777777" w:rsidR="00706BF0" w:rsidRDefault="00706B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6386326"/>
      <w:docPartObj>
        <w:docPartGallery w:val="Page Numbers (Top of Page)"/>
        <w:docPartUnique/>
      </w:docPartObj>
    </w:sdtPr>
    <w:sdtEndPr>
      <w:rPr>
        <w:noProof/>
      </w:rPr>
    </w:sdtEndPr>
    <w:sdtContent>
      <w:p w14:paraId="07511226" w14:textId="77777777" w:rsidR="0051770D" w:rsidRDefault="0051770D">
        <w:pPr>
          <w:pStyle w:val="Header"/>
          <w:jc w:val="right"/>
          <w:rPr>
            <w:noProof/>
          </w:rPr>
        </w:pPr>
        <w:r>
          <w:fldChar w:fldCharType="begin"/>
        </w:r>
        <w:r>
          <w:instrText xml:space="preserve"> PAGE   \* MERGEFORMAT </w:instrText>
        </w:r>
        <w:r>
          <w:fldChar w:fldCharType="separate"/>
        </w:r>
        <w:r w:rsidR="00B634C4">
          <w:rPr>
            <w:noProof/>
          </w:rPr>
          <w:t>1</w:t>
        </w:r>
        <w:r>
          <w:rPr>
            <w:noProof/>
          </w:rPr>
          <w:fldChar w:fldCharType="end"/>
        </w:r>
      </w:p>
      <w:p w14:paraId="4C31F6D9" w14:textId="1D5DEB2C" w:rsidR="0051770D" w:rsidRDefault="0051770D">
        <w:pPr>
          <w:pStyle w:val="Header"/>
          <w:jc w:val="right"/>
          <w:rPr>
            <w:noProof/>
          </w:rPr>
        </w:pPr>
        <w:r>
          <w:rPr>
            <w:noProof/>
          </w:rPr>
          <w:t>HH</w:t>
        </w:r>
        <w:r w:rsidR="00706BF0">
          <w:rPr>
            <w:noProof/>
          </w:rPr>
          <w:t xml:space="preserve"> 21-26</w:t>
        </w:r>
      </w:p>
      <w:p w14:paraId="33D7C1C4" w14:textId="77777777" w:rsidR="0051770D" w:rsidRDefault="0051770D">
        <w:pPr>
          <w:pStyle w:val="Header"/>
          <w:jc w:val="right"/>
        </w:pPr>
        <w:r>
          <w:rPr>
            <w:noProof/>
          </w:rPr>
          <w:t>HCH 1466/25</w:t>
        </w:r>
      </w:p>
    </w:sdtContent>
  </w:sdt>
  <w:p w14:paraId="77315B5C" w14:textId="77777777" w:rsidR="0051770D" w:rsidRDefault="005177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B606BD" w14:textId="77777777" w:rsidR="00706BF0" w:rsidRDefault="00706B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645A8"/>
    <w:multiLevelType w:val="hybridMultilevel"/>
    <w:tmpl w:val="2A5EA3AA"/>
    <w:lvl w:ilvl="0" w:tplc="59D6D266">
      <w:start w:val="1"/>
      <w:numFmt w:val="decimal"/>
      <w:lvlText w:val="%1."/>
      <w:lvlJc w:val="left"/>
      <w:pPr>
        <w:ind w:left="1440" w:hanging="360"/>
      </w:pPr>
      <w:rPr>
        <w:rFonts w:ascii="Times New Roman" w:eastAsiaTheme="minorHAnsi" w:hAnsi="Times New Roman" w:cs="Times New Roman"/>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
    <w:nsid w:val="295A14BD"/>
    <w:multiLevelType w:val="hybridMultilevel"/>
    <w:tmpl w:val="6CDCD126"/>
    <w:lvl w:ilvl="0" w:tplc="468254A4">
      <w:start w:val="1"/>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5049362E"/>
    <w:multiLevelType w:val="hybridMultilevel"/>
    <w:tmpl w:val="B6601B22"/>
    <w:lvl w:ilvl="0" w:tplc="853E083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70D"/>
    <w:rsid w:val="0002317A"/>
    <w:rsid w:val="000B1CA3"/>
    <w:rsid w:val="000B3092"/>
    <w:rsid w:val="000C12CF"/>
    <w:rsid w:val="000C5929"/>
    <w:rsid w:val="000D42FF"/>
    <w:rsid w:val="00113F37"/>
    <w:rsid w:val="001678FC"/>
    <w:rsid w:val="00174632"/>
    <w:rsid w:val="00187A71"/>
    <w:rsid w:val="00197AFD"/>
    <w:rsid w:val="001D1B55"/>
    <w:rsid w:val="00251168"/>
    <w:rsid w:val="00291CE2"/>
    <w:rsid w:val="002C386A"/>
    <w:rsid w:val="00301CF0"/>
    <w:rsid w:val="00303598"/>
    <w:rsid w:val="00346826"/>
    <w:rsid w:val="003D06B2"/>
    <w:rsid w:val="0042218D"/>
    <w:rsid w:val="00453B5C"/>
    <w:rsid w:val="004722BE"/>
    <w:rsid w:val="00474C51"/>
    <w:rsid w:val="004D2105"/>
    <w:rsid w:val="004E61BE"/>
    <w:rsid w:val="004F0EA8"/>
    <w:rsid w:val="0051770D"/>
    <w:rsid w:val="00560644"/>
    <w:rsid w:val="005D093E"/>
    <w:rsid w:val="0060553F"/>
    <w:rsid w:val="00630C85"/>
    <w:rsid w:val="0065442D"/>
    <w:rsid w:val="00657991"/>
    <w:rsid w:val="0069578D"/>
    <w:rsid w:val="006B4C1B"/>
    <w:rsid w:val="006C3FC8"/>
    <w:rsid w:val="006D314A"/>
    <w:rsid w:val="00706BF0"/>
    <w:rsid w:val="00765DFC"/>
    <w:rsid w:val="00836D86"/>
    <w:rsid w:val="00862D07"/>
    <w:rsid w:val="008B4D2F"/>
    <w:rsid w:val="008D6C91"/>
    <w:rsid w:val="008F5EB9"/>
    <w:rsid w:val="00971D79"/>
    <w:rsid w:val="00986447"/>
    <w:rsid w:val="009B6CAA"/>
    <w:rsid w:val="009C7178"/>
    <w:rsid w:val="00A06506"/>
    <w:rsid w:val="00A13EF5"/>
    <w:rsid w:val="00A47C98"/>
    <w:rsid w:val="00A7697F"/>
    <w:rsid w:val="00AB3D86"/>
    <w:rsid w:val="00AE6136"/>
    <w:rsid w:val="00B634C4"/>
    <w:rsid w:val="00B955A2"/>
    <w:rsid w:val="00BA2FE6"/>
    <w:rsid w:val="00BB67F5"/>
    <w:rsid w:val="00BB7D0E"/>
    <w:rsid w:val="00BB7EA1"/>
    <w:rsid w:val="00C20D28"/>
    <w:rsid w:val="00C26B2A"/>
    <w:rsid w:val="00C304FC"/>
    <w:rsid w:val="00C3501A"/>
    <w:rsid w:val="00C71ADA"/>
    <w:rsid w:val="00CA7F5F"/>
    <w:rsid w:val="00CD0E55"/>
    <w:rsid w:val="00D17BBF"/>
    <w:rsid w:val="00D22278"/>
    <w:rsid w:val="00D576EA"/>
    <w:rsid w:val="00D87C1B"/>
    <w:rsid w:val="00DA206B"/>
    <w:rsid w:val="00DA6DE0"/>
    <w:rsid w:val="00DB2413"/>
    <w:rsid w:val="00DC56A9"/>
    <w:rsid w:val="00DD3ADE"/>
    <w:rsid w:val="00DD520B"/>
    <w:rsid w:val="00E44950"/>
    <w:rsid w:val="00E5483F"/>
    <w:rsid w:val="00E65B12"/>
    <w:rsid w:val="00E77C11"/>
    <w:rsid w:val="00E951A3"/>
    <w:rsid w:val="00F36C3F"/>
    <w:rsid w:val="00F8121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C1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7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770D"/>
  </w:style>
  <w:style w:type="paragraph" w:styleId="Footer">
    <w:name w:val="footer"/>
    <w:basedOn w:val="Normal"/>
    <w:link w:val="FooterChar"/>
    <w:uiPriority w:val="99"/>
    <w:unhideWhenUsed/>
    <w:rsid w:val="005177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770D"/>
  </w:style>
  <w:style w:type="paragraph" w:styleId="ListParagraph">
    <w:name w:val="List Paragraph"/>
    <w:basedOn w:val="Normal"/>
    <w:uiPriority w:val="34"/>
    <w:qFormat/>
    <w:rsid w:val="00765DF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7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770D"/>
  </w:style>
  <w:style w:type="paragraph" w:styleId="Footer">
    <w:name w:val="footer"/>
    <w:basedOn w:val="Normal"/>
    <w:link w:val="FooterChar"/>
    <w:uiPriority w:val="99"/>
    <w:unhideWhenUsed/>
    <w:rsid w:val="005177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770D"/>
  </w:style>
  <w:style w:type="paragraph" w:styleId="ListParagraph">
    <w:name w:val="List Paragraph"/>
    <w:basedOn w:val="Normal"/>
    <w:uiPriority w:val="34"/>
    <w:qFormat/>
    <w:rsid w:val="00765D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1771</Words>
  <Characters>10096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2</cp:revision>
  <cp:lastPrinted>2026-01-07T13:09:00Z</cp:lastPrinted>
  <dcterms:created xsi:type="dcterms:W3CDTF">2026-01-09T12:40:00Z</dcterms:created>
  <dcterms:modified xsi:type="dcterms:W3CDTF">2026-01-09T12:40:00Z</dcterms:modified>
</cp:coreProperties>
</file>