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F8FED" w14:textId="31596E6A" w:rsidR="00A37F53" w:rsidRPr="00A37F53" w:rsidRDefault="00A37F53" w:rsidP="00B05D0F">
      <w:pPr>
        <w:jc w:val="both"/>
        <w:rPr>
          <w:rFonts w:ascii="Times New Roman" w:hAnsi="Times New Roman" w:cs="Times New Roman"/>
          <w:sz w:val="24"/>
          <w:szCs w:val="24"/>
        </w:rPr>
      </w:pPr>
      <w:bookmarkStart w:id="0" w:name="_GoBack"/>
      <w:bookmarkEnd w:id="0"/>
      <w:r w:rsidRPr="00A37F53">
        <w:rPr>
          <w:rFonts w:ascii="Times New Roman" w:hAnsi="Times New Roman" w:cs="Times New Roman"/>
          <w:sz w:val="24"/>
          <w:szCs w:val="24"/>
        </w:rPr>
        <w:t xml:space="preserve">JUDICIAL </w:t>
      </w:r>
      <w:r w:rsidR="00E561F6" w:rsidRPr="00A37F53">
        <w:rPr>
          <w:rFonts w:ascii="Times New Roman" w:hAnsi="Times New Roman" w:cs="Times New Roman"/>
          <w:sz w:val="24"/>
          <w:szCs w:val="24"/>
        </w:rPr>
        <w:t>SERVICE</w:t>
      </w:r>
      <w:r w:rsidR="00E561F6">
        <w:rPr>
          <w:rFonts w:ascii="Times New Roman" w:hAnsi="Times New Roman" w:cs="Times New Roman"/>
          <w:sz w:val="24"/>
          <w:szCs w:val="24"/>
        </w:rPr>
        <w:t xml:space="preserve"> </w:t>
      </w:r>
      <w:r w:rsidR="00E561F6" w:rsidRPr="00A37F53">
        <w:rPr>
          <w:rFonts w:ascii="Times New Roman" w:hAnsi="Times New Roman" w:cs="Times New Roman"/>
          <w:sz w:val="24"/>
          <w:szCs w:val="24"/>
        </w:rPr>
        <w:t>COMMISSION</w:t>
      </w:r>
    </w:p>
    <w:p w14:paraId="4A05C588" w14:textId="22BF567A" w:rsidR="00A37F53" w:rsidRPr="00A37F53" w:rsidRDefault="00A37F53" w:rsidP="00B05D0F">
      <w:pPr>
        <w:jc w:val="both"/>
        <w:rPr>
          <w:rFonts w:ascii="Times New Roman" w:hAnsi="Times New Roman" w:cs="Times New Roman"/>
          <w:sz w:val="24"/>
          <w:szCs w:val="24"/>
        </w:rPr>
      </w:pPr>
      <w:r w:rsidRPr="00A37F53">
        <w:rPr>
          <w:rFonts w:ascii="Times New Roman" w:hAnsi="Times New Roman" w:cs="Times New Roman"/>
          <w:sz w:val="24"/>
          <w:szCs w:val="24"/>
        </w:rPr>
        <w:t>Versus</w:t>
      </w:r>
    </w:p>
    <w:p w14:paraId="21653C7F" w14:textId="193B1FE0" w:rsidR="00A37F53" w:rsidRPr="00A37F53" w:rsidRDefault="00A37F53" w:rsidP="00B05D0F">
      <w:pPr>
        <w:jc w:val="both"/>
        <w:rPr>
          <w:rFonts w:ascii="Times New Roman" w:hAnsi="Times New Roman" w:cs="Times New Roman"/>
          <w:sz w:val="24"/>
          <w:szCs w:val="24"/>
        </w:rPr>
      </w:pPr>
      <w:r w:rsidRPr="00A37F53">
        <w:rPr>
          <w:rFonts w:ascii="Times New Roman" w:hAnsi="Times New Roman" w:cs="Times New Roman"/>
          <w:sz w:val="24"/>
          <w:szCs w:val="24"/>
        </w:rPr>
        <w:t xml:space="preserve">ERICA FUNGAI NDEWERE </w:t>
      </w:r>
    </w:p>
    <w:p w14:paraId="0C428E5F" w14:textId="616FA18F" w:rsidR="00A37F53" w:rsidRPr="00A37F53" w:rsidRDefault="00A37F53" w:rsidP="00B05D0F">
      <w:pPr>
        <w:pStyle w:val="NoSpacing"/>
        <w:jc w:val="both"/>
        <w:rPr>
          <w:rFonts w:ascii="Times New Roman" w:hAnsi="Times New Roman" w:cs="Times New Roman"/>
          <w:sz w:val="24"/>
          <w:szCs w:val="24"/>
        </w:rPr>
      </w:pPr>
      <w:r w:rsidRPr="00A37F53">
        <w:rPr>
          <w:rFonts w:ascii="Times New Roman" w:hAnsi="Times New Roman" w:cs="Times New Roman"/>
          <w:sz w:val="24"/>
          <w:szCs w:val="24"/>
        </w:rPr>
        <w:t>HIGH COURT OF ZIMBABWE</w:t>
      </w:r>
    </w:p>
    <w:p w14:paraId="1295DFFE" w14:textId="446DCF15" w:rsidR="00A37F53" w:rsidRPr="00A37F53" w:rsidRDefault="00A37F53" w:rsidP="00B05D0F">
      <w:pPr>
        <w:pStyle w:val="NoSpacing"/>
        <w:jc w:val="both"/>
        <w:rPr>
          <w:rFonts w:ascii="Times New Roman" w:hAnsi="Times New Roman" w:cs="Times New Roman"/>
          <w:sz w:val="24"/>
          <w:szCs w:val="24"/>
        </w:rPr>
      </w:pPr>
      <w:r w:rsidRPr="00A37F53">
        <w:rPr>
          <w:rFonts w:ascii="Times New Roman" w:hAnsi="Times New Roman" w:cs="Times New Roman"/>
          <w:sz w:val="24"/>
          <w:szCs w:val="24"/>
        </w:rPr>
        <w:t>CHILIMBE J</w:t>
      </w:r>
    </w:p>
    <w:p w14:paraId="186209A8" w14:textId="78112E28" w:rsidR="00A37F53" w:rsidRPr="00A37F53" w:rsidRDefault="00A37F53" w:rsidP="00B05D0F">
      <w:pPr>
        <w:pStyle w:val="NoSpacing"/>
        <w:jc w:val="both"/>
        <w:rPr>
          <w:rFonts w:ascii="Times New Roman" w:hAnsi="Times New Roman" w:cs="Times New Roman"/>
          <w:sz w:val="24"/>
          <w:szCs w:val="24"/>
        </w:rPr>
      </w:pPr>
      <w:r w:rsidRPr="00A37F53">
        <w:rPr>
          <w:rFonts w:ascii="Times New Roman" w:hAnsi="Times New Roman" w:cs="Times New Roman"/>
          <w:sz w:val="24"/>
          <w:szCs w:val="24"/>
        </w:rPr>
        <w:t xml:space="preserve">HARARE 24 </w:t>
      </w:r>
      <w:r w:rsidR="00EB2CE4">
        <w:rPr>
          <w:rFonts w:ascii="Times New Roman" w:hAnsi="Times New Roman" w:cs="Times New Roman"/>
          <w:sz w:val="24"/>
          <w:szCs w:val="24"/>
        </w:rPr>
        <w:t xml:space="preserve">October </w:t>
      </w:r>
      <w:r w:rsidRPr="00A37F53">
        <w:rPr>
          <w:rFonts w:ascii="Times New Roman" w:hAnsi="Times New Roman" w:cs="Times New Roman"/>
          <w:sz w:val="24"/>
          <w:szCs w:val="24"/>
        </w:rPr>
        <w:t xml:space="preserve">&amp; </w:t>
      </w:r>
      <w:r w:rsidR="00566D10">
        <w:rPr>
          <w:rFonts w:ascii="Times New Roman" w:hAnsi="Times New Roman" w:cs="Times New Roman"/>
          <w:sz w:val="24"/>
          <w:szCs w:val="24"/>
        </w:rPr>
        <w:t>9</w:t>
      </w:r>
      <w:r w:rsidRPr="00A37F53">
        <w:rPr>
          <w:rFonts w:ascii="Times New Roman" w:hAnsi="Times New Roman" w:cs="Times New Roman"/>
          <w:sz w:val="24"/>
          <w:szCs w:val="24"/>
        </w:rPr>
        <w:t xml:space="preserve"> November 2022</w:t>
      </w:r>
    </w:p>
    <w:p w14:paraId="28FF33B6" w14:textId="4D92CB97" w:rsidR="00A37F53" w:rsidRDefault="00A37F53" w:rsidP="00B05D0F">
      <w:pPr>
        <w:jc w:val="both"/>
        <w:rPr>
          <w:sz w:val="24"/>
          <w:szCs w:val="24"/>
        </w:rPr>
      </w:pPr>
    </w:p>
    <w:p w14:paraId="13993D72" w14:textId="6883B236" w:rsidR="00A37F53" w:rsidRPr="00A1571A" w:rsidRDefault="00A37F53" w:rsidP="00B05D0F">
      <w:pPr>
        <w:jc w:val="both"/>
        <w:rPr>
          <w:rFonts w:ascii="Times New Roman" w:hAnsi="Times New Roman" w:cs="Times New Roman"/>
          <w:b/>
          <w:bCs/>
          <w:sz w:val="24"/>
          <w:szCs w:val="24"/>
        </w:rPr>
      </w:pPr>
      <w:r w:rsidRPr="00A1571A">
        <w:rPr>
          <w:rFonts w:ascii="Times New Roman" w:hAnsi="Times New Roman" w:cs="Times New Roman"/>
          <w:b/>
          <w:bCs/>
          <w:sz w:val="24"/>
          <w:szCs w:val="24"/>
        </w:rPr>
        <w:t>Interlocutory application</w:t>
      </w:r>
    </w:p>
    <w:p w14:paraId="1F58B89B" w14:textId="220985F0" w:rsidR="00A37F53" w:rsidRPr="00A37F53" w:rsidRDefault="00A37F53" w:rsidP="00B05D0F">
      <w:pPr>
        <w:pStyle w:val="NoSpacing"/>
        <w:jc w:val="both"/>
        <w:rPr>
          <w:rFonts w:ascii="Times New Roman" w:hAnsi="Times New Roman" w:cs="Times New Roman"/>
          <w:sz w:val="24"/>
          <w:szCs w:val="24"/>
        </w:rPr>
      </w:pPr>
      <w:r w:rsidRPr="00A37F53">
        <w:rPr>
          <w:rFonts w:ascii="Times New Roman" w:hAnsi="Times New Roman" w:cs="Times New Roman"/>
          <w:i/>
          <w:iCs/>
          <w:sz w:val="24"/>
          <w:szCs w:val="24"/>
        </w:rPr>
        <w:t xml:space="preserve"> A. Mugandiwa</w:t>
      </w:r>
      <w:r w:rsidRPr="00A37F53">
        <w:rPr>
          <w:rFonts w:ascii="Times New Roman" w:hAnsi="Times New Roman" w:cs="Times New Roman"/>
          <w:sz w:val="24"/>
          <w:szCs w:val="24"/>
        </w:rPr>
        <w:t xml:space="preserve"> for applicant</w:t>
      </w:r>
    </w:p>
    <w:p w14:paraId="738D32B8" w14:textId="0C9009DB" w:rsidR="0066099B" w:rsidRDefault="00A37F53" w:rsidP="00B05D0F">
      <w:pPr>
        <w:pStyle w:val="NoSpacing"/>
        <w:jc w:val="both"/>
        <w:rPr>
          <w:rFonts w:ascii="Times New Roman" w:hAnsi="Times New Roman" w:cs="Times New Roman"/>
          <w:sz w:val="24"/>
          <w:szCs w:val="24"/>
        </w:rPr>
      </w:pPr>
      <w:r w:rsidRPr="00A37F53">
        <w:rPr>
          <w:rFonts w:ascii="Times New Roman" w:hAnsi="Times New Roman" w:cs="Times New Roman"/>
          <w:i/>
          <w:iCs/>
          <w:sz w:val="24"/>
          <w:szCs w:val="24"/>
        </w:rPr>
        <w:t>B.T. Mtetwa</w:t>
      </w:r>
      <w:r w:rsidRPr="00A37F53">
        <w:rPr>
          <w:rFonts w:ascii="Times New Roman" w:hAnsi="Times New Roman" w:cs="Times New Roman"/>
          <w:sz w:val="24"/>
          <w:szCs w:val="24"/>
        </w:rPr>
        <w:t xml:space="preserve"> for respondent</w:t>
      </w:r>
    </w:p>
    <w:p w14:paraId="40AFB1C9" w14:textId="77777777" w:rsidR="0066099B" w:rsidRDefault="0066099B" w:rsidP="00B05D0F">
      <w:pPr>
        <w:pStyle w:val="NoSpacing"/>
        <w:spacing w:line="360" w:lineRule="auto"/>
        <w:jc w:val="both"/>
        <w:rPr>
          <w:rFonts w:ascii="Times New Roman" w:hAnsi="Times New Roman" w:cs="Times New Roman"/>
          <w:sz w:val="24"/>
          <w:szCs w:val="24"/>
        </w:rPr>
      </w:pPr>
    </w:p>
    <w:p w14:paraId="6E63E98E" w14:textId="77777777" w:rsidR="0066099B" w:rsidRPr="002763D7" w:rsidRDefault="0066099B" w:rsidP="00B05D0F">
      <w:pPr>
        <w:pStyle w:val="NoSpacing"/>
        <w:spacing w:line="360" w:lineRule="auto"/>
        <w:jc w:val="both"/>
        <w:rPr>
          <w:rFonts w:ascii="Times New Roman" w:hAnsi="Times New Roman" w:cs="Times New Roman"/>
        </w:rPr>
      </w:pPr>
      <w:r w:rsidRPr="002763D7">
        <w:rPr>
          <w:rFonts w:ascii="Times New Roman" w:hAnsi="Times New Roman" w:cs="Times New Roman"/>
        </w:rPr>
        <w:t>CHILIMBE J</w:t>
      </w:r>
    </w:p>
    <w:p w14:paraId="4F5004CA" w14:textId="77777777" w:rsidR="0066099B" w:rsidRDefault="0066099B" w:rsidP="00B05D0F">
      <w:pPr>
        <w:pStyle w:val="NoSpacing"/>
        <w:spacing w:line="360" w:lineRule="auto"/>
        <w:jc w:val="both"/>
        <w:rPr>
          <w:rFonts w:ascii="Times New Roman" w:hAnsi="Times New Roman" w:cs="Times New Roman"/>
          <w:sz w:val="24"/>
          <w:szCs w:val="24"/>
        </w:rPr>
      </w:pPr>
    </w:p>
    <w:p w14:paraId="3976432A" w14:textId="0A03D005" w:rsidR="00E3319E" w:rsidRPr="002763D7" w:rsidRDefault="00E3319E" w:rsidP="00B05D0F">
      <w:pPr>
        <w:pStyle w:val="NoSpacing"/>
        <w:spacing w:line="360" w:lineRule="auto"/>
        <w:jc w:val="both"/>
        <w:rPr>
          <w:rFonts w:ascii="Times New Roman" w:hAnsi="Times New Roman" w:cs="Times New Roman"/>
        </w:rPr>
      </w:pPr>
      <w:r w:rsidRPr="002763D7">
        <w:rPr>
          <w:rFonts w:ascii="Times New Roman" w:hAnsi="Times New Roman" w:cs="Times New Roman"/>
        </w:rPr>
        <w:t>BACKGROUND</w:t>
      </w:r>
    </w:p>
    <w:p w14:paraId="1C3C1F31" w14:textId="77777777" w:rsidR="000F126D" w:rsidRDefault="000F126D" w:rsidP="00B05D0F">
      <w:pPr>
        <w:pStyle w:val="NoSpacing"/>
        <w:spacing w:line="360" w:lineRule="auto"/>
        <w:jc w:val="both"/>
        <w:rPr>
          <w:rFonts w:ascii="Times New Roman" w:hAnsi="Times New Roman" w:cs="Times New Roman"/>
          <w:sz w:val="24"/>
          <w:szCs w:val="24"/>
        </w:rPr>
      </w:pPr>
    </w:p>
    <w:p w14:paraId="4EAF6610" w14:textId="4880729D" w:rsidR="009F4FC6" w:rsidRDefault="0014127B"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1571A">
        <w:rPr>
          <w:rFonts w:ascii="Times New Roman" w:hAnsi="Times New Roman" w:cs="Times New Roman"/>
          <w:sz w:val="24"/>
          <w:szCs w:val="24"/>
        </w:rPr>
        <w:t>1]</w:t>
      </w:r>
      <w:r>
        <w:rPr>
          <w:rFonts w:ascii="Times New Roman" w:hAnsi="Times New Roman" w:cs="Times New Roman"/>
          <w:sz w:val="24"/>
          <w:szCs w:val="24"/>
        </w:rPr>
        <w:t xml:space="preserve"> </w:t>
      </w:r>
      <w:r w:rsidR="007617C3">
        <w:rPr>
          <w:rFonts w:ascii="Times New Roman" w:hAnsi="Times New Roman" w:cs="Times New Roman"/>
          <w:sz w:val="24"/>
          <w:szCs w:val="24"/>
        </w:rPr>
        <w:t xml:space="preserve">Applicant is a constitutional entity responsible for the </w:t>
      </w:r>
      <w:r w:rsidR="00D950A5">
        <w:rPr>
          <w:rFonts w:ascii="Times New Roman" w:hAnsi="Times New Roman" w:cs="Times New Roman"/>
          <w:sz w:val="24"/>
          <w:szCs w:val="24"/>
        </w:rPr>
        <w:t>administration of the judicial service in Zimbabwe. Respondent</w:t>
      </w:r>
      <w:r w:rsidR="000F126D">
        <w:rPr>
          <w:rFonts w:ascii="Times New Roman" w:hAnsi="Times New Roman" w:cs="Times New Roman"/>
          <w:sz w:val="24"/>
          <w:szCs w:val="24"/>
        </w:rPr>
        <w:t xml:space="preserve"> is a former</w:t>
      </w:r>
      <w:r w:rsidR="00464414">
        <w:rPr>
          <w:rFonts w:ascii="Times New Roman" w:hAnsi="Times New Roman" w:cs="Times New Roman"/>
          <w:sz w:val="24"/>
          <w:szCs w:val="24"/>
        </w:rPr>
        <w:t xml:space="preserve"> J</w:t>
      </w:r>
      <w:r w:rsidR="000F126D">
        <w:rPr>
          <w:rFonts w:ascii="Times New Roman" w:hAnsi="Times New Roman" w:cs="Times New Roman"/>
          <w:sz w:val="24"/>
          <w:szCs w:val="24"/>
        </w:rPr>
        <w:t>udge of the High Court of Zimbabwe. She was removed from office</w:t>
      </w:r>
      <w:r w:rsidR="00DB5C9E">
        <w:rPr>
          <w:rFonts w:ascii="Times New Roman" w:hAnsi="Times New Roman" w:cs="Times New Roman"/>
          <w:sz w:val="24"/>
          <w:szCs w:val="24"/>
        </w:rPr>
        <w:t xml:space="preserve"> on 17 June 2021</w:t>
      </w:r>
      <w:r w:rsidR="000F126D">
        <w:rPr>
          <w:rFonts w:ascii="Times New Roman" w:hAnsi="Times New Roman" w:cs="Times New Roman"/>
          <w:sz w:val="24"/>
          <w:szCs w:val="24"/>
        </w:rPr>
        <w:t xml:space="preserve"> in circumstances briefly outlined below. </w:t>
      </w:r>
      <w:r w:rsidR="00DB5C9E">
        <w:rPr>
          <w:rFonts w:ascii="Times New Roman" w:hAnsi="Times New Roman" w:cs="Times New Roman"/>
          <w:sz w:val="24"/>
          <w:szCs w:val="24"/>
        </w:rPr>
        <w:t xml:space="preserve">Her </w:t>
      </w:r>
      <w:r w:rsidR="000F126D">
        <w:rPr>
          <w:rFonts w:ascii="Times New Roman" w:hAnsi="Times New Roman" w:cs="Times New Roman"/>
          <w:sz w:val="24"/>
          <w:szCs w:val="24"/>
        </w:rPr>
        <w:t xml:space="preserve">removal </w:t>
      </w:r>
      <w:r w:rsidR="00DB5C9E">
        <w:rPr>
          <w:rFonts w:ascii="Times New Roman" w:hAnsi="Times New Roman" w:cs="Times New Roman"/>
          <w:sz w:val="24"/>
          <w:szCs w:val="24"/>
        </w:rPr>
        <w:t>triggered a series of legal</w:t>
      </w:r>
      <w:r w:rsidR="000F126D">
        <w:rPr>
          <w:rFonts w:ascii="Times New Roman" w:hAnsi="Times New Roman" w:cs="Times New Roman"/>
          <w:sz w:val="24"/>
          <w:szCs w:val="24"/>
        </w:rPr>
        <w:t xml:space="preserve"> suits</w:t>
      </w:r>
      <w:r w:rsidR="00EB2CE4">
        <w:rPr>
          <w:rStyle w:val="FootnoteReference"/>
          <w:rFonts w:ascii="Times New Roman" w:hAnsi="Times New Roman" w:cs="Times New Roman"/>
          <w:sz w:val="24"/>
          <w:szCs w:val="24"/>
        </w:rPr>
        <w:footnoteReference w:id="1"/>
      </w:r>
      <w:r w:rsidR="000F126D">
        <w:rPr>
          <w:rFonts w:ascii="Times New Roman" w:hAnsi="Times New Roman" w:cs="Times New Roman"/>
          <w:sz w:val="24"/>
          <w:szCs w:val="24"/>
        </w:rPr>
        <w:t xml:space="preserve"> </w:t>
      </w:r>
      <w:r w:rsidR="00DB5C9E">
        <w:rPr>
          <w:rFonts w:ascii="Times New Roman" w:hAnsi="Times New Roman" w:cs="Times New Roman"/>
          <w:sz w:val="24"/>
          <w:szCs w:val="24"/>
        </w:rPr>
        <w:t xml:space="preserve">between </w:t>
      </w:r>
      <w:r w:rsidR="009F4FC6">
        <w:rPr>
          <w:rFonts w:ascii="Times New Roman" w:hAnsi="Times New Roman" w:cs="Times New Roman"/>
          <w:sz w:val="24"/>
          <w:szCs w:val="24"/>
        </w:rPr>
        <w:t xml:space="preserve">respondent, </w:t>
      </w:r>
      <w:r w:rsidR="002763D7">
        <w:rPr>
          <w:rFonts w:ascii="Times New Roman" w:hAnsi="Times New Roman" w:cs="Times New Roman"/>
          <w:sz w:val="24"/>
          <w:szCs w:val="24"/>
        </w:rPr>
        <w:t>applicant</w:t>
      </w:r>
      <w:r w:rsidR="009F4FC6">
        <w:rPr>
          <w:rFonts w:ascii="Times New Roman" w:hAnsi="Times New Roman" w:cs="Times New Roman"/>
          <w:sz w:val="24"/>
          <w:szCs w:val="24"/>
        </w:rPr>
        <w:t xml:space="preserve"> and various</w:t>
      </w:r>
      <w:r w:rsidR="00DB5C9E">
        <w:rPr>
          <w:rFonts w:ascii="Times New Roman" w:hAnsi="Times New Roman" w:cs="Times New Roman"/>
          <w:sz w:val="24"/>
          <w:szCs w:val="24"/>
        </w:rPr>
        <w:t xml:space="preserve"> other</w:t>
      </w:r>
      <w:r w:rsidR="002763D7">
        <w:rPr>
          <w:rFonts w:ascii="Times New Roman" w:hAnsi="Times New Roman" w:cs="Times New Roman"/>
          <w:sz w:val="24"/>
          <w:szCs w:val="24"/>
        </w:rPr>
        <w:t xml:space="preserve"> parties </w:t>
      </w:r>
      <w:r w:rsidR="00DB5C9E">
        <w:rPr>
          <w:rFonts w:ascii="Times New Roman" w:hAnsi="Times New Roman" w:cs="Times New Roman"/>
          <w:sz w:val="24"/>
          <w:szCs w:val="24"/>
        </w:rPr>
        <w:t>r</w:t>
      </w:r>
      <w:r w:rsidR="000F126D">
        <w:rPr>
          <w:rFonts w:ascii="Times New Roman" w:hAnsi="Times New Roman" w:cs="Times New Roman"/>
          <w:sz w:val="24"/>
          <w:szCs w:val="24"/>
        </w:rPr>
        <w:t>elated to, or associated with applicant</w:t>
      </w:r>
      <w:r w:rsidR="00D950A5">
        <w:rPr>
          <w:rFonts w:ascii="Times New Roman" w:hAnsi="Times New Roman" w:cs="Times New Roman"/>
          <w:sz w:val="24"/>
          <w:szCs w:val="24"/>
        </w:rPr>
        <w:t>.</w:t>
      </w:r>
    </w:p>
    <w:p w14:paraId="02B9C316" w14:textId="77777777" w:rsidR="00D950A5" w:rsidRDefault="00D950A5" w:rsidP="00B05D0F">
      <w:pPr>
        <w:pStyle w:val="NoSpacing"/>
        <w:spacing w:line="360" w:lineRule="auto"/>
        <w:jc w:val="both"/>
        <w:rPr>
          <w:rFonts w:ascii="Times New Roman" w:hAnsi="Times New Roman" w:cs="Times New Roman"/>
          <w:sz w:val="24"/>
          <w:szCs w:val="24"/>
        </w:rPr>
      </w:pPr>
    </w:p>
    <w:p w14:paraId="4B81EF85" w14:textId="082C5C59" w:rsidR="009F4FC6" w:rsidRDefault="009F4FC6"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w:t>
      </w:r>
      <w:r w:rsidR="00D950A5">
        <w:rPr>
          <w:rFonts w:ascii="Times New Roman" w:hAnsi="Times New Roman" w:cs="Times New Roman"/>
          <w:sz w:val="24"/>
          <w:szCs w:val="24"/>
        </w:rPr>
        <w:t>T</w:t>
      </w:r>
      <w:r>
        <w:rPr>
          <w:rFonts w:ascii="Times New Roman" w:hAnsi="Times New Roman" w:cs="Times New Roman"/>
          <w:sz w:val="24"/>
          <w:szCs w:val="24"/>
        </w:rPr>
        <w:t xml:space="preserve">his duplicity in litigation is reflected in the case of another former </w:t>
      </w:r>
      <w:r w:rsidR="00464414">
        <w:rPr>
          <w:rFonts w:ascii="Times New Roman" w:hAnsi="Times New Roman" w:cs="Times New Roman"/>
          <w:sz w:val="24"/>
          <w:szCs w:val="24"/>
        </w:rPr>
        <w:t>J</w:t>
      </w:r>
      <w:r>
        <w:rPr>
          <w:rFonts w:ascii="Times New Roman" w:hAnsi="Times New Roman" w:cs="Times New Roman"/>
          <w:sz w:val="24"/>
          <w:szCs w:val="24"/>
        </w:rPr>
        <w:t>udge of the Supreme Court and Constitutional Court</w:t>
      </w:r>
      <w:r w:rsidR="00E11BFA">
        <w:rPr>
          <w:rFonts w:ascii="Times New Roman" w:hAnsi="Times New Roman" w:cs="Times New Roman"/>
          <w:sz w:val="24"/>
          <w:szCs w:val="24"/>
        </w:rPr>
        <w:t xml:space="preserve"> of Zimbabwe</w:t>
      </w:r>
      <w:r>
        <w:rPr>
          <w:rFonts w:ascii="Times New Roman" w:hAnsi="Times New Roman" w:cs="Times New Roman"/>
          <w:sz w:val="24"/>
          <w:szCs w:val="24"/>
        </w:rPr>
        <w:t>, Mr. Francis Bere. The various disputes</w:t>
      </w:r>
      <w:r w:rsidR="00464414">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between Mr. Bere and the present applicant (“JSC) </w:t>
      </w:r>
      <w:r w:rsidR="00464414">
        <w:rPr>
          <w:rFonts w:ascii="Times New Roman" w:hAnsi="Times New Roman" w:cs="Times New Roman"/>
          <w:sz w:val="24"/>
          <w:szCs w:val="24"/>
        </w:rPr>
        <w:t>a</w:t>
      </w:r>
      <w:r>
        <w:rPr>
          <w:rFonts w:ascii="Times New Roman" w:hAnsi="Times New Roman" w:cs="Times New Roman"/>
          <w:sz w:val="24"/>
          <w:szCs w:val="24"/>
        </w:rPr>
        <w:t xml:space="preserve">nd </w:t>
      </w:r>
      <w:r w:rsidR="00F2423A">
        <w:rPr>
          <w:rFonts w:ascii="Times New Roman" w:hAnsi="Times New Roman" w:cs="Times New Roman"/>
          <w:sz w:val="24"/>
          <w:szCs w:val="24"/>
        </w:rPr>
        <w:t>others, are</w:t>
      </w:r>
      <w:r>
        <w:rPr>
          <w:rFonts w:ascii="Times New Roman" w:hAnsi="Times New Roman" w:cs="Times New Roman"/>
          <w:sz w:val="24"/>
          <w:szCs w:val="24"/>
        </w:rPr>
        <w:t xml:space="preserve"> pertinent to the resolution of </w:t>
      </w:r>
      <w:r w:rsidR="00F2423A">
        <w:rPr>
          <w:rFonts w:ascii="Times New Roman" w:hAnsi="Times New Roman" w:cs="Times New Roman"/>
          <w:sz w:val="24"/>
          <w:szCs w:val="24"/>
        </w:rPr>
        <w:t xml:space="preserve">a </w:t>
      </w:r>
      <w:r>
        <w:rPr>
          <w:rFonts w:ascii="Times New Roman" w:hAnsi="Times New Roman" w:cs="Times New Roman"/>
          <w:sz w:val="24"/>
          <w:szCs w:val="24"/>
        </w:rPr>
        <w:t>preliminary point</w:t>
      </w:r>
      <w:r w:rsidR="00F2423A">
        <w:rPr>
          <w:rFonts w:ascii="Times New Roman" w:hAnsi="Times New Roman" w:cs="Times New Roman"/>
          <w:sz w:val="24"/>
          <w:szCs w:val="24"/>
        </w:rPr>
        <w:t xml:space="preserve"> (detailed below) that has been raised by respondent</w:t>
      </w:r>
      <w:r>
        <w:rPr>
          <w:rFonts w:ascii="Times New Roman" w:hAnsi="Times New Roman" w:cs="Times New Roman"/>
          <w:sz w:val="24"/>
          <w:szCs w:val="24"/>
        </w:rPr>
        <w:t xml:space="preserve">. </w:t>
      </w:r>
      <w:r w:rsidR="00464414">
        <w:rPr>
          <w:rFonts w:ascii="Times New Roman" w:hAnsi="Times New Roman" w:cs="Times New Roman"/>
          <w:sz w:val="24"/>
          <w:szCs w:val="24"/>
        </w:rPr>
        <w:t>Put differently, th</w:t>
      </w:r>
      <w:r w:rsidR="00F2423A">
        <w:rPr>
          <w:rFonts w:ascii="Times New Roman" w:hAnsi="Times New Roman" w:cs="Times New Roman"/>
          <w:sz w:val="24"/>
          <w:szCs w:val="24"/>
        </w:rPr>
        <w:t>e</w:t>
      </w:r>
      <w:r w:rsidR="00464414">
        <w:rPr>
          <w:rFonts w:ascii="Times New Roman" w:hAnsi="Times New Roman" w:cs="Times New Roman"/>
          <w:sz w:val="24"/>
          <w:szCs w:val="24"/>
        </w:rPr>
        <w:t xml:space="preserve"> </w:t>
      </w:r>
      <w:r w:rsidR="00E11BFA">
        <w:rPr>
          <w:rFonts w:ascii="Times New Roman" w:hAnsi="Times New Roman" w:cs="Times New Roman"/>
          <w:sz w:val="24"/>
          <w:szCs w:val="24"/>
        </w:rPr>
        <w:t xml:space="preserve">determination of the </w:t>
      </w:r>
      <w:r w:rsidR="00464414">
        <w:rPr>
          <w:rFonts w:ascii="Times New Roman" w:hAnsi="Times New Roman" w:cs="Times New Roman"/>
          <w:sz w:val="24"/>
          <w:szCs w:val="24"/>
        </w:rPr>
        <w:t xml:space="preserve">preliminary </w:t>
      </w:r>
      <w:r w:rsidR="0046653A">
        <w:rPr>
          <w:rFonts w:ascii="Times New Roman" w:hAnsi="Times New Roman" w:cs="Times New Roman"/>
          <w:sz w:val="24"/>
          <w:szCs w:val="24"/>
        </w:rPr>
        <w:t xml:space="preserve">point </w:t>
      </w:r>
      <w:r w:rsidR="00E11BFA">
        <w:rPr>
          <w:rFonts w:ascii="Times New Roman" w:hAnsi="Times New Roman" w:cs="Times New Roman"/>
          <w:sz w:val="24"/>
          <w:szCs w:val="24"/>
        </w:rPr>
        <w:t xml:space="preserve">depends on whether or not the same point has </w:t>
      </w:r>
      <w:r w:rsidR="00464414">
        <w:rPr>
          <w:rFonts w:ascii="Times New Roman" w:hAnsi="Times New Roman" w:cs="Times New Roman"/>
          <w:sz w:val="24"/>
          <w:szCs w:val="24"/>
        </w:rPr>
        <w:t>been considered and ruled upon by this court, the Supreme Court, as well as the Constitutional Court.</w:t>
      </w:r>
    </w:p>
    <w:p w14:paraId="5C485203" w14:textId="77777777" w:rsidR="009F4FC6" w:rsidRDefault="009F4FC6" w:rsidP="00B05D0F">
      <w:pPr>
        <w:pStyle w:val="NoSpacing"/>
        <w:spacing w:line="360" w:lineRule="auto"/>
        <w:jc w:val="both"/>
        <w:rPr>
          <w:rFonts w:ascii="Times New Roman" w:hAnsi="Times New Roman" w:cs="Times New Roman"/>
          <w:sz w:val="24"/>
          <w:szCs w:val="24"/>
        </w:rPr>
      </w:pPr>
    </w:p>
    <w:p w14:paraId="33822686" w14:textId="56408154" w:rsidR="000F126D" w:rsidRDefault="009F4FC6"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[ 3] </w:t>
      </w:r>
      <w:r w:rsidR="00F2423A">
        <w:rPr>
          <w:rFonts w:ascii="Times New Roman" w:hAnsi="Times New Roman" w:cs="Times New Roman"/>
          <w:sz w:val="24"/>
          <w:szCs w:val="24"/>
        </w:rPr>
        <w:t xml:space="preserve">Whilst respondent </w:t>
      </w:r>
      <w:r w:rsidR="006920F7">
        <w:rPr>
          <w:rFonts w:ascii="Times New Roman" w:hAnsi="Times New Roman" w:cs="Times New Roman"/>
          <w:sz w:val="24"/>
          <w:szCs w:val="24"/>
        </w:rPr>
        <w:t>contends that</w:t>
      </w:r>
      <w:r w:rsidR="00F2423A">
        <w:rPr>
          <w:rFonts w:ascii="Times New Roman" w:hAnsi="Times New Roman" w:cs="Times New Roman"/>
          <w:sz w:val="24"/>
          <w:szCs w:val="24"/>
        </w:rPr>
        <w:t xml:space="preserve"> the matter </w:t>
      </w:r>
      <w:r w:rsidR="00D950A5">
        <w:rPr>
          <w:rFonts w:ascii="Times New Roman" w:hAnsi="Times New Roman" w:cs="Times New Roman"/>
          <w:sz w:val="24"/>
          <w:szCs w:val="24"/>
        </w:rPr>
        <w:t xml:space="preserve">of her removal from office </w:t>
      </w:r>
      <w:r w:rsidR="00F2423A">
        <w:rPr>
          <w:rFonts w:ascii="Times New Roman" w:hAnsi="Times New Roman" w:cs="Times New Roman"/>
          <w:sz w:val="24"/>
          <w:szCs w:val="24"/>
        </w:rPr>
        <w:t xml:space="preserve">is far from over, the JSC </w:t>
      </w:r>
      <w:r w:rsidR="006920F7">
        <w:rPr>
          <w:rFonts w:ascii="Times New Roman" w:hAnsi="Times New Roman" w:cs="Times New Roman"/>
          <w:sz w:val="24"/>
          <w:szCs w:val="24"/>
        </w:rPr>
        <w:t>considers the</w:t>
      </w:r>
      <w:r w:rsidR="00F2423A">
        <w:rPr>
          <w:rFonts w:ascii="Times New Roman" w:hAnsi="Times New Roman" w:cs="Times New Roman"/>
          <w:sz w:val="24"/>
          <w:szCs w:val="24"/>
        </w:rPr>
        <w:t xml:space="preserve"> </w:t>
      </w:r>
      <w:r w:rsidR="00D950A5">
        <w:rPr>
          <w:rFonts w:ascii="Times New Roman" w:hAnsi="Times New Roman" w:cs="Times New Roman"/>
          <w:sz w:val="24"/>
          <w:szCs w:val="24"/>
        </w:rPr>
        <w:t>issue</w:t>
      </w:r>
      <w:r w:rsidR="009A599A">
        <w:rPr>
          <w:rFonts w:ascii="Times New Roman" w:hAnsi="Times New Roman" w:cs="Times New Roman"/>
          <w:sz w:val="24"/>
          <w:szCs w:val="24"/>
        </w:rPr>
        <w:t xml:space="preserve"> concluded</w:t>
      </w:r>
      <w:r w:rsidR="00F2423A">
        <w:rPr>
          <w:rFonts w:ascii="Times New Roman" w:hAnsi="Times New Roman" w:cs="Times New Roman"/>
          <w:sz w:val="24"/>
          <w:szCs w:val="24"/>
        </w:rPr>
        <w:t xml:space="preserve"> and final</w:t>
      </w:r>
      <w:r w:rsidR="009A599A">
        <w:rPr>
          <w:rFonts w:ascii="Times New Roman" w:hAnsi="Times New Roman" w:cs="Times New Roman"/>
          <w:sz w:val="24"/>
          <w:szCs w:val="24"/>
        </w:rPr>
        <w:t>.</w:t>
      </w:r>
      <w:r w:rsidR="00DD0EAF">
        <w:rPr>
          <w:rFonts w:ascii="Times New Roman" w:hAnsi="Times New Roman" w:cs="Times New Roman"/>
          <w:sz w:val="24"/>
          <w:szCs w:val="24"/>
        </w:rPr>
        <w:t xml:space="preserve"> </w:t>
      </w:r>
      <w:r w:rsidR="009A599A">
        <w:rPr>
          <w:rFonts w:ascii="Times New Roman" w:hAnsi="Times New Roman" w:cs="Times New Roman"/>
          <w:sz w:val="24"/>
          <w:szCs w:val="24"/>
        </w:rPr>
        <w:t xml:space="preserve">Consistent with </w:t>
      </w:r>
      <w:r w:rsidR="00F2423A">
        <w:rPr>
          <w:rFonts w:ascii="Times New Roman" w:hAnsi="Times New Roman" w:cs="Times New Roman"/>
          <w:sz w:val="24"/>
          <w:szCs w:val="24"/>
        </w:rPr>
        <w:t xml:space="preserve">that </w:t>
      </w:r>
      <w:r w:rsidR="009A599A">
        <w:rPr>
          <w:rFonts w:ascii="Times New Roman" w:hAnsi="Times New Roman" w:cs="Times New Roman"/>
          <w:sz w:val="24"/>
          <w:szCs w:val="24"/>
        </w:rPr>
        <w:t xml:space="preserve">position, </w:t>
      </w:r>
      <w:r w:rsidR="00F2423A">
        <w:rPr>
          <w:rFonts w:ascii="Times New Roman" w:hAnsi="Times New Roman" w:cs="Times New Roman"/>
          <w:sz w:val="24"/>
          <w:szCs w:val="24"/>
        </w:rPr>
        <w:t>the JSC instituted these rei</w:t>
      </w:r>
      <w:r w:rsidR="002832AC" w:rsidRPr="002832AC">
        <w:rPr>
          <w:rFonts w:ascii="Times New Roman" w:hAnsi="Times New Roman" w:cs="Times New Roman"/>
          <w:i/>
          <w:iCs/>
          <w:sz w:val="24"/>
          <w:szCs w:val="24"/>
        </w:rPr>
        <w:t xml:space="preserve"> </w:t>
      </w:r>
      <w:r w:rsidR="000F126D" w:rsidRPr="002832AC">
        <w:rPr>
          <w:rFonts w:ascii="Times New Roman" w:hAnsi="Times New Roman" w:cs="Times New Roman"/>
          <w:i/>
          <w:iCs/>
          <w:sz w:val="24"/>
          <w:szCs w:val="24"/>
        </w:rPr>
        <w:t>vindicatio</w:t>
      </w:r>
      <w:r w:rsidR="000F126D">
        <w:rPr>
          <w:rFonts w:ascii="Times New Roman" w:hAnsi="Times New Roman" w:cs="Times New Roman"/>
          <w:sz w:val="24"/>
          <w:szCs w:val="24"/>
        </w:rPr>
        <w:t xml:space="preserve"> </w:t>
      </w:r>
      <w:r w:rsidR="00F2423A">
        <w:rPr>
          <w:rFonts w:ascii="Times New Roman" w:hAnsi="Times New Roman" w:cs="Times New Roman"/>
          <w:sz w:val="24"/>
          <w:szCs w:val="24"/>
        </w:rPr>
        <w:t xml:space="preserve">proceedings </w:t>
      </w:r>
      <w:r w:rsidR="009A599A">
        <w:rPr>
          <w:rFonts w:ascii="Times New Roman" w:hAnsi="Times New Roman" w:cs="Times New Roman"/>
          <w:sz w:val="24"/>
          <w:szCs w:val="24"/>
        </w:rPr>
        <w:t xml:space="preserve">to recover a </w:t>
      </w:r>
      <w:r>
        <w:rPr>
          <w:rFonts w:ascii="Times New Roman" w:hAnsi="Times New Roman" w:cs="Times New Roman"/>
          <w:sz w:val="24"/>
          <w:szCs w:val="24"/>
        </w:rPr>
        <w:t xml:space="preserve">service </w:t>
      </w:r>
      <w:r w:rsidR="009A599A">
        <w:rPr>
          <w:rFonts w:ascii="Times New Roman" w:hAnsi="Times New Roman" w:cs="Times New Roman"/>
          <w:sz w:val="24"/>
          <w:szCs w:val="24"/>
        </w:rPr>
        <w:t xml:space="preserve">vehicle </w:t>
      </w:r>
      <w:r>
        <w:rPr>
          <w:rFonts w:ascii="Times New Roman" w:hAnsi="Times New Roman" w:cs="Times New Roman"/>
          <w:sz w:val="24"/>
          <w:szCs w:val="24"/>
        </w:rPr>
        <w:t xml:space="preserve">which </w:t>
      </w:r>
      <w:r w:rsidR="0026644A">
        <w:rPr>
          <w:rFonts w:ascii="Times New Roman" w:hAnsi="Times New Roman" w:cs="Times New Roman"/>
          <w:sz w:val="24"/>
          <w:szCs w:val="24"/>
        </w:rPr>
        <w:t xml:space="preserve">had </w:t>
      </w:r>
      <w:r>
        <w:rPr>
          <w:rFonts w:ascii="Times New Roman" w:hAnsi="Times New Roman" w:cs="Times New Roman"/>
          <w:sz w:val="24"/>
          <w:szCs w:val="24"/>
        </w:rPr>
        <w:t xml:space="preserve">remained in </w:t>
      </w:r>
      <w:r w:rsidR="009A599A">
        <w:rPr>
          <w:rFonts w:ascii="Times New Roman" w:hAnsi="Times New Roman" w:cs="Times New Roman"/>
          <w:sz w:val="24"/>
          <w:szCs w:val="24"/>
        </w:rPr>
        <w:t>respondent</w:t>
      </w:r>
      <w:r>
        <w:rPr>
          <w:rFonts w:ascii="Times New Roman" w:hAnsi="Times New Roman" w:cs="Times New Roman"/>
          <w:sz w:val="24"/>
          <w:szCs w:val="24"/>
        </w:rPr>
        <w:t>`s possession following her removal</w:t>
      </w:r>
      <w:r w:rsidR="009A599A">
        <w:rPr>
          <w:rFonts w:ascii="Times New Roman" w:hAnsi="Times New Roman" w:cs="Times New Roman"/>
          <w:sz w:val="24"/>
          <w:szCs w:val="24"/>
        </w:rPr>
        <w:t xml:space="preserve">. Respondent </w:t>
      </w:r>
      <w:r w:rsidR="00566D10">
        <w:rPr>
          <w:rFonts w:ascii="Times New Roman" w:hAnsi="Times New Roman" w:cs="Times New Roman"/>
          <w:sz w:val="24"/>
          <w:szCs w:val="24"/>
        </w:rPr>
        <w:t>opposed the application and raised in the process,</w:t>
      </w:r>
      <w:r w:rsidR="009A599A">
        <w:rPr>
          <w:rFonts w:ascii="Times New Roman" w:hAnsi="Times New Roman" w:cs="Times New Roman"/>
          <w:sz w:val="24"/>
          <w:szCs w:val="24"/>
        </w:rPr>
        <w:t xml:space="preserve"> </w:t>
      </w:r>
      <w:r w:rsidR="00F2423A">
        <w:rPr>
          <w:rFonts w:ascii="Times New Roman" w:hAnsi="Times New Roman" w:cs="Times New Roman"/>
          <w:sz w:val="24"/>
          <w:szCs w:val="24"/>
        </w:rPr>
        <w:t xml:space="preserve">the said </w:t>
      </w:r>
      <w:r w:rsidR="002832AC">
        <w:rPr>
          <w:rFonts w:ascii="Times New Roman" w:hAnsi="Times New Roman" w:cs="Times New Roman"/>
          <w:sz w:val="24"/>
          <w:szCs w:val="24"/>
        </w:rPr>
        <w:t xml:space="preserve">point </w:t>
      </w:r>
      <w:r w:rsidR="002832AC" w:rsidRPr="000F126D">
        <w:rPr>
          <w:rFonts w:ascii="Times New Roman" w:hAnsi="Times New Roman" w:cs="Times New Roman"/>
          <w:i/>
          <w:iCs/>
          <w:sz w:val="24"/>
          <w:szCs w:val="24"/>
        </w:rPr>
        <w:t>in limine</w:t>
      </w:r>
      <w:r w:rsidR="002832AC">
        <w:rPr>
          <w:rFonts w:ascii="Times New Roman" w:hAnsi="Times New Roman" w:cs="Times New Roman"/>
          <w:sz w:val="24"/>
          <w:szCs w:val="24"/>
        </w:rPr>
        <w:t xml:space="preserve"> which I must now dispose.</w:t>
      </w:r>
      <w:r w:rsidR="009A599A">
        <w:rPr>
          <w:rFonts w:ascii="Times New Roman" w:hAnsi="Times New Roman" w:cs="Times New Roman"/>
          <w:sz w:val="24"/>
          <w:szCs w:val="24"/>
        </w:rPr>
        <w:t xml:space="preserve"> </w:t>
      </w:r>
      <w:r w:rsidR="00566D10">
        <w:rPr>
          <w:rFonts w:ascii="Times New Roman" w:hAnsi="Times New Roman" w:cs="Times New Roman"/>
          <w:sz w:val="24"/>
          <w:szCs w:val="24"/>
        </w:rPr>
        <w:t xml:space="preserve">It suffices for purposes of this </w:t>
      </w:r>
      <w:r w:rsidR="00F2423A">
        <w:rPr>
          <w:rFonts w:ascii="Times New Roman" w:hAnsi="Times New Roman" w:cs="Times New Roman"/>
          <w:sz w:val="24"/>
          <w:szCs w:val="24"/>
        </w:rPr>
        <w:t xml:space="preserve">same </w:t>
      </w:r>
      <w:r w:rsidR="00566D10">
        <w:rPr>
          <w:rFonts w:ascii="Times New Roman" w:hAnsi="Times New Roman" w:cs="Times New Roman"/>
          <w:sz w:val="24"/>
          <w:szCs w:val="24"/>
        </w:rPr>
        <w:t xml:space="preserve">interlocutory point, to refer to the summation of the background to </w:t>
      </w:r>
      <w:r w:rsidR="0046653A">
        <w:rPr>
          <w:rFonts w:ascii="Times New Roman" w:hAnsi="Times New Roman" w:cs="Times New Roman"/>
          <w:sz w:val="24"/>
          <w:szCs w:val="24"/>
        </w:rPr>
        <w:t xml:space="preserve">the dispute </w:t>
      </w:r>
      <w:r w:rsidR="00566D10">
        <w:rPr>
          <w:rFonts w:ascii="Times New Roman" w:hAnsi="Times New Roman" w:cs="Times New Roman"/>
          <w:sz w:val="24"/>
          <w:szCs w:val="24"/>
        </w:rPr>
        <w:t xml:space="preserve">as recorded by </w:t>
      </w:r>
      <w:r w:rsidR="00566D10" w:rsidRPr="002763D7">
        <w:rPr>
          <w:rFonts w:ascii="Times New Roman" w:hAnsi="Times New Roman" w:cs="Times New Roman"/>
        </w:rPr>
        <w:t>GUVAVA</w:t>
      </w:r>
      <w:r w:rsidR="000F126D" w:rsidRPr="002763D7">
        <w:rPr>
          <w:rFonts w:ascii="Times New Roman" w:hAnsi="Times New Roman" w:cs="Times New Roman"/>
        </w:rPr>
        <w:t xml:space="preserve"> JA</w:t>
      </w:r>
      <w:r w:rsidR="000F126D">
        <w:rPr>
          <w:rFonts w:ascii="Times New Roman" w:hAnsi="Times New Roman" w:cs="Times New Roman"/>
          <w:sz w:val="24"/>
          <w:szCs w:val="24"/>
        </w:rPr>
        <w:t xml:space="preserve"> </w:t>
      </w:r>
      <w:r w:rsidR="00566D10">
        <w:rPr>
          <w:rFonts w:ascii="Times New Roman" w:hAnsi="Times New Roman" w:cs="Times New Roman"/>
          <w:sz w:val="24"/>
          <w:szCs w:val="24"/>
        </w:rPr>
        <w:t>in o</w:t>
      </w:r>
      <w:r w:rsidR="000F126D">
        <w:rPr>
          <w:rFonts w:ascii="Times New Roman" w:hAnsi="Times New Roman" w:cs="Times New Roman"/>
          <w:sz w:val="24"/>
          <w:szCs w:val="24"/>
        </w:rPr>
        <w:t xml:space="preserve">ne of the </w:t>
      </w:r>
      <w:r w:rsidR="0046653A">
        <w:rPr>
          <w:rFonts w:ascii="Times New Roman" w:hAnsi="Times New Roman" w:cs="Times New Roman"/>
          <w:sz w:val="24"/>
          <w:szCs w:val="24"/>
        </w:rPr>
        <w:t xml:space="preserve">matters </w:t>
      </w:r>
      <w:r w:rsidR="000F126D">
        <w:rPr>
          <w:rFonts w:ascii="Times New Roman" w:hAnsi="Times New Roman" w:cs="Times New Roman"/>
          <w:sz w:val="24"/>
          <w:szCs w:val="24"/>
        </w:rPr>
        <w:t>referred to above</w:t>
      </w:r>
      <w:r w:rsidR="00566D10">
        <w:rPr>
          <w:rStyle w:val="FootnoteReference"/>
          <w:rFonts w:ascii="Times New Roman" w:hAnsi="Times New Roman" w:cs="Times New Roman"/>
          <w:sz w:val="24"/>
          <w:szCs w:val="24"/>
        </w:rPr>
        <w:footnoteReference w:id="3"/>
      </w:r>
      <w:r w:rsidR="000F126D">
        <w:rPr>
          <w:rFonts w:ascii="Times New Roman" w:hAnsi="Times New Roman" w:cs="Times New Roman"/>
          <w:sz w:val="24"/>
          <w:szCs w:val="24"/>
        </w:rPr>
        <w:t>; -</w:t>
      </w:r>
    </w:p>
    <w:p w14:paraId="0AE1D26C" w14:textId="77777777" w:rsidR="00E17130" w:rsidRDefault="0014127B"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9C8D614" w14:textId="4FD471F0" w:rsidR="000F126D" w:rsidRPr="00F249C5" w:rsidRDefault="00E17130" w:rsidP="00B05D0F">
      <w:pPr>
        <w:pStyle w:val="NoSpacing"/>
        <w:spacing w:line="360" w:lineRule="auto"/>
        <w:jc w:val="both"/>
        <w:rPr>
          <w:rFonts w:ascii="Times New Roman" w:hAnsi="Times New Roman" w:cs="Times New Roman"/>
        </w:rPr>
      </w:pPr>
      <w:r>
        <w:rPr>
          <w:rFonts w:ascii="Times New Roman" w:hAnsi="Times New Roman" w:cs="Times New Roman"/>
          <w:sz w:val="24"/>
          <w:szCs w:val="24"/>
        </w:rPr>
        <w:t xml:space="preserve">           </w:t>
      </w:r>
      <w:r w:rsidR="0014127B">
        <w:rPr>
          <w:rFonts w:ascii="Times New Roman" w:hAnsi="Times New Roman" w:cs="Times New Roman"/>
          <w:sz w:val="24"/>
          <w:szCs w:val="24"/>
        </w:rPr>
        <w:t xml:space="preserve">  </w:t>
      </w:r>
      <w:r w:rsidR="0014127B" w:rsidRPr="00F249C5">
        <w:rPr>
          <w:rFonts w:ascii="Times New Roman" w:hAnsi="Times New Roman" w:cs="Times New Roman"/>
        </w:rPr>
        <w:t>“FACTS</w:t>
      </w:r>
    </w:p>
    <w:p w14:paraId="2458D0BF" w14:textId="681BEBE3" w:rsidR="00427D11" w:rsidRPr="00427D11" w:rsidRDefault="00427D11" w:rsidP="00B05D0F">
      <w:pPr>
        <w:pStyle w:val="NoSpacing"/>
        <w:numPr>
          <w:ilvl w:val="0"/>
          <w:numId w:val="1"/>
        </w:numPr>
        <w:spacing w:line="360" w:lineRule="auto"/>
        <w:ind w:left="1134"/>
        <w:jc w:val="both"/>
        <w:rPr>
          <w:rFonts w:ascii="Times New Roman" w:hAnsi="Times New Roman" w:cs="Times New Roman"/>
          <w:lang w:val="en-US"/>
        </w:rPr>
      </w:pPr>
      <w:r w:rsidRPr="00427D11">
        <w:rPr>
          <w:rFonts w:ascii="Times New Roman" w:hAnsi="Times New Roman" w:cs="Times New Roman"/>
          <w:lang w:val="en-US"/>
        </w:rPr>
        <w:t xml:space="preserve">The appellant is a former judge of the High Court.  She was removed from office by the President on 17 June 2021 in terms of s 187 (8) of the Constitution of Zimbabwe, 2013 for gross misconduct. The respondent is a Commission established in terms of s 189 of the Constitution. </w:t>
      </w:r>
    </w:p>
    <w:p w14:paraId="7E4CFC42" w14:textId="77777777" w:rsidR="00427D11" w:rsidRPr="00427D11" w:rsidRDefault="00427D11" w:rsidP="00B05D0F">
      <w:pPr>
        <w:pStyle w:val="NoSpacing"/>
        <w:spacing w:line="360" w:lineRule="auto"/>
        <w:ind w:left="1134"/>
        <w:jc w:val="both"/>
        <w:rPr>
          <w:rFonts w:ascii="Times New Roman" w:hAnsi="Times New Roman" w:cs="Times New Roman"/>
          <w:lang w:val="en-US"/>
        </w:rPr>
      </w:pPr>
    </w:p>
    <w:p w14:paraId="5ED10E67" w14:textId="1E3E3B9C" w:rsidR="00427D11" w:rsidRPr="00427D11" w:rsidRDefault="00427D11" w:rsidP="00B05D0F">
      <w:pPr>
        <w:pStyle w:val="NoSpacing"/>
        <w:numPr>
          <w:ilvl w:val="0"/>
          <w:numId w:val="1"/>
        </w:numPr>
        <w:spacing w:line="360" w:lineRule="auto"/>
        <w:ind w:left="1134"/>
        <w:jc w:val="both"/>
        <w:rPr>
          <w:rFonts w:ascii="Times New Roman" w:hAnsi="Times New Roman" w:cs="Times New Roman"/>
          <w:lang w:val="en-US"/>
        </w:rPr>
      </w:pPr>
      <w:r w:rsidRPr="00427D11">
        <w:rPr>
          <w:rFonts w:ascii="Times New Roman" w:hAnsi="Times New Roman" w:cs="Times New Roman"/>
          <w:lang w:val="en-US"/>
        </w:rPr>
        <w:t xml:space="preserve">During her tenure as a judge, the appellant was issued with a motor vehicle, namely Mercedes Benz E300 registration number ADY4743 (‘the motor vehicle’) as a condition of service. The motor vehicle was for personal and official use. The vehicle was registered in the name of the Master of High Court, a former department of the respondent. </w:t>
      </w:r>
    </w:p>
    <w:p w14:paraId="15226687" w14:textId="77777777" w:rsidR="00427D11" w:rsidRPr="00427D11" w:rsidRDefault="00427D11" w:rsidP="00B05D0F">
      <w:pPr>
        <w:pStyle w:val="NoSpacing"/>
        <w:spacing w:line="360" w:lineRule="auto"/>
        <w:ind w:left="1134"/>
        <w:jc w:val="both"/>
        <w:rPr>
          <w:rFonts w:ascii="Times New Roman" w:hAnsi="Times New Roman" w:cs="Times New Roman"/>
          <w:lang w:val="en-US"/>
        </w:rPr>
      </w:pPr>
    </w:p>
    <w:p w14:paraId="63C40C1A" w14:textId="77777777" w:rsidR="00427D11" w:rsidRPr="00427D11" w:rsidRDefault="00427D11" w:rsidP="00B05D0F">
      <w:pPr>
        <w:pStyle w:val="NoSpacing"/>
        <w:numPr>
          <w:ilvl w:val="0"/>
          <w:numId w:val="1"/>
        </w:numPr>
        <w:spacing w:line="360" w:lineRule="auto"/>
        <w:ind w:left="1134"/>
        <w:jc w:val="both"/>
        <w:rPr>
          <w:rFonts w:ascii="Times New Roman" w:hAnsi="Times New Roman" w:cs="Times New Roman"/>
          <w:lang w:val="en-US"/>
        </w:rPr>
      </w:pPr>
      <w:r w:rsidRPr="00427D11">
        <w:rPr>
          <w:rFonts w:ascii="Times New Roman" w:hAnsi="Times New Roman" w:cs="Times New Roman"/>
          <w:lang w:val="en-US"/>
        </w:rPr>
        <w:t>After her removal from office, the respondent demanded that the appellant return the motor vehicle by letter dated 19 April 2022. The appellant declined to return the motor vehicle. In her response dated 28 April 2022 the appellant stated that she would not return the motor vehicle as she was entitled to purchase it in terms of the Judges’ Conditions of Service.</w:t>
      </w:r>
    </w:p>
    <w:p w14:paraId="73113116" w14:textId="77777777" w:rsidR="00427D11" w:rsidRPr="00427D11" w:rsidRDefault="00427D11" w:rsidP="00B05D0F">
      <w:pPr>
        <w:pStyle w:val="NoSpacing"/>
        <w:spacing w:line="360" w:lineRule="auto"/>
        <w:ind w:left="1134"/>
        <w:jc w:val="both"/>
        <w:rPr>
          <w:rFonts w:ascii="Times New Roman" w:hAnsi="Times New Roman" w:cs="Times New Roman"/>
          <w:lang w:val="en-US"/>
        </w:rPr>
      </w:pPr>
    </w:p>
    <w:p w14:paraId="75950B8E" w14:textId="60FE2AEA" w:rsidR="00427D11" w:rsidRPr="00427D11" w:rsidRDefault="00427D11" w:rsidP="00B05D0F">
      <w:pPr>
        <w:pStyle w:val="NoSpacing"/>
        <w:numPr>
          <w:ilvl w:val="0"/>
          <w:numId w:val="1"/>
        </w:numPr>
        <w:spacing w:line="360" w:lineRule="auto"/>
        <w:ind w:left="1134"/>
        <w:jc w:val="both"/>
        <w:rPr>
          <w:rFonts w:ascii="Times New Roman" w:hAnsi="Times New Roman" w:cs="Times New Roman"/>
          <w:lang w:val="en-US"/>
        </w:rPr>
      </w:pPr>
      <w:r w:rsidRPr="00427D11">
        <w:rPr>
          <w:rFonts w:ascii="Times New Roman" w:hAnsi="Times New Roman" w:cs="Times New Roman"/>
          <w:lang w:val="en-US"/>
        </w:rPr>
        <w:t xml:space="preserve">The respondent approached the court </w:t>
      </w:r>
      <w:r w:rsidRPr="00427D11">
        <w:rPr>
          <w:rFonts w:ascii="Times New Roman" w:hAnsi="Times New Roman" w:cs="Times New Roman"/>
          <w:i/>
          <w:lang w:val="en-US"/>
        </w:rPr>
        <w:t>a quo</w:t>
      </w:r>
      <w:r w:rsidRPr="00427D11">
        <w:rPr>
          <w:rFonts w:ascii="Times New Roman" w:hAnsi="Times New Roman" w:cs="Times New Roman"/>
          <w:lang w:val="en-US"/>
        </w:rPr>
        <w:t xml:space="preserve"> with an application for </w:t>
      </w:r>
      <w:r w:rsidRPr="00427D11">
        <w:rPr>
          <w:rFonts w:ascii="Times New Roman" w:hAnsi="Times New Roman" w:cs="Times New Roman"/>
          <w:i/>
          <w:lang w:val="en-US"/>
        </w:rPr>
        <w:t>rei vindicatio</w:t>
      </w:r>
      <w:r w:rsidRPr="00427D11">
        <w:rPr>
          <w:rFonts w:ascii="Times New Roman" w:hAnsi="Times New Roman" w:cs="Times New Roman"/>
          <w:lang w:val="en-US"/>
        </w:rPr>
        <w:t xml:space="preserve"> </w:t>
      </w:r>
      <w:r w:rsidR="00A1571A">
        <w:rPr>
          <w:rFonts w:ascii="Times New Roman" w:hAnsi="Times New Roman" w:cs="Times New Roman"/>
          <w:lang w:val="en-US"/>
        </w:rPr>
        <w:t xml:space="preserve">[ namely, the present application] </w:t>
      </w:r>
      <w:r w:rsidRPr="00427D11">
        <w:rPr>
          <w:rFonts w:ascii="Times New Roman" w:hAnsi="Times New Roman" w:cs="Times New Roman"/>
          <w:lang w:val="en-US"/>
        </w:rPr>
        <w:t>for the recovery of the motor vehicle under case number HC 3117/22. The respondent was of the view that the option to purchase the motor vehicle was not available to the appellant as she was no longer a sitting judge. The respondent further averred that the motor vehicle belonged to it as it was registered in the name of Master of High Court.</w:t>
      </w:r>
      <w:r w:rsidR="0014127B">
        <w:rPr>
          <w:rFonts w:ascii="Times New Roman" w:hAnsi="Times New Roman" w:cs="Times New Roman"/>
          <w:lang w:val="en-US"/>
        </w:rPr>
        <w:t>”</w:t>
      </w:r>
    </w:p>
    <w:p w14:paraId="45C78413" w14:textId="4818E0A8" w:rsidR="00E3319E" w:rsidRDefault="00E3319E" w:rsidP="00B05D0F">
      <w:pPr>
        <w:pStyle w:val="NoSpacing"/>
        <w:spacing w:line="360" w:lineRule="auto"/>
        <w:jc w:val="both"/>
        <w:rPr>
          <w:rFonts w:ascii="Times New Roman" w:hAnsi="Times New Roman" w:cs="Times New Roman"/>
        </w:rPr>
      </w:pPr>
    </w:p>
    <w:p w14:paraId="0042C992" w14:textId="6134602C" w:rsidR="00CF009C" w:rsidRPr="002763D7" w:rsidRDefault="0014127B" w:rsidP="00B05D0F">
      <w:pPr>
        <w:pStyle w:val="NoSpacing"/>
        <w:spacing w:line="360" w:lineRule="auto"/>
        <w:jc w:val="both"/>
        <w:rPr>
          <w:rFonts w:ascii="Times New Roman" w:hAnsi="Times New Roman" w:cs="Times New Roman"/>
        </w:rPr>
      </w:pPr>
      <w:r w:rsidRPr="002763D7">
        <w:rPr>
          <w:rFonts w:ascii="Times New Roman" w:hAnsi="Times New Roman" w:cs="Times New Roman"/>
        </w:rPr>
        <w:t xml:space="preserve">THE </w:t>
      </w:r>
      <w:r w:rsidR="009316CB" w:rsidRPr="002763D7">
        <w:rPr>
          <w:rFonts w:ascii="Times New Roman" w:hAnsi="Times New Roman" w:cs="Times New Roman"/>
        </w:rPr>
        <w:t xml:space="preserve">POINT </w:t>
      </w:r>
      <w:r w:rsidR="009316CB" w:rsidRPr="002763D7">
        <w:rPr>
          <w:rFonts w:ascii="Times New Roman" w:hAnsi="Times New Roman" w:cs="Times New Roman"/>
          <w:i/>
          <w:iCs/>
        </w:rPr>
        <w:t xml:space="preserve">IN </w:t>
      </w:r>
      <w:r w:rsidR="003534C8" w:rsidRPr="002763D7">
        <w:rPr>
          <w:rFonts w:ascii="Times New Roman" w:hAnsi="Times New Roman" w:cs="Times New Roman"/>
          <w:i/>
          <w:iCs/>
        </w:rPr>
        <w:t>LIMINE</w:t>
      </w:r>
      <w:r w:rsidR="003534C8" w:rsidRPr="002763D7">
        <w:rPr>
          <w:rFonts w:ascii="Times New Roman" w:hAnsi="Times New Roman" w:cs="Times New Roman"/>
        </w:rPr>
        <w:t>: THE</w:t>
      </w:r>
      <w:r w:rsidR="009316CB" w:rsidRPr="002763D7">
        <w:rPr>
          <w:rFonts w:ascii="Times New Roman" w:hAnsi="Times New Roman" w:cs="Times New Roman"/>
        </w:rPr>
        <w:t xml:space="preserve"> </w:t>
      </w:r>
      <w:r w:rsidRPr="002763D7">
        <w:rPr>
          <w:rFonts w:ascii="Times New Roman" w:hAnsi="Times New Roman" w:cs="Times New Roman"/>
        </w:rPr>
        <w:t xml:space="preserve">IMPUGNED </w:t>
      </w:r>
      <w:r w:rsidR="009316CB" w:rsidRPr="002763D7">
        <w:rPr>
          <w:rFonts w:ascii="Times New Roman" w:hAnsi="Times New Roman" w:cs="Times New Roman"/>
        </w:rPr>
        <w:t>RESOLUTION “ANNEXURE A”</w:t>
      </w:r>
    </w:p>
    <w:p w14:paraId="03029585" w14:textId="77777777" w:rsidR="006F4CF5" w:rsidRDefault="006F4CF5" w:rsidP="00B05D0F">
      <w:pPr>
        <w:pStyle w:val="NoSpacing"/>
        <w:spacing w:line="360" w:lineRule="auto"/>
        <w:jc w:val="both"/>
        <w:rPr>
          <w:rFonts w:ascii="Times New Roman" w:hAnsi="Times New Roman" w:cs="Times New Roman"/>
          <w:sz w:val="24"/>
          <w:szCs w:val="24"/>
        </w:rPr>
      </w:pPr>
    </w:p>
    <w:p w14:paraId="3C35AA7D" w14:textId="129F614A" w:rsidR="00DD0EAF" w:rsidRDefault="00DD0EAF"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2830">
        <w:rPr>
          <w:rFonts w:ascii="Times New Roman" w:hAnsi="Times New Roman" w:cs="Times New Roman"/>
          <w:sz w:val="24"/>
          <w:szCs w:val="24"/>
        </w:rPr>
        <w:t>4</w:t>
      </w:r>
      <w:r>
        <w:rPr>
          <w:rFonts w:ascii="Times New Roman" w:hAnsi="Times New Roman" w:cs="Times New Roman"/>
          <w:sz w:val="24"/>
          <w:szCs w:val="24"/>
        </w:rPr>
        <w:t xml:space="preserve">] </w:t>
      </w:r>
      <w:r w:rsidR="00F619A1">
        <w:rPr>
          <w:rFonts w:ascii="Times New Roman" w:hAnsi="Times New Roman" w:cs="Times New Roman"/>
          <w:sz w:val="24"/>
          <w:szCs w:val="24"/>
        </w:rPr>
        <w:t>R</w:t>
      </w:r>
      <w:r w:rsidR="00A1571A" w:rsidRPr="00A1571A">
        <w:rPr>
          <w:rFonts w:ascii="Times New Roman" w:hAnsi="Times New Roman" w:cs="Times New Roman"/>
          <w:sz w:val="24"/>
          <w:szCs w:val="24"/>
        </w:rPr>
        <w:t xml:space="preserve">espondent raised </w:t>
      </w:r>
      <w:r w:rsidR="00D537B0">
        <w:rPr>
          <w:rFonts w:ascii="Times New Roman" w:hAnsi="Times New Roman" w:cs="Times New Roman"/>
          <w:sz w:val="24"/>
          <w:szCs w:val="24"/>
        </w:rPr>
        <w:t xml:space="preserve">the </w:t>
      </w:r>
      <w:r w:rsidR="00CF009C">
        <w:rPr>
          <w:rFonts w:ascii="Times New Roman" w:hAnsi="Times New Roman" w:cs="Times New Roman"/>
          <w:sz w:val="24"/>
          <w:szCs w:val="24"/>
        </w:rPr>
        <w:t xml:space="preserve">point </w:t>
      </w:r>
      <w:r w:rsidR="00A1571A" w:rsidRPr="00E17130">
        <w:rPr>
          <w:rFonts w:ascii="Times New Roman" w:hAnsi="Times New Roman" w:cs="Times New Roman"/>
          <w:i/>
          <w:iCs/>
          <w:sz w:val="24"/>
          <w:szCs w:val="24"/>
        </w:rPr>
        <w:t>in limine</w:t>
      </w:r>
      <w:r w:rsidR="00CF009C">
        <w:rPr>
          <w:rFonts w:ascii="Times New Roman" w:hAnsi="Times New Roman" w:cs="Times New Roman"/>
          <w:sz w:val="24"/>
          <w:szCs w:val="24"/>
        </w:rPr>
        <w:t xml:space="preserve"> </w:t>
      </w:r>
      <w:r w:rsidR="00F619A1">
        <w:rPr>
          <w:rFonts w:ascii="Times New Roman" w:hAnsi="Times New Roman" w:cs="Times New Roman"/>
          <w:sz w:val="24"/>
          <w:szCs w:val="24"/>
        </w:rPr>
        <w:t>in her opposing affidavit and her counsel amplified same in argument. The net</w:t>
      </w:r>
      <w:r w:rsidR="00E17130">
        <w:rPr>
          <w:rFonts w:ascii="Times New Roman" w:hAnsi="Times New Roman" w:cs="Times New Roman"/>
          <w:sz w:val="24"/>
          <w:szCs w:val="24"/>
        </w:rPr>
        <w:t xml:space="preserve"> </w:t>
      </w:r>
      <w:r w:rsidR="00F619A1">
        <w:rPr>
          <w:rFonts w:ascii="Times New Roman" w:hAnsi="Times New Roman" w:cs="Times New Roman"/>
          <w:sz w:val="24"/>
          <w:szCs w:val="24"/>
        </w:rPr>
        <w:t xml:space="preserve">effect of the objection was </w:t>
      </w:r>
      <w:r w:rsidR="00CF009C">
        <w:rPr>
          <w:rFonts w:ascii="Times New Roman" w:hAnsi="Times New Roman" w:cs="Times New Roman"/>
          <w:sz w:val="24"/>
          <w:szCs w:val="24"/>
        </w:rPr>
        <w:t>that there was no application before the court. The objection was based on the following facts; -</w:t>
      </w:r>
      <w:r w:rsidR="00CF009C" w:rsidRPr="00CF009C">
        <w:rPr>
          <w:rFonts w:ascii="Times New Roman" w:hAnsi="Times New Roman" w:cs="Times New Roman"/>
          <w:sz w:val="24"/>
          <w:szCs w:val="24"/>
        </w:rPr>
        <w:t xml:space="preserve"> applicant`s founding affidavit was deposed to by Mr. Walter </w:t>
      </w:r>
      <w:r w:rsidR="00F619A1" w:rsidRPr="00CF009C">
        <w:rPr>
          <w:rFonts w:ascii="Times New Roman" w:hAnsi="Times New Roman" w:cs="Times New Roman"/>
          <w:sz w:val="24"/>
          <w:szCs w:val="24"/>
        </w:rPr>
        <w:t>Chikwana</w:t>
      </w:r>
      <w:r w:rsidR="00F619A1">
        <w:rPr>
          <w:rFonts w:ascii="Times New Roman" w:hAnsi="Times New Roman" w:cs="Times New Roman"/>
          <w:sz w:val="24"/>
          <w:szCs w:val="24"/>
        </w:rPr>
        <w:t xml:space="preserve">, the secretary to the Judicial Service Commission </w:t>
      </w:r>
      <w:r w:rsidR="00F619A1" w:rsidRPr="00CF009C">
        <w:rPr>
          <w:rFonts w:ascii="Times New Roman" w:hAnsi="Times New Roman" w:cs="Times New Roman"/>
          <w:sz w:val="24"/>
          <w:szCs w:val="24"/>
        </w:rPr>
        <w:t>(</w:t>
      </w:r>
      <w:r w:rsidR="00CF009C" w:rsidRPr="00CF009C">
        <w:rPr>
          <w:rFonts w:ascii="Times New Roman" w:hAnsi="Times New Roman" w:cs="Times New Roman"/>
          <w:sz w:val="24"/>
          <w:szCs w:val="24"/>
        </w:rPr>
        <w:t>“</w:t>
      </w:r>
      <w:r w:rsidR="00687E3A">
        <w:rPr>
          <w:rFonts w:ascii="Times New Roman" w:hAnsi="Times New Roman" w:cs="Times New Roman"/>
          <w:sz w:val="24"/>
          <w:szCs w:val="24"/>
        </w:rPr>
        <w:t>Chikwana</w:t>
      </w:r>
      <w:r w:rsidR="00CF009C" w:rsidRPr="00CF009C">
        <w:rPr>
          <w:rFonts w:ascii="Times New Roman" w:hAnsi="Times New Roman" w:cs="Times New Roman"/>
          <w:sz w:val="24"/>
          <w:szCs w:val="24"/>
        </w:rPr>
        <w:t>”</w:t>
      </w:r>
      <w:r w:rsidR="00F619A1" w:rsidRPr="00CF009C">
        <w:rPr>
          <w:rFonts w:ascii="Times New Roman" w:hAnsi="Times New Roman" w:cs="Times New Roman"/>
          <w:sz w:val="24"/>
          <w:szCs w:val="24"/>
        </w:rPr>
        <w:t>)</w:t>
      </w:r>
      <w:r w:rsidR="00F619A1">
        <w:rPr>
          <w:rFonts w:ascii="Times New Roman" w:hAnsi="Times New Roman" w:cs="Times New Roman"/>
          <w:sz w:val="24"/>
          <w:szCs w:val="24"/>
        </w:rPr>
        <w:t xml:space="preserve">. </w:t>
      </w:r>
    </w:p>
    <w:p w14:paraId="5DE51FDB" w14:textId="77777777" w:rsidR="00DD0EAF" w:rsidRDefault="00DD0EAF" w:rsidP="00B05D0F">
      <w:pPr>
        <w:pStyle w:val="NoSpacing"/>
        <w:spacing w:line="360" w:lineRule="auto"/>
        <w:jc w:val="both"/>
        <w:rPr>
          <w:rFonts w:ascii="Times New Roman" w:hAnsi="Times New Roman" w:cs="Times New Roman"/>
          <w:sz w:val="24"/>
          <w:szCs w:val="24"/>
        </w:rPr>
      </w:pPr>
    </w:p>
    <w:p w14:paraId="5777D9E1" w14:textId="73174CC9" w:rsidR="00CF009C" w:rsidRDefault="00DD0EAF"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2830">
        <w:rPr>
          <w:rFonts w:ascii="Times New Roman" w:hAnsi="Times New Roman" w:cs="Times New Roman"/>
          <w:sz w:val="24"/>
          <w:szCs w:val="24"/>
        </w:rPr>
        <w:t>5</w:t>
      </w:r>
      <w:r>
        <w:rPr>
          <w:rFonts w:ascii="Times New Roman" w:hAnsi="Times New Roman" w:cs="Times New Roman"/>
          <w:sz w:val="24"/>
          <w:szCs w:val="24"/>
        </w:rPr>
        <w:t xml:space="preserve">] </w:t>
      </w:r>
      <w:r w:rsidR="00824A6C">
        <w:rPr>
          <w:rFonts w:ascii="Times New Roman" w:hAnsi="Times New Roman" w:cs="Times New Roman"/>
          <w:sz w:val="24"/>
          <w:szCs w:val="24"/>
        </w:rPr>
        <w:t>Chikwana deposed</w:t>
      </w:r>
      <w:r w:rsidR="00CF009C">
        <w:rPr>
          <w:rFonts w:ascii="Times New Roman" w:hAnsi="Times New Roman" w:cs="Times New Roman"/>
          <w:sz w:val="24"/>
          <w:szCs w:val="24"/>
        </w:rPr>
        <w:t xml:space="preserve"> that by </w:t>
      </w:r>
      <w:r w:rsidR="00CF009C" w:rsidRPr="00CF009C">
        <w:rPr>
          <w:rFonts w:ascii="Times New Roman" w:hAnsi="Times New Roman" w:cs="Times New Roman"/>
          <w:sz w:val="24"/>
          <w:szCs w:val="24"/>
        </w:rPr>
        <w:t xml:space="preserve">resolution on 6 June 2019, </w:t>
      </w:r>
      <w:r w:rsidR="00CF009C">
        <w:rPr>
          <w:rFonts w:ascii="Times New Roman" w:hAnsi="Times New Roman" w:cs="Times New Roman"/>
          <w:sz w:val="24"/>
          <w:szCs w:val="24"/>
        </w:rPr>
        <w:t xml:space="preserve">the </w:t>
      </w:r>
      <w:r w:rsidR="00CF009C" w:rsidRPr="00F249C5">
        <w:rPr>
          <w:rFonts w:ascii="Times New Roman" w:hAnsi="Times New Roman" w:cs="Times New Roman"/>
        </w:rPr>
        <w:t>JSC</w:t>
      </w:r>
      <w:r w:rsidR="00CF009C">
        <w:rPr>
          <w:rFonts w:ascii="Times New Roman" w:hAnsi="Times New Roman" w:cs="Times New Roman"/>
          <w:sz w:val="24"/>
          <w:szCs w:val="24"/>
        </w:rPr>
        <w:t xml:space="preserve"> had </w:t>
      </w:r>
      <w:r w:rsidR="00CF009C" w:rsidRPr="00CF009C">
        <w:rPr>
          <w:rFonts w:ascii="Times New Roman" w:hAnsi="Times New Roman" w:cs="Times New Roman"/>
          <w:sz w:val="24"/>
          <w:szCs w:val="24"/>
        </w:rPr>
        <w:t xml:space="preserve">authorised him </w:t>
      </w:r>
      <w:r w:rsidR="00CF009C">
        <w:rPr>
          <w:rFonts w:ascii="Times New Roman" w:hAnsi="Times New Roman" w:cs="Times New Roman"/>
          <w:sz w:val="24"/>
          <w:szCs w:val="24"/>
        </w:rPr>
        <w:t>“…</w:t>
      </w:r>
      <w:r w:rsidR="00CF009C" w:rsidRPr="006E3E4E">
        <w:rPr>
          <w:rFonts w:ascii="Times New Roman" w:hAnsi="Times New Roman" w:cs="Times New Roman"/>
          <w:i/>
          <w:iCs/>
          <w:sz w:val="24"/>
          <w:szCs w:val="24"/>
        </w:rPr>
        <w:t>to represent it in all litigation matters</w:t>
      </w:r>
      <w:r w:rsidR="00CF009C">
        <w:rPr>
          <w:rFonts w:ascii="Times New Roman" w:hAnsi="Times New Roman" w:cs="Times New Roman"/>
          <w:sz w:val="24"/>
          <w:szCs w:val="24"/>
        </w:rPr>
        <w:t>”</w:t>
      </w:r>
      <w:r w:rsidR="00CF009C" w:rsidRPr="00CF009C">
        <w:rPr>
          <w:rFonts w:ascii="Times New Roman" w:hAnsi="Times New Roman" w:cs="Times New Roman"/>
          <w:sz w:val="24"/>
          <w:szCs w:val="24"/>
        </w:rPr>
        <w:t xml:space="preserve">. An extract of the resolution, attached to the founding papers as </w:t>
      </w:r>
      <w:r w:rsidR="00CF009C">
        <w:rPr>
          <w:rFonts w:ascii="Times New Roman" w:hAnsi="Times New Roman" w:cs="Times New Roman"/>
          <w:sz w:val="24"/>
          <w:szCs w:val="24"/>
        </w:rPr>
        <w:t>“</w:t>
      </w:r>
      <w:r w:rsidR="00CF009C" w:rsidRPr="00CF009C">
        <w:rPr>
          <w:rFonts w:ascii="Times New Roman" w:hAnsi="Times New Roman" w:cs="Times New Roman"/>
          <w:sz w:val="24"/>
          <w:szCs w:val="24"/>
        </w:rPr>
        <w:t>Annexure A</w:t>
      </w:r>
      <w:r w:rsidR="00CF009C">
        <w:rPr>
          <w:rFonts w:ascii="Times New Roman" w:hAnsi="Times New Roman" w:cs="Times New Roman"/>
          <w:sz w:val="24"/>
          <w:szCs w:val="24"/>
        </w:rPr>
        <w:t>”,</w:t>
      </w:r>
      <w:r w:rsidR="00CF009C" w:rsidRPr="00CF009C">
        <w:rPr>
          <w:rFonts w:ascii="Times New Roman" w:hAnsi="Times New Roman" w:cs="Times New Roman"/>
          <w:sz w:val="24"/>
          <w:szCs w:val="24"/>
        </w:rPr>
        <w:t xml:space="preserve"> read</w:t>
      </w:r>
      <w:r w:rsidR="00D950A5">
        <w:rPr>
          <w:rFonts w:ascii="Times New Roman" w:hAnsi="Times New Roman" w:cs="Times New Roman"/>
          <w:sz w:val="24"/>
          <w:szCs w:val="24"/>
        </w:rPr>
        <w:t>s</w:t>
      </w:r>
      <w:r w:rsidR="00CF009C" w:rsidRPr="00CF009C">
        <w:rPr>
          <w:rFonts w:ascii="Times New Roman" w:hAnsi="Times New Roman" w:cs="Times New Roman"/>
          <w:sz w:val="24"/>
          <w:szCs w:val="24"/>
        </w:rPr>
        <w:t xml:space="preserve"> as follows; </w:t>
      </w:r>
      <w:r w:rsidR="00CF009C">
        <w:rPr>
          <w:rFonts w:ascii="Times New Roman" w:hAnsi="Times New Roman" w:cs="Times New Roman"/>
          <w:sz w:val="24"/>
          <w:szCs w:val="24"/>
        </w:rPr>
        <w:t>-</w:t>
      </w:r>
    </w:p>
    <w:p w14:paraId="744C68A6" w14:textId="77777777" w:rsidR="00CF009C" w:rsidRDefault="00CF009C" w:rsidP="00B05D0F">
      <w:pPr>
        <w:pStyle w:val="NoSpacing"/>
        <w:spacing w:line="360" w:lineRule="auto"/>
        <w:jc w:val="both"/>
        <w:rPr>
          <w:rFonts w:ascii="Times New Roman" w:hAnsi="Times New Roman" w:cs="Times New Roman"/>
          <w:sz w:val="24"/>
          <w:szCs w:val="24"/>
        </w:rPr>
      </w:pPr>
    </w:p>
    <w:p w14:paraId="4C365A37" w14:textId="4015AF47" w:rsidR="00CF009C" w:rsidRPr="006E3E4E" w:rsidRDefault="00CF009C" w:rsidP="00B05D0F">
      <w:pPr>
        <w:pStyle w:val="NoSpacing"/>
        <w:spacing w:line="360" w:lineRule="auto"/>
        <w:ind w:left="1134"/>
        <w:jc w:val="both"/>
        <w:rPr>
          <w:rFonts w:ascii="Times New Roman" w:hAnsi="Times New Roman" w:cs="Times New Roman"/>
          <w:u w:val="single"/>
        </w:rPr>
      </w:pPr>
      <w:r w:rsidRPr="00087186">
        <w:rPr>
          <w:rFonts w:ascii="Times New Roman" w:hAnsi="Times New Roman" w:cs="Times New Roman"/>
        </w:rPr>
        <w:t xml:space="preserve">“26. </w:t>
      </w:r>
      <w:r w:rsidRPr="00DD5BBA">
        <w:rPr>
          <w:rFonts w:ascii="Times New Roman" w:hAnsi="Times New Roman" w:cs="Times New Roman"/>
          <w:sz w:val="20"/>
          <w:szCs w:val="20"/>
        </w:rPr>
        <w:t xml:space="preserve">RECOMMENDATION TO GIVE THE SECRETARY OF THE JUDICIAL SERVICE COMMISSION AUTHORITY </w:t>
      </w:r>
      <w:r w:rsidRPr="00DD5BBA">
        <w:rPr>
          <w:rFonts w:ascii="Times New Roman" w:hAnsi="Times New Roman" w:cs="Times New Roman"/>
          <w:sz w:val="20"/>
          <w:szCs w:val="20"/>
          <w:u w:val="single"/>
        </w:rPr>
        <w:t>TO REPRESENT THE JUDICIAL SERVICE COMMISSION IN COURT</w:t>
      </w:r>
    </w:p>
    <w:p w14:paraId="2F729991" w14:textId="1AF20997" w:rsidR="00CF009C" w:rsidRPr="00087186" w:rsidRDefault="00CF009C" w:rsidP="00B05D0F">
      <w:pPr>
        <w:pStyle w:val="NoSpacing"/>
        <w:spacing w:line="360" w:lineRule="auto"/>
        <w:ind w:left="1134"/>
        <w:jc w:val="both"/>
        <w:rPr>
          <w:rFonts w:ascii="Times New Roman" w:hAnsi="Times New Roman" w:cs="Times New Roman"/>
        </w:rPr>
      </w:pPr>
      <w:r w:rsidRPr="00087186">
        <w:rPr>
          <w:rFonts w:ascii="Times New Roman" w:hAnsi="Times New Roman" w:cs="Times New Roman"/>
        </w:rPr>
        <w:t>After some discussion, it was agreed that the following procedure should be adopted in all litigation processes involving the JSC-</w:t>
      </w:r>
    </w:p>
    <w:p w14:paraId="5266B4AE" w14:textId="69EE34A6" w:rsidR="00CF009C" w:rsidRPr="00087186" w:rsidRDefault="00CF009C" w:rsidP="00B05D0F">
      <w:pPr>
        <w:pStyle w:val="NoSpacing"/>
        <w:numPr>
          <w:ilvl w:val="0"/>
          <w:numId w:val="2"/>
        </w:numPr>
        <w:spacing w:line="360" w:lineRule="auto"/>
        <w:jc w:val="both"/>
        <w:rPr>
          <w:rFonts w:ascii="Times New Roman" w:hAnsi="Times New Roman" w:cs="Times New Roman"/>
        </w:rPr>
      </w:pPr>
      <w:r w:rsidRPr="00087186">
        <w:rPr>
          <w:rFonts w:ascii="Times New Roman" w:hAnsi="Times New Roman" w:cs="Times New Roman"/>
        </w:rPr>
        <w:t xml:space="preserve">The lawyers representing the JSC in any case </w:t>
      </w:r>
      <w:r w:rsidR="00087186" w:rsidRPr="00087186">
        <w:rPr>
          <w:rFonts w:ascii="Times New Roman" w:hAnsi="Times New Roman" w:cs="Times New Roman"/>
        </w:rPr>
        <w:t>should consult The Chief Justice, The Deputy Chief Justice and The Acting Secretary for the purpose of preparing pleadings.</w:t>
      </w:r>
    </w:p>
    <w:p w14:paraId="5F265A17" w14:textId="0B17D3E3" w:rsidR="00087186" w:rsidRPr="00087186" w:rsidRDefault="00087186" w:rsidP="00B05D0F">
      <w:pPr>
        <w:pStyle w:val="NoSpacing"/>
        <w:numPr>
          <w:ilvl w:val="0"/>
          <w:numId w:val="2"/>
        </w:numPr>
        <w:spacing w:line="360" w:lineRule="auto"/>
        <w:jc w:val="both"/>
        <w:rPr>
          <w:rFonts w:ascii="Times New Roman" w:hAnsi="Times New Roman" w:cs="Times New Roman"/>
        </w:rPr>
      </w:pPr>
      <w:r w:rsidRPr="00087186">
        <w:rPr>
          <w:rFonts w:ascii="Times New Roman" w:hAnsi="Times New Roman" w:cs="Times New Roman"/>
        </w:rPr>
        <w:t>The pleadings should be immediately communicated to all commissioners.</w:t>
      </w:r>
    </w:p>
    <w:p w14:paraId="2C285DAB" w14:textId="65868831" w:rsidR="00087186" w:rsidRPr="00087186" w:rsidRDefault="00087186" w:rsidP="00B05D0F">
      <w:pPr>
        <w:pStyle w:val="NoSpacing"/>
        <w:spacing w:line="360" w:lineRule="auto"/>
        <w:ind w:left="1134"/>
        <w:jc w:val="both"/>
        <w:rPr>
          <w:rFonts w:ascii="Times New Roman" w:hAnsi="Times New Roman" w:cs="Times New Roman"/>
        </w:rPr>
      </w:pPr>
      <w:r w:rsidRPr="006E3E4E">
        <w:rPr>
          <w:rFonts w:ascii="Times New Roman" w:hAnsi="Times New Roman" w:cs="Times New Roman"/>
          <w:u w:val="single"/>
        </w:rPr>
        <w:t xml:space="preserve">It was resolved to grant authority to The Acting Secretary to </w:t>
      </w:r>
      <w:r w:rsidRPr="006E3E4E">
        <w:rPr>
          <w:rFonts w:ascii="Times New Roman" w:hAnsi="Times New Roman" w:cs="Times New Roman"/>
          <w:i/>
          <w:iCs/>
          <w:u w:val="single"/>
        </w:rPr>
        <w:t>sign documents</w:t>
      </w:r>
      <w:r w:rsidRPr="006E3E4E">
        <w:rPr>
          <w:rFonts w:ascii="Times New Roman" w:hAnsi="Times New Roman" w:cs="Times New Roman"/>
          <w:u w:val="single"/>
        </w:rPr>
        <w:t xml:space="preserve"> on behalf of the JSC </w:t>
      </w:r>
      <w:r w:rsidRPr="006E3E4E">
        <w:rPr>
          <w:rFonts w:ascii="Times New Roman" w:hAnsi="Times New Roman" w:cs="Times New Roman"/>
          <w:i/>
          <w:iCs/>
          <w:u w:val="single"/>
        </w:rPr>
        <w:t>in litigation matters</w:t>
      </w:r>
      <w:r w:rsidRPr="00087186">
        <w:rPr>
          <w:rFonts w:ascii="Times New Roman" w:hAnsi="Times New Roman" w:cs="Times New Roman"/>
        </w:rPr>
        <w:t>.”</w:t>
      </w:r>
    </w:p>
    <w:p w14:paraId="5EEE5B4D" w14:textId="73C64BF8" w:rsidR="00087186" w:rsidRDefault="00087186" w:rsidP="00B05D0F">
      <w:pPr>
        <w:pStyle w:val="NoSpacing"/>
        <w:spacing w:line="360" w:lineRule="auto"/>
        <w:jc w:val="both"/>
        <w:rPr>
          <w:rFonts w:ascii="Times New Roman" w:hAnsi="Times New Roman" w:cs="Times New Roman"/>
          <w:sz w:val="24"/>
          <w:szCs w:val="24"/>
        </w:rPr>
      </w:pPr>
    </w:p>
    <w:p w14:paraId="2182AA78" w14:textId="0418EACC" w:rsidR="00C73721" w:rsidRDefault="00DD0EAF" w:rsidP="00B05D0F">
      <w:pPr>
        <w:pStyle w:val="NoSpacing"/>
        <w:spacing w:line="360" w:lineRule="auto"/>
        <w:jc w:val="both"/>
        <w:rPr>
          <w:rFonts w:ascii="Times New Roman" w:hAnsi="Times New Roman" w:cs="Times New Roman"/>
        </w:rPr>
      </w:pPr>
      <w:r>
        <w:rPr>
          <w:rFonts w:ascii="Times New Roman" w:hAnsi="Times New Roman" w:cs="Times New Roman"/>
          <w:sz w:val="24"/>
          <w:szCs w:val="24"/>
        </w:rPr>
        <w:t>[</w:t>
      </w:r>
      <w:r w:rsidR="00DF2830">
        <w:rPr>
          <w:rFonts w:ascii="Times New Roman" w:hAnsi="Times New Roman" w:cs="Times New Roman"/>
          <w:sz w:val="24"/>
          <w:szCs w:val="24"/>
        </w:rPr>
        <w:t>6</w:t>
      </w:r>
      <w:r>
        <w:rPr>
          <w:rFonts w:ascii="Times New Roman" w:hAnsi="Times New Roman" w:cs="Times New Roman"/>
          <w:sz w:val="24"/>
          <w:szCs w:val="24"/>
        </w:rPr>
        <w:t xml:space="preserve">] </w:t>
      </w:r>
      <w:r w:rsidR="0026644A">
        <w:rPr>
          <w:rFonts w:ascii="Times New Roman" w:hAnsi="Times New Roman" w:cs="Times New Roman"/>
          <w:sz w:val="24"/>
          <w:szCs w:val="24"/>
        </w:rPr>
        <w:t>“Annexure A</w:t>
      </w:r>
      <w:r w:rsidR="00D950A5">
        <w:rPr>
          <w:rFonts w:ascii="Times New Roman" w:hAnsi="Times New Roman" w:cs="Times New Roman"/>
          <w:sz w:val="24"/>
          <w:szCs w:val="24"/>
        </w:rPr>
        <w:t>”, embodying the JSC`s resolution, forms</w:t>
      </w:r>
      <w:r w:rsidR="0026644A">
        <w:rPr>
          <w:rFonts w:ascii="Times New Roman" w:hAnsi="Times New Roman" w:cs="Times New Roman"/>
          <w:sz w:val="24"/>
          <w:szCs w:val="24"/>
        </w:rPr>
        <w:t xml:space="preserve"> a central feature to </w:t>
      </w:r>
      <w:r w:rsidR="00BC2388">
        <w:rPr>
          <w:rFonts w:ascii="Times New Roman" w:hAnsi="Times New Roman" w:cs="Times New Roman"/>
          <w:sz w:val="24"/>
          <w:szCs w:val="24"/>
        </w:rPr>
        <w:t>the determination</w:t>
      </w:r>
      <w:r w:rsidR="00D950A5">
        <w:rPr>
          <w:rFonts w:ascii="Times New Roman" w:hAnsi="Times New Roman" w:cs="Times New Roman"/>
          <w:sz w:val="24"/>
          <w:szCs w:val="24"/>
        </w:rPr>
        <w:t xml:space="preserve"> o</w:t>
      </w:r>
      <w:r w:rsidR="0026644A">
        <w:rPr>
          <w:rFonts w:ascii="Times New Roman" w:hAnsi="Times New Roman" w:cs="Times New Roman"/>
          <w:sz w:val="24"/>
          <w:szCs w:val="24"/>
        </w:rPr>
        <w:t xml:space="preserve">f the preliminary point. </w:t>
      </w:r>
      <w:r w:rsidR="00D950A5">
        <w:rPr>
          <w:rFonts w:ascii="Times New Roman" w:hAnsi="Times New Roman" w:cs="Times New Roman"/>
          <w:sz w:val="24"/>
          <w:szCs w:val="24"/>
        </w:rPr>
        <w:t>Respondent attacked this resolution as invalid. Which</w:t>
      </w:r>
      <w:r w:rsidR="006F4CF5">
        <w:rPr>
          <w:rFonts w:ascii="Times New Roman" w:hAnsi="Times New Roman" w:cs="Times New Roman"/>
          <w:sz w:val="24"/>
          <w:szCs w:val="24"/>
        </w:rPr>
        <w:t xml:space="preserve"> meant that </w:t>
      </w:r>
      <w:r w:rsidR="00687E3A">
        <w:rPr>
          <w:rFonts w:ascii="Times New Roman" w:hAnsi="Times New Roman" w:cs="Times New Roman"/>
          <w:sz w:val="24"/>
          <w:szCs w:val="24"/>
        </w:rPr>
        <w:t xml:space="preserve">Chikwana </w:t>
      </w:r>
      <w:r w:rsidR="006F4CF5">
        <w:rPr>
          <w:rFonts w:ascii="Times New Roman" w:hAnsi="Times New Roman" w:cs="Times New Roman"/>
          <w:sz w:val="24"/>
          <w:szCs w:val="24"/>
        </w:rPr>
        <w:t xml:space="preserve">lacked the necessary imprimatur </w:t>
      </w:r>
      <w:r w:rsidR="001D6424">
        <w:rPr>
          <w:rFonts w:ascii="Times New Roman" w:hAnsi="Times New Roman" w:cs="Times New Roman"/>
          <w:sz w:val="24"/>
          <w:szCs w:val="24"/>
        </w:rPr>
        <w:t>to institute</w:t>
      </w:r>
      <w:r w:rsidR="0026644A">
        <w:rPr>
          <w:rFonts w:ascii="Times New Roman" w:hAnsi="Times New Roman" w:cs="Times New Roman"/>
          <w:sz w:val="24"/>
          <w:szCs w:val="24"/>
        </w:rPr>
        <w:t xml:space="preserve"> these </w:t>
      </w:r>
      <w:r w:rsidR="0026644A" w:rsidRPr="0026644A">
        <w:rPr>
          <w:rFonts w:ascii="Times New Roman" w:hAnsi="Times New Roman" w:cs="Times New Roman"/>
          <w:i/>
          <w:iCs/>
          <w:sz w:val="24"/>
          <w:szCs w:val="24"/>
        </w:rPr>
        <w:t>rei</w:t>
      </w:r>
      <w:r w:rsidR="001D6424" w:rsidRPr="0026644A">
        <w:rPr>
          <w:rFonts w:ascii="Times New Roman" w:hAnsi="Times New Roman" w:cs="Times New Roman"/>
          <w:i/>
          <w:iCs/>
          <w:sz w:val="24"/>
          <w:szCs w:val="24"/>
        </w:rPr>
        <w:t xml:space="preserve"> vindicatio</w:t>
      </w:r>
      <w:r w:rsidR="001D6424">
        <w:rPr>
          <w:rFonts w:ascii="Times New Roman" w:hAnsi="Times New Roman" w:cs="Times New Roman"/>
          <w:sz w:val="24"/>
          <w:szCs w:val="24"/>
        </w:rPr>
        <w:t xml:space="preserve"> proceedings against </w:t>
      </w:r>
      <w:r w:rsidR="002763D7">
        <w:rPr>
          <w:rFonts w:ascii="Times New Roman" w:hAnsi="Times New Roman" w:cs="Times New Roman"/>
          <w:sz w:val="24"/>
          <w:szCs w:val="24"/>
        </w:rPr>
        <w:t xml:space="preserve">her </w:t>
      </w:r>
      <w:r w:rsidR="001D6424">
        <w:rPr>
          <w:rFonts w:ascii="Times New Roman" w:hAnsi="Times New Roman" w:cs="Times New Roman"/>
          <w:sz w:val="24"/>
          <w:szCs w:val="24"/>
        </w:rPr>
        <w:t xml:space="preserve">on behalf of the </w:t>
      </w:r>
      <w:r w:rsidR="001D6424" w:rsidRPr="00F249C5">
        <w:rPr>
          <w:rFonts w:ascii="Times New Roman" w:hAnsi="Times New Roman" w:cs="Times New Roman"/>
        </w:rPr>
        <w:t>JSC</w:t>
      </w:r>
      <w:r w:rsidR="001D6424">
        <w:rPr>
          <w:rFonts w:ascii="Times New Roman" w:hAnsi="Times New Roman" w:cs="Times New Roman"/>
          <w:sz w:val="24"/>
          <w:szCs w:val="24"/>
        </w:rPr>
        <w:t>.</w:t>
      </w:r>
      <w:r w:rsidR="00E34934">
        <w:rPr>
          <w:rFonts w:ascii="Times New Roman" w:hAnsi="Times New Roman" w:cs="Times New Roman"/>
          <w:sz w:val="24"/>
          <w:szCs w:val="24"/>
        </w:rPr>
        <w:t xml:space="preserve"> </w:t>
      </w:r>
      <w:r w:rsidR="00C73721">
        <w:rPr>
          <w:rFonts w:ascii="Times New Roman" w:hAnsi="Times New Roman" w:cs="Times New Roman"/>
          <w:sz w:val="24"/>
          <w:szCs w:val="24"/>
        </w:rPr>
        <w:t xml:space="preserve">Mrs </w:t>
      </w:r>
      <w:r w:rsidR="00C73721" w:rsidRPr="00C73721">
        <w:rPr>
          <w:rFonts w:ascii="Times New Roman" w:hAnsi="Times New Roman" w:cs="Times New Roman"/>
          <w:i/>
          <w:iCs/>
          <w:sz w:val="24"/>
          <w:szCs w:val="24"/>
        </w:rPr>
        <w:t>Mtetwa</w:t>
      </w:r>
      <w:r w:rsidR="00C73721">
        <w:rPr>
          <w:rFonts w:ascii="Times New Roman" w:hAnsi="Times New Roman" w:cs="Times New Roman"/>
          <w:sz w:val="24"/>
          <w:szCs w:val="24"/>
        </w:rPr>
        <w:t xml:space="preserve"> for respondent argued that (a), “</w:t>
      </w:r>
      <w:r w:rsidR="001D6424">
        <w:rPr>
          <w:rFonts w:ascii="Times New Roman" w:hAnsi="Times New Roman" w:cs="Times New Roman"/>
          <w:sz w:val="24"/>
          <w:szCs w:val="24"/>
        </w:rPr>
        <w:t xml:space="preserve">Annexure </w:t>
      </w:r>
      <w:r w:rsidR="0026644A">
        <w:rPr>
          <w:rFonts w:ascii="Times New Roman" w:hAnsi="Times New Roman" w:cs="Times New Roman"/>
          <w:sz w:val="24"/>
          <w:szCs w:val="24"/>
        </w:rPr>
        <w:t xml:space="preserve">A” </w:t>
      </w:r>
      <w:r w:rsidR="00C73721">
        <w:rPr>
          <w:rFonts w:ascii="Times New Roman" w:hAnsi="Times New Roman" w:cs="Times New Roman"/>
          <w:sz w:val="24"/>
          <w:szCs w:val="24"/>
        </w:rPr>
        <w:t xml:space="preserve">was a product of </w:t>
      </w:r>
      <w:r w:rsidR="00021E03">
        <w:rPr>
          <w:rFonts w:ascii="Times New Roman" w:hAnsi="Times New Roman" w:cs="Times New Roman"/>
          <w:sz w:val="24"/>
          <w:szCs w:val="24"/>
        </w:rPr>
        <w:t xml:space="preserve">only two, (the Chief Justice and Deputy Chief Justice), and </w:t>
      </w:r>
      <w:r w:rsidR="00E34934">
        <w:rPr>
          <w:rFonts w:ascii="Times New Roman" w:hAnsi="Times New Roman" w:cs="Times New Roman"/>
          <w:sz w:val="24"/>
          <w:szCs w:val="24"/>
        </w:rPr>
        <w:t xml:space="preserve">not all the </w:t>
      </w:r>
      <w:r w:rsidR="00021E03">
        <w:rPr>
          <w:rFonts w:ascii="Times New Roman" w:hAnsi="Times New Roman" w:cs="Times New Roman"/>
          <w:sz w:val="24"/>
          <w:szCs w:val="24"/>
        </w:rPr>
        <w:t xml:space="preserve">thirteen </w:t>
      </w:r>
      <w:r w:rsidR="00E34934">
        <w:rPr>
          <w:rFonts w:ascii="Times New Roman" w:hAnsi="Times New Roman" w:cs="Times New Roman"/>
          <w:sz w:val="24"/>
          <w:szCs w:val="24"/>
        </w:rPr>
        <w:t xml:space="preserve">commissioners of the </w:t>
      </w:r>
      <w:r w:rsidR="00E34934" w:rsidRPr="00F249C5">
        <w:rPr>
          <w:rFonts w:ascii="Times New Roman" w:hAnsi="Times New Roman" w:cs="Times New Roman"/>
        </w:rPr>
        <w:t>JSC</w:t>
      </w:r>
      <w:r w:rsidR="00C73721">
        <w:rPr>
          <w:rFonts w:ascii="Times New Roman" w:hAnsi="Times New Roman" w:cs="Times New Roman"/>
        </w:rPr>
        <w:t>.</w:t>
      </w:r>
    </w:p>
    <w:p w14:paraId="21F7BDD0" w14:textId="77777777" w:rsidR="00C73721" w:rsidRDefault="00C73721" w:rsidP="00B05D0F">
      <w:pPr>
        <w:pStyle w:val="NoSpacing"/>
        <w:spacing w:line="360" w:lineRule="auto"/>
        <w:jc w:val="both"/>
        <w:rPr>
          <w:rFonts w:ascii="Times New Roman" w:hAnsi="Times New Roman" w:cs="Times New Roman"/>
        </w:rPr>
      </w:pPr>
    </w:p>
    <w:p w14:paraId="3BD9344F" w14:textId="7671B882" w:rsidR="00035EE8" w:rsidRPr="00F249C5" w:rsidRDefault="00C73721" w:rsidP="00B05D0F">
      <w:pPr>
        <w:pStyle w:val="NoSpacing"/>
        <w:spacing w:line="360" w:lineRule="auto"/>
        <w:jc w:val="both"/>
        <w:rPr>
          <w:rFonts w:ascii="Times New Roman" w:hAnsi="Times New Roman" w:cs="Times New Roman"/>
        </w:rPr>
      </w:pPr>
      <w:r>
        <w:rPr>
          <w:rFonts w:ascii="Times New Roman" w:hAnsi="Times New Roman" w:cs="Times New Roman"/>
        </w:rPr>
        <w:t xml:space="preserve">[ 7] It was also submitted by Mrs </w:t>
      </w:r>
      <w:r w:rsidRPr="00C73721">
        <w:rPr>
          <w:rFonts w:ascii="Times New Roman" w:hAnsi="Times New Roman" w:cs="Times New Roman"/>
          <w:i/>
          <w:iCs/>
        </w:rPr>
        <w:t>Mtetwa</w:t>
      </w:r>
      <w:r>
        <w:rPr>
          <w:rFonts w:ascii="Times New Roman" w:hAnsi="Times New Roman" w:cs="Times New Roman"/>
        </w:rPr>
        <w:t xml:space="preserve"> that (b), “Annexure A” purported to </w:t>
      </w:r>
      <w:r>
        <w:rPr>
          <w:rFonts w:ascii="Times New Roman" w:hAnsi="Times New Roman" w:cs="Times New Roman"/>
          <w:sz w:val="24"/>
          <w:szCs w:val="24"/>
        </w:rPr>
        <w:t>empower</w:t>
      </w:r>
      <w:r w:rsidR="00035EE8">
        <w:rPr>
          <w:rFonts w:ascii="Times New Roman" w:hAnsi="Times New Roman" w:cs="Times New Roman"/>
          <w:sz w:val="24"/>
          <w:szCs w:val="24"/>
        </w:rPr>
        <w:t xml:space="preserve"> </w:t>
      </w:r>
      <w:r w:rsidR="00021E03">
        <w:rPr>
          <w:rFonts w:ascii="Times New Roman" w:hAnsi="Times New Roman" w:cs="Times New Roman"/>
          <w:sz w:val="24"/>
          <w:szCs w:val="24"/>
        </w:rPr>
        <w:t xml:space="preserve">the same </w:t>
      </w:r>
      <w:r w:rsidR="0026644A">
        <w:rPr>
          <w:rFonts w:ascii="Times New Roman" w:hAnsi="Times New Roman" w:cs="Times New Roman"/>
          <w:sz w:val="24"/>
          <w:szCs w:val="24"/>
        </w:rPr>
        <w:t>two, rather than all</w:t>
      </w:r>
      <w:r w:rsidR="00021E03">
        <w:rPr>
          <w:rFonts w:ascii="Times New Roman" w:hAnsi="Times New Roman" w:cs="Times New Roman"/>
          <w:sz w:val="24"/>
          <w:szCs w:val="24"/>
        </w:rPr>
        <w:t xml:space="preserve"> </w:t>
      </w:r>
      <w:r w:rsidR="00035EE8">
        <w:rPr>
          <w:rFonts w:ascii="Times New Roman" w:hAnsi="Times New Roman" w:cs="Times New Roman"/>
          <w:sz w:val="24"/>
          <w:szCs w:val="24"/>
        </w:rPr>
        <w:t xml:space="preserve">thirteen </w:t>
      </w:r>
      <w:r w:rsidR="0026644A">
        <w:rPr>
          <w:rFonts w:ascii="Times New Roman" w:hAnsi="Times New Roman" w:cs="Times New Roman"/>
          <w:sz w:val="24"/>
          <w:szCs w:val="24"/>
        </w:rPr>
        <w:t>commissioners, to</w:t>
      </w:r>
      <w:r w:rsidR="00035EE8">
        <w:rPr>
          <w:rFonts w:ascii="Times New Roman" w:hAnsi="Times New Roman" w:cs="Times New Roman"/>
          <w:sz w:val="24"/>
          <w:szCs w:val="24"/>
        </w:rPr>
        <w:t xml:space="preserve"> manage the litigation against </w:t>
      </w:r>
      <w:r w:rsidR="00757409">
        <w:rPr>
          <w:rFonts w:ascii="Times New Roman" w:hAnsi="Times New Roman" w:cs="Times New Roman"/>
          <w:sz w:val="24"/>
          <w:szCs w:val="24"/>
        </w:rPr>
        <w:t>respondent</w:t>
      </w:r>
      <w:r w:rsidR="00035EE8">
        <w:rPr>
          <w:rFonts w:ascii="Times New Roman" w:hAnsi="Times New Roman" w:cs="Times New Roman"/>
          <w:sz w:val="24"/>
          <w:szCs w:val="24"/>
        </w:rPr>
        <w:t>.</w:t>
      </w:r>
      <w:r w:rsidRPr="00C73721">
        <w:rPr>
          <w:rFonts w:ascii="Times New Roman" w:hAnsi="Times New Roman" w:cs="Times New Roman"/>
          <w:sz w:val="24"/>
          <w:szCs w:val="24"/>
        </w:rPr>
        <w:t xml:space="preserve"> </w:t>
      </w:r>
      <w:r>
        <w:rPr>
          <w:rFonts w:ascii="Times New Roman" w:hAnsi="Times New Roman" w:cs="Times New Roman"/>
          <w:sz w:val="24"/>
          <w:szCs w:val="24"/>
        </w:rPr>
        <w:t xml:space="preserve">Counsel </w:t>
      </w:r>
      <w:r w:rsidRPr="00C73721">
        <w:rPr>
          <w:rFonts w:ascii="Times New Roman" w:hAnsi="Times New Roman" w:cs="Times New Roman"/>
          <w:sz w:val="24"/>
          <w:szCs w:val="24"/>
        </w:rPr>
        <w:t xml:space="preserve">challenged Chikwana to produce a resolution confirming that all the thirteen (13) </w:t>
      </w:r>
      <w:r w:rsidRPr="00C73721">
        <w:rPr>
          <w:rFonts w:ascii="Times New Roman" w:hAnsi="Times New Roman" w:cs="Times New Roman"/>
          <w:sz w:val="24"/>
          <w:szCs w:val="24"/>
        </w:rPr>
        <w:lastRenderedPageBreak/>
        <w:t xml:space="preserve">commissioners of the JSC had each authorised the institution of legal proceedings against </w:t>
      </w:r>
      <w:r w:rsidR="00757409">
        <w:rPr>
          <w:rFonts w:ascii="Times New Roman" w:hAnsi="Times New Roman" w:cs="Times New Roman"/>
          <w:sz w:val="24"/>
          <w:szCs w:val="24"/>
        </w:rPr>
        <w:t>respondent</w:t>
      </w:r>
      <w:r w:rsidR="00CE2533">
        <w:rPr>
          <w:rFonts w:ascii="Times New Roman" w:hAnsi="Times New Roman" w:cs="Times New Roman"/>
          <w:sz w:val="24"/>
          <w:szCs w:val="24"/>
        </w:rPr>
        <w:t>.</w:t>
      </w:r>
      <w:r w:rsidR="00DD0EAF">
        <w:rPr>
          <w:rFonts w:ascii="Times New Roman" w:hAnsi="Times New Roman" w:cs="Times New Roman"/>
          <w:sz w:val="24"/>
          <w:szCs w:val="24"/>
        </w:rPr>
        <w:t xml:space="preserve"> As</w:t>
      </w:r>
      <w:r w:rsidR="00035EE8">
        <w:rPr>
          <w:rFonts w:ascii="Times New Roman" w:hAnsi="Times New Roman" w:cs="Times New Roman"/>
          <w:sz w:val="24"/>
          <w:szCs w:val="24"/>
        </w:rPr>
        <w:t xml:space="preserve"> (c), </w:t>
      </w:r>
      <w:r>
        <w:rPr>
          <w:rFonts w:ascii="Times New Roman" w:hAnsi="Times New Roman" w:cs="Times New Roman"/>
          <w:sz w:val="24"/>
          <w:szCs w:val="24"/>
        </w:rPr>
        <w:t xml:space="preserve">counsel for </w:t>
      </w:r>
      <w:r w:rsidR="00D537B0">
        <w:rPr>
          <w:rFonts w:ascii="Times New Roman" w:hAnsi="Times New Roman" w:cs="Times New Roman"/>
          <w:sz w:val="24"/>
          <w:szCs w:val="24"/>
        </w:rPr>
        <w:t xml:space="preserve">respondent </w:t>
      </w:r>
      <w:r w:rsidR="00E447AB">
        <w:rPr>
          <w:rFonts w:ascii="Times New Roman" w:hAnsi="Times New Roman" w:cs="Times New Roman"/>
          <w:sz w:val="24"/>
          <w:szCs w:val="24"/>
        </w:rPr>
        <w:t>further contended</w:t>
      </w:r>
      <w:r w:rsidR="00E34934">
        <w:rPr>
          <w:rFonts w:ascii="Times New Roman" w:hAnsi="Times New Roman" w:cs="Times New Roman"/>
          <w:sz w:val="24"/>
          <w:szCs w:val="24"/>
        </w:rPr>
        <w:t xml:space="preserve"> that even on the face of </w:t>
      </w:r>
      <w:r w:rsidR="00CC7E7D">
        <w:rPr>
          <w:rFonts w:ascii="Times New Roman" w:hAnsi="Times New Roman" w:cs="Times New Roman"/>
          <w:sz w:val="24"/>
          <w:szCs w:val="24"/>
        </w:rPr>
        <w:t>it,</w:t>
      </w:r>
      <w:r w:rsidR="00D537B0">
        <w:rPr>
          <w:rFonts w:ascii="Times New Roman" w:hAnsi="Times New Roman" w:cs="Times New Roman"/>
          <w:sz w:val="24"/>
          <w:szCs w:val="24"/>
        </w:rPr>
        <w:t xml:space="preserve"> </w:t>
      </w:r>
      <w:r w:rsidR="00E447AB">
        <w:rPr>
          <w:rFonts w:ascii="Times New Roman" w:hAnsi="Times New Roman" w:cs="Times New Roman"/>
          <w:sz w:val="24"/>
          <w:szCs w:val="24"/>
        </w:rPr>
        <w:t>“Annexure</w:t>
      </w:r>
      <w:r w:rsidR="00CC7E7D">
        <w:rPr>
          <w:rFonts w:ascii="Times New Roman" w:hAnsi="Times New Roman" w:cs="Times New Roman"/>
          <w:sz w:val="24"/>
          <w:szCs w:val="24"/>
        </w:rPr>
        <w:t xml:space="preserve"> A</w:t>
      </w:r>
      <w:r w:rsidR="00D537B0">
        <w:rPr>
          <w:rFonts w:ascii="Times New Roman" w:hAnsi="Times New Roman" w:cs="Times New Roman"/>
          <w:sz w:val="24"/>
          <w:szCs w:val="24"/>
        </w:rPr>
        <w:t>”</w:t>
      </w:r>
      <w:r w:rsidR="00CC7E7D">
        <w:rPr>
          <w:rFonts w:ascii="Times New Roman" w:hAnsi="Times New Roman" w:cs="Times New Roman"/>
          <w:sz w:val="24"/>
          <w:szCs w:val="24"/>
        </w:rPr>
        <w:t xml:space="preserve"> </w:t>
      </w:r>
      <w:r w:rsidR="0026644A">
        <w:rPr>
          <w:rFonts w:ascii="Times New Roman" w:hAnsi="Times New Roman" w:cs="Times New Roman"/>
          <w:sz w:val="24"/>
          <w:szCs w:val="24"/>
        </w:rPr>
        <w:t xml:space="preserve">did not </w:t>
      </w:r>
      <w:r w:rsidR="00CC7E7D">
        <w:rPr>
          <w:rFonts w:ascii="Times New Roman" w:hAnsi="Times New Roman" w:cs="Times New Roman"/>
          <w:sz w:val="24"/>
          <w:szCs w:val="24"/>
        </w:rPr>
        <w:t xml:space="preserve">authorise </w:t>
      </w:r>
      <w:r w:rsidR="0026644A">
        <w:rPr>
          <w:rFonts w:ascii="Times New Roman" w:hAnsi="Times New Roman" w:cs="Times New Roman"/>
          <w:sz w:val="24"/>
          <w:szCs w:val="24"/>
        </w:rPr>
        <w:t xml:space="preserve">Chikwana </w:t>
      </w:r>
      <w:r w:rsidR="00CC7E7D">
        <w:rPr>
          <w:rFonts w:ascii="Times New Roman" w:hAnsi="Times New Roman" w:cs="Times New Roman"/>
          <w:sz w:val="24"/>
          <w:szCs w:val="24"/>
        </w:rPr>
        <w:t xml:space="preserve"> to institute proceedings, but to</w:t>
      </w:r>
      <w:r w:rsidR="00021E03">
        <w:rPr>
          <w:rFonts w:ascii="Times New Roman" w:hAnsi="Times New Roman" w:cs="Times New Roman"/>
          <w:sz w:val="24"/>
          <w:szCs w:val="24"/>
        </w:rPr>
        <w:t xml:space="preserve"> merely execute</w:t>
      </w:r>
      <w:r w:rsidR="00035EE8">
        <w:rPr>
          <w:rFonts w:ascii="Times New Roman" w:hAnsi="Times New Roman" w:cs="Times New Roman"/>
          <w:sz w:val="24"/>
          <w:szCs w:val="24"/>
        </w:rPr>
        <w:t xml:space="preserve"> court document</w:t>
      </w:r>
      <w:r w:rsidR="00021E03">
        <w:rPr>
          <w:rFonts w:ascii="Times New Roman" w:hAnsi="Times New Roman" w:cs="Times New Roman"/>
          <w:sz w:val="24"/>
          <w:szCs w:val="24"/>
        </w:rPr>
        <w:t>s</w:t>
      </w:r>
      <w:r w:rsidR="00035EE8">
        <w:rPr>
          <w:rFonts w:ascii="Times New Roman" w:hAnsi="Times New Roman" w:cs="Times New Roman"/>
          <w:sz w:val="24"/>
          <w:szCs w:val="24"/>
        </w:rPr>
        <w:t xml:space="preserve">. </w:t>
      </w:r>
      <w:r w:rsidR="00E04388">
        <w:rPr>
          <w:rFonts w:ascii="Times New Roman" w:hAnsi="Times New Roman" w:cs="Times New Roman"/>
          <w:sz w:val="24"/>
          <w:szCs w:val="24"/>
        </w:rPr>
        <w:t>Counsel also</w:t>
      </w:r>
      <w:r w:rsidR="00F619A1">
        <w:rPr>
          <w:rFonts w:ascii="Times New Roman" w:hAnsi="Times New Roman" w:cs="Times New Roman"/>
          <w:sz w:val="24"/>
          <w:szCs w:val="24"/>
        </w:rPr>
        <w:t xml:space="preserve"> </w:t>
      </w:r>
      <w:r w:rsidR="00035EE8">
        <w:rPr>
          <w:rFonts w:ascii="Times New Roman" w:hAnsi="Times New Roman" w:cs="Times New Roman"/>
          <w:sz w:val="24"/>
          <w:szCs w:val="24"/>
        </w:rPr>
        <w:t xml:space="preserve">stated </w:t>
      </w:r>
      <w:r w:rsidR="00F619A1">
        <w:rPr>
          <w:rFonts w:ascii="Times New Roman" w:hAnsi="Times New Roman" w:cs="Times New Roman"/>
          <w:sz w:val="24"/>
          <w:szCs w:val="24"/>
        </w:rPr>
        <w:t>as (d</w:t>
      </w:r>
      <w:r w:rsidR="00021E03">
        <w:rPr>
          <w:rFonts w:ascii="Times New Roman" w:hAnsi="Times New Roman" w:cs="Times New Roman"/>
          <w:sz w:val="24"/>
          <w:szCs w:val="24"/>
        </w:rPr>
        <w:t>), that</w:t>
      </w:r>
      <w:r w:rsidR="00035EE8">
        <w:rPr>
          <w:rFonts w:ascii="Times New Roman" w:hAnsi="Times New Roman" w:cs="Times New Roman"/>
          <w:sz w:val="24"/>
          <w:szCs w:val="24"/>
        </w:rPr>
        <w:t xml:space="preserve"> </w:t>
      </w:r>
      <w:r w:rsidR="00687E3A">
        <w:rPr>
          <w:rFonts w:ascii="Times New Roman" w:hAnsi="Times New Roman" w:cs="Times New Roman"/>
          <w:sz w:val="24"/>
          <w:szCs w:val="24"/>
        </w:rPr>
        <w:t xml:space="preserve">Chikwana </w:t>
      </w:r>
      <w:r w:rsidR="00035EE8">
        <w:rPr>
          <w:rFonts w:ascii="Times New Roman" w:hAnsi="Times New Roman" w:cs="Times New Roman"/>
          <w:sz w:val="24"/>
          <w:szCs w:val="24"/>
        </w:rPr>
        <w:t xml:space="preserve">had not produced any evidence, despite being challenged to do so in the opposing affidavit, that he </w:t>
      </w:r>
      <w:r w:rsidR="00C9694C">
        <w:rPr>
          <w:rFonts w:ascii="Times New Roman" w:hAnsi="Times New Roman" w:cs="Times New Roman"/>
          <w:sz w:val="24"/>
          <w:szCs w:val="24"/>
        </w:rPr>
        <w:t xml:space="preserve">had complied with </w:t>
      </w:r>
      <w:r w:rsidR="00035EE8">
        <w:rPr>
          <w:rFonts w:ascii="Times New Roman" w:hAnsi="Times New Roman" w:cs="Times New Roman"/>
          <w:sz w:val="24"/>
          <w:szCs w:val="24"/>
        </w:rPr>
        <w:t xml:space="preserve">the conditions stipulated in </w:t>
      </w:r>
      <w:r w:rsidR="0026644A">
        <w:rPr>
          <w:rFonts w:ascii="Times New Roman" w:hAnsi="Times New Roman" w:cs="Times New Roman"/>
          <w:sz w:val="24"/>
          <w:szCs w:val="24"/>
        </w:rPr>
        <w:t>“</w:t>
      </w:r>
      <w:r w:rsidR="00035EE8">
        <w:rPr>
          <w:rFonts w:ascii="Times New Roman" w:hAnsi="Times New Roman" w:cs="Times New Roman"/>
          <w:sz w:val="24"/>
          <w:szCs w:val="24"/>
        </w:rPr>
        <w:t xml:space="preserve">Annexure </w:t>
      </w:r>
      <w:r w:rsidR="00EE6935">
        <w:rPr>
          <w:rFonts w:ascii="Times New Roman" w:hAnsi="Times New Roman" w:cs="Times New Roman"/>
          <w:sz w:val="24"/>
          <w:szCs w:val="24"/>
        </w:rPr>
        <w:t>A</w:t>
      </w:r>
      <w:r w:rsidR="0026644A">
        <w:rPr>
          <w:rFonts w:ascii="Times New Roman" w:hAnsi="Times New Roman" w:cs="Times New Roman"/>
          <w:sz w:val="24"/>
          <w:szCs w:val="24"/>
        </w:rPr>
        <w:t>”</w:t>
      </w:r>
      <w:r w:rsidR="00EE6935">
        <w:rPr>
          <w:rFonts w:ascii="Times New Roman" w:hAnsi="Times New Roman" w:cs="Times New Roman"/>
          <w:sz w:val="24"/>
          <w:szCs w:val="24"/>
        </w:rPr>
        <w:t>; -</w:t>
      </w:r>
      <w:r w:rsidR="00035EE8" w:rsidRPr="00F249C5">
        <w:rPr>
          <w:rFonts w:ascii="Times New Roman" w:hAnsi="Times New Roman" w:cs="Times New Roman"/>
          <w:sz w:val="24"/>
          <w:szCs w:val="24"/>
        </w:rPr>
        <w:t>namely t</w:t>
      </w:r>
      <w:r w:rsidR="00F619A1" w:rsidRPr="00F249C5">
        <w:rPr>
          <w:rFonts w:ascii="Times New Roman" w:hAnsi="Times New Roman" w:cs="Times New Roman"/>
          <w:sz w:val="24"/>
          <w:szCs w:val="24"/>
        </w:rPr>
        <w:t xml:space="preserve">hat </w:t>
      </w:r>
      <w:r w:rsidR="00021E03" w:rsidRPr="00F249C5">
        <w:rPr>
          <w:rFonts w:ascii="Times New Roman" w:hAnsi="Times New Roman" w:cs="Times New Roman"/>
          <w:sz w:val="24"/>
          <w:szCs w:val="24"/>
        </w:rPr>
        <w:t xml:space="preserve">he furnished </w:t>
      </w:r>
      <w:r w:rsidR="00035EE8" w:rsidRPr="0026644A">
        <w:rPr>
          <w:rFonts w:ascii="Times New Roman" w:hAnsi="Times New Roman" w:cs="Times New Roman"/>
          <w:sz w:val="24"/>
          <w:szCs w:val="24"/>
          <w:u w:val="single"/>
        </w:rPr>
        <w:t>all</w:t>
      </w:r>
      <w:r w:rsidR="00035EE8" w:rsidRPr="00F249C5">
        <w:rPr>
          <w:rFonts w:ascii="Times New Roman" w:hAnsi="Times New Roman" w:cs="Times New Roman"/>
          <w:sz w:val="24"/>
          <w:szCs w:val="24"/>
        </w:rPr>
        <w:t xml:space="preserve"> pleadings filed in </w:t>
      </w:r>
      <w:r w:rsidR="00035EE8" w:rsidRPr="00DD5BBA">
        <w:rPr>
          <w:rFonts w:ascii="Times New Roman" w:hAnsi="Times New Roman" w:cs="Times New Roman"/>
        </w:rPr>
        <w:t>HC</w:t>
      </w:r>
      <w:r w:rsidR="00035EE8" w:rsidRPr="00F249C5">
        <w:rPr>
          <w:rFonts w:ascii="Times New Roman" w:hAnsi="Times New Roman" w:cs="Times New Roman"/>
          <w:sz w:val="24"/>
          <w:szCs w:val="24"/>
        </w:rPr>
        <w:t xml:space="preserve"> </w:t>
      </w:r>
      <w:r w:rsidR="00035EE8" w:rsidRPr="00DD5BBA">
        <w:rPr>
          <w:rFonts w:ascii="Times New Roman" w:hAnsi="Times New Roman" w:cs="Times New Roman"/>
        </w:rPr>
        <w:t>3117/22</w:t>
      </w:r>
      <w:r w:rsidR="00035EE8" w:rsidRPr="00F249C5">
        <w:rPr>
          <w:rFonts w:ascii="Times New Roman" w:hAnsi="Times New Roman" w:cs="Times New Roman"/>
          <w:sz w:val="24"/>
          <w:szCs w:val="24"/>
        </w:rPr>
        <w:t xml:space="preserve"> to </w:t>
      </w:r>
      <w:r w:rsidR="00035EE8" w:rsidRPr="0026644A">
        <w:rPr>
          <w:rFonts w:ascii="Times New Roman" w:hAnsi="Times New Roman" w:cs="Times New Roman"/>
          <w:sz w:val="24"/>
          <w:szCs w:val="24"/>
          <w:u w:val="single"/>
        </w:rPr>
        <w:t>each</w:t>
      </w:r>
      <w:r w:rsidR="00035EE8" w:rsidRPr="00F249C5">
        <w:rPr>
          <w:rFonts w:ascii="Times New Roman" w:hAnsi="Times New Roman" w:cs="Times New Roman"/>
          <w:sz w:val="24"/>
          <w:szCs w:val="24"/>
        </w:rPr>
        <w:t xml:space="preserve"> commissioner of the </w:t>
      </w:r>
      <w:r w:rsidR="00035EE8" w:rsidRPr="00F249C5">
        <w:rPr>
          <w:rFonts w:ascii="Times New Roman" w:hAnsi="Times New Roman" w:cs="Times New Roman"/>
        </w:rPr>
        <w:t xml:space="preserve">JSC. </w:t>
      </w:r>
    </w:p>
    <w:p w14:paraId="3B6BEC61" w14:textId="77777777" w:rsidR="00F22CD5" w:rsidRDefault="00F22CD5" w:rsidP="00B05D0F">
      <w:pPr>
        <w:pStyle w:val="NoSpacing"/>
        <w:spacing w:line="360" w:lineRule="auto"/>
        <w:jc w:val="both"/>
        <w:rPr>
          <w:rFonts w:ascii="Times New Roman" w:hAnsi="Times New Roman" w:cs="Times New Roman"/>
          <w:sz w:val="24"/>
          <w:szCs w:val="24"/>
        </w:rPr>
      </w:pPr>
    </w:p>
    <w:p w14:paraId="3928B89C" w14:textId="1C9D0E0E" w:rsidR="00EE6935" w:rsidRDefault="00DD0EAF"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2830">
        <w:rPr>
          <w:rFonts w:ascii="Times New Roman" w:hAnsi="Times New Roman" w:cs="Times New Roman"/>
          <w:sz w:val="24"/>
          <w:szCs w:val="24"/>
        </w:rPr>
        <w:t>8</w:t>
      </w:r>
      <w:r>
        <w:rPr>
          <w:rFonts w:ascii="Times New Roman" w:hAnsi="Times New Roman" w:cs="Times New Roman"/>
          <w:sz w:val="24"/>
          <w:szCs w:val="24"/>
        </w:rPr>
        <w:t xml:space="preserve">] </w:t>
      </w:r>
      <w:r w:rsidR="00EE6935">
        <w:rPr>
          <w:rFonts w:ascii="Times New Roman" w:hAnsi="Times New Roman" w:cs="Times New Roman"/>
          <w:sz w:val="24"/>
          <w:szCs w:val="24"/>
        </w:rPr>
        <w:t>Finally as (e), Mrs</w:t>
      </w:r>
      <w:r w:rsidR="00035EE8">
        <w:rPr>
          <w:rFonts w:ascii="Times New Roman" w:hAnsi="Times New Roman" w:cs="Times New Roman"/>
          <w:sz w:val="24"/>
          <w:szCs w:val="24"/>
        </w:rPr>
        <w:t xml:space="preserve"> </w:t>
      </w:r>
      <w:r w:rsidR="00E50C8B" w:rsidRPr="00021E03">
        <w:rPr>
          <w:rFonts w:ascii="Times New Roman" w:hAnsi="Times New Roman" w:cs="Times New Roman"/>
          <w:i/>
          <w:iCs/>
          <w:sz w:val="24"/>
          <w:szCs w:val="24"/>
        </w:rPr>
        <w:t>Mtetwa</w:t>
      </w:r>
      <w:r w:rsidR="00E50C8B">
        <w:rPr>
          <w:rFonts w:ascii="Times New Roman" w:hAnsi="Times New Roman" w:cs="Times New Roman"/>
          <w:sz w:val="24"/>
          <w:szCs w:val="24"/>
        </w:rPr>
        <w:t xml:space="preserve"> </w:t>
      </w:r>
      <w:r w:rsidR="00035EE8">
        <w:rPr>
          <w:rFonts w:ascii="Times New Roman" w:hAnsi="Times New Roman" w:cs="Times New Roman"/>
          <w:sz w:val="24"/>
          <w:szCs w:val="24"/>
        </w:rPr>
        <w:t xml:space="preserve">submitted that </w:t>
      </w:r>
      <w:bookmarkStart w:id="2" w:name="_Hlk118634827"/>
      <w:r w:rsidR="00BC385C">
        <w:rPr>
          <w:rFonts w:ascii="Times New Roman" w:hAnsi="Times New Roman" w:cs="Times New Roman"/>
          <w:sz w:val="24"/>
          <w:szCs w:val="24"/>
        </w:rPr>
        <w:t>the</w:t>
      </w:r>
      <w:r w:rsidR="00021E03">
        <w:rPr>
          <w:rFonts w:ascii="Times New Roman" w:hAnsi="Times New Roman" w:cs="Times New Roman"/>
          <w:sz w:val="24"/>
          <w:szCs w:val="24"/>
        </w:rPr>
        <w:t xml:space="preserve"> Chief Justice and his deputy, </w:t>
      </w:r>
      <w:r w:rsidR="00FC2FE7">
        <w:rPr>
          <w:rFonts w:ascii="Times New Roman" w:hAnsi="Times New Roman" w:cs="Times New Roman"/>
          <w:sz w:val="24"/>
          <w:szCs w:val="24"/>
        </w:rPr>
        <w:t xml:space="preserve">had </w:t>
      </w:r>
      <w:r w:rsidR="00BC385C">
        <w:rPr>
          <w:rFonts w:ascii="Times New Roman" w:hAnsi="Times New Roman" w:cs="Times New Roman"/>
          <w:sz w:val="24"/>
          <w:szCs w:val="24"/>
        </w:rPr>
        <w:t>also been</w:t>
      </w:r>
      <w:r w:rsidR="00EE6935">
        <w:rPr>
          <w:rFonts w:ascii="Times New Roman" w:hAnsi="Times New Roman" w:cs="Times New Roman"/>
          <w:sz w:val="24"/>
          <w:szCs w:val="24"/>
        </w:rPr>
        <w:t xml:space="preserve"> involved in proceedings leading to </w:t>
      </w:r>
      <w:r w:rsidR="00E04388">
        <w:rPr>
          <w:rFonts w:ascii="Times New Roman" w:hAnsi="Times New Roman" w:cs="Times New Roman"/>
          <w:sz w:val="24"/>
          <w:szCs w:val="24"/>
        </w:rPr>
        <w:t>respondent`s r</w:t>
      </w:r>
      <w:r w:rsidR="00EE6935">
        <w:rPr>
          <w:rFonts w:ascii="Times New Roman" w:hAnsi="Times New Roman" w:cs="Times New Roman"/>
          <w:sz w:val="24"/>
          <w:szCs w:val="24"/>
        </w:rPr>
        <w:t>emoval from office</w:t>
      </w:r>
      <w:bookmarkEnd w:id="2"/>
      <w:r w:rsidR="00EE6935">
        <w:rPr>
          <w:rFonts w:ascii="Times New Roman" w:hAnsi="Times New Roman" w:cs="Times New Roman"/>
          <w:sz w:val="24"/>
          <w:szCs w:val="24"/>
        </w:rPr>
        <w:t xml:space="preserve">. In that respect, their participation in the </w:t>
      </w:r>
      <w:r>
        <w:rPr>
          <w:rFonts w:ascii="Times New Roman" w:hAnsi="Times New Roman" w:cs="Times New Roman"/>
          <w:sz w:val="24"/>
          <w:szCs w:val="24"/>
        </w:rPr>
        <w:t xml:space="preserve">meeting that issued </w:t>
      </w:r>
      <w:r w:rsidR="00E447AB">
        <w:rPr>
          <w:rFonts w:ascii="Times New Roman" w:hAnsi="Times New Roman" w:cs="Times New Roman"/>
          <w:sz w:val="24"/>
          <w:szCs w:val="24"/>
        </w:rPr>
        <w:t>“</w:t>
      </w:r>
      <w:r>
        <w:rPr>
          <w:rFonts w:ascii="Times New Roman" w:hAnsi="Times New Roman" w:cs="Times New Roman"/>
          <w:sz w:val="24"/>
          <w:szCs w:val="24"/>
        </w:rPr>
        <w:t>Annexure A</w:t>
      </w:r>
      <w:r w:rsidR="00E447AB">
        <w:rPr>
          <w:rFonts w:ascii="Times New Roman" w:hAnsi="Times New Roman" w:cs="Times New Roman"/>
          <w:sz w:val="24"/>
          <w:szCs w:val="24"/>
        </w:rPr>
        <w:t>”</w:t>
      </w:r>
      <w:r>
        <w:rPr>
          <w:rFonts w:ascii="Times New Roman" w:hAnsi="Times New Roman" w:cs="Times New Roman"/>
          <w:sz w:val="24"/>
          <w:szCs w:val="24"/>
        </w:rPr>
        <w:t xml:space="preserve"> </w:t>
      </w:r>
      <w:r w:rsidR="004D7AF5">
        <w:rPr>
          <w:rFonts w:ascii="Times New Roman" w:hAnsi="Times New Roman" w:cs="Times New Roman"/>
          <w:sz w:val="24"/>
          <w:szCs w:val="24"/>
        </w:rPr>
        <w:t>w</w:t>
      </w:r>
      <w:r w:rsidR="00E04388">
        <w:rPr>
          <w:rFonts w:ascii="Times New Roman" w:hAnsi="Times New Roman" w:cs="Times New Roman"/>
          <w:sz w:val="24"/>
          <w:szCs w:val="24"/>
        </w:rPr>
        <w:t xml:space="preserve">as </w:t>
      </w:r>
      <w:r w:rsidR="004D7AF5">
        <w:rPr>
          <w:rFonts w:ascii="Times New Roman" w:hAnsi="Times New Roman" w:cs="Times New Roman"/>
          <w:sz w:val="24"/>
          <w:szCs w:val="24"/>
        </w:rPr>
        <w:t xml:space="preserve">inconsistent with the </w:t>
      </w:r>
      <w:r w:rsidR="004D7AF5" w:rsidRPr="00F249C5">
        <w:rPr>
          <w:rFonts w:ascii="Times New Roman" w:hAnsi="Times New Roman" w:cs="Times New Roman"/>
        </w:rPr>
        <w:t>JSC</w:t>
      </w:r>
      <w:r w:rsidR="00EE6935" w:rsidRPr="00F249C5">
        <w:rPr>
          <w:rFonts w:ascii="Times New Roman" w:hAnsi="Times New Roman" w:cs="Times New Roman"/>
          <w:sz w:val="24"/>
          <w:szCs w:val="24"/>
        </w:rPr>
        <w:t>`</w:t>
      </w:r>
      <w:r w:rsidR="00223AFA" w:rsidRPr="00F249C5">
        <w:rPr>
          <w:rFonts w:ascii="Times New Roman" w:hAnsi="Times New Roman" w:cs="Times New Roman"/>
          <w:sz w:val="24"/>
          <w:szCs w:val="24"/>
        </w:rPr>
        <w:t>s constitutional</w:t>
      </w:r>
      <w:r w:rsidR="00E447AB">
        <w:rPr>
          <w:rFonts w:ascii="Times New Roman" w:hAnsi="Times New Roman" w:cs="Times New Roman"/>
          <w:sz w:val="24"/>
          <w:szCs w:val="24"/>
        </w:rPr>
        <w:t xml:space="preserve"> </w:t>
      </w:r>
      <w:r w:rsidR="00BC385C">
        <w:rPr>
          <w:rFonts w:ascii="Times New Roman" w:hAnsi="Times New Roman" w:cs="Times New Roman"/>
          <w:sz w:val="24"/>
          <w:szCs w:val="24"/>
        </w:rPr>
        <w:t>mandate. Section</w:t>
      </w:r>
      <w:r w:rsidR="00E04388">
        <w:rPr>
          <w:rFonts w:ascii="Times New Roman" w:hAnsi="Times New Roman" w:cs="Times New Roman"/>
          <w:sz w:val="24"/>
          <w:szCs w:val="24"/>
        </w:rPr>
        <w:t xml:space="preserve"> 191</w:t>
      </w:r>
      <w:r w:rsidR="008268C6">
        <w:rPr>
          <w:rFonts w:ascii="Times New Roman" w:hAnsi="Times New Roman" w:cs="Times New Roman"/>
          <w:sz w:val="24"/>
          <w:szCs w:val="24"/>
        </w:rPr>
        <w:t xml:space="preserve"> of </w:t>
      </w:r>
      <w:r w:rsidR="00EE6935">
        <w:rPr>
          <w:rFonts w:ascii="Times New Roman" w:hAnsi="Times New Roman" w:cs="Times New Roman"/>
          <w:sz w:val="24"/>
          <w:szCs w:val="24"/>
        </w:rPr>
        <w:t>Constitution</w:t>
      </w:r>
      <w:r w:rsidR="00E84B71">
        <w:rPr>
          <w:rFonts w:ascii="Times New Roman" w:hAnsi="Times New Roman" w:cs="Times New Roman"/>
          <w:sz w:val="24"/>
          <w:szCs w:val="24"/>
        </w:rPr>
        <w:t xml:space="preserve"> of Zimbabwe (“the Constitution</w:t>
      </w:r>
      <w:r w:rsidR="00BC385C">
        <w:rPr>
          <w:rFonts w:ascii="Times New Roman" w:hAnsi="Times New Roman" w:cs="Times New Roman"/>
          <w:sz w:val="24"/>
          <w:szCs w:val="24"/>
        </w:rPr>
        <w:t xml:space="preserve">) obliged the </w:t>
      </w:r>
      <w:r w:rsidR="00E162FD">
        <w:rPr>
          <w:rFonts w:ascii="Times New Roman" w:hAnsi="Times New Roman" w:cs="Times New Roman"/>
          <w:sz w:val="24"/>
          <w:szCs w:val="24"/>
        </w:rPr>
        <w:t>JSC to</w:t>
      </w:r>
      <w:r w:rsidR="00BC385C">
        <w:rPr>
          <w:rFonts w:ascii="Times New Roman" w:hAnsi="Times New Roman" w:cs="Times New Roman"/>
          <w:sz w:val="24"/>
          <w:szCs w:val="24"/>
        </w:rPr>
        <w:t xml:space="preserve"> conduct</w:t>
      </w:r>
      <w:r w:rsidR="008268C6">
        <w:rPr>
          <w:rFonts w:ascii="Times New Roman" w:hAnsi="Times New Roman" w:cs="Times New Roman"/>
          <w:sz w:val="24"/>
          <w:szCs w:val="24"/>
        </w:rPr>
        <w:t xml:space="preserve"> its “business” in a just, fair and transparent manner. </w:t>
      </w:r>
    </w:p>
    <w:p w14:paraId="02BBF904" w14:textId="77777777" w:rsidR="006F4CF5" w:rsidRDefault="006F4CF5" w:rsidP="00B05D0F">
      <w:pPr>
        <w:pStyle w:val="NoSpacing"/>
        <w:spacing w:line="360" w:lineRule="auto"/>
        <w:jc w:val="both"/>
        <w:rPr>
          <w:rFonts w:ascii="Times New Roman" w:hAnsi="Times New Roman" w:cs="Times New Roman"/>
          <w:sz w:val="24"/>
          <w:szCs w:val="24"/>
        </w:rPr>
      </w:pPr>
    </w:p>
    <w:p w14:paraId="3B6B1535" w14:textId="09867337" w:rsidR="00E50C8B" w:rsidRDefault="00DD0EAF"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47D0">
        <w:rPr>
          <w:rFonts w:ascii="Times New Roman" w:hAnsi="Times New Roman" w:cs="Times New Roman"/>
          <w:sz w:val="24"/>
          <w:szCs w:val="24"/>
        </w:rPr>
        <w:t>9</w:t>
      </w:r>
      <w:r>
        <w:rPr>
          <w:rFonts w:ascii="Times New Roman" w:hAnsi="Times New Roman" w:cs="Times New Roman"/>
          <w:sz w:val="24"/>
          <w:szCs w:val="24"/>
        </w:rPr>
        <w:t xml:space="preserve">] </w:t>
      </w:r>
      <w:r w:rsidR="00C9694C" w:rsidRPr="00C9694C">
        <w:rPr>
          <w:rFonts w:ascii="Times New Roman" w:hAnsi="Times New Roman" w:cs="Times New Roman"/>
          <w:sz w:val="24"/>
          <w:szCs w:val="24"/>
        </w:rPr>
        <w:t xml:space="preserve">I now turn to the </w:t>
      </w:r>
      <w:r w:rsidR="00C9694C" w:rsidRPr="00C9694C">
        <w:rPr>
          <w:rFonts w:ascii="Times New Roman" w:hAnsi="Times New Roman" w:cs="Times New Roman"/>
          <w:i/>
          <w:iCs/>
          <w:sz w:val="24"/>
          <w:szCs w:val="24"/>
        </w:rPr>
        <w:t xml:space="preserve">contra </w:t>
      </w:r>
      <w:r w:rsidR="00C9694C" w:rsidRPr="00C9694C">
        <w:rPr>
          <w:rFonts w:ascii="Times New Roman" w:hAnsi="Times New Roman" w:cs="Times New Roman"/>
          <w:sz w:val="24"/>
          <w:szCs w:val="24"/>
        </w:rPr>
        <w:t>position argued on behalf of applicant by Mr.</w:t>
      </w:r>
      <w:r w:rsidR="00C9694C" w:rsidRPr="00C9694C">
        <w:rPr>
          <w:rFonts w:ascii="Times New Roman" w:hAnsi="Times New Roman" w:cs="Times New Roman"/>
          <w:i/>
          <w:iCs/>
          <w:sz w:val="24"/>
          <w:szCs w:val="24"/>
        </w:rPr>
        <w:t xml:space="preserve"> Mugandiwa</w:t>
      </w:r>
      <w:r w:rsidR="00C9694C">
        <w:rPr>
          <w:rFonts w:ascii="Times New Roman" w:hAnsi="Times New Roman" w:cs="Times New Roman"/>
          <w:i/>
          <w:iCs/>
          <w:sz w:val="24"/>
          <w:szCs w:val="24"/>
        </w:rPr>
        <w:t xml:space="preserve"> </w:t>
      </w:r>
      <w:r w:rsidR="00C9694C" w:rsidRPr="00C9694C">
        <w:rPr>
          <w:rFonts w:ascii="Times New Roman" w:hAnsi="Times New Roman" w:cs="Times New Roman"/>
          <w:sz w:val="24"/>
          <w:szCs w:val="24"/>
        </w:rPr>
        <w:t>which as I</w:t>
      </w:r>
      <w:r w:rsidR="00DA3C7F" w:rsidRPr="00C9694C">
        <w:rPr>
          <w:rFonts w:ascii="Times New Roman" w:hAnsi="Times New Roman" w:cs="Times New Roman"/>
          <w:sz w:val="24"/>
          <w:szCs w:val="24"/>
        </w:rPr>
        <w:t xml:space="preserve"> understood them</w:t>
      </w:r>
      <w:r w:rsidR="00824A6C" w:rsidRPr="00C9694C">
        <w:rPr>
          <w:rFonts w:ascii="Times New Roman" w:hAnsi="Times New Roman" w:cs="Times New Roman"/>
          <w:sz w:val="24"/>
          <w:szCs w:val="24"/>
        </w:rPr>
        <w:t xml:space="preserve"> went as </w:t>
      </w:r>
      <w:r w:rsidR="00DA3C7F" w:rsidRPr="00C9694C">
        <w:rPr>
          <w:rFonts w:ascii="Times New Roman" w:hAnsi="Times New Roman" w:cs="Times New Roman"/>
          <w:sz w:val="24"/>
          <w:szCs w:val="24"/>
        </w:rPr>
        <w:t>follows; -</w:t>
      </w:r>
      <w:r w:rsidR="00E561F6" w:rsidRPr="00C9694C">
        <w:rPr>
          <w:rFonts w:ascii="Times New Roman" w:hAnsi="Times New Roman" w:cs="Times New Roman"/>
          <w:sz w:val="24"/>
          <w:szCs w:val="24"/>
        </w:rPr>
        <w:t>firstly, it</w:t>
      </w:r>
      <w:r w:rsidR="00824A6C" w:rsidRPr="00C9694C">
        <w:rPr>
          <w:rFonts w:ascii="Times New Roman" w:hAnsi="Times New Roman" w:cs="Times New Roman"/>
          <w:sz w:val="24"/>
          <w:szCs w:val="24"/>
        </w:rPr>
        <w:t xml:space="preserve"> was </w:t>
      </w:r>
      <w:r w:rsidR="005E14D4" w:rsidRPr="00C9694C">
        <w:rPr>
          <w:rFonts w:ascii="Times New Roman" w:hAnsi="Times New Roman" w:cs="Times New Roman"/>
          <w:sz w:val="24"/>
          <w:szCs w:val="24"/>
        </w:rPr>
        <w:t>incorrect for respondent to allege that</w:t>
      </w:r>
      <w:r w:rsidR="005E14D4">
        <w:rPr>
          <w:rFonts w:ascii="Times New Roman" w:hAnsi="Times New Roman" w:cs="Times New Roman"/>
          <w:sz w:val="24"/>
          <w:szCs w:val="24"/>
        </w:rPr>
        <w:t xml:space="preserve"> </w:t>
      </w:r>
      <w:r w:rsidR="00DA3C7F">
        <w:rPr>
          <w:rFonts w:ascii="Times New Roman" w:hAnsi="Times New Roman" w:cs="Times New Roman"/>
          <w:sz w:val="24"/>
          <w:szCs w:val="24"/>
        </w:rPr>
        <w:t xml:space="preserve">the </w:t>
      </w:r>
      <w:r w:rsidR="00DA3C7F" w:rsidRPr="00F249C5">
        <w:rPr>
          <w:rFonts w:ascii="Times New Roman" w:hAnsi="Times New Roman" w:cs="Times New Roman"/>
        </w:rPr>
        <w:t>JSC</w:t>
      </w:r>
      <w:r w:rsidR="00DA3C7F">
        <w:rPr>
          <w:rFonts w:ascii="Times New Roman" w:hAnsi="Times New Roman" w:cs="Times New Roman"/>
          <w:sz w:val="24"/>
          <w:szCs w:val="24"/>
        </w:rPr>
        <w:t xml:space="preserve">`s </w:t>
      </w:r>
      <w:r w:rsidR="00EE6935">
        <w:rPr>
          <w:rFonts w:ascii="Times New Roman" w:hAnsi="Times New Roman" w:cs="Times New Roman"/>
          <w:sz w:val="24"/>
          <w:szCs w:val="24"/>
        </w:rPr>
        <w:t>authority or decision to institute proceedings against respondent w</w:t>
      </w:r>
      <w:r w:rsidR="00687E3A">
        <w:rPr>
          <w:rFonts w:ascii="Times New Roman" w:hAnsi="Times New Roman" w:cs="Times New Roman"/>
          <w:sz w:val="24"/>
          <w:szCs w:val="24"/>
        </w:rPr>
        <w:t xml:space="preserve">as </w:t>
      </w:r>
      <w:r w:rsidR="00F22CD5">
        <w:rPr>
          <w:rFonts w:ascii="Times New Roman" w:hAnsi="Times New Roman" w:cs="Times New Roman"/>
          <w:sz w:val="24"/>
          <w:szCs w:val="24"/>
        </w:rPr>
        <w:t xml:space="preserve">tainted </w:t>
      </w:r>
      <w:r w:rsidR="00EE6935">
        <w:rPr>
          <w:rFonts w:ascii="Times New Roman" w:hAnsi="Times New Roman" w:cs="Times New Roman"/>
          <w:sz w:val="24"/>
          <w:szCs w:val="24"/>
        </w:rPr>
        <w:t xml:space="preserve">in any manner. </w:t>
      </w:r>
      <w:r w:rsidR="00E04388">
        <w:rPr>
          <w:rFonts w:ascii="Times New Roman" w:hAnsi="Times New Roman" w:cs="Times New Roman"/>
          <w:sz w:val="24"/>
          <w:szCs w:val="24"/>
        </w:rPr>
        <w:t xml:space="preserve">The </w:t>
      </w:r>
      <w:r w:rsidR="00DA3C7F" w:rsidRPr="00DD5BBA">
        <w:rPr>
          <w:rFonts w:ascii="Times New Roman" w:hAnsi="Times New Roman" w:cs="Times New Roman"/>
        </w:rPr>
        <w:t>JSC</w:t>
      </w:r>
      <w:r w:rsidR="00DA3C7F">
        <w:rPr>
          <w:rFonts w:ascii="Times New Roman" w:hAnsi="Times New Roman" w:cs="Times New Roman"/>
          <w:sz w:val="24"/>
          <w:szCs w:val="24"/>
        </w:rPr>
        <w:t xml:space="preserve">`s resolution borne out </w:t>
      </w:r>
      <w:r w:rsidR="00E447AB">
        <w:rPr>
          <w:rFonts w:ascii="Times New Roman" w:hAnsi="Times New Roman" w:cs="Times New Roman"/>
          <w:sz w:val="24"/>
          <w:szCs w:val="24"/>
        </w:rPr>
        <w:t>in “</w:t>
      </w:r>
      <w:r w:rsidR="006F4CF5">
        <w:rPr>
          <w:rFonts w:ascii="Times New Roman" w:hAnsi="Times New Roman" w:cs="Times New Roman"/>
          <w:sz w:val="24"/>
          <w:szCs w:val="24"/>
        </w:rPr>
        <w:t>Annexure A</w:t>
      </w:r>
      <w:r w:rsidR="00824A6C">
        <w:rPr>
          <w:rFonts w:ascii="Times New Roman" w:hAnsi="Times New Roman" w:cs="Times New Roman"/>
          <w:sz w:val="24"/>
          <w:szCs w:val="24"/>
        </w:rPr>
        <w:t>”</w:t>
      </w:r>
      <w:r w:rsidR="006F4CF5">
        <w:rPr>
          <w:rFonts w:ascii="Times New Roman" w:hAnsi="Times New Roman" w:cs="Times New Roman"/>
          <w:sz w:val="24"/>
          <w:szCs w:val="24"/>
        </w:rPr>
        <w:t xml:space="preserve"> was a validly procured resolution of the </w:t>
      </w:r>
      <w:r w:rsidR="00687E3A">
        <w:rPr>
          <w:rFonts w:ascii="Times New Roman" w:hAnsi="Times New Roman" w:cs="Times New Roman"/>
          <w:sz w:val="24"/>
          <w:szCs w:val="24"/>
        </w:rPr>
        <w:t>institution. No</w:t>
      </w:r>
      <w:r w:rsidR="006F4CF5">
        <w:rPr>
          <w:rFonts w:ascii="Times New Roman" w:hAnsi="Times New Roman" w:cs="Times New Roman"/>
          <w:sz w:val="24"/>
          <w:szCs w:val="24"/>
        </w:rPr>
        <w:t xml:space="preserve"> evidence at all had been tendered by respondent to offset this instrument`s prima facie validity. As such the court could not yield to arguments issuing </w:t>
      </w:r>
      <w:r w:rsidR="00C402A2">
        <w:rPr>
          <w:rFonts w:ascii="Times New Roman" w:hAnsi="Times New Roman" w:cs="Times New Roman"/>
          <w:sz w:val="24"/>
          <w:szCs w:val="24"/>
        </w:rPr>
        <w:t>from bare</w:t>
      </w:r>
      <w:r w:rsidR="006F4CF5">
        <w:rPr>
          <w:rFonts w:ascii="Times New Roman" w:hAnsi="Times New Roman" w:cs="Times New Roman"/>
          <w:sz w:val="24"/>
          <w:szCs w:val="24"/>
        </w:rPr>
        <w:t xml:space="preserve"> and unsubstantiated allegations. </w:t>
      </w:r>
    </w:p>
    <w:p w14:paraId="64B71008" w14:textId="77777777" w:rsidR="00E50C8B" w:rsidRDefault="00E50C8B" w:rsidP="00B05D0F">
      <w:pPr>
        <w:pStyle w:val="NoSpacing"/>
        <w:spacing w:line="360" w:lineRule="auto"/>
        <w:jc w:val="both"/>
        <w:rPr>
          <w:rFonts w:ascii="Times New Roman" w:hAnsi="Times New Roman" w:cs="Times New Roman"/>
          <w:sz w:val="24"/>
          <w:szCs w:val="24"/>
        </w:rPr>
      </w:pPr>
    </w:p>
    <w:p w14:paraId="1CDA29EE" w14:textId="6E49C8F2" w:rsidR="00C402A2" w:rsidRDefault="00E50C8B"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447D0">
        <w:rPr>
          <w:rFonts w:ascii="Times New Roman" w:hAnsi="Times New Roman" w:cs="Times New Roman"/>
          <w:sz w:val="24"/>
          <w:szCs w:val="24"/>
        </w:rPr>
        <w:t>10</w:t>
      </w:r>
      <w:r>
        <w:rPr>
          <w:rFonts w:ascii="Times New Roman" w:hAnsi="Times New Roman" w:cs="Times New Roman"/>
          <w:sz w:val="24"/>
          <w:szCs w:val="24"/>
        </w:rPr>
        <w:t xml:space="preserve">] </w:t>
      </w:r>
      <w:r w:rsidR="00C402A2">
        <w:rPr>
          <w:rFonts w:ascii="Times New Roman" w:hAnsi="Times New Roman" w:cs="Times New Roman"/>
          <w:sz w:val="24"/>
          <w:szCs w:val="24"/>
        </w:rPr>
        <w:t xml:space="preserve">Secondly, apart from the authority invested in the him by the </w:t>
      </w:r>
      <w:r w:rsidR="00C402A2" w:rsidRPr="00F249C5">
        <w:rPr>
          <w:rFonts w:ascii="Times New Roman" w:hAnsi="Times New Roman" w:cs="Times New Roman"/>
        </w:rPr>
        <w:t>JSC</w:t>
      </w:r>
      <w:r w:rsidR="00C402A2">
        <w:rPr>
          <w:rFonts w:ascii="Times New Roman" w:hAnsi="Times New Roman" w:cs="Times New Roman"/>
          <w:sz w:val="24"/>
          <w:szCs w:val="24"/>
        </w:rPr>
        <w:t xml:space="preserve">`s resolution </w:t>
      </w:r>
      <w:r w:rsidR="008268C6">
        <w:rPr>
          <w:rFonts w:ascii="Times New Roman" w:hAnsi="Times New Roman" w:cs="Times New Roman"/>
          <w:sz w:val="24"/>
          <w:szCs w:val="24"/>
        </w:rPr>
        <w:t>“</w:t>
      </w:r>
      <w:r w:rsidR="00C402A2">
        <w:rPr>
          <w:rFonts w:ascii="Times New Roman" w:hAnsi="Times New Roman" w:cs="Times New Roman"/>
          <w:sz w:val="24"/>
          <w:szCs w:val="24"/>
        </w:rPr>
        <w:t>Annexure A</w:t>
      </w:r>
      <w:r w:rsidR="008268C6">
        <w:rPr>
          <w:rFonts w:ascii="Times New Roman" w:hAnsi="Times New Roman" w:cs="Times New Roman"/>
          <w:sz w:val="24"/>
          <w:szCs w:val="24"/>
        </w:rPr>
        <w:t>”</w:t>
      </w:r>
      <w:r w:rsidR="00C402A2">
        <w:rPr>
          <w:rFonts w:ascii="Times New Roman" w:hAnsi="Times New Roman" w:cs="Times New Roman"/>
          <w:sz w:val="24"/>
          <w:szCs w:val="24"/>
        </w:rPr>
        <w:t xml:space="preserve">, </w:t>
      </w:r>
      <w:r w:rsidR="00687E3A">
        <w:rPr>
          <w:rFonts w:ascii="Times New Roman" w:hAnsi="Times New Roman" w:cs="Times New Roman"/>
          <w:sz w:val="24"/>
          <w:szCs w:val="24"/>
        </w:rPr>
        <w:t xml:space="preserve">Chikwana the </w:t>
      </w:r>
      <w:r w:rsidR="00687E3A" w:rsidRPr="00F249C5">
        <w:rPr>
          <w:rFonts w:ascii="Times New Roman" w:hAnsi="Times New Roman" w:cs="Times New Roman"/>
        </w:rPr>
        <w:t>JSC</w:t>
      </w:r>
      <w:r w:rsidR="00687E3A">
        <w:rPr>
          <w:rFonts w:ascii="Times New Roman" w:hAnsi="Times New Roman" w:cs="Times New Roman"/>
          <w:sz w:val="24"/>
          <w:szCs w:val="24"/>
        </w:rPr>
        <w:t xml:space="preserve"> s</w:t>
      </w:r>
      <w:r w:rsidR="00C402A2">
        <w:rPr>
          <w:rFonts w:ascii="Times New Roman" w:hAnsi="Times New Roman" w:cs="Times New Roman"/>
          <w:sz w:val="24"/>
          <w:szCs w:val="24"/>
        </w:rPr>
        <w:t xml:space="preserve">ecretary </w:t>
      </w:r>
      <w:r w:rsidR="00687E3A">
        <w:rPr>
          <w:rFonts w:ascii="Times New Roman" w:hAnsi="Times New Roman" w:cs="Times New Roman"/>
          <w:sz w:val="24"/>
          <w:szCs w:val="24"/>
        </w:rPr>
        <w:t xml:space="preserve">enjoyed wide-ranging administrative </w:t>
      </w:r>
      <w:r w:rsidR="00E447AB">
        <w:rPr>
          <w:rFonts w:ascii="Times New Roman" w:hAnsi="Times New Roman" w:cs="Times New Roman"/>
          <w:sz w:val="24"/>
          <w:szCs w:val="24"/>
        </w:rPr>
        <w:t>authority. The</w:t>
      </w:r>
      <w:r w:rsidR="00DA3C7F">
        <w:rPr>
          <w:rFonts w:ascii="Times New Roman" w:hAnsi="Times New Roman" w:cs="Times New Roman"/>
          <w:sz w:val="24"/>
          <w:szCs w:val="24"/>
        </w:rPr>
        <w:t xml:space="preserve"> authority </w:t>
      </w:r>
      <w:r w:rsidR="00824A6C">
        <w:rPr>
          <w:rFonts w:ascii="Times New Roman" w:hAnsi="Times New Roman" w:cs="Times New Roman"/>
          <w:sz w:val="24"/>
          <w:szCs w:val="24"/>
        </w:rPr>
        <w:t>derived from Chikwana</w:t>
      </w:r>
      <w:r w:rsidR="00D036B4">
        <w:rPr>
          <w:rFonts w:ascii="Times New Roman" w:hAnsi="Times New Roman" w:cs="Times New Roman"/>
          <w:sz w:val="24"/>
          <w:szCs w:val="24"/>
        </w:rPr>
        <w:t xml:space="preserve">`s role as “accounting officer” charged with obligation </w:t>
      </w:r>
      <w:r w:rsidR="00824A6C">
        <w:rPr>
          <w:rFonts w:ascii="Times New Roman" w:hAnsi="Times New Roman" w:cs="Times New Roman"/>
          <w:sz w:val="24"/>
          <w:szCs w:val="24"/>
        </w:rPr>
        <w:t>to account</w:t>
      </w:r>
      <w:r w:rsidR="00687E3A">
        <w:rPr>
          <w:rFonts w:ascii="Times New Roman" w:hAnsi="Times New Roman" w:cs="Times New Roman"/>
          <w:sz w:val="24"/>
          <w:szCs w:val="24"/>
        </w:rPr>
        <w:t xml:space="preserve"> for </w:t>
      </w:r>
      <w:r w:rsidR="00D036B4">
        <w:rPr>
          <w:rFonts w:ascii="Times New Roman" w:hAnsi="Times New Roman" w:cs="Times New Roman"/>
          <w:sz w:val="24"/>
          <w:szCs w:val="24"/>
        </w:rPr>
        <w:t>and preserve</w:t>
      </w:r>
      <w:r w:rsidR="00687E3A">
        <w:rPr>
          <w:rFonts w:ascii="Times New Roman" w:hAnsi="Times New Roman" w:cs="Times New Roman"/>
          <w:sz w:val="24"/>
          <w:szCs w:val="24"/>
        </w:rPr>
        <w:t xml:space="preserve"> the assets of the </w:t>
      </w:r>
      <w:r w:rsidR="004005B9" w:rsidRPr="00F249C5">
        <w:rPr>
          <w:rFonts w:ascii="Times New Roman" w:hAnsi="Times New Roman" w:cs="Times New Roman"/>
        </w:rPr>
        <w:t>JSC</w:t>
      </w:r>
      <w:r w:rsidR="004005B9">
        <w:rPr>
          <w:rFonts w:ascii="Times New Roman" w:hAnsi="Times New Roman" w:cs="Times New Roman"/>
        </w:rPr>
        <w:t>. This</w:t>
      </w:r>
      <w:r w:rsidR="008268C6">
        <w:rPr>
          <w:rFonts w:ascii="Times New Roman" w:hAnsi="Times New Roman" w:cs="Times New Roman"/>
        </w:rPr>
        <w:t xml:space="preserve"> </w:t>
      </w:r>
      <w:r w:rsidR="00D036B4">
        <w:rPr>
          <w:rFonts w:ascii="Times New Roman" w:hAnsi="Times New Roman" w:cs="Times New Roman"/>
          <w:sz w:val="24"/>
          <w:szCs w:val="24"/>
        </w:rPr>
        <w:t xml:space="preserve">was no tepid responsibility issuing as it did </w:t>
      </w:r>
      <w:r w:rsidR="00687E3A">
        <w:rPr>
          <w:rFonts w:ascii="Times New Roman" w:hAnsi="Times New Roman" w:cs="Times New Roman"/>
          <w:sz w:val="24"/>
          <w:szCs w:val="24"/>
        </w:rPr>
        <w:t xml:space="preserve">from </w:t>
      </w:r>
      <w:r w:rsidR="004005B9">
        <w:rPr>
          <w:rFonts w:ascii="Times New Roman" w:hAnsi="Times New Roman" w:cs="Times New Roman"/>
          <w:sz w:val="24"/>
          <w:szCs w:val="24"/>
        </w:rPr>
        <w:t>(i</w:t>
      </w:r>
      <w:r w:rsidR="009E63D1">
        <w:rPr>
          <w:rFonts w:ascii="Times New Roman" w:hAnsi="Times New Roman" w:cs="Times New Roman"/>
          <w:sz w:val="24"/>
          <w:szCs w:val="24"/>
        </w:rPr>
        <w:t xml:space="preserve">) </w:t>
      </w:r>
      <w:r w:rsidR="009E63D1" w:rsidRPr="004005B9">
        <w:rPr>
          <w:rFonts w:ascii="Times New Roman" w:hAnsi="Times New Roman" w:cs="Times New Roman"/>
          <w:sz w:val="24"/>
          <w:szCs w:val="24"/>
          <w:u w:val="single"/>
        </w:rPr>
        <w:t>section</w:t>
      </w:r>
      <w:r w:rsidR="008268C6">
        <w:rPr>
          <w:rFonts w:ascii="Times New Roman" w:hAnsi="Times New Roman" w:cs="Times New Roman"/>
          <w:sz w:val="24"/>
          <w:szCs w:val="24"/>
        </w:rPr>
        <w:t xml:space="preserve"> 10 of the </w:t>
      </w:r>
      <w:r w:rsidR="00687E3A">
        <w:rPr>
          <w:rFonts w:ascii="Times New Roman" w:hAnsi="Times New Roman" w:cs="Times New Roman"/>
          <w:sz w:val="24"/>
          <w:szCs w:val="24"/>
        </w:rPr>
        <w:t xml:space="preserve">Judicial Services </w:t>
      </w:r>
      <w:r w:rsidR="00D036B4">
        <w:rPr>
          <w:rFonts w:ascii="Times New Roman" w:hAnsi="Times New Roman" w:cs="Times New Roman"/>
          <w:sz w:val="24"/>
          <w:szCs w:val="24"/>
        </w:rPr>
        <w:t>Act</w:t>
      </w:r>
      <w:r w:rsidR="004005B9">
        <w:rPr>
          <w:rFonts w:ascii="Times New Roman" w:hAnsi="Times New Roman" w:cs="Times New Roman"/>
          <w:sz w:val="24"/>
          <w:szCs w:val="24"/>
        </w:rPr>
        <w:t xml:space="preserve"> </w:t>
      </w:r>
      <w:r w:rsidR="004005B9" w:rsidRPr="004005B9">
        <w:rPr>
          <w:rFonts w:ascii="Times New Roman" w:hAnsi="Times New Roman" w:cs="Times New Roman"/>
          <w:bCs/>
          <w:i/>
          <w:sz w:val="24"/>
          <w:szCs w:val="24"/>
          <w:lang w:val="en-US"/>
        </w:rPr>
        <w:t>[ Chapter 7:18</w:t>
      </w:r>
      <w:r w:rsidR="004005B9">
        <w:rPr>
          <w:rFonts w:ascii="Times New Roman" w:hAnsi="Times New Roman" w:cs="Times New Roman"/>
          <w:bCs/>
          <w:i/>
          <w:sz w:val="24"/>
          <w:szCs w:val="24"/>
          <w:lang w:val="en-US"/>
        </w:rPr>
        <w:t>;</w:t>
      </w:r>
      <w:r w:rsidR="00D036B4">
        <w:rPr>
          <w:rFonts w:ascii="Times New Roman" w:hAnsi="Times New Roman" w:cs="Times New Roman"/>
          <w:sz w:val="24"/>
          <w:szCs w:val="24"/>
        </w:rPr>
        <w:t xml:space="preserve"> </w:t>
      </w:r>
      <w:r w:rsidR="004005B9">
        <w:rPr>
          <w:rFonts w:ascii="Times New Roman" w:hAnsi="Times New Roman" w:cs="Times New Roman"/>
          <w:sz w:val="24"/>
          <w:szCs w:val="24"/>
        </w:rPr>
        <w:t>(ii)</w:t>
      </w:r>
      <w:r w:rsidR="00687E3A">
        <w:rPr>
          <w:rFonts w:ascii="Times New Roman" w:hAnsi="Times New Roman" w:cs="Times New Roman"/>
          <w:sz w:val="24"/>
          <w:szCs w:val="24"/>
        </w:rPr>
        <w:t xml:space="preserve"> </w:t>
      </w:r>
      <w:r w:rsidR="004005B9">
        <w:rPr>
          <w:rFonts w:ascii="Times New Roman" w:hAnsi="Times New Roman" w:cs="Times New Roman"/>
          <w:sz w:val="24"/>
          <w:szCs w:val="24"/>
        </w:rPr>
        <w:t>-</w:t>
      </w:r>
      <w:r w:rsidR="008268C6">
        <w:rPr>
          <w:rFonts w:ascii="Times New Roman" w:hAnsi="Times New Roman" w:cs="Times New Roman"/>
          <w:sz w:val="24"/>
          <w:szCs w:val="24"/>
        </w:rPr>
        <w:t xml:space="preserve">section 10 of </w:t>
      </w:r>
      <w:r w:rsidR="00687E3A">
        <w:rPr>
          <w:rFonts w:ascii="Times New Roman" w:hAnsi="Times New Roman" w:cs="Times New Roman"/>
          <w:sz w:val="24"/>
          <w:szCs w:val="24"/>
        </w:rPr>
        <w:t xml:space="preserve">the Public </w:t>
      </w:r>
      <w:r w:rsidR="00D036B4">
        <w:rPr>
          <w:rFonts w:ascii="Times New Roman" w:hAnsi="Times New Roman" w:cs="Times New Roman"/>
          <w:sz w:val="24"/>
          <w:szCs w:val="24"/>
        </w:rPr>
        <w:t xml:space="preserve">Finance Management Act </w:t>
      </w:r>
      <w:r w:rsidR="004005B9" w:rsidRPr="004005B9">
        <w:rPr>
          <w:rFonts w:ascii="Times New Roman" w:hAnsi="Times New Roman" w:cs="Times New Roman"/>
          <w:i/>
          <w:iCs/>
          <w:sz w:val="24"/>
          <w:szCs w:val="24"/>
        </w:rPr>
        <w:t>[ Chapter 22:19]</w:t>
      </w:r>
      <w:r w:rsidR="004005B9">
        <w:rPr>
          <w:rFonts w:ascii="Times New Roman" w:hAnsi="Times New Roman" w:cs="Times New Roman"/>
          <w:i/>
          <w:iCs/>
          <w:sz w:val="24"/>
          <w:szCs w:val="24"/>
        </w:rPr>
        <w:t xml:space="preserve">; </w:t>
      </w:r>
      <w:r w:rsidR="00D036B4">
        <w:rPr>
          <w:rFonts w:ascii="Times New Roman" w:hAnsi="Times New Roman" w:cs="Times New Roman"/>
          <w:sz w:val="24"/>
          <w:szCs w:val="24"/>
        </w:rPr>
        <w:t xml:space="preserve">and </w:t>
      </w:r>
      <w:r w:rsidR="009E63D1">
        <w:rPr>
          <w:rFonts w:ascii="Times New Roman" w:hAnsi="Times New Roman" w:cs="Times New Roman"/>
          <w:sz w:val="24"/>
          <w:szCs w:val="24"/>
        </w:rPr>
        <w:t>(iii)</w:t>
      </w:r>
      <w:r w:rsidR="004005B9">
        <w:rPr>
          <w:rFonts w:ascii="Times New Roman" w:hAnsi="Times New Roman" w:cs="Times New Roman"/>
          <w:sz w:val="24"/>
          <w:szCs w:val="24"/>
        </w:rPr>
        <w:t xml:space="preserve"> -section</w:t>
      </w:r>
      <w:r w:rsidR="008268C6">
        <w:rPr>
          <w:rFonts w:ascii="Times New Roman" w:hAnsi="Times New Roman" w:cs="Times New Roman"/>
          <w:sz w:val="24"/>
          <w:szCs w:val="24"/>
        </w:rPr>
        <w:t xml:space="preserve"> </w:t>
      </w:r>
      <w:r w:rsidR="004005B9">
        <w:rPr>
          <w:rFonts w:ascii="Times New Roman" w:hAnsi="Times New Roman" w:cs="Times New Roman"/>
          <w:sz w:val="24"/>
          <w:szCs w:val="24"/>
        </w:rPr>
        <w:t xml:space="preserve">190 of </w:t>
      </w:r>
      <w:r w:rsidR="00D036B4">
        <w:rPr>
          <w:rFonts w:ascii="Times New Roman" w:hAnsi="Times New Roman" w:cs="Times New Roman"/>
          <w:sz w:val="24"/>
          <w:szCs w:val="24"/>
        </w:rPr>
        <w:t xml:space="preserve">the Constitution </w:t>
      </w:r>
      <w:r w:rsidR="00824A6C">
        <w:rPr>
          <w:rFonts w:ascii="Times New Roman" w:hAnsi="Times New Roman" w:cs="Times New Roman"/>
          <w:sz w:val="24"/>
          <w:szCs w:val="24"/>
        </w:rPr>
        <w:t>itself</w:t>
      </w:r>
      <w:r w:rsidR="004005B9">
        <w:rPr>
          <w:rFonts w:ascii="Times New Roman" w:hAnsi="Times New Roman" w:cs="Times New Roman"/>
          <w:sz w:val="24"/>
          <w:szCs w:val="24"/>
        </w:rPr>
        <w:t xml:space="preserve"> (which set out the objects of the JSC),</w:t>
      </w:r>
      <w:r w:rsidR="00824A6C">
        <w:rPr>
          <w:rFonts w:ascii="Times New Roman" w:hAnsi="Times New Roman" w:cs="Times New Roman"/>
          <w:sz w:val="24"/>
          <w:szCs w:val="24"/>
        </w:rPr>
        <w:t xml:space="preserve"> so submitted Mr</w:t>
      </w:r>
      <w:r w:rsidR="00824A6C" w:rsidRPr="00DD5BBA">
        <w:rPr>
          <w:rFonts w:ascii="Times New Roman" w:hAnsi="Times New Roman" w:cs="Times New Roman"/>
          <w:i/>
          <w:iCs/>
          <w:sz w:val="24"/>
          <w:szCs w:val="24"/>
        </w:rPr>
        <w:t>. Mugandiwa</w:t>
      </w:r>
      <w:r w:rsidR="00D036B4">
        <w:rPr>
          <w:rFonts w:ascii="Times New Roman" w:hAnsi="Times New Roman" w:cs="Times New Roman"/>
          <w:sz w:val="24"/>
          <w:szCs w:val="24"/>
        </w:rPr>
        <w:t xml:space="preserve">. </w:t>
      </w:r>
      <w:r w:rsidR="00824A6C">
        <w:rPr>
          <w:rFonts w:ascii="Times New Roman" w:hAnsi="Times New Roman" w:cs="Times New Roman"/>
          <w:sz w:val="24"/>
          <w:szCs w:val="24"/>
        </w:rPr>
        <w:t xml:space="preserve">In that </w:t>
      </w:r>
      <w:r w:rsidR="00E447AB">
        <w:rPr>
          <w:rFonts w:ascii="Times New Roman" w:hAnsi="Times New Roman" w:cs="Times New Roman"/>
          <w:sz w:val="24"/>
          <w:szCs w:val="24"/>
        </w:rPr>
        <w:t>regard, the</w:t>
      </w:r>
      <w:r w:rsidR="00687E3A">
        <w:rPr>
          <w:rFonts w:ascii="Times New Roman" w:hAnsi="Times New Roman" w:cs="Times New Roman"/>
          <w:sz w:val="24"/>
          <w:szCs w:val="24"/>
        </w:rPr>
        <w:t xml:space="preserve"> right to </w:t>
      </w:r>
      <w:r w:rsidR="00C402A2">
        <w:rPr>
          <w:rFonts w:ascii="Times New Roman" w:hAnsi="Times New Roman" w:cs="Times New Roman"/>
          <w:sz w:val="24"/>
          <w:szCs w:val="24"/>
        </w:rPr>
        <w:t xml:space="preserve">institute </w:t>
      </w:r>
      <w:r w:rsidR="00687E3A">
        <w:rPr>
          <w:rFonts w:ascii="Times New Roman" w:hAnsi="Times New Roman" w:cs="Times New Roman"/>
          <w:sz w:val="24"/>
          <w:szCs w:val="24"/>
        </w:rPr>
        <w:t xml:space="preserve">the present </w:t>
      </w:r>
      <w:r w:rsidR="00C402A2">
        <w:rPr>
          <w:rFonts w:ascii="Times New Roman" w:hAnsi="Times New Roman" w:cs="Times New Roman"/>
          <w:sz w:val="24"/>
          <w:szCs w:val="24"/>
        </w:rPr>
        <w:t xml:space="preserve">proceedings to vindicate </w:t>
      </w:r>
      <w:r w:rsidR="00F22CD5">
        <w:rPr>
          <w:rFonts w:ascii="Times New Roman" w:hAnsi="Times New Roman" w:cs="Times New Roman"/>
          <w:sz w:val="24"/>
          <w:szCs w:val="24"/>
        </w:rPr>
        <w:t xml:space="preserve">the </w:t>
      </w:r>
      <w:r w:rsidR="00F22CD5" w:rsidRPr="00F249C5">
        <w:rPr>
          <w:rFonts w:ascii="Times New Roman" w:hAnsi="Times New Roman" w:cs="Times New Roman"/>
        </w:rPr>
        <w:t>JSC</w:t>
      </w:r>
      <w:r w:rsidR="00F22CD5">
        <w:rPr>
          <w:rFonts w:ascii="Times New Roman" w:hAnsi="Times New Roman" w:cs="Times New Roman"/>
          <w:sz w:val="24"/>
          <w:szCs w:val="24"/>
        </w:rPr>
        <w:t xml:space="preserve">`s </w:t>
      </w:r>
      <w:r w:rsidR="00C402A2">
        <w:rPr>
          <w:rFonts w:ascii="Times New Roman" w:hAnsi="Times New Roman" w:cs="Times New Roman"/>
          <w:sz w:val="24"/>
          <w:szCs w:val="24"/>
        </w:rPr>
        <w:t>assets</w:t>
      </w:r>
      <w:r w:rsidR="00824A6C">
        <w:rPr>
          <w:rFonts w:ascii="Times New Roman" w:hAnsi="Times New Roman" w:cs="Times New Roman"/>
          <w:sz w:val="24"/>
          <w:szCs w:val="24"/>
        </w:rPr>
        <w:t xml:space="preserve"> was a natural consequence of Chikwana`s </w:t>
      </w:r>
      <w:r w:rsidR="00E447AB">
        <w:rPr>
          <w:rFonts w:ascii="Times New Roman" w:hAnsi="Times New Roman" w:cs="Times New Roman"/>
          <w:sz w:val="24"/>
          <w:szCs w:val="24"/>
        </w:rPr>
        <w:t>responsibilities</w:t>
      </w:r>
      <w:r w:rsidR="004005B9">
        <w:rPr>
          <w:rFonts w:ascii="Times New Roman" w:hAnsi="Times New Roman" w:cs="Times New Roman"/>
          <w:sz w:val="24"/>
          <w:szCs w:val="24"/>
        </w:rPr>
        <w:t xml:space="preserve"> as secretary of the JSC</w:t>
      </w:r>
      <w:r w:rsidR="00C402A2">
        <w:rPr>
          <w:rFonts w:ascii="Times New Roman" w:hAnsi="Times New Roman" w:cs="Times New Roman"/>
          <w:sz w:val="24"/>
          <w:szCs w:val="24"/>
        </w:rPr>
        <w:t xml:space="preserve">. </w:t>
      </w:r>
    </w:p>
    <w:p w14:paraId="792DF6B3" w14:textId="77777777" w:rsidR="00C402A2" w:rsidRDefault="00C402A2" w:rsidP="00B05D0F">
      <w:pPr>
        <w:pStyle w:val="NoSpacing"/>
        <w:spacing w:line="360" w:lineRule="auto"/>
        <w:jc w:val="both"/>
        <w:rPr>
          <w:rFonts w:ascii="Times New Roman" w:hAnsi="Times New Roman" w:cs="Times New Roman"/>
          <w:sz w:val="24"/>
          <w:szCs w:val="24"/>
        </w:rPr>
      </w:pPr>
    </w:p>
    <w:p w14:paraId="2567C221" w14:textId="610F8202" w:rsidR="00023195" w:rsidRDefault="00DD0EAF"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50C8B">
        <w:rPr>
          <w:rFonts w:ascii="Times New Roman" w:hAnsi="Times New Roman" w:cs="Times New Roman"/>
          <w:sz w:val="24"/>
          <w:szCs w:val="24"/>
        </w:rPr>
        <w:t>1</w:t>
      </w:r>
      <w:r w:rsidR="003447D0">
        <w:rPr>
          <w:rFonts w:ascii="Times New Roman" w:hAnsi="Times New Roman" w:cs="Times New Roman"/>
          <w:sz w:val="24"/>
          <w:szCs w:val="24"/>
        </w:rPr>
        <w:t>1</w:t>
      </w:r>
      <w:r>
        <w:rPr>
          <w:rFonts w:ascii="Times New Roman" w:hAnsi="Times New Roman" w:cs="Times New Roman"/>
          <w:sz w:val="24"/>
          <w:szCs w:val="24"/>
        </w:rPr>
        <w:t>] Thirdly</w:t>
      </w:r>
      <w:r w:rsidR="00F22CD5">
        <w:rPr>
          <w:rFonts w:ascii="Times New Roman" w:hAnsi="Times New Roman" w:cs="Times New Roman"/>
          <w:sz w:val="24"/>
          <w:szCs w:val="24"/>
        </w:rPr>
        <w:t xml:space="preserve">, Mr. </w:t>
      </w:r>
      <w:r w:rsidR="00F22CD5" w:rsidRPr="00DA4A3F">
        <w:rPr>
          <w:rFonts w:ascii="Times New Roman" w:hAnsi="Times New Roman" w:cs="Times New Roman"/>
          <w:i/>
          <w:iCs/>
          <w:sz w:val="24"/>
          <w:szCs w:val="24"/>
        </w:rPr>
        <w:t>Mugandiwa</w:t>
      </w:r>
      <w:r w:rsidR="00F22CD5">
        <w:rPr>
          <w:rFonts w:ascii="Times New Roman" w:hAnsi="Times New Roman" w:cs="Times New Roman"/>
          <w:sz w:val="24"/>
          <w:szCs w:val="24"/>
        </w:rPr>
        <w:t xml:space="preserve"> submitted that </w:t>
      </w:r>
      <w:r w:rsidR="00C402A2">
        <w:rPr>
          <w:rFonts w:ascii="Times New Roman" w:hAnsi="Times New Roman" w:cs="Times New Roman"/>
          <w:sz w:val="24"/>
          <w:szCs w:val="24"/>
        </w:rPr>
        <w:t xml:space="preserve">ahead of all else, the Supreme Court had </w:t>
      </w:r>
      <w:r w:rsidR="00573B30">
        <w:rPr>
          <w:rFonts w:ascii="Times New Roman" w:hAnsi="Times New Roman" w:cs="Times New Roman"/>
          <w:sz w:val="24"/>
          <w:szCs w:val="24"/>
        </w:rPr>
        <w:t xml:space="preserve">already </w:t>
      </w:r>
      <w:r w:rsidR="00C402A2">
        <w:rPr>
          <w:rFonts w:ascii="Times New Roman" w:hAnsi="Times New Roman" w:cs="Times New Roman"/>
          <w:sz w:val="24"/>
          <w:szCs w:val="24"/>
        </w:rPr>
        <w:t xml:space="preserve">pronounced itself on the validity of </w:t>
      </w:r>
      <w:r w:rsidR="00E447AB">
        <w:rPr>
          <w:rFonts w:ascii="Times New Roman" w:hAnsi="Times New Roman" w:cs="Times New Roman"/>
          <w:sz w:val="24"/>
          <w:szCs w:val="24"/>
        </w:rPr>
        <w:t>“</w:t>
      </w:r>
      <w:r w:rsidR="00C402A2">
        <w:rPr>
          <w:rFonts w:ascii="Times New Roman" w:hAnsi="Times New Roman" w:cs="Times New Roman"/>
          <w:sz w:val="24"/>
          <w:szCs w:val="24"/>
        </w:rPr>
        <w:t xml:space="preserve">Annexure </w:t>
      </w:r>
      <w:r w:rsidR="009E63D1">
        <w:rPr>
          <w:rFonts w:ascii="Times New Roman" w:hAnsi="Times New Roman" w:cs="Times New Roman"/>
          <w:sz w:val="24"/>
          <w:szCs w:val="24"/>
        </w:rPr>
        <w:t>A”</w:t>
      </w:r>
      <w:r w:rsidR="00E04388">
        <w:rPr>
          <w:rFonts w:ascii="Times New Roman" w:hAnsi="Times New Roman" w:cs="Times New Roman"/>
          <w:sz w:val="24"/>
          <w:szCs w:val="24"/>
        </w:rPr>
        <w:t xml:space="preserve"> </w:t>
      </w:r>
      <w:r w:rsidR="00E447AB">
        <w:rPr>
          <w:rStyle w:val="FootnoteReference"/>
          <w:rFonts w:ascii="Times New Roman" w:hAnsi="Times New Roman" w:cs="Times New Roman"/>
          <w:sz w:val="24"/>
          <w:szCs w:val="24"/>
        </w:rPr>
        <w:footnoteReference w:id="4"/>
      </w:r>
      <w:r w:rsidR="00C402A2">
        <w:rPr>
          <w:rFonts w:ascii="Times New Roman" w:hAnsi="Times New Roman" w:cs="Times New Roman"/>
          <w:sz w:val="24"/>
          <w:szCs w:val="24"/>
        </w:rPr>
        <w:t>.</w:t>
      </w:r>
      <w:r w:rsidR="006F4CF5">
        <w:rPr>
          <w:rFonts w:ascii="Times New Roman" w:hAnsi="Times New Roman" w:cs="Times New Roman"/>
          <w:sz w:val="24"/>
          <w:szCs w:val="24"/>
        </w:rPr>
        <w:t xml:space="preserve">  </w:t>
      </w:r>
      <w:r w:rsidR="00C402A2">
        <w:rPr>
          <w:rFonts w:ascii="Times New Roman" w:hAnsi="Times New Roman" w:cs="Times New Roman"/>
          <w:sz w:val="24"/>
          <w:szCs w:val="24"/>
        </w:rPr>
        <w:t>On that basis, the matter was settled and this court was bound to recognise</w:t>
      </w:r>
      <w:r w:rsidR="009316CB">
        <w:rPr>
          <w:rFonts w:ascii="Times New Roman" w:hAnsi="Times New Roman" w:cs="Times New Roman"/>
          <w:sz w:val="24"/>
          <w:szCs w:val="24"/>
        </w:rPr>
        <w:t xml:space="preserve"> and follow the</w:t>
      </w:r>
      <w:r w:rsidR="00C402A2">
        <w:rPr>
          <w:rFonts w:ascii="Times New Roman" w:hAnsi="Times New Roman" w:cs="Times New Roman"/>
          <w:sz w:val="24"/>
          <w:szCs w:val="24"/>
        </w:rPr>
        <w:t xml:space="preserve"> position adopted by the Supreme </w:t>
      </w:r>
      <w:r>
        <w:rPr>
          <w:rFonts w:ascii="Times New Roman" w:hAnsi="Times New Roman" w:cs="Times New Roman"/>
          <w:sz w:val="24"/>
          <w:szCs w:val="24"/>
        </w:rPr>
        <w:t>Court. Mrs</w:t>
      </w:r>
      <w:r w:rsidR="00C402A2">
        <w:rPr>
          <w:rFonts w:ascii="Times New Roman" w:hAnsi="Times New Roman" w:cs="Times New Roman"/>
          <w:sz w:val="24"/>
          <w:szCs w:val="24"/>
        </w:rPr>
        <w:t xml:space="preserve"> </w:t>
      </w:r>
      <w:r w:rsidR="00C402A2" w:rsidRPr="00793713">
        <w:rPr>
          <w:rFonts w:ascii="Times New Roman" w:hAnsi="Times New Roman" w:cs="Times New Roman"/>
          <w:i/>
          <w:iCs/>
          <w:sz w:val="24"/>
          <w:szCs w:val="24"/>
        </w:rPr>
        <w:t>Mtetwa</w:t>
      </w:r>
      <w:r w:rsidR="00C402A2">
        <w:rPr>
          <w:rFonts w:ascii="Times New Roman" w:hAnsi="Times New Roman" w:cs="Times New Roman"/>
          <w:sz w:val="24"/>
          <w:szCs w:val="24"/>
        </w:rPr>
        <w:t xml:space="preserve"> did not dispute th</w:t>
      </w:r>
      <w:r w:rsidR="00E447AB">
        <w:rPr>
          <w:rFonts w:ascii="Times New Roman" w:hAnsi="Times New Roman" w:cs="Times New Roman"/>
          <w:sz w:val="24"/>
          <w:szCs w:val="24"/>
        </w:rPr>
        <w:t xml:space="preserve">at </w:t>
      </w:r>
      <w:r w:rsidR="00E04388">
        <w:rPr>
          <w:rFonts w:ascii="Times New Roman" w:hAnsi="Times New Roman" w:cs="Times New Roman"/>
          <w:sz w:val="24"/>
          <w:szCs w:val="24"/>
        </w:rPr>
        <w:t>point.</w:t>
      </w:r>
      <w:r>
        <w:rPr>
          <w:rFonts w:ascii="Times New Roman" w:hAnsi="Times New Roman" w:cs="Times New Roman"/>
          <w:sz w:val="24"/>
          <w:szCs w:val="24"/>
        </w:rPr>
        <w:t xml:space="preserve"> </w:t>
      </w:r>
      <w:r w:rsidR="00C9694C">
        <w:rPr>
          <w:rFonts w:ascii="Times New Roman" w:hAnsi="Times New Roman" w:cs="Times New Roman"/>
          <w:sz w:val="24"/>
          <w:szCs w:val="24"/>
        </w:rPr>
        <w:t xml:space="preserve">She </w:t>
      </w:r>
      <w:r>
        <w:rPr>
          <w:rFonts w:ascii="Times New Roman" w:hAnsi="Times New Roman" w:cs="Times New Roman"/>
          <w:sz w:val="24"/>
          <w:szCs w:val="24"/>
        </w:rPr>
        <w:t>argued however</w:t>
      </w:r>
      <w:r w:rsidR="00573B30">
        <w:rPr>
          <w:rFonts w:ascii="Times New Roman" w:hAnsi="Times New Roman" w:cs="Times New Roman"/>
          <w:sz w:val="24"/>
          <w:szCs w:val="24"/>
        </w:rPr>
        <w:t>,</w:t>
      </w:r>
      <w:r>
        <w:rPr>
          <w:rFonts w:ascii="Times New Roman" w:hAnsi="Times New Roman" w:cs="Times New Roman"/>
          <w:sz w:val="24"/>
          <w:szCs w:val="24"/>
        </w:rPr>
        <w:t xml:space="preserve"> that the present matter </w:t>
      </w:r>
      <w:r w:rsidR="009E63D1">
        <w:rPr>
          <w:rFonts w:ascii="Times New Roman" w:hAnsi="Times New Roman" w:cs="Times New Roman"/>
          <w:sz w:val="24"/>
          <w:szCs w:val="24"/>
        </w:rPr>
        <w:t xml:space="preserve">carried </w:t>
      </w:r>
      <w:r>
        <w:rPr>
          <w:rFonts w:ascii="Times New Roman" w:hAnsi="Times New Roman" w:cs="Times New Roman"/>
          <w:sz w:val="24"/>
          <w:szCs w:val="24"/>
        </w:rPr>
        <w:t xml:space="preserve">sufficiently distinguishable circumstances which justified a departure from the position taken </w:t>
      </w:r>
      <w:r w:rsidR="009316CB">
        <w:rPr>
          <w:rFonts w:ascii="Times New Roman" w:hAnsi="Times New Roman" w:cs="Times New Roman"/>
          <w:sz w:val="24"/>
          <w:szCs w:val="24"/>
        </w:rPr>
        <w:t xml:space="preserve">by the Supreme Court </w:t>
      </w:r>
      <w:r>
        <w:rPr>
          <w:rFonts w:ascii="Times New Roman" w:hAnsi="Times New Roman" w:cs="Times New Roman"/>
          <w:sz w:val="24"/>
          <w:szCs w:val="24"/>
        </w:rPr>
        <w:t xml:space="preserve">in </w:t>
      </w:r>
      <w:r w:rsidRPr="009316CB">
        <w:rPr>
          <w:rFonts w:ascii="Times New Roman" w:hAnsi="Times New Roman" w:cs="Times New Roman"/>
          <w:i/>
          <w:iCs/>
          <w:sz w:val="24"/>
          <w:szCs w:val="24"/>
        </w:rPr>
        <w:t>Bere v Judicial Service Commission</w:t>
      </w:r>
      <w:r w:rsidR="00023195">
        <w:rPr>
          <w:rFonts w:ascii="Times New Roman" w:hAnsi="Times New Roman" w:cs="Times New Roman"/>
          <w:sz w:val="24"/>
          <w:szCs w:val="24"/>
        </w:rPr>
        <w:t xml:space="preserve">. </w:t>
      </w:r>
    </w:p>
    <w:p w14:paraId="49F57904" w14:textId="77777777" w:rsidR="00023195" w:rsidRDefault="00023195" w:rsidP="00B05D0F">
      <w:pPr>
        <w:pStyle w:val="NoSpacing"/>
        <w:spacing w:line="360" w:lineRule="auto"/>
        <w:jc w:val="both"/>
        <w:rPr>
          <w:rFonts w:ascii="Times New Roman" w:hAnsi="Times New Roman" w:cs="Times New Roman"/>
          <w:sz w:val="24"/>
          <w:szCs w:val="24"/>
        </w:rPr>
      </w:pPr>
    </w:p>
    <w:p w14:paraId="141369DE" w14:textId="269E6634" w:rsidR="00023195" w:rsidRDefault="00023195"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[ 1</w:t>
      </w:r>
      <w:r w:rsidR="003447D0">
        <w:rPr>
          <w:rFonts w:ascii="Times New Roman" w:hAnsi="Times New Roman" w:cs="Times New Roman"/>
          <w:sz w:val="24"/>
          <w:szCs w:val="24"/>
        </w:rPr>
        <w:t>2</w:t>
      </w:r>
      <w:r>
        <w:rPr>
          <w:rFonts w:ascii="Times New Roman" w:hAnsi="Times New Roman" w:cs="Times New Roman"/>
          <w:sz w:val="24"/>
          <w:szCs w:val="24"/>
        </w:rPr>
        <w:t xml:space="preserve">] Indeed, the point </w:t>
      </w:r>
      <w:r w:rsidRPr="00023195">
        <w:rPr>
          <w:rFonts w:ascii="Times New Roman" w:hAnsi="Times New Roman" w:cs="Times New Roman"/>
          <w:i/>
          <w:iCs/>
          <w:sz w:val="24"/>
          <w:szCs w:val="24"/>
        </w:rPr>
        <w:t>in limine</w:t>
      </w:r>
      <w:r>
        <w:rPr>
          <w:rFonts w:ascii="Times New Roman" w:hAnsi="Times New Roman" w:cs="Times New Roman"/>
          <w:sz w:val="24"/>
          <w:szCs w:val="24"/>
        </w:rPr>
        <w:t xml:space="preserve"> can be disposed of by resolving whether or not the Supreme Court settled, </w:t>
      </w:r>
      <w:r w:rsidRPr="00E04388">
        <w:rPr>
          <w:rFonts w:ascii="Times New Roman" w:hAnsi="Times New Roman" w:cs="Times New Roman"/>
          <w:sz w:val="24"/>
          <w:szCs w:val="24"/>
          <w:u w:val="single"/>
        </w:rPr>
        <w:t xml:space="preserve">for purposes of the present </w:t>
      </w:r>
      <w:r w:rsidR="00C9694C">
        <w:rPr>
          <w:rFonts w:ascii="Times New Roman" w:hAnsi="Times New Roman" w:cs="Times New Roman"/>
          <w:sz w:val="24"/>
          <w:szCs w:val="24"/>
          <w:u w:val="single"/>
        </w:rPr>
        <w:t>interlocutory point</w:t>
      </w:r>
      <w:r>
        <w:rPr>
          <w:rFonts w:ascii="Times New Roman" w:hAnsi="Times New Roman" w:cs="Times New Roman"/>
          <w:sz w:val="24"/>
          <w:szCs w:val="24"/>
        </w:rPr>
        <w:t xml:space="preserve">, the question of </w:t>
      </w:r>
      <w:r w:rsidR="008A211D">
        <w:rPr>
          <w:rFonts w:ascii="Times New Roman" w:hAnsi="Times New Roman" w:cs="Times New Roman"/>
          <w:sz w:val="24"/>
          <w:szCs w:val="24"/>
        </w:rPr>
        <w:t>“</w:t>
      </w:r>
      <w:r>
        <w:rPr>
          <w:rFonts w:ascii="Times New Roman" w:hAnsi="Times New Roman" w:cs="Times New Roman"/>
          <w:sz w:val="24"/>
          <w:szCs w:val="24"/>
        </w:rPr>
        <w:t>Annexure A</w:t>
      </w:r>
      <w:r w:rsidR="008A211D">
        <w:rPr>
          <w:rFonts w:ascii="Times New Roman" w:hAnsi="Times New Roman" w:cs="Times New Roman"/>
          <w:sz w:val="24"/>
          <w:szCs w:val="24"/>
        </w:rPr>
        <w:t xml:space="preserve">” </w:t>
      </w:r>
      <w:r>
        <w:rPr>
          <w:rFonts w:ascii="Times New Roman" w:hAnsi="Times New Roman" w:cs="Times New Roman"/>
          <w:sz w:val="24"/>
          <w:szCs w:val="24"/>
        </w:rPr>
        <w:t>`s validity. On that basis, I will not deal with the rest of the arguments raised from both sides, aside from passing commentary</w:t>
      </w:r>
      <w:r w:rsidR="00793713">
        <w:rPr>
          <w:rFonts w:ascii="Times New Roman" w:hAnsi="Times New Roman" w:cs="Times New Roman"/>
          <w:sz w:val="24"/>
          <w:szCs w:val="24"/>
        </w:rPr>
        <w:t xml:space="preserve"> relevant to the </w:t>
      </w:r>
      <w:r w:rsidR="00107869">
        <w:rPr>
          <w:rFonts w:ascii="Times New Roman" w:hAnsi="Times New Roman" w:cs="Times New Roman"/>
          <w:sz w:val="24"/>
          <w:szCs w:val="24"/>
        </w:rPr>
        <w:t xml:space="preserve">determination of whether or not to depart from the </w:t>
      </w:r>
      <w:r w:rsidR="00793713">
        <w:rPr>
          <w:rFonts w:ascii="Times New Roman" w:hAnsi="Times New Roman" w:cs="Times New Roman"/>
          <w:sz w:val="24"/>
          <w:szCs w:val="24"/>
        </w:rPr>
        <w:t>Supreme Court ruling</w:t>
      </w:r>
      <w:r>
        <w:rPr>
          <w:rFonts w:ascii="Times New Roman" w:hAnsi="Times New Roman" w:cs="Times New Roman"/>
          <w:sz w:val="24"/>
          <w:szCs w:val="24"/>
        </w:rPr>
        <w:t xml:space="preserve">. In the first instance what exactly did the Supreme Court say about </w:t>
      </w:r>
      <w:r w:rsidR="008A211D">
        <w:rPr>
          <w:rFonts w:ascii="Times New Roman" w:hAnsi="Times New Roman" w:cs="Times New Roman"/>
          <w:sz w:val="24"/>
          <w:szCs w:val="24"/>
        </w:rPr>
        <w:t>“</w:t>
      </w:r>
      <w:r>
        <w:rPr>
          <w:rFonts w:ascii="Times New Roman" w:hAnsi="Times New Roman" w:cs="Times New Roman"/>
          <w:sz w:val="24"/>
          <w:szCs w:val="24"/>
        </w:rPr>
        <w:t>Annexure A</w:t>
      </w:r>
      <w:r w:rsidR="008A211D">
        <w:rPr>
          <w:rFonts w:ascii="Times New Roman" w:hAnsi="Times New Roman" w:cs="Times New Roman"/>
          <w:sz w:val="24"/>
          <w:szCs w:val="24"/>
        </w:rPr>
        <w:t>”</w:t>
      </w:r>
      <w:r>
        <w:rPr>
          <w:rFonts w:ascii="Times New Roman" w:hAnsi="Times New Roman" w:cs="Times New Roman"/>
          <w:sz w:val="24"/>
          <w:szCs w:val="24"/>
        </w:rPr>
        <w:t xml:space="preserve">? </w:t>
      </w:r>
    </w:p>
    <w:p w14:paraId="404818E7" w14:textId="6ED6D13B" w:rsidR="00023195" w:rsidRDefault="00023195" w:rsidP="00B05D0F">
      <w:pPr>
        <w:pStyle w:val="NoSpacing"/>
        <w:spacing w:line="360" w:lineRule="auto"/>
        <w:jc w:val="both"/>
        <w:rPr>
          <w:rFonts w:ascii="Times New Roman" w:hAnsi="Times New Roman" w:cs="Times New Roman"/>
          <w:sz w:val="24"/>
          <w:szCs w:val="24"/>
        </w:rPr>
      </w:pPr>
    </w:p>
    <w:p w14:paraId="4225A730" w14:textId="4B729C5F" w:rsidR="00391F6B" w:rsidRDefault="00FF5099" w:rsidP="00E84B71">
      <w:pPr>
        <w:pStyle w:val="NoSpacing"/>
        <w:numPr>
          <w:ilvl w:val="0"/>
          <w:numId w:val="5"/>
        </w:numPr>
        <w:spacing w:line="360" w:lineRule="auto"/>
        <w:jc w:val="both"/>
        <w:rPr>
          <w:rFonts w:ascii="Times New Roman" w:hAnsi="Times New Roman" w:cs="Times New Roman"/>
          <w:sz w:val="24"/>
          <w:szCs w:val="24"/>
        </w:rPr>
      </w:pPr>
      <w:bookmarkStart w:id="3" w:name="_Hlk118498530"/>
      <w:r>
        <w:rPr>
          <w:rFonts w:ascii="Times New Roman" w:hAnsi="Times New Roman" w:cs="Times New Roman"/>
        </w:rPr>
        <w:t xml:space="preserve">VALIDITY OF “ANNEXURE </w:t>
      </w:r>
      <w:r w:rsidR="00E84B71">
        <w:rPr>
          <w:rFonts w:ascii="Times New Roman" w:hAnsi="Times New Roman" w:cs="Times New Roman"/>
        </w:rPr>
        <w:t xml:space="preserve">A” THE HIGH COURT RULINGS </w:t>
      </w:r>
      <w:r>
        <w:rPr>
          <w:rFonts w:ascii="Times New Roman" w:hAnsi="Times New Roman" w:cs="Times New Roman"/>
        </w:rPr>
        <w:t>-(1) 08/04/202</w:t>
      </w:r>
      <w:r w:rsidR="00E561F6">
        <w:rPr>
          <w:rFonts w:ascii="Times New Roman" w:hAnsi="Times New Roman" w:cs="Times New Roman"/>
        </w:rPr>
        <w:t>0</w:t>
      </w:r>
      <w:r>
        <w:rPr>
          <w:rFonts w:ascii="Times New Roman" w:hAnsi="Times New Roman" w:cs="Times New Roman"/>
        </w:rPr>
        <w:t xml:space="preserve"> AND (2) 04/08/2020 </w:t>
      </w:r>
    </w:p>
    <w:bookmarkEnd w:id="3"/>
    <w:p w14:paraId="26A58A45" w14:textId="77777777" w:rsidR="00391F6B" w:rsidRDefault="00391F6B" w:rsidP="00B05D0F">
      <w:pPr>
        <w:pStyle w:val="NoSpacing"/>
        <w:spacing w:line="360" w:lineRule="auto"/>
        <w:jc w:val="both"/>
        <w:rPr>
          <w:rFonts w:ascii="Times New Roman" w:hAnsi="Times New Roman" w:cs="Times New Roman"/>
          <w:sz w:val="24"/>
          <w:szCs w:val="24"/>
        </w:rPr>
      </w:pPr>
    </w:p>
    <w:p w14:paraId="2C656164" w14:textId="3BD7B1EE" w:rsidR="002D2C62" w:rsidRDefault="00023195"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[ 1</w:t>
      </w:r>
      <w:r w:rsidR="003447D0">
        <w:rPr>
          <w:rFonts w:ascii="Times New Roman" w:hAnsi="Times New Roman" w:cs="Times New Roman"/>
          <w:sz w:val="24"/>
          <w:szCs w:val="24"/>
        </w:rPr>
        <w:t>3</w:t>
      </w:r>
      <w:r w:rsidR="00E04388">
        <w:rPr>
          <w:rFonts w:ascii="Times New Roman" w:hAnsi="Times New Roman" w:cs="Times New Roman"/>
          <w:sz w:val="24"/>
          <w:szCs w:val="24"/>
        </w:rPr>
        <w:t xml:space="preserve">] In fact </w:t>
      </w:r>
      <w:r w:rsidR="008A211D">
        <w:rPr>
          <w:rFonts w:ascii="Times New Roman" w:hAnsi="Times New Roman" w:cs="Times New Roman"/>
          <w:sz w:val="24"/>
          <w:szCs w:val="24"/>
        </w:rPr>
        <w:t xml:space="preserve">the </w:t>
      </w:r>
      <w:r w:rsidR="009E63D1">
        <w:rPr>
          <w:rFonts w:ascii="Times New Roman" w:hAnsi="Times New Roman" w:cs="Times New Roman"/>
          <w:sz w:val="24"/>
          <w:szCs w:val="24"/>
        </w:rPr>
        <w:t xml:space="preserve">issue of </w:t>
      </w:r>
      <w:r w:rsidR="008A211D">
        <w:rPr>
          <w:rFonts w:ascii="Times New Roman" w:hAnsi="Times New Roman" w:cs="Times New Roman"/>
          <w:sz w:val="24"/>
          <w:szCs w:val="24"/>
        </w:rPr>
        <w:t xml:space="preserve">“Annexure </w:t>
      </w:r>
      <w:r w:rsidR="009E63D1">
        <w:rPr>
          <w:rFonts w:ascii="Times New Roman" w:hAnsi="Times New Roman" w:cs="Times New Roman"/>
          <w:sz w:val="24"/>
          <w:szCs w:val="24"/>
        </w:rPr>
        <w:t>A” ` s validity did not commence in the Supreme Court.</w:t>
      </w:r>
      <w:r w:rsidR="008A211D">
        <w:rPr>
          <w:rFonts w:ascii="Times New Roman" w:hAnsi="Times New Roman" w:cs="Times New Roman"/>
          <w:sz w:val="24"/>
          <w:szCs w:val="24"/>
        </w:rPr>
        <w:t xml:space="preserve"> </w:t>
      </w:r>
      <w:r w:rsidR="009E63D1">
        <w:rPr>
          <w:rFonts w:ascii="Times New Roman" w:hAnsi="Times New Roman" w:cs="Times New Roman"/>
          <w:sz w:val="24"/>
          <w:szCs w:val="24"/>
        </w:rPr>
        <w:t xml:space="preserve">That </w:t>
      </w:r>
      <w:r w:rsidR="00E04388">
        <w:rPr>
          <w:rFonts w:ascii="Times New Roman" w:hAnsi="Times New Roman" w:cs="Times New Roman"/>
          <w:sz w:val="24"/>
          <w:szCs w:val="24"/>
        </w:rPr>
        <w:t>resolution</w:t>
      </w:r>
      <w:r w:rsidR="009E63D1">
        <w:rPr>
          <w:rFonts w:ascii="Times New Roman" w:hAnsi="Times New Roman" w:cs="Times New Roman"/>
          <w:sz w:val="24"/>
          <w:szCs w:val="24"/>
        </w:rPr>
        <w:t xml:space="preserve">`s validity </w:t>
      </w:r>
      <w:r w:rsidR="008A211D">
        <w:rPr>
          <w:rFonts w:ascii="Times New Roman" w:hAnsi="Times New Roman" w:cs="Times New Roman"/>
          <w:sz w:val="24"/>
          <w:szCs w:val="24"/>
        </w:rPr>
        <w:t xml:space="preserve">was </w:t>
      </w:r>
      <w:r w:rsidR="00523225">
        <w:rPr>
          <w:rFonts w:ascii="Times New Roman" w:hAnsi="Times New Roman" w:cs="Times New Roman"/>
          <w:sz w:val="24"/>
          <w:szCs w:val="24"/>
        </w:rPr>
        <w:t>t</w:t>
      </w:r>
      <w:r w:rsidR="00C858D0">
        <w:rPr>
          <w:rFonts w:ascii="Times New Roman" w:hAnsi="Times New Roman" w:cs="Times New Roman"/>
          <w:sz w:val="24"/>
          <w:szCs w:val="24"/>
        </w:rPr>
        <w:t>hrice</w:t>
      </w:r>
      <w:r w:rsidR="00C858D0">
        <w:rPr>
          <w:rStyle w:val="FootnoteReference"/>
          <w:rFonts w:ascii="Times New Roman" w:hAnsi="Times New Roman" w:cs="Times New Roman"/>
          <w:sz w:val="24"/>
          <w:szCs w:val="24"/>
        </w:rPr>
        <w:footnoteReference w:id="5"/>
      </w:r>
      <w:r w:rsidR="00C858D0">
        <w:rPr>
          <w:rFonts w:ascii="Times New Roman" w:hAnsi="Times New Roman" w:cs="Times New Roman"/>
          <w:sz w:val="24"/>
          <w:szCs w:val="24"/>
        </w:rPr>
        <w:t xml:space="preserve"> </w:t>
      </w:r>
      <w:r w:rsidR="005E14D4">
        <w:rPr>
          <w:rFonts w:ascii="Times New Roman" w:hAnsi="Times New Roman" w:cs="Times New Roman"/>
          <w:sz w:val="24"/>
          <w:szCs w:val="24"/>
        </w:rPr>
        <w:t xml:space="preserve">questioned </w:t>
      </w:r>
      <w:r w:rsidR="00C858D0">
        <w:rPr>
          <w:rFonts w:ascii="Times New Roman" w:hAnsi="Times New Roman" w:cs="Times New Roman"/>
          <w:sz w:val="24"/>
          <w:szCs w:val="24"/>
        </w:rPr>
        <w:t>and t</w:t>
      </w:r>
      <w:r w:rsidR="00523225">
        <w:rPr>
          <w:rFonts w:ascii="Times New Roman" w:hAnsi="Times New Roman" w:cs="Times New Roman"/>
          <w:sz w:val="24"/>
          <w:szCs w:val="24"/>
        </w:rPr>
        <w:t xml:space="preserve">wice answered in this </w:t>
      </w:r>
      <w:r w:rsidR="00961855">
        <w:rPr>
          <w:rFonts w:ascii="Times New Roman" w:hAnsi="Times New Roman" w:cs="Times New Roman"/>
          <w:sz w:val="24"/>
          <w:szCs w:val="24"/>
        </w:rPr>
        <w:t>court. This</w:t>
      </w:r>
      <w:r w:rsidR="005E14D4">
        <w:rPr>
          <w:rFonts w:ascii="Times New Roman" w:hAnsi="Times New Roman" w:cs="Times New Roman"/>
          <w:sz w:val="24"/>
          <w:szCs w:val="24"/>
        </w:rPr>
        <w:t xml:space="preserve"> current </w:t>
      </w:r>
      <w:r w:rsidR="00961855">
        <w:rPr>
          <w:rFonts w:ascii="Times New Roman" w:hAnsi="Times New Roman" w:cs="Times New Roman"/>
          <w:sz w:val="24"/>
          <w:szCs w:val="24"/>
        </w:rPr>
        <w:t xml:space="preserve">matter represents the fourth time the issue of “Annexure A” and Chikwana`s </w:t>
      </w:r>
      <w:r w:rsidR="00BB206E">
        <w:rPr>
          <w:rFonts w:ascii="Times New Roman" w:hAnsi="Times New Roman" w:cs="Times New Roman"/>
          <w:sz w:val="24"/>
          <w:szCs w:val="24"/>
        </w:rPr>
        <w:t xml:space="preserve">authority is coming </w:t>
      </w:r>
      <w:r w:rsidR="00961855">
        <w:rPr>
          <w:rFonts w:ascii="Times New Roman" w:hAnsi="Times New Roman" w:cs="Times New Roman"/>
          <w:sz w:val="24"/>
          <w:szCs w:val="24"/>
        </w:rPr>
        <w:t>up for resolution in this court.</w:t>
      </w:r>
      <w:r w:rsidR="008A211D">
        <w:rPr>
          <w:rFonts w:ascii="Times New Roman" w:hAnsi="Times New Roman" w:cs="Times New Roman"/>
          <w:sz w:val="24"/>
          <w:szCs w:val="24"/>
        </w:rPr>
        <w:t xml:space="preserve"> “Annexure A” </w:t>
      </w:r>
      <w:r w:rsidR="00961855">
        <w:rPr>
          <w:rFonts w:ascii="Times New Roman" w:hAnsi="Times New Roman" w:cs="Times New Roman"/>
          <w:sz w:val="24"/>
          <w:szCs w:val="24"/>
        </w:rPr>
        <w:t xml:space="preserve">was first </w:t>
      </w:r>
      <w:r w:rsidR="00E04388">
        <w:rPr>
          <w:rFonts w:ascii="Times New Roman" w:hAnsi="Times New Roman" w:cs="Times New Roman"/>
          <w:sz w:val="24"/>
          <w:szCs w:val="24"/>
        </w:rPr>
        <w:t xml:space="preserve">challenged </w:t>
      </w:r>
      <w:r w:rsidR="008A211D">
        <w:rPr>
          <w:rFonts w:ascii="Times New Roman" w:hAnsi="Times New Roman" w:cs="Times New Roman"/>
          <w:sz w:val="24"/>
          <w:szCs w:val="24"/>
        </w:rPr>
        <w:t xml:space="preserve">in </w:t>
      </w:r>
      <w:r w:rsidR="006D032D" w:rsidRPr="006D032D">
        <w:rPr>
          <w:rFonts w:ascii="Times New Roman" w:hAnsi="Times New Roman" w:cs="Times New Roman"/>
          <w:i/>
          <w:iCs/>
          <w:sz w:val="24"/>
          <w:szCs w:val="24"/>
        </w:rPr>
        <w:t xml:space="preserve">Bere v </w:t>
      </w:r>
      <w:r w:rsidR="006D032D" w:rsidRPr="00F249C5">
        <w:rPr>
          <w:rFonts w:ascii="Times New Roman" w:hAnsi="Times New Roman" w:cs="Times New Roman"/>
          <w:i/>
          <w:iCs/>
        </w:rPr>
        <w:t>JSC</w:t>
      </w:r>
      <w:r w:rsidR="006D032D" w:rsidRPr="006D032D">
        <w:rPr>
          <w:rFonts w:ascii="Times New Roman" w:hAnsi="Times New Roman" w:cs="Times New Roman"/>
          <w:i/>
          <w:iCs/>
          <w:sz w:val="24"/>
          <w:szCs w:val="24"/>
        </w:rPr>
        <w:t xml:space="preserve"> &amp; 7 Ors</w:t>
      </w:r>
      <w:r w:rsidR="006D032D" w:rsidRPr="006D032D">
        <w:rPr>
          <w:rFonts w:ascii="Times New Roman" w:hAnsi="Times New Roman" w:cs="Times New Roman"/>
          <w:sz w:val="24"/>
          <w:szCs w:val="24"/>
        </w:rPr>
        <w:t xml:space="preserve"> HH 269-20 </w:t>
      </w:r>
      <w:r w:rsidR="006D032D">
        <w:rPr>
          <w:rFonts w:ascii="Times New Roman" w:hAnsi="Times New Roman" w:cs="Times New Roman"/>
          <w:sz w:val="24"/>
          <w:szCs w:val="24"/>
        </w:rPr>
        <w:t xml:space="preserve">[ </w:t>
      </w:r>
      <w:r w:rsidR="00961855">
        <w:rPr>
          <w:rFonts w:ascii="Times New Roman" w:hAnsi="Times New Roman" w:cs="Times New Roman"/>
          <w:sz w:val="24"/>
          <w:szCs w:val="24"/>
        </w:rPr>
        <w:t xml:space="preserve">referred to hereinafter as </w:t>
      </w:r>
      <w:r w:rsidR="006D032D">
        <w:rPr>
          <w:rFonts w:ascii="Times New Roman" w:hAnsi="Times New Roman" w:cs="Times New Roman"/>
          <w:sz w:val="24"/>
          <w:szCs w:val="24"/>
        </w:rPr>
        <w:t>“</w:t>
      </w:r>
      <w:r w:rsidR="006D032D" w:rsidRPr="00F249C5">
        <w:rPr>
          <w:rFonts w:ascii="Times New Roman" w:hAnsi="Times New Roman" w:cs="Times New Roman"/>
        </w:rPr>
        <w:t xml:space="preserve">HH </w:t>
      </w:r>
      <w:r w:rsidR="006D032D">
        <w:rPr>
          <w:rFonts w:ascii="Times New Roman" w:hAnsi="Times New Roman" w:cs="Times New Roman"/>
          <w:sz w:val="24"/>
          <w:szCs w:val="24"/>
        </w:rPr>
        <w:t>269-20</w:t>
      </w:r>
      <w:r w:rsidR="00961855">
        <w:rPr>
          <w:rFonts w:ascii="Times New Roman" w:hAnsi="Times New Roman" w:cs="Times New Roman"/>
          <w:sz w:val="24"/>
          <w:szCs w:val="24"/>
        </w:rPr>
        <w:t>]. In that dispute,</w:t>
      </w:r>
      <w:r w:rsidR="006D032D">
        <w:rPr>
          <w:rFonts w:ascii="Times New Roman" w:hAnsi="Times New Roman" w:cs="Times New Roman"/>
          <w:sz w:val="24"/>
          <w:szCs w:val="24"/>
        </w:rPr>
        <w:t xml:space="preserve"> </w:t>
      </w:r>
      <w:r w:rsidR="006D032D" w:rsidRPr="006D032D">
        <w:rPr>
          <w:rFonts w:ascii="Times New Roman" w:hAnsi="Times New Roman" w:cs="Times New Roman"/>
        </w:rPr>
        <w:t>CHITAKUNYE J</w:t>
      </w:r>
      <w:r w:rsidR="006D032D" w:rsidRPr="006D032D">
        <w:rPr>
          <w:rFonts w:ascii="Times New Roman" w:hAnsi="Times New Roman" w:cs="Times New Roman"/>
          <w:sz w:val="24"/>
          <w:szCs w:val="24"/>
        </w:rPr>
        <w:t xml:space="preserve"> </w:t>
      </w:r>
      <w:r w:rsidR="006D032D">
        <w:rPr>
          <w:rFonts w:ascii="Times New Roman" w:hAnsi="Times New Roman" w:cs="Times New Roman"/>
          <w:sz w:val="24"/>
          <w:szCs w:val="24"/>
        </w:rPr>
        <w:t xml:space="preserve">(as he then was) </w:t>
      </w:r>
      <w:r w:rsidR="006D032D" w:rsidRPr="006D032D">
        <w:rPr>
          <w:rFonts w:ascii="Times New Roman" w:hAnsi="Times New Roman" w:cs="Times New Roman"/>
          <w:sz w:val="24"/>
          <w:szCs w:val="24"/>
        </w:rPr>
        <w:t xml:space="preserve">declared </w:t>
      </w:r>
      <w:r w:rsidR="006D032D">
        <w:rPr>
          <w:rFonts w:ascii="Times New Roman" w:hAnsi="Times New Roman" w:cs="Times New Roman"/>
          <w:sz w:val="24"/>
          <w:szCs w:val="24"/>
        </w:rPr>
        <w:t>“</w:t>
      </w:r>
      <w:r w:rsidR="006D032D" w:rsidRPr="006D032D">
        <w:rPr>
          <w:rFonts w:ascii="Times New Roman" w:hAnsi="Times New Roman" w:cs="Times New Roman"/>
          <w:sz w:val="24"/>
          <w:szCs w:val="24"/>
        </w:rPr>
        <w:t>Annexure A</w:t>
      </w:r>
      <w:r w:rsidR="006D032D">
        <w:rPr>
          <w:rFonts w:ascii="Times New Roman" w:hAnsi="Times New Roman" w:cs="Times New Roman"/>
          <w:sz w:val="24"/>
          <w:szCs w:val="24"/>
        </w:rPr>
        <w:t>” invalid</w:t>
      </w:r>
      <w:r w:rsidR="006D032D" w:rsidRPr="006D032D">
        <w:rPr>
          <w:rFonts w:ascii="Times New Roman" w:hAnsi="Times New Roman" w:cs="Times New Roman"/>
          <w:sz w:val="24"/>
          <w:szCs w:val="24"/>
        </w:rPr>
        <w:t xml:space="preserve"> on the basis that the JSC could not delegate its constitutional functions in the process of removal of a judge from office to its secretary</w:t>
      </w:r>
      <w:r w:rsidR="006D032D">
        <w:rPr>
          <w:rFonts w:ascii="Times New Roman" w:hAnsi="Times New Roman" w:cs="Times New Roman"/>
          <w:sz w:val="24"/>
          <w:szCs w:val="24"/>
        </w:rPr>
        <w:t xml:space="preserve">. The same issue was raised again in </w:t>
      </w:r>
      <w:r w:rsidR="006D032D" w:rsidRPr="006D032D">
        <w:rPr>
          <w:rFonts w:ascii="Times New Roman" w:hAnsi="Times New Roman" w:cs="Times New Roman"/>
          <w:i/>
          <w:iCs/>
          <w:sz w:val="24"/>
          <w:szCs w:val="24"/>
        </w:rPr>
        <w:t>Bere v JSC &amp; 7 Ors</w:t>
      </w:r>
      <w:r w:rsidR="006D032D" w:rsidRPr="006D032D">
        <w:rPr>
          <w:rFonts w:ascii="Times New Roman" w:hAnsi="Times New Roman" w:cs="Times New Roman"/>
          <w:sz w:val="24"/>
          <w:szCs w:val="24"/>
        </w:rPr>
        <w:t xml:space="preserve"> </w:t>
      </w:r>
      <w:r w:rsidR="006D032D" w:rsidRPr="00F249C5">
        <w:rPr>
          <w:rFonts w:ascii="Times New Roman" w:hAnsi="Times New Roman" w:cs="Times New Roman"/>
        </w:rPr>
        <w:t>HH</w:t>
      </w:r>
      <w:r w:rsidR="006D032D" w:rsidRPr="006D032D">
        <w:rPr>
          <w:rFonts w:ascii="Times New Roman" w:hAnsi="Times New Roman" w:cs="Times New Roman"/>
          <w:sz w:val="24"/>
          <w:szCs w:val="24"/>
        </w:rPr>
        <w:t xml:space="preserve"> 510-</w:t>
      </w:r>
      <w:r w:rsidR="00961855" w:rsidRPr="006D032D">
        <w:rPr>
          <w:rFonts w:ascii="Times New Roman" w:hAnsi="Times New Roman" w:cs="Times New Roman"/>
          <w:sz w:val="24"/>
          <w:szCs w:val="24"/>
        </w:rPr>
        <w:t>20</w:t>
      </w:r>
      <w:r w:rsidR="00961855">
        <w:rPr>
          <w:rFonts w:ascii="Times New Roman" w:hAnsi="Times New Roman" w:cs="Times New Roman"/>
          <w:sz w:val="24"/>
          <w:szCs w:val="24"/>
        </w:rPr>
        <w:t>. On this</w:t>
      </w:r>
      <w:r w:rsidR="00BB206E">
        <w:rPr>
          <w:rFonts w:ascii="Times New Roman" w:hAnsi="Times New Roman" w:cs="Times New Roman"/>
          <w:sz w:val="24"/>
          <w:szCs w:val="24"/>
        </w:rPr>
        <w:t xml:space="preserve"> </w:t>
      </w:r>
      <w:r w:rsidR="00104EF2">
        <w:rPr>
          <w:rFonts w:ascii="Times New Roman" w:hAnsi="Times New Roman" w:cs="Times New Roman"/>
          <w:sz w:val="24"/>
          <w:szCs w:val="24"/>
        </w:rPr>
        <w:t>second occasion</w:t>
      </w:r>
      <w:r w:rsidR="00961855">
        <w:rPr>
          <w:rFonts w:ascii="Times New Roman" w:hAnsi="Times New Roman" w:cs="Times New Roman"/>
          <w:sz w:val="24"/>
          <w:szCs w:val="24"/>
        </w:rPr>
        <w:t xml:space="preserve">, this court, per </w:t>
      </w:r>
      <w:r w:rsidR="00961855" w:rsidRPr="00F249C5">
        <w:rPr>
          <w:rFonts w:ascii="Times New Roman" w:hAnsi="Times New Roman" w:cs="Times New Roman"/>
        </w:rPr>
        <w:t>CHIKOWERO</w:t>
      </w:r>
      <w:r w:rsidR="006D032D" w:rsidRPr="00F249C5">
        <w:rPr>
          <w:rFonts w:ascii="Times New Roman" w:hAnsi="Times New Roman" w:cs="Times New Roman"/>
        </w:rPr>
        <w:t xml:space="preserve"> </w:t>
      </w:r>
      <w:r w:rsidR="006D032D" w:rsidRPr="00E50C8B">
        <w:rPr>
          <w:rFonts w:ascii="Times New Roman" w:hAnsi="Times New Roman" w:cs="Times New Roman"/>
        </w:rPr>
        <w:t>J</w:t>
      </w:r>
      <w:r w:rsidR="00961855">
        <w:rPr>
          <w:rFonts w:ascii="Times New Roman" w:hAnsi="Times New Roman" w:cs="Times New Roman"/>
        </w:rPr>
        <w:t>,</w:t>
      </w:r>
      <w:r w:rsidR="006D032D" w:rsidRPr="006D032D">
        <w:rPr>
          <w:rFonts w:ascii="Times New Roman" w:hAnsi="Times New Roman" w:cs="Times New Roman"/>
          <w:sz w:val="24"/>
          <w:szCs w:val="24"/>
        </w:rPr>
        <w:t xml:space="preserve"> </w:t>
      </w:r>
      <w:r w:rsidR="006D032D">
        <w:rPr>
          <w:rFonts w:ascii="Times New Roman" w:hAnsi="Times New Roman" w:cs="Times New Roman"/>
          <w:sz w:val="24"/>
          <w:szCs w:val="24"/>
        </w:rPr>
        <w:t xml:space="preserve">departed from </w:t>
      </w:r>
      <w:r w:rsidR="00961855">
        <w:rPr>
          <w:rFonts w:ascii="Times New Roman" w:hAnsi="Times New Roman" w:cs="Times New Roman"/>
          <w:sz w:val="24"/>
          <w:szCs w:val="24"/>
        </w:rPr>
        <w:t xml:space="preserve">its earlier decision in </w:t>
      </w:r>
      <w:r w:rsidR="006D032D" w:rsidRPr="00F249C5">
        <w:rPr>
          <w:rFonts w:ascii="Times New Roman" w:hAnsi="Times New Roman" w:cs="Times New Roman"/>
        </w:rPr>
        <w:t>HH</w:t>
      </w:r>
      <w:r w:rsidR="006D032D">
        <w:rPr>
          <w:rFonts w:ascii="Times New Roman" w:hAnsi="Times New Roman" w:cs="Times New Roman"/>
          <w:sz w:val="24"/>
          <w:szCs w:val="24"/>
        </w:rPr>
        <w:t xml:space="preserve"> 269-</w:t>
      </w:r>
      <w:r w:rsidR="00961855">
        <w:rPr>
          <w:rFonts w:ascii="Times New Roman" w:hAnsi="Times New Roman" w:cs="Times New Roman"/>
          <w:sz w:val="24"/>
          <w:szCs w:val="24"/>
        </w:rPr>
        <w:t xml:space="preserve">20. The Learned Judge held that </w:t>
      </w:r>
      <w:r w:rsidR="006D032D">
        <w:rPr>
          <w:rFonts w:ascii="Times New Roman" w:hAnsi="Times New Roman" w:cs="Times New Roman"/>
          <w:sz w:val="24"/>
          <w:szCs w:val="24"/>
        </w:rPr>
        <w:t xml:space="preserve">“Annexure A” </w:t>
      </w:r>
      <w:r w:rsidR="00961855">
        <w:rPr>
          <w:rFonts w:ascii="Times New Roman" w:hAnsi="Times New Roman" w:cs="Times New Roman"/>
          <w:sz w:val="24"/>
          <w:szCs w:val="24"/>
        </w:rPr>
        <w:t xml:space="preserve">was </w:t>
      </w:r>
      <w:r w:rsidR="006D032D">
        <w:rPr>
          <w:rFonts w:ascii="Times New Roman" w:hAnsi="Times New Roman" w:cs="Times New Roman"/>
          <w:sz w:val="24"/>
          <w:szCs w:val="24"/>
        </w:rPr>
        <w:t>a validly issued resolution properly empowering Chikwana to institute proceedings</w:t>
      </w:r>
      <w:r w:rsidR="009E63D1">
        <w:rPr>
          <w:rFonts w:ascii="Times New Roman" w:hAnsi="Times New Roman" w:cs="Times New Roman"/>
          <w:sz w:val="24"/>
          <w:szCs w:val="24"/>
        </w:rPr>
        <w:t>,</w:t>
      </w:r>
      <w:r w:rsidR="006D032D">
        <w:rPr>
          <w:rFonts w:ascii="Times New Roman" w:hAnsi="Times New Roman" w:cs="Times New Roman"/>
          <w:sz w:val="24"/>
          <w:szCs w:val="24"/>
        </w:rPr>
        <w:t xml:space="preserve"> as he had done</w:t>
      </w:r>
      <w:r w:rsidR="009E63D1">
        <w:rPr>
          <w:rFonts w:ascii="Times New Roman" w:hAnsi="Times New Roman" w:cs="Times New Roman"/>
          <w:sz w:val="24"/>
          <w:szCs w:val="24"/>
        </w:rPr>
        <w:t>,</w:t>
      </w:r>
      <w:r w:rsidR="006D032D">
        <w:rPr>
          <w:rFonts w:ascii="Times New Roman" w:hAnsi="Times New Roman" w:cs="Times New Roman"/>
          <w:sz w:val="24"/>
          <w:szCs w:val="24"/>
        </w:rPr>
        <w:t xml:space="preserve"> in a matter involving the removal of a judge from office. </w:t>
      </w:r>
    </w:p>
    <w:p w14:paraId="2804F77C" w14:textId="77777777" w:rsidR="002D2C62" w:rsidRDefault="002D2C62" w:rsidP="00B05D0F">
      <w:pPr>
        <w:pStyle w:val="NoSpacing"/>
        <w:spacing w:line="360" w:lineRule="auto"/>
        <w:jc w:val="both"/>
        <w:rPr>
          <w:rFonts w:ascii="Times New Roman" w:hAnsi="Times New Roman" w:cs="Times New Roman"/>
          <w:sz w:val="24"/>
          <w:szCs w:val="24"/>
        </w:rPr>
      </w:pPr>
    </w:p>
    <w:p w14:paraId="32BAAFD3" w14:textId="0E9E57E3" w:rsidR="00FF5099" w:rsidRDefault="002D2C62"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[ 1</w:t>
      </w:r>
      <w:r w:rsidR="003447D0">
        <w:rPr>
          <w:rFonts w:ascii="Times New Roman" w:hAnsi="Times New Roman" w:cs="Times New Roman"/>
          <w:sz w:val="24"/>
          <w:szCs w:val="24"/>
        </w:rPr>
        <w:t>4</w:t>
      </w:r>
      <w:r w:rsidR="00961855">
        <w:rPr>
          <w:rFonts w:ascii="Times New Roman" w:hAnsi="Times New Roman" w:cs="Times New Roman"/>
          <w:sz w:val="24"/>
          <w:szCs w:val="24"/>
        </w:rPr>
        <w:t xml:space="preserve">] Two years </w:t>
      </w:r>
      <w:r w:rsidR="00903804">
        <w:rPr>
          <w:rFonts w:ascii="Times New Roman" w:hAnsi="Times New Roman" w:cs="Times New Roman"/>
          <w:sz w:val="24"/>
          <w:szCs w:val="24"/>
        </w:rPr>
        <w:t>later</w:t>
      </w:r>
      <w:r w:rsidR="00961855">
        <w:rPr>
          <w:rFonts w:ascii="Times New Roman" w:hAnsi="Times New Roman" w:cs="Times New Roman"/>
          <w:sz w:val="24"/>
          <w:szCs w:val="24"/>
        </w:rPr>
        <w:t>, the same question was raised for the third time before this court i</w:t>
      </w:r>
      <w:r w:rsidR="006D032D">
        <w:rPr>
          <w:rFonts w:ascii="Times New Roman" w:hAnsi="Times New Roman" w:cs="Times New Roman"/>
          <w:sz w:val="24"/>
          <w:szCs w:val="24"/>
        </w:rPr>
        <w:t xml:space="preserve">n </w:t>
      </w:r>
      <w:r w:rsidR="006D032D" w:rsidRPr="006D032D">
        <w:rPr>
          <w:rFonts w:ascii="Times New Roman" w:hAnsi="Times New Roman" w:cs="Times New Roman"/>
          <w:i/>
          <w:iCs/>
          <w:sz w:val="24"/>
          <w:szCs w:val="24"/>
        </w:rPr>
        <w:t>JSC v Erica Fungai Ndewere</w:t>
      </w:r>
      <w:r w:rsidR="006D032D" w:rsidRPr="006D032D">
        <w:rPr>
          <w:rFonts w:ascii="Times New Roman" w:hAnsi="Times New Roman" w:cs="Times New Roman"/>
          <w:sz w:val="24"/>
          <w:szCs w:val="24"/>
        </w:rPr>
        <w:t xml:space="preserve"> HH 338-</w:t>
      </w:r>
      <w:r w:rsidR="00961855" w:rsidRPr="006D032D">
        <w:rPr>
          <w:rFonts w:ascii="Times New Roman" w:hAnsi="Times New Roman" w:cs="Times New Roman"/>
          <w:sz w:val="24"/>
          <w:szCs w:val="24"/>
        </w:rPr>
        <w:t>22</w:t>
      </w:r>
      <w:r w:rsidR="00961855">
        <w:rPr>
          <w:rFonts w:ascii="Times New Roman" w:hAnsi="Times New Roman" w:cs="Times New Roman"/>
          <w:sz w:val="24"/>
          <w:szCs w:val="24"/>
        </w:rPr>
        <w:t>. This being an urgent</w:t>
      </w:r>
      <w:r w:rsidR="00B573D6">
        <w:rPr>
          <w:rFonts w:ascii="Times New Roman" w:hAnsi="Times New Roman" w:cs="Times New Roman"/>
          <w:sz w:val="24"/>
          <w:szCs w:val="24"/>
        </w:rPr>
        <w:t xml:space="preserve"> application filed</w:t>
      </w:r>
      <w:r w:rsidR="006D032D">
        <w:rPr>
          <w:rFonts w:ascii="Times New Roman" w:hAnsi="Times New Roman" w:cs="Times New Roman"/>
          <w:sz w:val="24"/>
          <w:szCs w:val="24"/>
        </w:rPr>
        <w:t xml:space="preserve"> by present applicant seeking an interim </w:t>
      </w:r>
      <w:r w:rsidR="00961855">
        <w:rPr>
          <w:rFonts w:ascii="Times New Roman" w:hAnsi="Times New Roman" w:cs="Times New Roman"/>
          <w:sz w:val="24"/>
          <w:szCs w:val="24"/>
        </w:rPr>
        <w:t>o</w:t>
      </w:r>
      <w:r w:rsidR="00B573D6">
        <w:rPr>
          <w:rFonts w:ascii="Times New Roman" w:hAnsi="Times New Roman" w:cs="Times New Roman"/>
          <w:sz w:val="24"/>
          <w:szCs w:val="24"/>
        </w:rPr>
        <w:t xml:space="preserve">rder for the preservation of the </w:t>
      </w:r>
      <w:r w:rsidR="009E63D1">
        <w:rPr>
          <w:rFonts w:ascii="Times New Roman" w:hAnsi="Times New Roman" w:cs="Times New Roman"/>
          <w:sz w:val="24"/>
          <w:szCs w:val="24"/>
        </w:rPr>
        <w:t xml:space="preserve">very </w:t>
      </w:r>
      <w:r w:rsidR="00B573D6">
        <w:rPr>
          <w:rFonts w:ascii="Times New Roman" w:hAnsi="Times New Roman" w:cs="Times New Roman"/>
          <w:sz w:val="24"/>
          <w:szCs w:val="24"/>
        </w:rPr>
        <w:t>chattel forming subject of th</w:t>
      </w:r>
      <w:r w:rsidR="00FF5099">
        <w:rPr>
          <w:rFonts w:ascii="Times New Roman" w:hAnsi="Times New Roman" w:cs="Times New Roman"/>
          <w:sz w:val="24"/>
          <w:szCs w:val="24"/>
        </w:rPr>
        <w:t xml:space="preserve">is </w:t>
      </w:r>
      <w:r w:rsidR="00B573D6">
        <w:rPr>
          <w:rFonts w:ascii="Times New Roman" w:hAnsi="Times New Roman" w:cs="Times New Roman"/>
          <w:sz w:val="24"/>
          <w:szCs w:val="24"/>
        </w:rPr>
        <w:t xml:space="preserve">dispute. It appears that the </w:t>
      </w:r>
      <w:r w:rsidR="00BB206E">
        <w:rPr>
          <w:rFonts w:ascii="Times New Roman" w:hAnsi="Times New Roman" w:cs="Times New Roman"/>
          <w:sz w:val="24"/>
          <w:szCs w:val="24"/>
        </w:rPr>
        <w:t xml:space="preserve">issue </w:t>
      </w:r>
      <w:r w:rsidR="00B573D6">
        <w:rPr>
          <w:rFonts w:ascii="Times New Roman" w:hAnsi="Times New Roman" w:cs="Times New Roman"/>
          <w:sz w:val="24"/>
          <w:szCs w:val="24"/>
        </w:rPr>
        <w:t xml:space="preserve">was possibly abandoned in that </w:t>
      </w:r>
      <w:r w:rsidR="009316CB">
        <w:rPr>
          <w:rFonts w:ascii="Times New Roman" w:hAnsi="Times New Roman" w:cs="Times New Roman"/>
          <w:sz w:val="24"/>
          <w:szCs w:val="24"/>
        </w:rPr>
        <w:t>application</w:t>
      </w:r>
      <w:r w:rsidR="004E4029">
        <w:rPr>
          <w:rFonts w:ascii="Times New Roman" w:hAnsi="Times New Roman" w:cs="Times New Roman"/>
          <w:sz w:val="24"/>
          <w:szCs w:val="24"/>
        </w:rPr>
        <w:t xml:space="preserve"> before </w:t>
      </w:r>
      <w:r w:rsidR="004E4029" w:rsidRPr="00E50C8B">
        <w:rPr>
          <w:rFonts w:ascii="Times New Roman" w:hAnsi="Times New Roman" w:cs="Times New Roman"/>
        </w:rPr>
        <w:t>DEME J</w:t>
      </w:r>
      <w:r w:rsidR="00961855">
        <w:rPr>
          <w:rFonts w:ascii="Times New Roman" w:hAnsi="Times New Roman" w:cs="Times New Roman"/>
        </w:rPr>
        <w:t>,</w:t>
      </w:r>
      <w:r w:rsidR="004E4029">
        <w:rPr>
          <w:rFonts w:ascii="Times New Roman" w:hAnsi="Times New Roman" w:cs="Times New Roman"/>
          <w:sz w:val="24"/>
          <w:szCs w:val="24"/>
        </w:rPr>
        <w:t xml:space="preserve"> as no ruling on the point was made</w:t>
      </w:r>
      <w:r w:rsidR="00104EF2">
        <w:rPr>
          <w:rFonts w:ascii="Times New Roman" w:hAnsi="Times New Roman" w:cs="Times New Roman"/>
          <w:sz w:val="24"/>
          <w:szCs w:val="24"/>
        </w:rPr>
        <w:t xml:space="preserve"> in </w:t>
      </w:r>
      <w:r w:rsidR="00FF5099">
        <w:rPr>
          <w:rFonts w:ascii="Times New Roman" w:hAnsi="Times New Roman" w:cs="Times New Roman"/>
          <w:sz w:val="24"/>
          <w:szCs w:val="24"/>
        </w:rPr>
        <w:t xml:space="preserve">the 14 September 2022 </w:t>
      </w:r>
      <w:r w:rsidR="00104EF2">
        <w:rPr>
          <w:rFonts w:ascii="Times New Roman" w:hAnsi="Times New Roman" w:cs="Times New Roman"/>
          <w:sz w:val="24"/>
          <w:szCs w:val="24"/>
        </w:rPr>
        <w:t>judgment granting the application</w:t>
      </w:r>
      <w:r w:rsidR="009316CB">
        <w:rPr>
          <w:rFonts w:ascii="Times New Roman" w:hAnsi="Times New Roman" w:cs="Times New Roman"/>
          <w:sz w:val="24"/>
          <w:szCs w:val="24"/>
        </w:rPr>
        <w:t>.</w:t>
      </w:r>
    </w:p>
    <w:p w14:paraId="4C81B695" w14:textId="77777777" w:rsidR="00FF5099" w:rsidRDefault="00FF5099" w:rsidP="00B05D0F">
      <w:pPr>
        <w:pStyle w:val="NoSpacing"/>
        <w:spacing w:line="360" w:lineRule="auto"/>
        <w:jc w:val="both"/>
        <w:rPr>
          <w:rFonts w:ascii="Times New Roman" w:hAnsi="Times New Roman" w:cs="Times New Roman"/>
          <w:sz w:val="24"/>
          <w:szCs w:val="24"/>
        </w:rPr>
      </w:pPr>
    </w:p>
    <w:p w14:paraId="64C83749" w14:textId="5F8C5E91" w:rsidR="00E2491C" w:rsidRDefault="00FF5099"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[ 1</w:t>
      </w:r>
      <w:r w:rsidR="003447D0">
        <w:rPr>
          <w:rFonts w:ascii="Times New Roman" w:hAnsi="Times New Roman" w:cs="Times New Roman"/>
          <w:sz w:val="24"/>
          <w:szCs w:val="24"/>
        </w:rPr>
        <w:t>5</w:t>
      </w:r>
      <w:r>
        <w:rPr>
          <w:rFonts w:ascii="Times New Roman" w:hAnsi="Times New Roman" w:cs="Times New Roman"/>
          <w:sz w:val="24"/>
          <w:szCs w:val="24"/>
        </w:rPr>
        <w:t>] I</w:t>
      </w:r>
      <w:r w:rsidR="004E4029">
        <w:rPr>
          <w:rFonts w:ascii="Times New Roman" w:hAnsi="Times New Roman" w:cs="Times New Roman"/>
          <w:sz w:val="24"/>
          <w:szCs w:val="24"/>
        </w:rPr>
        <w:t xml:space="preserve"> may </w:t>
      </w:r>
      <w:r w:rsidR="00903804">
        <w:rPr>
          <w:rFonts w:ascii="Times New Roman" w:hAnsi="Times New Roman" w:cs="Times New Roman"/>
          <w:sz w:val="24"/>
          <w:szCs w:val="24"/>
        </w:rPr>
        <w:t xml:space="preserve">also </w:t>
      </w:r>
      <w:r w:rsidR="004E4029">
        <w:rPr>
          <w:rFonts w:ascii="Times New Roman" w:hAnsi="Times New Roman" w:cs="Times New Roman"/>
          <w:sz w:val="24"/>
          <w:szCs w:val="24"/>
        </w:rPr>
        <w:t xml:space="preserve">state that although respondent </w:t>
      </w:r>
      <w:r w:rsidR="00104EF2">
        <w:rPr>
          <w:rFonts w:ascii="Times New Roman" w:hAnsi="Times New Roman" w:cs="Times New Roman"/>
          <w:sz w:val="24"/>
          <w:szCs w:val="24"/>
        </w:rPr>
        <w:t>a</w:t>
      </w:r>
      <w:r w:rsidR="00BC385C">
        <w:rPr>
          <w:rFonts w:ascii="Times New Roman" w:hAnsi="Times New Roman" w:cs="Times New Roman"/>
          <w:sz w:val="24"/>
          <w:szCs w:val="24"/>
        </w:rPr>
        <w:t xml:space="preserve">pplied for leave </w:t>
      </w:r>
      <w:r w:rsidR="00104EF2">
        <w:rPr>
          <w:rFonts w:ascii="Times New Roman" w:hAnsi="Times New Roman" w:cs="Times New Roman"/>
          <w:sz w:val="24"/>
          <w:szCs w:val="24"/>
        </w:rPr>
        <w:t xml:space="preserve">to appeal </w:t>
      </w:r>
      <w:r w:rsidR="004E4029">
        <w:rPr>
          <w:rFonts w:ascii="Times New Roman" w:hAnsi="Times New Roman" w:cs="Times New Roman"/>
          <w:sz w:val="24"/>
          <w:szCs w:val="24"/>
        </w:rPr>
        <w:t xml:space="preserve">the decision of </w:t>
      </w:r>
      <w:r w:rsidR="004E4029" w:rsidRPr="00E50C8B">
        <w:rPr>
          <w:rFonts w:ascii="Times New Roman" w:hAnsi="Times New Roman" w:cs="Times New Roman"/>
        </w:rPr>
        <w:t>DEME J</w:t>
      </w:r>
      <w:r w:rsidR="004E4029">
        <w:rPr>
          <w:rFonts w:ascii="Times New Roman" w:hAnsi="Times New Roman" w:cs="Times New Roman"/>
          <w:sz w:val="24"/>
          <w:szCs w:val="24"/>
        </w:rPr>
        <w:t xml:space="preserve">, the validity of “Annexure A” was </w:t>
      </w:r>
      <w:r w:rsidR="00104EF2">
        <w:rPr>
          <w:rFonts w:ascii="Times New Roman" w:hAnsi="Times New Roman" w:cs="Times New Roman"/>
          <w:sz w:val="24"/>
          <w:szCs w:val="24"/>
        </w:rPr>
        <w:t>neither</w:t>
      </w:r>
      <w:r w:rsidR="004A3B77">
        <w:rPr>
          <w:rFonts w:ascii="Times New Roman" w:hAnsi="Times New Roman" w:cs="Times New Roman"/>
          <w:sz w:val="24"/>
          <w:szCs w:val="24"/>
        </w:rPr>
        <w:t xml:space="preserve"> </w:t>
      </w:r>
      <w:r w:rsidR="00104EF2">
        <w:rPr>
          <w:rFonts w:ascii="Times New Roman" w:hAnsi="Times New Roman" w:cs="Times New Roman"/>
          <w:sz w:val="24"/>
          <w:szCs w:val="24"/>
        </w:rPr>
        <w:t xml:space="preserve">raised, argued nor </w:t>
      </w:r>
      <w:r w:rsidR="005F78AE">
        <w:rPr>
          <w:rFonts w:ascii="Times New Roman" w:hAnsi="Times New Roman" w:cs="Times New Roman"/>
          <w:sz w:val="24"/>
          <w:szCs w:val="24"/>
        </w:rPr>
        <w:t xml:space="preserve">considered </w:t>
      </w:r>
      <w:r w:rsidR="00104EF2">
        <w:rPr>
          <w:rFonts w:ascii="Times New Roman" w:hAnsi="Times New Roman" w:cs="Times New Roman"/>
          <w:sz w:val="24"/>
          <w:szCs w:val="24"/>
        </w:rPr>
        <w:t xml:space="preserve">in </w:t>
      </w:r>
      <w:r w:rsidR="004E4029">
        <w:rPr>
          <w:rFonts w:ascii="Times New Roman" w:hAnsi="Times New Roman" w:cs="Times New Roman"/>
          <w:sz w:val="24"/>
          <w:szCs w:val="24"/>
        </w:rPr>
        <w:t xml:space="preserve">the Supreme </w:t>
      </w:r>
      <w:r w:rsidR="002D2C62">
        <w:rPr>
          <w:rFonts w:ascii="Times New Roman" w:hAnsi="Times New Roman" w:cs="Times New Roman"/>
          <w:sz w:val="24"/>
          <w:szCs w:val="24"/>
        </w:rPr>
        <w:t>Court</w:t>
      </w:r>
      <w:r w:rsidR="00BC385C">
        <w:rPr>
          <w:rFonts w:ascii="Times New Roman" w:hAnsi="Times New Roman" w:cs="Times New Roman"/>
          <w:sz w:val="24"/>
          <w:szCs w:val="24"/>
        </w:rPr>
        <w:t xml:space="preserve"> hearing</w:t>
      </w:r>
      <w:r w:rsidR="002D2C62">
        <w:rPr>
          <w:rFonts w:ascii="Times New Roman" w:hAnsi="Times New Roman" w:cs="Times New Roman"/>
          <w:sz w:val="24"/>
          <w:szCs w:val="24"/>
        </w:rPr>
        <w:t xml:space="preserve">. (See </w:t>
      </w:r>
      <w:r w:rsidR="002D2C62" w:rsidRPr="00E50C8B">
        <w:rPr>
          <w:rFonts w:ascii="Times New Roman" w:hAnsi="Times New Roman" w:cs="Times New Roman"/>
          <w:i/>
          <w:iCs/>
          <w:sz w:val="24"/>
          <w:szCs w:val="24"/>
        </w:rPr>
        <w:t xml:space="preserve">Erica Ndewere v </w:t>
      </w:r>
      <w:r w:rsidR="002D2C62" w:rsidRPr="00F249C5">
        <w:rPr>
          <w:rFonts w:ascii="Times New Roman" w:hAnsi="Times New Roman" w:cs="Times New Roman"/>
          <w:i/>
          <w:iCs/>
        </w:rPr>
        <w:t>JSC</w:t>
      </w:r>
      <w:r w:rsidR="002D2C62" w:rsidRPr="00F249C5">
        <w:rPr>
          <w:rFonts w:ascii="Times New Roman" w:hAnsi="Times New Roman" w:cs="Times New Roman"/>
        </w:rPr>
        <w:t xml:space="preserve"> SC</w:t>
      </w:r>
      <w:r w:rsidR="002D2C62">
        <w:rPr>
          <w:rFonts w:ascii="Times New Roman" w:hAnsi="Times New Roman" w:cs="Times New Roman"/>
          <w:sz w:val="24"/>
          <w:szCs w:val="24"/>
        </w:rPr>
        <w:t xml:space="preserve"> 113-22 </w:t>
      </w:r>
      <w:r w:rsidR="00104EF2">
        <w:rPr>
          <w:rFonts w:ascii="Times New Roman" w:hAnsi="Times New Roman" w:cs="Times New Roman"/>
          <w:sz w:val="24"/>
          <w:szCs w:val="24"/>
        </w:rPr>
        <w:t xml:space="preserve">per </w:t>
      </w:r>
      <w:r w:rsidR="002D2C62" w:rsidRPr="00E50C8B">
        <w:rPr>
          <w:rFonts w:ascii="Times New Roman" w:hAnsi="Times New Roman" w:cs="Times New Roman"/>
        </w:rPr>
        <w:t>MAKONI JA</w:t>
      </w:r>
      <w:r w:rsidR="002D2C62">
        <w:rPr>
          <w:rFonts w:ascii="Times New Roman" w:hAnsi="Times New Roman" w:cs="Times New Roman"/>
          <w:sz w:val="24"/>
          <w:szCs w:val="24"/>
        </w:rPr>
        <w:t>).</w:t>
      </w:r>
      <w:r w:rsidR="009316CB">
        <w:rPr>
          <w:rFonts w:ascii="Times New Roman" w:hAnsi="Times New Roman" w:cs="Times New Roman"/>
          <w:sz w:val="24"/>
          <w:szCs w:val="24"/>
        </w:rPr>
        <w:t xml:space="preserve"> </w:t>
      </w:r>
    </w:p>
    <w:p w14:paraId="424F261E" w14:textId="77777777" w:rsidR="00E2491C" w:rsidRDefault="00E2491C" w:rsidP="00B05D0F">
      <w:pPr>
        <w:pStyle w:val="NoSpacing"/>
        <w:spacing w:line="360" w:lineRule="auto"/>
        <w:jc w:val="both"/>
        <w:rPr>
          <w:rFonts w:ascii="Times New Roman" w:hAnsi="Times New Roman" w:cs="Times New Roman"/>
          <w:sz w:val="24"/>
          <w:szCs w:val="24"/>
        </w:rPr>
      </w:pPr>
    </w:p>
    <w:p w14:paraId="7AB3709A" w14:textId="3DFF750F" w:rsidR="00E2491C" w:rsidRPr="00E2491C" w:rsidRDefault="00E2491C" w:rsidP="00E84B71">
      <w:pPr>
        <w:pStyle w:val="NoSpacing"/>
        <w:numPr>
          <w:ilvl w:val="0"/>
          <w:numId w:val="5"/>
        </w:numPr>
        <w:spacing w:line="360" w:lineRule="auto"/>
        <w:jc w:val="both"/>
        <w:rPr>
          <w:rFonts w:ascii="Times New Roman" w:hAnsi="Times New Roman" w:cs="Times New Roman"/>
        </w:rPr>
      </w:pPr>
      <w:r w:rsidRPr="00391F6B">
        <w:rPr>
          <w:rFonts w:ascii="Times New Roman" w:hAnsi="Times New Roman" w:cs="Times New Roman"/>
        </w:rPr>
        <w:t xml:space="preserve">VALIDITY OF “ANNEXURE A”-THE </w:t>
      </w:r>
      <w:r w:rsidRPr="00E2491C">
        <w:rPr>
          <w:rFonts w:ascii="Times New Roman" w:hAnsi="Times New Roman" w:cs="Times New Roman"/>
        </w:rPr>
        <w:t>SUPREME COURT</w:t>
      </w:r>
      <w:r w:rsidR="00FF5099">
        <w:rPr>
          <w:rFonts w:ascii="Times New Roman" w:hAnsi="Times New Roman" w:cs="Times New Roman"/>
        </w:rPr>
        <w:t xml:space="preserve"> RULING 14/01/2022</w:t>
      </w:r>
    </w:p>
    <w:p w14:paraId="60283144" w14:textId="77777777" w:rsidR="00E2491C" w:rsidRDefault="00E2491C" w:rsidP="00B05D0F">
      <w:pPr>
        <w:pStyle w:val="NoSpacing"/>
        <w:spacing w:line="360" w:lineRule="auto"/>
        <w:jc w:val="both"/>
        <w:rPr>
          <w:rFonts w:ascii="Times New Roman" w:hAnsi="Times New Roman" w:cs="Times New Roman"/>
          <w:sz w:val="24"/>
          <w:szCs w:val="24"/>
        </w:rPr>
      </w:pPr>
    </w:p>
    <w:p w14:paraId="5917BCAA" w14:textId="79F8631B" w:rsidR="004E4029" w:rsidRDefault="00E2491C"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[ 1</w:t>
      </w:r>
      <w:r w:rsidR="003447D0">
        <w:rPr>
          <w:rFonts w:ascii="Times New Roman" w:hAnsi="Times New Roman" w:cs="Times New Roman"/>
          <w:sz w:val="24"/>
          <w:szCs w:val="24"/>
        </w:rPr>
        <w:t>6</w:t>
      </w:r>
      <w:r>
        <w:rPr>
          <w:rFonts w:ascii="Times New Roman" w:hAnsi="Times New Roman" w:cs="Times New Roman"/>
          <w:sz w:val="24"/>
          <w:szCs w:val="24"/>
        </w:rPr>
        <w:t>] I</w:t>
      </w:r>
      <w:r w:rsidR="004E4029">
        <w:rPr>
          <w:rFonts w:ascii="Times New Roman" w:hAnsi="Times New Roman" w:cs="Times New Roman"/>
          <w:sz w:val="24"/>
          <w:szCs w:val="24"/>
        </w:rPr>
        <w:t xml:space="preserve"> now come to the Supreme Court ruling on the matter. As stated, the Supreme Court upheld the validity of “Annexure A”</w:t>
      </w:r>
      <w:r w:rsidR="004A3B77">
        <w:rPr>
          <w:rFonts w:ascii="Times New Roman" w:hAnsi="Times New Roman" w:cs="Times New Roman"/>
          <w:sz w:val="24"/>
          <w:szCs w:val="24"/>
        </w:rPr>
        <w:t xml:space="preserve"> in </w:t>
      </w:r>
      <w:bookmarkStart w:id="7" w:name="_Hlk118552500"/>
      <w:r w:rsidR="004A3B77" w:rsidRPr="004A3B77">
        <w:rPr>
          <w:rFonts w:ascii="Times New Roman" w:hAnsi="Times New Roman" w:cs="Times New Roman"/>
          <w:i/>
          <w:iCs/>
          <w:sz w:val="24"/>
          <w:szCs w:val="24"/>
        </w:rPr>
        <w:t>Francis Bere v JSC &amp; 6 Ors</w:t>
      </w:r>
      <w:r w:rsidR="004A3B77" w:rsidRPr="004A3B77">
        <w:rPr>
          <w:rFonts w:ascii="Times New Roman" w:hAnsi="Times New Roman" w:cs="Times New Roman"/>
          <w:sz w:val="24"/>
          <w:szCs w:val="24"/>
        </w:rPr>
        <w:t xml:space="preserve"> SC 1-22 </w:t>
      </w:r>
      <w:bookmarkEnd w:id="7"/>
      <w:r w:rsidR="004A3B77" w:rsidRPr="004A3B77">
        <w:rPr>
          <w:rFonts w:ascii="Times New Roman" w:hAnsi="Times New Roman" w:cs="Times New Roman"/>
          <w:sz w:val="24"/>
          <w:szCs w:val="24"/>
        </w:rPr>
        <w:t>[SC1-22</w:t>
      </w:r>
      <w:r w:rsidR="004A3B77">
        <w:rPr>
          <w:rFonts w:ascii="Times New Roman" w:hAnsi="Times New Roman" w:cs="Times New Roman"/>
          <w:sz w:val="24"/>
          <w:szCs w:val="24"/>
        </w:rPr>
        <w:t>]</w:t>
      </w:r>
      <w:r w:rsidR="004E4029">
        <w:rPr>
          <w:rFonts w:ascii="Times New Roman" w:hAnsi="Times New Roman" w:cs="Times New Roman"/>
          <w:sz w:val="24"/>
          <w:szCs w:val="24"/>
        </w:rPr>
        <w:t xml:space="preserve">. In doing so, the Supreme Court (a) overturned </w:t>
      </w:r>
      <w:r w:rsidR="004E4029" w:rsidRPr="00F249C5">
        <w:rPr>
          <w:rFonts w:ascii="Times New Roman" w:hAnsi="Times New Roman" w:cs="Times New Roman"/>
        </w:rPr>
        <w:t>HH</w:t>
      </w:r>
      <w:r w:rsidR="004E4029">
        <w:rPr>
          <w:rFonts w:ascii="Times New Roman" w:hAnsi="Times New Roman" w:cs="Times New Roman"/>
          <w:sz w:val="24"/>
          <w:szCs w:val="24"/>
        </w:rPr>
        <w:t xml:space="preserve"> 269-20 on that </w:t>
      </w:r>
      <w:r w:rsidR="002D2C62">
        <w:rPr>
          <w:rFonts w:ascii="Times New Roman" w:hAnsi="Times New Roman" w:cs="Times New Roman"/>
          <w:sz w:val="24"/>
          <w:szCs w:val="24"/>
        </w:rPr>
        <w:t>point, (</w:t>
      </w:r>
      <w:r w:rsidR="004E4029">
        <w:rPr>
          <w:rFonts w:ascii="Times New Roman" w:hAnsi="Times New Roman" w:cs="Times New Roman"/>
          <w:sz w:val="24"/>
          <w:szCs w:val="24"/>
        </w:rPr>
        <w:t xml:space="preserve">b) upheld </w:t>
      </w:r>
      <w:r w:rsidR="004E4029" w:rsidRPr="004E4029">
        <w:rPr>
          <w:rFonts w:ascii="Times New Roman" w:hAnsi="Times New Roman" w:cs="Times New Roman"/>
        </w:rPr>
        <w:t>CHIKOWERO J</w:t>
      </w:r>
      <w:r w:rsidR="004E4029">
        <w:rPr>
          <w:rFonts w:ascii="Times New Roman" w:hAnsi="Times New Roman" w:cs="Times New Roman"/>
          <w:sz w:val="24"/>
          <w:szCs w:val="24"/>
        </w:rPr>
        <w:t xml:space="preserve"> `s decision confirming the validity </w:t>
      </w:r>
      <w:r w:rsidR="002D2C62">
        <w:rPr>
          <w:rFonts w:ascii="Times New Roman" w:hAnsi="Times New Roman" w:cs="Times New Roman"/>
          <w:sz w:val="24"/>
          <w:szCs w:val="24"/>
        </w:rPr>
        <w:t>of “</w:t>
      </w:r>
      <w:r w:rsidR="004E4029">
        <w:rPr>
          <w:rFonts w:ascii="Times New Roman" w:hAnsi="Times New Roman" w:cs="Times New Roman"/>
          <w:sz w:val="24"/>
          <w:szCs w:val="24"/>
        </w:rPr>
        <w:t xml:space="preserve">Annexure </w:t>
      </w:r>
      <w:r w:rsidR="002D2C62">
        <w:rPr>
          <w:rFonts w:ascii="Times New Roman" w:hAnsi="Times New Roman" w:cs="Times New Roman"/>
          <w:sz w:val="24"/>
          <w:szCs w:val="24"/>
        </w:rPr>
        <w:t>A” and</w:t>
      </w:r>
      <w:r w:rsidR="004E4029">
        <w:rPr>
          <w:rFonts w:ascii="Times New Roman" w:hAnsi="Times New Roman" w:cs="Times New Roman"/>
          <w:sz w:val="24"/>
          <w:szCs w:val="24"/>
        </w:rPr>
        <w:t xml:space="preserve"> (c) pronounced itself on the matter with some </w:t>
      </w:r>
      <w:r w:rsidR="002D2C62">
        <w:rPr>
          <w:rFonts w:ascii="Times New Roman" w:hAnsi="Times New Roman" w:cs="Times New Roman"/>
          <w:sz w:val="24"/>
          <w:szCs w:val="24"/>
        </w:rPr>
        <w:t>finality. In</w:t>
      </w:r>
      <w:r w:rsidR="004A3B77">
        <w:rPr>
          <w:rFonts w:ascii="Times New Roman" w:hAnsi="Times New Roman" w:cs="Times New Roman"/>
          <w:sz w:val="24"/>
          <w:szCs w:val="24"/>
        </w:rPr>
        <w:t xml:space="preserve"> that same decision </w:t>
      </w:r>
      <w:r w:rsidR="004A3B77" w:rsidRPr="00F249C5">
        <w:rPr>
          <w:rFonts w:ascii="Times New Roman" w:hAnsi="Times New Roman" w:cs="Times New Roman"/>
        </w:rPr>
        <w:t>SC</w:t>
      </w:r>
      <w:r w:rsidR="004A3B77">
        <w:rPr>
          <w:rFonts w:ascii="Times New Roman" w:hAnsi="Times New Roman" w:cs="Times New Roman"/>
          <w:sz w:val="24"/>
          <w:szCs w:val="24"/>
        </w:rPr>
        <w:t xml:space="preserve"> 1-22,</w:t>
      </w:r>
      <w:r w:rsidR="002D2C62">
        <w:rPr>
          <w:rFonts w:ascii="Times New Roman" w:hAnsi="Times New Roman" w:cs="Times New Roman"/>
          <w:sz w:val="24"/>
          <w:szCs w:val="24"/>
        </w:rPr>
        <w:t xml:space="preserve"> the argument on this point was captured as follow</w:t>
      </w:r>
      <w:r w:rsidR="00E561F6">
        <w:rPr>
          <w:rFonts w:ascii="Times New Roman" w:hAnsi="Times New Roman" w:cs="Times New Roman"/>
          <w:sz w:val="24"/>
          <w:szCs w:val="24"/>
        </w:rPr>
        <w:t>s</w:t>
      </w:r>
      <w:r w:rsidR="002D2C62">
        <w:rPr>
          <w:rFonts w:ascii="Times New Roman" w:hAnsi="Times New Roman" w:cs="Times New Roman"/>
          <w:sz w:val="24"/>
          <w:szCs w:val="24"/>
        </w:rPr>
        <w:t xml:space="preserve"> on appeal </w:t>
      </w:r>
      <w:r w:rsidR="00E50C8B">
        <w:rPr>
          <w:rFonts w:ascii="Times New Roman" w:hAnsi="Times New Roman" w:cs="Times New Roman"/>
          <w:sz w:val="24"/>
          <w:szCs w:val="24"/>
        </w:rPr>
        <w:t>[paragraph 20]; -</w:t>
      </w:r>
    </w:p>
    <w:p w14:paraId="2ED24924" w14:textId="77777777" w:rsidR="002D2C62" w:rsidRDefault="002D2C62" w:rsidP="00B05D0F">
      <w:pPr>
        <w:pStyle w:val="NoSpacing"/>
        <w:spacing w:line="360" w:lineRule="auto"/>
        <w:jc w:val="both"/>
        <w:rPr>
          <w:rFonts w:ascii="Times New Roman" w:hAnsi="Times New Roman" w:cs="Times New Roman"/>
          <w:sz w:val="24"/>
          <w:szCs w:val="24"/>
        </w:rPr>
      </w:pPr>
    </w:p>
    <w:p w14:paraId="6848E5CD" w14:textId="01987EF4" w:rsidR="004E4029" w:rsidRPr="00E50C8B" w:rsidRDefault="00E50C8B" w:rsidP="00B05D0F">
      <w:pPr>
        <w:pStyle w:val="NoSpacing"/>
        <w:spacing w:line="360" w:lineRule="auto"/>
        <w:ind w:left="1134"/>
        <w:jc w:val="both"/>
        <w:rPr>
          <w:rFonts w:ascii="Times New Roman" w:hAnsi="Times New Roman" w:cs="Times New Roman"/>
        </w:rPr>
      </w:pPr>
      <w:r w:rsidRPr="00E50C8B">
        <w:rPr>
          <w:rFonts w:ascii="Times New Roman" w:hAnsi="Times New Roman" w:cs="Times New Roman"/>
        </w:rPr>
        <w:t xml:space="preserve">“On the merits of the matter, counsel for the appellant submitted that </w:t>
      </w:r>
      <w:r w:rsidRPr="00E50C8B">
        <w:rPr>
          <w:rFonts w:ascii="Times New Roman" w:hAnsi="Times New Roman" w:cs="Times New Roman"/>
          <w:lang w:val="en-GB"/>
        </w:rPr>
        <w:t>the Acting Secretary for the</w:t>
      </w:r>
      <w:r w:rsidRPr="00E50C8B">
        <w:rPr>
          <w:rFonts w:ascii="Times New Roman" w:hAnsi="Times New Roman" w:cs="Times New Roman"/>
          <w:vertAlign w:val="superscript"/>
          <w:lang w:val="en-GB"/>
        </w:rPr>
        <w:t xml:space="preserve"> </w:t>
      </w:r>
      <w:r w:rsidRPr="00E50C8B">
        <w:rPr>
          <w:rFonts w:ascii="Times New Roman" w:hAnsi="Times New Roman" w:cs="Times New Roman"/>
          <w:lang w:val="en-GB"/>
        </w:rPr>
        <w:t xml:space="preserve">first respondent had no authority to depose to the opposing affidavit. Counsel argued that the court in HH 269/20 had already determined that the Acting Secretary could not so act. The court </w:t>
      </w:r>
      <w:r w:rsidRPr="00E50C8B">
        <w:rPr>
          <w:rFonts w:ascii="Times New Roman" w:hAnsi="Times New Roman" w:cs="Times New Roman"/>
          <w:i/>
          <w:lang w:val="en-GB"/>
        </w:rPr>
        <w:t>a quo</w:t>
      </w:r>
      <w:r w:rsidRPr="00E50C8B">
        <w:rPr>
          <w:rFonts w:ascii="Times New Roman" w:hAnsi="Times New Roman" w:cs="Times New Roman"/>
          <w:lang w:val="en-GB"/>
        </w:rPr>
        <w:t xml:space="preserve"> could not make a contrary finding that Mr Chikwana had authority to act on behalf of the first respondent.”</w:t>
      </w:r>
    </w:p>
    <w:p w14:paraId="26403E2D" w14:textId="15F06F61" w:rsidR="002D2C62" w:rsidRDefault="002D2C62" w:rsidP="00B05D0F">
      <w:pPr>
        <w:pStyle w:val="NoSpacing"/>
        <w:spacing w:line="360" w:lineRule="auto"/>
        <w:jc w:val="both"/>
        <w:rPr>
          <w:rFonts w:ascii="Times New Roman" w:hAnsi="Times New Roman" w:cs="Times New Roman"/>
          <w:sz w:val="24"/>
          <w:szCs w:val="24"/>
        </w:rPr>
      </w:pPr>
    </w:p>
    <w:p w14:paraId="5201444A" w14:textId="765D874A" w:rsidR="00DD5BBA" w:rsidRDefault="00E50C8B" w:rsidP="00B05D0F">
      <w:pPr>
        <w:pStyle w:val="NoSpacing"/>
        <w:spacing w:line="360" w:lineRule="auto"/>
        <w:jc w:val="both"/>
        <w:rPr>
          <w:rFonts w:ascii="Times New Roman" w:hAnsi="Times New Roman" w:cs="Times New Roman"/>
          <w:bCs/>
          <w:iCs/>
          <w:sz w:val="24"/>
          <w:szCs w:val="24"/>
          <w:lang w:val="en-US"/>
        </w:rPr>
      </w:pPr>
      <w:r>
        <w:rPr>
          <w:rFonts w:ascii="Times New Roman" w:hAnsi="Times New Roman" w:cs="Times New Roman"/>
          <w:sz w:val="24"/>
          <w:szCs w:val="24"/>
        </w:rPr>
        <w:t>[ 1</w:t>
      </w:r>
      <w:r w:rsidR="003447D0">
        <w:rPr>
          <w:rFonts w:ascii="Times New Roman" w:hAnsi="Times New Roman" w:cs="Times New Roman"/>
          <w:sz w:val="24"/>
          <w:szCs w:val="24"/>
        </w:rPr>
        <w:t>7</w:t>
      </w:r>
      <w:r>
        <w:rPr>
          <w:rFonts w:ascii="Times New Roman" w:hAnsi="Times New Roman" w:cs="Times New Roman"/>
          <w:sz w:val="24"/>
          <w:szCs w:val="24"/>
        </w:rPr>
        <w:t xml:space="preserve">] The </w:t>
      </w:r>
      <w:r w:rsidR="004A3B77">
        <w:rPr>
          <w:rFonts w:ascii="Times New Roman" w:hAnsi="Times New Roman" w:cs="Times New Roman"/>
          <w:sz w:val="24"/>
          <w:szCs w:val="24"/>
        </w:rPr>
        <w:t xml:space="preserve">question to be decided from the above argument was framed by the </w:t>
      </w:r>
      <w:r>
        <w:rPr>
          <w:rFonts w:ascii="Times New Roman" w:hAnsi="Times New Roman" w:cs="Times New Roman"/>
          <w:sz w:val="24"/>
          <w:szCs w:val="24"/>
        </w:rPr>
        <w:t>Supreme Court</w:t>
      </w:r>
      <w:r w:rsidR="004A3B77">
        <w:rPr>
          <w:rFonts w:ascii="Times New Roman" w:hAnsi="Times New Roman" w:cs="Times New Roman"/>
          <w:sz w:val="24"/>
          <w:szCs w:val="24"/>
        </w:rPr>
        <w:t xml:space="preserve"> in the following terms</w:t>
      </w:r>
      <w:r>
        <w:rPr>
          <w:rFonts w:ascii="Times New Roman" w:hAnsi="Times New Roman" w:cs="Times New Roman"/>
          <w:sz w:val="24"/>
          <w:szCs w:val="24"/>
        </w:rPr>
        <w:t xml:space="preserve">; </w:t>
      </w:r>
      <w:r w:rsidR="00353317">
        <w:rPr>
          <w:rFonts w:ascii="Times New Roman" w:hAnsi="Times New Roman" w:cs="Times New Roman"/>
          <w:sz w:val="24"/>
          <w:szCs w:val="24"/>
        </w:rPr>
        <w:t xml:space="preserve">- </w:t>
      </w:r>
      <w:r w:rsidR="00353317" w:rsidRPr="00C43EB8">
        <w:rPr>
          <w:rFonts w:ascii="Times New Roman" w:hAnsi="Times New Roman" w:cs="Times New Roman"/>
          <w:i/>
          <w:iCs/>
          <w:sz w:val="24"/>
          <w:szCs w:val="24"/>
        </w:rPr>
        <w:t>“</w:t>
      </w:r>
      <w:r w:rsidRPr="00C43EB8">
        <w:rPr>
          <w:rFonts w:ascii="Times New Roman" w:hAnsi="Times New Roman" w:cs="Times New Roman"/>
          <w:bCs/>
          <w:i/>
          <w:iCs/>
          <w:sz w:val="24"/>
          <w:szCs w:val="24"/>
          <w:lang w:val="en-US"/>
        </w:rPr>
        <w:t>whether or not the court a quo erred in finding that the acting secretary could depose to the first respondent’s opposing affidavit and act on its behalf in litigation before the court a quo</w:t>
      </w:r>
      <w:r w:rsidR="00353317">
        <w:rPr>
          <w:rFonts w:ascii="Times New Roman" w:hAnsi="Times New Roman" w:cs="Times New Roman"/>
          <w:bCs/>
          <w:i/>
          <w:sz w:val="24"/>
          <w:szCs w:val="24"/>
          <w:lang w:val="en-US"/>
        </w:rPr>
        <w:t>”.</w:t>
      </w:r>
      <w:r w:rsidR="00353317" w:rsidRPr="00353317">
        <w:rPr>
          <w:rFonts w:ascii="Times New Roman" w:hAnsi="Times New Roman" w:cs="Times New Roman"/>
          <w:bCs/>
          <w:iCs/>
          <w:sz w:val="24"/>
          <w:szCs w:val="24"/>
          <w:lang w:val="en-US"/>
        </w:rPr>
        <w:t xml:space="preserve"> The Supreme Court reasoned as follows in </w:t>
      </w:r>
      <w:r w:rsidR="00542BE9">
        <w:rPr>
          <w:rFonts w:ascii="Times New Roman" w:hAnsi="Times New Roman" w:cs="Times New Roman"/>
          <w:bCs/>
          <w:iCs/>
          <w:sz w:val="24"/>
          <w:szCs w:val="24"/>
          <w:lang w:val="en-US"/>
        </w:rPr>
        <w:t xml:space="preserve">answering </w:t>
      </w:r>
      <w:r w:rsidR="00542BE9" w:rsidRPr="00353317">
        <w:rPr>
          <w:rFonts w:ascii="Times New Roman" w:hAnsi="Times New Roman" w:cs="Times New Roman"/>
          <w:bCs/>
          <w:iCs/>
          <w:sz w:val="24"/>
          <w:szCs w:val="24"/>
          <w:lang w:val="en-US"/>
        </w:rPr>
        <w:t>this</w:t>
      </w:r>
      <w:r w:rsidR="00353317" w:rsidRPr="00353317">
        <w:rPr>
          <w:rFonts w:ascii="Times New Roman" w:hAnsi="Times New Roman" w:cs="Times New Roman"/>
          <w:bCs/>
          <w:iCs/>
          <w:sz w:val="24"/>
          <w:szCs w:val="24"/>
          <w:lang w:val="en-US"/>
        </w:rPr>
        <w:t xml:space="preserve"> question; -</w:t>
      </w:r>
      <w:r w:rsidR="00C43EB8" w:rsidRPr="00C43EB8">
        <w:rPr>
          <w:rFonts w:ascii="Times New Roman" w:hAnsi="Times New Roman" w:cs="Times New Roman"/>
          <w:bCs/>
          <w:iCs/>
          <w:sz w:val="24"/>
          <w:szCs w:val="24"/>
          <w:u w:val="single"/>
          <w:lang w:val="en-US"/>
        </w:rPr>
        <w:t>firstly</w:t>
      </w:r>
      <w:r w:rsidR="00C43EB8">
        <w:rPr>
          <w:rFonts w:ascii="Times New Roman" w:hAnsi="Times New Roman" w:cs="Times New Roman"/>
          <w:bCs/>
          <w:iCs/>
          <w:sz w:val="24"/>
          <w:szCs w:val="24"/>
          <w:lang w:val="en-US"/>
        </w:rPr>
        <w:t>, the</w:t>
      </w:r>
      <w:r w:rsidR="00353317">
        <w:rPr>
          <w:rFonts w:ascii="Times New Roman" w:hAnsi="Times New Roman" w:cs="Times New Roman"/>
          <w:bCs/>
          <w:iCs/>
          <w:sz w:val="24"/>
          <w:szCs w:val="24"/>
          <w:lang w:val="en-US"/>
        </w:rPr>
        <w:t xml:space="preserve"> conflicting decisions of the High Court on the matter were re</w:t>
      </w:r>
      <w:r w:rsidR="00C43EB8">
        <w:rPr>
          <w:rFonts w:ascii="Times New Roman" w:hAnsi="Times New Roman" w:cs="Times New Roman"/>
          <w:bCs/>
          <w:iCs/>
          <w:sz w:val="24"/>
          <w:szCs w:val="24"/>
          <w:lang w:val="en-US"/>
        </w:rPr>
        <w:t xml:space="preserve">conciled </w:t>
      </w:r>
      <w:r w:rsidR="00353317">
        <w:rPr>
          <w:rFonts w:ascii="Times New Roman" w:hAnsi="Times New Roman" w:cs="Times New Roman"/>
          <w:bCs/>
          <w:iCs/>
          <w:sz w:val="24"/>
          <w:szCs w:val="24"/>
          <w:lang w:val="en-US"/>
        </w:rPr>
        <w:t xml:space="preserve">by </w:t>
      </w:r>
      <w:r w:rsidR="00E561F6">
        <w:rPr>
          <w:rFonts w:ascii="Times New Roman" w:hAnsi="Times New Roman" w:cs="Times New Roman"/>
          <w:bCs/>
          <w:iCs/>
          <w:sz w:val="24"/>
          <w:szCs w:val="24"/>
          <w:lang w:val="en-US"/>
        </w:rPr>
        <w:t>upholding t</w:t>
      </w:r>
      <w:r w:rsidR="00353317">
        <w:rPr>
          <w:rFonts w:ascii="Times New Roman" w:hAnsi="Times New Roman" w:cs="Times New Roman"/>
          <w:bCs/>
          <w:iCs/>
          <w:sz w:val="24"/>
          <w:szCs w:val="24"/>
          <w:lang w:val="en-US"/>
        </w:rPr>
        <w:t xml:space="preserve">he </w:t>
      </w:r>
      <w:r w:rsidR="004A3B77">
        <w:rPr>
          <w:rFonts w:ascii="Times New Roman" w:hAnsi="Times New Roman" w:cs="Times New Roman"/>
          <w:bCs/>
          <w:iCs/>
          <w:sz w:val="24"/>
          <w:szCs w:val="24"/>
          <w:lang w:val="en-US"/>
        </w:rPr>
        <w:t xml:space="preserve">latter </w:t>
      </w:r>
      <w:r w:rsidR="00353317">
        <w:rPr>
          <w:rFonts w:ascii="Times New Roman" w:hAnsi="Times New Roman" w:cs="Times New Roman"/>
          <w:bCs/>
          <w:iCs/>
          <w:sz w:val="24"/>
          <w:szCs w:val="24"/>
          <w:lang w:val="en-US"/>
        </w:rPr>
        <w:t xml:space="preserve">ruling </w:t>
      </w:r>
      <w:r w:rsidR="00542BE9">
        <w:rPr>
          <w:rFonts w:ascii="Times New Roman" w:hAnsi="Times New Roman" w:cs="Times New Roman"/>
          <w:bCs/>
          <w:iCs/>
          <w:sz w:val="24"/>
          <w:szCs w:val="24"/>
          <w:lang w:val="en-US"/>
        </w:rPr>
        <w:t xml:space="preserve">of </w:t>
      </w:r>
      <w:r w:rsidR="00542BE9" w:rsidRPr="00542BE9">
        <w:rPr>
          <w:rFonts w:ascii="Times New Roman" w:hAnsi="Times New Roman" w:cs="Times New Roman"/>
          <w:bCs/>
          <w:iCs/>
          <w:lang w:val="en-US"/>
        </w:rPr>
        <w:t>CHIKOWERO J</w:t>
      </w:r>
      <w:r w:rsidR="00542BE9">
        <w:rPr>
          <w:rFonts w:ascii="Times New Roman" w:hAnsi="Times New Roman" w:cs="Times New Roman"/>
          <w:bCs/>
          <w:iCs/>
          <w:sz w:val="24"/>
          <w:szCs w:val="24"/>
          <w:lang w:val="en-US"/>
        </w:rPr>
        <w:t xml:space="preserve"> confirming the </w:t>
      </w:r>
      <w:r w:rsidR="00353317">
        <w:rPr>
          <w:rFonts w:ascii="Times New Roman" w:hAnsi="Times New Roman" w:cs="Times New Roman"/>
          <w:bCs/>
          <w:iCs/>
          <w:sz w:val="24"/>
          <w:szCs w:val="24"/>
          <w:lang w:val="en-US"/>
        </w:rPr>
        <w:t xml:space="preserve">validity of the </w:t>
      </w:r>
      <w:r w:rsidR="00353317" w:rsidRPr="00FF068D">
        <w:rPr>
          <w:rFonts w:ascii="Times New Roman" w:hAnsi="Times New Roman" w:cs="Times New Roman"/>
          <w:bCs/>
          <w:iCs/>
          <w:lang w:val="en-US"/>
        </w:rPr>
        <w:t>JSC</w:t>
      </w:r>
      <w:r w:rsidR="00353317">
        <w:rPr>
          <w:rFonts w:ascii="Times New Roman" w:hAnsi="Times New Roman" w:cs="Times New Roman"/>
          <w:bCs/>
          <w:iCs/>
          <w:sz w:val="24"/>
          <w:szCs w:val="24"/>
          <w:lang w:val="en-US"/>
        </w:rPr>
        <w:t xml:space="preserve"> resolution in favour of Chikwana</w:t>
      </w:r>
      <w:r w:rsidR="00C43EB8">
        <w:rPr>
          <w:rFonts w:ascii="Times New Roman" w:hAnsi="Times New Roman" w:cs="Times New Roman"/>
          <w:bCs/>
          <w:iCs/>
          <w:sz w:val="24"/>
          <w:szCs w:val="24"/>
          <w:lang w:val="en-US"/>
        </w:rPr>
        <w:t xml:space="preserve"> and overturning the contrary ruling</w:t>
      </w:r>
      <w:r w:rsidR="00542BE9">
        <w:rPr>
          <w:rFonts w:ascii="Times New Roman" w:hAnsi="Times New Roman" w:cs="Times New Roman"/>
          <w:bCs/>
          <w:iCs/>
          <w:sz w:val="24"/>
          <w:szCs w:val="24"/>
          <w:lang w:val="en-US"/>
        </w:rPr>
        <w:t xml:space="preserve"> in </w:t>
      </w:r>
      <w:r w:rsidR="00542BE9" w:rsidRPr="00FF068D">
        <w:rPr>
          <w:rFonts w:ascii="Times New Roman" w:hAnsi="Times New Roman" w:cs="Times New Roman"/>
          <w:bCs/>
          <w:iCs/>
          <w:lang w:val="en-US"/>
        </w:rPr>
        <w:t>HH</w:t>
      </w:r>
      <w:r w:rsidR="00542BE9">
        <w:rPr>
          <w:rFonts w:ascii="Times New Roman" w:hAnsi="Times New Roman" w:cs="Times New Roman"/>
          <w:bCs/>
          <w:iCs/>
          <w:sz w:val="24"/>
          <w:szCs w:val="24"/>
          <w:lang w:val="en-US"/>
        </w:rPr>
        <w:t xml:space="preserve"> 269-20. </w:t>
      </w:r>
    </w:p>
    <w:p w14:paraId="1067CAF7" w14:textId="77777777" w:rsidR="00DD5BBA" w:rsidRDefault="00DD5BBA" w:rsidP="00B05D0F">
      <w:pPr>
        <w:pStyle w:val="NoSpacing"/>
        <w:spacing w:line="360" w:lineRule="auto"/>
        <w:jc w:val="both"/>
        <w:rPr>
          <w:rFonts w:ascii="Times New Roman" w:hAnsi="Times New Roman" w:cs="Times New Roman"/>
          <w:bCs/>
          <w:iCs/>
          <w:sz w:val="24"/>
          <w:szCs w:val="24"/>
          <w:lang w:val="en-US"/>
        </w:rPr>
      </w:pPr>
    </w:p>
    <w:p w14:paraId="1450EDAF" w14:textId="3718C892" w:rsidR="00C43EB8" w:rsidRPr="00C43EB8" w:rsidRDefault="00DD5BBA" w:rsidP="00B05D0F">
      <w:pPr>
        <w:pStyle w:val="NoSpacing"/>
        <w:spacing w:line="360" w:lineRule="auto"/>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lastRenderedPageBreak/>
        <w:t>[ 1</w:t>
      </w:r>
      <w:r w:rsidR="003447D0">
        <w:rPr>
          <w:rFonts w:ascii="Times New Roman" w:hAnsi="Times New Roman" w:cs="Times New Roman"/>
          <w:bCs/>
          <w:iCs/>
          <w:sz w:val="24"/>
          <w:szCs w:val="24"/>
          <w:lang w:val="en-US"/>
        </w:rPr>
        <w:t>8</w:t>
      </w:r>
      <w:r>
        <w:rPr>
          <w:rFonts w:ascii="Times New Roman" w:hAnsi="Times New Roman" w:cs="Times New Roman"/>
          <w:bCs/>
          <w:iCs/>
          <w:sz w:val="24"/>
          <w:szCs w:val="24"/>
          <w:lang w:val="en-US"/>
        </w:rPr>
        <w:t xml:space="preserve">] </w:t>
      </w:r>
      <w:r w:rsidR="00542BE9">
        <w:rPr>
          <w:rFonts w:ascii="Times New Roman" w:hAnsi="Times New Roman" w:cs="Times New Roman"/>
          <w:bCs/>
          <w:iCs/>
          <w:sz w:val="24"/>
          <w:szCs w:val="24"/>
          <w:lang w:val="en-US"/>
        </w:rPr>
        <w:t xml:space="preserve">In doing so, the Supreme Court retraced the dictum of </w:t>
      </w:r>
      <w:r w:rsidR="00542BE9" w:rsidRPr="00542BE9">
        <w:rPr>
          <w:rFonts w:ascii="Times New Roman" w:hAnsi="Times New Roman" w:cs="Times New Roman"/>
          <w:bCs/>
          <w:iCs/>
          <w:lang w:val="en-US"/>
        </w:rPr>
        <w:t>CHIKOWERO J</w:t>
      </w:r>
      <w:r w:rsidR="00542BE9">
        <w:rPr>
          <w:rFonts w:ascii="Times New Roman" w:hAnsi="Times New Roman" w:cs="Times New Roman"/>
          <w:bCs/>
          <w:iCs/>
          <w:sz w:val="24"/>
          <w:szCs w:val="24"/>
          <w:lang w:val="en-US"/>
        </w:rPr>
        <w:t xml:space="preserve"> and approved the reasoning therein including the finding that Chikwana was “not on a frolic of his own”.  </w:t>
      </w:r>
      <w:r w:rsidR="00353317">
        <w:rPr>
          <w:rFonts w:ascii="Times New Roman" w:hAnsi="Times New Roman" w:cs="Times New Roman"/>
          <w:bCs/>
          <w:iCs/>
          <w:sz w:val="24"/>
          <w:szCs w:val="24"/>
          <w:lang w:val="en-US"/>
        </w:rPr>
        <w:t xml:space="preserve"> </w:t>
      </w:r>
      <w:r w:rsidR="00C43EB8" w:rsidRPr="00C43EB8">
        <w:rPr>
          <w:rFonts w:ascii="Times New Roman" w:hAnsi="Times New Roman" w:cs="Times New Roman"/>
          <w:bCs/>
          <w:iCs/>
          <w:sz w:val="24"/>
          <w:szCs w:val="24"/>
          <w:u w:val="single"/>
          <w:lang w:val="en-US"/>
        </w:rPr>
        <w:t>Secondly,</w:t>
      </w:r>
      <w:r w:rsidR="00C43EB8">
        <w:rPr>
          <w:rFonts w:ascii="Times New Roman" w:hAnsi="Times New Roman" w:cs="Times New Roman"/>
          <w:bCs/>
          <w:iCs/>
          <w:sz w:val="24"/>
          <w:szCs w:val="24"/>
          <w:lang w:val="en-US"/>
        </w:rPr>
        <w:t xml:space="preserve"> the</w:t>
      </w:r>
      <w:r w:rsidR="00353317">
        <w:rPr>
          <w:rFonts w:ascii="Times New Roman" w:hAnsi="Times New Roman" w:cs="Times New Roman"/>
          <w:bCs/>
          <w:iCs/>
          <w:sz w:val="24"/>
          <w:szCs w:val="24"/>
          <w:lang w:val="en-US"/>
        </w:rPr>
        <w:t xml:space="preserve"> Supreme </w:t>
      </w:r>
      <w:r w:rsidR="00C43EB8">
        <w:rPr>
          <w:rFonts w:ascii="Times New Roman" w:hAnsi="Times New Roman" w:cs="Times New Roman"/>
          <w:bCs/>
          <w:iCs/>
          <w:sz w:val="24"/>
          <w:szCs w:val="24"/>
          <w:lang w:val="en-US"/>
        </w:rPr>
        <w:t>Court also made a definitive finding [ in 37] that “</w:t>
      </w:r>
      <w:r w:rsidR="00C43EB8" w:rsidRPr="00C43EB8">
        <w:rPr>
          <w:rFonts w:ascii="Times New Roman" w:hAnsi="Times New Roman" w:cs="Times New Roman"/>
          <w:bCs/>
          <w:i/>
          <w:sz w:val="24"/>
          <w:szCs w:val="24"/>
          <w:lang w:val="en-US"/>
        </w:rPr>
        <w:t>It is clear from the papers before the court that the Commission made its decision in terms of the Constitution</w:t>
      </w:r>
      <w:r w:rsidR="00C43EB8">
        <w:rPr>
          <w:rFonts w:ascii="Times New Roman" w:hAnsi="Times New Roman" w:cs="Times New Roman"/>
          <w:bCs/>
          <w:i/>
          <w:sz w:val="24"/>
          <w:szCs w:val="24"/>
          <w:lang w:val="en-US"/>
        </w:rPr>
        <w:t xml:space="preserve">”. </w:t>
      </w:r>
      <w:r w:rsidR="00C43EB8" w:rsidRPr="00C43EB8">
        <w:rPr>
          <w:rFonts w:ascii="Times New Roman" w:hAnsi="Times New Roman" w:cs="Times New Roman"/>
          <w:bCs/>
          <w:iCs/>
          <w:sz w:val="24"/>
          <w:szCs w:val="24"/>
          <w:lang w:val="en-US"/>
        </w:rPr>
        <w:t xml:space="preserve">This pronouncement relates to the issuance of “Annexure A” </w:t>
      </w:r>
      <w:r w:rsidR="00542BE9">
        <w:rPr>
          <w:rFonts w:ascii="Times New Roman" w:hAnsi="Times New Roman" w:cs="Times New Roman"/>
          <w:bCs/>
          <w:iCs/>
          <w:sz w:val="24"/>
          <w:szCs w:val="24"/>
          <w:lang w:val="en-US"/>
        </w:rPr>
        <w:t xml:space="preserve">being </w:t>
      </w:r>
      <w:r w:rsidR="00C43EB8" w:rsidRPr="00C43EB8">
        <w:rPr>
          <w:rFonts w:ascii="Times New Roman" w:hAnsi="Times New Roman" w:cs="Times New Roman"/>
          <w:bCs/>
          <w:iCs/>
          <w:sz w:val="24"/>
          <w:szCs w:val="24"/>
          <w:lang w:val="en-US"/>
        </w:rPr>
        <w:t xml:space="preserve">the </w:t>
      </w:r>
      <w:r w:rsidR="00C43EB8" w:rsidRPr="00FF068D">
        <w:rPr>
          <w:rFonts w:ascii="Times New Roman" w:hAnsi="Times New Roman" w:cs="Times New Roman"/>
          <w:bCs/>
          <w:iCs/>
          <w:lang w:val="en-US"/>
        </w:rPr>
        <w:t>JSC`</w:t>
      </w:r>
      <w:r w:rsidR="00C43EB8" w:rsidRPr="00C43EB8">
        <w:rPr>
          <w:rFonts w:ascii="Times New Roman" w:hAnsi="Times New Roman" w:cs="Times New Roman"/>
          <w:bCs/>
          <w:iCs/>
          <w:sz w:val="24"/>
          <w:szCs w:val="24"/>
          <w:lang w:val="en-US"/>
        </w:rPr>
        <w:t>s resolution investing Chikwana with authority to institute court proceedings on its behalf.</w:t>
      </w:r>
    </w:p>
    <w:p w14:paraId="45CCC7EB" w14:textId="77777777" w:rsidR="00C43EB8" w:rsidRDefault="00C43EB8" w:rsidP="00B05D0F">
      <w:pPr>
        <w:pStyle w:val="NoSpacing"/>
        <w:spacing w:line="360" w:lineRule="auto"/>
        <w:jc w:val="both"/>
        <w:rPr>
          <w:rFonts w:ascii="Times New Roman" w:hAnsi="Times New Roman" w:cs="Times New Roman"/>
          <w:bCs/>
          <w:i/>
          <w:sz w:val="24"/>
          <w:szCs w:val="24"/>
          <w:lang w:val="en-US"/>
        </w:rPr>
      </w:pPr>
    </w:p>
    <w:p w14:paraId="43EDA8F7" w14:textId="0EA3F119" w:rsidR="00E50C8B" w:rsidRDefault="00C43EB8" w:rsidP="00B05D0F">
      <w:pPr>
        <w:pStyle w:val="NoSpacing"/>
        <w:spacing w:line="360" w:lineRule="auto"/>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[ 1</w:t>
      </w:r>
      <w:r w:rsidR="003447D0">
        <w:rPr>
          <w:rFonts w:ascii="Times New Roman" w:hAnsi="Times New Roman" w:cs="Times New Roman"/>
          <w:bCs/>
          <w:iCs/>
          <w:sz w:val="24"/>
          <w:szCs w:val="24"/>
          <w:lang w:val="en-US"/>
        </w:rPr>
        <w:t>9</w:t>
      </w:r>
      <w:r>
        <w:rPr>
          <w:rFonts w:ascii="Times New Roman" w:hAnsi="Times New Roman" w:cs="Times New Roman"/>
          <w:bCs/>
          <w:iCs/>
          <w:sz w:val="24"/>
          <w:szCs w:val="24"/>
          <w:lang w:val="en-US"/>
        </w:rPr>
        <w:t xml:space="preserve">] </w:t>
      </w:r>
      <w:r w:rsidRPr="00C43EB8">
        <w:rPr>
          <w:rFonts w:ascii="Times New Roman" w:hAnsi="Times New Roman" w:cs="Times New Roman"/>
          <w:bCs/>
          <w:iCs/>
          <w:sz w:val="24"/>
          <w:szCs w:val="24"/>
          <w:u w:val="single"/>
          <w:lang w:val="en-US"/>
        </w:rPr>
        <w:t>Thirdly</w:t>
      </w:r>
      <w:r>
        <w:rPr>
          <w:rFonts w:ascii="Times New Roman" w:hAnsi="Times New Roman" w:cs="Times New Roman"/>
          <w:bCs/>
          <w:iCs/>
          <w:sz w:val="24"/>
          <w:szCs w:val="24"/>
          <w:lang w:val="en-US"/>
        </w:rPr>
        <w:t>, the Supreme Court further found</w:t>
      </w:r>
      <w:r w:rsidR="00353317">
        <w:rPr>
          <w:rFonts w:ascii="Times New Roman" w:hAnsi="Times New Roman" w:cs="Times New Roman"/>
          <w:bCs/>
          <w:iCs/>
          <w:sz w:val="24"/>
          <w:szCs w:val="24"/>
          <w:lang w:val="en-US"/>
        </w:rPr>
        <w:t xml:space="preserve"> that apart from the authority to represent the </w:t>
      </w:r>
      <w:r w:rsidR="00353317" w:rsidRPr="00FF068D">
        <w:rPr>
          <w:rFonts w:ascii="Times New Roman" w:hAnsi="Times New Roman" w:cs="Times New Roman"/>
          <w:bCs/>
          <w:iCs/>
          <w:lang w:val="en-US"/>
        </w:rPr>
        <w:t>JSC</w:t>
      </w:r>
      <w:r w:rsidR="00353317">
        <w:rPr>
          <w:rFonts w:ascii="Times New Roman" w:hAnsi="Times New Roman" w:cs="Times New Roman"/>
          <w:bCs/>
          <w:iCs/>
          <w:sz w:val="24"/>
          <w:szCs w:val="24"/>
          <w:lang w:val="en-US"/>
        </w:rPr>
        <w:t xml:space="preserve"> via the confirmed resolution “Annexure A</w:t>
      </w:r>
      <w:r>
        <w:rPr>
          <w:rFonts w:ascii="Times New Roman" w:hAnsi="Times New Roman" w:cs="Times New Roman"/>
          <w:bCs/>
          <w:iCs/>
          <w:sz w:val="24"/>
          <w:szCs w:val="24"/>
          <w:lang w:val="en-US"/>
        </w:rPr>
        <w:t>”, Chikwana</w:t>
      </w:r>
      <w:r w:rsidR="00353317">
        <w:rPr>
          <w:rFonts w:ascii="Times New Roman" w:hAnsi="Times New Roman" w:cs="Times New Roman"/>
          <w:bCs/>
          <w:iCs/>
          <w:sz w:val="24"/>
          <w:szCs w:val="24"/>
          <w:lang w:val="en-US"/>
        </w:rPr>
        <w:t xml:space="preserve"> was also acquainted with the matters at hand and could positively advert to the facts as required by Order 32 rule 227 (4) of the Old High Rules 1971 in force at the relevant </w:t>
      </w:r>
      <w:r>
        <w:rPr>
          <w:rFonts w:ascii="Times New Roman" w:hAnsi="Times New Roman" w:cs="Times New Roman"/>
          <w:bCs/>
          <w:iCs/>
          <w:sz w:val="24"/>
          <w:szCs w:val="24"/>
          <w:lang w:val="en-US"/>
        </w:rPr>
        <w:t xml:space="preserve">time. </w:t>
      </w:r>
      <w:r w:rsidRPr="00C43EB8">
        <w:rPr>
          <w:rFonts w:ascii="Times New Roman" w:hAnsi="Times New Roman" w:cs="Times New Roman"/>
          <w:bCs/>
          <w:iCs/>
          <w:sz w:val="24"/>
          <w:szCs w:val="24"/>
          <w:u w:val="single"/>
          <w:lang w:val="en-US"/>
        </w:rPr>
        <w:t>Fourthly</w:t>
      </w:r>
      <w:r>
        <w:rPr>
          <w:rFonts w:ascii="Times New Roman" w:hAnsi="Times New Roman" w:cs="Times New Roman"/>
          <w:bCs/>
          <w:iCs/>
          <w:sz w:val="24"/>
          <w:szCs w:val="24"/>
          <w:lang w:val="en-US"/>
        </w:rPr>
        <w:t xml:space="preserve"> and on the same plane, it was recognized that Chikwana was imbued with statutory authority </w:t>
      </w:r>
      <w:r w:rsidR="00391F6B">
        <w:rPr>
          <w:rFonts w:ascii="Times New Roman" w:hAnsi="Times New Roman" w:cs="Times New Roman"/>
          <w:bCs/>
          <w:iCs/>
          <w:sz w:val="24"/>
          <w:szCs w:val="24"/>
          <w:lang w:val="en-US"/>
        </w:rPr>
        <w:t xml:space="preserve">in terms of sections 10 (1) and (2) of the Judicial Service Act. These provisions effectively rendered the secretary of the Judicial Service Commission as its chief </w:t>
      </w:r>
      <w:r w:rsidR="005F78AE">
        <w:rPr>
          <w:rFonts w:ascii="Times New Roman" w:hAnsi="Times New Roman" w:cs="Times New Roman"/>
          <w:bCs/>
          <w:iCs/>
          <w:sz w:val="24"/>
          <w:szCs w:val="24"/>
          <w:lang w:val="en-US"/>
        </w:rPr>
        <w:t xml:space="preserve">executive. On that basis the </w:t>
      </w:r>
      <w:r w:rsidR="00590C8A">
        <w:rPr>
          <w:rFonts w:ascii="Times New Roman" w:hAnsi="Times New Roman" w:cs="Times New Roman"/>
          <w:bCs/>
          <w:iCs/>
          <w:sz w:val="24"/>
          <w:szCs w:val="24"/>
          <w:lang w:val="en-US"/>
        </w:rPr>
        <w:t>institution of proceedings fell within the scope of his duties.</w:t>
      </w:r>
      <w:r w:rsidR="00391F6B">
        <w:rPr>
          <w:rFonts w:ascii="Times New Roman" w:hAnsi="Times New Roman" w:cs="Times New Roman"/>
          <w:bCs/>
          <w:iCs/>
          <w:sz w:val="24"/>
          <w:szCs w:val="24"/>
          <w:lang w:val="en-US"/>
        </w:rPr>
        <w:t xml:space="preserve"> In conclusion, the Supreme Court found that [ at 39]; -</w:t>
      </w:r>
    </w:p>
    <w:p w14:paraId="2624DCD9" w14:textId="6F392641" w:rsidR="00391F6B" w:rsidRDefault="00391F6B" w:rsidP="00B05D0F">
      <w:pPr>
        <w:pStyle w:val="NoSpacing"/>
        <w:spacing w:line="360" w:lineRule="auto"/>
        <w:jc w:val="both"/>
        <w:rPr>
          <w:rFonts w:ascii="Times New Roman" w:hAnsi="Times New Roman" w:cs="Times New Roman"/>
          <w:bCs/>
          <w:iCs/>
          <w:sz w:val="24"/>
          <w:szCs w:val="24"/>
          <w:lang w:val="en-US"/>
        </w:rPr>
      </w:pPr>
    </w:p>
    <w:p w14:paraId="7E7D7901" w14:textId="30AB1724" w:rsidR="00391F6B" w:rsidRPr="00353317" w:rsidRDefault="00391F6B" w:rsidP="00542BE9">
      <w:pPr>
        <w:pStyle w:val="NoSpacing"/>
        <w:spacing w:line="360" w:lineRule="auto"/>
        <w:ind w:left="1134"/>
        <w:jc w:val="both"/>
        <w:rPr>
          <w:rFonts w:ascii="Times New Roman" w:hAnsi="Times New Roman" w:cs="Times New Roman"/>
          <w:bCs/>
          <w:iCs/>
          <w:sz w:val="24"/>
          <w:szCs w:val="24"/>
        </w:rPr>
      </w:pPr>
      <w:r w:rsidRPr="00391F6B">
        <w:rPr>
          <w:rFonts w:ascii="Times New Roman" w:hAnsi="Times New Roman" w:cs="Times New Roman"/>
          <w:bCs/>
          <w:iCs/>
          <w:lang w:val="en-US"/>
        </w:rPr>
        <w:t xml:space="preserve">“We are of the firm view that the first respondent’s Acting Secretary clearly had authority to depose to the opposing affidavit and the court </w:t>
      </w:r>
      <w:r w:rsidRPr="00391F6B">
        <w:rPr>
          <w:rFonts w:ascii="Times New Roman" w:hAnsi="Times New Roman" w:cs="Times New Roman"/>
          <w:bCs/>
          <w:i/>
          <w:iCs/>
          <w:lang w:val="en-US"/>
        </w:rPr>
        <w:t>a quo’s</w:t>
      </w:r>
      <w:r w:rsidRPr="00391F6B">
        <w:rPr>
          <w:rFonts w:ascii="Times New Roman" w:hAnsi="Times New Roman" w:cs="Times New Roman"/>
          <w:bCs/>
          <w:iCs/>
          <w:lang w:val="en-US"/>
        </w:rPr>
        <w:t xml:space="preserve"> finding in this regard cannot be faulted.”</w:t>
      </w:r>
    </w:p>
    <w:p w14:paraId="05AEE3B7" w14:textId="21629682" w:rsidR="00E50C8B" w:rsidRDefault="00E50C8B" w:rsidP="00B05D0F">
      <w:pPr>
        <w:pStyle w:val="NoSpacing"/>
        <w:spacing w:line="360" w:lineRule="auto"/>
        <w:jc w:val="both"/>
        <w:rPr>
          <w:rFonts w:ascii="Times New Roman" w:hAnsi="Times New Roman" w:cs="Times New Roman"/>
          <w:sz w:val="24"/>
          <w:szCs w:val="24"/>
        </w:rPr>
      </w:pPr>
    </w:p>
    <w:p w14:paraId="26A7D128" w14:textId="3CC68B31" w:rsidR="00391F6B" w:rsidRPr="00391F6B" w:rsidRDefault="00E84B71" w:rsidP="00E84B71">
      <w:pPr>
        <w:pStyle w:val="NoSpacing"/>
        <w:jc w:val="both"/>
        <w:rPr>
          <w:rFonts w:ascii="Times New Roman" w:hAnsi="Times New Roman" w:cs="Times New Roman"/>
        </w:rPr>
      </w:pPr>
      <w:r>
        <w:rPr>
          <w:rFonts w:ascii="Times New Roman" w:hAnsi="Times New Roman" w:cs="Times New Roman"/>
        </w:rPr>
        <w:t xml:space="preserve">(c )  </w:t>
      </w:r>
      <w:r w:rsidR="00590C8A">
        <w:rPr>
          <w:rFonts w:ascii="Times New Roman" w:hAnsi="Times New Roman" w:cs="Times New Roman"/>
        </w:rPr>
        <w:t xml:space="preserve"> </w:t>
      </w:r>
      <w:r w:rsidR="00391F6B" w:rsidRPr="00391F6B">
        <w:rPr>
          <w:rFonts w:ascii="Times New Roman" w:hAnsi="Times New Roman" w:cs="Times New Roman"/>
        </w:rPr>
        <w:t>VALIDITY OF “ANNEXURE A”</w:t>
      </w:r>
      <w:r w:rsidR="00E561F6">
        <w:rPr>
          <w:rFonts w:ascii="Times New Roman" w:hAnsi="Times New Roman" w:cs="Times New Roman"/>
        </w:rPr>
        <w:t xml:space="preserve"> </w:t>
      </w:r>
      <w:r>
        <w:rPr>
          <w:rFonts w:ascii="Times New Roman" w:hAnsi="Times New Roman" w:cs="Times New Roman"/>
        </w:rPr>
        <w:t>-</w:t>
      </w:r>
      <w:r w:rsidR="00391F6B" w:rsidRPr="00391F6B">
        <w:rPr>
          <w:rFonts w:ascii="Times New Roman" w:hAnsi="Times New Roman" w:cs="Times New Roman"/>
        </w:rPr>
        <w:t>THE CONSTITUTIONAL COURT</w:t>
      </w:r>
      <w:r w:rsidR="00E561F6">
        <w:rPr>
          <w:rFonts w:ascii="Times New Roman" w:hAnsi="Times New Roman" w:cs="Times New Roman"/>
        </w:rPr>
        <w:t xml:space="preserve"> RULING OF 19/10/22</w:t>
      </w:r>
      <w:r w:rsidR="00391F6B" w:rsidRPr="00391F6B">
        <w:rPr>
          <w:rFonts w:ascii="Times New Roman" w:hAnsi="Times New Roman" w:cs="Times New Roman"/>
        </w:rPr>
        <w:t>.</w:t>
      </w:r>
    </w:p>
    <w:p w14:paraId="5E34C773" w14:textId="29D478E5" w:rsidR="00E50C8B" w:rsidRDefault="00E50C8B" w:rsidP="00B05D0F">
      <w:pPr>
        <w:pStyle w:val="NoSpacing"/>
        <w:spacing w:line="360" w:lineRule="auto"/>
        <w:jc w:val="both"/>
        <w:rPr>
          <w:rFonts w:ascii="Times New Roman" w:hAnsi="Times New Roman" w:cs="Times New Roman"/>
          <w:sz w:val="24"/>
          <w:szCs w:val="24"/>
        </w:rPr>
      </w:pPr>
    </w:p>
    <w:p w14:paraId="32821D87" w14:textId="59721914" w:rsidR="00B05D0F" w:rsidRDefault="000A16AA"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47D0">
        <w:rPr>
          <w:rFonts w:ascii="Times New Roman" w:hAnsi="Times New Roman" w:cs="Times New Roman"/>
          <w:sz w:val="24"/>
          <w:szCs w:val="24"/>
        </w:rPr>
        <w:t>20</w:t>
      </w:r>
      <w:r>
        <w:rPr>
          <w:rFonts w:ascii="Times New Roman" w:hAnsi="Times New Roman" w:cs="Times New Roman"/>
          <w:sz w:val="24"/>
          <w:szCs w:val="24"/>
        </w:rPr>
        <w:t xml:space="preserve">] </w:t>
      </w:r>
      <w:r w:rsidR="00590C8A">
        <w:rPr>
          <w:rFonts w:ascii="Times New Roman" w:hAnsi="Times New Roman" w:cs="Times New Roman"/>
          <w:sz w:val="24"/>
          <w:szCs w:val="24"/>
        </w:rPr>
        <w:t>Dissatisfied with the decision of the Supreme</w:t>
      </w:r>
      <w:r>
        <w:rPr>
          <w:rFonts w:ascii="Times New Roman" w:hAnsi="Times New Roman" w:cs="Times New Roman"/>
          <w:sz w:val="24"/>
          <w:szCs w:val="24"/>
        </w:rPr>
        <w:t xml:space="preserve"> Court </w:t>
      </w:r>
      <w:r w:rsidR="00590C8A">
        <w:rPr>
          <w:rFonts w:ascii="Times New Roman" w:hAnsi="Times New Roman" w:cs="Times New Roman"/>
          <w:sz w:val="24"/>
          <w:szCs w:val="24"/>
        </w:rPr>
        <w:t xml:space="preserve">in </w:t>
      </w:r>
      <w:r w:rsidR="00590C8A" w:rsidRPr="005F78AE">
        <w:rPr>
          <w:rFonts w:ascii="Times New Roman" w:hAnsi="Times New Roman" w:cs="Times New Roman"/>
          <w:i/>
          <w:iCs/>
        </w:rPr>
        <w:t>SC</w:t>
      </w:r>
      <w:r w:rsidR="00590C8A" w:rsidRPr="005F78AE">
        <w:rPr>
          <w:rFonts w:ascii="Times New Roman" w:hAnsi="Times New Roman" w:cs="Times New Roman"/>
          <w:i/>
          <w:iCs/>
          <w:sz w:val="24"/>
          <w:szCs w:val="24"/>
        </w:rPr>
        <w:t xml:space="preserve"> 1-22</w:t>
      </w:r>
      <w:r w:rsidR="00590C8A">
        <w:rPr>
          <w:rFonts w:ascii="Times New Roman" w:hAnsi="Times New Roman" w:cs="Times New Roman"/>
          <w:sz w:val="24"/>
          <w:szCs w:val="24"/>
        </w:rPr>
        <w:t>, the appellant</w:t>
      </w:r>
      <w:r w:rsidR="00E561F6">
        <w:rPr>
          <w:rFonts w:ascii="Times New Roman" w:hAnsi="Times New Roman" w:cs="Times New Roman"/>
          <w:sz w:val="24"/>
          <w:szCs w:val="24"/>
        </w:rPr>
        <w:t xml:space="preserve"> </w:t>
      </w:r>
      <w:r>
        <w:rPr>
          <w:rFonts w:ascii="Times New Roman" w:hAnsi="Times New Roman" w:cs="Times New Roman"/>
          <w:sz w:val="24"/>
          <w:szCs w:val="24"/>
        </w:rPr>
        <w:t xml:space="preserve">moved the Constitutional Court for leave to appeal that Supreme Court judgment on a number of constitutional grounds. In dealing with the matter, the Constitutional Court had occasion to consider, the same issue of the validity of “Annexure A”. It is necessary to quote </w:t>
      </w:r>
      <w:r w:rsidRPr="000A16AA">
        <w:rPr>
          <w:rFonts w:ascii="Times New Roman" w:hAnsi="Times New Roman" w:cs="Times New Roman"/>
          <w:i/>
          <w:iCs/>
          <w:sz w:val="24"/>
          <w:szCs w:val="24"/>
        </w:rPr>
        <w:t>in extenso</w:t>
      </w:r>
      <w:r>
        <w:rPr>
          <w:rFonts w:ascii="Times New Roman" w:hAnsi="Times New Roman" w:cs="Times New Roman"/>
          <w:sz w:val="24"/>
          <w:szCs w:val="24"/>
        </w:rPr>
        <w:t xml:space="preserve">, the remarks of </w:t>
      </w:r>
      <w:r w:rsidRPr="00FF068D">
        <w:rPr>
          <w:rFonts w:ascii="Times New Roman" w:hAnsi="Times New Roman" w:cs="Times New Roman"/>
        </w:rPr>
        <w:t xml:space="preserve">PATEL </w:t>
      </w:r>
      <w:r w:rsidR="00B05D0F" w:rsidRPr="00FF068D">
        <w:rPr>
          <w:rFonts w:ascii="Times New Roman" w:hAnsi="Times New Roman" w:cs="Times New Roman"/>
        </w:rPr>
        <w:t>JCC</w:t>
      </w:r>
      <w:r w:rsidR="00B05D0F">
        <w:rPr>
          <w:rFonts w:ascii="Times New Roman" w:hAnsi="Times New Roman" w:cs="Times New Roman"/>
          <w:sz w:val="24"/>
          <w:szCs w:val="24"/>
        </w:rPr>
        <w:t xml:space="preserve"> </w:t>
      </w:r>
      <w:r w:rsidR="000639C4">
        <w:rPr>
          <w:rFonts w:ascii="Times New Roman" w:hAnsi="Times New Roman" w:cs="Times New Roman"/>
          <w:sz w:val="24"/>
          <w:szCs w:val="24"/>
        </w:rPr>
        <w:t xml:space="preserve">[ at page 14] </w:t>
      </w:r>
      <w:r>
        <w:rPr>
          <w:rFonts w:ascii="Times New Roman" w:hAnsi="Times New Roman" w:cs="Times New Roman"/>
          <w:sz w:val="24"/>
          <w:szCs w:val="24"/>
        </w:rPr>
        <w:t xml:space="preserve">in </w:t>
      </w:r>
      <w:r w:rsidR="00590C8A">
        <w:rPr>
          <w:rFonts w:ascii="Times New Roman" w:hAnsi="Times New Roman" w:cs="Times New Roman"/>
          <w:sz w:val="24"/>
          <w:szCs w:val="24"/>
        </w:rPr>
        <w:t xml:space="preserve">the </w:t>
      </w:r>
      <w:r>
        <w:rPr>
          <w:rFonts w:ascii="Times New Roman" w:hAnsi="Times New Roman" w:cs="Times New Roman"/>
          <w:sz w:val="24"/>
          <w:szCs w:val="24"/>
        </w:rPr>
        <w:t>constitutional application</w:t>
      </w:r>
      <w:r w:rsidR="00590C8A">
        <w:rPr>
          <w:rFonts w:ascii="Times New Roman" w:hAnsi="Times New Roman" w:cs="Times New Roman"/>
          <w:sz w:val="24"/>
          <w:szCs w:val="24"/>
        </w:rPr>
        <w:t xml:space="preserve"> of </w:t>
      </w:r>
      <w:bookmarkStart w:id="8" w:name="_Hlk118552539"/>
      <w:r w:rsidR="00590C8A" w:rsidRPr="00590C8A">
        <w:rPr>
          <w:rFonts w:ascii="Times New Roman" w:hAnsi="Times New Roman" w:cs="Times New Roman"/>
          <w:i/>
          <w:iCs/>
          <w:sz w:val="24"/>
          <w:szCs w:val="24"/>
        </w:rPr>
        <w:t>Francis</w:t>
      </w:r>
      <w:r w:rsidRPr="00590C8A">
        <w:rPr>
          <w:rFonts w:ascii="Times New Roman" w:hAnsi="Times New Roman" w:cs="Times New Roman"/>
          <w:i/>
          <w:iCs/>
          <w:sz w:val="24"/>
          <w:szCs w:val="24"/>
        </w:rPr>
        <w:t xml:space="preserve"> Bere</w:t>
      </w:r>
      <w:r w:rsidRPr="000A16AA">
        <w:rPr>
          <w:rFonts w:ascii="Times New Roman" w:hAnsi="Times New Roman" w:cs="Times New Roman"/>
          <w:i/>
          <w:iCs/>
          <w:sz w:val="24"/>
          <w:szCs w:val="24"/>
        </w:rPr>
        <w:t xml:space="preserve"> v </w:t>
      </w:r>
      <w:r w:rsidRPr="00FF068D">
        <w:rPr>
          <w:rFonts w:ascii="Times New Roman" w:hAnsi="Times New Roman" w:cs="Times New Roman"/>
          <w:i/>
          <w:iCs/>
        </w:rPr>
        <w:t xml:space="preserve">JSC </w:t>
      </w:r>
      <w:r w:rsidRPr="000A16AA">
        <w:rPr>
          <w:rFonts w:ascii="Times New Roman" w:hAnsi="Times New Roman" w:cs="Times New Roman"/>
          <w:i/>
          <w:iCs/>
          <w:sz w:val="24"/>
          <w:szCs w:val="24"/>
        </w:rPr>
        <w:t>&amp; 6 Ors</w:t>
      </w:r>
      <w:r>
        <w:rPr>
          <w:rFonts w:ascii="Times New Roman" w:hAnsi="Times New Roman" w:cs="Times New Roman"/>
          <w:sz w:val="24"/>
          <w:szCs w:val="24"/>
        </w:rPr>
        <w:t xml:space="preserve"> </w:t>
      </w:r>
      <w:r w:rsidRPr="00FF068D">
        <w:rPr>
          <w:rFonts w:ascii="Times New Roman" w:hAnsi="Times New Roman" w:cs="Times New Roman"/>
        </w:rPr>
        <w:t>CCZ</w:t>
      </w:r>
      <w:r>
        <w:rPr>
          <w:rFonts w:ascii="Times New Roman" w:hAnsi="Times New Roman" w:cs="Times New Roman"/>
          <w:sz w:val="24"/>
          <w:szCs w:val="24"/>
        </w:rPr>
        <w:t xml:space="preserve"> 10-22.</w:t>
      </w:r>
      <w:bookmarkEnd w:id="8"/>
    </w:p>
    <w:p w14:paraId="2B393671" w14:textId="77777777" w:rsidR="00590C8A" w:rsidRPr="000639C4" w:rsidRDefault="00590C8A" w:rsidP="000639C4">
      <w:pPr>
        <w:pStyle w:val="NoSpacing"/>
        <w:spacing w:line="360" w:lineRule="auto"/>
        <w:ind w:left="1134"/>
        <w:jc w:val="both"/>
        <w:rPr>
          <w:rFonts w:ascii="Times New Roman" w:hAnsi="Times New Roman" w:cs="Times New Roman"/>
        </w:rPr>
      </w:pPr>
    </w:p>
    <w:p w14:paraId="02CF714F" w14:textId="27DB213C" w:rsidR="00B05D0F" w:rsidRPr="000639C4" w:rsidRDefault="00590C8A" w:rsidP="000639C4">
      <w:pPr>
        <w:pStyle w:val="NoSpacing"/>
        <w:spacing w:line="360" w:lineRule="auto"/>
        <w:ind w:left="1134"/>
        <w:jc w:val="both"/>
        <w:rPr>
          <w:rFonts w:ascii="Times New Roman" w:hAnsi="Times New Roman" w:cs="Times New Roman"/>
          <w:lang w:val="en-GB"/>
        </w:rPr>
      </w:pPr>
      <w:r w:rsidRPr="000639C4">
        <w:rPr>
          <w:rFonts w:ascii="Times New Roman" w:hAnsi="Times New Roman" w:cs="Times New Roman"/>
          <w:lang w:val="en-GB"/>
        </w:rPr>
        <w:t>“</w:t>
      </w:r>
      <w:r w:rsidR="00B05D0F" w:rsidRPr="000639C4">
        <w:rPr>
          <w:rFonts w:ascii="Times New Roman" w:hAnsi="Times New Roman" w:cs="Times New Roman"/>
          <w:lang w:val="en-GB"/>
        </w:rPr>
        <w:t>I shall proceed to consider the relevant issues that arose for determination in the High Court.  The first issue relates to the representation of the JSC by its Secretary. The court considered this to be justified on the basis of s 10 (2) of the Judicial Service Act [</w:t>
      </w:r>
      <w:r w:rsidR="00B05D0F" w:rsidRPr="000639C4">
        <w:rPr>
          <w:rFonts w:ascii="Times New Roman" w:hAnsi="Times New Roman" w:cs="Times New Roman"/>
          <w:i/>
          <w:lang w:val="en-GB"/>
        </w:rPr>
        <w:t>Chapter 7:18</w:t>
      </w:r>
      <w:r w:rsidR="00B05D0F" w:rsidRPr="000639C4">
        <w:rPr>
          <w:rFonts w:ascii="Times New Roman" w:hAnsi="Times New Roman" w:cs="Times New Roman"/>
          <w:lang w:val="en-GB"/>
        </w:rPr>
        <w:t xml:space="preserve">] as well as r 227 of the High Court Rules, both of which provisions bestow the </w:t>
      </w:r>
      <w:r w:rsidR="00B05D0F" w:rsidRPr="000639C4">
        <w:rPr>
          <w:rFonts w:ascii="Times New Roman" w:hAnsi="Times New Roman" w:cs="Times New Roman"/>
          <w:lang w:val="en-GB"/>
        </w:rPr>
        <w:lastRenderedPageBreak/>
        <w:t>Secretary with the competence to represent the JSC. It is trite that a constitutional matter cannot arise where the impugned conduct is predicated on an unchallenged and valid statute. See</w:t>
      </w:r>
      <w:r w:rsidR="00B05D0F" w:rsidRPr="000639C4">
        <w:rPr>
          <w:rFonts w:ascii="Times New Roman" w:hAnsi="Times New Roman" w:cs="Times New Roman"/>
          <w:i/>
          <w:lang w:val="en-GB"/>
        </w:rPr>
        <w:t xml:space="preserve"> Magurure &amp; Ors </w:t>
      </w:r>
      <w:r w:rsidR="00B05D0F" w:rsidRPr="000639C4">
        <w:rPr>
          <w:rFonts w:ascii="Times New Roman" w:hAnsi="Times New Roman" w:cs="Times New Roman"/>
          <w:lang w:val="en-GB"/>
        </w:rPr>
        <w:t xml:space="preserve">v </w:t>
      </w:r>
      <w:r w:rsidR="00B05D0F" w:rsidRPr="000639C4">
        <w:rPr>
          <w:rFonts w:ascii="Times New Roman" w:hAnsi="Times New Roman" w:cs="Times New Roman"/>
          <w:i/>
          <w:lang w:val="en-GB"/>
        </w:rPr>
        <w:t>Cargo Carriers International Hauliers (Pvt) Ltd</w:t>
      </w:r>
      <w:r w:rsidR="00B05D0F" w:rsidRPr="000639C4">
        <w:rPr>
          <w:rFonts w:ascii="Times New Roman" w:hAnsi="Times New Roman" w:cs="Times New Roman"/>
          <w:lang w:val="en-GB"/>
        </w:rPr>
        <w:t xml:space="preserve"> CCZ 15/2016, at p. 6. </w:t>
      </w:r>
      <w:r w:rsidR="00B05D0F" w:rsidRPr="000639C4">
        <w:rPr>
          <w:rFonts w:ascii="Times New Roman" w:hAnsi="Times New Roman" w:cs="Times New Roman"/>
          <w:i/>
          <w:lang w:val="en-GB"/>
        </w:rPr>
        <w:t>In casu</w:t>
      </w:r>
      <w:r w:rsidR="00B05D0F" w:rsidRPr="000639C4">
        <w:rPr>
          <w:rFonts w:ascii="Times New Roman" w:hAnsi="Times New Roman" w:cs="Times New Roman"/>
          <w:lang w:val="en-GB"/>
        </w:rPr>
        <w:t xml:space="preserve">, the question of the legality of the JSC’s representation by its Secretary was determined on the basis of extant statutory provisions, which provisions must be presumed to be constitutional. See </w:t>
      </w:r>
      <w:r w:rsidR="00B05D0F" w:rsidRPr="000639C4">
        <w:rPr>
          <w:rFonts w:ascii="Times New Roman" w:hAnsi="Times New Roman" w:cs="Times New Roman"/>
          <w:i/>
          <w:lang w:val="en-GB"/>
        </w:rPr>
        <w:t>Mujuru</w:t>
      </w:r>
      <w:r w:rsidR="00B05D0F" w:rsidRPr="000639C4">
        <w:rPr>
          <w:rFonts w:ascii="Times New Roman" w:hAnsi="Times New Roman" w:cs="Times New Roman"/>
          <w:lang w:val="en-GB"/>
        </w:rPr>
        <w:t xml:space="preserve"> v </w:t>
      </w:r>
      <w:r w:rsidR="00B05D0F" w:rsidRPr="000639C4">
        <w:rPr>
          <w:rFonts w:ascii="Times New Roman" w:hAnsi="Times New Roman" w:cs="Times New Roman"/>
          <w:i/>
          <w:lang w:val="en-GB"/>
        </w:rPr>
        <w:t>President of Zimbabwe &amp; Ors</w:t>
      </w:r>
      <w:r w:rsidR="00B05D0F" w:rsidRPr="000639C4">
        <w:rPr>
          <w:rFonts w:ascii="Times New Roman" w:hAnsi="Times New Roman" w:cs="Times New Roman"/>
          <w:lang w:val="en-GB"/>
        </w:rPr>
        <w:t xml:space="preserve"> CCZ 08-2018. Thus, no constitutional matter could arise in respect of conduct based on the Judicial Service Act and the High Court Rules, unless the provisions in question were themselves impugned for being unconstitutional. Accordingly, in respect of the first issue, there was no constitutional issue involved.</w:t>
      </w:r>
    </w:p>
    <w:p w14:paraId="6B3A98F9" w14:textId="77777777" w:rsidR="00B05D0F" w:rsidRPr="000639C4" w:rsidRDefault="00B05D0F" w:rsidP="000639C4">
      <w:pPr>
        <w:pStyle w:val="NoSpacing"/>
        <w:spacing w:line="360" w:lineRule="auto"/>
        <w:ind w:left="1134"/>
        <w:jc w:val="both"/>
        <w:rPr>
          <w:rFonts w:ascii="Times New Roman" w:hAnsi="Times New Roman" w:cs="Times New Roman"/>
          <w:lang w:val="en-GB"/>
        </w:rPr>
      </w:pPr>
    </w:p>
    <w:p w14:paraId="3D2338C1" w14:textId="17E5B09E" w:rsidR="00B05D0F" w:rsidRDefault="00B05D0F" w:rsidP="000639C4">
      <w:pPr>
        <w:pStyle w:val="NoSpacing"/>
        <w:spacing w:line="360" w:lineRule="auto"/>
        <w:ind w:left="1134"/>
        <w:jc w:val="both"/>
        <w:rPr>
          <w:rFonts w:ascii="Times New Roman" w:hAnsi="Times New Roman" w:cs="Times New Roman"/>
          <w:sz w:val="24"/>
          <w:szCs w:val="24"/>
          <w:lang w:val="en-GB"/>
        </w:rPr>
      </w:pPr>
      <w:r w:rsidRPr="000639C4">
        <w:rPr>
          <w:rFonts w:ascii="Times New Roman" w:hAnsi="Times New Roman" w:cs="Times New Roman"/>
          <w:lang w:val="en-GB"/>
        </w:rPr>
        <w:t xml:space="preserve">The second issue concerns the quorum of the JSC at its meeting of 13 December 2019. Both the High Court and the Supreme Court dismissed the claim that the JSC was inquorate on the basis of the absence of pertinent evidence. The questions as to the proof that was required to show that the JSC did not have the requisite quorum and the party upon whom the onus to prove the same rested are undoubtedly questions of evidence. </w:t>
      </w:r>
      <w:r w:rsidRPr="000639C4">
        <w:rPr>
          <w:rFonts w:ascii="Times New Roman" w:hAnsi="Times New Roman" w:cs="Times New Roman"/>
          <w:i/>
          <w:lang w:val="en-GB"/>
        </w:rPr>
        <w:t>In casu</w:t>
      </w:r>
      <w:r w:rsidRPr="000639C4">
        <w:rPr>
          <w:rFonts w:ascii="Times New Roman" w:hAnsi="Times New Roman" w:cs="Times New Roman"/>
          <w:lang w:val="en-GB"/>
        </w:rPr>
        <w:t>, there was no allegation by the applicant based on any provision of the Constitution to the effect that he was not required to prove that the JSC was inquorate at the relevant time. In the absence of any such averment, no constitutional matter could have arisen regarding the party upon whom the onus rested to prove that the JSC was quorate or inquorate.”</w:t>
      </w:r>
    </w:p>
    <w:p w14:paraId="76A35F69" w14:textId="74904364" w:rsidR="00B05D0F" w:rsidRDefault="00B05D0F" w:rsidP="00B05D0F">
      <w:pPr>
        <w:pStyle w:val="NoSpacing"/>
        <w:spacing w:line="360" w:lineRule="auto"/>
        <w:jc w:val="both"/>
        <w:rPr>
          <w:rFonts w:ascii="Times New Roman" w:hAnsi="Times New Roman" w:cs="Times New Roman"/>
          <w:sz w:val="24"/>
          <w:szCs w:val="24"/>
          <w:lang w:val="en-GB"/>
        </w:rPr>
      </w:pPr>
    </w:p>
    <w:p w14:paraId="5D764418" w14:textId="18D4FE74" w:rsidR="00B05D0F" w:rsidRPr="00B05D0F" w:rsidRDefault="00DD5BBA" w:rsidP="00B05D0F">
      <w:pPr>
        <w:pStyle w:val="NoSpacing"/>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3447D0">
        <w:rPr>
          <w:rFonts w:ascii="Times New Roman" w:hAnsi="Times New Roman" w:cs="Times New Roman"/>
          <w:sz w:val="24"/>
          <w:szCs w:val="24"/>
          <w:lang w:val="en-GB"/>
        </w:rPr>
        <w:t xml:space="preserve"> </w:t>
      </w:r>
      <w:r w:rsidR="00FF5099">
        <w:rPr>
          <w:rFonts w:ascii="Times New Roman" w:hAnsi="Times New Roman" w:cs="Times New Roman"/>
          <w:sz w:val="24"/>
          <w:szCs w:val="24"/>
          <w:lang w:val="en-GB"/>
        </w:rPr>
        <w:t>2</w:t>
      </w:r>
      <w:r w:rsidR="003447D0">
        <w:rPr>
          <w:rFonts w:ascii="Times New Roman" w:hAnsi="Times New Roman" w:cs="Times New Roman"/>
          <w:sz w:val="24"/>
          <w:szCs w:val="24"/>
          <w:lang w:val="en-GB"/>
        </w:rPr>
        <w:t>1</w:t>
      </w:r>
      <w:r>
        <w:rPr>
          <w:rFonts w:ascii="Times New Roman" w:hAnsi="Times New Roman" w:cs="Times New Roman"/>
          <w:sz w:val="24"/>
          <w:szCs w:val="24"/>
          <w:lang w:val="en-GB"/>
        </w:rPr>
        <w:t xml:space="preserve">] </w:t>
      </w:r>
      <w:r w:rsidR="005F78AE">
        <w:rPr>
          <w:rFonts w:ascii="Times New Roman" w:hAnsi="Times New Roman" w:cs="Times New Roman"/>
          <w:sz w:val="24"/>
          <w:szCs w:val="24"/>
          <w:lang w:val="en-GB"/>
        </w:rPr>
        <w:t>W</w:t>
      </w:r>
      <w:r w:rsidR="007228BF">
        <w:rPr>
          <w:rFonts w:ascii="Times New Roman" w:hAnsi="Times New Roman" w:cs="Times New Roman"/>
          <w:sz w:val="24"/>
          <w:szCs w:val="24"/>
          <w:lang w:val="en-GB"/>
        </w:rPr>
        <w:t xml:space="preserve">hilst focussed on </w:t>
      </w:r>
      <w:r w:rsidR="005F78AE">
        <w:rPr>
          <w:rFonts w:ascii="Times New Roman" w:hAnsi="Times New Roman" w:cs="Times New Roman"/>
          <w:sz w:val="24"/>
          <w:szCs w:val="24"/>
          <w:lang w:val="en-GB"/>
        </w:rPr>
        <w:t xml:space="preserve">the </w:t>
      </w:r>
      <w:r w:rsidR="007228BF">
        <w:rPr>
          <w:rFonts w:ascii="Times New Roman" w:hAnsi="Times New Roman" w:cs="Times New Roman"/>
          <w:sz w:val="24"/>
          <w:szCs w:val="24"/>
          <w:lang w:val="en-GB"/>
        </w:rPr>
        <w:t>constitutionality of issues raised</w:t>
      </w:r>
      <w:r w:rsidR="00E84B71">
        <w:rPr>
          <w:rFonts w:ascii="Times New Roman" w:hAnsi="Times New Roman" w:cs="Times New Roman"/>
          <w:sz w:val="24"/>
          <w:szCs w:val="24"/>
          <w:lang w:val="en-GB"/>
        </w:rPr>
        <w:t xml:space="preserve"> before it</w:t>
      </w:r>
      <w:r w:rsidR="007228BF">
        <w:rPr>
          <w:rFonts w:ascii="Times New Roman" w:hAnsi="Times New Roman" w:cs="Times New Roman"/>
          <w:sz w:val="24"/>
          <w:szCs w:val="24"/>
          <w:lang w:val="en-GB"/>
        </w:rPr>
        <w:t>, the Constitutional Court, nonetheless (a) upheld</w:t>
      </w:r>
      <w:r w:rsidR="00B05D0F">
        <w:rPr>
          <w:rFonts w:ascii="Times New Roman" w:hAnsi="Times New Roman" w:cs="Times New Roman"/>
          <w:sz w:val="24"/>
          <w:szCs w:val="24"/>
          <w:lang w:val="en-GB"/>
        </w:rPr>
        <w:t xml:space="preserve"> the validity of “Annexure A</w:t>
      </w:r>
      <w:r w:rsidR="000639C4">
        <w:rPr>
          <w:rFonts w:ascii="Times New Roman" w:hAnsi="Times New Roman" w:cs="Times New Roman"/>
          <w:sz w:val="24"/>
          <w:szCs w:val="24"/>
          <w:lang w:val="en-GB"/>
        </w:rPr>
        <w:t>” and (</w:t>
      </w:r>
      <w:r w:rsidR="00B05D0F">
        <w:rPr>
          <w:rFonts w:ascii="Times New Roman" w:hAnsi="Times New Roman" w:cs="Times New Roman"/>
          <w:sz w:val="24"/>
          <w:szCs w:val="24"/>
          <w:lang w:val="en-GB"/>
        </w:rPr>
        <w:t xml:space="preserve">b) </w:t>
      </w:r>
      <w:r w:rsidR="000639C4">
        <w:rPr>
          <w:rFonts w:ascii="Times New Roman" w:hAnsi="Times New Roman" w:cs="Times New Roman"/>
          <w:sz w:val="24"/>
          <w:szCs w:val="24"/>
          <w:lang w:val="en-GB"/>
        </w:rPr>
        <w:t xml:space="preserve">the scope of Chikwana`s authority as the </w:t>
      </w:r>
      <w:r w:rsidR="000639C4" w:rsidRPr="00FF068D">
        <w:rPr>
          <w:rFonts w:ascii="Times New Roman" w:hAnsi="Times New Roman" w:cs="Times New Roman"/>
          <w:lang w:val="en-GB"/>
        </w:rPr>
        <w:t>JSC</w:t>
      </w:r>
      <w:r w:rsidR="000639C4">
        <w:rPr>
          <w:rFonts w:ascii="Times New Roman" w:hAnsi="Times New Roman" w:cs="Times New Roman"/>
          <w:sz w:val="24"/>
          <w:szCs w:val="24"/>
          <w:lang w:val="en-GB"/>
        </w:rPr>
        <w:t xml:space="preserve">`s accounting </w:t>
      </w:r>
      <w:r w:rsidR="007228BF">
        <w:rPr>
          <w:rFonts w:ascii="Times New Roman" w:hAnsi="Times New Roman" w:cs="Times New Roman"/>
          <w:sz w:val="24"/>
          <w:szCs w:val="24"/>
          <w:lang w:val="en-GB"/>
        </w:rPr>
        <w:t>officer. In addition, (c) t</w:t>
      </w:r>
      <w:r w:rsidR="000639C4">
        <w:rPr>
          <w:rFonts w:ascii="Times New Roman" w:hAnsi="Times New Roman" w:cs="Times New Roman"/>
          <w:sz w:val="24"/>
          <w:szCs w:val="24"/>
          <w:lang w:val="en-GB"/>
        </w:rPr>
        <w:t xml:space="preserve">he Constitutional Court </w:t>
      </w:r>
      <w:r w:rsidR="00B05D0F">
        <w:rPr>
          <w:rFonts w:ascii="Times New Roman" w:hAnsi="Times New Roman" w:cs="Times New Roman"/>
          <w:sz w:val="24"/>
          <w:szCs w:val="24"/>
          <w:lang w:val="en-GB"/>
        </w:rPr>
        <w:t xml:space="preserve">went further and validated the </w:t>
      </w:r>
      <w:r w:rsidR="007228BF">
        <w:rPr>
          <w:rFonts w:ascii="Times New Roman" w:hAnsi="Times New Roman" w:cs="Times New Roman"/>
          <w:sz w:val="24"/>
          <w:szCs w:val="24"/>
          <w:lang w:val="en-GB"/>
        </w:rPr>
        <w:t xml:space="preserve">proceedings </w:t>
      </w:r>
      <w:r w:rsidR="00B05D0F">
        <w:rPr>
          <w:rFonts w:ascii="Times New Roman" w:hAnsi="Times New Roman" w:cs="Times New Roman"/>
          <w:sz w:val="24"/>
          <w:szCs w:val="24"/>
          <w:lang w:val="en-GB"/>
        </w:rPr>
        <w:t xml:space="preserve">in which “Annexure A” </w:t>
      </w:r>
      <w:r w:rsidR="000639C4">
        <w:rPr>
          <w:rFonts w:ascii="Times New Roman" w:hAnsi="Times New Roman" w:cs="Times New Roman"/>
          <w:sz w:val="24"/>
          <w:szCs w:val="24"/>
          <w:lang w:val="en-GB"/>
        </w:rPr>
        <w:t>had been brought into being</w:t>
      </w:r>
      <w:r w:rsidR="007228BF">
        <w:rPr>
          <w:rFonts w:ascii="Times New Roman" w:hAnsi="Times New Roman" w:cs="Times New Roman"/>
          <w:sz w:val="24"/>
          <w:szCs w:val="24"/>
          <w:lang w:val="en-GB"/>
        </w:rPr>
        <w:t xml:space="preserve"> as a JSC resolution</w:t>
      </w:r>
      <w:r w:rsidR="000639C4">
        <w:rPr>
          <w:rFonts w:ascii="Times New Roman" w:hAnsi="Times New Roman" w:cs="Times New Roman"/>
          <w:sz w:val="24"/>
          <w:szCs w:val="24"/>
          <w:lang w:val="en-GB"/>
        </w:rPr>
        <w:t>.</w:t>
      </w:r>
    </w:p>
    <w:p w14:paraId="39CB1821" w14:textId="3F696EC6" w:rsidR="00B05D0F" w:rsidRDefault="00B05D0F" w:rsidP="00B05D0F">
      <w:pPr>
        <w:pStyle w:val="NoSpacing"/>
        <w:spacing w:line="360" w:lineRule="auto"/>
        <w:jc w:val="both"/>
        <w:rPr>
          <w:rFonts w:ascii="Times New Roman" w:hAnsi="Times New Roman" w:cs="Times New Roman"/>
          <w:sz w:val="24"/>
          <w:szCs w:val="24"/>
        </w:rPr>
      </w:pPr>
    </w:p>
    <w:p w14:paraId="5E9E4811" w14:textId="3DFEC45E" w:rsidR="00B05D0F" w:rsidRDefault="00B05D0F" w:rsidP="00B05D0F">
      <w:pPr>
        <w:pStyle w:val="NoSpacing"/>
        <w:spacing w:line="360" w:lineRule="auto"/>
        <w:jc w:val="both"/>
        <w:rPr>
          <w:rFonts w:ascii="Times New Roman" w:hAnsi="Times New Roman" w:cs="Times New Roman"/>
          <w:sz w:val="24"/>
          <w:szCs w:val="24"/>
        </w:rPr>
      </w:pPr>
      <w:r w:rsidRPr="00B05D0F">
        <w:rPr>
          <w:rFonts w:ascii="Times New Roman" w:hAnsi="Times New Roman" w:cs="Times New Roman"/>
        </w:rPr>
        <w:t xml:space="preserve">IS THE PRESENT </w:t>
      </w:r>
      <w:r w:rsidR="005F78AE" w:rsidRPr="00B05D0F">
        <w:rPr>
          <w:rFonts w:ascii="Times New Roman" w:hAnsi="Times New Roman" w:cs="Times New Roman"/>
        </w:rPr>
        <w:t>MATTER DISTINGU</w:t>
      </w:r>
      <w:r w:rsidR="005F78AE">
        <w:rPr>
          <w:rFonts w:ascii="Times New Roman" w:hAnsi="Times New Roman" w:cs="Times New Roman"/>
        </w:rPr>
        <w:t>I</w:t>
      </w:r>
      <w:r w:rsidR="005F78AE" w:rsidRPr="00B05D0F">
        <w:rPr>
          <w:rFonts w:ascii="Times New Roman" w:hAnsi="Times New Roman" w:cs="Times New Roman"/>
        </w:rPr>
        <w:t>SHABLE?</w:t>
      </w:r>
    </w:p>
    <w:p w14:paraId="046FC108" w14:textId="4E4CF811" w:rsidR="00A41C4B" w:rsidRDefault="00A41C4B" w:rsidP="00B05D0F">
      <w:pPr>
        <w:pStyle w:val="NoSpacing"/>
        <w:spacing w:line="360" w:lineRule="auto"/>
        <w:jc w:val="both"/>
        <w:rPr>
          <w:rFonts w:ascii="Times New Roman" w:hAnsi="Times New Roman" w:cs="Times New Roman"/>
          <w:sz w:val="24"/>
          <w:szCs w:val="24"/>
        </w:rPr>
      </w:pPr>
    </w:p>
    <w:p w14:paraId="558569D1" w14:textId="3314996F" w:rsidR="0076357C" w:rsidRDefault="00A41C4B"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D5BBA">
        <w:rPr>
          <w:rFonts w:ascii="Times New Roman" w:hAnsi="Times New Roman" w:cs="Times New Roman"/>
          <w:sz w:val="24"/>
          <w:szCs w:val="24"/>
        </w:rPr>
        <w:t>2</w:t>
      </w:r>
      <w:r w:rsidR="003447D0">
        <w:rPr>
          <w:rFonts w:ascii="Times New Roman" w:hAnsi="Times New Roman" w:cs="Times New Roman"/>
          <w:sz w:val="24"/>
          <w:szCs w:val="24"/>
        </w:rPr>
        <w:t>2</w:t>
      </w:r>
      <w:r w:rsidR="0068085B">
        <w:rPr>
          <w:rFonts w:ascii="Times New Roman" w:hAnsi="Times New Roman" w:cs="Times New Roman"/>
          <w:sz w:val="24"/>
          <w:szCs w:val="24"/>
        </w:rPr>
        <w:t>]</w:t>
      </w:r>
      <w:r>
        <w:rPr>
          <w:rFonts w:ascii="Times New Roman" w:hAnsi="Times New Roman" w:cs="Times New Roman"/>
          <w:sz w:val="24"/>
          <w:szCs w:val="24"/>
        </w:rPr>
        <w:t xml:space="preserve"> </w:t>
      </w:r>
      <w:r w:rsidR="000639C4">
        <w:rPr>
          <w:rFonts w:ascii="Times New Roman" w:hAnsi="Times New Roman" w:cs="Times New Roman"/>
          <w:sz w:val="24"/>
          <w:szCs w:val="24"/>
        </w:rPr>
        <w:t xml:space="preserve">Quite </w:t>
      </w:r>
      <w:r w:rsidR="00027897">
        <w:rPr>
          <w:rFonts w:ascii="Times New Roman" w:hAnsi="Times New Roman" w:cs="Times New Roman"/>
          <w:sz w:val="24"/>
          <w:szCs w:val="24"/>
        </w:rPr>
        <w:t>clearly, the</w:t>
      </w:r>
      <w:r w:rsidR="000639C4">
        <w:rPr>
          <w:rFonts w:ascii="Times New Roman" w:hAnsi="Times New Roman" w:cs="Times New Roman"/>
          <w:sz w:val="24"/>
          <w:szCs w:val="24"/>
        </w:rPr>
        <w:t xml:space="preserve"> courts ha</w:t>
      </w:r>
      <w:r w:rsidR="00903804">
        <w:rPr>
          <w:rFonts w:ascii="Times New Roman" w:hAnsi="Times New Roman" w:cs="Times New Roman"/>
          <w:sz w:val="24"/>
          <w:szCs w:val="24"/>
        </w:rPr>
        <w:t>ve</w:t>
      </w:r>
      <w:r w:rsidR="000639C4">
        <w:rPr>
          <w:rFonts w:ascii="Times New Roman" w:hAnsi="Times New Roman" w:cs="Times New Roman"/>
          <w:sz w:val="24"/>
          <w:szCs w:val="24"/>
        </w:rPr>
        <w:t xml:space="preserve"> spoken beyond issue and confirmed the validity of the </w:t>
      </w:r>
      <w:r w:rsidR="00027897" w:rsidRPr="00FF068D">
        <w:rPr>
          <w:rFonts w:ascii="Times New Roman" w:hAnsi="Times New Roman" w:cs="Times New Roman"/>
        </w:rPr>
        <w:t>JSC</w:t>
      </w:r>
      <w:r w:rsidR="00027897">
        <w:rPr>
          <w:rFonts w:ascii="Times New Roman" w:hAnsi="Times New Roman" w:cs="Times New Roman"/>
          <w:sz w:val="24"/>
          <w:szCs w:val="24"/>
        </w:rPr>
        <w:t xml:space="preserve">`s resolution embodied in “Annexure </w:t>
      </w:r>
      <w:r w:rsidR="005F78AE">
        <w:rPr>
          <w:rFonts w:ascii="Times New Roman" w:hAnsi="Times New Roman" w:cs="Times New Roman"/>
          <w:sz w:val="24"/>
          <w:szCs w:val="24"/>
        </w:rPr>
        <w:t xml:space="preserve">A”. They have also pronounced </w:t>
      </w:r>
      <w:r w:rsidR="00462A20">
        <w:rPr>
          <w:rFonts w:ascii="Times New Roman" w:hAnsi="Times New Roman" w:cs="Times New Roman"/>
          <w:sz w:val="24"/>
          <w:szCs w:val="24"/>
        </w:rPr>
        <w:t>themselves as</w:t>
      </w:r>
      <w:r w:rsidR="00027897">
        <w:rPr>
          <w:rFonts w:ascii="Times New Roman" w:hAnsi="Times New Roman" w:cs="Times New Roman"/>
          <w:sz w:val="24"/>
          <w:szCs w:val="24"/>
        </w:rPr>
        <w:t xml:space="preserve"> well</w:t>
      </w:r>
      <w:r w:rsidR="005F78AE">
        <w:rPr>
          <w:rFonts w:ascii="Times New Roman" w:hAnsi="Times New Roman" w:cs="Times New Roman"/>
          <w:sz w:val="24"/>
          <w:szCs w:val="24"/>
        </w:rPr>
        <w:t xml:space="preserve"> the propriety </w:t>
      </w:r>
      <w:r w:rsidR="00462A20">
        <w:rPr>
          <w:rFonts w:ascii="Times New Roman" w:hAnsi="Times New Roman" w:cs="Times New Roman"/>
          <w:sz w:val="24"/>
          <w:szCs w:val="24"/>
        </w:rPr>
        <w:t>of Chikwana</w:t>
      </w:r>
      <w:r w:rsidR="005F78AE">
        <w:rPr>
          <w:rFonts w:ascii="Times New Roman" w:hAnsi="Times New Roman" w:cs="Times New Roman"/>
          <w:sz w:val="24"/>
          <w:szCs w:val="24"/>
        </w:rPr>
        <w:t xml:space="preserve"> instituting </w:t>
      </w:r>
      <w:r w:rsidR="00027897">
        <w:rPr>
          <w:rFonts w:ascii="Times New Roman" w:hAnsi="Times New Roman" w:cs="Times New Roman"/>
          <w:sz w:val="24"/>
          <w:szCs w:val="24"/>
        </w:rPr>
        <w:t>proceedings</w:t>
      </w:r>
      <w:r w:rsidR="005F78AE">
        <w:rPr>
          <w:rFonts w:ascii="Times New Roman" w:hAnsi="Times New Roman" w:cs="Times New Roman"/>
          <w:sz w:val="24"/>
          <w:szCs w:val="24"/>
        </w:rPr>
        <w:t xml:space="preserve"> on the authority of “Annexure A”</w:t>
      </w:r>
      <w:r w:rsidR="00027897">
        <w:rPr>
          <w:rFonts w:ascii="Times New Roman" w:hAnsi="Times New Roman" w:cs="Times New Roman"/>
          <w:sz w:val="24"/>
          <w:szCs w:val="24"/>
        </w:rPr>
        <w:t xml:space="preserve">. I am thus obliged to follow the decisions of this court per </w:t>
      </w:r>
      <w:r w:rsidR="00027897" w:rsidRPr="00F249C5">
        <w:rPr>
          <w:rFonts w:ascii="Times New Roman" w:hAnsi="Times New Roman" w:cs="Times New Roman"/>
        </w:rPr>
        <w:t>CHIKOWERO J</w:t>
      </w:r>
      <w:r w:rsidR="00027897">
        <w:rPr>
          <w:rFonts w:ascii="Times New Roman" w:hAnsi="Times New Roman" w:cs="Times New Roman"/>
          <w:sz w:val="24"/>
          <w:szCs w:val="24"/>
        </w:rPr>
        <w:t xml:space="preserve">, as well as the Supreme Court </w:t>
      </w:r>
      <w:r w:rsidR="00027897">
        <w:rPr>
          <w:rFonts w:ascii="Times New Roman" w:hAnsi="Times New Roman" w:cs="Times New Roman"/>
          <w:sz w:val="24"/>
          <w:szCs w:val="24"/>
        </w:rPr>
        <w:lastRenderedPageBreak/>
        <w:t xml:space="preserve">and Constitutional Court. Unless of course, as argued by Mrs </w:t>
      </w:r>
      <w:r w:rsidR="00027897" w:rsidRPr="00F249C5">
        <w:rPr>
          <w:rFonts w:ascii="Times New Roman" w:hAnsi="Times New Roman" w:cs="Times New Roman"/>
          <w:i/>
          <w:iCs/>
          <w:sz w:val="24"/>
          <w:szCs w:val="24"/>
        </w:rPr>
        <w:t>Mtetwa</w:t>
      </w:r>
      <w:r w:rsidR="00027897">
        <w:rPr>
          <w:rFonts w:ascii="Times New Roman" w:hAnsi="Times New Roman" w:cs="Times New Roman"/>
          <w:sz w:val="24"/>
          <w:szCs w:val="24"/>
        </w:rPr>
        <w:t>, there are sufficiently persuasive grounds in the present dispute that justify a departure.</w:t>
      </w:r>
    </w:p>
    <w:p w14:paraId="06464513" w14:textId="77777777" w:rsidR="0076357C" w:rsidRDefault="0076357C" w:rsidP="00B05D0F">
      <w:pPr>
        <w:pStyle w:val="NoSpacing"/>
        <w:spacing w:line="360" w:lineRule="auto"/>
        <w:jc w:val="both"/>
        <w:rPr>
          <w:rFonts w:ascii="Times New Roman" w:hAnsi="Times New Roman" w:cs="Times New Roman"/>
          <w:sz w:val="24"/>
          <w:szCs w:val="24"/>
        </w:rPr>
      </w:pPr>
    </w:p>
    <w:p w14:paraId="5AA95CA9" w14:textId="13938D3F" w:rsidR="00230C0D" w:rsidRDefault="0076357C"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D5BBA">
        <w:rPr>
          <w:rFonts w:ascii="Times New Roman" w:hAnsi="Times New Roman" w:cs="Times New Roman"/>
          <w:sz w:val="24"/>
          <w:szCs w:val="24"/>
        </w:rPr>
        <w:t>2</w:t>
      </w:r>
      <w:r w:rsidR="003447D0">
        <w:rPr>
          <w:rFonts w:ascii="Times New Roman" w:hAnsi="Times New Roman" w:cs="Times New Roman"/>
          <w:sz w:val="24"/>
          <w:szCs w:val="24"/>
        </w:rPr>
        <w:t>3</w:t>
      </w:r>
      <w:r w:rsidR="00D6379A">
        <w:rPr>
          <w:rFonts w:ascii="Times New Roman" w:hAnsi="Times New Roman" w:cs="Times New Roman"/>
          <w:sz w:val="24"/>
          <w:szCs w:val="24"/>
        </w:rPr>
        <w:t>] It</w:t>
      </w:r>
      <w:r w:rsidR="00027897">
        <w:rPr>
          <w:rFonts w:ascii="Times New Roman" w:hAnsi="Times New Roman" w:cs="Times New Roman"/>
          <w:sz w:val="24"/>
          <w:szCs w:val="24"/>
        </w:rPr>
        <w:t xml:space="preserve"> was submitted that such grounds indeed existed and I will proceed to </w:t>
      </w:r>
      <w:r w:rsidR="00467096">
        <w:rPr>
          <w:rFonts w:ascii="Times New Roman" w:hAnsi="Times New Roman" w:cs="Times New Roman"/>
          <w:sz w:val="24"/>
          <w:szCs w:val="24"/>
        </w:rPr>
        <w:t>consider that argument</w:t>
      </w:r>
      <w:r w:rsidR="00027897">
        <w:rPr>
          <w:rFonts w:ascii="Times New Roman" w:hAnsi="Times New Roman" w:cs="Times New Roman"/>
          <w:sz w:val="24"/>
          <w:szCs w:val="24"/>
        </w:rPr>
        <w:t xml:space="preserve">. Before doing so, it is necessary to restate </w:t>
      </w:r>
      <w:r w:rsidR="00230C0D">
        <w:rPr>
          <w:rFonts w:ascii="Times New Roman" w:hAnsi="Times New Roman" w:cs="Times New Roman"/>
          <w:sz w:val="24"/>
          <w:szCs w:val="24"/>
        </w:rPr>
        <w:t xml:space="preserve">the full objection raised by respondent in </w:t>
      </w:r>
      <w:r>
        <w:rPr>
          <w:rFonts w:ascii="Times New Roman" w:hAnsi="Times New Roman" w:cs="Times New Roman"/>
          <w:sz w:val="24"/>
          <w:szCs w:val="24"/>
        </w:rPr>
        <w:t>paragraphs (</w:t>
      </w:r>
      <w:r w:rsidR="00FF068D">
        <w:rPr>
          <w:rFonts w:ascii="Times New Roman" w:hAnsi="Times New Roman" w:cs="Times New Roman"/>
          <w:sz w:val="24"/>
          <w:szCs w:val="24"/>
        </w:rPr>
        <w:t xml:space="preserve">2) and (2.1) </w:t>
      </w:r>
      <w:r w:rsidR="00D6379A">
        <w:rPr>
          <w:rFonts w:ascii="Times New Roman" w:hAnsi="Times New Roman" w:cs="Times New Roman"/>
          <w:sz w:val="24"/>
          <w:szCs w:val="24"/>
        </w:rPr>
        <w:t xml:space="preserve">of </w:t>
      </w:r>
      <w:r w:rsidR="00230C0D">
        <w:rPr>
          <w:rFonts w:ascii="Times New Roman" w:hAnsi="Times New Roman" w:cs="Times New Roman"/>
          <w:sz w:val="24"/>
          <w:szCs w:val="24"/>
        </w:rPr>
        <w:t xml:space="preserve">her opposing </w:t>
      </w:r>
      <w:r>
        <w:rPr>
          <w:rFonts w:ascii="Times New Roman" w:hAnsi="Times New Roman" w:cs="Times New Roman"/>
          <w:sz w:val="24"/>
          <w:szCs w:val="24"/>
        </w:rPr>
        <w:t>affidavit. I</w:t>
      </w:r>
      <w:r w:rsidR="00FF068D">
        <w:rPr>
          <w:rFonts w:ascii="Times New Roman" w:hAnsi="Times New Roman" w:cs="Times New Roman"/>
          <w:sz w:val="24"/>
          <w:szCs w:val="24"/>
        </w:rPr>
        <w:t xml:space="preserve"> will annotate same [in </w:t>
      </w:r>
      <w:r>
        <w:rPr>
          <w:rFonts w:ascii="Times New Roman" w:hAnsi="Times New Roman" w:cs="Times New Roman"/>
          <w:sz w:val="24"/>
          <w:szCs w:val="24"/>
        </w:rPr>
        <w:t>parenthesis]</w:t>
      </w:r>
      <w:r w:rsidR="00FF068D">
        <w:rPr>
          <w:rFonts w:ascii="Times New Roman" w:hAnsi="Times New Roman" w:cs="Times New Roman"/>
          <w:sz w:val="24"/>
          <w:szCs w:val="24"/>
        </w:rPr>
        <w:t xml:space="preserve"> </w:t>
      </w:r>
      <w:r>
        <w:rPr>
          <w:rFonts w:ascii="Times New Roman" w:hAnsi="Times New Roman" w:cs="Times New Roman"/>
          <w:sz w:val="24"/>
          <w:szCs w:val="24"/>
        </w:rPr>
        <w:t xml:space="preserve">to mark the separate points made </w:t>
      </w:r>
      <w:r w:rsidR="00FF068D">
        <w:rPr>
          <w:rFonts w:ascii="Times New Roman" w:hAnsi="Times New Roman" w:cs="Times New Roman"/>
          <w:sz w:val="24"/>
          <w:szCs w:val="24"/>
        </w:rPr>
        <w:t xml:space="preserve">for ease of </w:t>
      </w:r>
      <w:r>
        <w:rPr>
          <w:rFonts w:ascii="Times New Roman" w:hAnsi="Times New Roman" w:cs="Times New Roman"/>
          <w:sz w:val="24"/>
          <w:szCs w:val="24"/>
        </w:rPr>
        <w:t>reference.;</w:t>
      </w:r>
      <w:r w:rsidR="00230C0D">
        <w:rPr>
          <w:rFonts w:ascii="Times New Roman" w:hAnsi="Times New Roman" w:cs="Times New Roman"/>
          <w:sz w:val="24"/>
          <w:szCs w:val="24"/>
        </w:rPr>
        <w:t xml:space="preserve"> -</w:t>
      </w:r>
    </w:p>
    <w:p w14:paraId="7E596689" w14:textId="77777777" w:rsidR="00230C0D" w:rsidRDefault="00230C0D" w:rsidP="00B05D0F">
      <w:pPr>
        <w:pStyle w:val="NoSpacing"/>
        <w:spacing w:line="360" w:lineRule="auto"/>
        <w:jc w:val="both"/>
        <w:rPr>
          <w:rFonts w:ascii="Times New Roman" w:hAnsi="Times New Roman" w:cs="Times New Roman"/>
          <w:sz w:val="24"/>
          <w:szCs w:val="24"/>
        </w:rPr>
      </w:pPr>
    </w:p>
    <w:p w14:paraId="654BA526" w14:textId="396F5D38" w:rsidR="00103DBB" w:rsidRDefault="0076357C" w:rsidP="00620E70">
      <w:pPr>
        <w:pStyle w:val="NoSpacing"/>
        <w:spacing w:line="360" w:lineRule="auto"/>
        <w:ind w:left="1134"/>
        <w:jc w:val="both"/>
        <w:rPr>
          <w:rFonts w:ascii="Times New Roman" w:hAnsi="Times New Roman" w:cs="Times New Roman"/>
        </w:rPr>
      </w:pPr>
      <w:bookmarkStart w:id="9" w:name="_Hlk117804149"/>
      <w:r w:rsidRPr="0076357C">
        <w:rPr>
          <w:rFonts w:ascii="Times New Roman" w:hAnsi="Times New Roman" w:cs="Times New Roman"/>
          <w:i/>
          <w:iCs/>
        </w:rPr>
        <w:t>“</w:t>
      </w:r>
      <w:r w:rsidR="00FF068D" w:rsidRPr="0076357C">
        <w:rPr>
          <w:rFonts w:ascii="Times New Roman" w:hAnsi="Times New Roman" w:cs="Times New Roman"/>
          <w:i/>
          <w:iCs/>
        </w:rPr>
        <w:t>[1]</w:t>
      </w:r>
      <w:r w:rsidR="00FF068D">
        <w:rPr>
          <w:rFonts w:ascii="Times New Roman" w:hAnsi="Times New Roman" w:cs="Times New Roman"/>
        </w:rPr>
        <w:t xml:space="preserve"> </w:t>
      </w:r>
      <w:r w:rsidR="00230C0D" w:rsidRPr="00230C0D">
        <w:rPr>
          <w:rFonts w:ascii="Times New Roman" w:hAnsi="Times New Roman" w:cs="Times New Roman"/>
        </w:rPr>
        <w:t xml:space="preserve">I have perused ANNEXURE “A” and consider that it is insufficient to clothe MR CHIKWANA with the power to bring the current </w:t>
      </w:r>
      <w:r w:rsidRPr="00230C0D">
        <w:rPr>
          <w:rFonts w:ascii="Times New Roman" w:hAnsi="Times New Roman" w:cs="Times New Roman"/>
        </w:rPr>
        <w:t>proceedings.</w:t>
      </w:r>
      <w:r>
        <w:rPr>
          <w:rFonts w:ascii="Times New Roman" w:hAnsi="Times New Roman" w:cs="Times New Roman"/>
        </w:rPr>
        <w:t xml:space="preserve"> </w:t>
      </w:r>
      <w:r w:rsidRPr="0076357C">
        <w:rPr>
          <w:rFonts w:ascii="Times New Roman" w:hAnsi="Times New Roman" w:cs="Times New Roman"/>
          <w:i/>
          <w:iCs/>
        </w:rPr>
        <w:t>[ 2</w:t>
      </w:r>
      <w:bookmarkEnd w:id="9"/>
      <w:r w:rsidRPr="0076357C">
        <w:rPr>
          <w:rFonts w:ascii="Times New Roman" w:hAnsi="Times New Roman" w:cs="Times New Roman"/>
          <w:i/>
          <w:iCs/>
        </w:rPr>
        <w:t>]</w:t>
      </w:r>
      <w:r>
        <w:rPr>
          <w:rFonts w:ascii="Times New Roman" w:hAnsi="Times New Roman" w:cs="Times New Roman"/>
        </w:rPr>
        <w:t xml:space="preserve"> </w:t>
      </w:r>
      <w:r w:rsidRPr="00230C0D">
        <w:rPr>
          <w:rFonts w:ascii="Times New Roman" w:hAnsi="Times New Roman" w:cs="Times New Roman"/>
        </w:rPr>
        <w:t>The</w:t>
      </w:r>
      <w:r w:rsidR="00230C0D" w:rsidRPr="00230C0D">
        <w:rPr>
          <w:rFonts w:ascii="Times New Roman" w:hAnsi="Times New Roman" w:cs="Times New Roman"/>
        </w:rPr>
        <w:t xml:space="preserve"> Applicant is a body which ought to be made up by thirteen Commissioners representing different interest groups. It is that body, as a collective, which resolves to litigate or to defend legal proceedings against it. </w:t>
      </w:r>
      <w:r w:rsidRPr="0076357C">
        <w:rPr>
          <w:rFonts w:ascii="Times New Roman" w:hAnsi="Times New Roman" w:cs="Times New Roman"/>
          <w:i/>
          <w:iCs/>
        </w:rPr>
        <w:t>[3]</w:t>
      </w:r>
      <w:r>
        <w:rPr>
          <w:rFonts w:ascii="Times New Roman" w:hAnsi="Times New Roman" w:cs="Times New Roman"/>
        </w:rPr>
        <w:t xml:space="preserve"> </w:t>
      </w:r>
      <w:r w:rsidR="00230C0D" w:rsidRPr="00230C0D">
        <w:rPr>
          <w:rFonts w:ascii="Times New Roman" w:hAnsi="Times New Roman" w:cs="Times New Roman"/>
        </w:rPr>
        <w:t>I challenge MR CHIKWANA to produce a resolution authorising the litigation against me.</w:t>
      </w:r>
      <w:r>
        <w:rPr>
          <w:rFonts w:ascii="Times New Roman" w:hAnsi="Times New Roman" w:cs="Times New Roman"/>
        </w:rPr>
        <w:t xml:space="preserve"> </w:t>
      </w:r>
      <w:r w:rsidRPr="0076357C">
        <w:rPr>
          <w:rFonts w:ascii="Times New Roman" w:hAnsi="Times New Roman" w:cs="Times New Roman"/>
          <w:i/>
          <w:iCs/>
        </w:rPr>
        <w:t>[4]</w:t>
      </w:r>
      <w:r>
        <w:rPr>
          <w:rFonts w:ascii="Times New Roman" w:hAnsi="Times New Roman" w:cs="Times New Roman"/>
        </w:rPr>
        <w:t xml:space="preserve"> </w:t>
      </w:r>
      <w:r w:rsidRPr="00230C0D">
        <w:rPr>
          <w:rFonts w:ascii="Times New Roman" w:hAnsi="Times New Roman" w:cs="Times New Roman"/>
        </w:rPr>
        <w:t>In</w:t>
      </w:r>
      <w:r w:rsidR="00230C0D" w:rsidRPr="00230C0D">
        <w:rPr>
          <w:rFonts w:ascii="Times New Roman" w:hAnsi="Times New Roman" w:cs="Times New Roman"/>
        </w:rPr>
        <w:t xml:space="preserve"> the absence of a resolution by the Commissioners to bring these proceedings, I deny that MR CHIKWANA can represent the applicant in unauthorised proceedings.</w:t>
      </w:r>
    </w:p>
    <w:p w14:paraId="5941C40F" w14:textId="77777777" w:rsidR="00620E70" w:rsidRDefault="00620E70" w:rsidP="00620E70">
      <w:pPr>
        <w:pStyle w:val="NoSpacing"/>
        <w:spacing w:line="360" w:lineRule="auto"/>
        <w:ind w:left="1134"/>
        <w:jc w:val="both"/>
        <w:rPr>
          <w:rFonts w:ascii="Times New Roman" w:hAnsi="Times New Roman" w:cs="Times New Roman"/>
          <w:sz w:val="24"/>
          <w:szCs w:val="24"/>
        </w:rPr>
      </w:pPr>
    </w:p>
    <w:p w14:paraId="2E3DD1AA" w14:textId="34B6215B" w:rsidR="00103DBB" w:rsidRPr="00103DBB" w:rsidRDefault="00103DBB" w:rsidP="00B05D0F">
      <w:pPr>
        <w:pStyle w:val="NoSpacing"/>
        <w:spacing w:line="360" w:lineRule="auto"/>
        <w:ind w:left="1134"/>
        <w:jc w:val="both"/>
        <w:rPr>
          <w:rFonts w:ascii="Times New Roman" w:hAnsi="Times New Roman" w:cs="Times New Roman"/>
        </w:rPr>
      </w:pPr>
      <w:r w:rsidRPr="0076357C">
        <w:rPr>
          <w:rFonts w:ascii="Times New Roman" w:hAnsi="Times New Roman" w:cs="Times New Roman"/>
          <w:i/>
          <w:iCs/>
        </w:rPr>
        <w:t>“</w:t>
      </w:r>
      <w:r w:rsidR="0076357C" w:rsidRPr="0076357C">
        <w:rPr>
          <w:rFonts w:ascii="Times New Roman" w:hAnsi="Times New Roman" w:cs="Times New Roman"/>
          <w:i/>
          <w:iCs/>
        </w:rPr>
        <w:t>[5]</w:t>
      </w:r>
      <w:r w:rsidR="0076357C">
        <w:rPr>
          <w:rFonts w:ascii="Times New Roman" w:hAnsi="Times New Roman" w:cs="Times New Roman"/>
        </w:rPr>
        <w:t xml:space="preserve"> </w:t>
      </w:r>
      <w:r w:rsidRPr="00103DBB">
        <w:rPr>
          <w:rFonts w:ascii="Times New Roman" w:hAnsi="Times New Roman" w:cs="Times New Roman"/>
        </w:rPr>
        <w:t xml:space="preserve">I point out that ANNEXURE “A” limits consultation for purposes of preparing pleadings to only two commissioners and contend that such consultation cannot in any way be a substitute for a resolution for the entire </w:t>
      </w:r>
      <w:r w:rsidR="0076357C" w:rsidRPr="00103DBB">
        <w:rPr>
          <w:rFonts w:ascii="Times New Roman" w:hAnsi="Times New Roman" w:cs="Times New Roman"/>
        </w:rPr>
        <w:t>commission.</w:t>
      </w:r>
      <w:r w:rsidR="0076357C">
        <w:rPr>
          <w:rFonts w:ascii="Times New Roman" w:hAnsi="Times New Roman" w:cs="Times New Roman"/>
        </w:rPr>
        <w:t xml:space="preserve"> </w:t>
      </w:r>
      <w:r w:rsidR="0076357C" w:rsidRPr="0076357C">
        <w:rPr>
          <w:rFonts w:ascii="Times New Roman" w:hAnsi="Times New Roman" w:cs="Times New Roman"/>
          <w:i/>
          <w:iCs/>
        </w:rPr>
        <w:t>[ 6]</w:t>
      </w:r>
      <w:r w:rsidR="0076357C">
        <w:rPr>
          <w:rFonts w:ascii="Times New Roman" w:hAnsi="Times New Roman" w:cs="Times New Roman"/>
        </w:rPr>
        <w:t xml:space="preserve"> </w:t>
      </w:r>
      <w:r w:rsidR="0076357C" w:rsidRPr="00103DBB">
        <w:rPr>
          <w:rFonts w:ascii="Times New Roman" w:hAnsi="Times New Roman" w:cs="Times New Roman"/>
        </w:rPr>
        <w:t>To</w:t>
      </w:r>
      <w:r w:rsidRPr="00103DBB">
        <w:rPr>
          <w:rFonts w:ascii="Times New Roman" w:hAnsi="Times New Roman" w:cs="Times New Roman"/>
        </w:rPr>
        <w:t xml:space="preserve"> read ANNEXURE “A” to mean that only two Commissioners, out of thirteen, should make decisions would be a gross violation of the Constitution where the Constitution maker envisaged all thirteen Commissioners being responsible for decision making. </w:t>
      </w:r>
      <w:r w:rsidR="0076357C" w:rsidRPr="0076357C">
        <w:rPr>
          <w:rFonts w:ascii="Times New Roman" w:hAnsi="Times New Roman" w:cs="Times New Roman"/>
          <w:i/>
          <w:iCs/>
        </w:rPr>
        <w:t>[ 7]</w:t>
      </w:r>
      <w:r w:rsidR="0076357C">
        <w:rPr>
          <w:rFonts w:ascii="Times New Roman" w:hAnsi="Times New Roman" w:cs="Times New Roman"/>
        </w:rPr>
        <w:t xml:space="preserve"> </w:t>
      </w:r>
      <w:r w:rsidRPr="00103DBB">
        <w:rPr>
          <w:rFonts w:ascii="Times New Roman" w:hAnsi="Times New Roman" w:cs="Times New Roman"/>
        </w:rPr>
        <w:t xml:space="preserve">This is particularly so given the clear legislative intent that various interest groups be </w:t>
      </w:r>
      <w:r w:rsidR="0076357C" w:rsidRPr="00103DBB">
        <w:rPr>
          <w:rFonts w:ascii="Times New Roman" w:hAnsi="Times New Roman" w:cs="Times New Roman"/>
        </w:rPr>
        <w:t>represented.</w:t>
      </w:r>
      <w:r w:rsidR="0076357C">
        <w:rPr>
          <w:rFonts w:ascii="Times New Roman" w:hAnsi="Times New Roman" w:cs="Times New Roman"/>
        </w:rPr>
        <w:t xml:space="preserve"> </w:t>
      </w:r>
      <w:r w:rsidR="0076357C" w:rsidRPr="0076357C">
        <w:rPr>
          <w:rFonts w:ascii="Times New Roman" w:hAnsi="Times New Roman" w:cs="Times New Roman"/>
          <w:i/>
          <w:iCs/>
        </w:rPr>
        <w:t>[ 8</w:t>
      </w:r>
      <w:r w:rsidR="00DD5BBA" w:rsidRPr="0076357C">
        <w:rPr>
          <w:rFonts w:ascii="Times New Roman" w:hAnsi="Times New Roman" w:cs="Times New Roman"/>
          <w:i/>
          <w:iCs/>
        </w:rPr>
        <w:t>]</w:t>
      </w:r>
      <w:r w:rsidR="00DD5BBA">
        <w:rPr>
          <w:rFonts w:ascii="Times New Roman" w:hAnsi="Times New Roman" w:cs="Times New Roman"/>
        </w:rPr>
        <w:t xml:space="preserve"> </w:t>
      </w:r>
      <w:r w:rsidR="00DD5BBA" w:rsidRPr="00103DBB">
        <w:rPr>
          <w:rFonts w:ascii="Times New Roman" w:hAnsi="Times New Roman" w:cs="Times New Roman"/>
        </w:rPr>
        <w:t>I</w:t>
      </w:r>
      <w:r w:rsidRPr="00103DBB">
        <w:rPr>
          <w:rFonts w:ascii="Times New Roman" w:hAnsi="Times New Roman" w:cs="Times New Roman"/>
        </w:rPr>
        <w:t xml:space="preserve"> therefore challenge MR CHIKWANA to produce the resolution of Commissioners authorising the bringing of the application against me”.</w:t>
      </w:r>
    </w:p>
    <w:p w14:paraId="51D32BCC" w14:textId="77777777" w:rsidR="00230C0D" w:rsidRDefault="00230C0D" w:rsidP="00B05D0F">
      <w:pPr>
        <w:pStyle w:val="NoSpacing"/>
        <w:spacing w:line="360" w:lineRule="auto"/>
        <w:jc w:val="both"/>
        <w:rPr>
          <w:rFonts w:ascii="Times New Roman" w:hAnsi="Times New Roman" w:cs="Times New Roman"/>
          <w:sz w:val="24"/>
          <w:szCs w:val="24"/>
        </w:rPr>
      </w:pPr>
    </w:p>
    <w:p w14:paraId="1CB613FA" w14:textId="4DD8A634" w:rsidR="001066B7" w:rsidRDefault="006572B0"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D5BBA">
        <w:rPr>
          <w:rFonts w:ascii="Times New Roman" w:hAnsi="Times New Roman" w:cs="Times New Roman"/>
          <w:sz w:val="24"/>
          <w:szCs w:val="24"/>
        </w:rPr>
        <w:t>2</w:t>
      </w:r>
      <w:r w:rsidR="003447D0">
        <w:rPr>
          <w:rFonts w:ascii="Times New Roman" w:hAnsi="Times New Roman" w:cs="Times New Roman"/>
          <w:sz w:val="24"/>
          <w:szCs w:val="24"/>
        </w:rPr>
        <w:t>4</w:t>
      </w:r>
      <w:r>
        <w:rPr>
          <w:rFonts w:ascii="Times New Roman" w:hAnsi="Times New Roman" w:cs="Times New Roman"/>
          <w:sz w:val="24"/>
          <w:szCs w:val="24"/>
        </w:rPr>
        <w:t xml:space="preserve">] </w:t>
      </w:r>
      <w:r w:rsidR="00467096">
        <w:rPr>
          <w:rFonts w:ascii="Times New Roman" w:hAnsi="Times New Roman" w:cs="Times New Roman"/>
          <w:sz w:val="24"/>
          <w:szCs w:val="24"/>
        </w:rPr>
        <w:t>The above excerpts record respondent`s objection on the papers. The heads of argument filed on her behalf did not follow though the objections set in the opposing affidavit. As stated earlier in this judgment, counsel for applicant articulated the objection further in argument.</w:t>
      </w:r>
      <w:r w:rsidR="0068085B">
        <w:rPr>
          <w:rFonts w:ascii="Times New Roman" w:hAnsi="Times New Roman" w:cs="Times New Roman"/>
          <w:sz w:val="24"/>
          <w:szCs w:val="24"/>
        </w:rPr>
        <w:t xml:space="preserve"> </w:t>
      </w:r>
      <w:r>
        <w:rPr>
          <w:rFonts w:ascii="Times New Roman" w:hAnsi="Times New Roman" w:cs="Times New Roman"/>
          <w:sz w:val="24"/>
          <w:szCs w:val="24"/>
        </w:rPr>
        <w:t>I sought</w:t>
      </w:r>
      <w:r w:rsidR="00467096">
        <w:rPr>
          <w:rFonts w:ascii="Times New Roman" w:hAnsi="Times New Roman" w:cs="Times New Roman"/>
          <w:sz w:val="24"/>
          <w:szCs w:val="24"/>
        </w:rPr>
        <w:t xml:space="preserve"> clarity from counsel on several occasions during argument to stipulate or itemise the specific grounds that distinguished this matter from the position taken by the Supreme </w:t>
      </w:r>
      <w:r>
        <w:rPr>
          <w:rFonts w:ascii="Times New Roman" w:hAnsi="Times New Roman" w:cs="Times New Roman"/>
          <w:sz w:val="24"/>
          <w:szCs w:val="24"/>
        </w:rPr>
        <w:t xml:space="preserve">Court. </w:t>
      </w:r>
      <w:r w:rsidR="003F0249">
        <w:rPr>
          <w:rFonts w:ascii="Times New Roman" w:hAnsi="Times New Roman" w:cs="Times New Roman"/>
          <w:sz w:val="24"/>
          <w:szCs w:val="24"/>
        </w:rPr>
        <w:lastRenderedPageBreak/>
        <w:t>With respect, counsel’s</w:t>
      </w:r>
      <w:r>
        <w:rPr>
          <w:rFonts w:ascii="Times New Roman" w:hAnsi="Times New Roman" w:cs="Times New Roman"/>
          <w:sz w:val="24"/>
          <w:szCs w:val="24"/>
        </w:rPr>
        <w:t xml:space="preserve"> responses essentially oscillated around points </w:t>
      </w:r>
      <w:r w:rsidRPr="006572B0">
        <w:rPr>
          <w:rFonts w:ascii="Times New Roman" w:hAnsi="Times New Roman" w:cs="Times New Roman"/>
          <w:i/>
          <w:iCs/>
          <w:sz w:val="24"/>
          <w:szCs w:val="24"/>
        </w:rPr>
        <w:t>[1]</w:t>
      </w:r>
      <w:r>
        <w:rPr>
          <w:rFonts w:ascii="Times New Roman" w:hAnsi="Times New Roman" w:cs="Times New Roman"/>
          <w:sz w:val="24"/>
          <w:szCs w:val="24"/>
        </w:rPr>
        <w:t xml:space="preserve"> to </w:t>
      </w:r>
      <w:r w:rsidRPr="006572B0">
        <w:rPr>
          <w:rFonts w:ascii="Times New Roman" w:hAnsi="Times New Roman" w:cs="Times New Roman"/>
          <w:i/>
          <w:iCs/>
          <w:sz w:val="24"/>
          <w:szCs w:val="24"/>
        </w:rPr>
        <w:t>[8]</w:t>
      </w:r>
      <w:r>
        <w:rPr>
          <w:rFonts w:ascii="Times New Roman" w:hAnsi="Times New Roman" w:cs="Times New Roman"/>
          <w:sz w:val="24"/>
          <w:szCs w:val="24"/>
        </w:rPr>
        <w:t xml:space="preserve"> in the paragraphs quoted </w:t>
      </w:r>
      <w:r w:rsidR="008C5197">
        <w:rPr>
          <w:rFonts w:ascii="Times New Roman" w:hAnsi="Times New Roman" w:cs="Times New Roman"/>
          <w:sz w:val="24"/>
          <w:szCs w:val="24"/>
        </w:rPr>
        <w:t xml:space="preserve">above. </w:t>
      </w:r>
      <w:r w:rsidR="007228BF">
        <w:rPr>
          <w:rFonts w:ascii="Times New Roman" w:hAnsi="Times New Roman" w:cs="Times New Roman"/>
          <w:sz w:val="24"/>
          <w:szCs w:val="24"/>
        </w:rPr>
        <w:t>No useful purpose would be gained by detailing</w:t>
      </w:r>
      <w:r w:rsidR="00E268D0">
        <w:rPr>
          <w:rFonts w:ascii="Times New Roman" w:hAnsi="Times New Roman" w:cs="Times New Roman"/>
          <w:sz w:val="24"/>
          <w:szCs w:val="24"/>
        </w:rPr>
        <w:t xml:space="preserve"> </w:t>
      </w:r>
      <w:r w:rsidR="00E268D0" w:rsidRPr="00107869">
        <w:rPr>
          <w:rFonts w:ascii="Times New Roman" w:hAnsi="Times New Roman" w:cs="Times New Roman"/>
          <w:sz w:val="24"/>
          <w:szCs w:val="24"/>
          <w:u w:val="single"/>
        </w:rPr>
        <w:t>all</w:t>
      </w:r>
      <w:r w:rsidR="00E268D0">
        <w:rPr>
          <w:rFonts w:ascii="Times New Roman" w:hAnsi="Times New Roman" w:cs="Times New Roman"/>
          <w:sz w:val="24"/>
          <w:szCs w:val="24"/>
        </w:rPr>
        <w:t xml:space="preserve"> of them</w:t>
      </w:r>
      <w:r w:rsidR="007228BF">
        <w:rPr>
          <w:rFonts w:ascii="Times New Roman" w:hAnsi="Times New Roman" w:cs="Times New Roman"/>
          <w:sz w:val="24"/>
          <w:szCs w:val="24"/>
        </w:rPr>
        <w:t>.</w:t>
      </w:r>
    </w:p>
    <w:p w14:paraId="06F6AF8B" w14:textId="77777777" w:rsidR="007228BF" w:rsidRDefault="007228BF" w:rsidP="00B05D0F">
      <w:pPr>
        <w:pStyle w:val="NoSpacing"/>
        <w:spacing w:line="360" w:lineRule="auto"/>
        <w:jc w:val="both"/>
        <w:rPr>
          <w:rFonts w:ascii="Times New Roman" w:hAnsi="Times New Roman" w:cs="Times New Roman"/>
          <w:sz w:val="24"/>
          <w:szCs w:val="24"/>
        </w:rPr>
      </w:pPr>
    </w:p>
    <w:p w14:paraId="049A7425" w14:textId="78D32886" w:rsidR="00107869" w:rsidRDefault="001066B7"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FF5099">
        <w:rPr>
          <w:rFonts w:ascii="Times New Roman" w:hAnsi="Times New Roman" w:cs="Times New Roman"/>
          <w:sz w:val="24"/>
          <w:szCs w:val="24"/>
        </w:rPr>
        <w:t>5</w:t>
      </w:r>
      <w:r>
        <w:rPr>
          <w:rFonts w:ascii="Times New Roman" w:hAnsi="Times New Roman" w:cs="Times New Roman"/>
          <w:sz w:val="24"/>
          <w:szCs w:val="24"/>
        </w:rPr>
        <w:t xml:space="preserve">] </w:t>
      </w:r>
      <w:r w:rsidR="00E268D0">
        <w:rPr>
          <w:rFonts w:ascii="Times New Roman" w:hAnsi="Times New Roman" w:cs="Times New Roman"/>
          <w:sz w:val="24"/>
          <w:szCs w:val="24"/>
        </w:rPr>
        <w:t xml:space="preserve">However, I will dwell on </w:t>
      </w:r>
      <w:r w:rsidR="00E268D0" w:rsidRPr="00107869">
        <w:rPr>
          <w:rFonts w:ascii="Times New Roman" w:hAnsi="Times New Roman" w:cs="Times New Roman"/>
          <w:sz w:val="24"/>
          <w:szCs w:val="24"/>
          <w:u w:val="single"/>
        </w:rPr>
        <w:t>three points</w:t>
      </w:r>
      <w:r w:rsidR="00E268D0">
        <w:rPr>
          <w:rFonts w:ascii="Times New Roman" w:hAnsi="Times New Roman" w:cs="Times New Roman"/>
          <w:sz w:val="24"/>
          <w:szCs w:val="24"/>
        </w:rPr>
        <w:t xml:space="preserve"> raised by counsel for respondent in seeking to distinguish this matter from the previous binding decisions. </w:t>
      </w:r>
      <w:r w:rsidR="00E84B71">
        <w:rPr>
          <w:rFonts w:ascii="Times New Roman" w:hAnsi="Times New Roman" w:cs="Times New Roman"/>
          <w:sz w:val="24"/>
          <w:szCs w:val="24"/>
        </w:rPr>
        <w:t xml:space="preserve">The </w:t>
      </w:r>
      <w:r w:rsidR="00E84B71" w:rsidRPr="00CF4DD7">
        <w:rPr>
          <w:rFonts w:ascii="Times New Roman" w:hAnsi="Times New Roman" w:cs="Times New Roman"/>
          <w:sz w:val="24"/>
          <w:szCs w:val="24"/>
          <w:u w:val="single"/>
        </w:rPr>
        <w:t>first such point</w:t>
      </w:r>
      <w:r w:rsidR="00E84B71">
        <w:rPr>
          <w:rFonts w:ascii="Times New Roman" w:hAnsi="Times New Roman" w:cs="Times New Roman"/>
          <w:sz w:val="24"/>
          <w:szCs w:val="24"/>
        </w:rPr>
        <w:t xml:space="preserve"> </w:t>
      </w:r>
      <w:r w:rsidR="003F0249">
        <w:rPr>
          <w:rFonts w:ascii="Times New Roman" w:hAnsi="Times New Roman" w:cs="Times New Roman"/>
          <w:sz w:val="24"/>
          <w:szCs w:val="24"/>
        </w:rPr>
        <w:t>is the</w:t>
      </w:r>
      <w:r w:rsidR="00E268D0">
        <w:rPr>
          <w:rFonts w:ascii="Times New Roman" w:hAnsi="Times New Roman" w:cs="Times New Roman"/>
          <w:sz w:val="24"/>
          <w:szCs w:val="24"/>
        </w:rPr>
        <w:t xml:space="preserve"> failure</w:t>
      </w:r>
      <w:r>
        <w:rPr>
          <w:rFonts w:ascii="Times New Roman" w:hAnsi="Times New Roman" w:cs="Times New Roman"/>
          <w:sz w:val="24"/>
          <w:szCs w:val="24"/>
        </w:rPr>
        <w:t xml:space="preserve"> by applicant to furnish proof that Chikwana had complied with all the conditions of “Annexure A”. In particular, respondent demanded proof that Chikwana had furnished each commissioner of the JSC with all the pleadings filed in the present </w:t>
      </w:r>
      <w:r w:rsidR="00166245">
        <w:rPr>
          <w:rFonts w:ascii="Times New Roman" w:hAnsi="Times New Roman" w:cs="Times New Roman"/>
          <w:sz w:val="24"/>
          <w:szCs w:val="24"/>
        </w:rPr>
        <w:t>matter.</w:t>
      </w:r>
    </w:p>
    <w:p w14:paraId="58FE8B3F" w14:textId="77777777" w:rsidR="00107869" w:rsidRDefault="00107869" w:rsidP="00B05D0F">
      <w:pPr>
        <w:pStyle w:val="NoSpacing"/>
        <w:spacing w:line="360" w:lineRule="auto"/>
        <w:jc w:val="both"/>
        <w:rPr>
          <w:rFonts w:ascii="Times New Roman" w:hAnsi="Times New Roman" w:cs="Times New Roman"/>
          <w:sz w:val="24"/>
          <w:szCs w:val="24"/>
        </w:rPr>
      </w:pPr>
    </w:p>
    <w:p w14:paraId="3A84F53A" w14:textId="4362ED18" w:rsidR="00E268D0" w:rsidRDefault="00107869"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3418">
        <w:rPr>
          <w:rFonts w:ascii="Times New Roman" w:hAnsi="Times New Roman" w:cs="Times New Roman"/>
          <w:sz w:val="24"/>
          <w:szCs w:val="24"/>
        </w:rPr>
        <w:t xml:space="preserve">26] </w:t>
      </w:r>
      <w:r w:rsidR="00AF3418" w:rsidRPr="00E268D0">
        <w:rPr>
          <w:rFonts w:ascii="Times New Roman" w:hAnsi="Times New Roman" w:cs="Times New Roman"/>
          <w:sz w:val="24"/>
          <w:szCs w:val="24"/>
        </w:rPr>
        <w:t>I</w:t>
      </w:r>
      <w:r w:rsidR="00E268D0" w:rsidRPr="00E268D0">
        <w:rPr>
          <w:rFonts w:ascii="Times New Roman" w:hAnsi="Times New Roman" w:cs="Times New Roman"/>
          <w:sz w:val="24"/>
          <w:szCs w:val="24"/>
        </w:rPr>
        <w:t xml:space="preserve"> did not find merit in the submission that proof of Chikwana`s circulation of pleadings to JSC commissioners (or failure thereof) would affect the validity of “Annexure A”</w:t>
      </w:r>
      <w:r w:rsidR="00C572A4">
        <w:rPr>
          <w:rFonts w:ascii="Times New Roman" w:hAnsi="Times New Roman" w:cs="Times New Roman"/>
          <w:sz w:val="24"/>
          <w:szCs w:val="24"/>
        </w:rPr>
        <w:t xml:space="preserve"> as approval for instituting proceedings.</w:t>
      </w:r>
      <w:r w:rsidR="00E268D0">
        <w:rPr>
          <w:rFonts w:ascii="Times New Roman" w:hAnsi="Times New Roman" w:cs="Times New Roman"/>
          <w:sz w:val="24"/>
          <w:szCs w:val="24"/>
        </w:rPr>
        <w:t xml:space="preserve"> Whether or not Chikwana adhered </w:t>
      </w:r>
      <w:r w:rsidR="003F0249">
        <w:rPr>
          <w:rFonts w:ascii="Times New Roman" w:hAnsi="Times New Roman" w:cs="Times New Roman"/>
          <w:sz w:val="24"/>
          <w:szCs w:val="24"/>
        </w:rPr>
        <w:t>to t</w:t>
      </w:r>
      <w:r w:rsidR="00E268D0">
        <w:rPr>
          <w:rFonts w:ascii="Times New Roman" w:hAnsi="Times New Roman" w:cs="Times New Roman"/>
          <w:sz w:val="24"/>
          <w:szCs w:val="24"/>
        </w:rPr>
        <w:t>he requirement to circulate court papers to the commissioners of the JSC became a matter of internal compliance rather than validation of his authority to institute and prosecute proceedings.</w:t>
      </w:r>
    </w:p>
    <w:p w14:paraId="0B065858" w14:textId="77777777" w:rsidR="00E268D0" w:rsidRDefault="00E268D0" w:rsidP="00B05D0F">
      <w:pPr>
        <w:pStyle w:val="NoSpacing"/>
        <w:spacing w:line="360" w:lineRule="auto"/>
        <w:jc w:val="both"/>
        <w:rPr>
          <w:rFonts w:ascii="Times New Roman" w:hAnsi="Times New Roman" w:cs="Times New Roman"/>
          <w:sz w:val="24"/>
          <w:szCs w:val="24"/>
        </w:rPr>
      </w:pPr>
    </w:p>
    <w:p w14:paraId="3E634F14" w14:textId="77777777" w:rsidR="003F0249" w:rsidRDefault="00166245"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68D0">
        <w:rPr>
          <w:rFonts w:ascii="Times New Roman" w:hAnsi="Times New Roman" w:cs="Times New Roman"/>
          <w:sz w:val="24"/>
          <w:szCs w:val="24"/>
        </w:rPr>
        <w:t>[ 2</w:t>
      </w:r>
      <w:r w:rsidR="00107869">
        <w:rPr>
          <w:rFonts w:ascii="Times New Roman" w:hAnsi="Times New Roman" w:cs="Times New Roman"/>
          <w:sz w:val="24"/>
          <w:szCs w:val="24"/>
        </w:rPr>
        <w:t>7</w:t>
      </w:r>
      <w:r w:rsidR="00E268D0">
        <w:rPr>
          <w:rFonts w:ascii="Times New Roman" w:hAnsi="Times New Roman" w:cs="Times New Roman"/>
          <w:sz w:val="24"/>
          <w:szCs w:val="24"/>
        </w:rPr>
        <w:t xml:space="preserve">] </w:t>
      </w:r>
      <w:r w:rsidR="00E84B71" w:rsidRPr="00CF4DD7">
        <w:rPr>
          <w:rFonts w:ascii="Times New Roman" w:hAnsi="Times New Roman" w:cs="Times New Roman"/>
          <w:sz w:val="24"/>
          <w:szCs w:val="24"/>
          <w:u w:val="single"/>
        </w:rPr>
        <w:t>The second point</w:t>
      </w:r>
      <w:r w:rsidR="00E84B71">
        <w:rPr>
          <w:rFonts w:ascii="Times New Roman" w:hAnsi="Times New Roman" w:cs="Times New Roman"/>
          <w:sz w:val="24"/>
          <w:szCs w:val="24"/>
        </w:rPr>
        <w:t xml:space="preserve"> </w:t>
      </w:r>
      <w:r w:rsidR="00903804">
        <w:rPr>
          <w:rFonts w:ascii="Times New Roman" w:hAnsi="Times New Roman" w:cs="Times New Roman"/>
          <w:sz w:val="24"/>
          <w:szCs w:val="24"/>
        </w:rPr>
        <w:t xml:space="preserve">raised by </w:t>
      </w:r>
      <w:r w:rsidR="00E268D0">
        <w:rPr>
          <w:rFonts w:ascii="Times New Roman" w:hAnsi="Times New Roman" w:cs="Times New Roman"/>
          <w:sz w:val="24"/>
          <w:szCs w:val="24"/>
        </w:rPr>
        <w:t xml:space="preserve">Mrs </w:t>
      </w:r>
      <w:r w:rsidR="00E268D0" w:rsidRPr="00E268D0">
        <w:rPr>
          <w:rFonts w:ascii="Times New Roman" w:hAnsi="Times New Roman" w:cs="Times New Roman"/>
          <w:i/>
          <w:iCs/>
          <w:sz w:val="24"/>
          <w:szCs w:val="24"/>
        </w:rPr>
        <w:t>Mtetwa</w:t>
      </w:r>
      <w:r w:rsidR="00E268D0">
        <w:rPr>
          <w:rFonts w:ascii="Times New Roman" w:hAnsi="Times New Roman" w:cs="Times New Roman"/>
          <w:sz w:val="24"/>
          <w:szCs w:val="24"/>
        </w:rPr>
        <w:t xml:space="preserve"> </w:t>
      </w:r>
      <w:r w:rsidR="00903804">
        <w:rPr>
          <w:rFonts w:ascii="Times New Roman" w:hAnsi="Times New Roman" w:cs="Times New Roman"/>
          <w:sz w:val="24"/>
          <w:szCs w:val="24"/>
        </w:rPr>
        <w:t xml:space="preserve">was that </w:t>
      </w:r>
      <w:r w:rsidR="00E268D0" w:rsidRPr="00E268D0">
        <w:rPr>
          <w:rFonts w:ascii="Times New Roman" w:hAnsi="Times New Roman" w:cs="Times New Roman"/>
          <w:sz w:val="24"/>
          <w:szCs w:val="24"/>
        </w:rPr>
        <w:t>the Chief Justice and Deputy Chief Justice</w:t>
      </w:r>
      <w:r w:rsidR="00E268D0">
        <w:rPr>
          <w:rFonts w:ascii="Times New Roman" w:hAnsi="Times New Roman" w:cs="Times New Roman"/>
          <w:sz w:val="24"/>
          <w:szCs w:val="24"/>
        </w:rPr>
        <w:t xml:space="preserve"> ought to have recused themselves from the JSC`s proceedings of 6 June 2019 which resolved to authorise Chikwana to institute </w:t>
      </w:r>
      <w:r w:rsidR="00F81268">
        <w:rPr>
          <w:rFonts w:ascii="Times New Roman" w:hAnsi="Times New Roman" w:cs="Times New Roman"/>
          <w:sz w:val="24"/>
          <w:szCs w:val="24"/>
        </w:rPr>
        <w:t xml:space="preserve">the present </w:t>
      </w:r>
      <w:r w:rsidR="00E268D0">
        <w:rPr>
          <w:rFonts w:ascii="Times New Roman" w:hAnsi="Times New Roman" w:cs="Times New Roman"/>
          <w:sz w:val="24"/>
          <w:szCs w:val="24"/>
        </w:rPr>
        <w:t xml:space="preserve">proceedings. The reason for such recusal </w:t>
      </w:r>
      <w:r w:rsidR="00903804">
        <w:rPr>
          <w:rFonts w:ascii="Times New Roman" w:hAnsi="Times New Roman" w:cs="Times New Roman"/>
          <w:sz w:val="24"/>
          <w:szCs w:val="24"/>
        </w:rPr>
        <w:t>being that</w:t>
      </w:r>
      <w:r w:rsidR="00E268D0">
        <w:rPr>
          <w:rFonts w:ascii="Times New Roman" w:hAnsi="Times New Roman" w:cs="Times New Roman"/>
          <w:sz w:val="24"/>
          <w:szCs w:val="24"/>
        </w:rPr>
        <w:t xml:space="preserve"> the </w:t>
      </w:r>
      <w:r w:rsidR="00E268D0" w:rsidRPr="00E268D0">
        <w:rPr>
          <w:rFonts w:ascii="Times New Roman" w:hAnsi="Times New Roman" w:cs="Times New Roman"/>
          <w:sz w:val="24"/>
          <w:szCs w:val="24"/>
        </w:rPr>
        <w:t>Chief Justice and his deputy had</w:t>
      </w:r>
      <w:r w:rsidR="006060AB">
        <w:rPr>
          <w:rFonts w:ascii="Times New Roman" w:hAnsi="Times New Roman" w:cs="Times New Roman"/>
          <w:sz w:val="24"/>
          <w:szCs w:val="24"/>
        </w:rPr>
        <w:t>,</w:t>
      </w:r>
      <w:r w:rsidR="00E268D0" w:rsidRPr="00E268D0">
        <w:rPr>
          <w:rFonts w:ascii="Times New Roman" w:hAnsi="Times New Roman" w:cs="Times New Roman"/>
          <w:sz w:val="24"/>
          <w:szCs w:val="24"/>
        </w:rPr>
        <w:t xml:space="preserve"> according to respondent, been involved in </w:t>
      </w:r>
      <w:r w:rsidR="00F81268">
        <w:rPr>
          <w:rFonts w:ascii="Times New Roman" w:hAnsi="Times New Roman" w:cs="Times New Roman"/>
          <w:sz w:val="24"/>
          <w:szCs w:val="24"/>
        </w:rPr>
        <w:t>“</w:t>
      </w:r>
      <w:r w:rsidR="00E268D0" w:rsidRPr="00E268D0">
        <w:rPr>
          <w:rFonts w:ascii="Times New Roman" w:hAnsi="Times New Roman" w:cs="Times New Roman"/>
          <w:sz w:val="24"/>
          <w:szCs w:val="24"/>
        </w:rPr>
        <w:t>proceedings</w:t>
      </w:r>
      <w:r w:rsidR="00F81268">
        <w:rPr>
          <w:rFonts w:ascii="Times New Roman" w:hAnsi="Times New Roman" w:cs="Times New Roman"/>
          <w:sz w:val="24"/>
          <w:szCs w:val="24"/>
        </w:rPr>
        <w:t>”</w:t>
      </w:r>
      <w:r w:rsidR="00E268D0" w:rsidRPr="00E268D0">
        <w:rPr>
          <w:rFonts w:ascii="Times New Roman" w:hAnsi="Times New Roman" w:cs="Times New Roman"/>
          <w:sz w:val="24"/>
          <w:szCs w:val="24"/>
        </w:rPr>
        <w:t xml:space="preserve"> leading to her removal from office</w:t>
      </w:r>
      <w:r w:rsidR="00E268D0">
        <w:rPr>
          <w:rFonts w:ascii="Times New Roman" w:hAnsi="Times New Roman" w:cs="Times New Roman"/>
          <w:sz w:val="24"/>
          <w:szCs w:val="24"/>
        </w:rPr>
        <w:t xml:space="preserve">. I would </w:t>
      </w:r>
      <w:r w:rsidR="001066B7">
        <w:rPr>
          <w:rFonts w:ascii="Times New Roman" w:hAnsi="Times New Roman" w:cs="Times New Roman"/>
          <w:sz w:val="24"/>
          <w:szCs w:val="24"/>
        </w:rPr>
        <w:t xml:space="preserve">agree with </w:t>
      </w:r>
      <w:r>
        <w:rPr>
          <w:rFonts w:ascii="Times New Roman" w:hAnsi="Times New Roman" w:cs="Times New Roman"/>
          <w:sz w:val="24"/>
          <w:szCs w:val="24"/>
        </w:rPr>
        <w:t xml:space="preserve">Mr. </w:t>
      </w:r>
      <w:r w:rsidRPr="00166245">
        <w:rPr>
          <w:rFonts w:ascii="Times New Roman" w:hAnsi="Times New Roman" w:cs="Times New Roman"/>
          <w:i/>
          <w:iCs/>
          <w:sz w:val="24"/>
          <w:szCs w:val="24"/>
        </w:rPr>
        <w:t>Mugandiwa</w:t>
      </w:r>
      <w:r w:rsidR="001066B7">
        <w:rPr>
          <w:rFonts w:ascii="Times New Roman" w:hAnsi="Times New Roman" w:cs="Times New Roman"/>
          <w:sz w:val="24"/>
          <w:szCs w:val="24"/>
        </w:rPr>
        <w:t xml:space="preserve"> that in order to shift the onus to applicant on the </w:t>
      </w:r>
      <w:r w:rsidR="00903804">
        <w:rPr>
          <w:rFonts w:ascii="Times New Roman" w:hAnsi="Times New Roman" w:cs="Times New Roman"/>
          <w:sz w:val="24"/>
          <w:szCs w:val="24"/>
        </w:rPr>
        <w:t>issue,</w:t>
      </w:r>
      <w:r>
        <w:rPr>
          <w:rFonts w:ascii="Times New Roman" w:hAnsi="Times New Roman" w:cs="Times New Roman"/>
          <w:sz w:val="24"/>
          <w:szCs w:val="24"/>
        </w:rPr>
        <w:t xml:space="preserve"> respondent</w:t>
      </w:r>
      <w:r w:rsidR="001066B7">
        <w:rPr>
          <w:rFonts w:ascii="Times New Roman" w:hAnsi="Times New Roman" w:cs="Times New Roman"/>
          <w:sz w:val="24"/>
          <w:szCs w:val="24"/>
        </w:rPr>
        <w:t xml:space="preserve"> ought to have furnished </w:t>
      </w:r>
      <w:r w:rsidR="00107869">
        <w:rPr>
          <w:rFonts w:ascii="Times New Roman" w:hAnsi="Times New Roman" w:cs="Times New Roman"/>
          <w:sz w:val="24"/>
          <w:szCs w:val="24"/>
        </w:rPr>
        <w:t xml:space="preserve">some facts or </w:t>
      </w:r>
      <w:r w:rsidR="001066B7">
        <w:rPr>
          <w:rFonts w:ascii="Times New Roman" w:hAnsi="Times New Roman" w:cs="Times New Roman"/>
          <w:sz w:val="24"/>
          <w:szCs w:val="24"/>
        </w:rPr>
        <w:t xml:space="preserve">evidence to support such </w:t>
      </w:r>
      <w:r>
        <w:rPr>
          <w:rFonts w:ascii="Times New Roman" w:hAnsi="Times New Roman" w:cs="Times New Roman"/>
          <w:sz w:val="24"/>
          <w:szCs w:val="24"/>
        </w:rPr>
        <w:t>claim</w:t>
      </w:r>
      <w:r w:rsidR="00903804">
        <w:rPr>
          <w:rFonts w:ascii="Times New Roman" w:hAnsi="Times New Roman" w:cs="Times New Roman"/>
          <w:sz w:val="24"/>
          <w:szCs w:val="24"/>
        </w:rPr>
        <w:t xml:space="preserve"> and gainsay the apparent validity of the JSC</w:t>
      </w:r>
      <w:r w:rsidR="00CF4DD7">
        <w:rPr>
          <w:rFonts w:ascii="Times New Roman" w:hAnsi="Times New Roman" w:cs="Times New Roman"/>
          <w:sz w:val="24"/>
          <w:szCs w:val="24"/>
        </w:rPr>
        <w:t xml:space="preserve"> </w:t>
      </w:r>
      <w:r w:rsidR="00903804">
        <w:rPr>
          <w:rFonts w:ascii="Times New Roman" w:hAnsi="Times New Roman" w:cs="Times New Roman"/>
          <w:sz w:val="24"/>
          <w:szCs w:val="24"/>
        </w:rPr>
        <w:t>resolution.</w:t>
      </w:r>
      <w:r>
        <w:rPr>
          <w:rFonts w:ascii="Times New Roman" w:hAnsi="Times New Roman" w:cs="Times New Roman"/>
          <w:sz w:val="24"/>
          <w:szCs w:val="24"/>
        </w:rPr>
        <w:t xml:space="preserve"> </w:t>
      </w:r>
      <w:r w:rsidR="00E268D0">
        <w:rPr>
          <w:rFonts w:ascii="Times New Roman" w:hAnsi="Times New Roman" w:cs="Times New Roman"/>
          <w:sz w:val="24"/>
          <w:szCs w:val="24"/>
        </w:rPr>
        <w:t xml:space="preserve"> </w:t>
      </w:r>
    </w:p>
    <w:p w14:paraId="081E1BF1" w14:textId="77777777" w:rsidR="003F0249" w:rsidRDefault="003F0249" w:rsidP="00B05D0F">
      <w:pPr>
        <w:pStyle w:val="NoSpacing"/>
        <w:spacing w:line="360" w:lineRule="auto"/>
        <w:jc w:val="both"/>
        <w:rPr>
          <w:rFonts w:ascii="Times New Roman" w:hAnsi="Times New Roman" w:cs="Times New Roman"/>
          <w:sz w:val="24"/>
          <w:szCs w:val="24"/>
        </w:rPr>
      </w:pPr>
    </w:p>
    <w:p w14:paraId="4592E6E7" w14:textId="4D7938F0" w:rsidR="00E34EC2" w:rsidRDefault="003F0249"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2A20">
        <w:rPr>
          <w:rFonts w:ascii="Times New Roman" w:hAnsi="Times New Roman" w:cs="Times New Roman"/>
          <w:sz w:val="24"/>
          <w:szCs w:val="24"/>
        </w:rPr>
        <w:t>28]</w:t>
      </w:r>
      <w:r>
        <w:rPr>
          <w:rFonts w:ascii="Times New Roman" w:hAnsi="Times New Roman" w:cs="Times New Roman"/>
          <w:sz w:val="24"/>
          <w:szCs w:val="24"/>
        </w:rPr>
        <w:t xml:space="preserve"> </w:t>
      </w:r>
      <w:r w:rsidR="00E268D0">
        <w:rPr>
          <w:rFonts w:ascii="Times New Roman" w:hAnsi="Times New Roman" w:cs="Times New Roman"/>
          <w:sz w:val="24"/>
          <w:szCs w:val="24"/>
        </w:rPr>
        <w:t>The</w:t>
      </w:r>
      <w:r w:rsidR="001066B7">
        <w:rPr>
          <w:rFonts w:ascii="Times New Roman" w:hAnsi="Times New Roman" w:cs="Times New Roman"/>
          <w:sz w:val="24"/>
          <w:szCs w:val="24"/>
        </w:rPr>
        <w:t xml:space="preserve"> exact nature of the proceedings concerned was not </w:t>
      </w:r>
      <w:r w:rsidR="00166245">
        <w:rPr>
          <w:rFonts w:ascii="Times New Roman" w:hAnsi="Times New Roman" w:cs="Times New Roman"/>
          <w:sz w:val="24"/>
          <w:szCs w:val="24"/>
        </w:rPr>
        <w:t>specified, nor</w:t>
      </w:r>
      <w:r w:rsidR="001066B7">
        <w:rPr>
          <w:rFonts w:ascii="Times New Roman" w:hAnsi="Times New Roman" w:cs="Times New Roman"/>
          <w:sz w:val="24"/>
          <w:szCs w:val="24"/>
        </w:rPr>
        <w:t xml:space="preserve"> were details regarding the role of the Chief Justice and his deputy </w:t>
      </w:r>
      <w:r w:rsidR="00F81268">
        <w:rPr>
          <w:rFonts w:ascii="Times New Roman" w:hAnsi="Times New Roman" w:cs="Times New Roman"/>
          <w:sz w:val="24"/>
          <w:szCs w:val="24"/>
        </w:rPr>
        <w:t>in such proceedings specified</w:t>
      </w:r>
      <w:r w:rsidR="00166245">
        <w:rPr>
          <w:rFonts w:ascii="Times New Roman" w:hAnsi="Times New Roman" w:cs="Times New Roman"/>
          <w:sz w:val="24"/>
          <w:szCs w:val="24"/>
        </w:rPr>
        <w:t xml:space="preserve">. </w:t>
      </w:r>
      <w:r w:rsidR="00FE1046">
        <w:rPr>
          <w:rFonts w:ascii="Times New Roman" w:hAnsi="Times New Roman" w:cs="Times New Roman"/>
          <w:sz w:val="24"/>
          <w:szCs w:val="24"/>
        </w:rPr>
        <w:t xml:space="preserve"> A demand for recusal, as a general rule, </w:t>
      </w:r>
      <w:r w:rsidR="00BF07C5">
        <w:rPr>
          <w:rFonts w:ascii="Times New Roman" w:hAnsi="Times New Roman" w:cs="Times New Roman"/>
          <w:sz w:val="24"/>
          <w:szCs w:val="24"/>
        </w:rPr>
        <w:t xml:space="preserve">raises </w:t>
      </w:r>
      <w:r w:rsidR="00FE1046">
        <w:rPr>
          <w:rFonts w:ascii="Times New Roman" w:hAnsi="Times New Roman" w:cs="Times New Roman"/>
          <w:sz w:val="24"/>
          <w:szCs w:val="24"/>
        </w:rPr>
        <w:t xml:space="preserve">disquiet </w:t>
      </w:r>
      <w:r w:rsidR="00BF07C5">
        <w:rPr>
          <w:rFonts w:ascii="Times New Roman" w:hAnsi="Times New Roman" w:cs="Times New Roman"/>
          <w:sz w:val="24"/>
          <w:szCs w:val="24"/>
        </w:rPr>
        <w:t>regarding possible co</w:t>
      </w:r>
      <w:r w:rsidR="00FE1046">
        <w:rPr>
          <w:rFonts w:ascii="Times New Roman" w:hAnsi="Times New Roman" w:cs="Times New Roman"/>
          <w:sz w:val="24"/>
          <w:szCs w:val="24"/>
        </w:rPr>
        <w:t>nflict of interest</w:t>
      </w:r>
      <w:r w:rsidR="00E34EC2">
        <w:rPr>
          <w:rFonts w:ascii="Times New Roman" w:hAnsi="Times New Roman" w:cs="Times New Roman"/>
          <w:sz w:val="24"/>
          <w:szCs w:val="24"/>
        </w:rPr>
        <w:t xml:space="preserve"> or breach of mandate</w:t>
      </w:r>
      <w:r w:rsidR="00E87D50">
        <w:rPr>
          <w:rFonts w:ascii="Times New Roman" w:hAnsi="Times New Roman" w:cs="Times New Roman"/>
          <w:sz w:val="24"/>
          <w:szCs w:val="24"/>
        </w:rPr>
        <w:t xml:space="preserve"> which in turn infringe </w:t>
      </w:r>
      <w:r w:rsidR="00FE1046">
        <w:rPr>
          <w:rFonts w:ascii="Times New Roman" w:hAnsi="Times New Roman" w:cs="Times New Roman"/>
          <w:sz w:val="24"/>
          <w:szCs w:val="24"/>
        </w:rPr>
        <w:t xml:space="preserve">the </w:t>
      </w:r>
      <w:r w:rsidR="00166245">
        <w:rPr>
          <w:rFonts w:ascii="Times New Roman" w:hAnsi="Times New Roman" w:cs="Times New Roman"/>
          <w:sz w:val="24"/>
          <w:szCs w:val="24"/>
        </w:rPr>
        <w:t xml:space="preserve">rules of natural </w:t>
      </w:r>
      <w:r w:rsidR="00FE1046">
        <w:rPr>
          <w:rFonts w:ascii="Times New Roman" w:hAnsi="Times New Roman" w:cs="Times New Roman"/>
          <w:sz w:val="24"/>
          <w:szCs w:val="24"/>
        </w:rPr>
        <w:t>justice</w:t>
      </w:r>
      <w:r w:rsidR="00E87D50">
        <w:rPr>
          <w:rFonts w:ascii="Times New Roman" w:hAnsi="Times New Roman" w:cs="Times New Roman"/>
          <w:sz w:val="24"/>
          <w:szCs w:val="24"/>
        </w:rPr>
        <w:t xml:space="preserve"> and in the end, taint judicial or administrative process</w:t>
      </w:r>
      <w:r w:rsidR="00FE1046">
        <w:rPr>
          <w:rFonts w:ascii="Times New Roman" w:hAnsi="Times New Roman" w:cs="Times New Roman"/>
          <w:sz w:val="24"/>
          <w:szCs w:val="24"/>
        </w:rPr>
        <w:t>.</w:t>
      </w:r>
    </w:p>
    <w:p w14:paraId="20ACE165" w14:textId="77777777" w:rsidR="003F0249" w:rsidRDefault="003F0249" w:rsidP="00B05D0F">
      <w:pPr>
        <w:pStyle w:val="NoSpacing"/>
        <w:spacing w:line="360" w:lineRule="auto"/>
        <w:jc w:val="both"/>
        <w:rPr>
          <w:rFonts w:ascii="Times New Roman" w:hAnsi="Times New Roman" w:cs="Times New Roman"/>
          <w:sz w:val="24"/>
          <w:szCs w:val="24"/>
        </w:rPr>
      </w:pPr>
    </w:p>
    <w:p w14:paraId="69B6272F" w14:textId="483097AE" w:rsidR="00471796" w:rsidRDefault="00E34EC2"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[29] </w:t>
      </w:r>
      <w:r w:rsidR="00FE1046">
        <w:rPr>
          <w:rFonts w:ascii="Times New Roman" w:hAnsi="Times New Roman" w:cs="Times New Roman"/>
          <w:sz w:val="24"/>
          <w:szCs w:val="24"/>
        </w:rPr>
        <w:t>It</w:t>
      </w:r>
      <w:r w:rsidR="00903804">
        <w:rPr>
          <w:rFonts w:ascii="Times New Roman" w:hAnsi="Times New Roman" w:cs="Times New Roman"/>
          <w:sz w:val="24"/>
          <w:szCs w:val="24"/>
        </w:rPr>
        <w:t xml:space="preserve"> was </w:t>
      </w:r>
      <w:r w:rsidR="00FE1046">
        <w:rPr>
          <w:rFonts w:ascii="Times New Roman" w:hAnsi="Times New Roman" w:cs="Times New Roman"/>
          <w:sz w:val="24"/>
          <w:szCs w:val="24"/>
        </w:rPr>
        <w:t xml:space="preserve">therefore </w:t>
      </w:r>
      <w:r w:rsidR="00903804">
        <w:rPr>
          <w:rFonts w:ascii="Times New Roman" w:hAnsi="Times New Roman" w:cs="Times New Roman"/>
          <w:sz w:val="24"/>
          <w:szCs w:val="24"/>
        </w:rPr>
        <w:t xml:space="preserve">necessary that the full basis </w:t>
      </w:r>
      <w:r w:rsidR="00FE1046">
        <w:rPr>
          <w:rFonts w:ascii="Times New Roman" w:hAnsi="Times New Roman" w:cs="Times New Roman"/>
          <w:sz w:val="24"/>
          <w:szCs w:val="24"/>
        </w:rPr>
        <w:t xml:space="preserve">of </w:t>
      </w:r>
      <w:r>
        <w:rPr>
          <w:rFonts w:ascii="Times New Roman" w:hAnsi="Times New Roman" w:cs="Times New Roman"/>
          <w:sz w:val="24"/>
          <w:szCs w:val="24"/>
        </w:rPr>
        <w:t xml:space="preserve">respondent`s </w:t>
      </w:r>
      <w:r w:rsidR="006060AB">
        <w:rPr>
          <w:rFonts w:ascii="Times New Roman" w:hAnsi="Times New Roman" w:cs="Times New Roman"/>
          <w:sz w:val="24"/>
          <w:szCs w:val="24"/>
        </w:rPr>
        <w:t>misgiving be</w:t>
      </w:r>
      <w:r w:rsidR="00903804">
        <w:rPr>
          <w:rFonts w:ascii="Times New Roman" w:hAnsi="Times New Roman" w:cs="Times New Roman"/>
          <w:sz w:val="24"/>
          <w:szCs w:val="24"/>
        </w:rPr>
        <w:t xml:space="preserve"> placed before the court</w:t>
      </w:r>
      <w:r w:rsidR="00FE1046">
        <w:rPr>
          <w:rFonts w:ascii="Times New Roman" w:hAnsi="Times New Roman" w:cs="Times New Roman"/>
          <w:sz w:val="24"/>
          <w:szCs w:val="24"/>
        </w:rPr>
        <w:t xml:space="preserve"> as facts</w:t>
      </w:r>
      <w:r w:rsidR="00903804">
        <w:rPr>
          <w:rFonts w:ascii="Times New Roman" w:hAnsi="Times New Roman" w:cs="Times New Roman"/>
          <w:sz w:val="24"/>
          <w:szCs w:val="24"/>
        </w:rPr>
        <w:t xml:space="preserve">. Neither the opposing affidavit not the heads of argument amplified this grounds. On that basis, the argument raised by counsel on recusal cannot, with respect, sustain </w:t>
      </w:r>
      <w:r w:rsidR="00903804">
        <w:rPr>
          <w:rFonts w:ascii="Times New Roman" w:hAnsi="Times New Roman" w:cs="Times New Roman"/>
          <w:sz w:val="24"/>
          <w:szCs w:val="24"/>
        </w:rPr>
        <w:lastRenderedPageBreak/>
        <w:t xml:space="preserve">in persuading the court to revisit the matter </w:t>
      </w:r>
      <w:r w:rsidR="00FE1046">
        <w:rPr>
          <w:rFonts w:ascii="Times New Roman" w:hAnsi="Times New Roman" w:cs="Times New Roman"/>
          <w:sz w:val="24"/>
          <w:szCs w:val="24"/>
        </w:rPr>
        <w:t xml:space="preserve">of the validity of the JSC proceedings of 6 June 2019 </w:t>
      </w:r>
      <w:r w:rsidR="00903804">
        <w:rPr>
          <w:rFonts w:ascii="Times New Roman" w:hAnsi="Times New Roman" w:cs="Times New Roman"/>
          <w:sz w:val="24"/>
          <w:szCs w:val="24"/>
        </w:rPr>
        <w:t>which the courts and in particular, the Constitutional Court ha</w:t>
      </w:r>
      <w:r w:rsidR="006060AB">
        <w:rPr>
          <w:rFonts w:ascii="Times New Roman" w:hAnsi="Times New Roman" w:cs="Times New Roman"/>
          <w:sz w:val="24"/>
          <w:szCs w:val="24"/>
        </w:rPr>
        <w:t>ve</w:t>
      </w:r>
      <w:r w:rsidR="00903804">
        <w:rPr>
          <w:rFonts w:ascii="Times New Roman" w:hAnsi="Times New Roman" w:cs="Times New Roman"/>
          <w:sz w:val="24"/>
          <w:szCs w:val="24"/>
        </w:rPr>
        <w:t xml:space="preserve"> so definitively concluded. </w:t>
      </w:r>
      <w:r w:rsidR="00166245">
        <w:rPr>
          <w:rFonts w:ascii="Times New Roman" w:hAnsi="Times New Roman" w:cs="Times New Roman"/>
          <w:sz w:val="24"/>
          <w:szCs w:val="24"/>
        </w:rPr>
        <w:t xml:space="preserve"> </w:t>
      </w:r>
    </w:p>
    <w:p w14:paraId="6C6D5975" w14:textId="77777777" w:rsidR="00221713" w:rsidRDefault="00221713" w:rsidP="00221713">
      <w:pPr>
        <w:pStyle w:val="NoSpacing"/>
        <w:rPr>
          <w:rFonts w:ascii="Times New Roman" w:hAnsi="Times New Roman" w:cs="Times New Roman"/>
          <w:sz w:val="24"/>
          <w:szCs w:val="24"/>
        </w:rPr>
      </w:pPr>
    </w:p>
    <w:p w14:paraId="45699977" w14:textId="3A6B6D88" w:rsidR="00221713" w:rsidRPr="00221713" w:rsidRDefault="00221713" w:rsidP="00221713">
      <w:pPr>
        <w:pStyle w:val="NoSpacing"/>
        <w:rPr>
          <w:rFonts w:ascii="Times New Roman" w:hAnsi="Times New Roman" w:cs="Times New Roman"/>
        </w:rPr>
      </w:pPr>
      <w:r w:rsidRPr="00221713">
        <w:rPr>
          <w:rFonts w:ascii="Times New Roman" w:hAnsi="Times New Roman" w:cs="Times New Roman"/>
        </w:rPr>
        <w:t>A</w:t>
      </w:r>
      <w:r w:rsidR="003F0249">
        <w:rPr>
          <w:rFonts w:ascii="Times New Roman" w:hAnsi="Times New Roman" w:cs="Times New Roman"/>
        </w:rPr>
        <w:t xml:space="preserve">PPARENT </w:t>
      </w:r>
      <w:r w:rsidRPr="00221713">
        <w:rPr>
          <w:rFonts w:ascii="Times New Roman" w:hAnsi="Times New Roman" w:cs="Times New Roman"/>
        </w:rPr>
        <w:t xml:space="preserve">CONFLICT BETWEEN THE SUPREME COURT DECISIONS OF </w:t>
      </w:r>
      <w:r w:rsidRPr="00221713">
        <w:rPr>
          <w:rFonts w:ascii="Times New Roman" w:hAnsi="Times New Roman" w:cs="Times New Roman"/>
          <w:i/>
          <w:iCs/>
        </w:rPr>
        <w:t>BERE v JSC &amp; ORS;</w:t>
      </w:r>
      <w:r w:rsidRPr="00221713">
        <w:rPr>
          <w:rFonts w:ascii="Times New Roman" w:hAnsi="Times New Roman" w:cs="Times New Roman"/>
        </w:rPr>
        <w:t xml:space="preserve"> AND </w:t>
      </w:r>
      <w:r w:rsidRPr="00221713">
        <w:rPr>
          <w:rFonts w:ascii="Times New Roman" w:hAnsi="Times New Roman" w:cs="Times New Roman"/>
          <w:i/>
          <w:iCs/>
        </w:rPr>
        <w:t>DUBE v PSMAS &amp; ANOR</w:t>
      </w:r>
    </w:p>
    <w:p w14:paraId="06D21B2F" w14:textId="77777777" w:rsidR="00221713" w:rsidRDefault="00221713" w:rsidP="00B05D0F">
      <w:pPr>
        <w:pStyle w:val="NoSpacing"/>
        <w:spacing w:line="360" w:lineRule="auto"/>
        <w:jc w:val="both"/>
        <w:rPr>
          <w:rFonts w:ascii="Times New Roman" w:hAnsi="Times New Roman" w:cs="Times New Roman"/>
          <w:sz w:val="24"/>
          <w:szCs w:val="24"/>
        </w:rPr>
      </w:pPr>
    </w:p>
    <w:p w14:paraId="5CB8F529" w14:textId="5CBD9BC7" w:rsidR="005B572E" w:rsidRDefault="00471796"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34EC2">
        <w:rPr>
          <w:rFonts w:ascii="Times New Roman" w:hAnsi="Times New Roman" w:cs="Times New Roman"/>
          <w:sz w:val="24"/>
          <w:szCs w:val="24"/>
        </w:rPr>
        <w:t>30</w:t>
      </w:r>
      <w:r w:rsidR="00D87B0C">
        <w:rPr>
          <w:rFonts w:ascii="Times New Roman" w:hAnsi="Times New Roman" w:cs="Times New Roman"/>
          <w:sz w:val="24"/>
          <w:szCs w:val="24"/>
        </w:rPr>
        <w:t xml:space="preserve">] </w:t>
      </w:r>
      <w:r w:rsidR="00E84B71" w:rsidRPr="00CF4DD7">
        <w:rPr>
          <w:rFonts w:ascii="Times New Roman" w:hAnsi="Times New Roman" w:cs="Times New Roman"/>
          <w:sz w:val="24"/>
          <w:szCs w:val="24"/>
          <w:u w:val="single"/>
        </w:rPr>
        <w:t>The third point</w:t>
      </w:r>
      <w:r w:rsidR="00E84B71">
        <w:rPr>
          <w:rFonts w:ascii="Times New Roman" w:hAnsi="Times New Roman" w:cs="Times New Roman"/>
          <w:sz w:val="24"/>
          <w:szCs w:val="24"/>
        </w:rPr>
        <w:t xml:space="preserve"> was </w:t>
      </w:r>
      <w:r w:rsidR="00D87B0C">
        <w:rPr>
          <w:rFonts w:ascii="Times New Roman" w:hAnsi="Times New Roman" w:cs="Times New Roman"/>
          <w:sz w:val="24"/>
          <w:szCs w:val="24"/>
        </w:rPr>
        <w:t>raised a</w:t>
      </w:r>
      <w:r w:rsidR="00E84B71">
        <w:rPr>
          <w:rFonts w:ascii="Times New Roman" w:hAnsi="Times New Roman" w:cs="Times New Roman"/>
          <w:sz w:val="24"/>
          <w:szCs w:val="24"/>
        </w:rPr>
        <w:t xml:space="preserve">s </w:t>
      </w:r>
      <w:r w:rsidR="008A2950">
        <w:rPr>
          <w:rFonts w:ascii="Times New Roman" w:hAnsi="Times New Roman" w:cs="Times New Roman"/>
          <w:sz w:val="24"/>
          <w:szCs w:val="24"/>
        </w:rPr>
        <w:t>an additional</w:t>
      </w:r>
      <w:r w:rsidR="00D87B0C">
        <w:rPr>
          <w:rFonts w:ascii="Times New Roman" w:hAnsi="Times New Roman" w:cs="Times New Roman"/>
          <w:sz w:val="24"/>
          <w:szCs w:val="24"/>
        </w:rPr>
        <w:t xml:space="preserve"> point of </w:t>
      </w:r>
      <w:r w:rsidR="00440DDD">
        <w:rPr>
          <w:rFonts w:ascii="Times New Roman" w:hAnsi="Times New Roman" w:cs="Times New Roman"/>
          <w:sz w:val="24"/>
          <w:szCs w:val="24"/>
        </w:rPr>
        <w:t>law</w:t>
      </w:r>
      <w:r w:rsidR="00B81F41">
        <w:rPr>
          <w:rFonts w:ascii="Times New Roman" w:hAnsi="Times New Roman" w:cs="Times New Roman"/>
          <w:sz w:val="24"/>
          <w:szCs w:val="24"/>
        </w:rPr>
        <w:t xml:space="preserve"> </w:t>
      </w:r>
      <w:r w:rsidR="008A2950">
        <w:rPr>
          <w:rFonts w:ascii="Times New Roman" w:hAnsi="Times New Roman" w:cs="Times New Roman"/>
          <w:sz w:val="24"/>
          <w:szCs w:val="24"/>
        </w:rPr>
        <w:t xml:space="preserve">by Mrs </w:t>
      </w:r>
      <w:r w:rsidR="008A2950" w:rsidRPr="00521F2C">
        <w:rPr>
          <w:rFonts w:ascii="Times New Roman" w:hAnsi="Times New Roman" w:cs="Times New Roman"/>
          <w:i/>
          <w:iCs/>
          <w:sz w:val="24"/>
          <w:szCs w:val="24"/>
        </w:rPr>
        <w:t>Mtetwa</w:t>
      </w:r>
      <w:r w:rsidR="008A2950">
        <w:rPr>
          <w:rFonts w:ascii="Times New Roman" w:hAnsi="Times New Roman" w:cs="Times New Roman"/>
          <w:sz w:val="24"/>
          <w:szCs w:val="24"/>
        </w:rPr>
        <w:t xml:space="preserve"> who urged </w:t>
      </w:r>
      <w:r w:rsidR="00B81F41">
        <w:rPr>
          <w:rFonts w:ascii="Times New Roman" w:hAnsi="Times New Roman" w:cs="Times New Roman"/>
          <w:sz w:val="24"/>
          <w:szCs w:val="24"/>
        </w:rPr>
        <w:t xml:space="preserve">this court not to </w:t>
      </w:r>
      <w:r w:rsidR="002F0F5D">
        <w:rPr>
          <w:rFonts w:ascii="Times New Roman" w:hAnsi="Times New Roman" w:cs="Times New Roman"/>
          <w:sz w:val="24"/>
          <w:szCs w:val="24"/>
        </w:rPr>
        <w:t xml:space="preserve">follow </w:t>
      </w:r>
      <w:r w:rsidR="002F0F5D">
        <w:rPr>
          <w:rFonts w:ascii="Times New Roman" w:hAnsi="Times New Roman" w:cs="Times New Roman"/>
          <w:i/>
          <w:iCs/>
          <w:sz w:val="24"/>
          <w:szCs w:val="24"/>
        </w:rPr>
        <w:t>Francis B</w:t>
      </w:r>
      <w:r w:rsidR="002F0F5D" w:rsidRPr="002F0F5D">
        <w:rPr>
          <w:rFonts w:ascii="Times New Roman" w:hAnsi="Times New Roman" w:cs="Times New Roman"/>
          <w:i/>
          <w:iCs/>
          <w:sz w:val="24"/>
          <w:szCs w:val="24"/>
        </w:rPr>
        <w:t xml:space="preserve">ere v </w:t>
      </w:r>
      <w:r w:rsidR="002F0F5D" w:rsidRPr="002F0F5D">
        <w:rPr>
          <w:rFonts w:ascii="Times New Roman" w:hAnsi="Times New Roman" w:cs="Times New Roman"/>
          <w:i/>
          <w:iCs/>
        </w:rPr>
        <w:t>JSC</w:t>
      </w:r>
      <w:r w:rsidR="002F0F5D" w:rsidRPr="002F0F5D">
        <w:rPr>
          <w:rFonts w:ascii="Times New Roman" w:hAnsi="Times New Roman" w:cs="Times New Roman"/>
        </w:rPr>
        <w:t xml:space="preserve"> </w:t>
      </w:r>
      <w:r w:rsidR="00D87B0C" w:rsidRPr="002F0F5D">
        <w:rPr>
          <w:rFonts w:ascii="Times New Roman" w:hAnsi="Times New Roman" w:cs="Times New Roman"/>
        </w:rPr>
        <w:t>SC</w:t>
      </w:r>
      <w:r w:rsidR="002F0F5D">
        <w:rPr>
          <w:rFonts w:ascii="Times New Roman" w:hAnsi="Times New Roman" w:cs="Times New Roman"/>
          <w:sz w:val="24"/>
          <w:szCs w:val="24"/>
        </w:rPr>
        <w:t xml:space="preserve"> </w:t>
      </w:r>
      <w:r w:rsidR="00D87B0C">
        <w:rPr>
          <w:rFonts w:ascii="Times New Roman" w:hAnsi="Times New Roman" w:cs="Times New Roman"/>
          <w:sz w:val="24"/>
          <w:szCs w:val="24"/>
        </w:rPr>
        <w:t>1-</w:t>
      </w:r>
      <w:r w:rsidR="005B572E">
        <w:rPr>
          <w:rFonts w:ascii="Times New Roman" w:hAnsi="Times New Roman" w:cs="Times New Roman"/>
          <w:sz w:val="24"/>
          <w:szCs w:val="24"/>
        </w:rPr>
        <w:t>22</w:t>
      </w:r>
      <w:r w:rsidR="00B81F41">
        <w:rPr>
          <w:rFonts w:ascii="Times New Roman" w:hAnsi="Times New Roman" w:cs="Times New Roman"/>
          <w:sz w:val="24"/>
          <w:szCs w:val="24"/>
        </w:rPr>
        <w:t xml:space="preserve"> [</w:t>
      </w:r>
      <w:r w:rsidR="00B81F41" w:rsidRPr="00B81F41">
        <w:rPr>
          <w:rFonts w:ascii="Times New Roman" w:hAnsi="Times New Roman" w:cs="Times New Roman"/>
          <w:i/>
          <w:iCs/>
        </w:rPr>
        <w:t>SC 1-22</w:t>
      </w:r>
      <w:r w:rsidR="00B81F41">
        <w:rPr>
          <w:rFonts w:ascii="Times New Roman" w:hAnsi="Times New Roman" w:cs="Times New Roman"/>
          <w:sz w:val="24"/>
          <w:szCs w:val="24"/>
        </w:rPr>
        <w:t>]</w:t>
      </w:r>
      <w:r w:rsidR="005B572E">
        <w:rPr>
          <w:rFonts w:ascii="Times New Roman" w:hAnsi="Times New Roman" w:cs="Times New Roman"/>
          <w:sz w:val="24"/>
          <w:szCs w:val="24"/>
        </w:rPr>
        <w:t xml:space="preserve">. </w:t>
      </w:r>
      <w:r w:rsidR="00B81F41">
        <w:rPr>
          <w:rFonts w:ascii="Times New Roman" w:hAnsi="Times New Roman" w:cs="Times New Roman"/>
          <w:sz w:val="24"/>
          <w:szCs w:val="24"/>
        </w:rPr>
        <w:t xml:space="preserve">Counsel </w:t>
      </w:r>
      <w:r w:rsidR="000239C7">
        <w:rPr>
          <w:rFonts w:ascii="Times New Roman" w:hAnsi="Times New Roman" w:cs="Times New Roman"/>
          <w:sz w:val="24"/>
          <w:szCs w:val="24"/>
        </w:rPr>
        <w:t xml:space="preserve">argued </w:t>
      </w:r>
      <w:r w:rsidR="005B572E">
        <w:rPr>
          <w:rFonts w:ascii="Times New Roman" w:hAnsi="Times New Roman" w:cs="Times New Roman"/>
          <w:sz w:val="24"/>
          <w:szCs w:val="24"/>
        </w:rPr>
        <w:t xml:space="preserve">that </w:t>
      </w:r>
      <w:r w:rsidR="000239C7">
        <w:rPr>
          <w:rFonts w:ascii="Times New Roman" w:hAnsi="Times New Roman" w:cs="Times New Roman"/>
          <w:sz w:val="24"/>
          <w:szCs w:val="24"/>
        </w:rPr>
        <w:t xml:space="preserve">to the extent that </w:t>
      </w:r>
      <w:r w:rsidR="00D87B0C">
        <w:rPr>
          <w:rFonts w:ascii="Times New Roman" w:hAnsi="Times New Roman" w:cs="Times New Roman"/>
          <w:sz w:val="24"/>
          <w:szCs w:val="24"/>
        </w:rPr>
        <w:t>th</w:t>
      </w:r>
      <w:r w:rsidR="002F0F5D">
        <w:rPr>
          <w:rFonts w:ascii="Times New Roman" w:hAnsi="Times New Roman" w:cs="Times New Roman"/>
          <w:sz w:val="24"/>
          <w:szCs w:val="24"/>
        </w:rPr>
        <w:t xml:space="preserve">e Supreme Court </w:t>
      </w:r>
      <w:r w:rsidR="005B572E">
        <w:rPr>
          <w:rFonts w:ascii="Times New Roman" w:hAnsi="Times New Roman" w:cs="Times New Roman"/>
          <w:sz w:val="24"/>
          <w:szCs w:val="24"/>
        </w:rPr>
        <w:t>had departed</w:t>
      </w:r>
      <w:r w:rsidR="00440DDD">
        <w:rPr>
          <w:rFonts w:ascii="Times New Roman" w:hAnsi="Times New Roman" w:cs="Times New Roman"/>
          <w:sz w:val="24"/>
          <w:szCs w:val="24"/>
        </w:rPr>
        <w:t>,</w:t>
      </w:r>
      <w:r w:rsidR="005B572E">
        <w:rPr>
          <w:rFonts w:ascii="Times New Roman" w:hAnsi="Times New Roman" w:cs="Times New Roman"/>
          <w:sz w:val="24"/>
          <w:szCs w:val="24"/>
        </w:rPr>
        <w:t xml:space="preserve"> in </w:t>
      </w:r>
      <w:r w:rsidR="005B572E" w:rsidRPr="00440DDD">
        <w:rPr>
          <w:rFonts w:ascii="Times New Roman" w:hAnsi="Times New Roman" w:cs="Times New Roman"/>
          <w:i/>
          <w:iCs/>
        </w:rPr>
        <w:t>SC</w:t>
      </w:r>
      <w:r w:rsidR="005B572E" w:rsidRPr="00440DDD">
        <w:rPr>
          <w:rFonts w:ascii="Times New Roman" w:hAnsi="Times New Roman" w:cs="Times New Roman"/>
          <w:i/>
          <w:iCs/>
          <w:sz w:val="24"/>
          <w:szCs w:val="24"/>
        </w:rPr>
        <w:t>1-22</w:t>
      </w:r>
      <w:r w:rsidR="00B81F41">
        <w:rPr>
          <w:rFonts w:ascii="Times New Roman" w:hAnsi="Times New Roman" w:cs="Times New Roman"/>
          <w:i/>
          <w:iCs/>
          <w:sz w:val="24"/>
          <w:szCs w:val="24"/>
        </w:rPr>
        <w:t>,</w:t>
      </w:r>
      <w:r w:rsidR="005B572E">
        <w:rPr>
          <w:rFonts w:ascii="Times New Roman" w:hAnsi="Times New Roman" w:cs="Times New Roman"/>
          <w:sz w:val="24"/>
          <w:szCs w:val="24"/>
        </w:rPr>
        <w:t xml:space="preserve"> </w:t>
      </w:r>
      <w:r w:rsidR="002F0F5D">
        <w:rPr>
          <w:rFonts w:ascii="Times New Roman" w:hAnsi="Times New Roman" w:cs="Times New Roman"/>
          <w:sz w:val="24"/>
          <w:szCs w:val="24"/>
        </w:rPr>
        <w:t xml:space="preserve">from its earlier </w:t>
      </w:r>
      <w:r w:rsidR="00440DDD">
        <w:rPr>
          <w:rFonts w:ascii="Times New Roman" w:hAnsi="Times New Roman" w:cs="Times New Roman"/>
          <w:sz w:val="24"/>
          <w:szCs w:val="24"/>
        </w:rPr>
        <w:t xml:space="preserve">position </w:t>
      </w:r>
      <w:r w:rsidR="002F0F5D">
        <w:rPr>
          <w:rFonts w:ascii="Times New Roman" w:hAnsi="Times New Roman" w:cs="Times New Roman"/>
          <w:sz w:val="24"/>
          <w:szCs w:val="24"/>
        </w:rPr>
        <w:t xml:space="preserve">in </w:t>
      </w:r>
      <w:r w:rsidR="002F0F5D" w:rsidRPr="00D87B0C">
        <w:rPr>
          <w:rFonts w:ascii="Times New Roman" w:hAnsi="Times New Roman" w:cs="Times New Roman"/>
          <w:i/>
          <w:iCs/>
          <w:sz w:val="24"/>
          <w:szCs w:val="24"/>
        </w:rPr>
        <w:t>Cuthbert</w:t>
      </w:r>
      <w:r w:rsidR="00D87B0C" w:rsidRPr="00D87B0C">
        <w:rPr>
          <w:rFonts w:ascii="Times New Roman" w:hAnsi="Times New Roman" w:cs="Times New Roman"/>
          <w:i/>
          <w:iCs/>
          <w:sz w:val="24"/>
          <w:szCs w:val="24"/>
        </w:rPr>
        <w:t xml:space="preserve"> Elkana Dube v Premier Medical Aid Society &amp; Anor</w:t>
      </w:r>
      <w:r w:rsidR="00D87B0C" w:rsidRPr="00D87B0C">
        <w:rPr>
          <w:rFonts w:ascii="Times New Roman" w:hAnsi="Times New Roman" w:cs="Times New Roman"/>
          <w:sz w:val="24"/>
          <w:szCs w:val="24"/>
        </w:rPr>
        <w:t xml:space="preserve"> SC 73-19, </w:t>
      </w:r>
      <w:r w:rsidR="009D7CEB">
        <w:rPr>
          <w:rFonts w:ascii="Times New Roman" w:hAnsi="Times New Roman" w:cs="Times New Roman"/>
          <w:sz w:val="24"/>
          <w:szCs w:val="24"/>
        </w:rPr>
        <w:t>(“</w:t>
      </w:r>
      <w:r w:rsidR="009D7CEB" w:rsidRPr="009D7CEB">
        <w:rPr>
          <w:rFonts w:ascii="Times New Roman" w:hAnsi="Times New Roman" w:cs="Times New Roman"/>
          <w:i/>
          <w:iCs/>
          <w:sz w:val="24"/>
          <w:szCs w:val="24"/>
        </w:rPr>
        <w:t>Cuthbert Elkana Dube</w:t>
      </w:r>
      <w:r w:rsidR="009D7CEB">
        <w:rPr>
          <w:rFonts w:ascii="Times New Roman" w:hAnsi="Times New Roman" w:cs="Times New Roman"/>
          <w:sz w:val="24"/>
          <w:szCs w:val="24"/>
        </w:rPr>
        <w:t>”)</w:t>
      </w:r>
      <w:r w:rsidR="00440DDD">
        <w:rPr>
          <w:rFonts w:ascii="Times New Roman" w:hAnsi="Times New Roman" w:cs="Times New Roman"/>
          <w:sz w:val="24"/>
          <w:szCs w:val="24"/>
        </w:rPr>
        <w:t>,</w:t>
      </w:r>
      <w:r w:rsidR="009D7CEB">
        <w:rPr>
          <w:rFonts w:ascii="Times New Roman" w:hAnsi="Times New Roman" w:cs="Times New Roman"/>
          <w:sz w:val="24"/>
          <w:szCs w:val="24"/>
        </w:rPr>
        <w:t xml:space="preserve"> </w:t>
      </w:r>
      <w:r w:rsidR="00D87B0C" w:rsidRPr="00D87B0C">
        <w:rPr>
          <w:rFonts w:ascii="Times New Roman" w:hAnsi="Times New Roman" w:cs="Times New Roman"/>
          <w:sz w:val="24"/>
          <w:szCs w:val="24"/>
        </w:rPr>
        <w:t>then</w:t>
      </w:r>
      <w:r w:rsidR="00D87B0C">
        <w:rPr>
          <w:rFonts w:ascii="Times New Roman" w:hAnsi="Times New Roman" w:cs="Times New Roman"/>
          <w:sz w:val="24"/>
          <w:szCs w:val="24"/>
        </w:rPr>
        <w:t xml:space="preserve"> </w:t>
      </w:r>
      <w:r w:rsidR="00440DDD">
        <w:rPr>
          <w:rFonts w:ascii="Times New Roman" w:hAnsi="Times New Roman" w:cs="Times New Roman"/>
          <w:sz w:val="24"/>
          <w:szCs w:val="24"/>
        </w:rPr>
        <w:t xml:space="preserve">that </w:t>
      </w:r>
      <w:r w:rsidR="002F0F5D">
        <w:rPr>
          <w:rFonts w:ascii="Times New Roman" w:hAnsi="Times New Roman" w:cs="Times New Roman"/>
          <w:sz w:val="24"/>
          <w:szCs w:val="24"/>
        </w:rPr>
        <w:t xml:space="preserve">latter decision </w:t>
      </w:r>
      <w:r w:rsidR="00440DDD">
        <w:rPr>
          <w:rFonts w:ascii="Times New Roman" w:hAnsi="Times New Roman" w:cs="Times New Roman"/>
          <w:sz w:val="24"/>
          <w:szCs w:val="24"/>
        </w:rPr>
        <w:t xml:space="preserve">should be considered </w:t>
      </w:r>
      <w:r w:rsidR="002F0F5D">
        <w:rPr>
          <w:rFonts w:ascii="Times New Roman" w:hAnsi="Times New Roman" w:cs="Times New Roman"/>
          <w:sz w:val="24"/>
          <w:szCs w:val="24"/>
        </w:rPr>
        <w:t>incorrect</w:t>
      </w:r>
      <w:r w:rsidR="00D87B0C">
        <w:rPr>
          <w:rFonts w:ascii="Times New Roman" w:hAnsi="Times New Roman" w:cs="Times New Roman"/>
          <w:sz w:val="24"/>
          <w:szCs w:val="24"/>
        </w:rPr>
        <w:t xml:space="preserve">. </w:t>
      </w:r>
      <w:r w:rsidR="005B572E">
        <w:rPr>
          <w:rFonts w:ascii="Times New Roman" w:hAnsi="Times New Roman" w:cs="Times New Roman"/>
          <w:sz w:val="24"/>
          <w:szCs w:val="24"/>
        </w:rPr>
        <w:t xml:space="preserve">This argument was partially in response to </w:t>
      </w:r>
      <w:r w:rsidR="0069045B">
        <w:rPr>
          <w:rFonts w:ascii="Times New Roman" w:hAnsi="Times New Roman" w:cs="Times New Roman"/>
          <w:sz w:val="24"/>
          <w:szCs w:val="24"/>
        </w:rPr>
        <w:t xml:space="preserve">a </w:t>
      </w:r>
      <w:r w:rsidR="005B572E">
        <w:rPr>
          <w:rFonts w:ascii="Times New Roman" w:hAnsi="Times New Roman" w:cs="Times New Roman"/>
          <w:sz w:val="24"/>
          <w:szCs w:val="24"/>
        </w:rPr>
        <w:t xml:space="preserve">submission by Mr. </w:t>
      </w:r>
      <w:r w:rsidR="00FA5EDA" w:rsidRPr="005B572E">
        <w:rPr>
          <w:rFonts w:ascii="Times New Roman" w:hAnsi="Times New Roman" w:cs="Times New Roman"/>
          <w:i/>
          <w:iCs/>
          <w:sz w:val="24"/>
          <w:szCs w:val="24"/>
        </w:rPr>
        <w:t>Mugandiwa</w:t>
      </w:r>
      <w:r w:rsidR="00FA5EDA">
        <w:rPr>
          <w:rFonts w:ascii="Times New Roman" w:hAnsi="Times New Roman" w:cs="Times New Roman"/>
          <w:sz w:val="24"/>
          <w:szCs w:val="24"/>
        </w:rPr>
        <w:t xml:space="preserve"> (</w:t>
      </w:r>
      <w:r w:rsidR="00E87D50">
        <w:rPr>
          <w:rFonts w:ascii="Times New Roman" w:hAnsi="Times New Roman" w:cs="Times New Roman"/>
          <w:sz w:val="24"/>
          <w:szCs w:val="24"/>
        </w:rPr>
        <w:t>following a bench-bar discourse</w:t>
      </w:r>
      <w:r w:rsidR="00FA5EDA">
        <w:rPr>
          <w:rFonts w:ascii="Times New Roman" w:hAnsi="Times New Roman" w:cs="Times New Roman"/>
          <w:sz w:val="24"/>
          <w:szCs w:val="24"/>
        </w:rPr>
        <w:t>), that</w:t>
      </w:r>
      <w:r w:rsidR="002F0F5D">
        <w:rPr>
          <w:rFonts w:ascii="Times New Roman" w:hAnsi="Times New Roman" w:cs="Times New Roman"/>
          <w:sz w:val="24"/>
          <w:szCs w:val="24"/>
        </w:rPr>
        <w:t xml:space="preserve"> in </w:t>
      </w:r>
      <w:r w:rsidR="002F0F5D" w:rsidRPr="006060AB">
        <w:rPr>
          <w:rFonts w:ascii="Times New Roman" w:hAnsi="Times New Roman" w:cs="Times New Roman"/>
          <w:i/>
          <w:iCs/>
          <w:sz w:val="24"/>
          <w:szCs w:val="24"/>
        </w:rPr>
        <w:t>SC 1-22</w:t>
      </w:r>
      <w:r w:rsidR="002F0F5D">
        <w:rPr>
          <w:rFonts w:ascii="Times New Roman" w:hAnsi="Times New Roman" w:cs="Times New Roman"/>
          <w:sz w:val="24"/>
          <w:szCs w:val="24"/>
        </w:rPr>
        <w:t xml:space="preserve">, the Supreme Court had </w:t>
      </w:r>
      <w:r w:rsidR="005B572E">
        <w:rPr>
          <w:rFonts w:ascii="Times New Roman" w:hAnsi="Times New Roman" w:cs="Times New Roman"/>
          <w:sz w:val="24"/>
          <w:szCs w:val="24"/>
        </w:rPr>
        <w:t xml:space="preserve">ruled that </w:t>
      </w:r>
      <w:r w:rsidR="002F0F5D">
        <w:rPr>
          <w:rFonts w:ascii="Times New Roman" w:hAnsi="Times New Roman" w:cs="Times New Roman"/>
          <w:sz w:val="24"/>
          <w:szCs w:val="24"/>
        </w:rPr>
        <w:t>an accounting officer such as Chikwana could proceed to institute proceedings on behalf of an entity by virtue of statutory authority</w:t>
      </w:r>
      <w:r w:rsidR="005C6B30">
        <w:rPr>
          <w:rFonts w:ascii="Times New Roman" w:hAnsi="Times New Roman" w:cs="Times New Roman"/>
          <w:sz w:val="24"/>
          <w:szCs w:val="24"/>
        </w:rPr>
        <w:t xml:space="preserve"> </w:t>
      </w:r>
      <w:r w:rsidR="000239C7">
        <w:rPr>
          <w:rFonts w:ascii="Times New Roman" w:hAnsi="Times New Roman" w:cs="Times New Roman"/>
          <w:sz w:val="24"/>
          <w:szCs w:val="24"/>
        </w:rPr>
        <w:t>without need</w:t>
      </w:r>
      <w:r w:rsidR="005C6B30">
        <w:rPr>
          <w:rFonts w:ascii="Times New Roman" w:hAnsi="Times New Roman" w:cs="Times New Roman"/>
          <w:sz w:val="24"/>
          <w:szCs w:val="24"/>
        </w:rPr>
        <w:t xml:space="preserve"> for a resolution.</w:t>
      </w:r>
      <w:r w:rsidR="002F0F5D">
        <w:rPr>
          <w:rFonts w:ascii="Times New Roman" w:hAnsi="Times New Roman" w:cs="Times New Roman"/>
          <w:sz w:val="24"/>
          <w:szCs w:val="24"/>
        </w:rPr>
        <w:t xml:space="preserve"> </w:t>
      </w:r>
    </w:p>
    <w:p w14:paraId="69F348E9" w14:textId="77777777" w:rsidR="005B572E" w:rsidRDefault="005B572E" w:rsidP="00B05D0F">
      <w:pPr>
        <w:pStyle w:val="NoSpacing"/>
        <w:spacing w:line="360" w:lineRule="auto"/>
        <w:jc w:val="both"/>
        <w:rPr>
          <w:rFonts w:ascii="Times New Roman" w:hAnsi="Times New Roman" w:cs="Times New Roman"/>
          <w:sz w:val="24"/>
          <w:szCs w:val="24"/>
        </w:rPr>
      </w:pPr>
    </w:p>
    <w:p w14:paraId="46B9426B" w14:textId="73C8CED3" w:rsidR="00221713" w:rsidRDefault="005B572E"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34EC2">
        <w:rPr>
          <w:rFonts w:ascii="Times New Roman" w:hAnsi="Times New Roman" w:cs="Times New Roman"/>
          <w:sz w:val="24"/>
          <w:szCs w:val="24"/>
        </w:rPr>
        <w:t>31</w:t>
      </w:r>
      <w:r>
        <w:rPr>
          <w:rFonts w:ascii="Times New Roman" w:hAnsi="Times New Roman" w:cs="Times New Roman"/>
          <w:sz w:val="24"/>
          <w:szCs w:val="24"/>
        </w:rPr>
        <w:t xml:space="preserve">] </w:t>
      </w:r>
      <w:r w:rsidR="00471CE0" w:rsidRPr="002F0F5D">
        <w:rPr>
          <w:rFonts w:ascii="Times New Roman" w:hAnsi="Times New Roman" w:cs="Times New Roman"/>
          <w:sz w:val="24"/>
          <w:szCs w:val="24"/>
        </w:rPr>
        <w:t>Mr.</w:t>
      </w:r>
      <w:r w:rsidR="00471CE0" w:rsidRPr="002F0F5D">
        <w:rPr>
          <w:rFonts w:ascii="Times New Roman" w:hAnsi="Times New Roman" w:cs="Times New Roman"/>
          <w:i/>
          <w:iCs/>
          <w:sz w:val="24"/>
          <w:szCs w:val="24"/>
        </w:rPr>
        <w:t xml:space="preserve"> </w:t>
      </w:r>
      <w:r w:rsidRPr="002F0F5D">
        <w:rPr>
          <w:rFonts w:ascii="Times New Roman" w:hAnsi="Times New Roman" w:cs="Times New Roman"/>
          <w:i/>
          <w:iCs/>
          <w:sz w:val="24"/>
          <w:szCs w:val="24"/>
        </w:rPr>
        <w:t>Mugandiwa</w:t>
      </w:r>
      <w:r w:rsidRPr="002F0F5D">
        <w:rPr>
          <w:rFonts w:ascii="Times New Roman" w:hAnsi="Times New Roman" w:cs="Times New Roman"/>
          <w:sz w:val="24"/>
          <w:szCs w:val="24"/>
        </w:rPr>
        <w:t xml:space="preserve"> </w:t>
      </w:r>
      <w:r w:rsidR="005C6B30">
        <w:rPr>
          <w:rFonts w:ascii="Times New Roman" w:hAnsi="Times New Roman" w:cs="Times New Roman"/>
          <w:sz w:val="24"/>
          <w:szCs w:val="24"/>
        </w:rPr>
        <w:t xml:space="preserve">further argued that the Supreme Court had </w:t>
      </w:r>
      <w:r w:rsidR="008A2950">
        <w:rPr>
          <w:rFonts w:ascii="Times New Roman" w:hAnsi="Times New Roman" w:cs="Times New Roman"/>
          <w:sz w:val="24"/>
          <w:szCs w:val="24"/>
        </w:rPr>
        <w:t xml:space="preserve">in </w:t>
      </w:r>
      <w:r w:rsidR="005C6B30" w:rsidRPr="003447D0">
        <w:rPr>
          <w:rFonts w:ascii="Times New Roman" w:hAnsi="Times New Roman" w:cs="Times New Roman"/>
          <w:i/>
          <w:iCs/>
          <w:sz w:val="24"/>
          <w:szCs w:val="24"/>
        </w:rPr>
        <w:t>SC1-22</w:t>
      </w:r>
      <w:r w:rsidR="005C6B30">
        <w:rPr>
          <w:rFonts w:ascii="Times New Roman" w:hAnsi="Times New Roman" w:cs="Times New Roman"/>
          <w:sz w:val="24"/>
          <w:szCs w:val="24"/>
        </w:rPr>
        <w:t xml:space="preserve">, </w:t>
      </w:r>
      <w:r w:rsidR="008A2950">
        <w:rPr>
          <w:rFonts w:ascii="Times New Roman" w:hAnsi="Times New Roman" w:cs="Times New Roman"/>
          <w:sz w:val="24"/>
          <w:szCs w:val="24"/>
        </w:rPr>
        <w:t>made a distinction</w:t>
      </w:r>
      <w:r w:rsidR="005C6B30">
        <w:rPr>
          <w:rFonts w:ascii="Times New Roman" w:hAnsi="Times New Roman" w:cs="Times New Roman"/>
          <w:sz w:val="24"/>
          <w:szCs w:val="24"/>
        </w:rPr>
        <w:t xml:space="preserve"> between </w:t>
      </w:r>
      <w:r w:rsidR="005C6B30" w:rsidRPr="005C6B30">
        <w:rPr>
          <w:rFonts w:ascii="Times New Roman" w:hAnsi="Times New Roman" w:cs="Times New Roman"/>
          <w:sz w:val="24"/>
          <w:szCs w:val="24"/>
        </w:rPr>
        <w:t xml:space="preserve">statutory or constitutional bodies on one side, and commercial entities incorporated or governed by the Companies and Other Businesses Act </w:t>
      </w:r>
      <w:r w:rsidR="005C6B30" w:rsidRPr="005C6B30">
        <w:rPr>
          <w:rFonts w:ascii="Times New Roman" w:hAnsi="Times New Roman" w:cs="Times New Roman"/>
          <w:i/>
          <w:iCs/>
          <w:sz w:val="24"/>
          <w:szCs w:val="24"/>
        </w:rPr>
        <w:t>[ Chapter 24:31]</w:t>
      </w:r>
      <w:r w:rsidR="005C6B30" w:rsidRPr="005C6B30">
        <w:rPr>
          <w:rFonts w:ascii="Times New Roman" w:hAnsi="Times New Roman" w:cs="Times New Roman"/>
          <w:sz w:val="24"/>
          <w:szCs w:val="24"/>
        </w:rPr>
        <w:t xml:space="preserve"> </w:t>
      </w:r>
      <w:r w:rsidR="005C6B30" w:rsidRPr="003447D0">
        <w:rPr>
          <w:rFonts w:ascii="Times New Roman" w:hAnsi="Times New Roman" w:cs="Times New Roman"/>
        </w:rPr>
        <w:t>(COBA</w:t>
      </w:r>
      <w:r w:rsidR="005C6B30" w:rsidRPr="005C6B30">
        <w:rPr>
          <w:rFonts w:ascii="Times New Roman" w:hAnsi="Times New Roman" w:cs="Times New Roman"/>
          <w:sz w:val="24"/>
          <w:szCs w:val="24"/>
        </w:rPr>
        <w:t>)</w:t>
      </w:r>
      <w:r w:rsidR="005C6B30">
        <w:rPr>
          <w:rFonts w:ascii="Times New Roman" w:hAnsi="Times New Roman" w:cs="Times New Roman"/>
          <w:sz w:val="24"/>
          <w:szCs w:val="24"/>
        </w:rPr>
        <w:t xml:space="preserve"> on the </w:t>
      </w:r>
      <w:r w:rsidR="000239C7">
        <w:rPr>
          <w:rFonts w:ascii="Times New Roman" w:hAnsi="Times New Roman" w:cs="Times New Roman"/>
          <w:sz w:val="24"/>
          <w:szCs w:val="24"/>
        </w:rPr>
        <w:t xml:space="preserve">other. He submitted that </w:t>
      </w:r>
      <w:r w:rsidR="004E0091">
        <w:rPr>
          <w:rFonts w:ascii="Times New Roman" w:hAnsi="Times New Roman" w:cs="Times New Roman"/>
          <w:sz w:val="24"/>
          <w:szCs w:val="24"/>
        </w:rPr>
        <w:t xml:space="preserve">only </w:t>
      </w:r>
      <w:r w:rsidR="000239C7">
        <w:rPr>
          <w:rFonts w:ascii="Times New Roman" w:hAnsi="Times New Roman" w:cs="Times New Roman"/>
          <w:sz w:val="24"/>
          <w:szCs w:val="24"/>
        </w:rPr>
        <w:t>in the latter category</w:t>
      </w:r>
      <w:r w:rsidR="004E0091">
        <w:rPr>
          <w:rFonts w:ascii="Times New Roman" w:hAnsi="Times New Roman" w:cs="Times New Roman"/>
          <w:sz w:val="24"/>
          <w:szCs w:val="24"/>
        </w:rPr>
        <w:t xml:space="preserve"> of non-statutory corporates was pr</w:t>
      </w:r>
      <w:r w:rsidR="002F0F5D" w:rsidRPr="002F0F5D">
        <w:rPr>
          <w:rFonts w:ascii="Times New Roman" w:hAnsi="Times New Roman" w:cs="Times New Roman"/>
          <w:sz w:val="24"/>
          <w:szCs w:val="24"/>
        </w:rPr>
        <w:t xml:space="preserve">oof of authority to represent an entity in legal </w:t>
      </w:r>
      <w:r w:rsidR="000239C7" w:rsidRPr="002F0F5D">
        <w:rPr>
          <w:rFonts w:ascii="Times New Roman" w:hAnsi="Times New Roman" w:cs="Times New Roman"/>
          <w:sz w:val="24"/>
          <w:szCs w:val="24"/>
        </w:rPr>
        <w:t>proceedings</w:t>
      </w:r>
      <w:r w:rsidR="004E0091">
        <w:rPr>
          <w:rFonts w:ascii="Times New Roman" w:hAnsi="Times New Roman" w:cs="Times New Roman"/>
          <w:sz w:val="24"/>
          <w:szCs w:val="24"/>
        </w:rPr>
        <w:t xml:space="preserve"> required</w:t>
      </w:r>
      <w:r w:rsidR="000239C7">
        <w:rPr>
          <w:rFonts w:ascii="Times New Roman" w:hAnsi="Times New Roman" w:cs="Times New Roman"/>
          <w:sz w:val="24"/>
          <w:szCs w:val="24"/>
        </w:rPr>
        <w:t>.</w:t>
      </w:r>
      <w:r w:rsidR="005C6B30">
        <w:rPr>
          <w:rFonts w:ascii="Times New Roman" w:hAnsi="Times New Roman" w:cs="Times New Roman"/>
          <w:sz w:val="24"/>
          <w:szCs w:val="24"/>
        </w:rPr>
        <w:t xml:space="preserve"> </w:t>
      </w:r>
      <w:r w:rsidR="008A2950">
        <w:rPr>
          <w:rFonts w:ascii="Times New Roman" w:hAnsi="Times New Roman" w:cs="Times New Roman"/>
          <w:sz w:val="24"/>
          <w:szCs w:val="24"/>
        </w:rPr>
        <w:t xml:space="preserve">Mrs Mtetwa insisted that the correct position was reflected in </w:t>
      </w:r>
      <w:r w:rsidR="008A2950" w:rsidRPr="008A2950">
        <w:rPr>
          <w:rFonts w:ascii="Times New Roman" w:hAnsi="Times New Roman" w:cs="Times New Roman"/>
          <w:i/>
          <w:iCs/>
          <w:sz w:val="24"/>
          <w:szCs w:val="24"/>
        </w:rPr>
        <w:t>Cuthbert Elkana Dube</w:t>
      </w:r>
      <w:r w:rsidR="008A2950">
        <w:rPr>
          <w:rFonts w:ascii="Times New Roman" w:hAnsi="Times New Roman" w:cs="Times New Roman"/>
          <w:sz w:val="24"/>
          <w:szCs w:val="24"/>
        </w:rPr>
        <w:t xml:space="preserve"> and that </w:t>
      </w:r>
      <w:r w:rsidR="008A2950" w:rsidRPr="008A2950">
        <w:rPr>
          <w:rFonts w:ascii="Times New Roman" w:hAnsi="Times New Roman" w:cs="Times New Roman"/>
          <w:i/>
          <w:iCs/>
          <w:sz w:val="24"/>
          <w:szCs w:val="24"/>
        </w:rPr>
        <w:t>SC 1-22</w:t>
      </w:r>
      <w:r w:rsidR="008A2950">
        <w:rPr>
          <w:rFonts w:ascii="Times New Roman" w:hAnsi="Times New Roman" w:cs="Times New Roman"/>
          <w:sz w:val="24"/>
          <w:szCs w:val="24"/>
        </w:rPr>
        <w:t xml:space="preserve"> had been </w:t>
      </w:r>
      <w:r w:rsidR="003F0249">
        <w:rPr>
          <w:rFonts w:ascii="Times New Roman" w:hAnsi="Times New Roman" w:cs="Times New Roman"/>
          <w:sz w:val="24"/>
          <w:szCs w:val="24"/>
        </w:rPr>
        <w:t xml:space="preserve">wrongly </w:t>
      </w:r>
      <w:r w:rsidR="008A2950">
        <w:rPr>
          <w:rFonts w:ascii="Times New Roman" w:hAnsi="Times New Roman" w:cs="Times New Roman"/>
          <w:sz w:val="24"/>
          <w:szCs w:val="24"/>
        </w:rPr>
        <w:t xml:space="preserve">decided. </w:t>
      </w:r>
    </w:p>
    <w:p w14:paraId="6C9B0361" w14:textId="11DD86F8" w:rsidR="00F40C86" w:rsidRDefault="00F40C86" w:rsidP="00B05D0F">
      <w:pPr>
        <w:pStyle w:val="NoSpacing"/>
        <w:spacing w:line="360" w:lineRule="auto"/>
        <w:jc w:val="both"/>
        <w:rPr>
          <w:rFonts w:ascii="Times New Roman" w:hAnsi="Times New Roman" w:cs="Times New Roman"/>
          <w:sz w:val="24"/>
          <w:szCs w:val="24"/>
        </w:rPr>
      </w:pPr>
    </w:p>
    <w:p w14:paraId="7A8F8CC4" w14:textId="2D6C331B" w:rsidR="00F40C86" w:rsidRPr="003447D0" w:rsidRDefault="00F40C86"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47D0">
        <w:rPr>
          <w:rFonts w:ascii="Times New Roman" w:hAnsi="Times New Roman" w:cs="Times New Roman"/>
          <w:sz w:val="24"/>
          <w:szCs w:val="24"/>
        </w:rPr>
        <w:t>3</w:t>
      </w:r>
      <w:r w:rsidR="00E87D50">
        <w:rPr>
          <w:rFonts w:ascii="Times New Roman" w:hAnsi="Times New Roman" w:cs="Times New Roman"/>
          <w:sz w:val="24"/>
          <w:szCs w:val="24"/>
        </w:rPr>
        <w:t>2</w:t>
      </w:r>
      <w:r w:rsidR="001C384E">
        <w:rPr>
          <w:rFonts w:ascii="Times New Roman" w:hAnsi="Times New Roman" w:cs="Times New Roman"/>
          <w:sz w:val="24"/>
          <w:szCs w:val="24"/>
        </w:rPr>
        <w:t>]</w:t>
      </w:r>
      <w:r>
        <w:rPr>
          <w:rFonts w:ascii="Times New Roman" w:hAnsi="Times New Roman" w:cs="Times New Roman"/>
          <w:sz w:val="24"/>
          <w:szCs w:val="24"/>
        </w:rPr>
        <w:t xml:space="preserve"> </w:t>
      </w:r>
      <w:r w:rsidR="00471CE0">
        <w:rPr>
          <w:rFonts w:ascii="Times New Roman" w:hAnsi="Times New Roman" w:cs="Times New Roman"/>
          <w:sz w:val="24"/>
          <w:szCs w:val="24"/>
        </w:rPr>
        <w:t xml:space="preserve">There are </w:t>
      </w:r>
      <w:r w:rsidR="00A34096">
        <w:rPr>
          <w:rFonts w:ascii="Times New Roman" w:hAnsi="Times New Roman" w:cs="Times New Roman"/>
          <w:sz w:val="24"/>
          <w:szCs w:val="24"/>
        </w:rPr>
        <w:t>five r</w:t>
      </w:r>
      <w:r w:rsidR="00471CE0">
        <w:rPr>
          <w:rFonts w:ascii="Times New Roman" w:hAnsi="Times New Roman" w:cs="Times New Roman"/>
          <w:sz w:val="24"/>
          <w:szCs w:val="24"/>
        </w:rPr>
        <w:t>esponses to th</w:t>
      </w:r>
      <w:r w:rsidR="003F0249">
        <w:rPr>
          <w:rFonts w:ascii="Times New Roman" w:hAnsi="Times New Roman" w:cs="Times New Roman"/>
          <w:sz w:val="24"/>
          <w:szCs w:val="24"/>
        </w:rPr>
        <w:t xml:space="preserve">is </w:t>
      </w:r>
      <w:r w:rsidR="00CF4DD7">
        <w:rPr>
          <w:rFonts w:ascii="Times New Roman" w:hAnsi="Times New Roman" w:cs="Times New Roman"/>
          <w:sz w:val="24"/>
          <w:szCs w:val="24"/>
        </w:rPr>
        <w:t xml:space="preserve">third point </w:t>
      </w:r>
      <w:r w:rsidR="003F0249">
        <w:rPr>
          <w:rFonts w:ascii="Times New Roman" w:hAnsi="Times New Roman" w:cs="Times New Roman"/>
          <w:sz w:val="24"/>
          <w:szCs w:val="24"/>
        </w:rPr>
        <w:t xml:space="preserve">and its resultant arguments from both counsel. </w:t>
      </w:r>
      <w:r w:rsidR="00471CE0">
        <w:rPr>
          <w:rFonts w:ascii="Times New Roman" w:hAnsi="Times New Roman" w:cs="Times New Roman"/>
          <w:sz w:val="24"/>
          <w:szCs w:val="24"/>
        </w:rPr>
        <w:t xml:space="preserve">Firstly, </w:t>
      </w:r>
      <w:r w:rsidR="004E0091">
        <w:rPr>
          <w:rFonts w:ascii="Times New Roman" w:hAnsi="Times New Roman" w:cs="Times New Roman"/>
          <w:sz w:val="24"/>
          <w:szCs w:val="24"/>
        </w:rPr>
        <w:t>if Mr.</w:t>
      </w:r>
      <w:r w:rsidR="001C384E" w:rsidRPr="001C384E">
        <w:rPr>
          <w:rFonts w:ascii="Times New Roman" w:hAnsi="Times New Roman" w:cs="Times New Roman"/>
          <w:i/>
          <w:iCs/>
          <w:sz w:val="24"/>
          <w:szCs w:val="24"/>
        </w:rPr>
        <w:t xml:space="preserve"> </w:t>
      </w:r>
      <w:r w:rsidR="005C6B30" w:rsidRPr="001C384E">
        <w:rPr>
          <w:rFonts w:ascii="Times New Roman" w:hAnsi="Times New Roman" w:cs="Times New Roman"/>
          <w:i/>
          <w:iCs/>
          <w:sz w:val="24"/>
          <w:szCs w:val="24"/>
        </w:rPr>
        <w:t>Mugandiwa</w:t>
      </w:r>
      <w:r w:rsidR="005C6B30">
        <w:rPr>
          <w:rFonts w:ascii="Times New Roman" w:hAnsi="Times New Roman" w:cs="Times New Roman"/>
          <w:i/>
          <w:iCs/>
          <w:sz w:val="24"/>
          <w:szCs w:val="24"/>
        </w:rPr>
        <w:t xml:space="preserve">` </w:t>
      </w:r>
      <w:r w:rsidR="005C6B30" w:rsidRPr="005C6B30">
        <w:rPr>
          <w:rFonts w:ascii="Times New Roman" w:hAnsi="Times New Roman" w:cs="Times New Roman"/>
          <w:sz w:val="24"/>
          <w:szCs w:val="24"/>
        </w:rPr>
        <w:t xml:space="preserve">s </w:t>
      </w:r>
      <w:r w:rsidR="003F0249">
        <w:rPr>
          <w:rFonts w:ascii="Times New Roman" w:hAnsi="Times New Roman" w:cs="Times New Roman"/>
          <w:sz w:val="24"/>
          <w:szCs w:val="24"/>
        </w:rPr>
        <w:t xml:space="preserve">position is </w:t>
      </w:r>
      <w:r w:rsidR="005C6B30">
        <w:rPr>
          <w:rFonts w:ascii="Times New Roman" w:hAnsi="Times New Roman" w:cs="Times New Roman"/>
          <w:sz w:val="24"/>
          <w:szCs w:val="24"/>
        </w:rPr>
        <w:t xml:space="preserve"> to be </w:t>
      </w:r>
      <w:r w:rsidR="003447D0">
        <w:rPr>
          <w:rFonts w:ascii="Times New Roman" w:hAnsi="Times New Roman" w:cs="Times New Roman"/>
          <w:sz w:val="24"/>
          <w:szCs w:val="24"/>
        </w:rPr>
        <w:t>assumed as correct</w:t>
      </w:r>
      <w:r>
        <w:rPr>
          <w:rFonts w:ascii="Times New Roman" w:hAnsi="Times New Roman" w:cs="Times New Roman"/>
          <w:sz w:val="24"/>
          <w:szCs w:val="24"/>
        </w:rPr>
        <w:t xml:space="preserve">, then by necessary </w:t>
      </w:r>
      <w:r w:rsidR="004E0091">
        <w:rPr>
          <w:rFonts w:ascii="Times New Roman" w:hAnsi="Times New Roman" w:cs="Times New Roman"/>
          <w:sz w:val="24"/>
          <w:szCs w:val="24"/>
        </w:rPr>
        <w:t xml:space="preserve">implication, there </w:t>
      </w:r>
      <w:r w:rsidR="00173E9B">
        <w:rPr>
          <w:rFonts w:ascii="Times New Roman" w:hAnsi="Times New Roman" w:cs="Times New Roman"/>
          <w:sz w:val="24"/>
          <w:szCs w:val="24"/>
        </w:rPr>
        <w:t xml:space="preserve">is </w:t>
      </w:r>
      <w:r w:rsidR="004E0091">
        <w:rPr>
          <w:rFonts w:ascii="Times New Roman" w:hAnsi="Times New Roman" w:cs="Times New Roman"/>
          <w:sz w:val="24"/>
          <w:szCs w:val="24"/>
        </w:rPr>
        <w:t xml:space="preserve">no reason </w:t>
      </w:r>
      <w:r w:rsidR="00254F76">
        <w:rPr>
          <w:rFonts w:ascii="Times New Roman" w:hAnsi="Times New Roman" w:cs="Times New Roman"/>
          <w:sz w:val="24"/>
          <w:szCs w:val="24"/>
        </w:rPr>
        <w:t>why others</w:t>
      </w:r>
      <w:r w:rsidR="00B81F41">
        <w:rPr>
          <w:rFonts w:ascii="Times New Roman" w:hAnsi="Times New Roman" w:cs="Times New Roman"/>
          <w:sz w:val="24"/>
          <w:szCs w:val="24"/>
        </w:rPr>
        <w:t xml:space="preserve"> </w:t>
      </w:r>
      <w:r w:rsidR="00FA5EDA">
        <w:rPr>
          <w:rFonts w:ascii="Times New Roman" w:hAnsi="Times New Roman" w:cs="Times New Roman"/>
          <w:sz w:val="24"/>
          <w:szCs w:val="24"/>
        </w:rPr>
        <w:t xml:space="preserve">entity </w:t>
      </w:r>
      <w:r w:rsidR="00521F2C">
        <w:rPr>
          <w:rFonts w:ascii="Times New Roman" w:hAnsi="Times New Roman" w:cs="Times New Roman"/>
          <w:sz w:val="24"/>
          <w:szCs w:val="24"/>
        </w:rPr>
        <w:t xml:space="preserve">representatives </w:t>
      </w:r>
      <w:r w:rsidR="00B81F41">
        <w:rPr>
          <w:rFonts w:ascii="Times New Roman" w:hAnsi="Times New Roman" w:cs="Times New Roman"/>
          <w:sz w:val="24"/>
          <w:szCs w:val="24"/>
        </w:rPr>
        <w:t xml:space="preserve">such as </w:t>
      </w:r>
      <w:r w:rsidR="004E0091">
        <w:rPr>
          <w:rFonts w:ascii="Times New Roman" w:hAnsi="Times New Roman" w:cs="Times New Roman"/>
          <w:sz w:val="24"/>
          <w:szCs w:val="24"/>
        </w:rPr>
        <w:t>“</w:t>
      </w:r>
      <w:r w:rsidR="001C384E" w:rsidRPr="001C384E">
        <w:rPr>
          <w:rFonts w:ascii="Times New Roman" w:hAnsi="Times New Roman" w:cs="Times New Roman"/>
          <w:i/>
          <w:iCs/>
          <w:sz w:val="24"/>
          <w:szCs w:val="24"/>
        </w:rPr>
        <w:t>head</w:t>
      </w:r>
      <w:r w:rsidRPr="001C384E">
        <w:rPr>
          <w:rFonts w:ascii="Times New Roman" w:hAnsi="Times New Roman" w:cs="Times New Roman"/>
          <w:i/>
          <w:iCs/>
          <w:sz w:val="24"/>
          <w:szCs w:val="24"/>
        </w:rPr>
        <w:t xml:space="preserve"> officers</w:t>
      </w:r>
      <w:r>
        <w:rPr>
          <w:rFonts w:ascii="Times New Roman" w:hAnsi="Times New Roman" w:cs="Times New Roman"/>
          <w:sz w:val="24"/>
          <w:szCs w:val="24"/>
        </w:rPr>
        <w:t>”</w:t>
      </w:r>
      <w:r w:rsidR="004E0091">
        <w:rPr>
          <w:rStyle w:val="FootnoteReference"/>
          <w:rFonts w:ascii="Times New Roman" w:hAnsi="Times New Roman" w:cs="Times New Roman"/>
          <w:sz w:val="24"/>
          <w:szCs w:val="24"/>
        </w:rPr>
        <w:footnoteReference w:id="6"/>
      </w:r>
      <w:r w:rsidR="003447D0">
        <w:rPr>
          <w:rFonts w:ascii="Times New Roman" w:hAnsi="Times New Roman" w:cs="Times New Roman"/>
        </w:rPr>
        <w:t>,</w:t>
      </w:r>
      <w:r w:rsidR="001C384E">
        <w:rPr>
          <w:rFonts w:ascii="Times New Roman" w:hAnsi="Times New Roman" w:cs="Times New Roman"/>
          <w:sz w:val="24"/>
          <w:szCs w:val="24"/>
        </w:rPr>
        <w:t xml:space="preserve"> </w:t>
      </w:r>
      <w:r w:rsidR="00B81F41">
        <w:rPr>
          <w:rFonts w:ascii="Times New Roman" w:hAnsi="Times New Roman" w:cs="Times New Roman"/>
          <w:sz w:val="24"/>
          <w:szCs w:val="24"/>
        </w:rPr>
        <w:t xml:space="preserve">or </w:t>
      </w:r>
      <w:r w:rsidR="00254F76">
        <w:rPr>
          <w:rFonts w:ascii="Times New Roman" w:hAnsi="Times New Roman" w:cs="Times New Roman"/>
          <w:sz w:val="24"/>
          <w:szCs w:val="24"/>
        </w:rPr>
        <w:t>even “</w:t>
      </w:r>
      <w:r w:rsidR="001C384E" w:rsidRPr="001C384E">
        <w:rPr>
          <w:rFonts w:ascii="Times New Roman" w:hAnsi="Times New Roman" w:cs="Times New Roman"/>
          <w:i/>
          <w:iCs/>
          <w:sz w:val="24"/>
          <w:szCs w:val="24"/>
        </w:rPr>
        <w:t>principal</w:t>
      </w:r>
      <w:r w:rsidRPr="001C384E">
        <w:rPr>
          <w:rFonts w:ascii="Times New Roman" w:hAnsi="Times New Roman" w:cs="Times New Roman"/>
          <w:i/>
          <w:iCs/>
          <w:sz w:val="24"/>
          <w:szCs w:val="24"/>
        </w:rPr>
        <w:t xml:space="preserve"> </w:t>
      </w:r>
      <w:r w:rsidR="001C384E" w:rsidRPr="001C384E">
        <w:rPr>
          <w:rFonts w:ascii="Times New Roman" w:hAnsi="Times New Roman" w:cs="Times New Roman"/>
          <w:i/>
          <w:iCs/>
          <w:sz w:val="24"/>
          <w:szCs w:val="24"/>
        </w:rPr>
        <w:t>officers</w:t>
      </w:r>
      <w:r w:rsidR="001C384E">
        <w:rPr>
          <w:rFonts w:ascii="Times New Roman" w:hAnsi="Times New Roman" w:cs="Times New Roman"/>
          <w:sz w:val="24"/>
          <w:szCs w:val="24"/>
        </w:rPr>
        <w:t>”</w:t>
      </w:r>
      <w:r w:rsidR="004E0091">
        <w:rPr>
          <w:rStyle w:val="FootnoteReference"/>
          <w:rFonts w:ascii="Times New Roman" w:hAnsi="Times New Roman" w:cs="Times New Roman"/>
          <w:sz w:val="24"/>
          <w:szCs w:val="24"/>
        </w:rPr>
        <w:footnoteReference w:id="7"/>
      </w:r>
      <w:r w:rsidR="001C384E">
        <w:rPr>
          <w:rFonts w:ascii="Times New Roman" w:hAnsi="Times New Roman" w:cs="Times New Roman"/>
          <w:sz w:val="24"/>
          <w:szCs w:val="24"/>
        </w:rPr>
        <w:t>,</w:t>
      </w:r>
      <w:r w:rsidR="004E0091">
        <w:rPr>
          <w:rFonts w:ascii="Times New Roman" w:hAnsi="Times New Roman" w:cs="Times New Roman"/>
          <w:sz w:val="24"/>
          <w:szCs w:val="24"/>
        </w:rPr>
        <w:t xml:space="preserve">should not </w:t>
      </w:r>
      <w:r>
        <w:rPr>
          <w:rFonts w:ascii="Times New Roman" w:hAnsi="Times New Roman" w:cs="Times New Roman"/>
          <w:sz w:val="24"/>
          <w:szCs w:val="24"/>
        </w:rPr>
        <w:t xml:space="preserve">enjoy the same privileges </w:t>
      </w:r>
      <w:r w:rsidR="00173E9B">
        <w:rPr>
          <w:rFonts w:ascii="Times New Roman" w:hAnsi="Times New Roman" w:cs="Times New Roman"/>
          <w:sz w:val="24"/>
          <w:szCs w:val="24"/>
        </w:rPr>
        <w:t xml:space="preserve">extended to </w:t>
      </w:r>
      <w:r w:rsidR="001C384E">
        <w:rPr>
          <w:rFonts w:ascii="Times New Roman" w:hAnsi="Times New Roman" w:cs="Times New Roman"/>
          <w:sz w:val="24"/>
          <w:szCs w:val="24"/>
        </w:rPr>
        <w:t>“</w:t>
      </w:r>
      <w:r w:rsidRPr="001C384E">
        <w:rPr>
          <w:rFonts w:ascii="Times New Roman" w:hAnsi="Times New Roman" w:cs="Times New Roman"/>
          <w:i/>
          <w:iCs/>
          <w:sz w:val="24"/>
          <w:szCs w:val="24"/>
        </w:rPr>
        <w:t>accounting officers</w:t>
      </w:r>
      <w:r w:rsidR="001C384E">
        <w:rPr>
          <w:rFonts w:ascii="Times New Roman" w:hAnsi="Times New Roman" w:cs="Times New Roman"/>
          <w:sz w:val="24"/>
          <w:szCs w:val="24"/>
        </w:rPr>
        <w:t>”</w:t>
      </w:r>
      <w:r w:rsidR="004E0091">
        <w:rPr>
          <w:rStyle w:val="FootnoteReference"/>
          <w:rFonts w:ascii="Times New Roman" w:hAnsi="Times New Roman" w:cs="Times New Roman"/>
          <w:sz w:val="24"/>
          <w:szCs w:val="24"/>
        </w:rPr>
        <w:footnoteReference w:id="8"/>
      </w:r>
      <w:r w:rsidR="00471CE0">
        <w:rPr>
          <w:rFonts w:ascii="Times New Roman" w:hAnsi="Times New Roman" w:cs="Times New Roman"/>
          <w:i/>
          <w:iCs/>
          <w:sz w:val="24"/>
          <w:szCs w:val="24"/>
        </w:rPr>
        <w:t>.</w:t>
      </w:r>
      <w:r w:rsidR="00E13F61" w:rsidRPr="00E13F61">
        <w:rPr>
          <w:rFonts w:ascii="Times New Roman" w:hAnsi="Times New Roman" w:cs="Times New Roman"/>
          <w:sz w:val="24"/>
          <w:szCs w:val="24"/>
        </w:rPr>
        <w:t xml:space="preserve">All such officers </w:t>
      </w:r>
      <w:r w:rsidR="00BF07C5">
        <w:rPr>
          <w:rFonts w:ascii="Times New Roman" w:hAnsi="Times New Roman" w:cs="Times New Roman"/>
          <w:sz w:val="24"/>
          <w:szCs w:val="24"/>
        </w:rPr>
        <w:t xml:space="preserve">,whose roles are also provided by their governing statutes, </w:t>
      </w:r>
      <w:r w:rsidR="00E13F61" w:rsidRPr="00E13F61">
        <w:rPr>
          <w:rFonts w:ascii="Times New Roman" w:hAnsi="Times New Roman" w:cs="Times New Roman"/>
          <w:sz w:val="24"/>
          <w:szCs w:val="24"/>
        </w:rPr>
        <w:t>should be able to</w:t>
      </w:r>
      <w:r w:rsidR="00E13F61">
        <w:rPr>
          <w:rFonts w:ascii="Times New Roman" w:hAnsi="Times New Roman" w:cs="Times New Roman"/>
          <w:sz w:val="24"/>
          <w:szCs w:val="24"/>
        </w:rPr>
        <w:t xml:space="preserve"> </w:t>
      </w:r>
      <w:r w:rsidR="00E13F61" w:rsidRPr="00E13F61">
        <w:rPr>
          <w:rFonts w:ascii="Times New Roman" w:hAnsi="Times New Roman" w:cs="Times New Roman"/>
          <w:sz w:val="24"/>
          <w:szCs w:val="24"/>
        </w:rPr>
        <w:t xml:space="preserve">validly institute proceedings in courts without proof of approval </w:t>
      </w:r>
      <w:r w:rsidR="00BF07C5">
        <w:rPr>
          <w:rFonts w:ascii="Times New Roman" w:hAnsi="Times New Roman" w:cs="Times New Roman"/>
          <w:sz w:val="24"/>
          <w:szCs w:val="24"/>
        </w:rPr>
        <w:t xml:space="preserve">from </w:t>
      </w:r>
      <w:r w:rsidR="00E13F61" w:rsidRPr="00E13F61">
        <w:rPr>
          <w:rFonts w:ascii="Times New Roman" w:hAnsi="Times New Roman" w:cs="Times New Roman"/>
          <w:sz w:val="24"/>
          <w:szCs w:val="24"/>
        </w:rPr>
        <w:t xml:space="preserve">the bodies running the affairs of their entities. </w:t>
      </w:r>
      <w:r w:rsidR="00471CE0" w:rsidRPr="00E13F61">
        <w:rPr>
          <w:rFonts w:ascii="Times New Roman" w:hAnsi="Times New Roman" w:cs="Times New Roman"/>
          <w:sz w:val="24"/>
          <w:szCs w:val="24"/>
        </w:rPr>
        <w:t>Such</w:t>
      </w:r>
      <w:r w:rsidR="00471CE0" w:rsidRPr="00471CE0">
        <w:rPr>
          <w:rFonts w:ascii="Times New Roman" w:hAnsi="Times New Roman" w:cs="Times New Roman"/>
          <w:sz w:val="24"/>
          <w:szCs w:val="24"/>
        </w:rPr>
        <w:t xml:space="preserve"> an approach would </w:t>
      </w:r>
      <w:r w:rsidR="003447D0">
        <w:rPr>
          <w:rFonts w:ascii="Times New Roman" w:hAnsi="Times New Roman" w:cs="Times New Roman"/>
          <w:sz w:val="24"/>
          <w:szCs w:val="24"/>
        </w:rPr>
        <w:t xml:space="preserve">clearly </w:t>
      </w:r>
      <w:r w:rsidR="00471CE0" w:rsidRPr="00471CE0">
        <w:rPr>
          <w:rFonts w:ascii="Times New Roman" w:hAnsi="Times New Roman" w:cs="Times New Roman"/>
          <w:sz w:val="24"/>
          <w:szCs w:val="24"/>
        </w:rPr>
        <w:t xml:space="preserve">be </w:t>
      </w:r>
      <w:r w:rsidR="00221713" w:rsidRPr="00471CE0">
        <w:rPr>
          <w:rFonts w:ascii="Times New Roman" w:hAnsi="Times New Roman" w:cs="Times New Roman"/>
          <w:sz w:val="24"/>
          <w:szCs w:val="24"/>
        </w:rPr>
        <w:t>inconsistent, not</w:t>
      </w:r>
      <w:r w:rsidR="00254F76">
        <w:rPr>
          <w:rFonts w:ascii="Times New Roman" w:hAnsi="Times New Roman" w:cs="Times New Roman"/>
          <w:sz w:val="24"/>
          <w:szCs w:val="24"/>
        </w:rPr>
        <w:t xml:space="preserve"> </w:t>
      </w:r>
      <w:r w:rsidR="00B81F41">
        <w:rPr>
          <w:rFonts w:ascii="Times New Roman" w:hAnsi="Times New Roman" w:cs="Times New Roman"/>
          <w:sz w:val="24"/>
          <w:szCs w:val="24"/>
        </w:rPr>
        <w:t>only</w:t>
      </w:r>
      <w:r w:rsidR="00471CE0" w:rsidRPr="00471CE0">
        <w:rPr>
          <w:rFonts w:ascii="Times New Roman" w:hAnsi="Times New Roman" w:cs="Times New Roman"/>
          <w:sz w:val="24"/>
          <w:szCs w:val="24"/>
        </w:rPr>
        <w:t xml:space="preserve"> </w:t>
      </w:r>
      <w:r w:rsidR="00B81F41">
        <w:rPr>
          <w:rFonts w:ascii="Times New Roman" w:hAnsi="Times New Roman" w:cs="Times New Roman"/>
          <w:sz w:val="24"/>
          <w:szCs w:val="24"/>
        </w:rPr>
        <w:lastRenderedPageBreak/>
        <w:t xml:space="preserve">with </w:t>
      </w:r>
      <w:r w:rsidR="00B81F41">
        <w:rPr>
          <w:rFonts w:ascii="Times New Roman" w:hAnsi="Times New Roman" w:cs="Times New Roman"/>
          <w:i/>
          <w:iCs/>
          <w:sz w:val="24"/>
          <w:szCs w:val="24"/>
        </w:rPr>
        <w:t>Cuthbert</w:t>
      </w:r>
      <w:r w:rsidR="00471CE0" w:rsidRPr="00471CE0">
        <w:rPr>
          <w:rFonts w:ascii="Times New Roman" w:hAnsi="Times New Roman" w:cs="Times New Roman"/>
          <w:i/>
          <w:iCs/>
          <w:sz w:val="24"/>
          <w:szCs w:val="24"/>
        </w:rPr>
        <w:t xml:space="preserve"> Elkana </w:t>
      </w:r>
      <w:r w:rsidR="00221713" w:rsidRPr="00471CE0">
        <w:rPr>
          <w:rFonts w:ascii="Times New Roman" w:hAnsi="Times New Roman" w:cs="Times New Roman"/>
          <w:i/>
          <w:iCs/>
          <w:sz w:val="24"/>
          <w:szCs w:val="24"/>
        </w:rPr>
        <w:t>Dube</w:t>
      </w:r>
      <w:r w:rsidR="00221713">
        <w:rPr>
          <w:rFonts w:ascii="Times New Roman" w:hAnsi="Times New Roman" w:cs="Times New Roman"/>
          <w:i/>
          <w:iCs/>
          <w:sz w:val="24"/>
          <w:szCs w:val="24"/>
        </w:rPr>
        <w:t xml:space="preserve"> </w:t>
      </w:r>
      <w:r w:rsidR="00221713">
        <w:rPr>
          <w:rFonts w:ascii="Times New Roman" w:hAnsi="Times New Roman" w:cs="Times New Roman"/>
          <w:sz w:val="24"/>
          <w:szCs w:val="24"/>
        </w:rPr>
        <w:t>and</w:t>
      </w:r>
      <w:r w:rsidR="004E0091">
        <w:rPr>
          <w:rFonts w:ascii="Times New Roman" w:hAnsi="Times New Roman" w:cs="Times New Roman"/>
          <w:sz w:val="24"/>
          <w:szCs w:val="24"/>
        </w:rPr>
        <w:t xml:space="preserve"> </w:t>
      </w:r>
      <w:r w:rsidR="00254F76">
        <w:rPr>
          <w:rFonts w:ascii="Times New Roman" w:hAnsi="Times New Roman" w:cs="Times New Roman"/>
          <w:sz w:val="24"/>
          <w:szCs w:val="24"/>
        </w:rPr>
        <w:t xml:space="preserve">all the other </w:t>
      </w:r>
      <w:r w:rsidR="00B81F41">
        <w:rPr>
          <w:rFonts w:ascii="Times New Roman" w:hAnsi="Times New Roman" w:cs="Times New Roman"/>
          <w:sz w:val="24"/>
          <w:szCs w:val="24"/>
        </w:rPr>
        <w:t>authorities</w:t>
      </w:r>
      <w:r w:rsidR="004E0091">
        <w:rPr>
          <w:rFonts w:ascii="Times New Roman" w:hAnsi="Times New Roman" w:cs="Times New Roman"/>
          <w:sz w:val="24"/>
          <w:szCs w:val="24"/>
        </w:rPr>
        <w:t xml:space="preserve"> cited therein</w:t>
      </w:r>
      <w:r w:rsidR="00254F76">
        <w:rPr>
          <w:rFonts w:ascii="Times New Roman" w:hAnsi="Times New Roman" w:cs="Times New Roman"/>
          <w:sz w:val="24"/>
          <w:szCs w:val="24"/>
        </w:rPr>
        <w:t>,</w:t>
      </w:r>
      <w:r w:rsidR="009D7CEB" w:rsidRPr="00471CE0">
        <w:rPr>
          <w:rFonts w:ascii="Times New Roman" w:hAnsi="Times New Roman" w:cs="Times New Roman"/>
          <w:sz w:val="24"/>
          <w:szCs w:val="24"/>
        </w:rPr>
        <w:t xml:space="preserve"> but</w:t>
      </w:r>
      <w:r w:rsidR="00471CE0" w:rsidRPr="00471CE0">
        <w:rPr>
          <w:rFonts w:ascii="Times New Roman" w:hAnsi="Times New Roman" w:cs="Times New Roman"/>
          <w:sz w:val="24"/>
          <w:szCs w:val="24"/>
        </w:rPr>
        <w:t xml:space="preserve"> </w:t>
      </w:r>
      <w:r w:rsidR="008A2950">
        <w:rPr>
          <w:rFonts w:ascii="Times New Roman" w:hAnsi="Times New Roman" w:cs="Times New Roman"/>
          <w:sz w:val="24"/>
          <w:szCs w:val="24"/>
        </w:rPr>
        <w:t>ironically</w:t>
      </w:r>
      <w:r w:rsidR="00CF4DD7">
        <w:rPr>
          <w:rFonts w:ascii="Times New Roman" w:hAnsi="Times New Roman" w:cs="Times New Roman"/>
          <w:sz w:val="24"/>
          <w:szCs w:val="24"/>
        </w:rPr>
        <w:t>-</w:t>
      </w:r>
      <w:r w:rsidR="008A2950">
        <w:rPr>
          <w:rFonts w:ascii="Times New Roman" w:hAnsi="Times New Roman" w:cs="Times New Roman"/>
          <w:sz w:val="24"/>
          <w:szCs w:val="24"/>
        </w:rPr>
        <w:t xml:space="preserve"> with</w:t>
      </w:r>
      <w:r w:rsidR="00B81F41">
        <w:rPr>
          <w:rFonts w:ascii="Times New Roman" w:hAnsi="Times New Roman" w:cs="Times New Roman"/>
          <w:sz w:val="24"/>
          <w:szCs w:val="24"/>
        </w:rPr>
        <w:t xml:space="preserve"> </w:t>
      </w:r>
      <w:r w:rsidR="00471CE0">
        <w:rPr>
          <w:rFonts w:ascii="Times New Roman" w:hAnsi="Times New Roman" w:cs="Times New Roman"/>
          <w:i/>
          <w:iCs/>
          <w:sz w:val="24"/>
          <w:szCs w:val="24"/>
        </w:rPr>
        <w:t xml:space="preserve">SC 1-22 </w:t>
      </w:r>
      <w:r w:rsidR="00471CE0" w:rsidRPr="003447D0">
        <w:rPr>
          <w:rFonts w:ascii="Times New Roman" w:hAnsi="Times New Roman" w:cs="Times New Roman"/>
          <w:sz w:val="24"/>
          <w:szCs w:val="24"/>
        </w:rPr>
        <w:t>itself.</w:t>
      </w:r>
    </w:p>
    <w:p w14:paraId="2DD9E683" w14:textId="1B6CE8FD" w:rsidR="007E10F8" w:rsidRDefault="007E10F8" w:rsidP="00B05D0F">
      <w:pPr>
        <w:pStyle w:val="NoSpacing"/>
        <w:spacing w:line="360" w:lineRule="auto"/>
        <w:jc w:val="both"/>
        <w:rPr>
          <w:rFonts w:ascii="Times New Roman" w:hAnsi="Times New Roman" w:cs="Times New Roman"/>
          <w:sz w:val="24"/>
          <w:szCs w:val="24"/>
        </w:rPr>
      </w:pPr>
    </w:p>
    <w:p w14:paraId="049B971A" w14:textId="46988E90" w:rsidR="001E371A" w:rsidRDefault="00255A58"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447D0">
        <w:rPr>
          <w:rFonts w:ascii="Times New Roman" w:hAnsi="Times New Roman" w:cs="Times New Roman"/>
          <w:sz w:val="24"/>
          <w:szCs w:val="24"/>
        </w:rPr>
        <w:t>3</w:t>
      </w:r>
      <w:r w:rsidR="00E87D50">
        <w:rPr>
          <w:rFonts w:ascii="Times New Roman" w:hAnsi="Times New Roman" w:cs="Times New Roman"/>
          <w:sz w:val="24"/>
          <w:szCs w:val="24"/>
        </w:rPr>
        <w:t>3</w:t>
      </w:r>
      <w:r>
        <w:rPr>
          <w:rFonts w:ascii="Times New Roman" w:hAnsi="Times New Roman" w:cs="Times New Roman"/>
          <w:sz w:val="24"/>
          <w:szCs w:val="24"/>
        </w:rPr>
        <w:t xml:space="preserve">] </w:t>
      </w:r>
      <w:r w:rsidR="00471CE0">
        <w:rPr>
          <w:rFonts w:ascii="Times New Roman" w:hAnsi="Times New Roman" w:cs="Times New Roman"/>
          <w:sz w:val="24"/>
          <w:szCs w:val="24"/>
        </w:rPr>
        <w:t>Secondly</w:t>
      </w:r>
      <w:r w:rsidR="00B76ECC">
        <w:rPr>
          <w:rFonts w:ascii="Times New Roman" w:hAnsi="Times New Roman" w:cs="Times New Roman"/>
          <w:sz w:val="24"/>
          <w:szCs w:val="24"/>
        </w:rPr>
        <w:t xml:space="preserve"> and more substantively</w:t>
      </w:r>
      <w:r w:rsidR="00471CE0">
        <w:rPr>
          <w:rFonts w:ascii="Times New Roman" w:hAnsi="Times New Roman" w:cs="Times New Roman"/>
          <w:sz w:val="24"/>
          <w:szCs w:val="24"/>
        </w:rPr>
        <w:t>, I</w:t>
      </w:r>
      <w:r>
        <w:rPr>
          <w:rFonts w:ascii="Times New Roman" w:hAnsi="Times New Roman" w:cs="Times New Roman"/>
          <w:sz w:val="24"/>
          <w:szCs w:val="24"/>
        </w:rPr>
        <w:t xml:space="preserve"> did not read the </w:t>
      </w:r>
      <w:r w:rsidRPr="001E371A">
        <w:rPr>
          <w:rFonts w:ascii="Times New Roman" w:hAnsi="Times New Roman" w:cs="Times New Roman"/>
          <w:i/>
          <w:iCs/>
          <w:sz w:val="24"/>
          <w:szCs w:val="24"/>
        </w:rPr>
        <w:t xml:space="preserve">Bere v </w:t>
      </w:r>
      <w:r w:rsidRPr="00254F76">
        <w:rPr>
          <w:rFonts w:ascii="Times New Roman" w:hAnsi="Times New Roman" w:cs="Times New Roman"/>
          <w:i/>
          <w:iCs/>
        </w:rPr>
        <w:t>JSC</w:t>
      </w:r>
      <w:r>
        <w:rPr>
          <w:rFonts w:ascii="Times New Roman" w:hAnsi="Times New Roman" w:cs="Times New Roman"/>
          <w:sz w:val="24"/>
          <w:szCs w:val="24"/>
        </w:rPr>
        <w:t xml:space="preserve"> decisions in the High </w:t>
      </w:r>
      <w:r w:rsidR="001E371A">
        <w:rPr>
          <w:rFonts w:ascii="Times New Roman" w:hAnsi="Times New Roman" w:cs="Times New Roman"/>
          <w:sz w:val="24"/>
          <w:szCs w:val="24"/>
        </w:rPr>
        <w:t>Court, Supreme</w:t>
      </w:r>
      <w:r>
        <w:rPr>
          <w:rFonts w:ascii="Times New Roman" w:hAnsi="Times New Roman" w:cs="Times New Roman"/>
          <w:sz w:val="24"/>
          <w:szCs w:val="24"/>
        </w:rPr>
        <w:t xml:space="preserve"> Court</w:t>
      </w:r>
      <w:r w:rsidR="00254F76">
        <w:rPr>
          <w:rFonts w:ascii="Times New Roman" w:hAnsi="Times New Roman" w:cs="Times New Roman"/>
          <w:sz w:val="24"/>
          <w:szCs w:val="24"/>
        </w:rPr>
        <w:t xml:space="preserve"> </w:t>
      </w:r>
      <w:r w:rsidR="00254F76" w:rsidRPr="00254F76">
        <w:rPr>
          <w:rFonts w:ascii="Times New Roman" w:hAnsi="Times New Roman" w:cs="Times New Roman"/>
          <w:i/>
          <w:iCs/>
        </w:rPr>
        <w:t>[ SC1-22]</w:t>
      </w:r>
      <w:r w:rsidR="00254F76">
        <w:rPr>
          <w:rFonts w:ascii="Times New Roman" w:hAnsi="Times New Roman" w:cs="Times New Roman"/>
          <w:sz w:val="24"/>
          <w:szCs w:val="24"/>
        </w:rPr>
        <w:t>,</w:t>
      </w:r>
      <w:r>
        <w:rPr>
          <w:rFonts w:ascii="Times New Roman" w:hAnsi="Times New Roman" w:cs="Times New Roman"/>
          <w:sz w:val="24"/>
          <w:szCs w:val="24"/>
        </w:rPr>
        <w:t xml:space="preserve"> and Constitutional Court to </w:t>
      </w:r>
      <w:r w:rsidR="001E371A">
        <w:rPr>
          <w:rFonts w:ascii="Times New Roman" w:hAnsi="Times New Roman" w:cs="Times New Roman"/>
          <w:sz w:val="24"/>
          <w:szCs w:val="24"/>
        </w:rPr>
        <w:t xml:space="preserve">have </w:t>
      </w:r>
      <w:r w:rsidR="003447D0">
        <w:rPr>
          <w:rFonts w:ascii="Times New Roman" w:hAnsi="Times New Roman" w:cs="Times New Roman"/>
          <w:sz w:val="24"/>
          <w:szCs w:val="24"/>
        </w:rPr>
        <w:t>sp</w:t>
      </w:r>
      <w:r w:rsidR="008A2950">
        <w:rPr>
          <w:rFonts w:ascii="Times New Roman" w:hAnsi="Times New Roman" w:cs="Times New Roman"/>
          <w:sz w:val="24"/>
          <w:szCs w:val="24"/>
        </w:rPr>
        <w:t xml:space="preserve">ecifically </w:t>
      </w:r>
      <w:r w:rsidR="00903804">
        <w:rPr>
          <w:rFonts w:ascii="Times New Roman" w:hAnsi="Times New Roman" w:cs="Times New Roman"/>
          <w:sz w:val="24"/>
          <w:szCs w:val="24"/>
        </w:rPr>
        <w:t>or unequivocally</w:t>
      </w:r>
      <w:r w:rsidR="0069045B">
        <w:rPr>
          <w:rFonts w:ascii="Times New Roman" w:hAnsi="Times New Roman" w:cs="Times New Roman"/>
          <w:sz w:val="24"/>
          <w:szCs w:val="24"/>
        </w:rPr>
        <w:t xml:space="preserve"> </w:t>
      </w:r>
      <w:r w:rsidR="003447D0">
        <w:rPr>
          <w:rFonts w:ascii="Times New Roman" w:hAnsi="Times New Roman" w:cs="Times New Roman"/>
          <w:sz w:val="24"/>
          <w:szCs w:val="24"/>
        </w:rPr>
        <w:t xml:space="preserve">held </w:t>
      </w:r>
      <w:r w:rsidR="00440DDD">
        <w:rPr>
          <w:rFonts w:ascii="Times New Roman" w:hAnsi="Times New Roman" w:cs="Times New Roman"/>
          <w:sz w:val="24"/>
          <w:szCs w:val="24"/>
        </w:rPr>
        <w:t xml:space="preserve">that </w:t>
      </w:r>
      <w:r w:rsidR="00440DDD" w:rsidRPr="003447D0">
        <w:rPr>
          <w:rFonts w:ascii="Times New Roman" w:hAnsi="Times New Roman" w:cs="Times New Roman"/>
          <w:sz w:val="24"/>
          <w:szCs w:val="24"/>
        </w:rPr>
        <w:t>the</w:t>
      </w:r>
      <w:r w:rsidR="001E371A">
        <w:rPr>
          <w:rFonts w:ascii="Times New Roman" w:hAnsi="Times New Roman" w:cs="Times New Roman"/>
          <w:sz w:val="24"/>
          <w:szCs w:val="24"/>
        </w:rPr>
        <w:t xml:space="preserve"> status of statutory accounting officer obviated </w:t>
      </w:r>
      <w:r w:rsidR="0069045B">
        <w:rPr>
          <w:rFonts w:ascii="Times New Roman" w:hAnsi="Times New Roman" w:cs="Times New Roman"/>
          <w:sz w:val="24"/>
          <w:szCs w:val="24"/>
        </w:rPr>
        <w:t xml:space="preserve">prior </w:t>
      </w:r>
      <w:r w:rsidR="001E371A">
        <w:rPr>
          <w:rFonts w:ascii="Times New Roman" w:hAnsi="Times New Roman" w:cs="Times New Roman"/>
          <w:sz w:val="24"/>
          <w:szCs w:val="24"/>
        </w:rPr>
        <w:t xml:space="preserve">corporate authority to institute </w:t>
      </w:r>
      <w:r w:rsidR="00D87B0C">
        <w:rPr>
          <w:rFonts w:ascii="Times New Roman" w:hAnsi="Times New Roman" w:cs="Times New Roman"/>
          <w:sz w:val="24"/>
          <w:szCs w:val="24"/>
        </w:rPr>
        <w:t>proceedings. The</w:t>
      </w:r>
      <w:r w:rsidR="00471796">
        <w:rPr>
          <w:rFonts w:ascii="Times New Roman" w:hAnsi="Times New Roman" w:cs="Times New Roman"/>
          <w:sz w:val="24"/>
          <w:szCs w:val="24"/>
        </w:rPr>
        <w:t xml:space="preserve"> relevance of “accounting officer” to the matter </w:t>
      </w:r>
      <w:r w:rsidR="00471CE0">
        <w:rPr>
          <w:rFonts w:ascii="Times New Roman" w:hAnsi="Times New Roman" w:cs="Times New Roman"/>
          <w:sz w:val="24"/>
          <w:szCs w:val="24"/>
        </w:rPr>
        <w:t xml:space="preserve">at hand </w:t>
      </w:r>
      <w:r w:rsidR="00471796">
        <w:rPr>
          <w:rFonts w:ascii="Times New Roman" w:hAnsi="Times New Roman" w:cs="Times New Roman"/>
          <w:sz w:val="24"/>
          <w:szCs w:val="24"/>
        </w:rPr>
        <w:t xml:space="preserve">in those decisions </w:t>
      </w:r>
      <w:r w:rsidR="00471CE0">
        <w:rPr>
          <w:rFonts w:ascii="Times New Roman" w:hAnsi="Times New Roman" w:cs="Times New Roman"/>
          <w:sz w:val="24"/>
          <w:szCs w:val="24"/>
        </w:rPr>
        <w:t xml:space="preserve">was secondary to the validity of authority empowering the accounting officer to act on behalf on the entity. </w:t>
      </w:r>
      <w:r w:rsidR="003447D0">
        <w:rPr>
          <w:rFonts w:ascii="Times New Roman" w:hAnsi="Times New Roman" w:cs="Times New Roman"/>
          <w:sz w:val="24"/>
          <w:szCs w:val="24"/>
        </w:rPr>
        <w:t xml:space="preserve">In that regard, </w:t>
      </w:r>
      <w:r w:rsidR="00173E9B">
        <w:rPr>
          <w:rFonts w:ascii="Times New Roman" w:hAnsi="Times New Roman" w:cs="Times New Roman"/>
          <w:sz w:val="24"/>
          <w:szCs w:val="24"/>
        </w:rPr>
        <w:t xml:space="preserve">I do not believe that </w:t>
      </w:r>
      <w:r w:rsidR="003447D0">
        <w:rPr>
          <w:rFonts w:ascii="Times New Roman" w:hAnsi="Times New Roman" w:cs="Times New Roman"/>
          <w:sz w:val="24"/>
          <w:szCs w:val="24"/>
        </w:rPr>
        <w:t xml:space="preserve">those decisions </w:t>
      </w:r>
      <w:r w:rsidR="00173E9B">
        <w:rPr>
          <w:rFonts w:ascii="Times New Roman" w:hAnsi="Times New Roman" w:cs="Times New Roman"/>
          <w:sz w:val="24"/>
          <w:szCs w:val="24"/>
        </w:rPr>
        <w:t xml:space="preserve">should be taken as having </w:t>
      </w:r>
      <w:r w:rsidR="003447D0">
        <w:rPr>
          <w:rFonts w:ascii="Times New Roman" w:hAnsi="Times New Roman" w:cs="Times New Roman"/>
          <w:sz w:val="24"/>
          <w:szCs w:val="24"/>
        </w:rPr>
        <w:t>depart</w:t>
      </w:r>
      <w:r w:rsidR="00173E9B">
        <w:rPr>
          <w:rFonts w:ascii="Times New Roman" w:hAnsi="Times New Roman" w:cs="Times New Roman"/>
          <w:sz w:val="24"/>
          <w:szCs w:val="24"/>
        </w:rPr>
        <w:t>ed</w:t>
      </w:r>
      <w:r w:rsidR="003447D0">
        <w:rPr>
          <w:rFonts w:ascii="Times New Roman" w:hAnsi="Times New Roman" w:cs="Times New Roman"/>
          <w:sz w:val="24"/>
          <w:szCs w:val="24"/>
        </w:rPr>
        <w:t xml:space="preserve"> </w:t>
      </w:r>
      <w:r w:rsidR="003447D0" w:rsidRPr="003447D0">
        <w:rPr>
          <w:rFonts w:ascii="Times New Roman" w:hAnsi="Times New Roman" w:cs="Times New Roman"/>
          <w:sz w:val="24"/>
          <w:szCs w:val="24"/>
        </w:rPr>
        <w:t xml:space="preserve">from the position laid by </w:t>
      </w:r>
      <w:r w:rsidR="003447D0" w:rsidRPr="00440DDD">
        <w:rPr>
          <w:rFonts w:ascii="Times New Roman" w:hAnsi="Times New Roman" w:cs="Times New Roman"/>
        </w:rPr>
        <w:t>GARWE JA</w:t>
      </w:r>
      <w:r w:rsidR="003447D0" w:rsidRPr="003447D0">
        <w:rPr>
          <w:rFonts w:ascii="Times New Roman" w:hAnsi="Times New Roman" w:cs="Times New Roman"/>
          <w:sz w:val="24"/>
          <w:szCs w:val="24"/>
        </w:rPr>
        <w:t xml:space="preserve"> (as he then was) in </w:t>
      </w:r>
      <w:r w:rsidR="003447D0" w:rsidRPr="003447D0">
        <w:rPr>
          <w:rFonts w:ascii="Times New Roman" w:hAnsi="Times New Roman" w:cs="Times New Roman"/>
          <w:i/>
          <w:iCs/>
          <w:sz w:val="24"/>
          <w:szCs w:val="24"/>
        </w:rPr>
        <w:t xml:space="preserve">Cuthbert Elkana Dube </w:t>
      </w:r>
      <w:r w:rsidR="00471CE0">
        <w:rPr>
          <w:rFonts w:ascii="Times New Roman" w:hAnsi="Times New Roman" w:cs="Times New Roman"/>
          <w:sz w:val="24"/>
          <w:szCs w:val="24"/>
        </w:rPr>
        <w:t>where</w:t>
      </w:r>
      <w:r w:rsidR="001E371A">
        <w:rPr>
          <w:rFonts w:ascii="Times New Roman" w:hAnsi="Times New Roman" w:cs="Times New Roman"/>
          <w:sz w:val="24"/>
          <w:szCs w:val="24"/>
        </w:rPr>
        <w:t xml:space="preserve"> </w:t>
      </w:r>
      <w:r w:rsidR="003447D0">
        <w:rPr>
          <w:rFonts w:ascii="Times New Roman" w:hAnsi="Times New Roman" w:cs="Times New Roman"/>
          <w:sz w:val="24"/>
          <w:szCs w:val="24"/>
        </w:rPr>
        <w:t xml:space="preserve">the Learned Judge of Appeal </w:t>
      </w:r>
      <w:r w:rsidR="001E371A">
        <w:rPr>
          <w:rFonts w:ascii="Times New Roman" w:hAnsi="Times New Roman" w:cs="Times New Roman"/>
          <w:sz w:val="24"/>
          <w:szCs w:val="24"/>
        </w:rPr>
        <w:t>held as follows [at 38]; -</w:t>
      </w:r>
    </w:p>
    <w:p w14:paraId="1E27325F" w14:textId="77777777" w:rsidR="00DF2830" w:rsidRDefault="00DF2830" w:rsidP="00B05D0F">
      <w:pPr>
        <w:pStyle w:val="NoSpacing"/>
        <w:spacing w:line="360" w:lineRule="auto"/>
        <w:jc w:val="both"/>
        <w:rPr>
          <w:rFonts w:ascii="Times New Roman" w:hAnsi="Times New Roman" w:cs="Times New Roman"/>
          <w:sz w:val="24"/>
          <w:szCs w:val="24"/>
        </w:rPr>
      </w:pPr>
    </w:p>
    <w:p w14:paraId="1428FEE3" w14:textId="45D0FF53" w:rsidR="001E371A" w:rsidRPr="001E371A" w:rsidRDefault="001E371A" w:rsidP="001E371A">
      <w:pPr>
        <w:pStyle w:val="NoSpacing"/>
        <w:spacing w:line="360" w:lineRule="auto"/>
        <w:ind w:left="1134"/>
        <w:jc w:val="both"/>
        <w:rPr>
          <w:rFonts w:ascii="Times New Roman" w:hAnsi="Times New Roman" w:cs="Times New Roman"/>
          <w:u w:val="single"/>
          <w:lang w:val="en-GB"/>
        </w:rPr>
      </w:pPr>
      <w:r>
        <w:rPr>
          <w:rFonts w:ascii="Times New Roman" w:hAnsi="Times New Roman" w:cs="Times New Roman"/>
          <w:lang w:val="en-GB"/>
        </w:rPr>
        <w:t>“</w:t>
      </w:r>
      <w:r w:rsidRPr="001E371A">
        <w:rPr>
          <w:rFonts w:ascii="Times New Roman" w:hAnsi="Times New Roman" w:cs="Times New Roman"/>
          <w:lang w:val="en-GB"/>
        </w:rPr>
        <w:t xml:space="preserve">A person who represents </w:t>
      </w:r>
      <w:r w:rsidRPr="001E371A">
        <w:rPr>
          <w:rFonts w:ascii="Times New Roman" w:hAnsi="Times New Roman" w:cs="Times New Roman"/>
          <w:u w:val="single"/>
          <w:lang w:val="en-GB"/>
        </w:rPr>
        <w:t>a legal entity</w:t>
      </w:r>
      <w:r w:rsidRPr="001E371A">
        <w:rPr>
          <w:rFonts w:ascii="Times New Roman" w:hAnsi="Times New Roman" w:cs="Times New Roman"/>
          <w:lang w:val="en-GB"/>
        </w:rPr>
        <w:t xml:space="preserve">, when challenged, must show that he is duly authorised to represent the entity.  His mere claim that </w:t>
      </w:r>
      <w:r w:rsidRPr="001E371A">
        <w:rPr>
          <w:rFonts w:ascii="Times New Roman" w:hAnsi="Times New Roman" w:cs="Times New Roman"/>
          <w:u w:val="single"/>
          <w:lang w:val="en-GB"/>
        </w:rPr>
        <w:t>by virtue of the position he holds in such an entity he is duly authorised to represent the entity is not sufficient</w:t>
      </w:r>
      <w:r w:rsidRPr="001E371A">
        <w:rPr>
          <w:rFonts w:ascii="Times New Roman" w:hAnsi="Times New Roman" w:cs="Times New Roman"/>
          <w:lang w:val="en-GB"/>
        </w:rPr>
        <w:t xml:space="preserve">.  </w:t>
      </w:r>
      <w:r w:rsidRPr="00221713">
        <w:rPr>
          <w:rFonts w:ascii="Times New Roman" w:hAnsi="Times New Roman" w:cs="Times New Roman"/>
          <w:u w:val="single"/>
          <w:lang w:val="en-GB"/>
        </w:rPr>
        <w:t>He must produce a resolution of the board of that entity which confirms that the board is indeed aware of the proceedings and that it has given such a person the authority to act in the stead of the entity</w:t>
      </w:r>
      <w:r w:rsidRPr="001E371A">
        <w:rPr>
          <w:rFonts w:ascii="Times New Roman" w:hAnsi="Times New Roman" w:cs="Times New Roman"/>
          <w:lang w:val="en-GB"/>
        </w:rPr>
        <w:t xml:space="preserve">.  I stress that the need to produce such proof is necessary only in those cases where the authority of the deponent is put in issue.  </w:t>
      </w:r>
      <w:r w:rsidRPr="001E371A">
        <w:rPr>
          <w:rFonts w:ascii="Times New Roman" w:hAnsi="Times New Roman" w:cs="Times New Roman"/>
          <w:u w:val="single"/>
          <w:lang w:val="en-GB"/>
        </w:rPr>
        <w:t>This represents the current state of the law in this country</w:t>
      </w:r>
      <w:r w:rsidRPr="00221713">
        <w:rPr>
          <w:rFonts w:ascii="Times New Roman" w:hAnsi="Times New Roman" w:cs="Times New Roman"/>
          <w:lang w:val="en-GB"/>
        </w:rPr>
        <w:t>.”</w:t>
      </w:r>
      <w:r w:rsidR="00221713" w:rsidRPr="00221713">
        <w:rPr>
          <w:rFonts w:ascii="Times New Roman" w:hAnsi="Times New Roman" w:cs="Times New Roman"/>
          <w:lang w:val="en-GB"/>
        </w:rPr>
        <w:t xml:space="preserve">     [underlined for emphasis]</w:t>
      </w:r>
      <w:r w:rsidR="00221713">
        <w:rPr>
          <w:rFonts w:ascii="Times New Roman" w:hAnsi="Times New Roman" w:cs="Times New Roman"/>
          <w:u w:val="single"/>
          <w:lang w:val="en-GB"/>
        </w:rPr>
        <w:t xml:space="preserve"> </w:t>
      </w:r>
    </w:p>
    <w:p w14:paraId="3C32EAA2" w14:textId="17467D00" w:rsidR="007E10F8" w:rsidRDefault="007E10F8" w:rsidP="00B05D0F">
      <w:pPr>
        <w:pStyle w:val="NoSpacing"/>
        <w:spacing w:line="360" w:lineRule="auto"/>
        <w:jc w:val="both"/>
        <w:rPr>
          <w:rFonts w:ascii="Times New Roman" w:hAnsi="Times New Roman" w:cs="Times New Roman"/>
          <w:sz w:val="24"/>
          <w:szCs w:val="24"/>
        </w:rPr>
      </w:pPr>
    </w:p>
    <w:p w14:paraId="564103C7" w14:textId="17C9E5D3" w:rsidR="00F81268" w:rsidRDefault="001E371A" w:rsidP="00B05D0F">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FF5099">
        <w:rPr>
          <w:rFonts w:ascii="Times New Roman" w:hAnsi="Times New Roman" w:cs="Times New Roman"/>
          <w:sz w:val="24"/>
          <w:szCs w:val="24"/>
        </w:rPr>
        <w:t>3</w:t>
      </w:r>
      <w:r w:rsidR="00E87D50">
        <w:rPr>
          <w:rFonts w:ascii="Times New Roman" w:hAnsi="Times New Roman" w:cs="Times New Roman"/>
          <w:sz w:val="24"/>
          <w:szCs w:val="24"/>
        </w:rPr>
        <w:t>4</w:t>
      </w:r>
      <w:r w:rsidR="00296170">
        <w:rPr>
          <w:rFonts w:ascii="Times New Roman" w:hAnsi="Times New Roman" w:cs="Times New Roman"/>
          <w:sz w:val="24"/>
          <w:szCs w:val="24"/>
        </w:rPr>
        <w:t xml:space="preserve">] </w:t>
      </w:r>
      <w:r w:rsidR="009D7CEB">
        <w:rPr>
          <w:rFonts w:ascii="Times New Roman" w:hAnsi="Times New Roman" w:cs="Times New Roman"/>
          <w:sz w:val="24"/>
          <w:szCs w:val="24"/>
        </w:rPr>
        <w:t>Thirdly, contrary to the argument by Mr.</w:t>
      </w:r>
      <w:r w:rsidR="009D7CEB" w:rsidRPr="009D7CEB">
        <w:rPr>
          <w:rFonts w:ascii="Times New Roman" w:hAnsi="Times New Roman" w:cs="Times New Roman"/>
          <w:i/>
          <w:iCs/>
          <w:sz w:val="24"/>
          <w:szCs w:val="24"/>
        </w:rPr>
        <w:t xml:space="preserve"> Mugandiwa,</w:t>
      </w:r>
      <w:r w:rsidR="009D7CEB">
        <w:rPr>
          <w:rFonts w:ascii="Times New Roman" w:hAnsi="Times New Roman" w:cs="Times New Roman"/>
          <w:sz w:val="24"/>
          <w:szCs w:val="24"/>
        </w:rPr>
        <w:t xml:space="preserve"> no distinction was made in </w:t>
      </w:r>
      <w:r w:rsidR="009D7CEB" w:rsidRPr="00440DDD">
        <w:rPr>
          <w:rFonts w:ascii="Times New Roman" w:hAnsi="Times New Roman" w:cs="Times New Roman"/>
          <w:i/>
          <w:iCs/>
          <w:sz w:val="24"/>
          <w:szCs w:val="24"/>
        </w:rPr>
        <w:t>SC 1-22</w:t>
      </w:r>
      <w:r w:rsidR="009D7CEB">
        <w:rPr>
          <w:rFonts w:ascii="Times New Roman" w:hAnsi="Times New Roman" w:cs="Times New Roman"/>
          <w:sz w:val="24"/>
          <w:szCs w:val="24"/>
        </w:rPr>
        <w:t xml:space="preserve"> between private and public entities. If anything, </w:t>
      </w:r>
      <w:r w:rsidR="009D7CEB" w:rsidRPr="00DF2830">
        <w:rPr>
          <w:rFonts w:ascii="Times New Roman" w:hAnsi="Times New Roman" w:cs="Times New Roman"/>
        </w:rPr>
        <w:t>GUVAVA JA</w:t>
      </w:r>
      <w:r w:rsidR="009D7CEB">
        <w:rPr>
          <w:rFonts w:ascii="Times New Roman" w:hAnsi="Times New Roman" w:cs="Times New Roman"/>
          <w:sz w:val="24"/>
          <w:szCs w:val="24"/>
        </w:rPr>
        <w:t xml:space="preserve"> re</w:t>
      </w:r>
      <w:r w:rsidR="0069045B">
        <w:rPr>
          <w:rFonts w:ascii="Times New Roman" w:hAnsi="Times New Roman" w:cs="Times New Roman"/>
          <w:sz w:val="24"/>
          <w:szCs w:val="24"/>
        </w:rPr>
        <w:t>lied on</w:t>
      </w:r>
      <w:r w:rsidR="00494523">
        <w:rPr>
          <w:rFonts w:ascii="Times New Roman" w:hAnsi="Times New Roman" w:cs="Times New Roman"/>
          <w:sz w:val="24"/>
          <w:szCs w:val="24"/>
        </w:rPr>
        <w:t>,</w:t>
      </w:r>
      <w:r w:rsidR="0069045B">
        <w:rPr>
          <w:rFonts w:ascii="Times New Roman" w:hAnsi="Times New Roman" w:cs="Times New Roman"/>
          <w:sz w:val="24"/>
          <w:szCs w:val="24"/>
        </w:rPr>
        <w:t xml:space="preserve"> and re</w:t>
      </w:r>
      <w:r w:rsidR="009D7CEB">
        <w:rPr>
          <w:rFonts w:ascii="Times New Roman" w:hAnsi="Times New Roman" w:cs="Times New Roman"/>
          <w:sz w:val="24"/>
          <w:szCs w:val="24"/>
        </w:rPr>
        <w:t xml:space="preserve">ferred with </w:t>
      </w:r>
      <w:r w:rsidR="00C572A4">
        <w:rPr>
          <w:rFonts w:ascii="Times New Roman" w:hAnsi="Times New Roman" w:cs="Times New Roman"/>
          <w:sz w:val="24"/>
          <w:szCs w:val="24"/>
        </w:rPr>
        <w:t xml:space="preserve">approval, in </w:t>
      </w:r>
      <w:r w:rsidR="00C572A4" w:rsidRPr="00440DDD">
        <w:rPr>
          <w:rFonts w:ascii="Times New Roman" w:hAnsi="Times New Roman" w:cs="Times New Roman"/>
          <w:i/>
          <w:iCs/>
          <w:sz w:val="24"/>
          <w:szCs w:val="24"/>
        </w:rPr>
        <w:t>SC 1-22</w:t>
      </w:r>
      <w:r w:rsidR="00C572A4">
        <w:rPr>
          <w:rFonts w:ascii="Times New Roman" w:hAnsi="Times New Roman" w:cs="Times New Roman"/>
          <w:sz w:val="24"/>
          <w:szCs w:val="24"/>
        </w:rPr>
        <w:t xml:space="preserve">, to </w:t>
      </w:r>
      <w:r w:rsidR="00C572A4" w:rsidRPr="00173E9B">
        <w:rPr>
          <w:rFonts w:ascii="Times New Roman" w:hAnsi="Times New Roman" w:cs="Times New Roman"/>
          <w:i/>
          <w:iCs/>
          <w:sz w:val="24"/>
          <w:szCs w:val="24"/>
        </w:rPr>
        <w:t>First</w:t>
      </w:r>
      <w:r w:rsidR="00C572A4" w:rsidRPr="00173E9B">
        <w:rPr>
          <w:rFonts w:ascii="Times New Roman" w:hAnsi="Times New Roman" w:cs="Times New Roman"/>
          <w:i/>
          <w:iCs/>
          <w:sz w:val="24"/>
          <w:szCs w:val="24"/>
          <w:lang w:val="en-US"/>
        </w:rPr>
        <w:t xml:space="preserve"> M</w:t>
      </w:r>
      <w:r w:rsidR="00C572A4" w:rsidRPr="00C572A4">
        <w:rPr>
          <w:rFonts w:ascii="Times New Roman" w:hAnsi="Times New Roman" w:cs="Times New Roman"/>
          <w:i/>
          <w:sz w:val="24"/>
          <w:szCs w:val="24"/>
          <w:lang w:val="en-US"/>
        </w:rPr>
        <w:t>utual Investment (Pvt) Ltd v Roussaland Enterprises (Pvt) Ltd and Ors</w:t>
      </w:r>
      <w:r w:rsidR="00C572A4" w:rsidRPr="00C572A4">
        <w:rPr>
          <w:rFonts w:ascii="Times New Roman" w:hAnsi="Times New Roman" w:cs="Times New Roman"/>
          <w:sz w:val="24"/>
          <w:szCs w:val="24"/>
          <w:lang w:val="en-US"/>
        </w:rPr>
        <w:t xml:space="preserve"> </w:t>
      </w:r>
      <w:r w:rsidR="00C572A4" w:rsidRPr="00DF2830">
        <w:rPr>
          <w:rFonts w:ascii="Times New Roman" w:hAnsi="Times New Roman" w:cs="Times New Roman"/>
          <w:lang w:val="en-US"/>
        </w:rPr>
        <w:t>HH</w:t>
      </w:r>
      <w:r w:rsidR="00C572A4" w:rsidRPr="00C572A4">
        <w:rPr>
          <w:rFonts w:ascii="Times New Roman" w:hAnsi="Times New Roman" w:cs="Times New Roman"/>
          <w:sz w:val="24"/>
          <w:szCs w:val="24"/>
          <w:lang w:val="en-US"/>
        </w:rPr>
        <w:t xml:space="preserve"> 301/17</w:t>
      </w:r>
      <w:r w:rsidR="00C572A4">
        <w:rPr>
          <w:rFonts w:ascii="Times New Roman" w:hAnsi="Times New Roman" w:cs="Times New Roman"/>
          <w:sz w:val="24"/>
          <w:szCs w:val="24"/>
          <w:lang w:val="en-US"/>
        </w:rPr>
        <w:t xml:space="preserve">, a decision dealing with COBA </w:t>
      </w:r>
      <w:r w:rsidR="00DF2DAA">
        <w:rPr>
          <w:rFonts w:ascii="Times New Roman" w:hAnsi="Times New Roman" w:cs="Times New Roman"/>
          <w:sz w:val="24"/>
          <w:szCs w:val="24"/>
          <w:lang w:val="en-US"/>
        </w:rPr>
        <w:t xml:space="preserve">entities. </w:t>
      </w:r>
    </w:p>
    <w:p w14:paraId="46200CB8" w14:textId="77777777" w:rsidR="00F81268" w:rsidRDefault="00F81268" w:rsidP="00B05D0F">
      <w:pPr>
        <w:pStyle w:val="NoSpacing"/>
        <w:spacing w:line="360" w:lineRule="auto"/>
        <w:jc w:val="both"/>
        <w:rPr>
          <w:rFonts w:ascii="Times New Roman" w:hAnsi="Times New Roman" w:cs="Times New Roman"/>
          <w:sz w:val="24"/>
          <w:szCs w:val="24"/>
          <w:lang w:val="en-US"/>
        </w:rPr>
      </w:pPr>
    </w:p>
    <w:p w14:paraId="773473CE" w14:textId="17E50AE7" w:rsidR="00921059" w:rsidRDefault="00F81268" w:rsidP="00B05D0F">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[ 3</w:t>
      </w:r>
      <w:r w:rsidR="00E87D50">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00C572A4">
        <w:rPr>
          <w:rFonts w:ascii="Times New Roman" w:hAnsi="Times New Roman" w:cs="Times New Roman"/>
          <w:sz w:val="24"/>
          <w:szCs w:val="24"/>
          <w:lang w:val="en-US"/>
        </w:rPr>
        <w:t xml:space="preserve"> F</w:t>
      </w:r>
      <w:r w:rsidR="00A34096">
        <w:rPr>
          <w:rFonts w:ascii="Times New Roman" w:hAnsi="Times New Roman" w:cs="Times New Roman"/>
          <w:sz w:val="24"/>
          <w:szCs w:val="24"/>
          <w:lang w:val="en-US"/>
        </w:rPr>
        <w:t>ourthly</w:t>
      </w:r>
      <w:r w:rsidR="00C572A4">
        <w:rPr>
          <w:rFonts w:ascii="Times New Roman" w:hAnsi="Times New Roman" w:cs="Times New Roman"/>
          <w:sz w:val="24"/>
          <w:szCs w:val="24"/>
          <w:lang w:val="en-US"/>
        </w:rPr>
        <w:t>, at the base of it all is the fact that</w:t>
      </w:r>
      <w:r w:rsidR="00CF4DD7">
        <w:rPr>
          <w:rFonts w:ascii="Times New Roman" w:hAnsi="Times New Roman" w:cs="Times New Roman"/>
          <w:sz w:val="24"/>
          <w:szCs w:val="24"/>
          <w:lang w:val="en-US"/>
        </w:rPr>
        <w:t xml:space="preserve"> the authorities on the matter,</w:t>
      </w:r>
      <w:r w:rsidR="00B76ECC">
        <w:rPr>
          <w:rFonts w:ascii="Times New Roman" w:hAnsi="Times New Roman" w:cs="Times New Roman"/>
          <w:sz w:val="24"/>
          <w:szCs w:val="24"/>
          <w:lang w:val="en-US"/>
        </w:rPr>
        <w:t>(</w:t>
      </w:r>
      <w:r w:rsidR="00C572A4">
        <w:rPr>
          <w:rFonts w:ascii="Times New Roman" w:hAnsi="Times New Roman" w:cs="Times New Roman"/>
          <w:sz w:val="24"/>
          <w:szCs w:val="24"/>
          <w:lang w:val="en-US"/>
        </w:rPr>
        <w:t xml:space="preserve"> </w:t>
      </w:r>
      <w:r w:rsidR="00C572A4" w:rsidRPr="00440DDD">
        <w:rPr>
          <w:rFonts w:ascii="Times New Roman" w:hAnsi="Times New Roman" w:cs="Times New Roman"/>
          <w:i/>
          <w:iCs/>
          <w:sz w:val="24"/>
          <w:szCs w:val="24"/>
          <w:lang w:val="en-US"/>
        </w:rPr>
        <w:t>SC1-22</w:t>
      </w:r>
      <w:r w:rsidR="00C572A4">
        <w:rPr>
          <w:rFonts w:ascii="Times New Roman" w:hAnsi="Times New Roman" w:cs="Times New Roman"/>
          <w:sz w:val="24"/>
          <w:szCs w:val="24"/>
          <w:lang w:val="en-US"/>
        </w:rPr>
        <w:t xml:space="preserve"> </w:t>
      </w:r>
      <w:r w:rsidR="00CF4DD7">
        <w:rPr>
          <w:rFonts w:ascii="Times New Roman" w:hAnsi="Times New Roman" w:cs="Times New Roman"/>
          <w:sz w:val="24"/>
          <w:szCs w:val="24"/>
          <w:lang w:val="en-US"/>
        </w:rPr>
        <w:t>included</w:t>
      </w:r>
      <w:r w:rsidR="00B76ECC">
        <w:rPr>
          <w:rFonts w:ascii="Times New Roman" w:hAnsi="Times New Roman" w:cs="Times New Roman"/>
          <w:sz w:val="24"/>
          <w:szCs w:val="24"/>
          <w:lang w:val="en-US"/>
        </w:rPr>
        <w:t>),</w:t>
      </w:r>
      <w:r w:rsidR="00CF4DD7">
        <w:rPr>
          <w:rFonts w:ascii="Times New Roman" w:hAnsi="Times New Roman" w:cs="Times New Roman"/>
          <w:sz w:val="24"/>
          <w:szCs w:val="24"/>
          <w:lang w:val="en-US"/>
        </w:rPr>
        <w:t xml:space="preserve"> in</w:t>
      </w:r>
      <w:r w:rsidR="00173E9B">
        <w:rPr>
          <w:rFonts w:ascii="Times New Roman" w:hAnsi="Times New Roman" w:cs="Times New Roman"/>
          <w:sz w:val="24"/>
          <w:szCs w:val="24"/>
          <w:lang w:val="en-US"/>
        </w:rPr>
        <w:t xml:space="preserve"> any event, </w:t>
      </w:r>
      <w:r w:rsidR="00CF4DD7">
        <w:rPr>
          <w:rFonts w:ascii="Times New Roman" w:hAnsi="Times New Roman" w:cs="Times New Roman"/>
          <w:sz w:val="24"/>
          <w:szCs w:val="24"/>
          <w:lang w:val="en-US"/>
        </w:rPr>
        <w:t>made</w:t>
      </w:r>
      <w:r w:rsidR="00C572A4">
        <w:rPr>
          <w:rFonts w:ascii="Times New Roman" w:hAnsi="Times New Roman" w:cs="Times New Roman"/>
          <w:sz w:val="24"/>
          <w:szCs w:val="24"/>
          <w:lang w:val="en-US"/>
        </w:rPr>
        <w:t xml:space="preserve"> </w:t>
      </w:r>
      <w:r w:rsidR="00CF4DD7">
        <w:rPr>
          <w:rFonts w:ascii="Times New Roman" w:hAnsi="Times New Roman" w:cs="Times New Roman"/>
          <w:sz w:val="24"/>
          <w:szCs w:val="24"/>
          <w:lang w:val="en-US"/>
        </w:rPr>
        <w:t xml:space="preserve">specific </w:t>
      </w:r>
      <w:r w:rsidR="00C572A4">
        <w:rPr>
          <w:rFonts w:ascii="Times New Roman" w:hAnsi="Times New Roman" w:cs="Times New Roman"/>
          <w:sz w:val="24"/>
          <w:szCs w:val="24"/>
          <w:lang w:val="en-US"/>
        </w:rPr>
        <w:t>finding</w:t>
      </w:r>
      <w:r w:rsidR="00CF4DD7">
        <w:rPr>
          <w:rFonts w:ascii="Times New Roman" w:hAnsi="Times New Roman" w:cs="Times New Roman"/>
          <w:sz w:val="24"/>
          <w:szCs w:val="24"/>
          <w:lang w:val="en-US"/>
        </w:rPr>
        <w:t>s</w:t>
      </w:r>
      <w:r w:rsidR="00C572A4">
        <w:rPr>
          <w:rFonts w:ascii="Times New Roman" w:hAnsi="Times New Roman" w:cs="Times New Roman"/>
          <w:sz w:val="24"/>
          <w:szCs w:val="24"/>
          <w:lang w:val="en-US"/>
        </w:rPr>
        <w:t xml:space="preserve"> on the validity on “Annexure A”</w:t>
      </w:r>
      <w:r w:rsidR="00173E9B">
        <w:rPr>
          <w:rFonts w:ascii="Times New Roman" w:hAnsi="Times New Roman" w:cs="Times New Roman"/>
          <w:sz w:val="24"/>
          <w:szCs w:val="24"/>
          <w:lang w:val="en-US"/>
        </w:rPr>
        <w:t>,</w:t>
      </w:r>
      <w:r w:rsidR="00C572A4">
        <w:rPr>
          <w:rFonts w:ascii="Times New Roman" w:hAnsi="Times New Roman" w:cs="Times New Roman"/>
          <w:sz w:val="24"/>
          <w:szCs w:val="24"/>
          <w:lang w:val="en-US"/>
        </w:rPr>
        <w:t xml:space="preserve"> notwithstanding the dictum on accounting </w:t>
      </w:r>
      <w:r w:rsidR="00E35615">
        <w:rPr>
          <w:rFonts w:ascii="Times New Roman" w:hAnsi="Times New Roman" w:cs="Times New Roman"/>
          <w:sz w:val="24"/>
          <w:szCs w:val="24"/>
          <w:lang w:val="en-US"/>
        </w:rPr>
        <w:t>officers.</w:t>
      </w:r>
      <w:r w:rsidR="00CF4DD7">
        <w:rPr>
          <w:rFonts w:ascii="Times New Roman" w:hAnsi="Times New Roman" w:cs="Times New Roman"/>
          <w:sz w:val="24"/>
          <w:szCs w:val="24"/>
          <w:lang w:val="en-US"/>
        </w:rPr>
        <w:t xml:space="preserve">Clearly,the situation would have been different had the decisions ruled against the validity of “Annexure A” and found instead ,that Chikwana`s authority  to institute proceedings </w:t>
      </w:r>
      <w:r w:rsidR="00B76ECC">
        <w:rPr>
          <w:rFonts w:ascii="Times New Roman" w:hAnsi="Times New Roman" w:cs="Times New Roman"/>
          <w:sz w:val="24"/>
          <w:szCs w:val="24"/>
          <w:lang w:val="en-US"/>
        </w:rPr>
        <w:t xml:space="preserve">issued </w:t>
      </w:r>
      <w:r w:rsidR="00462A20">
        <w:rPr>
          <w:rFonts w:ascii="Times New Roman" w:hAnsi="Times New Roman" w:cs="Times New Roman"/>
          <w:sz w:val="24"/>
          <w:szCs w:val="24"/>
          <w:lang w:val="en-US"/>
        </w:rPr>
        <w:t xml:space="preserve">independently </w:t>
      </w:r>
      <w:r w:rsidR="00B76ECC">
        <w:rPr>
          <w:rFonts w:ascii="Times New Roman" w:hAnsi="Times New Roman" w:cs="Times New Roman"/>
          <w:sz w:val="24"/>
          <w:szCs w:val="24"/>
          <w:lang w:val="en-US"/>
        </w:rPr>
        <w:t xml:space="preserve">from his statutory responsibilities </w:t>
      </w:r>
      <w:r w:rsidR="00462A20">
        <w:rPr>
          <w:rFonts w:ascii="Times New Roman" w:hAnsi="Times New Roman" w:cs="Times New Roman"/>
          <w:sz w:val="24"/>
          <w:szCs w:val="24"/>
          <w:lang w:val="en-US"/>
        </w:rPr>
        <w:t>.</w:t>
      </w:r>
      <w:r w:rsidR="00B76ECC">
        <w:rPr>
          <w:rFonts w:ascii="Times New Roman" w:hAnsi="Times New Roman" w:cs="Times New Roman"/>
          <w:sz w:val="24"/>
          <w:szCs w:val="24"/>
          <w:lang w:val="en-US"/>
        </w:rPr>
        <w:t>Such a finding was not pronounced and therefore such a finding should not be presumed.</w:t>
      </w:r>
    </w:p>
    <w:p w14:paraId="1739CCE8" w14:textId="77777777" w:rsidR="00921059" w:rsidRDefault="00921059" w:rsidP="00B05D0F">
      <w:pPr>
        <w:pStyle w:val="NoSpacing"/>
        <w:spacing w:line="360" w:lineRule="auto"/>
        <w:jc w:val="both"/>
        <w:rPr>
          <w:rFonts w:ascii="Times New Roman" w:hAnsi="Times New Roman" w:cs="Times New Roman"/>
          <w:sz w:val="24"/>
          <w:szCs w:val="24"/>
          <w:lang w:val="en-US"/>
        </w:rPr>
      </w:pPr>
    </w:p>
    <w:p w14:paraId="65D677C3" w14:textId="00CC5B82" w:rsidR="00C572A4" w:rsidRDefault="00921059" w:rsidP="00B05D0F">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[ 3</w:t>
      </w:r>
      <w:r w:rsidR="00E87D50">
        <w:rPr>
          <w:rFonts w:ascii="Times New Roman" w:hAnsi="Times New Roman" w:cs="Times New Roman"/>
          <w:sz w:val="24"/>
          <w:szCs w:val="24"/>
          <w:lang w:val="en-US"/>
        </w:rPr>
        <w:t>6</w:t>
      </w:r>
      <w:r>
        <w:rPr>
          <w:rFonts w:ascii="Times New Roman" w:hAnsi="Times New Roman" w:cs="Times New Roman"/>
          <w:sz w:val="24"/>
          <w:szCs w:val="24"/>
          <w:lang w:val="en-US"/>
        </w:rPr>
        <w:t>] As</w:t>
      </w:r>
      <w:r w:rsidR="00C572A4">
        <w:rPr>
          <w:rFonts w:ascii="Times New Roman" w:hAnsi="Times New Roman" w:cs="Times New Roman"/>
          <w:sz w:val="24"/>
          <w:szCs w:val="24"/>
          <w:lang w:val="en-US"/>
        </w:rPr>
        <w:t xml:space="preserve"> </w:t>
      </w:r>
      <w:r w:rsidR="00E35615">
        <w:rPr>
          <w:rFonts w:ascii="Times New Roman" w:hAnsi="Times New Roman" w:cs="Times New Roman"/>
          <w:sz w:val="24"/>
          <w:szCs w:val="24"/>
          <w:lang w:val="en-US"/>
        </w:rPr>
        <w:t xml:space="preserve">a </w:t>
      </w:r>
      <w:r w:rsidR="00C572A4">
        <w:rPr>
          <w:rFonts w:ascii="Times New Roman" w:hAnsi="Times New Roman" w:cs="Times New Roman"/>
          <w:sz w:val="24"/>
          <w:szCs w:val="24"/>
          <w:lang w:val="en-US"/>
        </w:rPr>
        <w:t xml:space="preserve">last </w:t>
      </w:r>
      <w:r w:rsidR="00E35615">
        <w:rPr>
          <w:rFonts w:ascii="Times New Roman" w:hAnsi="Times New Roman" w:cs="Times New Roman"/>
          <w:sz w:val="24"/>
          <w:szCs w:val="24"/>
          <w:lang w:val="en-US"/>
        </w:rPr>
        <w:t>point, I</w:t>
      </w:r>
      <w:r w:rsidR="00C572A4">
        <w:rPr>
          <w:rFonts w:ascii="Times New Roman" w:hAnsi="Times New Roman" w:cs="Times New Roman"/>
          <w:sz w:val="24"/>
          <w:szCs w:val="24"/>
          <w:lang w:val="en-US"/>
        </w:rPr>
        <w:t xml:space="preserve"> note that in the </w:t>
      </w:r>
      <w:r w:rsidR="00C572A4" w:rsidRPr="00440DDD">
        <w:rPr>
          <w:rFonts w:ascii="Times New Roman" w:hAnsi="Times New Roman" w:cs="Times New Roman"/>
          <w:i/>
          <w:iCs/>
          <w:sz w:val="24"/>
          <w:szCs w:val="24"/>
          <w:lang w:val="en-US"/>
        </w:rPr>
        <w:t>Bere v JSC</w:t>
      </w:r>
      <w:r w:rsidR="00C572A4">
        <w:rPr>
          <w:rFonts w:ascii="Times New Roman" w:hAnsi="Times New Roman" w:cs="Times New Roman"/>
          <w:sz w:val="24"/>
          <w:szCs w:val="24"/>
          <w:lang w:val="en-US"/>
        </w:rPr>
        <w:t xml:space="preserve"> </w:t>
      </w:r>
      <w:r w:rsidR="00E35615">
        <w:rPr>
          <w:rFonts w:ascii="Times New Roman" w:hAnsi="Times New Roman" w:cs="Times New Roman"/>
          <w:sz w:val="24"/>
          <w:szCs w:val="24"/>
          <w:lang w:val="en-US"/>
        </w:rPr>
        <w:t>decisions, the</w:t>
      </w:r>
      <w:r w:rsidR="00C572A4">
        <w:rPr>
          <w:rFonts w:ascii="Times New Roman" w:hAnsi="Times New Roman" w:cs="Times New Roman"/>
          <w:sz w:val="24"/>
          <w:szCs w:val="24"/>
          <w:lang w:val="en-US"/>
        </w:rPr>
        <w:t xml:space="preserve"> power to institute proceedings related to the primary matter of removal of a judge from office in terms of section </w:t>
      </w:r>
      <w:r w:rsidR="00E35615" w:rsidRPr="00E35615">
        <w:rPr>
          <w:rFonts w:ascii="Times New Roman" w:hAnsi="Times New Roman" w:cs="Times New Roman"/>
          <w:sz w:val="24"/>
          <w:szCs w:val="24"/>
          <w:lang w:val="en-US"/>
        </w:rPr>
        <w:t>187 (8)</w:t>
      </w:r>
      <w:r w:rsidR="00E35615">
        <w:rPr>
          <w:rFonts w:ascii="Times New Roman" w:hAnsi="Times New Roman" w:cs="Times New Roman"/>
          <w:sz w:val="24"/>
          <w:szCs w:val="24"/>
          <w:lang w:val="en-US"/>
        </w:rPr>
        <w:t xml:space="preserve"> of the </w:t>
      </w:r>
      <w:r w:rsidR="007617C3">
        <w:rPr>
          <w:rFonts w:ascii="Times New Roman" w:hAnsi="Times New Roman" w:cs="Times New Roman"/>
          <w:sz w:val="24"/>
          <w:szCs w:val="24"/>
          <w:lang w:val="en-US"/>
        </w:rPr>
        <w:t>Constitution. In</w:t>
      </w:r>
      <w:r w:rsidR="00E35615">
        <w:rPr>
          <w:rFonts w:ascii="Times New Roman" w:hAnsi="Times New Roman" w:cs="Times New Roman"/>
          <w:sz w:val="24"/>
          <w:szCs w:val="24"/>
          <w:lang w:val="en-US"/>
        </w:rPr>
        <w:t xml:space="preserve"> </w:t>
      </w:r>
      <w:r w:rsidR="00E35615" w:rsidRPr="00E35615">
        <w:rPr>
          <w:rFonts w:ascii="Times New Roman" w:hAnsi="Times New Roman" w:cs="Times New Roman"/>
          <w:i/>
          <w:sz w:val="24"/>
          <w:szCs w:val="24"/>
        </w:rPr>
        <w:t>Paradza</w:t>
      </w:r>
      <w:r w:rsidR="00E35615" w:rsidRPr="00E35615">
        <w:rPr>
          <w:rFonts w:ascii="Times New Roman" w:hAnsi="Times New Roman" w:cs="Times New Roman"/>
          <w:sz w:val="24"/>
          <w:szCs w:val="24"/>
        </w:rPr>
        <w:t xml:space="preserve"> v </w:t>
      </w:r>
      <w:r w:rsidR="00E35615" w:rsidRPr="00E35615">
        <w:rPr>
          <w:rFonts w:ascii="Times New Roman" w:hAnsi="Times New Roman" w:cs="Times New Roman"/>
          <w:i/>
          <w:sz w:val="24"/>
          <w:szCs w:val="24"/>
        </w:rPr>
        <w:t>Chirwa</w:t>
      </w:r>
      <w:r w:rsidR="00E35615" w:rsidRPr="00E35615">
        <w:rPr>
          <w:rFonts w:ascii="Times New Roman" w:hAnsi="Times New Roman" w:cs="Times New Roman"/>
          <w:sz w:val="24"/>
          <w:szCs w:val="24"/>
        </w:rPr>
        <w:t xml:space="preserve"> </w:t>
      </w:r>
      <w:r w:rsidR="0069045B" w:rsidRPr="0069045B">
        <w:rPr>
          <w:rFonts w:ascii="Times New Roman" w:hAnsi="Times New Roman" w:cs="Times New Roman"/>
          <w:i/>
          <w:iCs/>
          <w:sz w:val="24"/>
          <w:szCs w:val="24"/>
        </w:rPr>
        <w:t>&amp; Ors</w:t>
      </w:r>
      <w:r w:rsidR="0069045B">
        <w:rPr>
          <w:rFonts w:ascii="Times New Roman" w:hAnsi="Times New Roman" w:cs="Times New Roman"/>
          <w:sz w:val="24"/>
          <w:szCs w:val="24"/>
        </w:rPr>
        <w:t xml:space="preserve"> </w:t>
      </w:r>
      <w:r w:rsidR="00E35615" w:rsidRPr="00E35615">
        <w:rPr>
          <w:rFonts w:ascii="Times New Roman" w:hAnsi="Times New Roman" w:cs="Times New Roman"/>
          <w:sz w:val="24"/>
          <w:szCs w:val="24"/>
        </w:rPr>
        <w:t xml:space="preserve">2005 (2) </w:t>
      </w:r>
      <w:r w:rsidR="00E35615" w:rsidRPr="00DF2830">
        <w:rPr>
          <w:rFonts w:ascii="Times New Roman" w:hAnsi="Times New Roman" w:cs="Times New Roman"/>
        </w:rPr>
        <w:t>ZLR</w:t>
      </w:r>
      <w:r w:rsidR="00E35615" w:rsidRPr="00E35615">
        <w:rPr>
          <w:rFonts w:ascii="Times New Roman" w:hAnsi="Times New Roman" w:cs="Times New Roman"/>
          <w:sz w:val="24"/>
          <w:szCs w:val="24"/>
        </w:rPr>
        <w:t xml:space="preserve"> 94</w:t>
      </w:r>
      <w:r w:rsidR="00E35615">
        <w:rPr>
          <w:rFonts w:ascii="Times New Roman" w:hAnsi="Times New Roman" w:cs="Times New Roman"/>
          <w:sz w:val="24"/>
          <w:szCs w:val="24"/>
        </w:rPr>
        <w:t xml:space="preserve">, the removal of a judge from office </w:t>
      </w:r>
      <w:r w:rsidR="007617C3">
        <w:rPr>
          <w:rFonts w:ascii="Times New Roman" w:hAnsi="Times New Roman" w:cs="Times New Roman"/>
          <w:sz w:val="24"/>
          <w:szCs w:val="24"/>
        </w:rPr>
        <w:t xml:space="preserve">was </w:t>
      </w:r>
      <w:r w:rsidR="00462A20">
        <w:rPr>
          <w:rFonts w:ascii="Times New Roman" w:hAnsi="Times New Roman" w:cs="Times New Roman"/>
          <w:sz w:val="24"/>
          <w:szCs w:val="24"/>
        </w:rPr>
        <w:t>described as a</w:t>
      </w:r>
      <w:r w:rsidR="00E35615">
        <w:rPr>
          <w:rFonts w:ascii="Times New Roman" w:hAnsi="Times New Roman" w:cs="Times New Roman"/>
          <w:sz w:val="24"/>
          <w:szCs w:val="24"/>
        </w:rPr>
        <w:t xml:space="preserve"> significant constitutional measure. In that regard, </w:t>
      </w:r>
      <w:r>
        <w:rPr>
          <w:rFonts w:ascii="Times New Roman" w:hAnsi="Times New Roman" w:cs="Times New Roman"/>
          <w:sz w:val="24"/>
          <w:szCs w:val="24"/>
        </w:rPr>
        <w:t xml:space="preserve">if </w:t>
      </w:r>
      <w:r w:rsidR="00E35615">
        <w:rPr>
          <w:rFonts w:ascii="Times New Roman" w:hAnsi="Times New Roman" w:cs="Times New Roman"/>
          <w:sz w:val="24"/>
          <w:szCs w:val="24"/>
        </w:rPr>
        <w:t>this court</w:t>
      </w:r>
      <w:r w:rsidR="0069045B">
        <w:rPr>
          <w:rFonts w:ascii="Times New Roman" w:hAnsi="Times New Roman" w:cs="Times New Roman"/>
          <w:sz w:val="24"/>
          <w:szCs w:val="24"/>
        </w:rPr>
        <w:t>,</w:t>
      </w:r>
      <w:r w:rsidR="00E35615">
        <w:rPr>
          <w:rFonts w:ascii="Times New Roman" w:hAnsi="Times New Roman" w:cs="Times New Roman"/>
          <w:sz w:val="24"/>
          <w:szCs w:val="24"/>
        </w:rPr>
        <w:t xml:space="preserve"> together with the Supreme Court and Constitutional Court found “Annexure A" valid </w:t>
      </w:r>
      <w:r>
        <w:rPr>
          <w:rFonts w:ascii="Times New Roman" w:hAnsi="Times New Roman" w:cs="Times New Roman"/>
          <w:sz w:val="24"/>
          <w:szCs w:val="24"/>
        </w:rPr>
        <w:t xml:space="preserve">for </w:t>
      </w:r>
      <w:r w:rsidR="00440DDD">
        <w:rPr>
          <w:rFonts w:ascii="Times New Roman" w:hAnsi="Times New Roman" w:cs="Times New Roman"/>
          <w:sz w:val="24"/>
          <w:szCs w:val="24"/>
        </w:rPr>
        <w:t xml:space="preserve">such </w:t>
      </w:r>
      <w:r w:rsidR="007617C3">
        <w:rPr>
          <w:rFonts w:ascii="Times New Roman" w:hAnsi="Times New Roman" w:cs="Times New Roman"/>
          <w:sz w:val="24"/>
          <w:szCs w:val="24"/>
        </w:rPr>
        <w:t xml:space="preserve">a </w:t>
      </w:r>
      <w:r w:rsidR="00DF2830">
        <w:rPr>
          <w:rFonts w:ascii="Times New Roman" w:hAnsi="Times New Roman" w:cs="Times New Roman"/>
          <w:sz w:val="24"/>
          <w:szCs w:val="24"/>
          <w:lang w:val="en-US"/>
        </w:rPr>
        <w:t xml:space="preserve">grave constitutional </w:t>
      </w:r>
      <w:r>
        <w:rPr>
          <w:rFonts w:ascii="Times New Roman" w:hAnsi="Times New Roman" w:cs="Times New Roman"/>
          <w:sz w:val="24"/>
          <w:szCs w:val="24"/>
          <w:lang w:val="en-US"/>
        </w:rPr>
        <w:t>measure, then</w:t>
      </w:r>
      <w:r w:rsidR="00E35615">
        <w:rPr>
          <w:rFonts w:ascii="Times New Roman" w:hAnsi="Times New Roman" w:cs="Times New Roman"/>
          <w:sz w:val="24"/>
          <w:szCs w:val="24"/>
          <w:lang w:val="en-US"/>
        </w:rPr>
        <w:t xml:space="preserve"> surely the same resolution should suffice </w:t>
      </w:r>
      <w:r w:rsidR="00440DDD">
        <w:rPr>
          <w:rFonts w:ascii="Times New Roman" w:hAnsi="Times New Roman" w:cs="Times New Roman"/>
          <w:sz w:val="24"/>
          <w:szCs w:val="24"/>
          <w:lang w:val="en-US"/>
        </w:rPr>
        <w:t xml:space="preserve">for purposes of </w:t>
      </w:r>
      <w:r w:rsidR="00573B30">
        <w:rPr>
          <w:rFonts w:ascii="Times New Roman" w:hAnsi="Times New Roman" w:cs="Times New Roman"/>
          <w:sz w:val="24"/>
          <w:szCs w:val="24"/>
          <w:lang w:val="en-US"/>
        </w:rPr>
        <w:t>a</w:t>
      </w:r>
      <w:r>
        <w:rPr>
          <w:rFonts w:ascii="Times New Roman" w:hAnsi="Times New Roman" w:cs="Times New Roman"/>
          <w:sz w:val="24"/>
          <w:szCs w:val="24"/>
          <w:lang w:val="en-US"/>
        </w:rPr>
        <w:t xml:space="preserve"> </w:t>
      </w:r>
      <w:r w:rsidR="00DF2830">
        <w:rPr>
          <w:rFonts w:ascii="Times New Roman" w:hAnsi="Times New Roman" w:cs="Times New Roman"/>
          <w:sz w:val="24"/>
          <w:szCs w:val="24"/>
          <w:lang w:val="en-US"/>
        </w:rPr>
        <w:t>significantly lesser contest over a</w:t>
      </w:r>
      <w:r w:rsidR="007617C3">
        <w:rPr>
          <w:rFonts w:ascii="Times New Roman" w:hAnsi="Times New Roman" w:cs="Times New Roman"/>
          <w:sz w:val="24"/>
          <w:szCs w:val="24"/>
          <w:lang w:val="en-US"/>
        </w:rPr>
        <w:t>n asset?</w:t>
      </w:r>
      <w:r>
        <w:rPr>
          <w:rFonts w:ascii="Times New Roman" w:hAnsi="Times New Roman" w:cs="Times New Roman"/>
          <w:sz w:val="24"/>
          <w:szCs w:val="24"/>
          <w:lang w:val="en-US"/>
        </w:rPr>
        <w:t xml:space="preserve"> </w:t>
      </w:r>
    </w:p>
    <w:p w14:paraId="502B31E9" w14:textId="77777777" w:rsidR="00C572A4" w:rsidRDefault="00C572A4" w:rsidP="00B05D0F">
      <w:pPr>
        <w:pStyle w:val="NoSpacing"/>
        <w:spacing w:line="360" w:lineRule="auto"/>
        <w:jc w:val="both"/>
        <w:rPr>
          <w:rFonts w:ascii="Times New Roman" w:hAnsi="Times New Roman" w:cs="Times New Roman"/>
          <w:sz w:val="24"/>
          <w:szCs w:val="24"/>
          <w:lang w:val="en-US"/>
        </w:rPr>
      </w:pPr>
    </w:p>
    <w:p w14:paraId="62C61B4C" w14:textId="6B8AA67A" w:rsidR="00DF2830" w:rsidRDefault="00C572A4" w:rsidP="00B05D0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[ 3</w:t>
      </w:r>
      <w:r w:rsidR="00E87D50">
        <w:rPr>
          <w:rFonts w:ascii="Times New Roman" w:hAnsi="Times New Roman" w:cs="Times New Roman"/>
          <w:sz w:val="24"/>
          <w:szCs w:val="24"/>
          <w:lang w:val="en-US"/>
        </w:rPr>
        <w:t>7</w:t>
      </w:r>
      <w:r>
        <w:rPr>
          <w:rFonts w:ascii="Times New Roman" w:hAnsi="Times New Roman" w:cs="Times New Roman"/>
          <w:sz w:val="24"/>
          <w:szCs w:val="24"/>
          <w:lang w:val="en-US"/>
        </w:rPr>
        <w:t>] Having considered</w:t>
      </w:r>
      <w:r w:rsidR="00296170">
        <w:rPr>
          <w:rFonts w:ascii="Times New Roman" w:hAnsi="Times New Roman" w:cs="Times New Roman"/>
          <w:sz w:val="24"/>
          <w:szCs w:val="24"/>
        </w:rPr>
        <w:t xml:space="preserve"> the arguments submitted on behalf on the parties, I</w:t>
      </w:r>
      <w:r w:rsidR="00166245">
        <w:rPr>
          <w:rFonts w:ascii="Times New Roman" w:hAnsi="Times New Roman" w:cs="Times New Roman"/>
          <w:sz w:val="24"/>
          <w:szCs w:val="24"/>
        </w:rPr>
        <w:t xml:space="preserve"> </w:t>
      </w:r>
      <w:r w:rsidR="00471796">
        <w:rPr>
          <w:rFonts w:ascii="Times New Roman" w:hAnsi="Times New Roman" w:cs="Times New Roman"/>
          <w:sz w:val="24"/>
          <w:szCs w:val="24"/>
        </w:rPr>
        <w:t xml:space="preserve">find no </w:t>
      </w:r>
      <w:r w:rsidR="00296170">
        <w:rPr>
          <w:rFonts w:ascii="Times New Roman" w:hAnsi="Times New Roman" w:cs="Times New Roman"/>
          <w:sz w:val="24"/>
          <w:szCs w:val="24"/>
        </w:rPr>
        <w:t xml:space="preserve">substance in the </w:t>
      </w:r>
      <w:r w:rsidR="00471796">
        <w:rPr>
          <w:rFonts w:ascii="Times New Roman" w:hAnsi="Times New Roman" w:cs="Times New Roman"/>
          <w:sz w:val="24"/>
          <w:szCs w:val="24"/>
        </w:rPr>
        <w:t xml:space="preserve">challenge </w:t>
      </w:r>
      <w:r w:rsidR="00166245">
        <w:rPr>
          <w:rFonts w:ascii="Times New Roman" w:hAnsi="Times New Roman" w:cs="Times New Roman"/>
          <w:sz w:val="24"/>
          <w:szCs w:val="24"/>
        </w:rPr>
        <w:t>t</w:t>
      </w:r>
      <w:r w:rsidR="00296170">
        <w:rPr>
          <w:rFonts w:ascii="Times New Roman" w:hAnsi="Times New Roman" w:cs="Times New Roman"/>
          <w:sz w:val="24"/>
          <w:szCs w:val="24"/>
        </w:rPr>
        <w:t>o t</w:t>
      </w:r>
      <w:r w:rsidR="00166245">
        <w:rPr>
          <w:rFonts w:ascii="Times New Roman" w:hAnsi="Times New Roman" w:cs="Times New Roman"/>
          <w:sz w:val="24"/>
          <w:szCs w:val="24"/>
        </w:rPr>
        <w:t xml:space="preserve">he validity of the </w:t>
      </w:r>
      <w:r w:rsidR="00166245" w:rsidRPr="00DF2830">
        <w:rPr>
          <w:rFonts w:ascii="Times New Roman" w:hAnsi="Times New Roman" w:cs="Times New Roman"/>
        </w:rPr>
        <w:t>JSC</w:t>
      </w:r>
      <w:r w:rsidR="00166245">
        <w:rPr>
          <w:rFonts w:ascii="Times New Roman" w:hAnsi="Times New Roman" w:cs="Times New Roman"/>
          <w:sz w:val="24"/>
          <w:szCs w:val="24"/>
        </w:rPr>
        <w:t xml:space="preserve"> resolution </w:t>
      </w:r>
      <w:r w:rsidR="00471796">
        <w:rPr>
          <w:rFonts w:ascii="Times New Roman" w:hAnsi="Times New Roman" w:cs="Times New Roman"/>
          <w:sz w:val="24"/>
          <w:szCs w:val="24"/>
        </w:rPr>
        <w:t>(“</w:t>
      </w:r>
      <w:r w:rsidR="00166245">
        <w:rPr>
          <w:rFonts w:ascii="Times New Roman" w:hAnsi="Times New Roman" w:cs="Times New Roman"/>
          <w:sz w:val="24"/>
          <w:szCs w:val="24"/>
        </w:rPr>
        <w:t>Annexure A</w:t>
      </w:r>
      <w:r w:rsidR="00471796">
        <w:rPr>
          <w:rFonts w:ascii="Times New Roman" w:hAnsi="Times New Roman" w:cs="Times New Roman"/>
          <w:sz w:val="24"/>
          <w:szCs w:val="24"/>
        </w:rPr>
        <w:t>”</w:t>
      </w:r>
      <w:r w:rsidR="00296170">
        <w:rPr>
          <w:rFonts w:ascii="Times New Roman" w:hAnsi="Times New Roman" w:cs="Times New Roman"/>
          <w:sz w:val="24"/>
          <w:szCs w:val="24"/>
        </w:rPr>
        <w:t xml:space="preserve">), and the subsequent deposition of the founding affidavit by </w:t>
      </w:r>
      <w:r w:rsidR="00166245">
        <w:rPr>
          <w:rFonts w:ascii="Times New Roman" w:hAnsi="Times New Roman" w:cs="Times New Roman"/>
          <w:sz w:val="24"/>
          <w:szCs w:val="24"/>
        </w:rPr>
        <w:t xml:space="preserve">the </w:t>
      </w:r>
      <w:r w:rsidR="00166245" w:rsidRPr="00DF2830">
        <w:rPr>
          <w:rFonts w:ascii="Times New Roman" w:hAnsi="Times New Roman" w:cs="Times New Roman"/>
        </w:rPr>
        <w:t>JSC</w:t>
      </w:r>
      <w:r w:rsidR="00166245">
        <w:rPr>
          <w:rFonts w:ascii="Times New Roman" w:hAnsi="Times New Roman" w:cs="Times New Roman"/>
          <w:sz w:val="24"/>
          <w:szCs w:val="24"/>
        </w:rPr>
        <w:t xml:space="preserve">`s </w:t>
      </w:r>
      <w:r w:rsidR="00DF2830">
        <w:rPr>
          <w:rFonts w:ascii="Times New Roman" w:hAnsi="Times New Roman" w:cs="Times New Roman"/>
          <w:sz w:val="24"/>
          <w:szCs w:val="24"/>
        </w:rPr>
        <w:t>S</w:t>
      </w:r>
      <w:r w:rsidR="00166245">
        <w:rPr>
          <w:rFonts w:ascii="Times New Roman" w:hAnsi="Times New Roman" w:cs="Times New Roman"/>
          <w:sz w:val="24"/>
          <w:szCs w:val="24"/>
        </w:rPr>
        <w:t>ecretary</w:t>
      </w:r>
      <w:r w:rsidR="00254F76">
        <w:rPr>
          <w:rFonts w:ascii="Times New Roman" w:hAnsi="Times New Roman" w:cs="Times New Roman"/>
          <w:sz w:val="24"/>
          <w:szCs w:val="24"/>
        </w:rPr>
        <w:t>,</w:t>
      </w:r>
      <w:r w:rsidR="00166245">
        <w:rPr>
          <w:rFonts w:ascii="Times New Roman" w:hAnsi="Times New Roman" w:cs="Times New Roman"/>
          <w:sz w:val="24"/>
          <w:szCs w:val="24"/>
        </w:rPr>
        <w:t xml:space="preserve"> </w:t>
      </w:r>
      <w:r w:rsidR="00440DDD">
        <w:rPr>
          <w:rFonts w:ascii="Times New Roman" w:hAnsi="Times New Roman" w:cs="Times New Roman"/>
          <w:sz w:val="24"/>
          <w:szCs w:val="24"/>
        </w:rPr>
        <w:t xml:space="preserve">Mr. Walter </w:t>
      </w:r>
      <w:r w:rsidR="00296170">
        <w:rPr>
          <w:rFonts w:ascii="Times New Roman" w:hAnsi="Times New Roman" w:cs="Times New Roman"/>
          <w:sz w:val="24"/>
          <w:szCs w:val="24"/>
        </w:rPr>
        <w:t xml:space="preserve">Chikwana, </w:t>
      </w:r>
      <w:r>
        <w:rPr>
          <w:rFonts w:ascii="Times New Roman" w:hAnsi="Times New Roman" w:cs="Times New Roman"/>
          <w:sz w:val="24"/>
          <w:szCs w:val="24"/>
        </w:rPr>
        <w:t>such</w:t>
      </w:r>
      <w:r w:rsidR="00296170">
        <w:rPr>
          <w:rFonts w:ascii="Times New Roman" w:hAnsi="Times New Roman" w:cs="Times New Roman"/>
          <w:sz w:val="24"/>
          <w:szCs w:val="24"/>
        </w:rPr>
        <w:t xml:space="preserve"> validity to</w:t>
      </w:r>
      <w:r w:rsidR="00166245">
        <w:rPr>
          <w:rFonts w:ascii="Times New Roman" w:hAnsi="Times New Roman" w:cs="Times New Roman"/>
          <w:sz w:val="24"/>
          <w:szCs w:val="24"/>
        </w:rPr>
        <w:t xml:space="preserve"> institute </w:t>
      </w:r>
      <w:r w:rsidR="00471796">
        <w:rPr>
          <w:rFonts w:ascii="Times New Roman" w:hAnsi="Times New Roman" w:cs="Times New Roman"/>
          <w:sz w:val="24"/>
          <w:szCs w:val="24"/>
        </w:rPr>
        <w:t xml:space="preserve">the present proceedings, </w:t>
      </w:r>
      <w:r w:rsidR="00296170">
        <w:rPr>
          <w:rFonts w:ascii="Times New Roman" w:hAnsi="Times New Roman" w:cs="Times New Roman"/>
          <w:sz w:val="24"/>
          <w:szCs w:val="24"/>
        </w:rPr>
        <w:t>having</w:t>
      </w:r>
      <w:r w:rsidR="00462A20">
        <w:rPr>
          <w:rFonts w:ascii="Times New Roman" w:hAnsi="Times New Roman" w:cs="Times New Roman"/>
          <w:sz w:val="24"/>
          <w:szCs w:val="24"/>
        </w:rPr>
        <w:t xml:space="preserve"> </w:t>
      </w:r>
      <w:r w:rsidR="00296170">
        <w:rPr>
          <w:rFonts w:ascii="Times New Roman" w:hAnsi="Times New Roman" w:cs="Times New Roman"/>
          <w:sz w:val="24"/>
          <w:szCs w:val="24"/>
        </w:rPr>
        <w:t xml:space="preserve">been </w:t>
      </w:r>
      <w:r w:rsidR="00471796">
        <w:rPr>
          <w:rFonts w:ascii="Times New Roman" w:hAnsi="Times New Roman" w:cs="Times New Roman"/>
          <w:sz w:val="24"/>
          <w:szCs w:val="24"/>
        </w:rPr>
        <w:t xml:space="preserve">established </w:t>
      </w:r>
      <w:r w:rsidR="00296170">
        <w:rPr>
          <w:rFonts w:ascii="Times New Roman" w:hAnsi="Times New Roman" w:cs="Times New Roman"/>
          <w:sz w:val="24"/>
          <w:szCs w:val="24"/>
        </w:rPr>
        <w:t xml:space="preserve">and confirmed </w:t>
      </w:r>
      <w:r w:rsidR="00471796">
        <w:rPr>
          <w:rFonts w:ascii="Times New Roman" w:hAnsi="Times New Roman" w:cs="Times New Roman"/>
          <w:sz w:val="24"/>
          <w:szCs w:val="24"/>
        </w:rPr>
        <w:t>by this court, the Supreme Court and Constitutional Court.</w:t>
      </w:r>
    </w:p>
    <w:p w14:paraId="4ADAB8B7" w14:textId="77777777" w:rsidR="00A34096" w:rsidRDefault="00A34096" w:rsidP="00B05D0F">
      <w:pPr>
        <w:pStyle w:val="NoSpacing"/>
        <w:spacing w:line="360" w:lineRule="auto"/>
        <w:jc w:val="both"/>
        <w:rPr>
          <w:rFonts w:ascii="Times New Roman" w:hAnsi="Times New Roman" w:cs="Times New Roman"/>
          <w:sz w:val="24"/>
          <w:szCs w:val="24"/>
        </w:rPr>
      </w:pPr>
    </w:p>
    <w:p w14:paraId="04A77916" w14:textId="43ED23A4" w:rsidR="00DF2830" w:rsidRDefault="00471796" w:rsidP="00B05D0F">
      <w:pPr>
        <w:pStyle w:val="NoSpacing"/>
        <w:spacing w:line="360" w:lineRule="auto"/>
        <w:jc w:val="both"/>
        <w:rPr>
          <w:rFonts w:ascii="Times New Roman" w:hAnsi="Times New Roman" w:cs="Times New Roman"/>
          <w:sz w:val="24"/>
          <w:szCs w:val="24"/>
          <w:u w:val="single"/>
        </w:rPr>
      </w:pPr>
      <w:r w:rsidRPr="00471796">
        <w:rPr>
          <w:rFonts w:ascii="Times New Roman" w:hAnsi="Times New Roman" w:cs="Times New Roman"/>
          <w:sz w:val="24"/>
          <w:szCs w:val="24"/>
          <w:u w:val="single"/>
        </w:rPr>
        <w:t>Accordingly, it is ordered; -</w:t>
      </w:r>
    </w:p>
    <w:p w14:paraId="7B7D1847" w14:textId="77777777" w:rsidR="00A34096" w:rsidRPr="00471796" w:rsidRDefault="00A34096" w:rsidP="00B05D0F">
      <w:pPr>
        <w:pStyle w:val="NoSpacing"/>
        <w:spacing w:line="360" w:lineRule="auto"/>
        <w:jc w:val="both"/>
        <w:rPr>
          <w:rFonts w:ascii="Times New Roman" w:hAnsi="Times New Roman" w:cs="Times New Roman"/>
          <w:sz w:val="24"/>
          <w:szCs w:val="24"/>
          <w:u w:val="single"/>
        </w:rPr>
      </w:pPr>
    </w:p>
    <w:p w14:paraId="5138A029" w14:textId="0919437F" w:rsidR="00471796" w:rsidRDefault="00471796" w:rsidP="007617C3">
      <w:pPr>
        <w:pStyle w:val="NoSpacing"/>
        <w:spacing w:line="360" w:lineRule="auto"/>
        <w:ind w:left="720"/>
        <w:jc w:val="both"/>
        <w:rPr>
          <w:rFonts w:ascii="Times New Roman" w:hAnsi="Times New Roman" w:cs="Times New Roman"/>
          <w:sz w:val="24"/>
          <w:szCs w:val="24"/>
        </w:rPr>
      </w:pPr>
      <w:r w:rsidRPr="00471796">
        <w:rPr>
          <w:rFonts w:ascii="Times New Roman" w:hAnsi="Times New Roman" w:cs="Times New Roman"/>
          <w:sz w:val="24"/>
          <w:szCs w:val="24"/>
        </w:rPr>
        <w:t>That the preliminary objections raised by the respondent be and are hereby disallowed with costs in the cause.</w:t>
      </w:r>
    </w:p>
    <w:p w14:paraId="293F219A" w14:textId="77777777" w:rsidR="00A34096" w:rsidRPr="00471796" w:rsidRDefault="00A34096" w:rsidP="00A34096">
      <w:pPr>
        <w:pStyle w:val="NoSpacing"/>
        <w:spacing w:line="360" w:lineRule="auto"/>
        <w:ind w:left="720"/>
        <w:jc w:val="both"/>
        <w:rPr>
          <w:rFonts w:ascii="Times New Roman" w:hAnsi="Times New Roman" w:cs="Times New Roman"/>
          <w:sz w:val="24"/>
          <w:szCs w:val="24"/>
        </w:rPr>
      </w:pPr>
    </w:p>
    <w:p w14:paraId="61877DAE" w14:textId="77777777" w:rsidR="00DF2830" w:rsidRPr="00C572A4" w:rsidRDefault="00DF2830" w:rsidP="00DF2830">
      <w:pPr>
        <w:pStyle w:val="NoSpacing"/>
        <w:spacing w:line="360" w:lineRule="auto"/>
        <w:ind w:left="720"/>
        <w:jc w:val="both"/>
        <w:rPr>
          <w:rFonts w:ascii="Times New Roman" w:hAnsi="Times New Roman" w:cs="Times New Roman"/>
          <w:sz w:val="24"/>
          <w:szCs w:val="24"/>
        </w:rPr>
      </w:pPr>
    </w:p>
    <w:p w14:paraId="7A27AFD9" w14:textId="46D6B0F4" w:rsidR="00471796" w:rsidRPr="00DF2830" w:rsidRDefault="00471796" w:rsidP="00C572A4">
      <w:pPr>
        <w:pStyle w:val="NoSpacing"/>
        <w:rPr>
          <w:rFonts w:ascii="Times New Roman" w:hAnsi="Times New Roman" w:cs="Times New Roman"/>
          <w:sz w:val="24"/>
          <w:szCs w:val="24"/>
        </w:rPr>
      </w:pPr>
      <w:r w:rsidRPr="00DF2830">
        <w:rPr>
          <w:rFonts w:ascii="Times New Roman" w:hAnsi="Times New Roman" w:cs="Times New Roman"/>
          <w:i/>
          <w:iCs/>
          <w:sz w:val="24"/>
          <w:szCs w:val="24"/>
        </w:rPr>
        <w:t>Wintertons</w:t>
      </w:r>
      <w:r w:rsidRPr="00DF2830">
        <w:rPr>
          <w:rFonts w:ascii="Times New Roman" w:hAnsi="Times New Roman" w:cs="Times New Roman"/>
          <w:sz w:val="24"/>
          <w:szCs w:val="24"/>
        </w:rPr>
        <w:t>-legal practitioners for applicant</w:t>
      </w:r>
    </w:p>
    <w:p w14:paraId="354F6C8A" w14:textId="34F93149" w:rsidR="00471796" w:rsidRPr="00DF2830" w:rsidRDefault="00471796" w:rsidP="00C572A4">
      <w:pPr>
        <w:pStyle w:val="NoSpacing"/>
        <w:rPr>
          <w:rFonts w:ascii="Times New Roman" w:hAnsi="Times New Roman" w:cs="Times New Roman"/>
          <w:sz w:val="24"/>
          <w:szCs w:val="24"/>
        </w:rPr>
      </w:pPr>
      <w:r w:rsidRPr="00DF2830">
        <w:rPr>
          <w:rFonts w:ascii="Times New Roman" w:hAnsi="Times New Roman" w:cs="Times New Roman"/>
          <w:i/>
          <w:iCs/>
          <w:sz w:val="24"/>
          <w:szCs w:val="24"/>
        </w:rPr>
        <w:t>Mtetwa and Nyambirai</w:t>
      </w:r>
      <w:r w:rsidRPr="00DF2830">
        <w:rPr>
          <w:rFonts w:ascii="Times New Roman" w:hAnsi="Times New Roman" w:cs="Times New Roman"/>
          <w:sz w:val="24"/>
          <w:szCs w:val="24"/>
        </w:rPr>
        <w:t xml:space="preserve">-legal practitioners for respondent </w:t>
      </w:r>
    </w:p>
    <w:p w14:paraId="03157E92" w14:textId="77777777" w:rsidR="00471796" w:rsidRDefault="00471796" w:rsidP="00B05D0F">
      <w:pPr>
        <w:pStyle w:val="NoSpacing"/>
        <w:spacing w:line="360" w:lineRule="auto"/>
        <w:jc w:val="both"/>
        <w:rPr>
          <w:rFonts w:ascii="Times New Roman" w:hAnsi="Times New Roman" w:cs="Times New Roman"/>
          <w:sz w:val="24"/>
          <w:szCs w:val="24"/>
        </w:rPr>
      </w:pPr>
    </w:p>
    <w:p w14:paraId="3DBF2E06" w14:textId="115713F0" w:rsidR="006572B0" w:rsidRPr="00471796" w:rsidRDefault="00471796" w:rsidP="00B05D0F">
      <w:pPr>
        <w:pStyle w:val="NoSpacing"/>
        <w:spacing w:line="360" w:lineRule="auto"/>
        <w:jc w:val="both"/>
        <w:rPr>
          <w:rFonts w:ascii="Times New Roman" w:hAnsi="Times New Roman" w:cs="Times New Roman"/>
          <w:sz w:val="20"/>
          <w:szCs w:val="20"/>
        </w:rPr>
      </w:pPr>
      <w:r>
        <w:rPr>
          <w:rFonts w:ascii="Times New Roman" w:hAnsi="Times New Roman" w:cs="Times New Roman"/>
        </w:rPr>
        <w:t xml:space="preserve">                                                                                                                </w:t>
      </w:r>
      <w:r w:rsidRPr="00471796">
        <w:rPr>
          <w:rFonts w:ascii="Times New Roman" w:hAnsi="Times New Roman" w:cs="Times New Roman"/>
          <w:sz w:val="20"/>
          <w:szCs w:val="20"/>
        </w:rPr>
        <w:t>CHILIMBE J___09/11/22</w:t>
      </w:r>
    </w:p>
    <w:sectPr w:rsidR="006572B0" w:rsidRPr="0047179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15BE9" w14:textId="77777777" w:rsidR="00994E11" w:rsidRDefault="00994E11" w:rsidP="00A37F53">
      <w:pPr>
        <w:spacing w:after="0" w:line="240" w:lineRule="auto"/>
      </w:pPr>
      <w:r>
        <w:separator/>
      </w:r>
    </w:p>
  </w:endnote>
  <w:endnote w:type="continuationSeparator" w:id="0">
    <w:p w14:paraId="0FA3267F" w14:textId="77777777" w:rsidR="00994E11" w:rsidRDefault="00994E11" w:rsidP="00A37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EF80F" w14:textId="77777777" w:rsidR="00994E11" w:rsidRDefault="00994E11" w:rsidP="00A37F53">
      <w:pPr>
        <w:spacing w:after="0" w:line="240" w:lineRule="auto"/>
      </w:pPr>
      <w:r>
        <w:separator/>
      </w:r>
    </w:p>
  </w:footnote>
  <w:footnote w:type="continuationSeparator" w:id="0">
    <w:p w14:paraId="45433816" w14:textId="77777777" w:rsidR="00994E11" w:rsidRDefault="00994E11" w:rsidP="00A37F53">
      <w:pPr>
        <w:spacing w:after="0" w:line="240" w:lineRule="auto"/>
      </w:pPr>
      <w:r>
        <w:continuationSeparator/>
      </w:r>
    </w:p>
  </w:footnote>
  <w:footnote w:id="1">
    <w:p w14:paraId="1BA7B44C" w14:textId="4CDEE979" w:rsidR="00EB2CE4" w:rsidRDefault="00EB2CE4" w:rsidP="00F249C5">
      <w:pPr>
        <w:pStyle w:val="FootnoteText"/>
        <w:jc w:val="both"/>
      </w:pPr>
      <w:r>
        <w:rPr>
          <w:rStyle w:val="FootnoteReference"/>
        </w:rPr>
        <w:footnoteRef/>
      </w:r>
      <w:r>
        <w:t xml:space="preserve"> </w:t>
      </w:r>
      <w:r w:rsidR="00DB5C9E">
        <w:t xml:space="preserve">See </w:t>
      </w:r>
      <w:r w:rsidR="00DB5C9E" w:rsidRPr="00DB5C9E">
        <w:rPr>
          <w:i/>
          <w:iCs/>
        </w:rPr>
        <w:t>Erica</w:t>
      </w:r>
      <w:r w:rsidR="00566D10" w:rsidRPr="00DB5C9E">
        <w:rPr>
          <w:i/>
          <w:iCs/>
        </w:rPr>
        <w:t xml:space="preserve"> F. Ndewere v The President of Zimbabwe &amp; 3 </w:t>
      </w:r>
      <w:r w:rsidR="00DB5C9E" w:rsidRPr="00DB5C9E">
        <w:rPr>
          <w:i/>
          <w:iCs/>
        </w:rPr>
        <w:t>Ors</w:t>
      </w:r>
      <w:r w:rsidR="00DB5C9E">
        <w:t xml:space="preserve"> HH 442-22</w:t>
      </w:r>
      <w:r w:rsidR="00DB5C9E" w:rsidRPr="00566D10">
        <w:t>s</w:t>
      </w:r>
      <w:r w:rsidR="00DB5C9E">
        <w:t xml:space="preserve">; </w:t>
      </w:r>
      <w:r w:rsidR="00DB5C9E" w:rsidRPr="00DB5C9E">
        <w:rPr>
          <w:i/>
          <w:iCs/>
        </w:rPr>
        <w:t>Judicial</w:t>
      </w:r>
      <w:r w:rsidR="00566D10" w:rsidRPr="00DB5C9E">
        <w:rPr>
          <w:i/>
          <w:iCs/>
        </w:rPr>
        <w:t xml:space="preserve"> Service Commission v Erica Fungai Ndewere</w:t>
      </w:r>
      <w:r w:rsidR="00566D10">
        <w:t xml:space="preserve"> HH </w:t>
      </w:r>
      <w:r w:rsidR="00DB5C9E">
        <w:t xml:space="preserve">338-22; </w:t>
      </w:r>
      <w:r w:rsidR="00DB5C9E" w:rsidRPr="00DB5C9E">
        <w:rPr>
          <w:i/>
          <w:iCs/>
        </w:rPr>
        <w:t>Erica Ndewere v The President of Zimbabwe &amp; 4 Ors</w:t>
      </w:r>
      <w:r w:rsidR="00DB5C9E">
        <w:t xml:space="preserve"> SC 52-22; </w:t>
      </w:r>
      <w:r w:rsidR="00DB5C9E" w:rsidRPr="00DB5C9E">
        <w:rPr>
          <w:i/>
          <w:iCs/>
        </w:rPr>
        <w:t>Erica Ndewere v Judicial Service Commission</w:t>
      </w:r>
      <w:r w:rsidR="00DB5C9E">
        <w:t xml:space="preserve"> SC 113-22, among </w:t>
      </w:r>
      <w:r w:rsidR="00104EF2">
        <w:t xml:space="preserve">others. To avoid </w:t>
      </w:r>
      <w:r w:rsidR="00E34EC2">
        <w:t>confusion,</w:t>
      </w:r>
      <w:r w:rsidR="00104EF2">
        <w:t xml:space="preserve"> I will endeavour to distinguish the various cases whenever reference to such arises, by full citation, judgment numbers, the deciding Court or presiding Judge.</w:t>
      </w:r>
    </w:p>
  </w:footnote>
  <w:footnote w:id="2">
    <w:p w14:paraId="6BCECDCF" w14:textId="04F00C44" w:rsidR="00464414" w:rsidRDefault="00464414">
      <w:pPr>
        <w:pStyle w:val="FootnoteText"/>
      </w:pPr>
      <w:r>
        <w:rPr>
          <w:rStyle w:val="FootnoteReference"/>
        </w:rPr>
        <w:footnoteRef/>
      </w:r>
      <w:r>
        <w:t xml:space="preserve"> </w:t>
      </w:r>
      <w:r w:rsidRPr="00464414">
        <w:t xml:space="preserve">) </w:t>
      </w:r>
      <w:r>
        <w:t xml:space="preserve">See </w:t>
      </w:r>
      <w:r w:rsidRPr="00464414">
        <w:rPr>
          <w:i/>
          <w:iCs/>
        </w:rPr>
        <w:t>Bere v JSC &amp; 7 Ors</w:t>
      </w:r>
      <w:r w:rsidRPr="00464414">
        <w:t xml:space="preserve"> HH 269-20 per CHITAKUNYE J</w:t>
      </w:r>
      <w:r w:rsidR="0026644A">
        <w:t xml:space="preserve"> </w:t>
      </w:r>
      <w:r w:rsidR="00E561F6">
        <w:t>(as</w:t>
      </w:r>
      <w:r w:rsidR="0026644A">
        <w:t xml:space="preserve"> he then </w:t>
      </w:r>
      <w:r w:rsidR="00E561F6">
        <w:t>was)</w:t>
      </w:r>
      <w:r w:rsidRPr="00464414">
        <w:t xml:space="preserve">; </w:t>
      </w:r>
      <w:r w:rsidRPr="00464414">
        <w:rPr>
          <w:i/>
          <w:iCs/>
        </w:rPr>
        <w:t>Bere v JSC &amp; 7 Ors</w:t>
      </w:r>
      <w:r w:rsidRPr="00464414">
        <w:t xml:space="preserve"> HH 510-20 per CHIKOWERO J</w:t>
      </w:r>
      <w:r>
        <w:t>;</w:t>
      </w:r>
      <w:r w:rsidRPr="00464414">
        <w:rPr>
          <w:i/>
          <w:iCs/>
        </w:rPr>
        <w:t xml:space="preserve"> Bere v JSC &amp; 5 Ors SC 1-22</w:t>
      </w:r>
      <w:r>
        <w:t xml:space="preserve"> per GUVAVA JA and the Constitutional Court application of </w:t>
      </w:r>
      <w:r w:rsidRPr="00464414">
        <w:rPr>
          <w:i/>
          <w:iCs/>
        </w:rPr>
        <w:t>Bere v JSC &amp; 6 Ors</w:t>
      </w:r>
      <w:r>
        <w:t xml:space="preserve"> CCZ 10-22 per PATEL JCC.</w:t>
      </w:r>
    </w:p>
  </w:footnote>
  <w:footnote w:id="3">
    <w:p w14:paraId="38D2412D" w14:textId="1E36A811" w:rsidR="00566D10" w:rsidRDefault="00566D10" w:rsidP="00F249C5">
      <w:pPr>
        <w:pStyle w:val="FootnoteText"/>
        <w:jc w:val="both"/>
      </w:pPr>
      <w:r>
        <w:rPr>
          <w:rStyle w:val="FootnoteReference"/>
        </w:rPr>
        <w:footnoteRef/>
      </w:r>
      <w:r>
        <w:t xml:space="preserve"> </w:t>
      </w:r>
      <w:bookmarkStart w:id="1" w:name="_Hlk118467884"/>
      <w:r w:rsidR="0026644A">
        <w:t xml:space="preserve"> See </w:t>
      </w:r>
      <w:r w:rsidR="002763D7" w:rsidRPr="002763D7">
        <w:rPr>
          <w:i/>
          <w:iCs/>
        </w:rPr>
        <w:t>Erica Ndewere v Judicial Service Commission</w:t>
      </w:r>
      <w:r w:rsidR="002763D7" w:rsidRPr="002763D7">
        <w:t xml:space="preserve"> SC 113-22</w:t>
      </w:r>
      <w:bookmarkEnd w:id="1"/>
      <w:r w:rsidR="009F4FC6">
        <w:t>.</w:t>
      </w:r>
    </w:p>
    <w:p w14:paraId="4E1BF977" w14:textId="77777777" w:rsidR="00566D10" w:rsidRDefault="00566D10">
      <w:pPr>
        <w:pStyle w:val="FootnoteText"/>
      </w:pPr>
    </w:p>
  </w:footnote>
  <w:footnote w:id="4">
    <w:p w14:paraId="0EE84EF8" w14:textId="42CE7BB0" w:rsidR="00E447AB" w:rsidRDefault="00E447AB">
      <w:pPr>
        <w:pStyle w:val="FootnoteText"/>
      </w:pPr>
      <w:r>
        <w:rPr>
          <w:rStyle w:val="FootnoteReference"/>
        </w:rPr>
        <w:footnoteRef/>
      </w:r>
      <w:r>
        <w:t xml:space="preserve"> </w:t>
      </w:r>
      <w:r w:rsidR="009E63D1" w:rsidRPr="009E63D1">
        <w:rPr>
          <w:i/>
          <w:iCs/>
        </w:rPr>
        <w:t>Bere v JSC &amp; 5 Ors</w:t>
      </w:r>
      <w:r w:rsidR="009E63D1">
        <w:t xml:space="preserve"> SC 1-22.</w:t>
      </w:r>
    </w:p>
  </w:footnote>
  <w:footnote w:id="5">
    <w:p w14:paraId="2FCAFD7B" w14:textId="6A928B64" w:rsidR="00C858D0" w:rsidRDefault="00C858D0">
      <w:pPr>
        <w:pStyle w:val="FootnoteText"/>
      </w:pPr>
      <w:r>
        <w:rPr>
          <w:rStyle w:val="FootnoteReference"/>
        </w:rPr>
        <w:footnoteRef/>
      </w:r>
      <w:r>
        <w:t xml:space="preserve"> The validity of Annexure A was raised in (1) </w:t>
      </w:r>
      <w:bookmarkStart w:id="4" w:name="_Hlk118494385"/>
      <w:r w:rsidRPr="009E63D1">
        <w:rPr>
          <w:i/>
          <w:iCs/>
        </w:rPr>
        <w:t>Bere v JSC &amp; 7 Ors</w:t>
      </w:r>
      <w:r>
        <w:t xml:space="preserve"> HH 269-20</w:t>
      </w:r>
      <w:r w:rsidR="00CB16C2">
        <w:t xml:space="preserve"> per CHITAKUNYE </w:t>
      </w:r>
      <w:bookmarkEnd w:id="4"/>
      <w:r w:rsidR="00CB16C2">
        <w:t>J</w:t>
      </w:r>
      <w:r>
        <w:t xml:space="preserve">;(2) </w:t>
      </w:r>
      <w:bookmarkStart w:id="5" w:name="_Hlk118494565"/>
      <w:r w:rsidRPr="009E63D1">
        <w:rPr>
          <w:i/>
          <w:iCs/>
        </w:rPr>
        <w:t>Bere v JSC &amp; 7 Ors</w:t>
      </w:r>
      <w:r>
        <w:t xml:space="preserve"> HH </w:t>
      </w:r>
      <w:r w:rsidR="00CB16C2">
        <w:t>510-20 per CHIKOWERO J</w:t>
      </w:r>
      <w:bookmarkEnd w:id="5"/>
      <w:r w:rsidR="00CB16C2">
        <w:t>, and in (3</w:t>
      </w:r>
      <w:r w:rsidR="00CB16C2" w:rsidRPr="009E63D1">
        <w:rPr>
          <w:i/>
          <w:iCs/>
        </w:rPr>
        <w:t xml:space="preserve">) </w:t>
      </w:r>
      <w:bookmarkStart w:id="6" w:name="_Hlk118494905"/>
      <w:r w:rsidR="00CB16C2" w:rsidRPr="009E63D1">
        <w:rPr>
          <w:i/>
          <w:iCs/>
        </w:rPr>
        <w:t>JSC v Erica Fungai Ndewere</w:t>
      </w:r>
      <w:r w:rsidR="00CB16C2">
        <w:t xml:space="preserve"> HH 338-22 </w:t>
      </w:r>
      <w:bookmarkEnd w:id="6"/>
      <w:r w:rsidR="00DA4A3F">
        <w:t>per DEME J -but no ruling was made on the point</w:t>
      </w:r>
      <w:r w:rsidR="009E63D1">
        <w:t xml:space="preserve"> in the latter case.</w:t>
      </w:r>
    </w:p>
  </w:footnote>
  <w:footnote w:id="6">
    <w:p w14:paraId="38B0C649" w14:textId="2BDAE6A6" w:rsidR="004E0091" w:rsidRDefault="004E0091">
      <w:pPr>
        <w:pStyle w:val="FootnoteText"/>
      </w:pPr>
      <w:r>
        <w:rPr>
          <w:rStyle w:val="FootnoteReference"/>
        </w:rPr>
        <w:footnoteRef/>
      </w:r>
      <w:r w:rsidR="00B81F41">
        <w:t>(Effectively</w:t>
      </w:r>
      <w:r w:rsidRPr="004E0091">
        <w:t xml:space="preserve"> </w:t>
      </w:r>
      <w:r w:rsidR="00E34EC2" w:rsidRPr="004E0091">
        <w:t>chief</w:t>
      </w:r>
      <w:r w:rsidR="00E34EC2">
        <w:t xml:space="preserve"> </w:t>
      </w:r>
      <w:r w:rsidR="00E34EC2" w:rsidRPr="004E0091">
        <w:t>executiv</w:t>
      </w:r>
      <w:r w:rsidR="00E34EC2">
        <w:t>e</w:t>
      </w:r>
      <w:r w:rsidRPr="004E0091">
        <w:t xml:space="preserve"> officers or managing directors) as defined by sections 221 (4) and (5) of COBA</w:t>
      </w:r>
    </w:p>
  </w:footnote>
  <w:footnote w:id="7">
    <w:p w14:paraId="3882A751" w14:textId="3CEF4F8A" w:rsidR="004E0091" w:rsidRDefault="004E0091">
      <w:pPr>
        <w:pStyle w:val="FootnoteText"/>
      </w:pPr>
      <w:r>
        <w:rPr>
          <w:rStyle w:val="FootnoteReference"/>
        </w:rPr>
        <w:footnoteRef/>
      </w:r>
      <w:r>
        <w:t xml:space="preserve"> A</w:t>
      </w:r>
      <w:r w:rsidRPr="004E0091">
        <w:t xml:space="preserve">s per sections 20 and 20A of the Banking Act </w:t>
      </w:r>
      <w:r w:rsidRPr="004E0091">
        <w:rPr>
          <w:i/>
          <w:iCs/>
        </w:rPr>
        <w:t>[ Chapter 24:20</w:t>
      </w:r>
      <w:r>
        <w:rPr>
          <w:i/>
          <w:iCs/>
        </w:rPr>
        <w:t>]</w:t>
      </w:r>
      <w:r w:rsidR="00B81F41">
        <w:rPr>
          <w:i/>
          <w:iCs/>
        </w:rPr>
        <w:t xml:space="preserve"> as an example.</w:t>
      </w:r>
    </w:p>
  </w:footnote>
  <w:footnote w:id="8">
    <w:p w14:paraId="3269A1F6" w14:textId="66DE9169" w:rsidR="004E0091" w:rsidRDefault="004E0091">
      <w:pPr>
        <w:pStyle w:val="FootnoteText"/>
      </w:pPr>
      <w:r>
        <w:rPr>
          <w:rStyle w:val="FootnoteReference"/>
        </w:rPr>
        <w:footnoteRef/>
      </w:r>
      <w:r>
        <w:t xml:space="preserve"> </w:t>
      </w:r>
      <w:r w:rsidR="00B81F41">
        <w:t>A</w:t>
      </w:r>
      <w:r w:rsidRPr="004E0091">
        <w:t>s defined in section 10 of the Public Finance Management 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188562"/>
      <w:docPartObj>
        <w:docPartGallery w:val="Page Numbers (Top of Page)"/>
        <w:docPartUnique/>
      </w:docPartObj>
    </w:sdtPr>
    <w:sdtEndPr>
      <w:rPr>
        <w:noProof/>
      </w:rPr>
    </w:sdtEndPr>
    <w:sdtContent>
      <w:p w14:paraId="25205A3D" w14:textId="4471229B" w:rsidR="00A37F53" w:rsidRDefault="00A37F53">
        <w:pPr>
          <w:pStyle w:val="Header"/>
          <w:jc w:val="right"/>
          <w:rPr>
            <w:noProof/>
          </w:rPr>
        </w:pPr>
        <w:r>
          <w:fldChar w:fldCharType="begin"/>
        </w:r>
        <w:r>
          <w:instrText xml:space="preserve"> PAGE   \* MERGEFORMAT </w:instrText>
        </w:r>
        <w:r>
          <w:fldChar w:fldCharType="separate"/>
        </w:r>
        <w:r w:rsidR="00C23438">
          <w:rPr>
            <w:noProof/>
          </w:rPr>
          <w:t>2</w:t>
        </w:r>
        <w:r>
          <w:rPr>
            <w:noProof/>
          </w:rPr>
          <w:fldChar w:fldCharType="end"/>
        </w:r>
      </w:p>
      <w:p w14:paraId="23E1B653" w14:textId="47321B1C" w:rsidR="007617C3" w:rsidRPr="007617C3" w:rsidRDefault="00DA3C7F" w:rsidP="00A37F53">
        <w:pPr>
          <w:pStyle w:val="Header"/>
          <w:jc w:val="center"/>
          <w:rPr>
            <w:b/>
            <w:bCs/>
            <w:noProof/>
          </w:rPr>
        </w:pPr>
        <w:r>
          <w:rPr>
            <w:noProof/>
          </w:rPr>
          <w:t xml:space="preserve">                                                                                                                                                               </w:t>
        </w:r>
        <w:r w:rsidR="007617C3" w:rsidRPr="007617C3">
          <w:rPr>
            <w:b/>
            <w:bCs/>
            <w:noProof/>
          </w:rPr>
          <w:t>HH 792-22</w:t>
        </w:r>
      </w:p>
      <w:p w14:paraId="1BAB6869" w14:textId="71B6157E" w:rsidR="00A37F53" w:rsidRDefault="007617C3" w:rsidP="007617C3">
        <w:pPr>
          <w:pStyle w:val="Header"/>
          <w:ind w:left="6180"/>
          <w:jc w:val="center"/>
          <w:rPr>
            <w:noProof/>
          </w:rPr>
        </w:pPr>
        <w:r>
          <w:rPr>
            <w:noProof/>
          </w:rPr>
          <w:t xml:space="preserve">                                 </w:t>
        </w:r>
        <w:r w:rsidR="00A37F53">
          <w:rPr>
            <w:noProof/>
          </w:rPr>
          <w:t>HC 3117/22</w:t>
        </w:r>
      </w:p>
      <w:p w14:paraId="5BD031C7" w14:textId="501DFC78" w:rsidR="00A37F53" w:rsidRDefault="00DA3C7F" w:rsidP="00A37F53">
        <w:pPr>
          <w:pStyle w:val="Header"/>
        </w:pPr>
        <w:r>
          <w:rPr>
            <w:noProof/>
          </w:rPr>
          <w:t xml:space="preserve">                                                                                                                                                                </w:t>
        </w:r>
      </w:p>
    </w:sdtContent>
  </w:sdt>
  <w:p w14:paraId="73922D9B" w14:textId="77777777" w:rsidR="00A37F53" w:rsidRDefault="00A37F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72A00"/>
    <w:multiLevelType w:val="hybridMultilevel"/>
    <w:tmpl w:val="EDCAFC10"/>
    <w:lvl w:ilvl="0" w:tplc="AD484222">
      <w:start w:val="1"/>
      <w:numFmt w:val="decimal"/>
      <w:lvlText w:val="%1."/>
      <w:lvlJc w:val="left"/>
      <w:pPr>
        <w:ind w:left="1500" w:hanging="360"/>
      </w:pPr>
      <w:rPr>
        <w:i w:val="0"/>
      </w:rPr>
    </w:lvl>
    <w:lvl w:ilvl="1" w:tplc="30090019" w:tentative="1">
      <w:start w:val="1"/>
      <w:numFmt w:val="lowerLetter"/>
      <w:lvlText w:val="%2."/>
      <w:lvlJc w:val="left"/>
      <w:pPr>
        <w:ind w:left="2220" w:hanging="360"/>
      </w:pPr>
    </w:lvl>
    <w:lvl w:ilvl="2" w:tplc="3009001B" w:tentative="1">
      <w:start w:val="1"/>
      <w:numFmt w:val="lowerRoman"/>
      <w:lvlText w:val="%3."/>
      <w:lvlJc w:val="right"/>
      <w:pPr>
        <w:ind w:left="2940" w:hanging="180"/>
      </w:pPr>
    </w:lvl>
    <w:lvl w:ilvl="3" w:tplc="3009000F" w:tentative="1">
      <w:start w:val="1"/>
      <w:numFmt w:val="decimal"/>
      <w:lvlText w:val="%4."/>
      <w:lvlJc w:val="left"/>
      <w:pPr>
        <w:ind w:left="3660" w:hanging="360"/>
      </w:pPr>
    </w:lvl>
    <w:lvl w:ilvl="4" w:tplc="30090019" w:tentative="1">
      <w:start w:val="1"/>
      <w:numFmt w:val="lowerLetter"/>
      <w:lvlText w:val="%5."/>
      <w:lvlJc w:val="left"/>
      <w:pPr>
        <w:ind w:left="4380" w:hanging="360"/>
      </w:pPr>
    </w:lvl>
    <w:lvl w:ilvl="5" w:tplc="3009001B" w:tentative="1">
      <w:start w:val="1"/>
      <w:numFmt w:val="lowerRoman"/>
      <w:lvlText w:val="%6."/>
      <w:lvlJc w:val="right"/>
      <w:pPr>
        <w:ind w:left="5100" w:hanging="180"/>
      </w:pPr>
    </w:lvl>
    <w:lvl w:ilvl="6" w:tplc="3009000F" w:tentative="1">
      <w:start w:val="1"/>
      <w:numFmt w:val="decimal"/>
      <w:lvlText w:val="%7."/>
      <w:lvlJc w:val="left"/>
      <w:pPr>
        <w:ind w:left="5820" w:hanging="360"/>
      </w:pPr>
    </w:lvl>
    <w:lvl w:ilvl="7" w:tplc="30090019" w:tentative="1">
      <w:start w:val="1"/>
      <w:numFmt w:val="lowerLetter"/>
      <w:lvlText w:val="%8."/>
      <w:lvlJc w:val="left"/>
      <w:pPr>
        <w:ind w:left="6540" w:hanging="360"/>
      </w:pPr>
    </w:lvl>
    <w:lvl w:ilvl="8" w:tplc="3009001B" w:tentative="1">
      <w:start w:val="1"/>
      <w:numFmt w:val="lowerRoman"/>
      <w:lvlText w:val="%9."/>
      <w:lvlJc w:val="right"/>
      <w:pPr>
        <w:ind w:left="7260" w:hanging="180"/>
      </w:pPr>
    </w:lvl>
  </w:abstractNum>
  <w:abstractNum w:abstractNumId="1" w15:restartNumberingAfterBreak="0">
    <w:nsid w:val="3A4C3C4A"/>
    <w:multiLevelType w:val="hybridMultilevel"/>
    <w:tmpl w:val="92E4B7A2"/>
    <w:lvl w:ilvl="0" w:tplc="B450088E">
      <w:start w:val="1"/>
      <w:numFmt w:val="lowerLetter"/>
      <w:lvlText w:val="(%1)"/>
      <w:lvlJc w:val="left"/>
      <w:pPr>
        <w:ind w:left="720" w:hanging="360"/>
      </w:pPr>
      <w:rPr>
        <w:rFonts w:hint="default"/>
        <w:sz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F4A3D60"/>
    <w:multiLevelType w:val="hybridMultilevel"/>
    <w:tmpl w:val="BDD87FDA"/>
    <w:lvl w:ilvl="0" w:tplc="30090011">
      <w:start w:val="1"/>
      <w:numFmt w:val="decimal"/>
      <w:lvlText w:val="%1)"/>
      <w:lvlJc w:val="left"/>
      <w:pPr>
        <w:ind w:left="1854" w:hanging="360"/>
      </w:pPr>
    </w:lvl>
    <w:lvl w:ilvl="1" w:tplc="30090019" w:tentative="1">
      <w:start w:val="1"/>
      <w:numFmt w:val="lowerLetter"/>
      <w:lvlText w:val="%2."/>
      <w:lvlJc w:val="left"/>
      <w:pPr>
        <w:ind w:left="2574" w:hanging="360"/>
      </w:pPr>
    </w:lvl>
    <w:lvl w:ilvl="2" w:tplc="3009001B" w:tentative="1">
      <w:start w:val="1"/>
      <w:numFmt w:val="lowerRoman"/>
      <w:lvlText w:val="%3."/>
      <w:lvlJc w:val="right"/>
      <w:pPr>
        <w:ind w:left="3294" w:hanging="180"/>
      </w:pPr>
    </w:lvl>
    <w:lvl w:ilvl="3" w:tplc="3009000F" w:tentative="1">
      <w:start w:val="1"/>
      <w:numFmt w:val="decimal"/>
      <w:lvlText w:val="%4."/>
      <w:lvlJc w:val="left"/>
      <w:pPr>
        <w:ind w:left="4014" w:hanging="360"/>
      </w:pPr>
    </w:lvl>
    <w:lvl w:ilvl="4" w:tplc="30090019" w:tentative="1">
      <w:start w:val="1"/>
      <w:numFmt w:val="lowerLetter"/>
      <w:lvlText w:val="%5."/>
      <w:lvlJc w:val="left"/>
      <w:pPr>
        <w:ind w:left="4734" w:hanging="360"/>
      </w:pPr>
    </w:lvl>
    <w:lvl w:ilvl="5" w:tplc="3009001B" w:tentative="1">
      <w:start w:val="1"/>
      <w:numFmt w:val="lowerRoman"/>
      <w:lvlText w:val="%6."/>
      <w:lvlJc w:val="right"/>
      <w:pPr>
        <w:ind w:left="5454" w:hanging="180"/>
      </w:pPr>
    </w:lvl>
    <w:lvl w:ilvl="6" w:tplc="3009000F" w:tentative="1">
      <w:start w:val="1"/>
      <w:numFmt w:val="decimal"/>
      <w:lvlText w:val="%7."/>
      <w:lvlJc w:val="left"/>
      <w:pPr>
        <w:ind w:left="6174" w:hanging="360"/>
      </w:pPr>
    </w:lvl>
    <w:lvl w:ilvl="7" w:tplc="30090019" w:tentative="1">
      <w:start w:val="1"/>
      <w:numFmt w:val="lowerLetter"/>
      <w:lvlText w:val="%8."/>
      <w:lvlJc w:val="left"/>
      <w:pPr>
        <w:ind w:left="6894" w:hanging="360"/>
      </w:pPr>
    </w:lvl>
    <w:lvl w:ilvl="8" w:tplc="3009001B" w:tentative="1">
      <w:start w:val="1"/>
      <w:numFmt w:val="lowerRoman"/>
      <w:lvlText w:val="%9."/>
      <w:lvlJc w:val="right"/>
      <w:pPr>
        <w:ind w:left="7614" w:hanging="180"/>
      </w:pPr>
    </w:lvl>
  </w:abstractNum>
  <w:abstractNum w:abstractNumId="3" w15:restartNumberingAfterBreak="0">
    <w:nsid w:val="54BE3BF1"/>
    <w:multiLevelType w:val="hybridMultilevel"/>
    <w:tmpl w:val="9ACAD30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51636A0"/>
    <w:multiLevelType w:val="hybridMultilevel"/>
    <w:tmpl w:val="6E821206"/>
    <w:lvl w:ilvl="0" w:tplc="AC60661E">
      <w:start w:val="1"/>
      <w:numFmt w:val="decimal"/>
      <w:lvlText w:val="[%1]"/>
      <w:lvlJc w:val="left"/>
      <w:pPr>
        <w:ind w:left="1352" w:hanging="360"/>
      </w:pPr>
      <w:rPr>
        <w:rFonts w:hint="default"/>
        <w:i/>
        <w:iCs/>
      </w:rPr>
    </w:lvl>
    <w:lvl w:ilvl="1" w:tplc="30090019">
      <w:start w:val="1"/>
      <w:numFmt w:val="lowerLetter"/>
      <w:lvlText w:val="%2."/>
      <w:lvlJc w:val="left"/>
      <w:pPr>
        <w:ind w:left="2072" w:hanging="360"/>
      </w:pPr>
    </w:lvl>
    <w:lvl w:ilvl="2" w:tplc="3009001B" w:tentative="1">
      <w:start w:val="1"/>
      <w:numFmt w:val="lowerRoman"/>
      <w:lvlText w:val="%3."/>
      <w:lvlJc w:val="right"/>
      <w:pPr>
        <w:ind w:left="2792" w:hanging="180"/>
      </w:pPr>
    </w:lvl>
    <w:lvl w:ilvl="3" w:tplc="3009000F" w:tentative="1">
      <w:start w:val="1"/>
      <w:numFmt w:val="decimal"/>
      <w:lvlText w:val="%4."/>
      <w:lvlJc w:val="left"/>
      <w:pPr>
        <w:ind w:left="3512" w:hanging="360"/>
      </w:pPr>
    </w:lvl>
    <w:lvl w:ilvl="4" w:tplc="30090019" w:tentative="1">
      <w:start w:val="1"/>
      <w:numFmt w:val="lowerLetter"/>
      <w:lvlText w:val="%5."/>
      <w:lvlJc w:val="left"/>
      <w:pPr>
        <w:ind w:left="4232" w:hanging="360"/>
      </w:pPr>
    </w:lvl>
    <w:lvl w:ilvl="5" w:tplc="3009001B" w:tentative="1">
      <w:start w:val="1"/>
      <w:numFmt w:val="lowerRoman"/>
      <w:lvlText w:val="%6."/>
      <w:lvlJc w:val="right"/>
      <w:pPr>
        <w:ind w:left="4952" w:hanging="180"/>
      </w:pPr>
    </w:lvl>
    <w:lvl w:ilvl="6" w:tplc="3009000F" w:tentative="1">
      <w:start w:val="1"/>
      <w:numFmt w:val="decimal"/>
      <w:lvlText w:val="%7."/>
      <w:lvlJc w:val="left"/>
      <w:pPr>
        <w:ind w:left="5672" w:hanging="360"/>
      </w:pPr>
    </w:lvl>
    <w:lvl w:ilvl="7" w:tplc="30090019" w:tentative="1">
      <w:start w:val="1"/>
      <w:numFmt w:val="lowerLetter"/>
      <w:lvlText w:val="%8."/>
      <w:lvlJc w:val="left"/>
      <w:pPr>
        <w:ind w:left="6392" w:hanging="360"/>
      </w:pPr>
    </w:lvl>
    <w:lvl w:ilvl="8" w:tplc="3009001B" w:tentative="1">
      <w:start w:val="1"/>
      <w:numFmt w:val="lowerRoman"/>
      <w:lvlText w:val="%9."/>
      <w:lvlJc w:val="right"/>
      <w:pPr>
        <w:ind w:left="7112"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53"/>
    <w:rsid w:val="00001D6C"/>
    <w:rsid w:val="00021E03"/>
    <w:rsid w:val="00023195"/>
    <w:rsid w:val="000239C7"/>
    <w:rsid w:val="00027897"/>
    <w:rsid w:val="00035EE8"/>
    <w:rsid w:val="000639C4"/>
    <w:rsid w:val="00087186"/>
    <w:rsid w:val="000A16AA"/>
    <w:rsid w:val="000F126D"/>
    <w:rsid w:val="00103DBB"/>
    <w:rsid w:val="00104EF2"/>
    <w:rsid w:val="001066B7"/>
    <w:rsid w:val="00107869"/>
    <w:rsid w:val="0014127B"/>
    <w:rsid w:val="00166245"/>
    <w:rsid w:val="00173E9B"/>
    <w:rsid w:val="001C384E"/>
    <w:rsid w:val="001C6335"/>
    <w:rsid w:val="001D6424"/>
    <w:rsid w:val="001E371A"/>
    <w:rsid w:val="00213325"/>
    <w:rsid w:val="00221713"/>
    <w:rsid w:val="00223AFA"/>
    <w:rsid w:val="00230C0D"/>
    <w:rsid w:val="00241ADD"/>
    <w:rsid w:val="00254F76"/>
    <w:rsid w:val="00255A58"/>
    <w:rsid w:val="0026644A"/>
    <w:rsid w:val="002763D7"/>
    <w:rsid w:val="00282E70"/>
    <w:rsid w:val="002832AC"/>
    <w:rsid w:val="00296170"/>
    <w:rsid w:val="002D1A7D"/>
    <w:rsid w:val="002D2C62"/>
    <w:rsid w:val="002F0F5D"/>
    <w:rsid w:val="00315E70"/>
    <w:rsid w:val="00325ACD"/>
    <w:rsid w:val="003447D0"/>
    <w:rsid w:val="00353317"/>
    <w:rsid w:val="003534C8"/>
    <w:rsid w:val="00374685"/>
    <w:rsid w:val="00391F6B"/>
    <w:rsid w:val="003C26AD"/>
    <w:rsid w:val="003D219A"/>
    <w:rsid w:val="003E0AEF"/>
    <w:rsid w:val="003F0249"/>
    <w:rsid w:val="004003F8"/>
    <w:rsid w:val="004005B9"/>
    <w:rsid w:val="00427D11"/>
    <w:rsid w:val="00440DDD"/>
    <w:rsid w:val="00462A20"/>
    <w:rsid w:val="00464414"/>
    <w:rsid w:val="0046653A"/>
    <w:rsid w:val="00467096"/>
    <w:rsid w:val="00471796"/>
    <w:rsid w:val="00471CE0"/>
    <w:rsid w:val="0048524E"/>
    <w:rsid w:val="00494523"/>
    <w:rsid w:val="004A3331"/>
    <w:rsid w:val="004A3B77"/>
    <w:rsid w:val="004D7AF5"/>
    <w:rsid w:val="004E0091"/>
    <w:rsid w:val="004E4029"/>
    <w:rsid w:val="00502CFA"/>
    <w:rsid w:val="005219FD"/>
    <w:rsid w:val="00521F2C"/>
    <w:rsid w:val="00523225"/>
    <w:rsid w:val="00526C9F"/>
    <w:rsid w:val="00542BE9"/>
    <w:rsid w:val="00566D10"/>
    <w:rsid w:val="00573B30"/>
    <w:rsid w:val="00590C8A"/>
    <w:rsid w:val="005B572E"/>
    <w:rsid w:val="005C6B30"/>
    <w:rsid w:val="005E14D4"/>
    <w:rsid w:val="005F5179"/>
    <w:rsid w:val="005F78AE"/>
    <w:rsid w:val="00605C2B"/>
    <w:rsid w:val="006060AB"/>
    <w:rsid w:val="00620D1A"/>
    <w:rsid w:val="00620E70"/>
    <w:rsid w:val="006572B0"/>
    <w:rsid w:val="0066099B"/>
    <w:rsid w:val="00660C24"/>
    <w:rsid w:val="0068085B"/>
    <w:rsid w:val="00687E3A"/>
    <w:rsid w:val="0069045B"/>
    <w:rsid w:val="006920F7"/>
    <w:rsid w:val="00692515"/>
    <w:rsid w:val="006A530A"/>
    <w:rsid w:val="006D032D"/>
    <w:rsid w:val="006D205E"/>
    <w:rsid w:val="006E3E4E"/>
    <w:rsid w:val="006F2265"/>
    <w:rsid w:val="006F2DDD"/>
    <w:rsid w:val="006F4CF5"/>
    <w:rsid w:val="00701C22"/>
    <w:rsid w:val="007147D0"/>
    <w:rsid w:val="00721A7D"/>
    <w:rsid w:val="007228BF"/>
    <w:rsid w:val="007251BF"/>
    <w:rsid w:val="00743640"/>
    <w:rsid w:val="00757409"/>
    <w:rsid w:val="007617C3"/>
    <w:rsid w:val="0076357C"/>
    <w:rsid w:val="00793713"/>
    <w:rsid w:val="007D0098"/>
    <w:rsid w:val="007D726F"/>
    <w:rsid w:val="007E10F8"/>
    <w:rsid w:val="00824A6C"/>
    <w:rsid w:val="008268C6"/>
    <w:rsid w:val="008320D5"/>
    <w:rsid w:val="008A211D"/>
    <w:rsid w:val="008A2950"/>
    <w:rsid w:val="008C5197"/>
    <w:rsid w:val="00903804"/>
    <w:rsid w:val="00915290"/>
    <w:rsid w:val="00921059"/>
    <w:rsid w:val="009316CB"/>
    <w:rsid w:val="00961855"/>
    <w:rsid w:val="00962F9A"/>
    <w:rsid w:val="00994E11"/>
    <w:rsid w:val="00995F2F"/>
    <w:rsid w:val="009A599A"/>
    <w:rsid w:val="009A6BD7"/>
    <w:rsid w:val="009D7CEB"/>
    <w:rsid w:val="009E63D1"/>
    <w:rsid w:val="009F4FC6"/>
    <w:rsid w:val="00A1571A"/>
    <w:rsid w:val="00A34096"/>
    <w:rsid w:val="00A37F53"/>
    <w:rsid w:val="00A41C4B"/>
    <w:rsid w:val="00A47873"/>
    <w:rsid w:val="00A51C0B"/>
    <w:rsid w:val="00A96461"/>
    <w:rsid w:val="00AF3418"/>
    <w:rsid w:val="00B05D0F"/>
    <w:rsid w:val="00B16FFE"/>
    <w:rsid w:val="00B573D6"/>
    <w:rsid w:val="00B76ECC"/>
    <w:rsid w:val="00B81F41"/>
    <w:rsid w:val="00BB206E"/>
    <w:rsid w:val="00BC2388"/>
    <w:rsid w:val="00BC385C"/>
    <w:rsid w:val="00BD1F39"/>
    <w:rsid w:val="00BF07C5"/>
    <w:rsid w:val="00C23438"/>
    <w:rsid w:val="00C402A2"/>
    <w:rsid w:val="00C43EB8"/>
    <w:rsid w:val="00C52E26"/>
    <w:rsid w:val="00C53BEE"/>
    <w:rsid w:val="00C572A4"/>
    <w:rsid w:val="00C62916"/>
    <w:rsid w:val="00C64DEB"/>
    <w:rsid w:val="00C73721"/>
    <w:rsid w:val="00C858D0"/>
    <w:rsid w:val="00C9694C"/>
    <w:rsid w:val="00CB16C2"/>
    <w:rsid w:val="00CC7E7D"/>
    <w:rsid w:val="00CE2533"/>
    <w:rsid w:val="00CF009C"/>
    <w:rsid w:val="00CF4DD7"/>
    <w:rsid w:val="00CF5BF6"/>
    <w:rsid w:val="00D036B4"/>
    <w:rsid w:val="00D537B0"/>
    <w:rsid w:val="00D6379A"/>
    <w:rsid w:val="00D72C04"/>
    <w:rsid w:val="00D87B0C"/>
    <w:rsid w:val="00D950A5"/>
    <w:rsid w:val="00DA3C7F"/>
    <w:rsid w:val="00DA4A3F"/>
    <w:rsid w:val="00DB5C9E"/>
    <w:rsid w:val="00DD0EAF"/>
    <w:rsid w:val="00DD5BBA"/>
    <w:rsid w:val="00DF2830"/>
    <w:rsid w:val="00DF2DAA"/>
    <w:rsid w:val="00E04388"/>
    <w:rsid w:val="00E11BFA"/>
    <w:rsid w:val="00E13F61"/>
    <w:rsid w:val="00E162FD"/>
    <w:rsid w:val="00E17130"/>
    <w:rsid w:val="00E2491C"/>
    <w:rsid w:val="00E268D0"/>
    <w:rsid w:val="00E26DD0"/>
    <w:rsid w:val="00E3319E"/>
    <w:rsid w:val="00E34934"/>
    <w:rsid w:val="00E34EC2"/>
    <w:rsid w:val="00E35615"/>
    <w:rsid w:val="00E411FD"/>
    <w:rsid w:val="00E447AB"/>
    <w:rsid w:val="00E50C8B"/>
    <w:rsid w:val="00E561F6"/>
    <w:rsid w:val="00E84B71"/>
    <w:rsid w:val="00E87D50"/>
    <w:rsid w:val="00EB2CE4"/>
    <w:rsid w:val="00EE6935"/>
    <w:rsid w:val="00EF5FD7"/>
    <w:rsid w:val="00F22CD5"/>
    <w:rsid w:val="00F2423A"/>
    <w:rsid w:val="00F249C5"/>
    <w:rsid w:val="00F40C86"/>
    <w:rsid w:val="00F619A1"/>
    <w:rsid w:val="00F81268"/>
    <w:rsid w:val="00FA5EDA"/>
    <w:rsid w:val="00FC2FE7"/>
    <w:rsid w:val="00FE1046"/>
    <w:rsid w:val="00FF068D"/>
    <w:rsid w:val="00FF509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DAF0"/>
  <w15:chartTrackingRefBased/>
  <w15:docId w15:val="{25589D91-CCCB-4342-A1DC-42288C15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F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F53"/>
  </w:style>
  <w:style w:type="paragraph" w:styleId="Footer">
    <w:name w:val="footer"/>
    <w:basedOn w:val="Normal"/>
    <w:link w:val="FooterChar"/>
    <w:uiPriority w:val="99"/>
    <w:unhideWhenUsed/>
    <w:rsid w:val="00A37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F53"/>
  </w:style>
  <w:style w:type="paragraph" w:styleId="NoSpacing">
    <w:name w:val="No Spacing"/>
    <w:uiPriority w:val="1"/>
    <w:qFormat/>
    <w:rsid w:val="00A37F53"/>
    <w:pPr>
      <w:spacing w:after="0" w:line="240" w:lineRule="auto"/>
    </w:pPr>
  </w:style>
  <w:style w:type="paragraph" w:styleId="FootnoteText">
    <w:name w:val="footnote text"/>
    <w:basedOn w:val="Normal"/>
    <w:link w:val="FootnoteTextChar"/>
    <w:uiPriority w:val="99"/>
    <w:semiHidden/>
    <w:unhideWhenUsed/>
    <w:rsid w:val="00EB2C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2CE4"/>
    <w:rPr>
      <w:sz w:val="20"/>
      <w:szCs w:val="20"/>
    </w:rPr>
  </w:style>
  <w:style w:type="character" w:styleId="FootnoteReference">
    <w:name w:val="footnote reference"/>
    <w:basedOn w:val="DefaultParagraphFont"/>
    <w:uiPriority w:val="99"/>
    <w:semiHidden/>
    <w:unhideWhenUsed/>
    <w:rsid w:val="00EB2CE4"/>
    <w:rPr>
      <w:vertAlign w:val="superscript"/>
    </w:rPr>
  </w:style>
  <w:style w:type="paragraph" w:styleId="ListParagraph">
    <w:name w:val="List Paragraph"/>
    <w:basedOn w:val="Normal"/>
    <w:uiPriority w:val="34"/>
    <w:qFormat/>
    <w:rsid w:val="00103DBB"/>
    <w:pPr>
      <w:spacing w:line="254"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7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4148</Words>
  <Characters>23644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josephzchilimbe@outlook.com</dc:creator>
  <cp:keywords/>
  <dc:description/>
  <cp:lastModifiedBy>JSC</cp:lastModifiedBy>
  <cp:revision>2</cp:revision>
  <cp:lastPrinted>2022-11-08T16:45:00Z</cp:lastPrinted>
  <dcterms:created xsi:type="dcterms:W3CDTF">2022-11-11T08:27:00Z</dcterms:created>
  <dcterms:modified xsi:type="dcterms:W3CDTF">2022-11-11T08:27:00Z</dcterms:modified>
</cp:coreProperties>
</file>