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2B0" w:rsidRDefault="00567F32">
      <w:pPr>
        <w:rPr>
          <w:rFonts w:ascii="Times New Roman" w:hAnsi="Times New Roman" w:cs="Times New Roman"/>
          <w:sz w:val="24"/>
          <w:szCs w:val="24"/>
        </w:rPr>
      </w:pPr>
      <w:bookmarkStart w:id="0" w:name="_GoBack"/>
      <w:bookmarkEnd w:id="0"/>
      <w:r>
        <w:t xml:space="preserve">                   </w:t>
      </w:r>
      <w:r w:rsidR="005D62B0">
        <w:t xml:space="preserve">                                                                                                                      </w:t>
      </w:r>
      <w:r w:rsidR="005D62B0">
        <w:rPr>
          <w:rFonts w:ascii="Times New Roman" w:hAnsi="Times New Roman" w:cs="Times New Roman"/>
          <w:sz w:val="24"/>
          <w:szCs w:val="24"/>
        </w:rPr>
        <w:t xml:space="preserve">                                                 </w:t>
      </w:r>
    </w:p>
    <w:p w:rsidR="005D62B0" w:rsidRDefault="00E70AFB" w:rsidP="005C66B8">
      <w:pPr>
        <w:spacing w:after="0" w:line="240" w:lineRule="auto"/>
        <w:rPr>
          <w:rFonts w:ascii="Times New Roman" w:hAnsi="Times New Roman" w:cs="Times New Roman"/>
          <w:sz w:val="24"/>
          <w:szCs w:val="24"/>
        </w:rPr>
      </w:pPr>
      <w:r>
        <w:rPr>
          <w:rFonts w:ascii="Times New Roman" w:hAnsi="Times New Roman" w:cs="Times New Roman"/>
          <w:sz w:val="24"/>
          <w:szCs w:val="24"/>
        </w:rPr>
        <w:t>TINASHE CHIDAVAENZI</w:t>
      </w:r>
    </w:p>
    <w:p w:rsidR="00E70AFB" w:rsidRDefault="005C66B8" w:rsidP="005C66B8">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5D62B0" w:rsidRDefault="00E70AFB" w:rsidP="005C66B8">
      <w:pPr>
        <w:spacing w:after="0" w:line="240" w:lineRule="auto"/>
        <w:rPr>
          <w:rFonts w:ascii="Times New Roman" w:hAnsi="Times New Roman" w:cs="Times New Roman"/>
          <w:sz w:val="24"/>
          <w:szCs w:val="24"/>
        </w:rPr>
      </w:pPr>
      <w:r>
        <w:rPr>
          <w:rFonts w:ascii="Times New Roman" w:hAnsi="Times New Roman" w:cs="Times New Roman"/>
          <w:sz w:val="24"/>
          <w:szCs w:val="24"/>
        </w:rPr>
        <w:t>T &amp; F LOGISTICS (PVT) LTD T/A BJP PETROLEUM</w:t>
      </w:r>
    </w:p>
    <w:p w:rsidR="00E70AFB" w:rsidRDefault="005C66B8" w:rsidP="005C66B8">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5D62B0" w:rsidRDefault="00E70AFB" w:rsidP="005C66B8">
      <w:pPr>
        <w:spacing w:after="0" w:line="240" w:lineRule="auto"/>
        <w:rPr>
          <w:rFonts w:ascii="Times New Roman" w:hAnsi="Times New Roman" w:cs="Times New Roman"/>
          <w:sz w:val="24"/>
          <w:szCs w:val="24"/>
        </w:rPr>
      </w:pPr>
      <w:r>
        <w:rPr>
          <w:rFonts w:ascii="Times New Roman" w:hAnsi="Times New Roman" w:cs="Times New Roman"/>
          <w:sz w:val="24"/>
          <w:szCs w:val="24"/>
        </w:rPr>
        <w:t>ZIMBABWE REVENUE AUTHORITY</w:t>
      </w:r>
    </w:p>
    <w:p w:rsidR="005D62B0" w:rsidRDefault="005D62B0" w:rsidP="005D62B0">
      <w:pPr>
        <w:pStyle w:val="NoSpacing"/>
        <w:spacing w:line="360" w:lineRule="auto"/>
        <w:rPr>
          <w:rFonts w:ascii="Times New Roman" w:hAnsi="Times New Roman" w:cs="Times New Roman"/>
          <w:sz w:val="24"/>
          <w:szCs w:val="24"/>
        </w:rPr>
      </w:pPr>
    </w:p>
    <w:p w:rsidR="005C66B8" w:rsidRDefault="005D62B0" w:rsidP="005C66B8">
      <w:pPr>
        <w:pStyle w:val="NoSpacing"/>
        <w:rPr>
          <w:rFonts w:ascii="Times New Roman" w:hAnsi="Times New Roman" w:cs="Times New Roman"/>
          <w:sz w:val="24"/>
          <w:szCs w:val="24"/>
        </w:rPr>
      </w:pPr>
      <w:r>
        <w:rPr>
          <w:rFonts w:ascii="Times New Roman" w:hAnsi="Times New Roman" w:cs="Times New Roman"/>
          <w:sz w:val="24"/>
          <w:szCs w:val="24"/>
        </w:rPr>
        <w:t>HIGH COURT OF ZIMBABWE</w:t>
      </w:r>
    </w:p>
    <w:p w:rsidR="005C66B8" w:rsidRDefault="005C66B8" w:rsidP="005C66B8">
      <w:pPr>
        <w:pStyle w:val="NoSpacing"/>
        <w:rPr>
          <w:rFonts w:ascii="Times New Roman" w:hAnsi="Times New Roman" w:cs="Times New Roman"/>
          <w:sz w:val="24"/>
          <w:szCs w:val="24"/>
        </w:rPr>
      </w:pPr>
      <w:r>
        <w:rPr>
          <w:rFonts w:ascii="Times New Roman" w:hAnsi="Times New Roman" w:cs="Times New Roman"/>
          <w:sz w:val="24"/>
          <w:szCs w:val="24"/>
        </w:rPr>
        <w:t>CHITAPI J</w:t>
      </w:r>
    </w:p>
    <w:p w:rsidR="00903167" w:rsidRDefault="005D62B0" w:rsidP="005C66B8">
      <w:pPr>
        <w:pStyle w:val="NoSpacing"/>
        <w:rPr>
          <w:rFonts w:ascii="Times New Roman" w:hAnsi="Times New Roman" w:cs="Times New Roman"/>
          <w:b/>
          <w:sz w:val="24"/>
          <w:szCs w:val="24"/>
        </w:rPr>
      </w:pPr>
      <w:r>
        <w:rPr>
          <w:rFonts w:ascii="Times New Roman" w:hAnsi="Times New Roman" w:cs="Times New Roman"/>
          <w:sz w:val="24"/>
          <w:szCs w:val="24"/>
        </w:rPr>
        <w:t xml:space="preserve">HARARE, </w:t>
      </w:r>
      <w:r w:rsidR="00567F32">
        <w:rPr>
          <w:rFonts w:ascii="Times New Roman" w:hAnsi="Times New Roman" w:cs="Times New Roman"/>
          <w:sz w:val="24"/>
          <w:szCs w:val="24"/>
        </w:rPr>
        <w:t>19 M</w:t>
      </w:r>
      <w:r w:rsidR="009B6D3E">
        <w:rPr>
          <w:rFonts w:ascii="Times New Roman" w:hAnsi="Times New Roman" w:cs="Times New Roman"/>
          <w:sz w:val="24"/>
          <w:szCs w:val="24"/>
        </w:rPr>
        <w:t xml:space="preserve">arch 2026 </w:t>
      </w:r>
    </w:p>
    <w:p w:rsidR="00903167" w:rsidRDefault="00903167" w:rsidP="005C66B8">
      <w:pPr>
        <w:pStyle w:val="NoSpacing"/>
        <w:rPr>
          <w:rFonts w:ascii="Times New Roman" w:hAnsi="Times New Roman" w:cs="Times New Roman"/>
          <w:b/>
          <w:sz w:val="24"/>
          <w:szCs w:val="24"/>
        </w:rPr>
      </w:pPr>
    </w:p>
    <w:p w:rsidR="00CE679A" w:rsidRDefault="00CE679A" w:rsidP="00CE679A">
      <w:pPr>
        <w:pStyle w:val="NoSpacing"/>
        <w:spacing w:line="360" w:lineRule="auto"/>
        <w:rPr>
          <w:rFonts w:ascii="Times New Roman" w:hAnsi="Times New Roman" w:cs="Times New Roman"/>
          <w:b/>
          <w:sz w:val="24"/>
          <w:szCs w:val="24"/>
        </w:rPr>
      </w:pPr>
      <w:r w:rsidRPr="00903167">
        <w:rPr>
          <w:rFonts w:ascii="Times New Roman" w:hAnsi="Times New Roman" w:cs="Times New Roman"/>
          <w:b/>
          <w:sz w:val="24"/>
          <w:szCs w:val="24"/>
        </w:rPr>
        <w:t>Opposed Application</w:t>
      </w:r>
    </w:p>
    <w:p w:rsidR="00370D36" w:rsidRDefault="00370D36" w:rsidP="005D62B0">
      <w:pPr>
        <w:pStyle w:val="NoSpacing"/>
        <w:spacing w:line="360" w:lineRule="auto"/>
        <w:rPr>
          <w:rFonts w:ascii="Times New Roman" w:hAnsi="Times New Roman" w:cs="Times New Roman"/>
          <w:b/>
          <w:sz w:val="24"/>
          <w:szCs w:val="24"/>
        </w:rPr>
      </w:pPr>
    </w:p>
    <w:p w:rsidR="00370D36" w:rsidRPr="00370D36" w:rsidRDefault="00370D36" w:rsidP="005C66B8">
      <w:pPr>
        <w:pStyle w:val="NoSpacing"/>
        <w:rPr>
          <w:rFonts w:ascii="Times New Roman" w:hAnsi="Times New Roman" w:cs="Times New Roman"/>
          <w:i/>
          <w:sz w:val="24"/>
          <w:szCs w:val="24"/>
        </w:rPr>
      </w:pPr>
      <w:r w:rsidRPr="00370D36">
        <w:rPr>
          <w:rFonts w:ascii="Times New Roman" w:hAnsi="Times New Roman" w:cs="Times New Roman"/>
          <w:i/>
          <w:sz w:val="24"/>
          <w:szCs w:val="24"/>
        </w:rPr>
        <w:t>J Mapuranga</w:t>
      </w:r>
      <w:r w:rsidR="009B6D3E">
        <w:rPr>
          <w:rFonts w:ascii="Times New Roman" w:hAnsi="Times New Roman" w:cs="Times New Roman"/>
          <w:i/>
          <w:sz w:val="24"/>
          <w:szCs w:val="24"/>
        </w:rPr>
        <w:t xml:space="preserve">, </w:t>
      </w:r>
      <w:r w:rsidR="009B6D3E" w:rsidRPr="009B6D3E">
        <w:rPr>
          <w:rFonts w:ascii="Times New Roman" w:hAnsi="Times New Roman" w:cs="Times New Roman"/>
          <w:sz w:val="24"/>
          <w:szCs w:val="24"/>
        </w:rPr>
        <w:t>for the applicant.</w:t>
      </w:r>
    </w:p>
    <w:p w:rsidR="00370D36" w:rsidRPr="00370D36" w:rsidRDefault="00370D36" w:rsidP="005C66B8">
      <w:pPr>
        <w:pStyle w:val="NoSpacing"/>
        <w:rPr>
          <w:rFonts w:ascii="Times New Roman" w:hAnsi="Times New Roman" w:cs="Times New Roman"/>
          <w:i/>
          <w:sz w:val="24"/>
          <w:szCs w:val="24"/>
        </w:rPr>
      </w:pPr>
      <w:r w:rsidRPr="00370D36">
        <w:rPr>
          <w:rFonts w:ascii="Times New Roman" w:hAnsi="Times New Roman" w:cs="Times New Roman"/>
          <w:i/>
          <w:sz w:val="24"/>
          <w:szCs w:val="24"/>
        </w:rPr>
        <w:t>T. E Kamena</w:t>
      </w:r>
      <w:r w:rsidR="009B6D3E">
        <w:rPr>
          <w:rFonts w:ascii="Times New Roman" w:hAnsi="Times New Roman" w:cs="Times New Roman"/>
          <w:i/>
          <w:sz w:val="24"/>
          <w:szCs w:val="24"/>
        </w:rPr>
        <w:t xml:space="preserve">, for the respondent </w:t>
      </w:r>
    </w:p>
    <w:p w:rsidR="00903167" w:rsidRDefault="00903167" w:rsidP="005C66B8">
      <w:pPr>
        <w:pStyle w:val="NoSpacing"/>
        <w:rPr>
          <w:rFonts w:ascii="Times New Roman" w:hAnsi="Times New Roman" w:cs="Times New Roman"/>
          <w:b/>
          <w:sz w:val="24"/>
          <w:szCs w:val="24"/>
        </w:rPr>
      </w:pPr>
    </w:p>
    <w:p w:rsidR="005C66B8" w:rsidRDefault="005C66B8" w:rsidP="005D62B0">
      <w:pPr>
        <w:pStyle w:val="NoSpacing"/>
        <w:spacing w:line="360" w:lineRule="auto"/>
        <w:rPr>
          <w:rFonts w:ascii="Times New Roman" w:hAnsi="Times New Roman" w:cs="Times New Roman"/>
          <w:b/>
          <w:sz w:val="24"/>
          <w:szCs w:val="24"/>
        </w:rPr>
      </w:pPr>
    </w:p>
    <w:p w:rsidR="004C2F15" w:rsidRDefault="00370D36" w:rsidP="00CE679A">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CHITAPI J:  The parties are as cited in the </w:t>
      </w:r>
      <w:r w:rsidR="00FE1246">
        <w:rPr>
          <w:rFonts w:ascii="Times New Roman" w:hAnsi="Times New Roman" w:cs="Times New Roman"/>
          <w:sz w:val="24"/>
          <w:szCs w:val="24"/>
        </w:rPr>
        <w:t>heading.  The first applicant is a ma</w:t>
      </w:r>
      <w:r w:rsidR="004C2F15">
        <w:rPr>
          <w:rFonts w:ascii="Times New Roman" w:hAnsi="Times New Roman" w:cs="Times New Roman"/>
          <w:sz w:val="24"/>
          <w:szCs w:val="24"/>
        </w:rPr>
        <w:t>l</w:t>
      </w:r>
      <w:r w:rsidR="00FE1246">
        <w:rPr>
          <w:rFonts w:ascii="Times New Roman" w:hAnsi="Times New Roman" w:cs="Times New Roman"/>
          <w:sz w:val="24"/>
          <w:szCs w:val="24"/>
        </w:rPr>
        <w:t xml:space="preserve">e adult </w:t>
      </w:r>
      <w:r w:rsidR="004C2F15">
        <w:rPr>
          <w:rFonts w:ascii="Times New Roman" w:hAnsi="Times New Roman" w:cs="Times New Roman"/>
          <w:sz w:val="24"/>
          <w:szCs w:val="24"/>
        </w:rPr>
        <w:t>of Harare.  The second applicant is a duly registered company in terms of the laws of Zimbabwe and carries on business in Zimbabwe.  The respondent is a statutory authority founded under the Revenue Authority Act [</w:t>
      </w:r>
      <w:r w:rsidR="004C2F15" w:rsidRPr="0015763A">
        <w:rPr>
          <w:rFonts w:ascii="Times New Roman" w:hAnsi="Times New Roman" w:cs="Times New Roman"/>
          <w:i/>
          <w:sz w:val="24"/>
          <w:szCs w:val="24"/>
        </w:rPr>
        <w:t>Chapter 23:11</w:t>
      </w:r>
      <w:r w:rsidR="0015763A">
        <w:rPr>
          <w:rFonts w:ascii="Times New Roman" w:hAnsi="Times New Roman" w:cs="Times New Roman"/>
          <w:sz w:val="24"/>
          <w:szCs w:val="24"/>
        </w:rPr>
        <w:t>]</w:t>
      </w:r>
      <w:r w:rsidR="004C2F15">
        <w:rPr>
          <w:rFonts w:ascii="Times New Roman" w:hAnsi="Times New Roman" w:cs="Times New Roman"/>
          <w:sz w:val="24"/>
          <w:szCs w:val="24"/>
        </w:rPr>
        <w:t xml:space="preserve">.  The respondent is charged </w:t>
      </w:r>
      <w:r w:rsidR="004C2F15" w:rsidRPr="00C537DF">
        <w:rPr>
          <w:rFonts w:ascii="Times New Roman" w:hAnsi="Times New Roman" w:cs="Times New Roman"/>
          <w:i/>
          <w:sz w:val="24"/>
          <w:szCs w:val="24"/>
        </w:rPr>
        <w:t>inter alia</w:t>
      </w:r>
      <w:r w:rsidR="004C2F15">
        <w:rPr>
          <w:rFonts w:ascii="Times New Roman" w:hAnsi="Times New Roman" w:cs="Times New Roman"/>
          <w:sz w:val="24"/>
          <w:szCs w:val="24"/>
        </w:rPr>
        <w:t xml:space="preserve"> with tax collection for the Government of Zimbabwe</w:t>
      </w:r>
      <w:r w:rsidR="00841B97">
        <w:rPr>
          <w:rFonts w:ascii="Times New Roman" w:hAnsi="Times New Roman" w:cs="Times New Roman"/>
          <w:sz w:val="24"/>
          <w:szCs w:val="24"/>
        </w:rPr>
        <w:t>.</w:t>
      </w:r>
      <w:r w:rsidR="004C2F15">
        <w:rPr>
          <w:rFonts w:ascii="Times New Roman" w:hAnsi="Times New Roman" w:cs="Times New Roman"/>
          <w:sz w:val="24"/>
          <w:szCs w:val="24"/>
        </w:rPr>
        <w:t xml:space="preserve"> </w:t>
      </w:r>
      <w:r w:rsidR="007B4C96">
        <w:rPr>
          <w:rFonts w:ascii="Times New Roman" w:hAnsi="Times New Roman" w:cs="Times New Roman"/>
          <w:sz w:val="24"/>
          <w:szCs w:val="24"/>
        </w:rPr>
        <w:t xml:space="preserve">Such </w:t>
      </w:r>
      <w:r w:rsidR="004C2F15">
        <w:rPr>
          <w:rFonts w:ascii="Times New Roman" w:hAnsi="Times New Roman" w:cs="Times New Roman"/>
          <w:sz w:val="24"/>
          <w:szCs w:val="24"/>
        </w:rPr>
        <w:t xml:space="preserve">function includes the assessment of duties and enforcing the provisions of the Customs and Exercise Act </w:t>
      </w:r>
      <w:r w:rsidR="0015763A">
        <w:rPr>
          <w:rFonts w:ascii="Times New Roman" w:hAnsi="Times New Roman" w:cs="Times New Roman"/>
          <w:sz w:val="24"/>
          <w:szCs w:val="24"/>
        </w:rPr>
        <w:t>[</w:t>
      </w:r>
      <w:r w:rsidR="004C2F15" w:rsidRPr="0015763A">
        <w:rPr>
          <w:rFonts w:ascii="Times New Roman" w:hAnsi="Times New Roman" w:cs="Times New Roman"/>
          <w:i/>
          <w:sz w:val="24"/>
          <w:szCs w:val="24"/>
        </w:rPr>
        <w:t>Chapter 23:02</w:t>
      </w:r>
      <w:r w:rsidR="0015763A">
        <w:rPr>
          <w:rFonts w:ascii="Times New Roman" w:hAnsi="Times New Roman" w:cs="Times New Roman"/>
          <w:sz w:val="24"/>
          <w:szCs w:val="24"/>
        </w:rPr>
        <w:t>]</w:t>
      </w:r>
      <w:r w:rsidR="004C2F15">
        <w:rPr>
          <w:rFonts w:ascii="Times New Roman" w:hAnsi="Times New Roman" w:cs="Times New Roman"/>
          <w:sz w:val="24"/>
          <w:szCs w:val="24"/>
        </w:rPr>
        <w:t>.</w:t>
      </w:r>
    </w:p>
    <w:p w:rsidR="001902A7" w:rsidRDefault="004C2F15" w:rsidP="00CE679A">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application is for review of the decision of the respondent made on 22 August, 2024 to place under seizure fuel which the applicants claim</w:t>
      </w:r>
      <w:r w:rsidR="00841B97">
        <w:rPr>
          <w:rFonts w:ascii="Times New Roman" w:hAnsi="Times New Roman" w:cs="Times New Roman"/>
          <w:sz w:val="24"/>
          <w:szCs w:val="24"/>
        </w:rPr>
        <w:t>.</w:t>
      </w:r>
      <w:r>
        <w:rPr>
          <w:rFonts w:ascii="Times New Roman" w:hAnsi="Times New Roman" w:cs="Times New Roman"/>
          <w:sz w:val="24"/>
          <w:szCs w:val="24"/>
        </w:rPr>
        <w:t xml:space="preserve">  The first applicant acts for himself and on behalf of the second applicant as its man</w:t>
      </w:r>
      <w:r w:rsidR="00C537DF">
        <w:rPr>
          <w:rFonts w:ascii="Times New Roman" w:hAnsi="Times New Roman" w:cs="Times New Roman"/>
          <w:sz w:val="24"/>
          <w:szCs w:val="24"/>
        </w:rPr>
        <w:t>a</w:t>
      </w:r>
      <w:r>
        <w:rPr>
          <w:rFonts w:ascii="Times New Roman" w:hAnsi="Times New Roman" w:cs="Times New Roman"/>
          <w:sz w:val="24"/>
          <w:szCs w:val="24"/>
        </w:rPr>
        <w:t>ging directo</w:t>
      </w:r>
      <w:r w:rsidR="00C537DF">
        <w:rPr>
          <w:rFonts w:ascii="Times New Roman" w:hAnsi="Times New Roman" w:cs="Times New Roman"/>
          <w:sz w:val="24"/>
          <w:szCs w:val="24"/>
        </w:rPr>
        <w:t>r</w:t>
      </w:r>
      <w:r w:rsidR="00693FC2">
        <w:rPr>
          <w:rFonts w:ascii="Times New Roman" w:hAnsi="Times New Roman" w:cs="Times New Roman"/>
          <w:sz w:val="24"/>
          <w:szCs w:val="24"/>
        </w:rPr>
        <w:t xml:space="preserve">. He is duly authorized to act for the second applicant </w:t>
      </w:r>
      <w:r w:rsidR="00C537DF">
        <w:rPr>
          <w:rFonts w:ascii="Times New Roman" w:hAnsi="Times New Roman" w:cs="Times New Roman"/>
          <w:sz w:val="24"/>
          <w:szCs w:val="24"/>
        </w:rPr>
        <w:t>by reason of the second respondent</w:t>
      </w:r>
      <w:r w:rsidR="00693FC2">
        <w:rPr>
          <w:rFonts w:ascii="Times New Roman" w:hAnsi="Times New Roman" w:cs="Times New Roman"/>
          <w:sz w:val="24"/>
          <w:szCs w:val="24"/>
        </w:rPr>
        <w:t>’s</w:t>
      </w:r>
      <w:r w:rsidR="00C537DF">
        <w:rPr>
          <w:rFonts w:ascii="Times New Roman" w:hAnsi="Times New Roman" w:cs="Times New Roman"/>
          <w:sz w:val="24"/>
          <w:szCs w:val="24"/>
        </w:rPr>
        <w:t xml:space="preserve"> board resolution to that e</w:t>
      </w:r>
      <w:r w:rsidR="00FA6993">
        <w:rPr>
          <w:rFonts w:ascii="Times New Roman" w:hAnsi="Times New Roman" w:cs="Times New Roman"/>
          <w:sz w:val="24"/>
          <w:szCs w:val="24"/>
        </w:rPr>
        <w:t>ffect dated 16 October, 2024</w:t>
      </w:r>
      <w:r w:rsidR="000E50A5">
        <w:rPr>
          <w:rFonts w:ascii="Times New Roman" w:hAnsi="Times New Roman" w:cs="Times New Roman"/>
          <w:sz w:val="24"/>
          <w:szCs w:val="24"/>
        </w:rPr>
        <w:t>. I</w:t>
      </w:r>
      <w:r w:rsidR="00FA6993">
        <w:rPr>
          <w:rFonts w:ascii="Times New Roman" w:hAnsi="Times New Roman" w:cs="Times New Roman"/>
          <w:sz w:val="24"/>
          <w:szCs w:val="24"/>
        </w:rPr>
        <w:t xml:space="preserve">t </w:t>
      </w:r>
      <w:r w:rsidR="00BF2793">
        <w:rPr>
          <w:rFonts w:ascii="Times New Roman" w:hAnsi="Times New Roman" w:cs="Times New Roman"/>
          <w:sz w:val="24"/>
          <w:szCs w:val="24"/>
        </w:rPr>
        <w:t>is attached</w:t>
      </w:r>
      <w:r w:rsidR="00C537DF">
        <w:rPr>
          <w:rFonts w:ascii="Times New Roman" w:hAnsi="Times New Roman" w:cs="Times New Roman"/>
          <w:sz w:val="24"/>
          <w:szCs w:val="24"/>
        </w:rPr>
        <w:t xml:space="preserve"> to the founding affidavit</w:t>
      </w:r>
      <w:r w:rsidR="00FA6993">
        <w:rPr>
          <w:rFonts w:ascii="Times New Roman" w:hAnsi="Times New Roman" w:cs="Times New Roman"/>
          <w:sz w:val="24"/>
          <w:szCs w:val="24"/>
        </w:rPr>
        <w:t>. T</w:t>
      </w:r>
      <w:r w:rsidR="00C537DF">
        <w:rPr>
          <w:rFonts w:ascii="Times New Roman" w:hAnsi="Times New Roman" w:cs="Times New Roman"/>
          <w:sz w:val="24"/>
          <w:szCs w:val="24"/>
        </w:rPr>
        <w:t>he board resolution is a curious one because the first resoluti</w:t>
      </w:r>
      <w:r w:rsidR="00BF2793">
        <w:rPr>
          <w:rFonts w:ascii="Times New Roman" w:hAnsi="Times New Roman" w:cs="Times New Roman"/>
          <w:sz w:val="24"/>
          <w:szCs w:val="24"/>
        </w:rPr>
        <w:t>on made and endorsed thereon</w:t>
      </w:r>
      <w:r w:rsidR="00C537DF">
        <w:rPr>
          <w:rFonts w:ascii="Times New Roman" w:hAnsi="Times New Roman" w:cs="Times New Roman"/>
          <w:sz w:val="24"/>
          <w:szCs w:val="24"/>
        </w:rPr>
        <w:t xml:space="preserve"> that the first applicant acts for the company to file an applicat</w:t>
      </w:r>
      <w:r w:rsidR="00CD082B">
        <w:rPr>
          <w:rFonts w:ascii="Times New Roman" w:hAnsi="Times New Roman" w:cs="Times New Roman"/>
          <w:sz w:val="24"/>
          <w:szCs w:val="24"/>
        </w:rPr>
        <w:t>ion for review.  The second part</w:t>
      </w:r>
      <w:r w:rsidR="00C537DF">
        <w:rPr>
          <w:rFonts w:ascii="Times New Roman" w:hAnsi="Times New Roman" w:cs="Times New Roman"/>
          <w:sz w:val="24"/>
          <w:szCs w:val="24"/>
        </w:rPr>
        <w:t xml:space="preserve"> of the resolution then stated that the first applicant is authorized to represent the company and sign all documents on the company’s behalf “in opposing the urgent chamber application”.</w:t>
      </w:r>
      <w:r w:rsidR="001902A7">
        <w:rPr>
          <w:rFonts w:ascii="Times New Roman" w:hAnsi="Times New Roman" w:cs="Times New Roman"/>
          <w:sz w:val="24"/>
          <w:szCs w:val="24"/>
        </w:rPr>
        <w:t xml:space="preserve">  The resolution’s wording was a point of note to me.  However with the respondent not having raised issue with the resolution, the point l </w:t>
      </w:r>
      <w:r w:rsidR="001902A7">
        <w:rPr>
          <w:rFonts w:ascii="Times New Roman" w:hAnsi="Times New Roman" w:cs="Times New Roman"/>
          <w:sz w:val="24"/>
          <w:szCs w:val="24"/>
        </w:rPr>
        <w:lastRenderedPageBreak/>
        <w:t>make is observatory.  Counsel need to</w:t>
      </w:r>
      <w:r w:rsidR="00370779">
        <w:rPr>
          <w:rFonts w:ascii="Times New Roman" w:hAnsi="Times New Roman" w:cs="Times New Roman"/>
          <w:sz w:val="24"/>
          <w:szCs w:val="24"/>
        </w:rPr>
        <w:t xml:space="preserve"> be properly guided when settling</w:t>
      </w:r>
      <w:r w:rsidR="001902A7">
        <w:rPr>
          <w:rFonts w:ascii="Times New Roman" w:hAnsi="Times New Roman" w:cs="Times New Roman"/>
          <w:sz w:val="24"/>
          <w:szCs w:val="24"/>
        </w:rPr>
        <w:t xml:space="preserve"> court documents.  No doubt counsel will take heed.</w:t>
      </w:r>
    </w:p>
    <w:p w:rsidR="00EA0332" w:rsidRDefault="001902A7" w:rsidP="00CE679A">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background facts which ground the application as stated in the founding affidavit are that the</w:t>
      </w:r>
      <w:r w:rsidR="00140FF1">
        <w:rPr>
          <w:rFonts w:ascii="Times New Roman" w:hAnsi="Times New Roman" w:cs="Times New Roman"/>
          <w:sz w:val="24"/>
          <w:szCs w:val="24"/>
        </w:rPr>
        <w:t xml:space="preserve"> first</w:t>
      </w:r>
      <w:r>
        <w:rPr>
          <w:rFonts w:ascii="Times New Roman" w:hAnsi="Times New Roman" w:cs="Times New Roman"/>
          <w:sz w:val="24"/>
          <w:szCs w:val="24"/>
        </w:rPr>
        <w:t xml:space="preserve"> applicant purported to operate</w:t>
      </w:r>
      <w:r w:rsidR="00EA0332">
        <w:rPr>
          <w:rFonts w:ascii="Times New Roman" w:hAnsi="Times New Roman" w:cs="Times New Roman"/>
          <w:sz w:val="24"/>
          <w:szCs w:val="24"/>
        </w:rPr>
        <w:t xml:space="preserve"> a fuel service station in Chinhoyi using the trade name BJP Petroleum.  The respondent on 31</w:t>
      </w:r>
      <w:r w:rsidR="00EA0332" w:rsidRPr="00EA0332">
        <w:rPr>
          <w:rFonts w:ascii="Times New Roman" w:hAnsi="Times New Roman" w:cs="Times New Roman"/>
          <w:sz w:val="24"/>
          <w:szCs w:val="24"/>
          <w:vertAlign w:val="superscript"/>
        </w:rPr>
        <w:t>st</w:t>
      </w:r>
      <w:r w:rsidR="00EA0332">
        <w:rPr>
          <w:rFonts w:ascii="Times New Roman" w:hAnsi="Times New Roman" w:cs="Times New Roman"/>
          <w:sz w:val="24"/>
          <w:szCs w:val="24"/>
        </w:rPr>
        <w:t xml:space="preserve"> May 2024 attended at the service station and placed an embargo on all the fuel</w:t>
      </w:r>
      <w:r w:rsidR="00140FF1">
        <w:rPr>
          <w:rFonts w:ascii="Times New Roman" w:hAnsi="Times New Roman" w:cs="Times New Roman"/>
          <w:sz w:val="24"/>
          <w:szCs w:val="24"/>
        </w:rPr>
        <w:t>,</w:t>
      </w:r>
      <w:r w:rsidR="00EA0332">
        <w:rPr>
          <w:rFonts w:ascii="Times New Roman" w:hAnsi="Times New Roman" w:cs="Times New Roman"/>
          <w:sz w:val="24"/>
          <w:szCs w:val="24"/>
        </w:rPr>
        <w:t xml:space="preserve"> petrol and diesel on site.  The embargo was placed for a period until 3 June, 2024.  The reason given</w:t>
      </w:r>
      <w:r w:rsidR="00140FF1">
        <w:rPr>
          <w:rFonts w:ascii="Times New Roman" w:hAnsi="Times New Roman" w:cs="Times New Roman"/>
          <w:sz w:val="24"/>
          <w:szCs w:val="24"/>
        </w:rPr>
        <w:t xml:space="preserve"> for the embargo</w:t>
      </w:r>
      <w:r w:rsidR="00EA0332">
        <w:rPr>
          <w:rFonts w:ascii="Times New Roman" w:hAnsi="Times New Roman" w:cs="Times New Roman"/>
          <w:sz w:val="24"/>
          <w:szCs w:val="24"/>
        </w:rPr>
        <w:t xml:space="preserve"> was “pending production of import documents/clearance documents”.  The notice of embargo is dated 31 May, 2024. </w:t>
      </w:r>
      <w:r w:rsidR="00C537DF">
        <w:rPr>
          <w:rFonts w:ascii="Times New Roman" w:hAnsi="Times New Roman" w:cs="Times New Roman"/>
          <w:sz w:val="24"/>
          <w:szCs w:val="24"/>
        </w:rPr>
        <w:t xml:space="preserve"> </w:t>
      </w:r>
      <w:r w:rsidR="00EA0332">
        <w:rPr>
          <w:rFonts w:ascii="Times New Roman" w:hAnsi="Times New Roman" w:cs="Times New Roman"/>
          <w:sz w:val="24"/>
          <w:szCs w:val="24"/>
        </w:rPr>
        <w:t>It reads as follows in material particulars:</w:t>
      </w:r>
    </w:p>
    <w:p w:rsidR="00EA0332" w:rsidRDefault="00CE679A" w:rsidP="00E449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EA0332">
        <w:rPr>
          <w:rFonts w:ascii="Times New Roman" w:hAnsi="Times New Roman" w:cs="Times New Roman"/>
          <w:sz w:val="24"/>
          <w:szCs w:val="24"/>
        </w:rPr>
        <w:t xml:space="preserve">  “I refer to our visit to the office/telephone of the …… and advise that an </w:t>
      </w:r>
    </w:p>
    <w:p w:rsidR="00EA0332" w:rsidRDefault="00EA0332" w:rsidP="00E449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embargo has been placed on the following goods:</w:t>
      </w:r>
    </w:p>
    <w:p w:rsidR="00EA0332" w:rsidRDefault="00EA0332" w:rsidP="00E449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1x petrol tank (underground) reading schedule p 2</w:t>
      </w:r>
    </w:p>
    <w:p w:rsidR="00D63D6F" w:rsidRDefault="00D63D6F" w:rsidP="00E449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2x diesel tanks (underground) reading on schedule p 2</w:t>
      </w:r>
    </w:p>
    <w:p w:rsidR="00A232D3" w:rsidRDefault="00A232D3" w:rsidP="00E449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63D6F">
        <w:rPr>
          <w:rFonts w:ascii="Times New Roman" w:hAnsi="Times New Roman" w:cs="Times New Roman"/>
          <w:sz w:val="24"/>
          <w:szCs w:val="24"/>
        </w:rPr>
        <w:t xml:space="preserve">According to section 192 of the Customs and Exercise Act, Chapter 23:02 which </w:t>
      </w:r>
    </w:p>
    <w:p w:rsidR="00D63D6F" w:rsidRDefault="00A232D3" w:rsidP="00E449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63D6F">
        <w:rPr>
          <w:rFonts w:ascii="Times New Roman" w:hAnsi="Times New Roman" w:cs="Times New Roman"/>
          <w:sz w:val="24"/>
          <w:szCs w:val="24"/>
        </w:rPr>
        <w:t>reads:</w:t>
      </w:r>
    </w:p>
    <w:p w:rsidR="00D63D6F" w:rsidRPr="00E449A6" w:rsidRDefault="00D63D6F" w:rsidP="00E449A6">
      <w:pPr>
        <w:pStyle w:val="NoSpacing"/>
        <w:numPr>
          <w:ilvl w:val="0"/>
          <w:numId w:val="5"/>
        </w:numPr>
        <w:jc w:val="both"/>
        <w:rPr>
          <w:rFonts w:ascii="Times New Roman" w:hAnsi="Times New Roman" w:cs="Times New Roman"/>
        </w:rPr>
      </w:pPr>
      <w:r w:rsidRPr="00E449A6">
        <w:rPr>
          <w:rFonts w:ascii="Times New Roman" w:hAnsi="Times New Roman" w:cs="Times New Roman"/>
        </w:rPr>
        <w:t xml:space="preserve"> If at anytime an officer has reason to believe that the correct duty has not been paid on any goods which have passed out of Customs Control or there had been or there may be in respect of those goods any contravention of any of the provisions of this Act or any other law relating to the importation of goods, he may within a period of six years from the date of  the importation or delivery</w:t>
      </w:r>
      <w:r w:rsidR="00661335" w:rsidRPr="00E449A6">
        <w:rPr>
          <w:rFonts w:ascii="Times New Roman" w:hAnsi="Times New Roman" w:cs="Times New Roman"/>
        </w:rPr>
        <w:t xml:space="preserve"> from factory in the case excisable goods, seize or place an embargo on the goods whosesoever (</w:t>
      </w:r>
      <w:r w:rsidR="00370779">
        <w:rPr>
          <w:rFonts w:ascii="Times New Roman" w:hAnsi="Times New Roman" w:cs="Times New Roman"/>
        </w:rPr>
        <w:t>sic</w:t>
      </w:r>
      <w:r w:rsidR="00661335" w:rsidRPr="00E449A6">
        <w:rPr>
          <w:rFonts w:ascii="Times New Roman" w:hAnsi="Times New Roman" w:cs="Times New Roman"/>
        </w:rPr>
        <w:t>) or gain possession of whomsoever found (</w:t>
      </w:r>
      <w:r w:rsidR="001059EB">
        <w:rPr>
          <w:rFonts w:ascii="Times New Roman" w:hAnsi="Times New Roman" w:cs="Times New Roman"/>
        </w:rPr>
        <w:t>sic</w:t>
      </w:r>
      <w:r w:rsidR="00661335" w:rsidRPr="00E449A6">
        <w:rPr>
          <w:rFonts w:ascii="Times New Roman" w:hAnsi="Times New Roman" w:cs="Times New Roman"/>
        </w:rPr>
        <w:t>) and until embargo has been withdrawn no person shall remove such goods from the place indicated above by the officer or in any way deal therewith except with the permission of the officer.</w:t>
      </w:r>
    </w:p>
    <w:p w:rsidR="00661335" w:rsidRPr="00E449A6" w:rsidRDefault="00661335" w:rsidP="00E449A6">
      <w:pPr>
        <w:pStyle w:val="NoSpacing"/>
        <w:numPr>
          <w:ilvl w:val="0"/>
          <w:numId w:val="5"/>
        </w:numPr>
        <w:jc w:val="both"/>
        <w:rPr>
          <w:rFonts w:ascii="Times New Roman" w:hAnsi="Times New Roman" w:cs="Times New Roman"/>
        </w:rPr>
      </w:pPr>
      <w:r w:rsidRPr="00E449A6">
        <w:rPr>
          <w:rFonts w:ascii="Times New Roman" w:hAnsi="Times New Roman" w:cs="Times New Roman"/>
        </w:rPr>
        <w:t xml:space="preserve">In subsection (1) “duty” includes any VAT which is payable in terms of the VAT Act [Chapter 23:12). This means the motor vehicle /goods is/are to and is/are not to be used, removed, sold or otherwise disposed of </w:t>
      </w:r>
      <w:r w:rsidR="00A232D3" w:rsidRPr="00E449A6">
        <w:rPr>
          <w:rFonts w:ascii="Times New Roman" w:hAnsi="Times New Roman" w:cs="Times New Roman"/>
        </w:rPr>
        <w:t>without prior written permission from ZIMRA.</w:t>
      </w:r>
    </w:p>
    <w:p w:rsidR="00A232D3" w:rsidRPr="00E449A6" w:rsidRDefault="00A232D3" w:rsidP="00E449A6">
      <w:pPr>
        <w:pStyle w:val="NoSpacing"/>
        <w:ind w:left="1260"/>
        <w:jc w:val="both"/>
        <w:rPr>
          <w:rFonts w:ascii="Times New Roman" w:hAnsi="Times New Roman" w:cs="Times New Roman"/>
        </w:rPr>
      </w:pPr>
      <w:r w:rsidRPr="00E449A6">
        <w:rPr>
          <w:rFonts w:ascii="Times New Roman" w:hAnsi="Times New Roman" w:cs="Times New Roman"/>
        </w:rPr>
        <w:t>Reason for Embargo:</w:t>
      </w:r>
    </w:p>
    <w:p w:rsidR="0055256A" w:rsidRDefault="00A232D3" w:rsidP="00CE679A">
      <w:pPr>
        <w:pStyle w:val="NoSpacing"/>
        <w:spacing w:line="360" w:lineRule="auto"/>
        <w:ind w:left="1260"/>
        <w:jc w:val="both"/>
        <w:rPr>
          <w:rFonts w:ascii="Times New Roman" w:hAnsi="Times New Roman" w:cs="Times New Roman"/>
          <w:sz w:val="24"/>
          <w:szCs w:val="24"/>
        </w:rPr>
      </w:pPr>
      <w:r>
        <w:rPr>
          <w:rFonts w:ascii="Times New Roman" w:hAnsi="Times New Roman" w:cs="Times New Roman"/>
          <w:sz w:val="24"/>
          <w:szCs w:val="24"/>
        </w:rPr>
        <w:t xml:space="preserve">      “Pending production of import/clearance</w:t>
      </w:r>
      <w:r w:rsidR="0055256A">
        <w:rPr>
          <w:rFonts w:ascii="Times New Roman" w:hAnsi="Times New Roman" w:cs="Times New Roman"/>
          <w:sz w:val="24"/>
          <w:szCs w:val="24"/>
        </w:rPr>
        <w:t xml:space="preserve"> </w:t>
      </w:r>
      <w:r>
        <w:rPr>
          <w:rFonts w:ascii="Times New Roman" w:hAnsi="Times New Roman" w:cs="Times New Roman"/>
          <w:sz w:val="24"/>
          <w:szCs w:val="24"/>
        </w:rPr>
        <w:t>documents”.</w:t>
      </w:r>
    </w:p>
    <w:p w:rsidR="005E3740" w:rsidRDefault="005E3740" w:rsidP="00E449A6">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amount of fuel e</w:t>
      </w:r>
      <w:r w:rsidR="00130BFE">
        <w:rPr>
          <w:rFonts w:ascii="Times New Roman" w:hAnsi="Times New Roman" w:cs="Times New Roman"/>
          <w:sz w:val="24"/>
          <w:szCs w:val="24"/>
        </w:rPr>
        <w:t xml:space="preserve">mbargoed is quite substantial. </w:t>
      </w:r>
      <w:r>
        <w:rPr>
          <w:rFonts w:ascii="Times New Roman" w:hAnsi="Times New Roman" w:cs="Times New Roman"/>
          <w:sz w:val="24"/>
          <w:szCs w:val="24"/>
        </w:rPr>
        <w:t xml:space="preserve">According to the schedule of </w:t>
      </w:r>
      <w:r w:rsidR="008D70EF">
        <w:rPr>
          <w:rFonts w:ascii="Times New Roman" w:hAnsi="Times New Roman" w:cs="Times New Roman"/>
          <w:sz w:val="24"/>
          <w:szCs w:val="24"/>
        </w:rPr>
        <w:t xml:space="preserve">9 </w:t>
      </w:r>
      <w:r>
        <w:rPr>
          <w:rFonts w:ascii="Times New Roman" w:hAnsi="Times New Roman" w:cs="Times New Roman"/>
          <w:sz w:val="24"/>
          <w:szCs w:val="24"/>
        </w:rPr>
        <w:t>quantities</w:t>
      </w:r>
      <w:r w:rsidR="008D70EF">
        <w:rPr>
          <w:rFonts w:ascii="Times New Roman" w:hAnsi="Times New Roman" w:cs="Times New Roman"/>
          <w:sz w:val="24"/>
          <w:szCs w:val="24"/>
        </w:rPr>
        <w:t>,</w:t>
      </w:r>
      <w:r>
        <w:rPr>
          <w:rFonts w:ascii="Times New Roman" w:hAnsi="Times New Roman" w:cs="Times New Roman"/>
          <w:sz w:val="24"/>
          <w:szCs w:val="24"/>
        </w:rPr>
        <w:t xml:space="preserve"> it comprises 2 787 petrol and diesel 9 488 litres in one tank and 20 158 in the second tank.</w:t>
      </w:r>
    </w:p>
    <w:p w:rsidR="00490AD3" w:rsidRDefault="00490AD3" w:rsidP="00490AD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w:t>
      </w:r>
      <w:r w:rsidR="00445492">
        <w:rPr>
          <w:rFonts w:ascii="Times New Roman" w:hAnsi="Times New Roman" w:cs="Times New Roman"/>
          <w:sz w:val="24"/>
          <w:szCs w:val="24"/>
        </w:rPr>
        <w:t xml:space="preserve"> applicant averred that </w:t>
      </w:r>
      <w:r w:rsidR="00130BFE">
        <w:rPr>
          <w:rFonts w:ascii="Times New Roman" w:hAnsi="Times New Roman" w:cs="Times New Roman"/>
          <w:sz w:val="24"/>
          <w:szCs w:val="24"/>
        </w:rPr>
        <w:t>t</w:t>
      </w:r>
      <w:r>
        <w:rPr>
          <w:rFonts w:ascii="Times New Roman" w:hAnsi="Times New Roman" w:cs="Times New Roman"/>
          <w:sz w:val="24"/>
          <w:szCs w:val="24"/>
        </w:rPr>
        <w:t>he furnished the res</w:t>
      </w:r>
      <w:r w:rsidR="00445492">
        <w:rPr>
          <w:rFonts w:ascii="Times New Roman" w:hAnsi="Times New Roman" w:cs="Times New Roman"/>
          <w:sz w:val="24"/>
          <w:szCs w:val="24"/>
        </w:rPr>
        <w:t>pondent with the importation and</w:t>
      </w:r>
      <w:r>
        <w:rPr>
          <w:rFonts w:ascii="Times New Roman" w:hAnsi="Times New Roman" w:cs="Times New Roman"/>
          <w:sz w:val="24"/>
          <w:szCs w:val="24"/>
        </w:rPr>
        <w:t xml:space="preserve"> clearance</w:t>
      </w:r>
      <w:r w:rsidR="001200F5">
        <w:rPr>
          <w:rFonts w:ascii="Times New Roman" w:hAnsi="Times New Roman" w:cs="Times New Roman"/>
          <w:sz w:val="24"/>
          <w:szCs w:val="24"/>
        </w:rPr>
        <w:t xml:space="preserve"> documents</w:t>
      </w:r>
      <w:r>
        <w:rPr>
          <w:rFonts w:ascii="Times New Roman" w:hAnsi="Times New Roman" w:cs="Times New Roman"/>
          <w:sz w:val="24"/>
          <w:szCs w:val="24"/>
        </w:rPr>
        <w:t xml:space="preserve"> to demonstrate that the fuel in question was lawfully imported. The first applicant attached to the founding affidavit</w:t>
      </w:r>
      <w:r w:rsidR="001200F5">
        <w:rPr>
          <w:rFonts w:ascii="Times New Roman" w:hAnsi="Times New Roman" w:cs="Times New Roman"/>
          <w:sz w:val="24"/>
          <w:szCs w:val="24"/>
        </w:rPr>
        <w:t>,</w:t>
      </w:r>
      <w:r>
        <w:rPr>
          <w:rFonts w:ascii="Times New Roman" w:hAnsi="Times New Roman" w:cs="Times New Roman"/>
          <w:sz w:val="24"/>
          <w:szCs w:val="24"/>
        </w:rPr>
        <w:t xml:space="preserve"> copies of clearance and procurement documents which were supplied to the respondent. The first applicant also averred that a meeting was held between him and the respondents officers in June 2024 at w</w:t>
      </w:r>
      <w:r w:rsidR="001200F5">
        <w:rPr>
          <w:rFonts w:ascii="Times New Roman" w:hAnsi="Times New Roman" w:cs="Times New Roman"/>
          <w:sz w:val="24"/>
          <w:szCs w:val="24"/>
        </w:rPr>
        <w:t xml:space="preserve">hich the respondent agreed to </w:t>
      </w:r>
      <w:r>
        <w:rPr>
          <w:rFonts w:ascii="Times New Roman" w:hAnsi="Times New Roman" w:cs="Times New Roman"/>
          <w:sz w:val="24"/>
          <w:szCs w:val="24"/>
        </w:rPr>
        <w:t xml:space="preserve">lift the </w:t>
      </w:r>
      <w:r>
        <w:rPr>
          <w:rFonts w:ascii="Times New Roman" w:hAnsi="Times New Roman" w:cs="Times New Roman"/>
          <w:sz w:val="24"/>
          <w:szCs w:val="24"/>
        </w:rPr>
        <w:lastRenderedPageBreak/>
        <w:t xml:space="preserve">embargo on payment of a security deposit of US$10 000 into the respondents account </w:t>
      </w:r>
      <w:r w:rsidR="000E4366">
        <w:rPr>
          <w:rFonts w:ascii="Times New Roman" w:hAnsi="Times New Roman" w:cs="Times New Roman"/>
          <w:sz w:val="24"/>
          <w:szCs w:val="24"/>
        </w:rPr>
        <w:t>which was done on 27 June 2024</w:t>
      </w:r>
      <w:r w:rsidR="00130BFE">
        <w:rPr>
          <w:rFonts w:ascii="Times New Roman" w:hAnsi="Times New Roman" w:cs="Times New Roman"/>
          <w:sz w:val="24"/>
          <w:szCs w:val="24"/>
        </w:rPr>
        <w:t>.</w:t>
      </w:r>
      <w:r w:rsidR="000E4366">
        <w:rPr>
          <w:rFonts w:ascii="Times New Roman" w:hAnsi="Times New Roman" w:cs="Times New Roman"/>
          <w:sz w:val="24"/>
          <w:szCs w:val="24"/>
        </w:rPr>
        <w:t xml:space="preserve"> P</w:t>
      </w:r>
      <w:r>
        <w:rPr>
          <w:rFonts w:ascii="Times New Roman" w:hAnsi="Times New Roman" w:cs="Times New Roman"/>
          <w:sz w:val="24"/>
          <w:szCs w:val="24"/>
        </w:rPr>
        <w:t>roof of</w:t>
      </w:r>
      <w:r w:rsidR="000E4366">
        <w:rPr>
          <w:rFonts w:ascii="Times New Roman" w:hAnsi="Times New Roman" w:cs="Times New Roman"/>
          <w:sz w:val="24"/>
          <w:szCs w:val="24"/>
        </w:rPr>
        <w:t xml:space="preserve"> payment was annexed as an</w:t>
      </w:r>
      <w:r>
        <w:rPr>
          <w:rFonts w:ascii="Times New Roman" w:hAnsi="Times New Roman" w:cs="Times New Roman"/>
          <w:sz w:val="24"/>
          <w:szCs w:val="24"/>
        </w:rPr>
        <w:t xml:space="preserve"> attachment to the founding affidavit. The first applicant averred that come 3 June 2024 the respondent did not remove the embargo despite its lapse and neither was the embargo extended. The non action by the respondent led</w:t>
      </w:r>
      <w:r w:rsidR="009D7843">
        <w:rPr>
          <w:rFonts w:ascii="Times New Roman" w:hAnsi="Times New Roman" w:cs="Times New Roman"/>
          <w:sz w:val="24"/>
          <w:szCs w:val="24"/>
        </w:rPr>
        <w:t xml:space="preserve"> to the first applicant on 3</w:t>
      </w:r>
      <w:r w:rsidR="009D7843" w:rsidRPr="009D7843">
        <w:rPr>
          <w:rFonts w:ascii="Times New Roman" w:hAnsi="Times New Roman" w:cs="Times New Roman"/>
          <w:sz w:val="24"/>
          <w:szCs w:val="24"/>
          <w:vertAlign w:val="superscript"/>
        </w:rPr>
        <w:t>rd</w:t>
      </w:r>
      <w:r w:rsidR="009D7843">
        <w:rPr>
          <w:rFonts w:ascii="Times New Roman" w:hAnsi="Times New Roman" w:cs="Times New Roman"/>
          <w:sz w:val="24"/>
          <w:szCs w:val="24"/>
        </w:rPr>
        <w:t xml:space="preserve"> September 2024 s</w:t>
      </w:r>
      <w:r>
        <w:rPr>
          <w:rFonts w:ascii="Times New Roman" w:hAnsi="Times New Roman" w:cs="Times New Roman"/>
          <w:sz w:val="24"/>
          <w:szCs w:val="24"/>
        </w:rPr>
        <w:t xml:space="preserve">erving the respondent with a notice to sue it as required by law: </w:t>
      </w:r>
    </w:p>
    <w:p w:rsidR="00490AD3" w:rsidRDefault="00490AD3" w:rsidP="00490AD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applicant aver</w:t>
      </w:r>
      <w:r w:rsidR="009D7843">
        <w:rPr>
          <w:rFonts w:ascii="Times New Roman" w:hAnsi="Times New Roman" w:cs="Times New Roman"/>
          <w:sz w:val="24"/>
          <w:szCs w:val="24"/>
        </w:rPr>
        <w:t xml:space="preserve">red that on </w:t>
      </w:r>
      <w:r w:rsidR="00C0139E">
        <w:rPr>
          <w:rFonts w:ascii="Times New Roman" w:hAnsi="Times New Roman" w:cs="Times New Roman"/>
          <w:sz w:val="24"/>
          <w:szCs w:val="24"/>
        </w:rPr>
        <w:t>3</w:t>
      </w:r>
      <w:r w:rsidR="00C0139E" w:rsidRPr="009D7843">
        <w:rPr>
          <w:rFonts w:ascii="Times New Roman" w:hAnsi="Times New Roman" w:cs="Times New Roman"/>
          <w:sz w:val="24"/>
          <w:szCs w:val="24"/>
          <w:vertAlign w:val="superscript"/>
        </w:rPr>
        <w:t>rd</w:t>
      </w:r>
      <w:r w:rsidR="00C0139E">
        <w:rPr>
          <w:rFonts w:ascii="Times New Roman" w:hAnsi="Times New Roman" w:cs="Times New Roman"/>
          <w:sz w:val="24"/>
          <w:szCs w:val="24"/>
        </w:rPr>
        <w:t xml:space="preserve"> October</w:t>
      </w:r>
      <w:r>
        <w:rPr>
          <w:rFonts w:ascii="Times New Roman" w:hAnsi="Times New Roman" w:cs="Times New Roman"/>
          <w:sz w:val="24"/>
          <w:szCs w:val="24"/>
        </w:rPr>
        <w:t xml:space="preserve"> 2024</w:t>
      </w:r>
      <w:r w:rsidR="003456A6">
        <w:rPr>
          <w:rFonts w:ascii="Times New Roman" w:hAnsi="Times New Roman" w:cs="Times New Roman"/>
          <w:sz w:val="24"/>
          <w:szCs w:val="24"/>
        </w:rPr>
        <w:t>, the respondent</w:t>
      </w:r>
      <w:r>
        <w:rPr>
          <w:rFonts w:ascii="Times New Roman" w:hAnsi="Times New Roman" w:cs="Times New Roman"/>
          <w:sz w:val="24"/>
          <w:szCs w:val="24"/>
        </w:rPr>
        <w:t xml:space="preserve"> served him with a notice of cancellation of the notice of embargo</w:t>
      </w:r>
      <w:r w:rsidR="00703215">
        <w:rPr>
          <w:rFonts w:ascii="Times New Roman" w:hAnsi="Times New Roman" w:cs="Times New Roman"/>
          <w:sz w:val="24"/>
          <w:szCs w:val="24"/>
        </w:rPr>
        <w:t xml:space="preserve">/ </w:t>
      </w:r>
      <w:r>
        <w:rPr>
          <w:rFonts w:ascii="Times New Roman" w:hAnsi="Times New Roman" w:cs="Times New Roman"/>
          <w:sz w:val="24"/>
          <w:szCs w:val="24"/>
        </w:rPr>
        <w:t xml:space="preserve">seizure </w:t>
      </w:r>
      <w:r w:rsidR="00703215">
        <w:rPr>
          <w:rFonts w:ascii="Times New Roman" w:hAnsi="Times New Roman" w:cs="Times New Roman"/>
          <w:sz w:val="24"/>
          <w:szCs w:val="24"/>
        </w:rPr>
        <w:t>under which the fuel had been held. The respondent also withdre</w:t>
      </w:r>
      <w:r>
        <w:rPr>
          <w:rFonts w:ascii="Times New Roman" w:hAnsi="Times New Roman" w:cs="Times New Roman"/>
          <w:sz w:val="24"/>
          <w:szCs w:val="24"/>
        </w:rPr>
        <w:t xml:space="preserve">w its special warrant which had been issued in respect of the consignment. The </w:t>
      </w:r>
      <w:r w:rsidR="00130BFE">
        <w:rPr>
          <w:rFonts w:ascii="Times New Roman" w:hAnsi="Times New Roman" w:cs="Times New Roman"/>
          <w:sz w:val="24"/>
          <w:szCs w:val="24"/>
        </w:rPr>
        <w:t>respondents’</w:t>
      </w:r>
      <w:r>
        <w:rPr>
          <w:rFonts w:ascii="Times New Roman" w:hAnsi="Times New Roman" w:cs="Times New Roman"/>
          <w:sz w:val="24"/>
          <w:szCs w:val="24"/>
        </w:rPr>
        <w:t xml:space="preserve"> letter of cancellation</w:t>
      </w:r>
      <w:r w:rsidR="004D2F53">
        <w:rPr>
          <w:rFonts w:ascii="Times New Roman" w:hAnsi="Times New Roman" w:cs="Times New Roman"/>
          <w:sz w:val="24"/>
          <w:szCs w:val="24"/>
        </w:rPr>
        <w:t xml:space="preserve"> of the embargo</w:t>
      </w:r>
      <w:r>
        <w:rPr>
          <w:rFonts w:ascii="Times New Roman" w:hAnsi="Times New Roman" w:cs="Times New Roman"/>
          <w:sz w:val="24"/>
          <w:szCs w:val="24"/>
        </w:rPr>
        <w:t xml:space="preserve"> dated 3 October 2024 is worded as follows </w:t>
      </w:r>
    </w:p>
    <w:p w:rsidR="00186E51" w:rsidRDefault="00490AD3" w:rsidP="00490AD3">
      <w:pPr>
        <w:pStyle w:val="NoSpacing"/>
        <w:ind w:left="720"/>
        <w:jc w:val="both"/>
        <w:rPr>
          <w:rFonts w:ascii="Times New Roman" w:hAnsi="Times New Roman" w:cs="Times New Roman"/>
        </w:rPr>
      </w:pPr>
      <w:r w:rsidRPr="00767C81">
        <w:rPr>
          <w:rFonts w:ascii="Times New Roman" w:hAnsi="Times New Roman" w:cs="Times New Roman"/>
        </w:rPr>
        <w:t>“Re CANCELLATION OF NOTICE OF SEIZURE 027444K OF 22 AUGUST 202</w:t>
      </w:r>
      <w:r w:rsidR="00666299">
        <w:rPr>
          <w:rFonts w:ascii="Times New Roman" w:hAnsi="Times New Roman" w:cs="Times New Roman"/>
        </w:rPr>
        <w:t xml:space="preserve">4 ISSUED </w:t>
      </w:r>
      <w:r w:rsidR="00666299" w:rsidRPr="00130BFE">
        <w:rPr>
          <w:rFonts w:ascii="Times New Roman" w:hAnsi="Times New Roman" w:cs="Times New Roman"/>
          <w:u w:val="single"/>
        </w:rPr>
        <w:t>TO TINASHE CHIDAVANZI</w:t>
      </w:r>
      <w:r w:rsidR="00666299">
        <w:rPr>
          <w:rFonts w:ascii="Times New Roman" w:hAnsi="Times New Roman" w:cs="Times New Roman"/>
        </w:rPr>
        <w:t xml:space="preserve">  </w:t>
      </w:r>
    </w:p>
    <w:p w:rsidR="00490AD3" w:rsidRPr="00767C81" w:rsidRDefault="00666299" w:rsidP="00490AD3">
      <w:pPr>
        <w:pStyle w:val="NoSpacing"/>
        <w:ind w:left="720"/>
        <w:jc w:val="both"/>
        <w:rPr>
          <w:rFonts w:ascii="Times New Roman" w:hAnsi="Times New Roman" w:cs="Times New Roman"/>
        </w:rPr>
      </w:pPr>
      <w:r>
        <w:rPr>
          <w:rFonts w:ascii="Times New Roman" w:hAnsi="Times New Roman" w:cs="Times New Roman"/>
        </w:rPr>
        <w:t>R</w:t>
      </w:r>
      <w:r w:rsidR="00490AD3" w:rsidRPr="00767C81">
        <w:rPr>
          <w:rFonts w:ascii="Times New Roman" w:hAnsi="Times New Roman" w:cs="Times New Roman"/>
        </w:rPr>
        <w:t>eference is made to the above subject. Kindly be advised that the Notice of Seizure 0274444k dated 22 Aug</w:t>
      </w:r>
      <w:r w:rsidR="00186E51">
        <w:rPr>
          <w:rFonts w:ascii="Times New Roman" w:hAnsi="Times New Roman" w:cs="Times New Roman"/>
        </w:rPr>
        <w:t>ust 2024 for fuel service</w:t>
      </w:r>
      <w:r w:rsidR="004D2F53">
        <w:rPr>
          <w:rFonts w:ascii="Times New Roman" w:hAnsi="Times New Roman" w:cs="Times New Roman"/>
        </w:rPr>
        <w:t xml:space="preserve"> in situ</w:t>
      </w:r>
      <w:r w:rsidR="00490AD3" w:rsidRPr="00767C81">
        <w:rPr>
          <w:rFonts w:ascii="Times New Roman" w:hAnsi="Times New Roman" w:cs="Times New Roman"/>
        </w:rPr>
        <w:t xml:space="preserve"> at BJP Petroleum enterprises Ltd seizure station in Chinhoyi is hereby cancelled. Take note that this cancellation does not imply that the fuel is released to you. It is still in ZIMRA’s custody...” </w:t>
      </w:r>
    </w:p>
    <w:p w:rsidR="00490AD3" w:rsidRDefault="00490AD3" w:rsidP="00490AD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The respondent in rela</w:t>
      </w:r>
      <w:r w:rsidR="00186E51">
        <w:rPr>
          <w:rFonts w:ascii="Times New Roman" w:hAnsi="Times New Roman" w:cs="Times New Roman"/>
          <w:sz w:val="24"/>
          <w:szCs w:val="24"/>
        </w:rPr>
        <w:t>tion to the special warrant issued</w:t>
      </w:r>
      <w:r>
        <w:rPr>
          <w:rFonts w:ascii="Times New Roman" w:hAnsi="Times New Roman" w:cs="Times New Roman"/>
          <w:sz w:val="24"/>
          <w:szCs w:val="24"/>
        </w:rPr>
        <w:t xml:space="preserve"> on the same date wrote as follows: </w:t>
      </w:r>
    </w:p>
    <w:p w:rsidR="00130BFE" w:rsidRDefault="00490AD3" w:rsidP="00490AD3">
      <w:pPr>
        <w:pStyle w:val="NoSpacing"/>
        <w:ind w:left="720"/>
        <w:jc w:val="both"/>
        <w:rPr>
          <w:rFonts w:ascii="Times New Roman" w:hAnsi="Times New Roman" w:cs="Times New Roman"/>
        </w:rPr>
      </w:pPr>
      <w:r w:rsidRPr="00311F15">
        <w:rPr>
          <w:rFonts w:ascii="Times New Roman" w:hAnsi="Times New Roman" w:cs="Times New Roman"/>
        </w:rPr>
        <w:t>WITHDRAWAL OF A SPECIAL WARRANT PREVIOUSLY issued in terms of the CUSTOMS AND EXCISE ACT –TINASHE CHIDAVAENZI</w:t>
      </w:r>
      <w:r w:rsidR="00130BFE">
        <w:rPr>
          <w:rFonts w:ascii="Times New Roman" w:hAnsi="Times New Roman" w:cs="Times New Roman"/>
        </w:rPr>
        <w:t>.</w:t>
      </w:r>
    </w:p>
    <w:p w:rsidR="00490AD3" w:rsidRPr="00311F15" w:rsidRDefault="00490AD3" w:rsidP="00130BFE">
      <w:pPr>
        <w:pStyle w:val="NoSpacing"/>
        <w:ind w:left="720" w:firstLine="60"/>
        <w:jc w:val="both"/>
        <w:rPr>
          <w:rFonts w:ascii="Times New Roman" w:hAnsi="Times New Roman" w:cs="Times New Roman"/>
        </w:rPr>
      </w:pPr>
      <w:r w:rsidRPr="00311F15">
        <w:rPr>
          <w:rFonts w:ascii="Times New Roman" w:hAnsi="Times New Roman" w:cs="Times New Roman"/>
        </w:rPr>
        <w:t xml:space="preserve">Reference is to our letter dated 6 August 2024 and subsequent communication in respect of the above subject </w:t>
      </w:r>
    </w:p>
    <w:p w:rsidR="00490AD3" w:rsidRDefault="00490AD3" w:rsidP="005A2B6F">
      <w:pPr>
        <w:pStyle w:val="NoSpacing"/>
        <w:ind w:left="720"/>
        <w:jc w:val="both"/>
        <w:rPr>
          <w:rFonts w:ascii="Times New Roman" w:hAnsi="Times New Roman" w:cs="Times New Roman"/>
        </w:rPr>
      </w:pPr>
      <w:r>
        <w:rPr>
          <w:rFonts w:ascii="Times New Roman" w:hAnsi="Times New Roman" w:cs="Times New Roman"/>
        </w:rPr>
        <w:t>Kindly be advis</w:t>
      </w:r>
      <w:r w:rsidR="005A2B6F">
        <w:rPr>
          <w:rFonts w:ascii="Times New Roman" w:hAnsi="Times New Roman" w:cs="Times New Roman"/>
        </w:rPr>
        <w:t>ed that the special warrant</w:t>
      </w:r>
      <w:r>
        <w:rPr>
          <w:rFonts w:ascii="Times New Roman" w:hAnsi="Times New Roman" w:cs="Times New Roman"/>
        </w:rPr>
        <w:t xml:space="preserve"> reference number ZNHO/RA/SN/01/08/24 for USD$ 1 274 830- F 8 issued on 7 August</w:t>
      </w:r>
      <w:r w:rsidR="005A2B6F">
        <w:rPr>
          <w:rFonts w:ascii="Times New Roman" w:hAnsi="Times New Roman" w:cs="Times New Roman"/>
        </w:rPr>
        <w:t xml:space="preserve"> </w:t>
      </w:r>
      <w:r w:rsidR="007D0907">
        <w:rPr>
          <w:rFonts w:ascii="Times New Roman" w:hAnsi="Times New Roman" w:cs="Times New Roman"/>
        </w:rPr>
        <w:t>2024 and</w:t>
      </w:r>
      <w:r w:rsidR="007762D0">
        <w:rPr>
          <w:rFonts w:ascii="Times New Roman" w:hAnsi="Times New Roman" w:cs="Times New Roman"/>
        </w:rPr>
        <w:t xml:space="preserve"> second warrant ZWH</w:t>
      </w:r>
      <w:r w:rsidR="00823C90">
        <w:rPr>
          <w:rFonts w:ascii="Times New Roman" w:hAnsi="Times New Roman" w:cs="Times New Roman"/>
        </w:rPr>
        <w:t>O/RA/SW/02/08/24 for USD$33 535. 72 issued on 7 August are hereby withdrawn.”</w:t>
      </w:r>
    </w:p>
    <w:p w:rsidR="00490AD3" w:rsidRDefault="007D0907" w:rsidP="00490AD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Both the two letters were written </w:t>
      </w:r>
      <w:r w:rsidR="00490AD3" w:rsidRPr="00DB42F1">
        <w:rPr>
          <w:rFonts w:ascii="Times New Roman" w:hAnsi="Times New Roman" w:cs="Times New Roman"/>
          <w:sz w:val="24"/>
          <w:szCs w:val="24"/>
        </w:rPr>
        <w:t xml:space="preserve">by the same person E. Mawere (Av). The reasons for cancellation of the embargo and withdrawal of the </w:t>
      </w:r>
      <w:r w:rsidR="00490AD3">
        <w:rPr>
          <w:rFonts w:ascii="Times New Roman" w:hAnsi="Times New Roman" w:cs="Times New Roman"/>
          <w:sz w:val="24"/>
          <w:szCs w:val="24"/>
        </w:rPr>
        <w:t>special warrants were not given by the respondents. The applicant averred that it was unlawful on the part of the respondent to refuse to release the fuel after it had cancelled or retracted its basis for having seized and placed the fuel under embargo and</w:t>
      </w:r>
      <w:r w:rsidR="00155515">
        <w:rPr>
          <w:rFonts w:ascii="Times New Roman" w:hAnsi="Times New Roman" w:cs="Times New Roman"/>
          <w:sz w:val="24"/>
          <w:szCs w:val="24"/>
        </w:rPr>
        <w:t xml:space="preserve"> further</w:t>
      </w:r>
      <w:r w:rsidR="00490AD3">
        <w:rPr>
          <w:rFonts w:ascii="Times New Roman" w:hAnsi="Times New Roman" w:cs="Times New Roman"/>
          <w:sz w:val="24"/>
          <w:szCs w:val="24"/>
        </w:rPr>
        <w:t xml:space="preserve"> after it had undertaken to remove the embargo on payment of a deposit of US$ 10 000 which the respondent acknowledged and receipted. The first applicant averred that the respondent </w:t>
      </w:r>
      <w:r w:rsidR="006113E8">
        <w:rPr>
          <w:rFonts w:ascii="Times New Roman" w:hAnsi="Times New Roman" w:cs="Times New Roman"/>
          <w:sz w:val="24"/>
          <w:szCs w:val="24"/>
        </w:rPr>
        <w:t>wrongfully</w:t>
      </w:r>
      <w:r w:rsidR="00490AD3">
        <w:rPr>
          <w:rFonts w:ascii="Times New Roman" w:hAnsi="Times New Roman" w:cs="Times New Roman"/>
          <w:sz w:val="24"/>
          <w:szCs w:val="24"/>
        </w:rPr>
        <w:t xml:space="preserve"> re seized the fuel. </w:t>
      </w:r>
    </w:p>
    <w:p w:rsidR="00490AD3" w:rsidRDefault="00490AD3" w:rsidP="00490AD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seeking the review of </w:t>
      </w:r>
      <w:r w:rsidR="006113E8">
        <w:rPr>
          <w:rFonts w:ascii="Times New Roman" w:hAnsi="Times New Roman" w:cs="Times New Roman"/>
          <w:sz w:val="24"/>
          <w:szCs w:val="24"/>
        </w:rPr>
        <w:t xml:space="preserve">the respondent’s decision the </w:t>
      </w:r>
      <w:r w:rsidR="00A94E96">
        <w:rPr>
          <w:rFonts w:ascii="Times New Roman" w:hAnsi="Times New Roman" w:cs="Times New Roman"/>
          <w:sz w:val="24"/>
          <w:szCs w:val="24"/>
        </w:rPr>
        <w:t>applicant listed</w:t>
      </w:r>
      <w:r>
        <w:rPr>
          <w:rFonts w:ascii="Times New Roman" w:hAnsi="Times New Roman" w:cs="Times New Roman"/>
          <w:sz w:val="24"/>
          <w:szCs w:val="24"/>
        </w:rPr>
        <w:t xml:space="preserve"> the following three grounds of review: </w:t>
      </w:r>
    </w:p>
    <w:p w:rsidR="00490AD3" w:rsidRPr="00F93D1A" w:rsidRDefault="00490AD3" w:rsidP="00490AD3">
      <w:pPr>
        <w:pStyle w:val="NoSpacing"/>
        <w:ind w:left="1440"/>
        <w:jc w:val="both"/>
        <w:rPr>
          <w:rFonts w:ascii="Times New Roman" w:hAnsi="Times New Roman" w:cs="Times New Roman"/>
        </w:rPr>
      </w:pPr>
      <w:r w:rsidRPr="00F93D1A">
        <w:rPr>
          <w:rFonts w:ascii="Times New Roman" w:hAnsi="Times New Roman" w:cs="Times New Roman"/>
        </w:rPr>
        <w:t xml:space="preserve">“1. The respondents’ decision to seize the applicant’s fuel on 22 August 2024 is arbitrary and </w:t>
      </w:r>
      <w:r w:rsidR="00155515">
        <w:rPr>
          <w:rFonts w:ascii="Times New Roman" w:hAnsi="Times New Roman" w:cs="Times New Roman"/>
          <w:i/>
        </w:rPr>
        <w:t>ultra vires</w:t>
      </w:r>
      <w:r w:rsidRPr="00F93D1A">
        <w:rPr>
          <w:rFonts w:ascii="Times New Roman" w:hAnsi="Times New Roman" w:cs="Times New Roman"/>
        </w:rPr>
        <w:t xml:space="preserve"> the law. </w:t>
      </w:r>
    </w:p>
    <w:p w:rsidR="00490AD3" w:rsidRPr="00F93D1A" w:rsidRDefault="00490AD3" w:rsidP="00490AD3">
      <w:pPr>
        <w:pStyle w:val="NoSpacing"/>
        <w:ind w:left="1440" w:firstLine="60"/>
        <w:jc w:val="both"/>
        <w:rPr>
          <w:rFonts w:ascii="Times New Roman" w:hAnsi="Times New Roman" w:cs="Times New Roman"/>
        </w:rPr>
      </w:pPr>
      <w:r w:rsidRPr="00F93D1A">
        <w:rPr>
          <w:rFonts w:ascii="Times New Roman" w:hAnsi="Times New Roman" w:cs="Times New Roman"/>
        </w:rPr>
        <w:lastRenderedPageBreak/>
        <w:t xml:space="preserve">2. The respondents </w:t>
      </w:r>
      <w:r w:rsidR="003E4893">
        <w:rPr>
          <w:rFonts w:ascii="Times New Roman" w:hAnsi="Times New Roman" w:cs="Times New Roman"/>
        </w:rPr>
        <w:t>conduct of seizing</w:t>
      </w:r>
      <w:r w:rsidRPr="00F93D1A">
        <w:rPr>
          <w:rFonts w:ascii="Times New Roman" w:hAnsi="Times New Roman" w:cs="Times New Roman"/>
        </w:rPr>
        <w:t xml:space="preserve"> the applicants f</w:t>
      </w:r>
      <w:r w:rsidR="003E4893">
        <w:rPr>
          <w:rFonts w:ascii="Times New Roman" w:hAnsi="Times New Roman" w:cs="Times New Roman"/>
        </w:rPr>
        <w:t xml:space="preserve">uel is grossly irregular and irrational </w:t>
      </w:r>
      <w:r w:rsidRPr="00F93D1A">
        <w:rPr>
          <w:rFonts w:ascii="Times New Roman" w:hAnsi="Times New Roman" w:cs="Times New Roman"/>
        </w:rPr>
        <w:t xml:space="preserve">given that the –embargo which had been </w:t>
      </w:r>
      <w:r w:rsidR="003D2429">
        <w:rPr>
          <w:rFonts w:ascii="Times New Roman" w:hAnsi="Times New Roman" w:cs="Times New Roman"/>
        </w:rPr>
        <w:t>placed on the fuel had exposed</w:t>
      </w:r>
      <w:r w:rsidRPr="00F93D1A">
        <w:rPr>
          <w:rFonts w:ascii="Times New Roman" w:hAnsi="Times New Roman" w:cs="Times New Roman"/>
        </w:rPr>
        <w:t xml:space="preserve"> and the applicants had complied with </w:t>
      </w:r>
      <w:r w:rsidR="003D2429">
        <w:rPr>
          <w:rFonts w:ascii="Times New Roman" w:hAnsi="Times New Roman" w:cs="Times New Roman"/>
        </w:rPr>
        <w:t xml:space="preserve">the </w:t>
      </w:r>
      <w:r w:rsidRPr="00F93D1A">
        <w:rPr>
          <w:rFonts w:ascii="Times New Roman" w:hAnsi="Times New Roman" w:cs="Times New Roman"/>
        </w:rPr>
        <w:t xml:space="preserve">terms thereof </w:t>
      </w:r>
    </w:p>
    <w:p w:rsidR="00490AD3" w:rsidRPr="00F93D1A" w:rsidRDefault="00490AD3" w:rsidP="00490AD3">
      <w:pPr>
        <w:pStyle w:val="NoSpacing"/>
        <w:ind w:left="1440"/>
        <w:jc w:val="both"/>
        <w:rPr>
          <w:rFonts w:ascii="Times New Roman" w:hAnsi="Times New Roman" w:cs="Times New Roman"/>
        </w:rPr>
      </w:pPr>
      <w:r w:rsidRPr="00F93D1A">
        <w:rPr>
          <w:rFonts w:ascii="Times New Roman" w:hAnsi="Times New Roman" w:cs="Times New Roman"/>
        </w:rPr>
        <w:t xml:space="preserve">3. The respondent’s decision to retain custody of the fuel despite cancelling the notice of seizure pursuant to which it was held is grossly irrational and </w:t>
      </w:r>
      <w:r w:rsidR="00F2755E">
        <w:rPr>
          <w:rFonts w:ascii="Times New Roman" w:hAnsi="Times New Roman" w:cs="Times New Roman"/>
          <w:i/>
        </w:rPr>
        <w:t>ultra vi</w:t>
      </w:r>
      <w:r w:rsidRPr="00F93D1A">
        <w:rPr>
          <w:rFonts w:ascii="Times New Roman" w:hAnsi="Times New Roman" w:cs="Times New Roman"/>
          <w:i/>
        </w:rPr>
        <w:t>res</w:t>
      </w:r>
      <w:r w:rsidRPr="00F93D1A">
        <w:rPr>
          <w:rFonts w:ascii="Times New Roman" w:hAnsi="Times New Roman" w:cs="Times New Roman"/>
        </w:rPr>
        <w:t xml:space="preserve"> the law.”</w:t>
      </w:r>
    </w:p>
    <w:p w:rsidR="00490AD3" w:rsidRDefault="00490AD3" w:rsidP="00490AD3">
      <w:pPr>
        <w:pStyle w:val="NoSpacing"/>
        <w:jc w:val="both"/>
        <w:rPr>
          <w:rFonts w:ascii="Times New Roman" w:hAnsi="Times New Roman" w:cs="Times New Roman"/>
          <w:sz w:val="24"/>
          <w:szCs w:val="24"/>
        </w:rPr>
      </w:pPr>
    </w:p>
    <w:p w:rsidR="00490AD3" w:rsidRDefault="00490AD3" w:rsidP="00490AD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relation to the prayer the applicant prayed for the success of t-he application and for the court to additionally set aside the decisions of the applicant to seize the fuel made on 22 August 2022 to retain custody of the fuel as</w:t>
      </w:r>
      <w:r w:rsidR="00F2755E">
        <w:rPr>
          <w:rFonts w:ascii="Times New Roman" w:hAnsi="Times New Roman" w:cs="Times New Roman"/>
          <w:sz w:val="24"/>
          <w:szCs w:val="24"/>
        </w:rPr>
        <w:t xml:space="preserve"> per its letter of 3 October </w:t>
      </w:r>
      <w:r w:rsidR="0054724F">
        <w:rPr>
          <w:rFonts w:ascii="Times New Roman" w:hAnsi="Times New Roman" w:cs="Times New Roman"/>
          <w:sz w:val="24"/>
          <w:szCs w:val="24"/>
        </w:rPr>
        <w:t>20</w:t>
      </w:r>
      <w:r w:rsidR="00F2755E">
        <w:rPr>
          <w:rFonts w:ascii="Times New Roman" w:hAnsi="Times New Roman" w:cs="Times New Roman"/>
          <w:sz w:val="24"/>
          <w:szCs w:val="24"/>
        </w:rPr>
        <w:t>22.</w:t>
      </w:r>
      <w:r>
        <w:rPr>
          <w:rFonts w:ascii="Times New Roman" w:hAnsi="Times New Roman" w:cs="Times New Roman"/>
          <w:sz w:val="24"/>
          <w:szCs w:val="24"/>
        </w:rPr>
        <w:t xml:space="preserve">The applicants pray for an order that the respondent be ordered to surrender the fuel to custody of the applicant. </w:t>
      </w:r>
    </w:p>
    <w:p w:rsidR="00490AD3" w:rsidRDefault="00490AD3" w:rsidP="00490AD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54724F">
        <w:rPr>
          <w:rFonts w:ascii="Times New Roman" w:hAnsi="Times New Roman" w:cs="Times New Roman"/>
          <w:sz w:val="24"/>
          <w:szCs w:val="24"/>
        </w:rPr>
        <w:t>respondents’</w:t>
      </w:r>
      <w:r>
        <w:rPr>
          <w:rFonts w:ascii="Times New Roman" w:hAnsi="Times New Roman" w:cs="Times New Roman"/>
          <w:sz w:val="24"/>
          <w:szCs w:val="24"/>
        </w:rPr>
        <w:t xml:space="preserve"> narration of events was that it visited the secon</w:t>
      </w:r>
      <w:r w:rsidR="0054724F">
        <w:rPr>
          <w:rFonts w:ascii="Times New Roman" w:hAnsi="Times New Roman" w:cs="Times New Roman"/>
          <w:sz w:val="24"/>
          <w:szCs w:val="24"/>
        </w:rPr>
        <w:t xml:space="preserve">d </w:t>
      </w:r>
      <w:r w:rsidR="0089041A">
        <w:rPr>
          <w:rFonts w:ascii="Times New Roman" w:hAnsi="Times New Roman" w:cs="Times New Roman"/>
          <w:sz w:val="24"/>
          <w:szCs w:val="24"/>
        </w:rPr>
        <w:t>respondents’</w:t>
      </w:r>
      <w:r w:rsidR="0054724F">
        <w:rPr>
          <w:rFonts w:ascii="Times New Roman" w:hAnsi="Times New Roman" w:cs="Times New Roman"/>
          <w:sz w:val="24"/>
          <w:szCs w:val="24"/>
        </w:rPr>
        <w:t xml:space="preserve"> service stations i</w:t>
      </w:r>
      <w:r>
        <w:rPr>
          <w:rFonts w:ascii="Times New Roman" w:hAnsi="Times New Roman" w:cs="Times New Roman"/>
          <w:sz w:val="24"/>
          <w:szCs w:val="24"/>
        </w:rPr>
        <w:t>n various cent</w:t>
      </w:r>
      <w:r w:rsidR="00886DA4">
        <w:rPr>
          <w:rFonts w:ascii="Times New Roman" w:hAnsi="Times New Roman" w:cs="Times New Roman"/>
          <w:sz w:val="24"/>
          <w:szCs w:val="24"/>
        </w:rPr>
        <w:t>re</w:t>
      </w:r>
      <w:r>
        <w:rPr>
          <w:rFonts w:ascii="Times New Roman" w:hAnsi="Times New Roman" w:cs="Times New Roman"/>
          <w:sz w:val="24"/>
          <w:szCs w:val="24"/>
        </w:rPr>
        <w:t xml:space="preserve">s around </w:t>
      </w:r>
      <w:r w:rsidR="00886DA4">
        <w:rPr>
          <w:rFonts w:ascii="Times New Roman" w:hAnsi="Times New Roman" w:cs="Times New Roman"/>
          <w:sz w:val="24"/>
          <w:szCs w:val="24"/>
        </w:rPr>
        <w:t xml:space="preserve">the </w:t>
      </w:r>
      <w:r>
        <w:rPr>
          <w:rFonts w:ascii="Times New Roman" w:hAnsi="Times New Roman" w:cs="Times New Roman"/>
          <w:sz w:val="24"/>
          <w:szCs w:val="24"/>
        </w:rPr>
        <w:t>country of which Chinhoyi was one such service statio</w:t>
      </w:r>
      <w:r w:rsidR="00CB1B89">
        <w:rPr>
          <w:rFonts w:ascii="Times New Roman" w:hAnsi="Times New Roman" w:cs="Times New Roman"/>
          <w:sz w:val="24"/>
          <w:szCs w:val="24"/>
        </w:rPr>
        <w:t xml:space="preserve">n. The </w:t>
      </w:r>
      <w:r w:rsidR="0089041A">
        <w:rPr>
          <w:rFonts w:ascii="Times New Roman" w:hAnsi="Times New Roman" w:cs="Times New Roman"/>
          <w:sz w:val="24"/>
          <w:szCs w:val="24"/>
        </w:rPr>
        <w:t>respondents’</w:t>
      </w:r>
      <w:r w:rsidR="00CB1B89">
        <w:rPr>
          <w:rFonts w:ascii="Times New Roman" w:hAnsi="Times New Roman" w:cs="Times New Roman"/>
          <w:sz w:val="24"/>
          <w:szCs w:val="24"/>
        </w:rPr>
        <w:t xml:space="preserve"> mission as</w:t>
      </w:r>
      <w:r>
        <w:rPr>
          <w:rFonts w:ascii="Times New Roman" w:hAnsi="Times New Roman" w:cs="Times New Roman"/>
          <w:sz w:val="24"/>
          <w:szCs w:val="24"/>
        </w:rPr>
        <w:t xml:space="preserve"> its officers explained was to ascertain</w:t>
      </w:r>
      <w:r w:rsidR="0089041A">
        <w:rPr>
          <w:rFonts w:ascii="Times New Roman" w:hAnsi="Times New Roman" w:cs="Times New Roman"/>
          <w:sz w:val="24"/>
          <w:szCs w:val="24"/>
        </w:rPr>
        <w:t>,</w:t>
      </w:r>
      <w:r>
        <w:rPr>
          <w:rFonts w:ascii="Times New Roman" w:hAnsi="Times New Roman" w:cs="Times New Roman"/>
          <w:sz w:val="24"/>
          <w:szCs w:val="24"/>
        </w:rPr>
        <w:t xml:space="preserve"> </w:t>
      </w:r>
    </w:p>
    <w:p w:rsidR="00490AD3" w:rsidRDefault="00490AD3" w:rsidP="00490AD3">
      <w:pPr>
        <w:pStyle w:val="NoSpacing"/>
        <w:ind w:left="720"/>
        <w:jc w:val="both"/>
        <w:rPr>
          <w:rFonts w:ascii="Times New Roman" w:hAnsi="Times New Roman" w:cs="Times New Roman"/>
          <w:sz w:val="24"/>
          <w:szCs w:val="24"/>
        </w:rPr>
      </w:pPr>
      <w:r w:rsidRPr="00CF5BF6">
        <w:rPr>
          <w:rFonts w:ascii="Times New Roman" w:hAnsi="Times New Roman" w:cs="Times New Roman"/>
        </w:rPr>
        <w:t>“If</w:t>
      </w:r>
      <w:r>
        <w:rPr>
          <w:rFonts w:ascii="Times New Roman" w:hAnsi="Times New Roman" w:cs="Times New Roman"/>
        </w:rPr>
        <w:t xml:space="preserve"> the fuel sold by Bria</w:t>
      </w:r>
      <w:r w:rsidRPr="00CF5BF6">
        <w:rPr>
          <w:rFonts w:ascii="Times New Roman" w:hAnsi="Times New Roman" w:cs="Times New Roman"/>
        </w:rPr>
        <w:t xml:space="preserve">n Justice Enterprises Ltd was properly cleared in terms of Customs </w:t>
      </w:r>
      <w:r w:rsidR="0054724F">
        <w:rPr>
          <w:rFonts w:ascii="Times New Roman" w:hAnsi="Times New Roman" w:cs="Times New Roman"/>
        </w:rPr>
        <w:t>and Exercise Act as well as chec</w:t>
      </w:r>
      <w:r w:rsidR="0089041A">
        <w:rPr>
          <w:rFonts w:ascii="Times New Roman" w:hAnsi="Times New Roman" w:cs="Times New Roman"/>
        </w:rPr>
        <w:t>k accuracy of I</w:t>
      </w:r>
      <w:r w:rsidRPr="00CF5BF6">
        <w:rPr>
          <w:rFonts w:ascii="Times New Roman" w:hAnsi="Times New Roman" w:cs="Times New Roman"/>
        </w:rPr>
        <w:t>ncome Tax declared</w:t>
      </w:r>
      <w:r>
        <w:rPr>
          <w:rFonts w:ascii="Times New Roman" w:hAnsi="Times New Roman" w:cs="Times New Roman"/>
          <w:sz w:val="24"/>
          <w:szCs w:val="24"/>
        </w:rPr>
        <w:t xml:space="preserve">.” </w:t>
      </w:r>
    </w:p>
    <w:p w:rsidR="00490AD3" w:rsidRDefault="00490AD3" w:rsidP="00490AD3">
      <w:pPr>
        <w:pStyle w:val="NoSpacing"/>
        <w:jc w:val="both"/>
        <w:rPr>
          <w:rFonts w:ascii="Times New Roman" w:hAnsi="Times New Roman" w:cs="Times New Roman"/>
          <w:sz w:val="24"/>
          <w:szCs w:val="24"/>
        </w:rPr>
      </w:pPr>
    </w:p>
    <w:p w:rsidR="00490AD3" w:rsidRDefault="00490AD3" w:rsidP="00490AD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averred that when it requested for fuel import documentation the second applicant failed to provide the documents of importation and clearance. The fuel found on the premises was then placed under embargo in terms of the provisions of the s</w:t>
      </w:r>
      <w:r w:rsidR="002512B6">
        <w:rPr>
          <w:rFonts w:ascii="Times New Roman" w:hAnsi="Times New Roman" w:cs="Times New Roman"/>
          <w:sz w:val="24"/>
          <w:szCs w:val="24"/>
        </w:rPr>
        <w:t>ection 192 of the Customs &amp; Ex</w:t>
      </w:r>
      <w:r>
        <w:rPr>
          <w:rFonts w:ascii="Times New Roman" w:hAnsi="Times New Roman" w:cs="Times New Roman"/>
          <w:sz w:val="24"/>
          <w:szCs w:val="24"/>
        </w:rPr>
        <w:t>cise Act. The respondent averred that a meeting was held on first June 2024</w:t>
      </w:r>
      <w:r w:rsidR="002512B6">
        <w:rPr>
          <w:rFonts w:ascii="Times New Roman" w:hAnsi="Times New Roman" w:cs="Times New Roman"/>
          <w:sz w:val="24"/>
          <w:szCs w:val="24"/>
        </w:rPr>
        <w:t xml:space="preserve"> with</w:t>
      </w:r>
      <w:r>
        <w:rPr>
          <w:rFonts w:ascii="Times New Roman" w:hAnsi="Times New Roman" w:cs="Times New Roman"/>
          <w:sz w:val="24"/>
          <w:szCs w:val="24"/>
        </w:rPr>
        <w:t xml:space="preserve"> the second responde</w:t>
      </w:r>
      <w:r w:rsidR="002512B6">
        <w:rPr>
          <w:rFonts w:ascii="Times New Roman" w:hAnsi="Times New Roman" w:cs="Times New Roman"/>
          <w:sz w:val="24"/>
          <w:szCs w:val="24"/>
        </w:rPr>
        <w:t>nt whose representatives advised</w:t>
      </w:r>
      <w:r>
        <w:rPr>
          <w:rFonts w:ascii="Times New Roman" w:hAnsi="Times New Roman" w:cs="Times New Roman"/>
          <w:sz w:val="24"/>
          <w:szCs w:val="24"/>
        </w:rPr>
        <w:t xml:space="preserve"> that fuel was procur</w:t>
      </w:r>
      <w:r w:rsidR="002512B6">
        <w:rPr>
          <w:rFonts w:ascii="Times New Roman" w:hAnsi="Times New Roman" w:cs="Times New Roman"/>
          <w:sz w:val="24"/>
          <w:szCs w:val="24"/>
        </w:rPr>
        <w:t xml:space="preserve">ed from companies like </w:t>
      </w:r>
      <w:r w:rsidR="0065592E">
        <w:rPr>
          <w:rFonts w:ascii="Times New Roman" w:hAnsi="Times New Roman" w:cs="Times New Roman"/>
          <w:sz w:val="24"/>
          <w:szCs w:val="24"/>
        </w:rPr>
        <w:t>PUMA, NOIC</w:t>
      </w:r>
      <w:r>
        <w:rPr>
          <w:rFonts w:ascii="Times New Roman" w:hAnsi="Times New Roman" w:cs="Times New Roman"/>
          <w:sz w:val="24"/>
          <w:szCs w:val="24"/>
        </w:rPr>
        <w:t>, REDAN, YELLOW METAL, BELL</w:t>
      </w:r>
      <w:r w:rsidR="0065592E">
        <w:rPr>
          <w:rFonts w:ascii="Times New Roman" w:hAnsi="Times New Roman" w:cs="Times New Roman"/>
          <w:sz w:val="24"/>
          <w:szCs w:val="24"/>
        </w:rPr>
        <w:t xml:space="preserve"> and</w:t>
      </w:r>
      <w:r>
        <w:rPr>
          <w:rFonts w:ascii="Times New Roman" w:hAnsi="Times New Roman" w:cs="Times New Roman"/>
          <w:sz w:val="24"/>
          <w:szCs w:val="24"/>
        </w:rPr>
        <w:t xml:space="preserve"> MAPS. The first applicants name or rights of ownership of the fuel did not arise. At a subsequent meeting on</w:t>
      </w:r>
      <w:r w:rsidR="0065592E">
        <w:rPr>
          <w:rFonts w:ascii="Times New Roman" w:hAnsi="Times New Roman" w:cs="Times New Roman"/>
          <w:sz w:val="24"/>
          <w:szCs w:val="24"/>
        </w:rPr>
        <w:t xml:space="preserve"> 4 June 2024, t</w:t>
      </w:r>
      <w:r>
        <w:rPr>
          <w:rFonts w:ascii="Times New Roman" w:hAnsi="Times New Roman" w:cs="Times New Roman"/>
          <w:sz w:val="24"/>
          <w:szCs w:val="24"/>
        </w:rPr>
        <w:t>he first applicant was then featured</w:t>
      </w:r>
      <w:r w:rsidR="0089041A">
        <w:rPr>
          <w:rFonts w:ascii="Times New Roman" w:hAnsi="Times New Roman" w:cs="Times New Roman"/>
          <w:sz w:val="24"/>
          <w:szCs w:val="24"/>
        </w:rPr>
        <w:t xml:space="preserve"> as the supplier or broker for Y</w:t>
      </w:r>
      <w:r>
        <w:rPr>
          <w:rFonts w:ascii="Times New Roman" w:hAnsi="Times New Roman" w:cs="Times New Roman"/>
          <w:sz w:val="24"/>
          <w:szCs w:val="24"/>
        </w:rPr>
        <w:t>ellow Metal. It was then alleged by the second applicant that it was th</w:t>
      </w:r>
      <w:r w:rsidR="000A3421">
        <w:rPr>
          <w:rFonts w:ascii="Times New Roman" w:hAnsi="Times New Roman" w:cs="Times New Roman"/>
          <w:sz w:val="24"/>
          <w:szCs w:val="24"/>
        </w:rPr>
        <w:t>e owner of the service station</w:t>
      </w:r>
      <w:r>
        <w:rPr>
          <w:rFonts w:ascii="Times New Roman" w:hAnsi="Times New Roman" w:cs="Times New Roman"/>
          <w:sz w:val="24"/>
          <w:szCs w:val="24"/>
        </w:rPr>
        <w:t xml:space="preserve"> but that the service station runs under an arrangement wherein fuel is sourced from the </w:t>
      </w:r>
      <w:r w:rsidR="00956DF2">
        <w:rPr>
          <w:rFonts w:ascii="Times New Roman" w:hAnsi="Times New Roman" w:cs="Times New Roman"/>
          <w:sz w:val="24"/>
          <w:szCs w:val="24"/>
        </w:rPr>
        <w:t>first applicant who represents Y</w:t>
      </w:r>
      <w:r>
        <w:rPr>
          <w:rFonts w:ascii="Times New Roman" w:hAnsi="Times New Roman" w:cs="Times New Roman"/>
          <w:sz w:val="24"/>
          <w:szCs w:val="24"/>
        </w:rPr>
        <w:t>ellow Metal and then on delivery the second applicant is p</w:t>
      </w:r>
      <w:r w:rsidR="000A3421">
        <w:rPr>
          <w:rFonts w:ascii="Times New Roman" w:hAnsi="Times New Roman" w:cs="Times New Roman"/>
          <w:sz w:val="24"/>
          <w:szCs w:val="24"/>
        </w:rPr>
        <w:t xml:space="preserve">rovided with an invoice </w:t>
      </w:r>
      <w:r w:rsidR="00BA7304">
        <w:rPr>
          <w:rFonts w:ascii="Times New Roman" w:hAnsi="Times New Roman" w:cs="Times New Roman"/>
          <w:sz w:val="24"/>
          <w:szCs w:val="24"/>
        </w:rPr>
        <w:t>from Yellow</w:t>
      </w:r>
      <w:r>
        <w:rPr>
          <w:rFonts w:ascii="Times New Roman" w:hAnsi="Times New Roman" w:cs="Times New Roman"/>
          <w:sz w:val="24"/>
          <w:szCs w:val="24"/>
        </w:rPr>
        <w:t xml:space="preserve"> Metal. </w:t>
      </w:r>
    </w:p>
    <w:p w:rsidR="00490AD3" w:rsidRDefault="00490AD3" w:rsidP="00490AD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averred that the second applicant produced invoices as</w:t>
      </w:r>
      <w:r w:rsidR="0090447C">
        <w:rPr>
          <w:rFonts w:ascii="Times New Roman" w:hAnsi="Times New Roman" w:cs="Times New Roman"/>
          <w:sz w:val="24"/>
          <w:szCs w:val="24"/>
        </w:rPr>
        <w:t xml:space="preserve"> proof of</w:t>
      </w:r>
      <w:r>
        <w:rPr>
          <w:rFonts w:ascii="Times New Roman" w:hAnsi="Times New Roman" w:cs="Times New Roman"/>
          <w:sz w:val="24"/>
          <w:szCs w:val="24"/>
        </w:rPr>
        <w:t xml:space="preserve"> sources of the fuel procured </w:t>
      </w:r>
      <w:r w:rsidR="0090447C">
        <w:rPr>
          <w:rFonts w:ascii="Times New Roman" w:hAnsi="Times New Roman" w:cs="Times New Roman"/>
          <w:sz w:val="24"/>
          <w:szCs w:val="24"/>
        </w:rPr>
        <w:t>by the la</w:t>
      </w:r>
      <w:r w:rsidR="00381A53">
        <w:rPr>
          <w:rFonts w:ascii="Times New Roman" w:hAnsi="Times New Roman" w:cs="Times New Roman"/>
          <w:sz w:val="24"/>
          <w:szCs w:val="24"/>
        </w:rPr>
        <w:t>tter from Yellow Metal.  They</w:t>
      </w:r>
      <w:r>
        <w:rPr>
          <w:rFonts w:ascii="Times New Roman" w:hAnsi="Times New Roman" w:cs="Times New Roman"/>
          <w:sz w:val="24"/>
          <w:szCs w:val="24"/>
        </w:rPr>
        <w:t xml:space="preserve"> amounted to 358 481 liters of petrol and 485 076 liters of diesel. The respondent averred that upon verification with Yellow Metals</w:t>
      </w:r>
      <w:r w:rsidR="00381A53">
        <w:rPr>
          <w:rFonts w:ascii="Times New Roman" w:hAnsi="Times New Roman" w:cs="Times New Roman"/>
          <w:sz w:val="24"/>
          <w:szCs w:val="24"/>
        </w:rPr>
        <w:t>,  Yellow M</w:t>
      </w:r>
      <w:r>
        <w:rPr>
          <w:rFonts w:ascii="Times New Roman" w:hAnsi="Times New Roman" w:cs="Times New Roman"/>
          <w:sz w:val="24"/>
          <w:szCs w:val="24"/>
        </w:rPr>
        <w:t>etals only acknowledged invoices totaling 125 898 liters petrol and 90 759 liters of diesel. The respondent therefore alleged that the second applicant failed to prove the source of the outstanding fuel on invoices disowned by Yellow Metals. The respondent averred t</w:t>
      </w:r>
      <w:r w:rsidR="00290FA7">
        <w:rPr>
          <w:rFonts w:ascii="Times New Roman" w:hAnsi="Times New Roman" w:cs="Times New Roman"/>
          <w:sz w:val="24"/>
          <w:szCs w:val="24"/>
        </w:rPr>
        <w:t>hat the second applicant failure</w:t>
      </w:r>
      <w:r>
        <w:rPr>
          <w:rFonts w:ascii="Times New Roman" w:hAnsi="Times New Roman" w:cs="Times New Roman"/>
          <w:sz w:val="24"/>
          <w:szCs w:val="24"/>
        </w:rPr>
        <w:t xml:space="preserve"> to account for the fuel as a</w:t>
      </w:r>
      <w:r w:rsidR="00290FA7">
        <w:rPr>
          <w:rFonts w:ascii="Times New Roman" w:hAnsi="Times New Roman" w:cs="Times New Roman"/>
          <w:sz w:val="24"/>
          <w:szCs w:val="24"/>
        </w:rPr>
        <w:t xml:space="preserve">foresaid was not in </w:t>
      </w:r>
      <w:r w:rsidR="00BA7304">
        <w:rPr>
          <w:rFonts w:ascii="Times New Roman" w:hAnsi="Times New Roman" w:cs="Times New Roman"/>
          <w:sz w:val="24"/>
          <w:szCs w:val="24"/>
        </w:rPr>
        <w:t>compliance</w:t>
      </w:r>
      <w:r>
        <w:rPr>
          <w:rFonts w:ascii="Times New Roman" w:hAnsi="Times New Roman" w:cs="Times New Roman"/>
          <w:sz w:val="24"/>
          <w:szCs w:val="24"/>
        </w:rPr>
        <w:t xml:space="preserve"> with the terms </w:t>
      </w:r>
      <w:r w:rsidR="00290FA7">
        <w:rPr>
          <w:rFonts w:ascii="Times New Roman" w:hAnsi="Times New Roman" w:cs="Times New Roman"/>
          <w:sz w:val="24"/>
          <w:szCs w:val="24"/>
        </w:rPr>
        <w:lastRenderedPageBreak/>
        <w:t>of the I</w:t>
      </w:r>
      <w:r>
        <w:rPr>
          <w:rFonts w:ascii="Times New Roman" w:hAnsi="Times New Roman" w:cs="Times New Roman"/>
          <w:sz w:val="24"/>
          <w:szCs w:val="24"/>
        </w:rPr>
        <w:t>nc</w:t>
      </w:r>
      <w:r w:rsidR="00A40A2E">
        <w:rPr>
          <w:rFonts w:ascii="Times New Roman" w:hAnsi="Times New Roman" w:cs="Times New Roman"/>
          <w:sz w:val="24"/>
          <w:szCs w:val="24"/>
        </w:rPr>
        <w:t xml:space="preserve">ome Tax Act and Customs and Excise Act. </w:t>
      </w:r>
      <w:r>
        <w:rPr>
          <w:rFonts w:ascii="Times New Roman" w:hAnsi="Times New Roman" w:cs="Times New Roman"/>
          <w:sz w:val="24"/>
          <w:szCs w:val="24"/>
        </w:rPr>
        <w:t xml:space="preserve">The respondent attached copies of the invoices which were produced by the second applicant and the acquitted ones. The respondent questioned the first </w:t>
      </w:r>
      <w:r w:rsidR="00A40A2E">
        <w:rPr>
          <w:rFonts w:ascii="Times New Roman" w:hAnsi="Times New Roman" w:cs="Times New Roman"/>
          <w:sz w:val="24"/>
          <w:szCs w:val="24"/>
        </w:rPr>
        <w:t xml:space="preserve">applicants’ involvement </w:t>
      </w:r>
      <w:r>
        <w:rPr>
          <w:rFonts w:ascii="Times New Roman" w:hAnsi="Times New Roman" w:cs="Times New Roman"/>
          <w:sz w:val="24"/>
          <w:szCs w:val="24"/>
        </w:rPr>
        <w:t>and role in the application. It averred that there was completed litigation in the form of an urgent application under case number HC2532/24 brought by the second</w:t>
      </w:r>
      <w:r w:rsidR="00891F55">
        <w:rPr>
          <w:rFonts w:ascii="Times New Roman" w:hAnsi="Times New Roman" w:cs="Times New Roman"/>
          <w:sz w:val="24"/>
          <w:szCs w:val="24"/>
        </w:rPr>
        <w:t xml:space="preserve"> applicant seeking the upliftment</w:t>
      </w:r>
      <w:r>
        <w:rPr>
          <w:rFonts w:ascii="Times New Roman" w:hAnsi="Times New Roman" w:cs="Times New Roman"/>
          <w:sz w:val="24"/>
          <w:szCs w:val="24"/>
        </w:rPr>
        <w:t xml:space="preserve"> of embargoes placed on fuel at various service stations owned by the second respondent. It was averred that the matter was settled by consent and that the payment of the amount</w:t>
      </w:r>
      <w:r w:rsidR="009F6735">
        <w:rPr>
          <w:rFonts w:ascii="Times New Roman" w:hAnsi="Times New Roman" w:cs="Times New Roman"/>
          <w:sz w:val="24"/>
          <w:szCs w:val="24"/>
        </w:rPr>
        <w:t xml:space="preserve"> of US $10 000.00 was in part</w:t>
      </w:r>
      <w:r>
        <w:rPr>
          <w:rFonts w:ascii="Times New Roman" w:hAnsi="Times New Roman" w:cs="Times New Roman"/>
          <w:sz w:val="24"/>
          <w:szCs w:val="24"/>
        </w:rPr>
        <w:t xml:space="preserve"> settlement of terms of the consent order. It averred that the first applicant </w:t>
      </w:r>
      <w:r w:rsidR="00427BEB">
        <w:rPr>
          <w:rFonts w:ascii="Times New Roman" w:hAnsi="Times New Roman" w:cs="Times New Roman"/>
          <w:sz w:val="24"/>
          <w:szCs w:val="24"/>
        </w:rPr>
        <w:t>had on 29 July 2024 deposed to a</w:t>
      </w:r>
      <w:r>
        <w:rPr>
          <w:rFonts w:ascii="Times New Roman" w:hAnsi="Times New Roman" w:cs="Times New Roman"/>
          <w:sz w:val="24"/>
          <w:szCs w:val="24"/>
        </w:rPr>
        <w:t>n affidavit</w:t>
      </w:r>
      <w:r w:rsidR="00B100A9">
        <w:rPr>
          <w:rFonts w:ascii="Times New Roman" w:hAnsi="Times New Roman" w:cs="Times New Roman"/>
          <w:sz w:val="24"/>
          <w:szCs w:val="24"/>
        </w:rPr>
        <w:t xml:space="preserve"> i</w:t>
      </w:r>
      <w:r w:rsidR="00AE3A54">
        <w:rPr>
          <w:rFonts w:ascii="Times New Roman" w:hAnsi="Times New Roman" w:cs="Times New Roman"/>
          <w:sz w:val="24"/>
          <w:szCs w:val="24"/>
        </w:rPr>
        <w:t xml:space="preserve">n which </w:t>
      </w:r>
      <w:r w:rsidR="006C27A3">
        <w:rPr>
          <w:rFonts w:ascii="Times New Roman" w:hAnsi="Times New Roman" w:cs="Times New Roman"/>
          <w:sz w:val="24"/>
          <w:szCs w:val="24"/>
        </w:rPr>
        <w:t xml:space="preserve">he </w:t>
      </w:r>
      <w:r>
        <w:rPr>
          <w:rFonts w:ascii="Times New Roman" w:hAnsi="Times New Roman" w:cs="Times New Roman"/>
          <w:sz w:val="24"/>
          <w:szCs w:val="24"/>
        </w:rPr>
        <w:t>swore that the fuel in issue bel</w:t>
      </w:r>
      <w:r w:rsidR="00B100A9">
        <w:rPr>
          <w:rFonts w:ascii="Times New Roman" w:hAnsi="Times New Roman" w:cs="Times New Roman"/>
          <w:sz w:val="24"/>
          <w:szCs w:val="24"/>
        </w:rPr>
        <w:t>onged to the second applicant. I</w:t>
      </w:r>
      <w:r>
        <w:rPr>
          <w:rFonts w:ascii="Times New Roman" w:hAnsi="Times New Roman" w:cs="Times New Roman"/>
          <w:sz w:val="24"/>
          <w:szCs w:val="24"/>
        </w:rPr>
        <w:t xml:space="preserve"> must</w:t>
      </w:r>
      <w:r w:rsidR="00B100A9">
        <w:rPr>
          <w:rFonts w:ascii="Times New Roman" w:hAnsi="Times New Roman" w:cs="Times New Roman"/>
          <w:sz w:val="24"/>
          <w:szCs w:val="24"/>
        </w:rPr>
        <w:t xml:space="preserve"> note and</w:t>
      </w:r>
      <w:r>
        <w:rPr>
          <w:rFonts w:ascii="Times New Roman" w:hAnsi="Times New Roman" w:cs="Times New Roman"/>
          <w:sz w:val="24"/>
          <w:szCs w:val="24"/>
        </w:rPr>
        <w:t xml:space="preserve"> state without further ado that the affidavit in issue which is annexure F1 to the opposing affidavit does not state that the fuel belonged to BJP or the second applicant. On the contrary the first applicant’s deposition </w:t>
      </w:r>
      <w:r w:rsidR="00AE3A54">
        <w:rPr>
          <w:rFonts w:ascii="Times New Roman" w:hAnsi="Times New Roman" w:cs="Times New Roman"/>
          <w:sz w:val="24"/>
          <w:szCs w:val="24"/>
        </w:rPr>
        <w:t xml:space="preserve">was that the procured fuel </w:t>
      </w:r>
      <w:r>
        <w:rPr>
          <w:rFonts w:ascii="Times New Roman" w:hAnsi="Times New Roman" w:cs="Times New Roman"/>
          <w:sz w:val="24"/>
          <w:szCs w:val="24"/>
        </w:rPr>
        <w:t xml:space="preserve"> was sold through o</w:t>
      </w:r>
      <w:r w:rsidR="00DD6904">
        <w:rPr>
          <w:rFonts w:ascii="Times New Roman" w:hAnsi="Times New Roman" w:cs="Times New Roman"/>
          <w:sz w:val="24"/>
          <w:szCs w:val="24"/>
        </w:rPr>
        <w:t xml:space="preserve">r at the second applicants Chinhoyi </w:t>
      </w:r>
      <w:r>
        <w:rPr>
          <w:rFonts w:ascii="Times New Roman" w:hAnsi="Times New Roman" w:cs="Times New Roman"/>
          <w:sz w:val="24"/>
          <w:szCs w:val="24"/>
        </w:rPr>
        <w:t>Service Station. The second applicant only received a</w:t>
      </w:r>
      <w:r w:rsidR="00DD6904">
        <w:rPr>
          <w:rFonts w:ascii="Times New Roman" w:hAnsi="Times New Roman" w:cs="Times New Roman"/>
          <w:sz w:val="24"/>
          <w:szCs w:val="24"/>
        </w:rPr>
        <w:t xml:space="preserve"> margin of the ten (10) cents per liter </w:t>
      </w:r>
      <w:r>
        <w:rPr>
          <w:rFonts w:ascii="Times New Roman" w:hAnsi="Times New Roman" w:cs="Times New Roman"/>
          <w:sz w:val="24"/>
          <w:szCs w:val="24"/>
        </w:rPr>
        <w:t xml:space="preserve">on the invoice price for the supplied fuel. The first applicant stated in paragraph 8 of that affidavit as follows; </w:t>
      </w:r>
    </w:p>
    <w:p w:rsidR="00490AD3" w:rsidRDefault="00490AD3" w:rsidP="00490AD3">
      <w:pPr>
        <w:pStyle w:val="NoSpacing"/>
        <w:ind w:left="720"/>
        <w:jc w:val="both"/>
        <w:rPr>
          <w:rFonts w:ascii="Times New Roman" w:hAnsi="Times New Roman" w:cs="Times New Roman"/>
        </w:rPr>
      </w:pPr>
      <w:r w:rsidRPr="00013C8C">
        <w:rPr>
          <w:rFonts w:ascii="Times New Roman" w:hAnsi="Times New Roman" w:cs="Times New Roman"/>
        </w:rPr>
        <w:t>“I hereby confirm that I procured all the fuel that was sold at BJP Chinhoyi durin</w:t>
      </w:r>
      <w:r w:rsidR="00DD6904">
        <w:rPr>
          <w:rFonts w:ascii="Times New Roman" w:hAnsi="Times New Roman" w:cs="Times New Roman"/>
        </w:rPr>
        <w:t>g thi</w:t>
      </w:r>
      <w:r w:rsidR="008E0E71">
        <w:rPr>
          <w:rFonts w:ascii="Times New Roman" w:hAnsi="Times New Roman" w:cs="Times New Roman"/>
        </w:rPr>
        <w:t>s period. I am personally liable</w:t>
      </w:r>
      <w:r w:rsidR="00DD6904">
        <w:rPr>
          <w:rFonts w:ascii="Times New Roman" w:hAnsi="Times New Roman" w:cs="Times New Roman"/>
        </w:rPr>
        <w:t xml:space="preserve"> </w:t>
      </w:r>
      <w:r w:rsidRPr="00013C8C">
        <w:rPr>
          <w:rFonts w:ascii="Times New Roman" w:hAnsi="Times New Roman" w:cs="Times New Roman"/>
        </w:rPr>
        <w:t xml:space="preserve">for all and any customs duty that may be due in relation to the fuel in question BJP was not in any way involved in the importation or procurement of the fuel.” </w:t>
      </w:r>
    </w:p>
    <w:p w:rsidR="00490AD3" w:rsidRDefault="00490AD3" w:rsidP="00490AD3">
      <w:pPr>
        <w:pStyle w:val="NoSpacing"/>
        <w:jc w:val="both"/>
        <w:rPr>
          <w:rFonts w:ascii="Times New Roman" w:hAnsi="Times New Roman" w:cs="Times New Roman"/>
        </w:rPr>
      </w:pPr>
    </w:p>
    <w:p w:rsidR="00490AD3" w:rsidRDefault="00490AD3" w:rsidP="00490AD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allegation that the first applicant deposed that the fuel belo</w:t>
      </w:r>
      <w:r w:rsidR="00931504">
        <w:rPr>
          <w:rFonts w:ascii="Times New Roman" w:hAnsi="Times New Roman" w:cs="Times New Roman"/>
          <w:sz w:val="24"/>
          <w:szCs w:val="24"/>
        </w:rPr>
        <w:t>nged to the second applicant is therefore</w:t>
      </w:r>
      <w:r>
        <w:rPr>
          <w:rFonts w:ascii="Times New Roman" w:hAnsi="Times New Roman" w:cs="Times New Roman"/>
          <w:sz w:val="24"/>
          <w:szCs w:val="24"/>
        </w:rPr>
        <w:t xml:space="preserve"> incorrect. </w:t>
      </w:r>
    </w:p>
    <w:p w:rsidR="00490AD3" w:rsidRDefault="00490AD3" w:rsidP="00490AD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relation to the embargo and seizure notice relating to fuel at Chinhoyi Service Station, the respondent averre</w:t>
      </w:r>
      <w:r w:rsidR="008E0E71">
        <w:rPr>
          <w:rFonts w:ascii="Times New Roman" w:hAnsi="Times New Roman" w:cs="Times New Roman"/>
          <w:sz w:val="24"/>
          <w:szCs w:val="24"/>
        </w:rPr>
        <w:t>d that all embargoes were lifted</w:t>
      </w:r>
      <w:r>
        <w:rPr>
          <w:rFonts w:ascii="Times New Roman" w:hAnsi="Times New Roman" w:cs="Times New Roman"/>
          <w:sz w:val="24"/>
          <w:szCs w:val="24"/>
        </w:rPr>
        <w:t xml:space="preserve"> on 27 June 2024. It then averred that on 2 Aug</w:t>
      </w:r>
      <w:r w:rsidR="00931504">
        <w:rPr>
          <w:rFonts w:ascii="Times New Roman" w:hAnsi="Times New Roman" w:cs="Times New Roman"/>
          <w:sz w:val="24"/>
          <w:szCs w:val="24"/>
        </w:rPr>
        <w:t>ust 2024 another embargo</w:t>
      </w:r>
      <w:r>
        <w:rPr>
          <w:rFonts w:ascii="Times New Roman" w:hAnsi="Times New Roman" w:cs="Times New Roman"/>
          <w:sz w:val="24"/>
          <w:szCs w:val="24"/>
        </w:rPr>
        <w:t xml:space="preserve"> in the name of the second applicant was placed on the fuel after the first and second applicants failed to account for fuel sold at the service station for the period 1 January 2024 to 31 May 2024 </w:t>
      </w:r>
    </w:p>
    <w:p w:rsidR="00BB743D" w:rsidRDefault="00490AD3" w:rsidP="009637A9">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averred</w:t>
      </w:r>
      <w:r w:rsidR="008E0E71">
        <w:rPr>
          <w:rFonts w:ascii="Times New Roman" w:hAnsi="Times New Roman" w:cs="Times New Roman"/>
          <w:sz w:val="24"/>
          <w:szCs w:val="24"/>
        </w:rPr>
        <w:t xml:space="preserve"> that</w:t>
      </w:r>
      <w:r>
        <w:rPr>
          <w:rFonts w:ascii="Times New Roman" w:hAnsi="Times New Roman" w:cs="Times New Roman"/>
          <w:sz w:val="24"/>
          <w:szCs w:val="24"/>
        </w:rPr>
        <w:t xml:space="preserve"> the withdrawal of the special warrant and notice of seizure sub</w:t>
      </w:r>
      <w:r w:rsidR="008E0E71">
        <w:rPr>
          <w:rFonts w:ascii="Times New Roman" w:hAnsi="Times New Roman" w:cs="Times New Roman"/>
          <w:sz w:val="24"/>
          <w:szCs w:val="24"/>
        </w:rPr>
        <w:t xml:space="preserve">ject of this application was motivated </w:t>
      </w:r>
      <w:r>
        <w:rPr>
          <w:rFonts w:ascii="Times New Roman" w:hAnsi="Times New Roman" w:cs="Times New Roman"/>
          <w:sz w:val="24"/>
          <w:szCs w:val="24"/>
        </w:rPr>
        <w:t xml:space="preserve">by the fact that despite the claim to ownership of </w:t>
      </w:r>
      <w:r w:rsidR="000946AC">
        <w:rPr>
          <w:rFonts w:ascii="Times New Roman" w:hAnsi="Times New Roman" w:cs="Times New Roman"/>
          <w:sz w:val="24"/>
          <w:szCs w:val="24"/>
        </w:rPr>
        <w:t xml:space="preserve">the fuel by the first applicant, </w:t>
      </w:r>
      <w:r>
        <w:rPr>
          <w:rFonts w:ascii="Times New Roman" w:hAnsi="Times New Roman" w:cs="Times New Roman"/>
          <w:sz w:val="24"/>
          <w:szCs w:val="24"/>
        </w:rPr>
        <w:t xml:space="preserve">the fuel was owned by Brian Justice </w:t>
      </w:r>
      <w:r w:rsidR="00BB743D">
        <w:rPr>
          <w:rFonts w:ascii="Times New Roman" w:hAnsi="Times New Roman" w:cs="Times New Roman"/>
          <w:sz w:val="24"/>
          <w:szCs w:val="24"/>
        </w:rPr>
        <w:t>Enterprises’ because all invoices by Yellow Metals were made to BJP Enterprises, receipts from Yellow Metal were iss</w:t>
      </w:r>
      <w:r w:rsidR="009637A9">
        <w:rPr>
          <w:rFonts w:ascii="Times New Roman" w:hAnsi="Times New Roman" w:cs="Times New Roman"/>
          <w:sz w:val="24"/>
          <w:szCs w:val="24"/>
        </w:rPr>
        <w:t>ued in name of BJP Enterprises, t</w:t>
      </w:r>
      <w:r w:rsidR="00BB743D">
        <w:rPr>
          <w:rFonts w:ascii="Times New Roman" w:hAnsi="Times New Roman" w:cs="Times New Roman"/>
          <w:sz w:val="24"/>
          <w:szCs w:val="24"/>
        </w:rPr>
        <w:t xml:space="preserve">he service station operated under a </w:t>
      </w:r>
      <w:r w:rsidR="009637A9">
        <w:rPr>
          <w:rFonts w:ascii="Times New Roman" w:hAnsi="Times New Roman" w:cs="Times New Roman"/>
          <w:sz w:val="24"/>
          <w:szCs w:val="24"/>
        </w:rPr>
        <w:t>license issued</w:t>
      </w:r>
      <w:r w:rsidR="00BB743D">
        <w:rPr>
          <w:rFonts w:ascii="Times New Roman" w:hAnsi="Times New Roman" w:cs="Times New Roman"/>
          <w:sz w:val="24"/>
          <w:szCs w:val="24"/>
        </w:rPr>
        <w:t xml:space="preserve"> to BJP Enterprises, the applicants do not hold a fuel procurement or trading </w:t>
      </w:r>
      <w:r w:rsidR="001E61C6">
        <w:rPr>
          <w:rFonts w:ascii="Times New Roman" w:hAnsi="Times New Roman" w:cs="Times New Roman"/>
          <w:sz w:val="24"/>
          <w:szCs w:val="24"/>
        </w:rPr>
        <w:t>license</w:t>
      </w:r>
      <w:r w:rsidR="00BB743D">
        <w:rPr>
          <w:rFonts w:ascii="Times New Roman" w:hAnsi="Times New Roman" w:cs="Times New Roman"/>
          <w:sz w:val="24"/>
          <w:szCs w:val="24"/>
        </w:rPr>
        <w:t xml:space="preserve"> and that the second app</w:t>
      </w:r>
      <w:r w:rsidR="0017540D">
        <w:rPr>
          <w:rFonts w:ascii="Times New Roman" w:hAnsi="Times New Roman" w:cs="Times New Roman"/>
          <w:sz w:val="24"/>
          <w:szCs w:val="24"/>
        </w:rPr>
        <w:t xml:space="preserve">licant was </w:t>
      </w:r>
      <w:r w:rsidR="0017540D">
        <w:rPr>
          <w:rFonts w:ascii="Times New Roman" w:hAnsi="Times New Roman" w:cs="Times New Roman"/>
          <w:sz w:val="24"/>
          <w:szCs w:val="24"/>
        </w:rPr>
        <w:lastRenderedPageBreak/>
        <w:t>not yet registered and as such it could not</w:t>
      </w:r>
      <w:r w:rsidR="00962983">
        <w:rPr>
          <w:rFonts w:ascii="Times New Roman" w:hAnsi="Times New Roman" w:cs="Times New Roman"/>
          <w:sz w:val="24"/>
          <w:szCs w:val="24"/>
        </w:rPr>
        <w:t xml:space="preserve"> claim the fuel as the fuel was</w:t>
      </w:r>
      <w:r w:rsidR="00BB743D">
        <w:rPr>
          <w:rFonts w:ascii="Times New Roman" w:hAnsi="Times New Roman" w:cs="Times New Roman"/>
          <w:sz w:val="24"/>
          <w:szCs w:val="24"/>
        </w:rPr>
        <w:t xml:space="preserve"> was sold before its existence.  The last argument is not clear because the second applicant does not claim ownership of the fuel but the first applicant.  The respondent averred that it acted within the law and that there was no basis for seeking the review.  The respondent noted that the second applicant was registered on 28 June 2024 and could not speak to the embargo notice of 31 May 2024 as it was issued before its existence.  I doubt the veracity of the argument though I do not decide on it as it is not necessary to do so.  </w:t>
      </w:r>
    </w:p>
    <w:p w:rsidR="00BB743D" w:rsidRDefault="00BB743D" w:rsidP="00BB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specific answer to grounds of review, the respondent averred that the fuel could not be released because BJP Enterprise undertook to pay duty on the fuel and made a dow</w:t>
      </w:r>
      <w:r w:rsidR="00962983">
        <w:rPr>
          <w:rFonts w:ascii="Times New Roman" w:hAnsi="Times New Roman" w:cs="Times New Roman"/>
          <w:sz w:val="24"/>
          <w:szCs w:val="24"/>
        </w:rPr>
        <w:t>n payment of US$10 000.00 in part</w:t>
      </w:r>
      <w:r>
        <w:rPr>
          <w:rFonts w:ascii="Times New Roman" w:hAnsi="Times New Roman" w:cs="Times New Roman"/>
          <w:sz w:val="24"/>
          <w:szCs w:val="24"/>
        </w:rPr>
        <w:t xml:space="preserve"> payment.  I should also observe that there is nothing on annexure TC 9 to the application which is an acknowledgment of the US$10 000.00 payment to indicate that it was </w:t>
      </w:r>
      <w:r w:rsidR="00962983">
        <w:rPr>
          <w:rFonts w:ascii="Times New Roman" w:hAnsi="Times New Roman" w:cs="Times New Roman"/>
          <w:sz w:val="24"/>
          <w:szCs w:val="24"/>
        </w:rPr>
        <w:t xml:space="preserve">issued </w:t>
      </w:r>
      <w:r>
        <w:rPr>
          <w:rFonts w:ascii="Times New Roman" w:hAnsi="Times New Roman" w:cs="Times New Roman"/>
          <w:sz w:val="24"/>
          <w:szCs w:val="24"/>
        </w:rPr>
        <w:t>in acknowledge</w:t>
      </w:r>
      <w:r w:rsidR="00962983">
        <w:rPr>
          <w:rFonts w:ascii="Times New Roman" w:hAnsi="Times New Roman" w:cs="Times New Roman"/>
          <w:sz w:val="24"/>
          <w:szCs w:val="24"/>
        </w:rPr>
        <w:t>ment</w:t>
      </w:r>
      <w:r>
        <w:rPr>
          <w:rFonts w:ascii="Times New Roman" w:hAnsi="Times New Roman" w:cs="Times New Roman"/>
          <w:sz w:val="24"/>
          <w:szCs w:val="24"/>
        </w:rPr>
        <w:t xml:space="preserve"> that duty due on the fuel was admitted.  The respondent also averred that it was not necessary to first emba</w:t>
      </w:r>
      <w:r w:rsidR="006E374C">
        <w:rPr>
          <w:rFonts w:ascii="Times New Roman" w:hAnsi="Times New Roman" w:cs="Times New Roman"/>
          <w:sz w:val="24"/>
          <w:szCs w:val="24"/>
        </w:rPr>
        <w:t xml:space="preserve">rgo goods before seizing them. </w:t>
      </w:r>
      <w:r>
        <w:rPr>
          <w:rFonts w:ascii="Times New Roman" w:hAnsi="Times New Roman" w:cs="Times New Roman"/>
          <w:sz w:val="24"/>
          <w:szCs w:val="24"/>
        </w:rPr>
        <w:t xml:space="preserve">It averred that the cancellation of the embargo notice and special warrant did not invalidate the seizure of the fuel from BJP Enterprises.  It averred that the fuel was lawfully held under the second seizure notice issued in the name of BJP Enterprises.  The respondent then stated that the fuel was not going to be released until BJP Enterprises paid USD$1263 830.48 which it undertook to pay.   </w:t>
      </w:r>
    </w:p>
    <w:p w:rsidR="00BB743D" w:rsidRDefault="00BB743D" w:rsidP="00BB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answering affidavit, the first applicant took a point </w:t>
      </w:r>
      <w:r w:rsidRPr="007A6C3D">
        <w:rPr>
          <w:rFonts w:ascii="Times New Roman" w:hAnsi="Times New Roman" w:cs="Times New Roman"/>
          <w:i/>
          <w:sz w:val="24"/>
          <w:szCs w:val="24"/>
        </w:rPr>
        <w:t>in limine</w:t>
      </w:r>
      <w:r>
        <w:rPr>
          <w:rFonts w:ascii="Times New Roman" w:hAnsi="Times New Roman" w:cs="Times New Roman"/>
          <w:sz w:val="24"/>
          <w:szCs w:val="24"/>
        </w:rPr>
        <w:t xml:space="preserve"> that the respondents’ board resolution was invalid because it was issued before the conduct of the respondent complained of took place.  It was averred that the resolution was passed</w:t>
      </w:r>
      <w:r w:rsidR="009C0C40">
        <w:rPr>
          <w:rFonts w:ascii="Times New Roman" w:hAnsi="Times New Roman" w:cs="Times New Roman"/>
          <w:sz w:val="24"/>
          <w:szCs w:val="24"/>
        </w:rPr>
        <w:t xml:space="preserve"> on</w:t>
      </w:r>
      <w:r>
        <w:rPr>
          <w:rFonts w:ascii="Times New Roman" w:hAnsi="Times New Roman" w:cs="Times New Roman"/>
          <w:sz w:val="24"/>
          <w:szCs w:val="24"/>
        </w:rPr>
        <w:t xml:space="preserve"> 12 July 2023 almost a year before the embargo on the fuels concerned herein was imposed.  The resolution complained of is a generalized one in terms of which certain and named cat</w:t>
      </w:r>
      <w:r w:rsidR="009C0C40">
        <w:rPr>
          <w:rFonts w:ascii="Times New Roman" w:hAnsi="Times New Roman" w:cs="Times New Roman"/>
          <w:sz w:val="24"/>
          <w:szCs w:val="24"/>
        </w:rPr>
        <w:t>egories of employees respondent</w:t>
      </w:r>
      <w:r>
        <w:rPr>
          <w:rFonts w:ascii="Times New Roman" w:hAnsi="Times New Roman" w:cs="Times New Roman"/>
          <w:sz w:val="24"/>
          <w:szCs w:val="24"/>
        </w:rPr>
        <w:t xml:space="preserve"> </w:t>
      </w:r>
      <w:r w:rsidR="00DA2B76">
        <w:rPr>
          <w:rFonts w:ascii="Times New Roman" w:hAnsi="Times New Roman" w:cs="Times New Roman"/>
          <w:sz w:val="24"/>
          <w:szCs w:val="24"/>
        </w:rPr>
        <w:t xml:space="preserve">are authorized in their official capacities </w:t>
      </w:r>
      <w:r>
        <w:rPr>
          <w:rFonts w:ascii="Times New Roman" w:hAnsi="Times New Roman" w:cs="Times New Roman"/>
          <w:sz w:val="24"/>
          <w:szCs w:val="24"/>
        </w:rPr>
        <w:t xml:space="preserve">to represent the respondent in </w:t>
      </w:r>
      <w:r w:rsidR="00952471">
        <w:rPr>
          <w:rFonts w:ascii="Times New Roman" w:hAnsi="Times New Roman" w:cs="Times New Roman"/>
          <w:sz w:val="24"/>
          <w:szCs w:val="24"/>
        </w:rPr>
        <w:t>all courts in Zimbabwe in all C</w:t>
      </w:r>
      <w:r>
        <w:rPr>
          <w:rFonts w:ascii="Times New Roman" w:hAnsi="Times New Roman" w:cs="Times New Roman"/>
          <w:sz w:val="24"/>
          <w:szCs w:val="24"/>
        </w:rPr>
        <w:t>ivil and Criminal proceedings and to sign documents and depose to affidavits on behalf of the respondent as necessary.  It was averred that the blanket resolution which did not identify the specific proceedings herein was invalid.</w:t>
      </w:r>
    </w:p>
    <w:p w:rsidR="00BB743D" w:rsidRDefault="00BB743D" w:rsidP="00BB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first applicant also averred that his concern was</w:t>
      </w:r>
      <w:r w:rsidR="007036ED">
        <w:rPr>
          <w:rFonts w:ascii="Times New Roman" w:hAnsi="Times New Roman" w:cs="Times New Roman"/>
          <w:sz w:val="24"/>
          <w:szCs w:val="24"/>
        </w:rPr>
        <w:t xml:space="preserve"> with respect to</w:t>
      </w:r>
      <w:r w:rsidR="00B05CCA">
        <w:rPr>
          <w:rFonts w:ascii="Times New Roman" w:hAnsi="Times New Roman" w:cs="Times New Roman"/>
          <w:sz w:val="24"/>
          <w:szCs w:val="24"/>
        </w:rPr>
        <w:t xml:space="preserve"> </w:t>
      </w:r>
      <w:r>
        <w:rPr>
          <w:rFonts w:ascii="Times New Roman" w:hAnsi="Times New Roman" w:cs="Times New Roman"/>
          <w:sz w:val="24"/>
          <w:szCs w:val="24"/>
        </w:rPr>
        <w:t>fuel embargoed at Chinhoyi and not at all other service stations around the country as adverted to by the respondent.  He averred that when the respondent visited</w:t>
      </w:r>
      <w:r w:rsidR="0038235C">
        <w:rPr>
          <w:rFonts w:ascii="Times New Roman" w:hAnsi="Times New Roman" w:cs="Times New Roman"/>
          <w:sz w:val="24"/>
          <w:szCs w:val="24"/>
        </w:rPr>
        <w:t>,</w:t>
      </w:r>
      <w:r>
        <w:rPr>
          <w:rFonts w:ascii="Times New Roman" w:hAnsi="Times New Roman" w:cs="Times New Roman"/>
          <w:sz w:val="24"/>
          <w:szCs w:val="24"/>
        </w:rPr>
        <w:t xml:space="preserve"> it was not clear what documents were required and it was only at a meeting with the </w:t>
      </w:r>
      <w:r w:rsidR="0052102F">
        <w:rPr>
          <w:rFonts w:ascii="Times New Roman" w:hAnsi="Times New Roman" w:cs="Times New Roman"/>
          <w:sz w:val="24"/>
          <w:szCs w:val="24"/>
        </w:rPr>
        <w:t>respondents’</w:t>
      </w:r>
      <w:r>
        <w:rPr>
          <w:rFonts w:ascii="Times New Roman" w:hAnsi="Times New Roman" w:cs="Times New Roman"/>
          <w:sz w:val="24"/>
          <w:szCs w:val="24"/>
        </w:rPr>
        <w:t xml:space="preserve"> officers the next day after the visit </w:t>
      </w:r>
      <w:r>
        <w:rPr>
          <w:rFonts w:ascii="Times New Roman" w:hAnsi="Times New Roman" w:cs="Times New Roman"/>
          <w:sz w:val="24"/>
          <w:szCs w:val="24"/>
        </w:rPr>
        <w:lastRenderedPageBreak/>
        <w:t xml:space="preserve">that the respondent indicated that it required invoices of fuel which the first applicant had supplied at the service station.  The first applicant reiterated that he had a rental agreement with BJP Enterprises and submitted the invoices through BJP Enterprises to the respondent to explain how the fuel got to the service station.  The first applicant explained that he sometimes made payments in the name of BJP Enterprises to aid easiness of delivery place identification.  He also did not have a retail licence to sell fuel hence he used the second respondents’ name.  He averred that it did not make sense </w:t>
      </w:r>
      <w:r w:rsidR="004650F3">
        <w:rPr>
          <w:rFonts w:ascii="Times New Roman" w:hAnsi="Times New Roman" w:cs="Times New Roman"/>
          <w:sz w:val="24"/>
          <w:szCs w:val="24"/>
        </w:rPr>
        <w:t>for the respondent to insist</w:t>
      </w:r>
      <w:r>
        <w:rPr>
          <w:rFonts w:ascii="Times New Roman" w:hAnsi="Times New Roman" w:cs="Times New Roman"/>
          <w:sz w:val="24"/>
          <w:szCs w:val="24"/>
        </w:rPr>
        <w:t xml:space="preserve"> on an explanation of the origins of fuel from the second applicant because it is him the first applicant who owned the fuel and</w:t>
      </w:r>
      <w:r w:rsidR="004650F3">
        <w:rPr>
          <w:rFonts w:ascii="Times New Roman" w:hAnsi="Times New Roman" w:cs="Times New Roman"/>
          <w:sz w:val="24"/>
          <w:szCs w:val="24"/>
        </w:rPr>
        <w:t xml:space="preserve"> was responsible for accounting</w:t>
      </w:r>
      <w:r>
        <w:rPr>
          <w:rFonts w:ascii="Times New Roman" w:hAnsi="Times New Roman" w:cs="Times New Roman"/>
          <w:sz w:val="24"/>
          <w:szCs w:val="24"/>
        </w:rPr>
        <w:t xml:space="preserve"> for customs duty.  He referred to the second applicant as his landlord.  The first applicant attached correspondence between him and the respondent which showed that the discussions on the fuel ownership were held between him and the respondent.  He averred that the respondent was aware </w:t>
      </w:r>
      <w:r w:rsidR="004650F3">
        <w:rPr>
          <w:rFonts w:ascii="Times New Roman" w:hAnsi="Times New Roman" w:cs="Times New Roman"/>
          <w:sz w:val="24"/>
          <w:szCs w:val="24"/>
        </w:rPr>
        <w:t xml:space="preserve">that </w:t>
      </w:r>
      <w:r>
        <w:rPr>
          <w:rFonts w:ascii="Times New Roman" w:hAnsi="Times New Roman" w:cs="Times New Roman"/>
          <w:sz w:val="24"/>
          <w:szCs w:val="24"/>
        </w:rPr>
        <w:t>the</w:t>
      </w:r>
      <w:r w:rsidR="004650F3">
        <w:rPr>
          <w:rFonts w:ascii="Times New Roman" w:hAnsi="Times New Roman" w:cs="Times New Roman"/>
          <w:sz w:val="24"/>
          <w:szCs w:val="24"/>
        </w:rPr>
        <w:t xml:space="preserve"> first applicant always</w:t>
      </w:r>
      <w:r>
        <w:rPr>
          <w:rFonts w:ascii="Times New Roman" w:hAnsi="Times New Roman" w:cs="Times New Roman"/>
          <w:sz w:val="24"/>
          <w:szCs w:val="24"/>
        </w:rPr>
        <w:t xml:space="preserve"> stood by himself and not with BJP Enterprises.  He averred that it was him who paid the US$10 000.00 and not BJP Enterprises.  He averred that his </w:t>
      </w:r>
      <w:r w:rsidRPr="00527444">
        <w:rPr>
          <w:rFonts w:ascii="Times New Roman" w:hAnsi="Times New Roman" w:cs="Times New Roman"/>
          <w:i/>
          <w:sz w:val="24"/>
          <w:szCs w:val="24"/>
        </w:rPr>
        <w:t>bona fides</w:t>
      </w:r>
      <w:r>
        <w:rPr>
          <w:rFonts w:ascii="Times New Roman" w:hAnsi="Times New Roman" w:cs="Times New Roman"/>
          <w:sz w:val="24"/>
          <w:szCs w:val="24"/>
        </w:rPr>
        <w:t xml:space="preserve"> was amply demonstrated by the fa</w:t>
      </w:r>
      <w:r w:rsidR="005A0EB2">
        <w:rPr>
          <w:rFonts w:ascii="Times New Roman" w:hAnsi="Times New Roman" w:cs="Times New Roman"/>
          <w:sz w:val="24"/>
          <w:szCs w:val="24"/>
        </w:rPr>
        <w:t xml:space="preserve">ct that </w:t>
      </w:r>
      <w:r w:rsidR="00B65E6A">
        <w:rPr>
          <w:rFonts w:ascii="Times New Roman" w:hAnsi="Times New Roman" w:cs="Times New Roman"/>
          <w:sz w:val="24"/>
          <w:szCs w:val="24"/>
        </w:rPr>
        <w:t xml:space="preserve">by claiming </w:t>
      </w:r>
      <w:r w:rsidR="005A0EB2">
        <w:rPr>
          <w:rFonts w:ascii="Times New Roman" w:hAnsi="Times New Roman" w:cs="Times New Roman"/>
          <w:sz w:val="24"/>
          <w:szCs w:val="24"/>
        </w:rPr>
        <w:t xml:space="preserve">the fuel </w:t>
      </w:r>
      <w:r w:rsidR="00B65E6A">
        <w:rPr>
          <w:rFonts w:ascii="Times New Roman" w:hAnsi="Times New Roman" w:cs="Times New Roman"/>
          <w:sz w:val="24"/>
          <w:szCs w:val="24"/>
        </w:rPr>
        <w:t xml:space="preserve">he was </w:t>
      </w:r>
      <w:r w:rsidR="006C3BF3">
        <w:rPr>
          <w:rFonts w:ascii="Times New Roman" w:hAnsi="Times New Roman" w:cs="Times New Roman"/>
          <w:sz w:val="24"/>
          <w:szCs w:val="24"/>
        </w:rPr>
        <w:t>he ws</w:t>
      </w:r>
      <w:r>
        <w:rPr>
          <w:rFonts w:ascii="Times New Roman" w:hAnsi="Times New Roman" w:cs="Times New Roman"/>
          <w:sz w:val="24"/>
          <w:szCs w:val="24"/>
        </w:rPr>
        <w:t xml:space="preserve"> exposing himself and the second applicant to payment of duty when the easy way out was to abandon the fuel.</w:t>
      </w:r>
    </w:p>
    <w:p w:rsidR="00BB743D" w:rsidRDefault="00BB743D" w:rsidP="00BB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submissions the applicant submitted that the application should be treated</w:t>
      </w:r>
      <w:r w:rsidR="005A0EB2">
        <w:rPr>
          <w:rFonts w:ascii="Times New Roman" w:hAnsi="Times New Roman" w:cs="Times New Roman"/>
          <w:sz w:val="24"/>
          <w:szCs w:val="24"/>
        </w:rPr>
        <w:t xml:space="preserve"> as unopposed</w:t>
      </w:r>
      <w:r>
        <w:rPr>
          <w:rFonts w:ascii="Times New Roman" w:hAnsi="Times New Roman" w:cs="Times New Roman"/>
          <w:sz w:val="24"/>
          <w:szCs w:val="24"/>
        </w:rPr>
        <w:t xml:space="preserve"> because of want of a valid resolution.  The applicants’ counsel cited the cases of </w:t>
      </w:r>
      <w:r w:rsidRPr="00932A3D">
        <w:rPr>
          <w:rFonts w:ascii="Times New Roman" w:hAnsi="Times New Roman" w:cs="Times New Roman"/>
          <w:i/>
          <w:sz w:val="24"/>
          <w:szCs w:val="24"/>
        </w:rPr>
        <w:t xml:space="preserve">Beach Consultancy (Pvt)Ltd </w:t>
      </w:r>
      <w:r w:rsidRPr="00932A3D">
        <w:rPr>
          <w:rFonts w:ascii="Times New Roman" w:hAnsi="Times New Roman" w:cs="Times New Roman"/>
          <w:sz w:val="24"/>
          <w:szCs w:val="24"/>
        </w:rPr>
        <w:t>v</w:t>
      </w:r>
      <w:r w:rsidRPr="00932A3D">
        <w:rPr>
          <w:rFonts w:ascii="Times New Roman" w:hAnsi="Times New Roman" w:cs="Times New Roman"/>
          <w:i/>
          <w:sz w:val="24"/>
          <w:szCs w:val="24"/>
        </w:rPr>
        <w:t xml:space="preserve"> Makonya and Anor HH 696/21 and Leechiz Investments v CABS</w:t>
      </w:r>
      <w:r>
        <w:rPr>
          <w:rFonts w:ascii="Times New Roman" w:hAnsi="Times New Roman" w:cs="Times New Roman"/>
          <w:sz w:val="24"/>
          <w:szCs w:val="24"/>
        </w:rPr>
        <w:t xml:space="preserve"> </w:t>
      </w:r>
      <w:r w:rsidR="002716F6">
        <w:rPr>
          <w:rFonts w:ascii="Times New Roman" w:hAnsi="Times New Roman" w:cs="Times New Roman"/>
          <w:sz w:val="24"/>
          <w:szCs w:val="24"/>
        </w:rPr>
        <w:t xml:space="preserve">HH </w:t>
      </w:r>
      <w:r>
        <w:rPr>
          <w:rFonts w:ascii="Times New Roman" w:hAnsi="Times New Roman" w:cs="Times New Roman"/>
          <w:sz w:val="24"/>
          <w:szCs w:val="24"/>
        </w:rPr>
        <w:t>251/23 to</w:t>
      </w:r>
      <w:r w:rsidR="00265EEF">
        <w:rPr>
          <w:rFonts w:ascii="Times New Roman" w:hAnsi="Times New Roman" w:cs="Times New Roman"/>
          <w:sz w:val="24"/>
          <w:szCs w:val="24"/>
        </w:rPr>
        <w:t xml:space="preserve"> advance</w:t>
      </w:r>
      <w:r>
        <w:rPr>
          <w:rFonts w:ascii="Times New Roman" w:hAnsi="Times New Roman" w:cs="Times New Roman"/>
          <w:sz w:val="24"/>
          <w:szCs w:val="24"/>
        </w:rPr>
        <w:t xml:space="preserve"> the point that a resolution cannot </w:t>
      </w:r>
      <w:r w:rsidR="00D86480">
        <w:rPr>
          <w:rFonts w:ascii="Times New Roman" w:hAnsi="Times New Roman" w:cs="Times New Roman"/>
          <w:sz w:val="24"/>
          <w:szCs w:val="24"/>
        </w:rPr>
        <w:t>authorize</w:t>
      </w:r>
      <w:r>
        <w:rPr>
          <w:rFonts w:ascii="Times New Roman" w:hAnsi="Times New Roman" w:cs="Times New Roman"/>
          <w:sz w:val="24"/>
          <w:szCs w:val="24"/>
        </w:rPr>
        <w:t xml:space="preserve"> a company’s participation in litigation which has not commenced or whose cause has not arisen.  The above authorities dealt with private companies and not statutory bodies</w:t>
      </w:r>
      <w:r w:rsidR="009535EC">
        <w:rPr>
          <w:rFonts w:ascii="Times New Roman" w:hAnsi="Times New Roman" w:cs="Times New Roman"/>
          <w:sz w:val="24"/>
          <w:szCs w:val="24"/>
        </w:rPr>
        <w:t>.</w:t>
      </w:r>
      <w:r>
        <w:rPr>
          <w:rFonts w:ascii="Times New Roman" w:hAnsi="Times New Roman" w:cs="Times New Roman"/>
          <w:sz w:val="24"/>
          <w:szCs w:val="24"/>
        </w:rPr>
        <w:t xml:space="preserve">  The effect of the b</w:t>
      </w:r>
      <w:r w:rsidR="0003789B">
        <w:rPr>
          <w:rFonts w:ascii="Times New Roman" w:hAnsi="Times New Roman" w:cs="Times New Roman"/>
          <w:sz w:val="24"/>
          <w:szCs w:val="24"/>
        </w:rPr>
        <w:t xml:space="preserve">lanket resolution is to allow </w:t>
      </w:r>
      <w:r>
        <w:rPr>
          <w:rFonts w:ascii="Times New Roman" w:hAnsi="Times New Roman" w:cs="Times New Roman"/>
          <w:sz w:val="24"/>
          <w:szCs w:val="24"/>
        </w:rPr>
        <w:t>the officers therein named who already exercise statutory power and duties for example of seizing good, calcul</w:t>
      </w:r>
      <w:r w:rsidR="009535EC">
        <w:rPr>
          <w:rFonts w:ascii="Times New Roman" w:hAnsi="Times New Roman" w:cs="Times New Roman"/>
          <w:sz w:val="24"/>
          <w:szCs w:val="24"/>
        </w:rPr>
        <w:t>ating duties and so on</w:t>
      </w:r>
      <w:r w:rsidR="00EB39CD">
        <w:rPr>
          <w:rFonts w:ascii="Times New Roman" w:hAnsi="Times New Roman" w:cs="Times New Roman"/>
          <w:sz w:val="24"/>
          <w:szCs w:val="24"/>
        </w:rPr>
        <w:t>,</w:t>
      </w:r>
      <w:r w:rsidR="009535EC">
        <w:rPr>
          <w:rFonts w:ascii="Times New Roman" w:hAnsi="Times New Roman" w:cs="Times New Roman"/>
          <w:sz w:val="24"/>
          <w:szCs w:val="24"/>
        </w:rPr>
        <w:t xml:space="preserve"> to act</w:t>
      </w:r>
      <w:r>
        <w:rPr>
          <w:rFonts w:ascii="Times New Roman" w:hAnsi="Times New Roman" w:cs="Times New Roman"/>
          <w:sz w:val="24"/>
          <w:szCs w:val="24"/>
        </w:rPr>
        <w:t xml:space="preserve"> on behalf of the respondent </w:t>
      </w:r>
      <w:r w:rsidR="009535EC">
        <w:rPr>
          <w:rFonts w:ascii="Times New Roman" w:hAnsi="Times New Roman" w:cs="Times New Roman"/>
          <w:sz w:val="24"/>
          <w:szCs w:val="24"/>
        </w:rPr>
        <w:t xml:space="preserve">in </w:t>
      </w:r>
      <w:r>
        <w:rPr>
          <w:rFonts w:ascii="Times New Roman" w:hAnsi="Times New Roman" w:cs="Times New Roman"/>
          <w:sz w:val="24"/>
          <w:szCs w:val="24"/>
        </w:rPr>
        <w:t>matters they are handling.  I am aware that there have been contrary judgments by this court the effect that ZIMRA</w:t>
      </w:r>
      <w:r w:rsidR="00EB39CD">
        <w:rPr>
          <w:rFonts w:ascii="Times New Roman" w:hAnsi="Times New Roman" w:cs="Times New Roman"/>
          <w:sz w:val="24"/>
          <w:szCs w:val="24"/>
        </w:rPr>
        <w:t xml:space="preserve"> must pass a resolution of its </w:t>
      </w:r>
      <w:r w:rsidR="00266461" w:rsidRPr="00266461">
        <w:rPr>
          <w:rFonts w:ascii="Times New Roman" w:hAnsi="Times New Roman" w:cs="Times New Roman"/>
          <w:sz w:val="24"/>
          <w:szCs w:val="24"/>
        </w:rPr>
        <w:t>B</w:t>
      </w:r>
      <w:r w:rsidR="00266461">
        <w:rPr>
          <w:rFonts w:ascii="Times New Roman" w:hAnsi="Times New Roman" w:cs="Times New Roman"/>
          <w:sz w:val="24"/>
          <w:szCs w:val="24"/>
        </w:rPr>
        <w:t xml:space="preserve">oard for every case. </w:t>
      </w:r>
      <w:r>
        <w:rPr>
          <w:rFonts w:ascii="Times New Roman" w:hAnsi="Times New Roman" w:cs="Times New Roman"/>
          <w:sz w:val="24"/>
          <w:szCs w:val="24"/>
        </w:rPr>
        <w:t>I am</w:t>
      </w:r>
      <w:r w:rsidR="00266461">
        <w:rPr>
          <w:rFonts w:ascii="Times New Roman" w:hAnsi="Times New Roman" w:cs="Times New Roman"/>
          <w:sz w:val="24"/>
          <w:szCs w:val="24"/>
        </w:rPr>
        <w:t xml:space="preserve"> however</w:t>
      </w:r>
      <w:r>
        <w:rPr>
          <w:rFonts w:ascii="Times New Roman" w:hAnsi="Times New Roman" w:cs="Times New Roman"/>
          <w:sz w:val="24"/>
          <w:szCs w:val="24"/>
        </w:rPr>
        <w:t xml:space="preserve"> with respect not persuaded that where a case arises and it deals with matters within the province of the exercise of power under the Revenue Act by a designated officer whose powers</w:t>
      </w:r>
      <w:r w:rsidR="00D74A07">
        <w:rPr>
          <w:rFonts w:ascii="Times New Roman" w:hAnsi="Times New Roman" w:cs="Times New Roman"/>
          <w:sz w:val="24"/>
          <w:szCs w:val="24"/>
        </w:rPr>
        <w:t xml:space="preserve"> and duties are set out in the A</w:t>
      </w:r>
      <w:r w:rsidR="00A8007D">
        <w:rPr>
          <w:rFonts w:ascii="Times New Roman" w:hAnsi="Times New Roman" w:cs="Times New Roman"/>
          <w:sz w:val="24"/>
          <w:szCs w:val="24"/>
        </w:rPr>
        <w:t>ct, a board resolution</w:t>
      </w:r>
      <w:r>
        <w:rPr>
          <w:rFonts w:ascii="Times New Roman" w:hAnsi="Times New Roman" w:cs="Times New Roman"/>
          <w:sz w:val="24"/>
          <w:szCs w:val="24"/>
        </w:rPr>
        <w:t xml:space="preserve"> which </w:t>
      </w:r>
      <w:r w:rsidR="00C57591">
        <w:rPr>
          <w:rFonts w:ascii="Times New Roman" w:hAnsi="Times New Roman" w:cs="Times New Roman"/>
          <w:sz w:val="24"/>
          <w:szCs w:val="24"/>
        </w:rPr>
        <w:t>authorizes</w:t>
      </w:r>
      <w:r>
        <w:rPr>
          <w:rFonts w:ascii="Times New Roman" w:hAnsi="Times New Roman" w:cs="Times New Roman"/>
          <w:sz w:val="24"/>
          <w:szCs w:val="24"/>
        </w:rPr>
        <w:t xml:space="preserve"> such officer to act for the employer when matters within his province arise is invalid.  The resolution in many ways acts as a power of attorney </w:t>
      </w:r>
      <w:r w:rsidR="0003789B">
        <w:rPr>
          <w:rFonts w:ascii="Times New Roman" w:hAnsi="Times New Roman" w:cs="Times New Roman"/>
          <w:sz w:val="24"/>
          <w:szCs w:val="24"/>
        </w:rPr>
        <w:lastRenderedPageBreak/>
        <w:t>authorizing</w:t>
      </w:r>
      <w:r>
        <w:rPr>
          <w:rFonts w:ascii="Times New Roman" w:hAnsi="Times New Roman" w:cs="Times New Roman"/>
          <w:sz w:val="24"/>
          <w:szCs w:val="24"/>
        </w:rPr>
        <w:t xml:space="preserve"> the</w:t>
      </w:r>
      <w:r w:rsidR="00CD565D">
        <w:rPr>
          <w:rFonts w:ascii="Times New Roman" w:hAnsi="Times New Roman" w:cs="Times New Roman"/>
          <w:sz w:val="24"/>
          <w:szCs w:val="24"/>
        </w:rPr>
        <w:t xml:space="preserve"> named</w:t>
      </w:r>
      <w:r>
        <w:rPr>
          <w:rFonts w:ascii="Times New Roman" w:hAnsi="Times New Roman" w:cs="Times New Roman"/>
          <w:sz w:val="24"/>
          <w:szCs w:val="24"/>
        </w:rPr>
        <w:t xml:space="preserve"> </w:t>
      </w:r>
      <w:r w:rsidR="0003789B">
        <w:rPr>
          <w:rFonts w:ascii="Times New Roman" w:hAnsi="Times New Roman" w:cs="Times New Roman"/>
          <w:sz w:val="24"/>
          <w:szCs w:val="24"/>
        </w:rPr>
        <w:t>officer’s</w:t>
      </w:r>
      <w:r>
        <w:rPr>
          <w:rFonts w:ascii="Times New Roman" w:hAnsi="Times New Roman" w:cs="Times New Roman"/>
          <w:sz w:val="24"/>
          <w:szCs w:val="24"/>
        </w:rPr>
        <w:t xml:space="preserve"> to act for the respondent.  I am not aware of a law which forbids this.  I did</w:t>
      </w:r>
      <w:r w:rsidR="00C57591">
        <w:rPr>
          <w:rFonts w:ascii="Times New Roman" w:hAnsi="Times New Roman" w:cs="Times New Roman"/>
          <w:sz w:val="24"/>
          <w:szCs w:val="24"/>
        </w:rPr>
        <w:t xml:space="preserve"> not</w:t>
      </w:r>
      <w:r>
        <w:rPr>
          <w:rFonts w:ascii="Times New Roman" w:hAnsi="Times New Roman" w:cs="Times New Roman"/>
          <w:sz w:val="24"/>
          <w:szCs w:val="24"/>
        </w:rPr>
        <w:t xml:space="preserve"> find merit in the point in limine.  I dismissed it.  Another point raised by the respondent</w:t>
      </w:r>
      <w:r w:rsidR="001F34D7">
        <w:rPr>
          <w:rFonts w:ascii="Times New Roman" w:hAnsi="Times New Roman" w:cs="Times New Roman"/>
          <w:sz w:val="24"/>
          <w:szCs w:val="24"/>
        </w:rPr>
        <w:t xml:space="preserve"> to the effect</w:t>
      </w:r>
      <w:r>
        <w:rPr>
          <w:rFonts w:ascii="Times New Roman" w:hAnsi="Times New Roman" w:cs="Times New Roman"/>
          <w:sz w:val="24"/>
          <w:szCs w:val="24"/>
        </w:rPr>
        <w:t xml:space="preserve"> that the applicants had no </w:t>
      </w:r>
      <w:r w:rsidRPr="00C57591">
        <w:rPr>
          <w:rFonts w:ascii="Times New Roman" w:hAnsi="Times New Roman" w:cs="Times New Roman"/>
          <w:i/>
          <w:sz w:val="24"/>
          <w:szCs w:val="24"/>
        </w:rPr>
        <w:t>locus standi</w:t>
      </w:r>
      <w:r>
        <w:rPr>
          <w:rFonts w:ascii="Times New Roman" w:hAnsi="Times New Roman" w:cs="Times New Roman"/>
          <w:sz w:val="24"/>
          <w:szCs w:val="24"/>
        </w:rPr>
        <w:t xml:space="preserve"> was not </w:t>
      </w:r>
      <w:r w:rsidR="00C57591">
        <w:rPr>
          <w:rFonts w:ascii="Times New Roman" w:hAnsi="Times New Roman" w:cs="Times New Roman"/>
          <w:sz w:val="24"/>
          <w:szCs w:val="24"/>
        </w:rPr>
        <w:t>pursued</w:t>
      </w:r>
      <w:r>
        <w:rPr>
          <w:rFonts w:ascii="Times New Roman" w:hAnsi="Times New Roman" w:cs="Times New Roman"/>
          <w:sz w:val="24"/>
          <w:szCs w:val="24"/>
        </w:rPr>
        <w:t>.  It was advisable to abandon it because the applicants clearly had real and substantial interest in the matter.  The first applicant was at the thick of the dispute on the embargoed fuel.</w:t>
      </w:r>
    </w:p>
    <w:p w:rsidR="0072520A" w:rsidRPr="0072520A" w:rsidRDefault="00BB743D" w:rsidP="007252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his submissions applicants’ counsel submitted that the respondent was not entitled to refuse to release the fuel in issue to the applicants after it cancelled the warrant and lifted the embargo.  It was submitted that the decision was grossly unfair, irrational arbitrary and did not comply with the provisions of s 3(1) of the Administrative Justice Act [</w:t>
      </w:r>
      <w:r w:rsidRPr="00C37B9E">
        <w:rPr>
          <w:rFonts w:ascii="Times New Roman" w:hAnsi="Times New Roman" w:cs="Times New Roman"/>
          <w:i/>
          <w:sz w:val="24"/>
          <w:szCs w:val="24"/>
        </w:rPr>
        <w:t>Chapter 10:28</w:t>
      </w:r>
      <w:r>
        <w:rPr>
          <w:rFonts w:ascii="Times New Roman" w:hAnsi="Times New Roman" w:cs="Times New Roman"/>
          <w:sz w:val="24"/>
          <w:szCs w:val="24"/>
        </w:rPr>
        <w:t>] which requires that administrative authorities should act lawfully, fairly and reasonably.  It was also submitted that the respondent did not supply any reasons for the continued detention of the fuel.  Counsel submitted that the issuing of another seizure notice against Brian Justice Petroleum Enterprises did not cure the breach of the duty of the respondent to comply with the Administrative Justice Act which forbids arbitrariness in decision making.  It was submitted that although the applicants had claimed the fuel and been engaged on the issue by the respondent, the respondent nonetheless made a decision with</w:t>
      </w:r>
      <w:r w:rsidR="0072520A">
        <w:rPr>
          <w:rFonts w:ascii="Times New Roman" w:hAnsi="Times New Roman" w:cs="Times New Roman"/>
          <w:sz w:val="24"/>
          <w:szCs w:val="24"/>
        </w:rPr>
        <w:t xml:space="preserve">out reference to the applicants </w:t>
      </w:r>
      <w:r w:rsidR="0072520A">
        <w:rPr>
          <w:rFonts w:ascii="Times New Roman" w:hAnsi="Times New Roman" w:cs="Times New Roman"/>
        </w:rPr>
        <w:t>that the fuel in dispute belonged to BJP Enterprises.</w:t>
      </w:r>
    </w:p>
    <w:p w:rsidR="0072520A" w:rsidRPr="0052102F" w:rsidRDefault="0072520A" w:rsidP="0072520A">
      <w:pPr>
        <w:spacing w:after="0" w:line="360" w:lineRule="auto"/>
        <w:ind w:firstLine="720"/>
        <w:jc w:val="both"/>
        <w:rPr>
          <w:rFonts w:ascii="Times New Roman" w:hAnsi="Times New Roman" w:cs="Times New Roman"/>
          <w:sz w:val="24"/>
          <w:szCs w:val="24"/>
        </w:rPr>
      </w:pPr>
      <w:r w:rsidRPr="0052102F">
        <w:rPr>
          <w:rFonts w:ascii="Times New Roman" w:hAnsi="Times New Roman" w:cs="Times New Roman"/>
          <w:sz w:val="24"/>
          <w:szCs w:val="24"/>
        </w:rPr>
        <w:t xml:space="preserve">The applicant’s counsel further submitted that the decision of the respondent was also irrational for the reason that its conduct was not consistent with its primary aim to recover duty not paid.  It was submitted that the respondent was not guided by s 204 of the Custom and Excise Act which provided that the person who claims or owns the goods has a duty to show that duty was paid.  It was submitted that since the applicants claimed the goods, the issue of recovery of duty should not have then brought in BJP </w:t>
      </w:r>
    </w:p>
    <w:p w:rsidR="0072520A" w:rsidRPr="0052102F" w:rsidRDefault="0072520A" w:rsidP="0072520A">
      <w:pPr>
        <w:spacing w:after="0" w:line="360" w:lineRule="auto"/>
        <w:ind w:firstLine="720"/>
        <w:jc w:val="both"/>
        <w:rPr>
          <w:rFonts w:ascii="Times New Roman" w:hAnsi="Times New Roman" w:cs="Times New Roman"/>
          <w:sz w:val="24"/>
          <w:szCs w:val="24"/>
        </w:rPr>
      </w:pPr>
      <w:r w:rsidRPr="0052102F">
        <w:rPr>
          <w:rFonts w:ascii="Times New Roman" w:hAnsi="Times New Roman" w:cs="Times New Roman"/>
          <w:sz w:val="24"/>
          <w:szCs w:val="24"/>
        </w:rPr>
        <w:t>Counsel submitted further that the applicants accounted for the fuel and th</w:t>
      </w:r>
      <w:r w:rsidR="0088705D">
        <w:rPr>
          <w:rFonts w:ascii="Times New Roman" w:hAnsi="Times New Roman" w:cs="Times New Roman"/>
          <w:sz w:val="24"/>
          <w:szCs w:val="24"/>
        </w:rPr>
        <w:t>e accounting was accepted in par</w:t>
      </w:r>
      <w:r w:rsidRPr="0052102F">
        <w:rPr>
          <w:rFonts w:ascii="Times New Roman" w:hAnsi="Times New Roman" w:cs="Times New Roman"/>
          <w:sz w:val="24"/>
          <w:szCs w:val="24"/>
        </w:rPr>
        <w:t>t.   Thus counsel argued, the respondent acted irrationall</w:t>
      </w:r>
      <w:r w:rsidR="0088705D">
        <w:rPr>
          <w:rFonts w:ascii="Times New Roman" w:hAnsi="Times New Roman" w:cs="Times New Roman"/>
          <w:sz w:val="24"/>
          <w:szCs w:val="24"/>
        </w:rPr>
        <w:t>y in making a turn around to hold</w:t>
      </w:r>
      <w:r w:rsidRPr="0052102F">
        <w:rPr>
          <w:rFonts w:ascii="Times New Roman" w:hAnsi="Times New Roman" w:cs="Times New Roman"/>
          <w:sz w:val="24"/>
          <w:szCs w:val="24"/>
        </w:rPr>
        <w:t xml:space="preserve"> that the fuel belonged to BJP Enterprises without reference to the applicants.  It was also submitted that the respondent sought to mislead the court when it averred that BJP Enterprises paid the security deposit of US $ 10 000, 00 when it was the</w:t>
      </w:r>
      <w:r w:rsidR="00A206E7">
        <w:rPr>
          <w:rFonts w:ascii="Times New Roman" w:hAnsi="Times New Roman" w:cs="Times New Roman"/>
          <w:sz w:val="24"/>
          <w:szCs w:val="24"/>
        </w:rPr>
        <w:t xml:space="preserve"> first</w:t>
      </w:r>
      <w:r w:rsidRPr="0052102F">
        <w:rPr>
          <w:rFonts w:ascii="Times New Roman" w:hAnsi="Times New Roman" w:cs="Times New Roman"/>
          <w:sz w:val="24"/>
          <w:szCs w:val="24"/>
        </w:rPr>
        <w:t xml:space="preserve"> applicants w</w:t>
      </w:r>
      <w:r w:rsidR="00A206E7">
        <w:rPr>
          <w:rFonts w:ascii="Times New Roman" w:hAnsi="Times New Roman" w:cs="Times New Roman"/>
          <w:sz w:val="24"/>
          <w:szCs w:val="24"/>
        </w:rPr>
        <w:t xml:space="preserve">ho did so and the respondent </w:t>
      </w:r>
      <w:r w:rsidRPr="0052102F">
        <w:rPr>
          <w:rFonts w:ascii="Times New Roman" w:hAnsi="Times New Roman" w:cs="Times New Roman"/>
          <w:sz w:val="24"/>
          <w:szCs w:val="24"/>
        </w:rPr>
        <w:t>acknowledged so in its letter annexure E.</w:t>
      </w:r>
    </w:p>
    <w:p w:rsidR="0072520A" w:rsidRPr="0052102F" w:rsidRDefault="0072520A" w:rsidP="0072520A">
      <w:pPr>
        <w:spacing w:after="0" w:line="360" w:lineRule="auto"/>
        <w:ind w:firstLine="720"/>
        <w:jc w:val="both"/>
        <w:rPr>
          <w:rFonts w:ascii="Times New Roman" w:hAnsi="Times New Roman" w:cs="Times New Roman"/>
          <w:sz w:val="24"/>
          <w:szCs w:val="24"/>
        </w:rPr>
      </w:pPr>
      <w:r w:rsidRPr="0052102F">
        <w:rPr>
          <w:rFonts w:ascii="Times New Roman" w:hAnsi="Times New Roman" w:cs="Times New Roman"/>
          <w:sz w:val="24"/>
          <w:szCs w:val="24"/>
        </w:rPr>
        <w:lastRenderedPageBreak/>
        <w:t>The respondents counsel submitted that the applicants were given the reasons for the decisions to cancel the notice of seizure on 18 October, 2024 at a meeting held between the parties and that the reasons were given within fourteen days of the cancellation of the notice of seizure done on 4 October, 2024.  It was submitted that the applicant should have requested for the reasons.  Counsel submitted that the applicant</w:t>
      </w:r>
      <w:r w:rsidR="00A206E7">
        <w:rPr>
          <w:rFonts w:ascii="Times New Roman" w:hAnsi="Times New Roman" w:cs="Times New Roman"/>
          <w:sz w:val="24"/>
          <w:szCs w:val="24"/>
        </w:rPr>
        <w:t xml:space="preserve"> did not state that they trade i</w:t>
      </w:r>
      <w:r w:rsidRPr="0052102F">
        <w:rPr>
          <w:rFonts w:ascii="Times New Roman" w:hAnsi="Times New Roman" w:cs="Times New Roman"/>
          <w:sz w:val="24"/>
          <w:szCs w:val="24"/>
        </w:rPr>
        <w:t xml:space="preserve">n fuel and that the fuel could not be released to them.  Counsel submitted that the arrangement between BJP Entreprises and the </w:t>
      </w:r>
      <w:r w:rsidR="00E03541" w:rsidRPr="0052102F">
        <w:rPr>
          <w:rFonts w:ascii="Times New Roman" w:hAnsi="Times New Roman" w:cs="Times New Roman"/>
          <w:sz w:val="24"/>
          <w:szCs w:val="24"/>
        </w:rPr>
        <w:t>applicants’</w:t>
      </w:r>
      <w:r w:rsidRPr="0052102F">
        <w:rPr>
          <w:rFonts w:ascii="Times New Roman" w:hAnsi="Times New Roman" w:cs="Times New Roman"/>
          <w:sz w:val="24"/>
          <w:szCs w:val="24"/>
        </w:rPr>
        <w:t xml:space="preserve"> contravened s 34 of the Petroleum Act which forbids assignment and cession of the trading license</w:t>
      </w:r>
      <w:r w:rsidR="00A206E7">
        <w:rPr>
          <w:rFonts w:ascii="Times New Roman" w:hAnsi="Times New Roman" w:cs="Times New Roman"/>
          <w:sz w:val="24"/>
          <w:szCs w:val="24"/>
        </w:rPr>
        <w:t>s by licensed traders. Counsel</w:t>
      </w:r>
      <w:r w:rsidRPr="0052102F">
        <w:rPr>
          <w:rFonts w:ascii="Times New Roman" w:hAnsi="Times New Roman" w:cs="Times New Roman"/>
          <w:sz w:val="24"/>
          <w:szCs w:val="24"/>
        </w:rPr>
        <w:t xml:space="preserve"> submitted that the fuel was held for </w:t>
      </w:r>
      <w:r w:rsidR="0077788F" w:rsidRPr="0052102F">
        <w:rPr>
          <w:rFonts w:ascii="Times New Roman" w:hAnsi="Times New Roman" w:cs="Times New Roman"/>
          <w:sz w:val="24"/>
          <w:szCs w:val="24"/>
        </w:rPr>
        <w:t>nonpayment</w:t>
      </w:r>
      <w:r w:rsidRPr="0052102F">
        <w:rPr>
          <w:rFonts w:ascii="Times New Roman" w:hAnsi="Times New Roman" w:cs="Times New Roman"/>
          <w:sz w:val="24"/>
          <w:szCs w:val="24"/>
        </w:rPr>
        <w:t xml:space="preserve"> of duty and that it was competent to recover duty on goods already consumed in terms of s 193(6) (c3) of the Customs and Excise Act.   It was also submitted that BJP Enterprises had claimed the fuel as its own in Case No HC 2532/24.  It was thus submitted that the respondent had two documents.  Counsel argued that the applicants were entitled to an order for reasons and not for the release of fuel.</w:t>
      </w:r>
    </w:p>
    <w:p w:rsidR="0072520A" w:rsidRPr="0052102F" w:rsidRDefault="0072520A" w:rsidP="0072520A">
      <w:pPr>
        <w:spacing w:after="0" w:line="360" w:lineRule="auto"/>
        <w:ind w:firstLine="720"/>
        <w:jc w:val="both"/>
        <w:rPr>
          <w:rFonts w:ascii="Times New Roman" w:hAnsi="Times New Roman" w:cs="Times New Roman"/>
          <w:sz w:val="24"/>
          <w:szCs w:val="24"/>
        </w:rPr>
      </w:pPr>
      <w:r w:rsidRPr="0052102F">
        <w:rPr>
          <w:rFonts w:ascii="Times New Roman" w:hAnsi="Times New Roman" w:cs="Times New Roman"/>
          <w:sz w:val="24"/>
          <w:szCs w:val="24"/>
        </w:rPr>
        <w:t>In response applicants counsel submitted that it was not true tha</w:t>
      </w:r>
      <w:r w:rsidR="00E03541">
        <w:rPr>
          <w:rFonts w:ascii="Times New Roman" w:hAnsi="Times New Roman" w:cs="Times New Roman"/>
          <w:sz w:val="24"/>
          <w:szCs w:val="24"/>
        </w:rPr>
        <w:t>t BJP Enterprises ever laid claim</w:t>
      </w:r>
      <w:r w:rsidRPr="0052102F">
        <w:rPr>
          <w:rFonts w:ascii="Times New Roman" w:hAnsi="Times New Roman" w:cs="Times New Roman"/>
          <w:sz w:val="24"/>
          <w:szCs w:val="24"/>
        </w:rPr>
        <w:t xml:space="preserve"> to the fuel nor conceded that the fuel belonged to it.  Counsel pointed out that in para 12 of the apposing affidavit,</w:t>
      </w:r>
      <w:r w:rsidR="001F34D7">
        <w:rPr>
          <w:rFonts w:ascii="Times New Roman" w:hAnsi="Times New Roman" w:cs="Times New Roman"/>
          <w:sz w:val="24"/>
          <w:szCs w:val="24"/>
        </w:rPr>
        <w:t xml:space="preserve"> wherein</w:t>
      </w:r>
      <w:r w:rsidRPr="0052102F">
        <w:rPr>
          <w:rFonts w:ascii="Times New Roman" w:hAnsi="Times New Roman" w:cs="Times New Roman"/>
          <w:sz w:val="24"/>
          <w:szCs w:val="24"/>
        </w:rPr>
        <w:t xml:space="preserve"> the respondent alluded to the denial by BJP Enterprises of ownership of the fuel and attributed ownership to the applicants.  Counsel submitted that s 34 of the Petr</w:t>
      </w:r>
      <w:r w:rsidR="000563BE">
        <w:rPr>
          <w:rFonts w:ascii="Times New Roman" w:hAnsi="Times New Roman" w:cs="Times New Roman"/>
          <w:sz w:val="24"/>
          <w:szCs w:val="24"/>
        </w:rPr>
        <w:t>oleum Act did not forbid leasing</w:t>
      </w:r>
      <w:r w:rsidRPr="0052102F">
        <w:rPr>
          <w:rFonts w:ascii="Times New Roman" w:hAnsi="Times New Roman" w:cs="Times New Roman"/>
          <w:sz w:val="24"/>
          <w:szCs w:val="24"/>
        </w:rPr>
        <w:t xml:space="preserve"> of trading licenses</w:t>
      </w:r>
      <w:r w:rsidR="00B34532">
        <w:rPr>
          <w:rFonts w:ascii="Times New Roman" w:hAnsi="Times New Roman" w:cs="Times New Roman"/>
          <w:sz w:val="24"/>
          <w:szCs w:val="24"/>
        </w:rPr>
        <w:t xml:space="preserve">. It is not necessary </w:t>
      </w:r>
      <w:r w:rsidR="00B34532" w:rsidRPr="0052102F">
        <w:rPr>
          <w:rFonts w:ascii="Times New Roman" w:hAnsi="Times New Roman" w:cs="Times New Roman"/>
          <w:sz w:val="24"/>
          <w:szCs w:val="24"/>
        </w:rPr>
        <w:t>go</w:t>
      </w:r>
      <w:r w:rsidRPr="0052102F">
        <w:rPr>
          <w:rFonts w:ascii="Times New Roman" w:hAnsi="Times New Roman" w:cs="Times New Roman"/>
          <w:sz w:val="24"/>
          <w:szCs w:val="24"/>
        </w:rPr>
        <w:t xml:space="preserve"> into this</w:t>
      </w:r>
      <w:r w:rsidR="00B34532">
        <w:rPr>
          <w:rFonts w:ascii="Times New Roman" w:hAnsi="Times New Roman" w:cs="Times New Roman"/>
          <w:sz w:val="24"/>
          <w:szCs w:val="24"/>
        </w:rPr>
        <w:t xml:space="preserve"> as it not necessary to debate the issue in determining this matter</w:t>
      </w:r>
      <w:r w:rsidRPr="0052102F">
        <w:rPr>
          <w:rFonts w:ascii="Times New Roman" w:hAnsi="Times New Roman" w:cs="Times New Roman"/>
          <w:sz w:val="24"/>
          <w:szCs w:val="24"/>
        </w:rPr>
        <w:t>.</w:t>
      </w:r>
    </w:p>
    <w:p w:rsidR="0072520A" w:rsidRPr="0052102F" w:rsidRDefault="0072520A" w:rsidP="0072520A">
      <w:pPr>
        <w:spacing w:after="0" w:line="360" w:lineRule="auto"/>
        <w:ind w:firstLine="720"/>
        <w:jc w:val="both"/>
        <w:rPr>
          <w:rFonts w:ascii="Times New Roman" w:hAnsi="Times New Roman" w:cs="Times New Roman"/>
          <w:sz w:val="24"/>
          <w:szCs w:val="24"/>
        </w:rPr>
      </w:pPr>
      <w:r w:rsidRPr="0052102F">
        <w:rPr>
          <w:rFonts w:ascii="Times New Roman" w:hAnsi="Times New Roman" w:cs="Times New Roman"/>
          <w:sz w:val="24"/>
          <w:szCs w:val="24"/>
        </w:rPr>
        <w:t>This review arises from the conduct of the respondent to place the fuel claimed by the applicants and stored at BJP Chinhoyi service station under embargo.   It concerns how the respondent went about performing its administrative functions.  The embargo on fuel followed a post-clearance audit carried out by the respondent to ascertain whether the fuel was accounted for properly in relation to payment of duty and related taxes.  Such checks as submitted by the respondent were made in terms of s 223 A of the Customs and Excise Act.</w:t>
      </w:r>
    </w:p>
    <w:p w:rsidR="0072520A" w:rsidRPr="0052102F" w:rsidRDefault="0072520A" w:rsidP="0072520A">
      <w:pPr>
        <w:spacing w:after="0" w:line="360" w:lineRule="auto"/>
        <w:ind w:firstLine="720"/>
        <w:jc w:val="both"/>
        <w:rPr>
          <w:rFonts w:ascii="Times New Roman" w:hAnsi="Times New Roman" w:cs="Times New Roman"/>
          <w:sz w:val="24"/>
          <w:szCs w:val="24"/>
        </w:rPr>
      </w:pPr>
      <w:r w:rsidRPr="0052102F">
        <w:rPr>
          <w:rFonts w:ascii="Times New Roman" w:hAnsi="Times New Roman" w:cs="Times New Roman"/>
          <w:sz w:val="24"/>
          <w:szCs w:val="24"/>
        </w:rPr>
        <w:t>It is evidently clear that the respondent in opposing the application went on and on to tell a story of how it had placed embargoes on fuel stored at service stations belonging to BJP Enterprises and to Court Case No HC 2532/24 wherein embargoes or seizures of fuel were lifted by a consent order and deed of settlement.  The respondent was not advised to simply deal with the grounds of review which were pleaded by the applicants.</w:t>
      </w:r>
    </w:p>
    <w:p w:rsidR="0072520A" w:rsidRPr="0052102F" w:rsidRDefault="0072520A" w:rsidP="0052102F">
      <w:pPr>
        <w:spacing w:after="0" w:line="360" w:lineRule="auto"/>
        <w:ind w:firstLine="720"/>
        <w:jc w:val="both"/>
        <w:rPr>
          <w:rFonts w:ascii="Times New Roman" w:hAnsi="Times New Roman" w:cs="Times New Roman"/>
          <w:sz w:val="24"/>
          <w:szCs w:val="24"/>
        </w:rPr>
      </w:pPr>
      <w:r w:rsidRPr="0052102F">
        <w:rPr>
          <w:rFonts w:ascii="Times New Roman" w:hAnsi="Times New Roman" w:cs="Times New Roman"/>
          <w:sz w:val="24"/>
          <w:szCs w:val="24"/>
        </w:rPr>
        <w:lastRenderedPageBreak/>
        <w:t>The applicants was based upon an allegation of arbitresses and unreasonableness or irrationality and bad faith.  The review concerns the paper trail of how the respon</w:t>
      </w:r>
      <w:r w:rsidR="008648B6">
        <w:rPr>
          <w:rFonts w:ascii="Times New Roman" w:hAnsi="Times New Roman" w:cs="Times New Roman"/>
          <w:sz w:val="24"/>
          <w:szCs w:val="24"/>
        </w:rPr>
        <w:t>dent went about its functions in</w:t>
      </w:r>
      <w:r w:rsidRPr="0052102F">
        <w:rPr>
          <w:rFonts w:ascii="Times New Roman" w:hAnsi="Times New Roman" w:cs="Times New Roman"/>
          <w:sz w:val="24"/>
          <w:szCs w:val="24"/>
        </w:rPr>
        <w:t xml:space="preserve"> follow</w:t>
      </w:r>
      <w:r w:rsidR="008648B6">
        <w:rPr>
          <w:rFonts w:ascii="Times New Roman" w:hAnsi="Times New Roman" w:cs="Times New Roman"/>
          <w:sz w:val="24"/>
          <w:szCs w:val="24"/>
        </w:rPr>
        <w:t>ing</w:t>
      </w:r>
      <w:r w:rsidRPr="0052102F">
        <w:rPr>
          <w:rFonts w:ascii="Times New Roman" w:hAnsi="Times New Roman" w:cs="Times New Roman"/>
          <w:sz w:val="24"/>
          <w:szCs w:val="24"/>
        </w:rPr>
        <w:t xml:space="preserve"> up on duty and</w:t>
      </w:r>
      <w:r w:rsidR="00285409">
        <w:rPr>
          <w:rFonts w:ascii="Times New Roman" w:hAnsi="Times New Roman" w:cs="Times New Roman"/>
          <w:sz w:val="24"/>
          <w:szCs w:val="24"/>
        </w:rPr>
        <w:t xml:space="preserve"> its</w:t>
      </w:r>
      <w:r w:rsidRPr="0052102F">
        <w:rPr>
          <w:rFonts w:ascii="Times New Roman" w:hAnsi="Times New Roman" w:cs="Times New Roman"/>
          <w:sz w:val="24"/>
          <w:szCs w:val="24"/>
        </w:rPr>
        <w:t xml:space="preserve"> collection.  The applicants laid</w:t>
      </w:r>
      <w:r w:rsidR="00285409">
        <w:rPr>
          <w:rFonts w:ascii="Times New Roman" w:hAnsi="Times New Roman" w:cs="Times New Roman"/>
          <w:sz w:val="24"/>
          <w:szCs w:val="24"/>
        </w:rPr>
        <w:t xml:space="preserve"> claim</w:t>
      </w:r>
      <w:r w:rsidRPr="0052102F">
        <w:rPr>
          <w:rFonts w:ascii="Times New Roman" w:hAnsi="Times New Roman" w:cs="Times New Roman"/>
          <w:sz w:val="24"/>
          <w:szCs w:val="24"/>
        </w:rPr>
        <w:t xml:space="preserve"> to the fuel which had been placed under embargo.  The respondent was in direct discourse with the first applicant in meetings and letter exch</w:t>
      </w:r>
      <w:r w:rsidR="00285409">
        <w:rPr>
          <w:rFonts w:ascii="Times New Roman" w:hAnsi="Times New Roman" w:cs="Times New Roman"/>
          <w:sz w:val="24"/>
          <w:szCs w:val="24"/>
        </w:rPr>
        <w:t>anges.   The applicants declared</w:t>
      </w:r>
      <w:r w:rsidRPr="0052102F">
        <w:rPr>
          <w:rFonts w:ascii="Times New Roman" w:hAnsi="Times New Roman" w:cs="Times New Roman"/>
          <w:sz w:val="24"/>
          <w:szCs w:val="24"/>
        </w:rPr>
        <w:t xml:space="preserve"> that the fuel in issue belonged to it and that it was its responsibility to account for it and pay any duty due.  The app</w:t>
      </w:r>
      <w:r w:rsidR="00E9738E">
        <w:rPr>
          <w:rFonts w:ascii="Times New Roman" w:hAnsi="Times New Roman" w:cs="Times New Roman"/>
          <w:sz w:val="24"/>
          <w:szCs w:val="24"/>
        </w:rPr>
        <w:t>licants produced invoices from yellow M</w:t>
      </w:r>
      <w:r w:rsidRPr="0052102F">
        <w:rPr>
          <w:rFonts w:ascii="Times New Roman" w:hAnsi="Times New Roman" w:cs="Times New Roman"/>
          <w:sz w:val="24"/>
          <w:szCs w:val="24"/>
        </w:rPr>
        <w:t>etals to back up the claim to fuel.  The respondent took account of the i</w:t>
      </w:r>
      <w:r w:rsidR="00E9738E">
        <w:rPr>
          <w:rFonts w:ascii="Times New Roman" w:hAnsi="Times New Roman" w:cs="Times New Roman"/>
          <w:sz w:val="24"/>
          <w:szCs w:val="24"/>
        </w:rPr>
        <w:t>nvoices but queried some which Yellow M</w:t>
      </w:r>
      <w:r w:rsidRPr="0052102F">
        <w:rPr>
          <w:rFonts w:ascii="Times New Roman" w:hAnsi="Times New Roman" w:cs="Times New Roman"/>
          <w:sz w:val="24"/>
          <w:szCs w:val="24"/>
        </w:rPr>
        <w:t>etals had disowned.  It ap</w:t>
      </w:r>
      <w:r w:rsidR="00E9738E">
        <w:rPr>
          <w:rFonts w:ascii="Times New Roman" w:hAnsi="Times New Roman" w:cs="Times New Roman"/>
          <w:sz w:val="24"/>
          <w:szCs w:val="24"/>
        </w:rPr>
        <w:t>peared that the respondent was h</w:t>
      </w:r>
      <w:r w:rsidRPr="0052102F">
        <w:rPr>
          <w:rFonts w:ascii="Times New Roman" w:hAnsi="Times New Roman" w:cs="Times New Roman"/>
          <w:sz w:val="24"/>
          <w:szCs w:val="24"/>
        </w:rPr>
        <w:t xml:space="preserve">ell bent on finding liability on BJP Enterprises because it appeared not to be interested in pursuing duty due </w:t>
      </w:r>
      <w:r w:rsidR="004B31F9">
        <w:rPr>
          <w:rFonts w:ascii="Times New Roman" w:hAnsi="Times New Roman" w:cs="Times New Roman"/>
          <w:sz w:val="24"/>
          <w:szCs w:val="24"/>
        </w:rPr>
        <w:t>from the applicants even though</w:t>
      </w:r>
      <w:r w:rsidRPr="0052102F">
        <w:rPr>
          <w:rFonts w:ascii="Times New Roman" w:hAnsi="Times New Roman" w:cs="Times New Roman"/>
          <w:sz w:val="24"/>
          <w:szCs w:val="24"/>
        </w:rPr>
        <w:t xml:space="preserve"> the first applicant</w:t>
      </w:r>
      <w:r w:rsidR="004B31F9">
        <w:rPr>
          <w:rFonts w:ascii="Times New Roman" w:hAnsi="Times New Roman" w:cs="Times New Roman"/>
          <w:sz w:val="24"/>
          <w:szCs w:val="24"/>
        </w:rPr>
        <w:t xml:space="preserve"> deposed to an affidavit to claiming</w:t>
      </w:r>
      <w:r w:rsidRPr="0052102F">
        <w:rPr>
          <w:rFonts w:ascii="Times New Roman" w:hAnsi="Times New Roman" w:cs="Times New Roman"/>
          <w:sz w:val="24"/>
          <w:szCs w:val="24"/>
        </w:rPr>
        <w:t xml:space="preserve"> the fuel.  The respondent even misinformed the court that the first applicant had alluded to the fact that the fuel belonged to the BJP Enterprise yet there was nothing to indicate that the first applicant had stated that the fuel belonged to BJP Enterprises.  Further the respondent also averred that BJP Enterprises claimed that fuel in Case No HC 2532/24.  There was however no evidence placed </w:t>
      </w:r>
      <w:r w:rsidR="008F53C2">
        <w:rPr>
          <w:rFonts w:ascii="Times New Roman" w:hAnsi="Times New Roman" w:cs="Times New Roman"/>
          <w:sz w:val="24"/>
          <w:szCs w:val="24"/>
        </w:rPr>
        <w:t xml:space="preserve">on record </w:t>
      </w:r>
      <w:r w:rsidRPr="0052102F">
        <w:rPr>
          <w:rFonts w:ascii="Times New Roman" w:hAnsi="Times New Roman" w:cs="Times New Roman"/>
          <w:sz w:val="24"/>
          <w:szCs w:val="24"/>
        </w:rPr>
        <w:t>to back up the assertion.</w:t>
      </w:r>
    </w:p>
    <w:p w:rsidR="0072520A" w:rsidRPr="0052102F" w:rsidRDefault="0072520A" w:rsidP="0052102F">
      <w:pPr>
        <w:spacing w:after="0" w:line="360" w:lineRule="auto"/>
        <w:ind w:firstLine="720"/>
        <w:jc w:val="both"/>
        <w:rPr>
          <w:rFonts w:ascii="Times New Roman" w:hAnsi="Times New Roman" w:cs="Times New Roman"/>
          <w:sz w:val="24"/>
          <w:szCs w:val="24"/>
        </w:rPr>
      </w:pPr>
      <w:r w:rsidRPr="0052102F">
        <w:rPr>
          <w:rFonts w:ascii="Times New Roman" w:hAnsi="Times New Roman" w:cs="Times New Roman"/>
          <w:sz w:val="24"/>
          <w:szCs w:val="24"/>
        </w:rPr>
        <w:t>It is also common cause that the</w:t>
      </w:r>
      <w:r w:rsidR="008F53C2">
        <w:rPr>
          <w:rFonts w:ascii="Times New Roman" w:hAnsi="Times New Roman" w:cs="Times New Roman"/>
          <w:sz w:val="24"/>
          <w:szCs w:val="24"/>
        </w:rPr>
        <w:t xml:space="preserve"> notices of embargo at play were issued i</w:t>
      </w:r>
      <w:r w:rsidRPr="0052102F">
        <w:rPr>
          <w:rFonts w:ascii="Times New Roman" w:hAnsi="Times New Roman" w:cs="Times New Roman"/>
          <w:sz w:val="24"/>
          <w:szCs w:val="24"/>
        </w:rPr>
        <w:t xml:space="preserve">n the name of the </w:t>
      </w:r>
      <w:r w:rsidR="008F53C2">
        <w:rPr>
          <w:rFonts w:ascii="Times New Roman" w:hAnsi="Times New Roman" w:cs="Times New Roman"/>
          <w:sz w:val="24"/>
          <w:szCs w:val="24"/>
        </w:rPr>
        <w:t>first</w:t>
      </w:r>
      <w:r w:rsidRPr="0052102F">
        <w:rPr>
          <w:rFonts w:ascii="Times New Roman" w:hAnsi="Times New Roman" w:cs="Times New Roman"/>
          <w:sz w:val="24"/>
          <w:szCs w:val="24"/>
        </w:rPr>
        <w:t xml:space="preserve"> applicant.  This led to the first applicant actively engaging the respondent for release of the fuel.   The applicants succeeded on having the embargo uplifted.  There was</w:t>
      </w:r>
      <w:r w:rsidR="0058600C">
        <w:rPr>
          <w:rFonts w:ascii="Times New Roman" w:hAnsi="Times New Roman" w:cs="Times New Roman"/>
          <w:sz w:val="24"/>
          <w:szCs w:val="24"/>
        </w:rPr>
        <w:t xml:space="preserve"> after upliftment of the embargo</w:t>
      </w:r>
      <w:r w:rsidR="00E7763F">
        <w:rPr>
          <w:rFonts w:ascii="Times New Roman" w:hAnsi="Times New Roman" w:cs="Times New Roman"/>
          <w:sz w:val="24"/>
          <w:szCs w:val="24"/>
        </w:rPr>
        <w:t xml:space="preserve"> nothing</w:t>
      </w:r>
      <w:r w:rsidR="005E7344">
        <w:rPr>
          <w:rFonts w:ascii="Times New Roman" w:hAnsi="Times New Roman" w:cs="Times New Roman"/>
          <w:sz w:val="24"/>
          <w:szCs w:val="24"/>
        </w:rPr>
        <w:t xml:space="preserve"> to</w:t>
      </w:r>
      <w:r w:rsidR="00E7763F">
        <w:rPr>
          <w:rFonts w:ascii="Times New Roman" w:hAnsi="Times New Roman" w:cs="Times New Roman"/>
          <w:sz w:val="24"/>
          <w:szCs w:val="24"/>
        </w:rPr>
        <w:t xml:space="preserve"> justify</w:t>
      </w:r>
      <w:r w:rsidR="005E7344">
        <w:rPr>
          <w:rFonts w:ascii="Times New Roman" w:hAnsi="Times New Roman" w:cs="Times New Roman"/>
          <w:sz w:val="24"/>
          <w:szCs w:val="24"/>
        </w:rPr>
        <w:t xml:space="preserve"> the withholding or</w:t>
      </w:r>
      <w:r w:rsidRPr="0052102F">
        <w:rPr>
          <w:rFonts w:ascii="Times New Roman" w:hAnsi="Times New Roman" w:cs="Times New Roman"/>
          <w:sz w:val="24"/>
          <w:szCs w:val="24"/>
        </w:rPr>
        <w:t xml:space="preserve"> dealing in the fuel.  The statement in the embargo upliftment</w:t>
      </w:r>
      <w:r w:rsidR="0058600C">
        <w:rPr>
          <w:rFonts w:ascii="Times New Roman" w:hAnsi="Times New Roman" w:cs="Times New Roman"/>
          <w:sz w:val="24"/>
          <w:szCs w:val="24"/>
        </w:rPr>
        <w:t xml:space="preserve"> letter</w:t>
      </w:r>
      <w:r w:rsidRPr="0052102F">
        <w:rPr>
          <w:rFonts w:ascii="Times New Roman" w:hAnsi="Times New Roman" w:cs="Times New Roman"/>
          <w:sz w:val="24"/>
          <w:szCs w:val="24"/>
        </w:rPr>
        <w:t xml:space="preserve"> that the respondent still had a say and the fuel could not be dealt with by the applicants was not logical.  The respondent without notice to the applicants and without much ado and a month later, more or less then issued an embargo notice over the same fuel against BJP Enterprises.  This action</w:t>
      </w:r>
      <w:r w:rsidR="00747F9A">
        <w:rPr>
          <w:rFonts w:ascii="Times New Roman" w:hAnsi="Times New Roman" w:cs="Times New Roman"/>
          <w:sz w:val="24"/>
          <w:szCs w:val="24"/>
        </w:rPr>
        <w:t xml:space="preserve"> was irrational and arbitrary. </w:t>
      </w:r>
      <w:r w:rsidRPr="0052102F">
        <w:rPr>
          <w:rFonts w:ascii="Times New Roman" w:hAnsi="Times New Roman" w:cs="Times New Roman"/>
          <w:sz w:val="24"/>
          <w:szCs w:val="24"/>
        </w:rPr>
        <w:t xml:space="preserve">  </w:t>
      </w:r>
    </w:p>
    <w:p w:rsidR="0072520A" w:rsidRPr="0052102F" w:rsidRDefault="0072520A" w:rsidP="0072520A">
      <w:pPr>
        <w:spacing w:after="0" w:line="360" w:lineRule="auto"/>
        <w:ind w:firstLine="720"/>
        <w:jc w:val="both"/>
        <w:rPr>
          <w:rFonts w:ascii="Times New Roman" w:hAnsi="Times New Roman" w:cs="Times New Roman"/>
          <w:sz w:val="24"/>
          <w:szCs w:val="24"/>
        </w:rPr>
      </w:pPr>
      <w:r w:rsidRPr="0052102F">
        <w:rPr>
          <w:rFonts w:ascii="Times New Roman" w:hAnsi="Times New Roman" w:cs="Times New Roman"/>
          <w:sz w:val="24"/>
          <w:szCs w:val="24"/>
        </w:rPr>
        <w:t>The applicants claimed the fuel and took action to have the embargo lifted.  The embargo was lifted.  Without asking the applicants to make submissions on thei</w:t>
      </w:r>
      <w:r w:rsidR="00E7763F">
        <w:rPr>
          <w:rFonts w:ascii="Times New Roman" w:hAnsi="Times New Roman" w:cs="Times New Roman"/>
          <w:sz w:val="24"/>
          <w:szCs w:val="24"/>
        </w:rPr>
        <w:t>r claimed ownership of the fuel, t</w:t>
      </w:r>
      <w:r w:rsidRPr="0052102F">
        <w:rPr>
          <w:rFonts w:ascii="Times New Roman" w:hAnsi="Times New Roman" w:cs="Times New Roman"/>
          <w:sz w:val="24"/>
          <w:szCs w:val="24"/>
        </w:rPr>
        <w:t>he respondent declared that the</w:t>
      </w:r>
      <w:r w:rsidR="000B1CDC">
        <w:rPr>
          <w:rFonts w:ascii="Times New Roman" w:hAnsi="Times New Roman" w:cs="Times New Roman"/>
          <w:sz w:val="24"/>
          <w:szCs w:val="24"/>
        </w:rPr>
        <w:t xml:space="preserve"> same</w:t>
      </w:r>
      <w:r w:rsidRPr="0052102F">
        <w:rPr>
          <w:rFonts w:ascii="Times New Roman" w:hAnsi="Times New Roman" w:cs="Times New Roman"/>
          <w:sz w:val="24"/>
          <w:szCs w:val="24"/>
        </w:rPr>
        <w:t xml:space="preserve"> fuel belonged to BJP Enterpri</w:t>
      </w:r>
      <w:r w:rsidR="005E7344">
        <w:rPr>
          <w:rFonts w:ascii="Times New Roman" w:hAnsi="Times New Roman" w:cs="Times New Roman"/>
          <w:sz w:val="24"/>
          <w:szCs w:val="24"/>
        </w:rPr>
        <w:t>ses again without representation</w:t>
      </w:r>
      <w:r w:rsidRPr="0052102F">
        <w:rPr>
          <w:rFonts w:ascii="Times New Roman" w:hAnsi="Times New Roman" w:cs="Times New Roman"/>
          <w:sz w:val="24"/>
          <w:szCs w:val="24"/>
        </w:rPr>
        <w:t xml:space="preserve"> from BJP Enterprises</w:t>
      </w:r>
      <w:r w:rsidR="000B1CDC">
        <w:rPr>
          <w:rFonts w:ascii="Times New Roman" w:hAnsi="Times New Roman" w:cs="Times New Roman"/>
          <w:sz w:val="24"/>
          <w:szCs w:val="24"/>
        </w:rPr>
        <w:t>.</w:t>
      </w:r>
      <w:r w:rsidRPr="0052102F">
        <w:rPr>
          <w:rFonts w:ascii="Times New Roman" w:hAnsi="Times New Roman" w:cs="Times New Roman"/>
          <w:sz w:val="24"/>
          <w:szCs w:val="24"/>
        </w:rPr>
        <w:t xml:space="preserve"> </w:t>
      </w:r>
      <w:r w:rsidR="000B1CDC">
        <w:rPr>
          <w:rFonts w:ascii="Times New Roman" w:hAnsi="Times New Roman" w:cs="Times New Roman"/>
          <w:sz w:val="24"/>
          <w:szCs w:val="24"/>
        </w:rPr>
        <w:t xml:space="preserve">That conduct suggested </w:t>
      </w:r>
      <w:r w:rsidRPr="0052102F">
        <w:rPr>
          <w:rFonts w:ascii="Times New Roman" w:hAnsi="Times New Roman" w:cs="Times New Roman"/>
          <w:sz w:val="24"/>
          <w:szCs w:val="24"/>
        </w:rPr>
        <w:t>some unusual interest to want to bring BJP Enterprises into liability</w:t>
      </w:r>
      <w:r w:rsidR="005A59E1">
        <w:rPr>
          <w:rFonts w:ascii="Times New Roman" w:hAnsi="Times New Roman" w:cs="Times New Roman"/>
          <w:sz w:val="24"/>
          <w:szCs w:val="24"/>
        </w:rPr>
        <w:t xml:space="preserve"> at all cost</w:t>
      </w:r>
      <w:r w:rsidRPr="0052102F">
        <w:rPr>
          <w:rFonts w:ascii="Times New Roman" w:hAnsi="Times New Roman" w:cs="Times New Roman"/>
          <w:sz w:val="24"/>
          <w:szCs w:val="24"/>
        </w:rPr>
        <w:t>.  The applicants had a legitimate expectation to be involved and make representations on the ownership of the fuel before the declaration was made that the fuel belonged to a third party.  The decision</w:t>
      </w:r>
      <w:r w:rsidR="005B7849">
        <w:rPr>
          <w:rFonts w:ascii="Times New Roman" w:hAnsi="Times New Roman" w:cs="Times New Roman"/>
          <w:sz w:val="24"/>
          <w:szCs w:val="24"/>
        </w:rPr>
        <w:t xml:space="preserve"> of the respondent</w:t>
      </w:r>
      <w:r w:rsidRPr="0052102F">
        <w:rPr>
          <w:rFonts w:ascii="Times New Roman" w:hAnsi="Times New Roman" w:cs="Times New Roman"/>
          <w:sz w:val="24"/>
          <w:szCs w:val="24"/>
        </w:rPr>
        <w:t xml:space="preserve"> cannot stand and must be </w:t>
      </w:r>
      <w:r w:rsidRPr="0052102F">
        <w:rPr>
          <w:rFonts w:ascii="Times New Roman" w:hAnsi="Times New Roman" w:cs="Times New Roman"/>
          <w:sz w:val="24"/>
          <w:szCs w:val="24"/>
        </w:rPr>
        <w:lastRenderedPageBreak/>
        <w:t xml:space="preserve">set aside.  The respondent showed scant regard to the applicant’s expectations.  It sought to build its story and to justify its actions in the opposing affidavit.  The applications did not call for that approach and the court must be careful not to be dragged to misdirect itself and make findings or comment on the long story given by the respondent.  The court must be directed to comment on the grounds of review only.  In this regard the applicant established that the applicant acted arbitrarily in continuing to hold on to the fuel after upliftment of the embargo </w:t>
      </w:r>
      <w:r w:rsidR="00C248A2" w:rsidRPr="0052102F">
        <w:rPr>
          <w:rFonts w:ascii="Times New Roman" w:hAnsi="Times New Roman" w:cs="Times New Roman"/>
          <w:sz w:val="24"/>
          <w:szCs w:val="24"/>
        </w:rPr>
        <w:t xml:space="preserve">and </w:t>
      </w:r>
      <w:r w:rsidR="00C248A2">
        <w:rPr>
          <w:rFonts w:ascii="Times New Roman" w:hAnsi="Times New Roman" w:cs="Times New Roman"/>
          <w:sz w:val="24"/>
          <w:szCs w:val="24"/>
        </w:rPr>
        <w:t xml:space="preserve">without ado </w:t>
      </w:r>
      <w:r w:rsidRPr="0052102F">
        <w:rPr>
          <w:rFonts w:ascii="Times New Roman" w:hAnsi="Times New Roman" w:cs="Times New Roman"/>
          <w:sz w:val="24"/>
          <w:szCs w:val="24"/>
        </w:rPr>
        <w:t>to place another seizure notice against another entity</w:t>
      </w:r>
      <w:r w:rsidR="000B1CDC">
        <w:rPr>
          <w:rFonts w:ascii="Times New Roman" w:hAnsi="Times New Roman" w:cs="Times New Roman"/>
          <w:sz w:val="24"/>
          <w:szCs w:val="24"/>
        </w:rPr>
        <w:t xml:space="preserve"> over the same fuel claimed by the applicants</w:t>
      </w:r>
      <w:r w:rsidRPr="0052102F">
        <w:rPr>
          <w:rFonts w:ascii="Times New Roman" w:hAnsi="Times New Roman" w:cs="Times New Roman"/>
          <w:sz w:val="24"/>
          <w:szCs w:val="24"/>
        </w:rPr>
        <w:t>.  The applicants after all their efforts were entitled to be made aware of the intended decision and for their inputs.</w:t>
      </w:r>
    </w:p>
    <w:p w:rsidR="0072520A" w:rsidRPr="0052102F" w:rsidRDefault="0072520A" w:rsidP="00E80090">
      <w:pPr>
        <w:spacing w:after="0" w:line="360" w:lineRule="auto"/>
        <w:ind w:firstLine="720"/>
        <w:jc w:val="both"/>
        <w:rPr>
          <w:rFonts w:ascii="Times New Roman" w:hAnsi="Times New Roman" w:cs="Times New Roman"/>
          <w:sz w:val="24"/>
          <w:szCs w:val="24"/>
        </w:rPr>
      </w:pPr>
      <w:r w:rsidRPr="0052102F">
        <w:rPr>
          <w:rFonts w:ascii="Times New Roman" w:hAnsi="Times New Roman" w:cs="Times New Roman"/>
          <w:sz w:val="24"/>
          <w:szCs w:val="24"/>
        </w:rPr>
        <w:t xml:space="preserve">The applicants pray for an order </w:t>
      </w:r>
      <w:r w:rsidR="00C248A2" w:rsidRPr="0052102F">
        <w:rPr>
          <w:rFonts w:ascii="Times New Roman" w:hAnsi="Times New Roman" w:cs="Times New Roman"/>
          <w:sz w:val="24"/>
          <w:szCs w:val="24"/>
        </w:rPr>
        <w:t>that</w:t>
      </w:r>
      <w:r w:rsidR="00C248A2">
        <w:rPr>
          <w:rFonts w:ascii="Times New Roman" w:hAnsi="Times New Roman" w:cs="Times New Roman"/>
          <w:sz w:val="24"/>
          <w:szCs w:val="24"/>
        </w:rPr>
        <w:t xml:space="preserve"> </w:t>
      </w:r>
      <w:r w:rsidR="00C248A2" w:rsidRPr="0052102F">
        <w:rPr>
          <w:rFonts w:ascii="Times New Roman" w:hAnsi="Times New Roman" w:cs="Times New Roman"/>
          <w:sz w:val="24"/>
          <w:szCs w:val="24"/>
        </w:rPr>
        <w:t>the</w:t>
      </w:r>
      <w:r w:rsidRPr="0052102F">
        <w:rPr>
          <w:rFonts w:ascii="Times New Roman" w:hAnsi="Times New Roman" w:cs="Times New Roman"/>
          <w:sz w:val="24"/>
          <w:szCs w:val="24"/>
        </w:rPr>
        <w:t xml:space="preserve"> respondent’s decision is set aside,</w:t>
      </w:r>
      <w:r w:rsidR="006C594B">
        <w:rPr>
          <w:rFonts w:ascii="Times New Roman" w:hAnsi="Times New Roman" w:cs="Times New Roman"/>
          <w:sz w:val="24"/>
          <w:szCs w:val="24"/>
        </w:rPr>
        <w:t xml:space="preserve"> and that</w:t>
      </w:r>
      <w:r w:rsidRPr="0052102F">
        <w:rPr>
          <w:rFonts w:ascii="Times New Roman" w:hAnsi="Times New Roman" w:cs="Times New Roman"/>
          <w:sz w:val="24"/>
          <w:szCs w:val="24"/>
        </w:rPr>
        <w:t xml:space="preserve"> the fuel should be released to them.  I would have been inclined to grant such an order if there was no dispute on whether duty is</w:t>
      </w:r>
      <w:r w:rsidR="00047439">
        <w:rPr>
          <w:rFonts w:ascii="Times New Roman" w:hAnsi="Times New Roman" w:cs="Times New Roman"/>
          <w:sz w:val="24"/>
          <w:szCs w:val="24"/>
        </w:rPr>
        <w:t xml:space="preserve"> due.  This is an internal matter</w:t>
      </w:r>
      <w:r w:rsidRPr="0052102F">
        <w:rPr>
          <w:rFonts w:ascii="Times New Roman" w:hAnsi="Times New Roman" w:cs="Times New Roman"/>
          <w:sz w:val="24"/>
          <w:szCs w:val="24"/>
        </w:rPr>
        <w:t xml:space="preserve"> for the p</w:t>
      </w:r>
      <w:r w:rsidR="00047439">
        <w:rPr>
          <w:rFonts w:ascii="Times New Roman" w:hAnsi="Times New Roman" w:cs="Times New Roman"/>
          <w:sz w:val="24"/>
          <w:szCs w:val="24"/>
        </w:rPr>
        <w:t xml:space="preserve">arties and it was an issue under </w:t>
      </w:r>
      <w:r w:rsidRPr="0052102F">
        <w:rPr>
          <w:rFonts w:ascii="Times New Roman" w:hAnsi="Times New Roman" w:cs="Times New Roman"/>
          <w:sz w:val="24"/>
          <w:szCs w:val="24"/>
        </w:rPr>
        <w:t>their discussion.  It does not appear sensible though that after lifting the embargo the</w:t>
      </w:r>
      <w:r w:rsidR="00040670">
        <w:rPr>
          <w:rFonts w:ascii="Times New Roman" w:hAnsi="Times New Roman" w:cs="Times New Roman"/>
          <w:sz w:val="24"/>
          <w:szCs w:val="24"/>
        </w:rPr>
        <w:t xml:space="preserve"> applicants were not</w:t>
      </w:r>
      <w:r w:rsidRPr="0052102F">
        <w:rPr>
          <w:rFonts w:ascii="Times New Roman" w:hAnsi="Times New Roman" w:cs="Times New Roman"/>
          <w:sz w:val="24"/>
          <w:szCs w:val="24"/>
        </w:rPr>
        <w:t xml:space="preserve"> </w:t>
      </w:r>
      <w:r w:rsidR="00040670">
        <w:rPr>
          <w:rFonts w:ascii="Times New Roman" w:hAnsi="Times New Roman" w:cs="Times New Roman"/>
          <w:sz w:val="24"/>
          <w:szCs w:val="24"/>
        </w:rPr>
        <w:t xml:space="preserve">permitted to </w:t>
      </w:r>
      <w:r w:rsidR="00621E1A">
        <w:rPr>
          <w:rFonts w:ascii="Times New Roman" w:hAnsi="Times New Roman" w:cs="Times New Roman"/>
          <w:sz w:val="24"/>
          <w:szCs w:val="24"/>
        </w:rPr>
        <w:t>dispose</w:t>
      </w:r>
      <w:r w:rsidRPr="0052102F">
        <w:rPr>
          <w:rFonts w:ascii="Times New Roman" w:hAnsi="Times New Roman" w:cs="Times New Roman"/>
          <w:sz w:val="24"/>
          <w:szCs w:val="24"/>
        </w:rPr>
        <w:t xml:space="preserve"> of </w:t>
      </w:r>
      <w:r w:rsidR="00621E1A">
        <w:rPr>
          <w:rFonts w:ascii="Times New Roman" w:hAnsi="Times New Roman" w:cs="Times New Roman"/>
          <w:sz w:val="24"/>
          <w:szCs w:val="24"/>
        </w:rPr>
        <w:t xml:space="preserve">the fuel </w:t>
      </w:r>
      <w:r w:rsidRPr="0052102F">
        <w:rPr>
          <w:rFonts w:ascii="Times New Roman" w:hAnsi="Times New Roman" w:cs="Times New Roman"/>
          <w:sz w:val="24"/>
          <w:szCs w:val="24"/>
        </w:rPr>
        <w:t>given that there was a deposit of US $ 10 000,00 paid as security.  The applicants in any event took responsibility to account for whatever duty may be due whilst claiming ownership of the fuel.  The matter must be remitted to the respondent to finalise</w:t>
      </w:r>
      <w:r w:rsidR="00621E1A">
        <w:rPr>
          <w:rFonts w:ascii="Times New Roman" w:hAnsi="Times New Roman" w:cs="Times New Roman"/>
          <w:sz w:val="24"/>
          <w:szCs w:val="24"/>
        </w:rPr>
        <w:t xml:space="preserve"> the issue of outstanding duty i</w:t>
      </w:r>
      <w:r w:rsidRPr="0052102F">
        <w:rPr>
          <w:rFonts w:ascii="Times New Roman" w:hAnsi="Times New Roman" w:cs="Times New Roman"/>
          <w:sz w:val="24"/>
          <w:szCs w:val="24"/>
        </w:rPr>
        <w:t>f any and why the fuel should not be released to the applicants.</w:t>
      </w:r>
    </w:p>
    <w:p w:rsidR="0072520A" w:rsidRPr="0052102F" w:rsidRDefault="0072520A" w:rsidP="00907E24">
      <w:pPr>
        <w:spacing w:after="0" w:line="360" w:lineRule="auto"/>
        <w:ind w:firstLine="720"/>
        <w:jc w:val="both"/>
        <w:rPr>
          <w:rFonts w:ascii="Times New Roman" w:hAnsi="Times New Roman" w:cs="Times New Roman"/>
          <w:sz w:val="24"/>
          <w:szCs w:val="24"/>
        </w:rPr>
      </w:pPr>
      <w:r w:rsidRPr="0052102F">
        <w:rPr>
          <w:rFonts w:ascii="Times New Roman" w:hAnsi="Times New Roman" w:cs="Times New Roman"/>
          <w:sz w:val="24"/>
          <w:szCs w:val="24"/>
        </w:rPr>
        <w:t>On c</w:t>
      </w:r>
      <w:r w:rsidR="00621E1A">
        <w:rPr>
          <w:rFonts w:ascii="Times New Roman" w:hAnsi="Times New Roman" w:cs="Times New Roman"/>
          <w:sz w:val="24"/>
          <w:szCs w:val="24"/>
        </w:rPr>
        <w:t>osts, they must follow the event</w:t>
      </w:r>
      <w:r w:rsidRPr="0052102F">
        <w:rPr>
          <w:rFonts w:ascii="Times New Roman" w:hAnsi="Times New Roman" w:cs="Times New Roman"/>
          <w:sz w:val="24"/>
          <w:szCs w:val="24"/>
        </w:rPr>
        <w:t>.  In fact the respondent took an opportunity to seek to justify its conduct in the opposing affidavit</w:t>
      </w:r>
      <w:r w:rsidR="008B56A7">
        <w:rPr>
          <w:rFonts w:ascii="Times New Roman" w:hAnsi="Times New Roman" w:cs="Times New Roman"/>
          <w:sz w:val="24"/>
          <w:szCs w:val="24"/>
        </w:rPr>
        <w:t xml:space="preserve"> which it could have done in addressing the applicants</w:t>
      </w:r>
      <w:r w:rsidR="004E3EB4">
        <w:rPr>
          <w:rFonts w:ascii="Times New Roman" w:hAnsi="Times New Roman" w:cs="Times New Roman"/>
          <w:sz w:val="24"/>
          <w:szCs w:val="24"/>
        </w:rPr>
        <w:t>.  At this</w:t>
      </w:r>
      <w:r w:rsidRPr="0052102F">
        <w:rPr>
          <w:rFonts w:ascii="Times New Roman" w:hAnsi="Times New Roman" w:cs="Times New Roman"/>
          <w:sz w:val="24"/>
          <w:szCs w:val="24"/>
        </w:rPr>
        <w:t xml:space="preserve"> stage the court</w:t>
      </w:r>
      <w:r w:rsidR="00A211E9">
        <w:rPr>
          <w:rFonts w:ascii="Times New Roman" w:hAnsi="Times New Roman" w:cs="Times New Roman"/>
          <w:sz w:val="24"/>
          <w:szCs w:val="24"/>
        </w:rPr>
        <w:t xml:space="preserve"> cannot make findings on the ver</w:t>
      </w:r>
      <w:r w:rsidR="00A211E9" w:rsidRPr="0052102F">
        <w:rPr>
          <w:rFonts w:ascii="Times New Roman" w:hAnsi="Times New Roman" w:cs="Times New Roman"/>
          <w:sz w:val="24"/>
          <w:szCs w:val="24"/>
        </w:rPr>
        <w:t>acity</w:t>
      </w:r>
      <w:r w:rsidRPr="0052102F">
        <w:rPr>
          <w:rFonts w:ascii="Times New Roman" w:hAnsi="Times New Roman" w:cs="Times New Roman"/>
          <w:sz w:val="24"/>
          <w:szCs w:val="24"/>
        </w:rPr>
        <w:t xml:space="preserve"> of the story.  The respondent went beyond addressing allegations of acting irregularly, a</w:t>
      </w:r>
      <w:r w:rsidR="004E3EB4">
        <w:rPr>
          <w:rFonts w:ascii="Times New Roman" w:hAnsi="Times New Roman" w:cs="Times New Roman"/>
          <w:sz w:val="24"/>
          <w:szCs w:val="24"/>
        </w:rPr>
        <w:t>rbitrarily</w:t>
      </w:r>
      <w:r w:rsidRPr="0052102F">
        <w:rPr>
          <w:rFonts w:ascii="Times New Roman" w:hAnsi="Times New Roman" w:cs="Times New Roman"/>
          <w:sz w:val="24"/>
          <w:szCs w:val="24"/>
        </w:rPr>
        <w:t xml:space="preserve"> and unreasonably and more costs </w:t>
      </w:r>
      <w:r w:rsidR="00A211E9">
        <w:rPr>
          <w:rFonts w:ascii="Times New Roman" w:hAnsi="Times New Roman" w:cs="Times New Roman"/>
          <w:sz w:val="24"/>
          <w:szCs w:val="24"/>
        </w:rPr>
        <w:t xml:space="preserve">were incurred unnecessarily. </w:t>
      </w:r>
    </w:p>
    <w:p w:rsidR="0072520A" w:rsidRPr="0052102F" w:rsidRDefault="0072520A" w:rsidP="0072520A">
      <w:pPr>
        <w:spacing w:line="360" w:lineRule="auto"/>
        <w:jc w:val="both"/>
        <w:rPr>
          <w:rFonts w:ascii="Times New Roman" w:hAnsi="Times New Roman" w:cs="Times New Roman"/>
          <w:sz w:val="24"/>
          <w:szCs w:val="24"/>
        </w:rPr>
      </w:pPr>
      <w:r w:rsidRPr="0052102F">
        <w:rPr>
          <w:rFonts w:ascii="Times New Roman" w:hAnsi="Times New Roman" w:cs="Times New Roman"/>
          <w:sz w:val="24"/>
          <w:szCs w:val="24"/>
        </w:rPr>
        <w:t>This application is accordingly determined as follows:</w:t>
      </w:r>
    </w:p>
    <w:p w:rsidR="0072520A" w:rsidRPr="0052102F" w:rsidRDefault="0072520A" w:rsidP="0072520A">
      <w:pPr>
        <w:spacing w:line="360" w:lineRule="auto"/>
        <w:jc w:val="both"/>
        <w:rPr>
          <w:rFonts w:ascii="Times New Roman" w:hAnsi="Times New Roman" w:cs="Times New Roman"/>
          <w:b/>
          <w:bCs/>
          <w:sz w:val="24"/>
          <w:szCs w:val="24"/>
        </w:rPr>
      </w:pPr>
      <w:r w:rsidRPr="0052102F">
        <w:rPr>
          <w:rFonts w:ascii="Times New Roman" w:hAnsi="Times New Roman" w:cs="Times New Roman"/>
          <w:b/>
          <w:bCs/>
          <w:sz w:val="24"/>
          <w:szCs w:val="24"/>
        </w:rPr>
        <w:t>IT IS ORDERED THAT:</w:t>
      </w:r>
    </w:p>
    <w:p w:rsidR="0072520A" w:rsidRPr="0052102F" w:rsidRDefault="0072520A" w:rsidP="0072520A">
      <w:pPr>
        <w:pStyle w:val="ListParagraph"/>
        <w:numPr>
          <w:ilvl w:val="0"/>
          <w:numId w:val="6"/>
        </w:numPr>
        <w:spacing w:after="160" w:line="360" w:lineRule="auto"/>
        <w:jc w:val="both"/>
        <w:rPr>
          <w:rFonts w:ascii="Times New Roman" w:hAnsi="Times New Roman" w:cs="Times New Roman"/>
          <w:sz w:val="24"/>
          <w:szCs w:val="24"/>
        </w:rPr>
      </w:pPr>
      <w:r w:rsidRPr="0052102F">
        <w:rPr>
          <w:rFonts w:ascii="Times New Roman" w:hAnsi="Times New Roman" w:cs="Times New Roman"/>
          <w:sz w:val="24"/>
          <w:szCs w:val="24"/>
        </w:rPr>
        <w:t>The decision of the respondent to attribute ownership of the fuel in issue and to issue an embargo on it against BJP Enterprises is set aside.</w:t>
      </w:r>
    </w:p>
    <w:p w:rsidR="0072520A" w:rsidRPr="0052102F" w:rsidRDefault="0072520A" w:rsidP="0072520A">
      <w:pPr>
        <w:pStyle w:val="ListParagraph"/>
        <w:numPr>
          <w:ilvl w:val="0"/>
          <w:numId w:val="6"/>
        </w:numPr>
        <w:spacing w:after="160" w:line="360" w:lineRule="auto"/>
        <w:jc w:val="both"/>
        <w:rPr>
          <w:rFonts w:ascii="Times New Roman" w:hAnsi="Times New Roman" w:cs="Times New Roman"/>
          <w:sz w:val="24"/>
          <w:szCs w:val="24"/>
        </w:rPr>
      </w:pPr>
      <w:r w:rsidRPr="0052102F">
        <w:rPr>
          <w:rFonts w:ascii="Times New Roman" w:hAnsi="Times New Roman" w:cs="Times New Roman"/>
          <w:sz w:val="24"/>
          <w:szCs w:val="24"/>
        </w:rPr>
        <w:t>The decision of the respondent to remove the fuel from the embargo which had been issued against the first applicant stands.</w:t>
      </w:r>
    </w:p>
    <w:p w:rsidR="0072520A" w:rsidRPr="0052102F" w:rsidRDefault="0072520A" w:rsidP="0072520A">
      <w:pPr>
        <w:pStyle w:val="ListParagraph"/>
        <w:numPr>
          <w:ilvl w:val="0"/>
          <w:numId w:val="6"/>
        </w:numPr>
        <w:spacing w:after="160" w:line="360" w:lineRule="auto"/>
        <w:jc w:val="both"/>
        <w:rPr>
          <w:rFonts w:ascii="Times New Roman" w:hAnsi="Times New Roman" w:cs="Times New Roman"/>
          <w:sz w:val="24"/>
          <w:szCs w:val="24"/>
        </w:rPr>
      </w:pPr>
      <w:r w:rsidRPr="0052102F">
        <w:rPr>
          <w:rFonts w:ascii="Times New Roman" w:hAnsi="Times New Roman" w:cs="Times New Roman"/>
          <w:sz w:val="24"/>
          <w:szCs w:val="24"/>
        </w:rPr>
        <w:lastRenderedPageBreak/>
        <w:t>The respondent shall release to the applicants the fuel previously held under notice of embargo/seizure No 027444K dated 22 August, 2024 which was cancelled on 3 October, 2024 provided that the release of the fuel shall not terminate the rights of the respondent to pursue payment of duty which may be established to be due on the fuel.</w:t>
      </w:r>
    </w:p>
    <w:p w:rsidR="0072520A" w:rsidRPr="0052102F" w:rsidRDefault="0072520A" w:rsidP="0072520A">
      <w:pPr>
        <w:pStyle w:val="ListParagraph"/>
        <w:numPr>
          <w:ilvl w:val="0"/>
          <w:numId w:val="6"/>
        </w:numPr>
        <w:spacing w:after="160" w:line="360" w:lineRule="auto"/>
        <w:jc w:val="both"/>
        <w:rPr>
          <w:rFonts w:ascii="Times New Roman" w:hAnsi="Times New Roman" w:cs="Times New Roman"/>
          <w:sz w:val="24"/>
          <w:szCs w:val="24"/>
        </w:rPr>
      </w:pPr>
      <w:r w:rsidRPr="0052102F">
        <w:rPr>
          <w:rFonts w:ascii="Times New Roman" w:hAnsi="Times New Roman" w:cs="Times New Roman"/>
          <w:sz w:val="24"/>
          <w:szCs w:val="24"/>
        </w:rPr>
        <w:t>The respondent shall pay the cost of the application.</w:t>
      </w:r>
    </w:p>
    <w:p w:rsidR="0072520A" w:rsidRPr="0052102F" w:rsidRDefault="0072520A" w:rsidP="0072520A">
      <w:pPr>
        <w:spacing w:line="360" w:lineRule="auto"/>
        <w:jc w:val="both"/>
        <w:rPr>
          <w:rFonts w:ascii="Times New Roman" w:hAnsi="Times New Roman" w:cs="Times New Roman"/>
          <w:sz w:val="24"/>
          <w:szCs w:val="24"/>
        </w:rPr>
      </w:pPr>
    </w:p>
    <w:p w:rsidR="00E80090" w:rsidRPr="0052102F" w:rsidRDefault="00E80090" w:rsidP="0072520A">
      <w:pPr>
        <w:spacing w:line="360" w:lineRule="auto"/>
        <w:jc w:val="both"/>
        <w:rPr>
          <w:rFonts w:ascii="Times New Roman" w:hAnsi="Times New Roman" w:cs="Times New Roman"/>
          <w:smallCaps/>
          <w:sz w:val="24"/>
          <w:szCs w:val="24"/>
        </w:rPr>
      </w:pPr>
      <w:r w:rsidRPr="0052102F">
        <w:rPr>
          <w:rFonts w:ascii="Times New Roman" w:hAnsi="Times New Roman" w:cs="Times New Roman"/>
          <w:smallCaps/>
          <w:sz w:val="24"/>
          <w:szCs w:val="24"/>
        </w:rPr>
        <w:t>Chitapi J……………………………………………………..</w:t>
      </w:r>
    </w:p>
    <w:p w:rsidR="0072520A" w:rsidRPr="0052102F" w:rsidRDefault="0072520A" w:rsidP="0072520A">
      <w:pPr>
        <w:spacing w:line="360" w:lineRule="auto"/>
        <w:jc w:val="both"/>
        <w:rPr>
          <w:rFonts w:ascii="Times New Roman" w:hAnsi="Times New Roman" w:cs="Times New Roman"/>
          <w:sz w:val="24"/>
          <w:szCs w:val="24"/>
        </w:rPr>
      </w:pPr>
    </w:p>
    <w:p w:rsidR="0072520A" w:rsidRPr="0052102F" w:rsidRDefault="0072520A" w:rsidP="0052102F">
      <w:pPr>
        <w:spacing w:after="0" w:line="240" w:lineRule="auto"/>
        <w:jc w:val="both"/>
        <w:rPr>
          <w:rFonts w:ascii="Times New Roman" w:hAnsi="Times New Roman" w:cs="Times New Roman"/>
          <w:b/>
          <w:bCs/>
          <w:sz w:val="24"/>
          <w:szCs w:val="24"/>
        </w:rPr>
      </w:pPr>
      <w:r w:rsidRPr="0052102F">
        <w:rPr>
          <w:rFonts w:ascii="Times New Roman" w:hAnsi="Times New Roman" w:cs="Times New Roman"/>
          <w:bCs/>
          <w:i/>
          <w:iCs/>
          <w:sz w:val="24"/>
          <w:szCs w:val="24"/>
        </w:rPr>
        <w:t>MA Hungwe Attorneys</w:t>
      </w:r>
      <w:r w:rsidR="0052102F" w:rsidRPr="0052102F">
        <w:rPr>
          <w:rFonts w:ascii="Times New Roman" w:hAnsi="Times New Roman" w:cs="Times New Roman"/>
          <w:bCs/>
          <w:iCs/>
          <w:sz w:val="24"/>
          <w:szCs w:val="24"/>
        </w:rPr>
        <w:t xml:space="preserve">, </w:t>
      </w:r>
      <w:r w:rsidR="00803261" w:rsidRPr="0052102F">
        <w:rPr>
          <w:rFonts w:ascii="Times New Roman" w:hAnsi="Times New Roman" w:cs="Times New Roman"/>
          <w:bCs/>
          <w:sz w:val="24"/>
          <w:szCs w:val="24"/>
        </w:rPr>
        <w:t>a</w:t>
      </w:r>
      <w:r w:rsidRPr="0052102F">
        <w:rPr>
          <w:rFonts w:ascii="Times New Roman" w:hAnsi="Times New Roman" w:cs="Times New Roman"/>
          <w:bCs/>
          <w:sz w:val="24"/>
          <w:szCs w:val="24"/>
        </w:rPr>
        <w:t xml:space="preserve">pplicants Legal </w:t>
      </w:r>
      <w:r w:rsidR="00803261" w:rsidRPr="0052102F">
        <w:rPr>
          <w:rFonts w:ascii="Times New Roman" w:hAnsi="Times New Roman" w:cs="Times New Roman"/>
          <w:bCs/>
          <w:sz w:val="24"/>
          <w:szCs w:val="24"/>
        </w:rPr>
        <w:t>practitioners</w:t>
      </w:r>
      <w:r w:rsidR="00803261" w:rsidRPr="0052102F">
        <w:rPr>
          <w:rFonts w:ascii="Times New Roman" w:hAnsi="Times New Roman" w:cs="Times New Roman"/>
          <w:b/>
          <w:bCs/>
          <w:sz w:val="24"/>
          <w:szCs w:val="24"/>
        </w:rPr>
        <w:t xml:space="preserve"> </w:t>
      </w:r>
    </w:p>
    <w:p w:rsidR="0072520A" w:rsidRPr="0052102F" w:rsidRDefault="0072520A" w:rsidP="0052102F">
      <w:pPr>
        <w:spacing w:after="0" w:line="240" w:lineRule="auto"/>
        <w:jc w:val="both"/>
        <w:rPr>
          <w:rFonts w:ascii="Times New Roman" w:hAnsi="Times New Roman" w:cs="Times New Roman"/>
          <w:bCs/>
          <w:sz w:val="24"/>
          <w:szCs w:val="24"/>
        </w:rPr>
      </w:pPr>
      <w:r w:rsidRPr="0052102F">
        <w:rPr>
          <w:rFonts w:ascii="Times New Roman" w:hAnsi="Times New Roman" w:cs="Times New Roman"/>
          <w:bCs/>
          <w:i/>
          <w:sz w:val="24"/>
          <w:szCs w:val="24"/>
        </w:rPr>
        <w:t>Zimbabwe Revenue Authority</w:t>
      </w:r>
      <w:r w:rsidR="0052102F" w:rsidRPr="0052102F">
        <w:rPr>
          <w:rFonts w:ascii="Times New Roman" w:hAnsi="Times New Roman" w:cs="Times New Roman"/>
          <w:bCs/>
          <w:sz w:val="24"/>
          <w:szCs w:val="24"/>
        </w:rPr>
        <w:t xml:space="preserve">, respondent’s legal practitioners </w:t>
      </w:r>
    </w:p>
    <w:p w:rsidR="0072520A" w:rsidRPr="0052102F" w:rsidRDefault="0072520A" w:rsidP="0052102F">
      <w:pPr>
        <w:pStyle w:val="NoSpacing"/>
        <w:jc w:val="both"/>
        <w:rPr>
          <w:rFonts w:ascii="Times New Roman" w:hAnsi="Times New Roman" w:cs="Times New Roman"/>
          <w:b/>
          <w:sz w:val="24"/>
          <w:szCs w:val="24"/>
          <w:u w:val="single"/>
        </w:rPr>
      </w:pPr>
    </w:p>
    <w:p w:rsidR="0072520A" w:rsidRPr="0052102F" w:rsidRDefault="0072520A" w:rsidP="00BB743D">
      <w:pPr>
        <w:pStyle w:val="NoSpacing"/>
        <w:spacing w:line="360" w:lineRule="auto"/>
        <w:jc w:val="both"/>
        <w:rPr>
          <w:rFonts w:ascii="Times New Roman" w:hAnsi="Times New Roman" w:cs="Times New Roman"/>
          <w:b/>
          <w:sz w:val="24"/>
          <w:szCs w:val="24"/>
          <w:u w:val="single"/>
        </w:rPr>
      </w:pPr>
    </w:p>
    <w:sectPr w:rsidR="0072520A" w:rsidRPr="0052102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6D1" w:rsidRDefault="004D76D1" w:rsidP="00A94E96">
      <w:pPr>
        <w:spacing w:after="0" w:line="240" w:lineRule="auto"/>
      </w:pPr>
      <w:r>
        <w:separator/>
      </w:r>
    </w:p>
  </w:endnote>
  <w:endnote w:type="continuationSeparator" w:id="0">
    <w:p w:rsidR="004D76D1" w:rsidRDefault="004D76D1" w:rsidP="00A94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6D1" w:rsidRDefault="004D76D1" w:rsidP="00A94E96">
      <w:pPr>
        <w:spacing w:after="0" w:line="240" w:lineRule="auto"/>
      </w:pPr>
      <w:r>
        <w:separator/>
      </w:r>
    </w:p>
  </w:footnote>
  <w:footnote w:type="continuationSeparator" w:id="0">
    <w:p w:rsidR="004D76D1" w:rsidRDefault="004D76D1" w:rsidP="00A94E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836958"/>
      <w:docPartObj>
        <w:docPartGallery w:val="Page Numbers (Top of Page)"/>
        <w:docPartUnique/>
      </w:docPartObj>
    </w:sdtPr>
    <w:sdtEndPr>
      <w:rPr>
        <w:noProof/>
      </w:rPr>
    </w:sdtEndPr>
    <w:sdtContent>
      <w:p w:rsidR="00A94E96" w:rsidRDefault="00A94E96">
        <w:pPr>
          <w:pStyle w:val="Header"/>
          <w:jc w:val="right"/>
          <w:rPr>
            <w:noProof/>
          </w:rPr>
        </w:pPr>
        <w:r>
          <w:fldChar w:fldCharType="begin"/>
        </w:r>
        <w:r>
          <w:instrText xml:space="preserve"> PAGE   \* MERGEFORMAT </w:instrText>
        </w:r>
        <w:r>
          <w:fldChar w:fldCharType="separate"/>
        </w:r>
        <w:r w:rsidR="00F01610">
          <w:rPr>
            <w:noProof/>
          </w:rPr>
          <w:t>1</w:t>
        </w:r>
        <w:r>
          <w:rPr>
            <w:noProof/>
          </w:rPr>
          <w:fldChar w:fldCharType="end"/>
        </w:r>
      </w:p>
      <w:p w:rsidR="00A94E96" w:rsidRDefault="00567F32" w:rsidP="00A94E96">
        <w:pPr>
          <w:pStyle w:val="Header"/>
          <w:jc w:val="center"/>
          <w:rPr>
            <w:noProof/>
          </w:rPr>
        </w:pPr>
        <w:r>
          <w:rPr>
            <w:noProof/>
          </w:rPr>
          <w:tab/>
        </w:r>
        <w:r>
          <w:rPr>
            <w:noProof/>
          </w:rPr>
          <w:tab/>
        </w:r>
        <w:r w:rsidR="00A94E96">
          <w:rPr>
            <w:noProof/>
          </w:rPr>
          <w:t>HH</w:t>
        </w:r>
        <w:r>
          <w:rPr>
            <w:noProof/>
          </w:rPr>
          <w:t xml:space="preserve"> 276-26</w:t>
        </w:r>
      </w:p>
      <w:p w:rsidR="00A94E96" w:rsidRDefault="00FC4162" w:rsidP="00A94E96">
        <w:pPr>
          <w:pStyle w:val="Header"/>
        </w:pPr>
        <w:r>
          <w:rPr>
            <w:noProof/>
          </w:rPr>
          <w:tab/>
        </w:r>
        <w:r>
          <w:rPr>
            <w:noProof/>
          </w:rPr>
          <w:tab/>
        </w:r>
        <w:r w:rsidR="00A94E96">
          <w:rPr>
            <w:noProof/>
          </w:rPr>
          <w:t>HC</w:t>
        </w:r>
        <w:r w:rsidR="00567F32">
          <w:rPr>
            <w:noProof/>
          </w:rPr>
          <w:t>H</w:t>
        </w:r>
        <w:r w:rsidR="00A94E96">
          <w:rPr>
            <w:noProof/>
          </w:rPr>
          <w:t xml:space="preserve"> </w:t>
        </w:r>
        <w:r>
          <w:rPr>
            <w:noProof/>
          </w:rPr>
          <w:t>4590/25</w:t>
        </w:r>
      </w:p>
    </w:sdtContent>
  </w:sdt>
  <w:p w:rsidR="00A94E96" w:rsidRDefault="00A94E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A0180"/>
    <w:multiLevelType w:val="hybridMultilevel"/>
    <w:tmpl w:val="D64CBC7E"/>
    <w:lvl w:ilvl="0" w:tplc="8EB08B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1257C66"/>
    <w:multiLevelType w:val="hybridMultilevel"/>
    <w:tmpl w:val="3D58B32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A025B7"/>
    <w:multiLevelType w:val="hybridMultilevel"/>
    <w:tmpl w:val="5C546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A82E75"/>
    <w:multiLevelType w:val="hybridMultilevel"/>
    <w:tmpl w:val="E910C7C4"/>
    <w:lvl w:ilvl="0" w:tplc="0A9E8BFC">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
    <w:nsid w:val="5BA92CCD"/>
    <w:multiLevelType w:val="hybridMultilevel"/>
    <w:tmpl w:val="7C7E8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7E7A4E"/>
    <w:multiLevelType w:val="hybridMultilevel"/>
    <w:tmpl w:val="774866B2"/>
    <w:lvl w:ilvl="0" w:tplc="D1E27D32">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2B0"/>
    <w:rsid w:val="0003789B"/>
    <w:rsid w:val="00040670"/>
    <w:rsid w:val="00047439"/>
    <w:rsid w:val="000563BE"/>
    <w:rsid w:val="00075634"/>
    <w:rsid w:val="000946AC"/>
    <w:rsid w:val="000A3421"/>
    <w:rsid w:val="000B1CDC"/>
    <w:rsid w:val="000C4602"/>
    <w:rsid w:val="000E4366"/>
    <w:rsid w:val="000E50A5"/>
    <w:rsid w:val="001059EB"/>
    <w:rsid w:val="0011276B"/>
    <w:rsid w:val="001155A6"/>
    <w:rsid w:val="001200F5"/>
    <w:rsid w:val="00130BFE"/>
    <w:rsid w:val="00131F34"/>
    <w:rsid w:val="00140FF1"/>
    <w:rsid w:val="00155515"/>
    <w:rsid w:val="0015763A"/>
    <w:rsid w:val="0017540D"/>
    <w:rsid w:val="00186E51"/>
    <w:rsid w:val="001902A7"/>
    <w:rsid w:val="001E61C6"/>
    <w:rsid w:val="001E71C9"/>
    <w:rsid w:val="001F34D7"/>
    <w:rsid w:val="0020327E"/>
    <w:rsid w:val="002512B6"/>
    <w:rsid w:val="00265EEF"/>
    <w:rsid w:val="00266461"/>
    <w:rsid w:val="002716F6"/>
    <w:rsid w:val="00285409"/>
    <w:rsid w:val="00290FA7"/>
    <w:rsid w:val="002A64E5"/>
    <w:rsid w:val="003456A6"/>
    <w:rsid w:val="00370779"/>
    <w:rsid w:val="00370D36"/>
    <w:rsid w:val="00381A53"/>
    <w:rsid w:val="0038235C"/>
    <w:rsid w:val="00391572"/>
    <w:rsid w:val="003C1CDE"/>
    <w:rsid w:val="003D2429"/>
    <w:rsid w:val="003E4893"/>
    <w:rsid w:val="004147D5"/>
    <w:rsid w:val="00427BEB"/>
    <w:rsid w:val="00445492"/>
    <w:rsid w:val="004546B4"/>
    <w:rsid w:val="004650F3"/>
    <w:rsid w:val="00490AD3"/>
    <w:rsid w:val="004A0467"/>
    <w:rsid w:val="004B31F9"/>
    <w:rsid w:val="004C2F15"/>
    <w:rsid w:val="004D2965"/>
    <w:rsid w:val="004D2F53"/>
    <w:rsid w:val="004D6F60"/>
    <w:rsid w:val="004D76D1"/>
    <w:rsid w:val="004E3709"/>
    <w:rsid w:val="004E3EB4"/>
    <w:rsid w:val="0052102F"/>
    <w:rsid w:val="00524F5F"/>
    <w:rsid w:val="005267D9"/>
    <w:rsid w:val="0053273C"/>
    <w:rsid w:val="00540332"/>
    <w:rsid w:val="0054094B"/>
    <w:rsid w:val="0054724F"/>
    <w:rsid w:val="0055256A"/>
    <w:rsid w:val="00567F32"/>
    <w:rsid w:val="00580AF3"/>
    <w:rsid w:val="0058600C"/>
    <w:rsid w:val="005A0EB2"/>
    <w:rsid w:val="005A2B6F"/>
    <w:rsid w:val="005A59E1"/>
    <w:rsid w:val="005B7849"/>
    <w:rsid w:val="005C66B8"/>
    <w:rsid w:val="005D62B0"/>
    <w:rsid w:val="005E3740"/>
    <w:rsid w:val="005E5E72"/>
    <w:rsid w:val="005E7344"/>
    <w:rsid w:val="006113E8"/>
    <w:rsid w:val="00621E1A"/>
    <w:rsid w:val="0065592E"/>
    <w:rsid w:val="00661335"/>
    <w:rsid w:val="00666299"/>
    <w:rsid w:val="00693FC2"/>
    <w:rsid w:val="006C27A3"/>
    <w:rsid w:val="006C3319"/>
    <w:rsid w:val="006C3BF3"/>
    <w:rsid w:val="006C594B"/>
    <w:rsid w:val="006E374C"/>
    <w:rsid w:val="006F214A"/>
    <w:rsid w:val="00703215"/>
    <w:rsid w:val="007036ED"/>
    <w:rsid w:val="0072364D"/>
    <w:rsid w:val="0072520A"/>
    <w:rsid w:val="007327C4"/>
    <w:rsid w:val="00747F9A"/>
    <w:rsid w:val="007762D0"/>
    <w:rsid w:val="0077788F"/>
    <w:rsid w:val="007B4C96"/>
    <w:rsid w:val="007D0907"/>
    <w:rsid w:val="00800A65"/>
    <w:rsid w:val="00803261"/>
    <w:rsid w:val="008069A7"/>
    <w:rsid w:val="00823C90"/>
    <w:rsid w:val="00841B97"/>
    <w:rsid w:val="008441EF"/>
    <w:rsid w:val="00853F0D"/>
    <w:rsid w:val="00857F43"/>
    <w:rsid w:val="008648B6"/>
    <w:rsid w:val="00886DA4"/>
    <w:rsid w:val="0088705D"/>
    <w:rsid w:val="0089041A"/>
    <w:rsid w:val="00891F55"/>
    <w:rsid w:val="008B2C5C"/>
    <w:rsid w:val="008B3389"/>
    <w:rsid w:val="008B56A7"/>
    <w:rsid w:val="008D6CC4"/>
    <w:rsid w:val="008D70EF"/>
    <w:rsid w:val="008E0E71"/>
    <w:rsid w:val="008F53C2"/>
    <w:rsid w:val="00903167"/>
    <w:rsid w:val="0090447C"/>
    <w:rsid w:val="00907E24"/>
    <w:rsid w:val="00931504"/>
    <w:rsid w:val="00952471"/>
    <w:rsid w:val="009535EC"/>
    <w:rsid w:val="00956DF2"/>
    <w:rsid w:val="00962983"/>
    <w:rsid w:val="009637A9"/>
    <w:rsid w:val="0098659B"/>
    <w:rsid w:val="00996FD9"/>
    <w:rsid w:val="009B6D3E"/>
    <w:rsid w:val="009C0C40"/>
    <w:rsid w:val="009D06DB"/>
    <w:rsid w:val="009D7843"/>
    <w:rsid w:val="009F6735"/>
    <w:rsid w:val="00A10383"/>
    <w:rsid w:val="00A206E7"/>
    <w:rsid w:val="00A211E9"/>
    <w:rsid w:val="00A232D3"/>
    <w:rsid w:val="00A32D93"/>
    <w:rsid w:val="00A40A2E"/>
    <w:rsid w:val="00A64406"/>
    <w:rsid w:val="00A8007D"/>
    <w:rsid w:val="00A94E96"/>
    <w:rsid w:val="00AA4712"/>
    <w:rsid w:val="00AE3A54"/>
    <w:rsid w:val="00AE3C47"/>
    <w:rsid w:val="00AF28B1"/>
    <w:rsid w:val="00B04BB0"/>
    <w:rsid w:val="00B05CCA"/>
    <w:rsid w:val="00B06EA7"/>
    <w:rsid w:val="00B100A9"/>
    <w:rsid w:val="00B2112C"/>
    <w:rsid w:val="00B34532"/>
    <w:rsid w:val="00B65E6A"/>
    <w:rsid w:val="00BA7304"/>
    <w:rsid w:val="00BB0D9B"/>
    <w:rsid w:val="00BB743D"/>
    <w:rsid w:val="00BF2793"/>
    <w:rsid w:val="00C0139E"/>
    <w:rsid w:val="00C248A2"/>
    <w:rsid w:val="00C537DF"/>
    <w:rsid w:val="00C57591"/>
    <w:rsid w:val="00C9779E"/>
    <w:rsid w:val="00CB1B89"/>
    <w:rsid w:val="00CD082B"/>
    <w:rsid w:val="00CD565D"/>
    <w:rsid w:val="00CD6789"/>
    <w:rsid w:val="00CE679A"/>
    <w:rsid w:val="00D424B9"/>
    <w:rsid w:val="00D63D6F"/>
    <w:rsid w:val="00D74A07"/>
    <w:rsid w:val="00D86480"/>
    <w:rsid w:val="00D86D5A"/>
    <w:rsid w:val="00DA15BE"/>
    <w:rsid w:val="00DA2B76"/>
    <w:rsid w:val="00DC444C"/>
    <w:rsid w:val="00DD6904"/>
    <w:rsid w:val="00E03541"/>
    <w:rsid w:val="00E449A6"/>
    <w:rsid w:val="00E70AFB"/>
    <w:rsid w:val="00E73E4F"/>
    <w:rsid w:val="00E76E72"/>
    <w:rsid w:val="00E7763F"/>
    <w:rsid w:val="00E80090"/>
    <w:rsid w:val="00E96E1B"/>
    <w:rsid w:val="00E9738E"/>
    <w:rsid w:val="00EA0332"/>
    <w:rsid w:val="00EB39CD"/>
    <w:rsid w:val="00EC2B23"/>
    <w:rsid w:val="00F01610"/>
    <w:rsid w:val="00F2755E"/>
    <w:rsid w:val="00F62256"/>
    <w:rsid w:val="00FA6993"/>
    <w:rsid w:val="00FB6CBB"/>
    <w:rsid w:val="00FC4162"/>
    <w:rsid w:val="00FE0F50"/>
    <w:rsid w:val="00FE1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D62B0"/>
    <w:pPr>
      <w:spacing w:after="0" w:line="240" w:lineRule="auto"/>
    </w:pPr>
  </w:style>
  <w:style w:type="paragraph" w:styleId="ListParagraph">
    <w:name w:val="List Paragraph"/>
    <w:basedOn w:val="Normal"/>
    <w:uiPriority w:val="34"/>
    <w:qFormat/>
    <w:rsid w:val="004D2965"/>
    <w:pPr>
      <w:ind w:left="720"/>
      <w:contextualSpacing/>
    </w:pPr>
  </w:style>
  <w:style w:type="paragraph" w:styleId="Header">
    <w:name w:val="header"/>
    <w:basedOn w:val="Normal"/>
    <w:link w:val="HeaderChar"/>
    <w:uiPriority w:val="99"/>
    <w:unhideWhenUsed/>
    <w:rsid w:val="00A94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E96"/>
  </w:style>
  <w:style w:type="paragraph" w:styleId="Footer">
    <w:name w:val="footer"/>
    <w:basedOn w:val="Normal"/>
    <w:link w:val="FooterChar"/>
    <w:uiPriority w:val="99"/>
    <w:unhideWhenUsed/>
    <w:rsid w:val="00A94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E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D62B0"/>
    <w:pPr>
      <w:spacing w:after="0" w:line="240" w:lineRule="auto"/>
    </w:pPr>
  </w:style>
  <w:style w:type="paragraph" w:styleId="ListParagraph">
    <w:name w:val="List Paragraph"/>
    <w:basedOn w:val="Normal"/>
    <w:uiPriority w:val="34"/>
    <w:qFormat/>
    <w:rsid w:val="004D2965"/>
    <w:pPr>
      <w:ind w:left="720"/>
      <w:contextualSpacing/>
    </w:pPr>
  </w:style>
  <w:style w:type="paragraph" w:styleId="Header">
    <w:name w:val="header"/>
    <w:basedOn w:val="Normal"/>
    <w:link w:val="HeaderChar"/>
    <w:uiPriority w:val="99"/>
    <w:unhideWhenUsed/>
    <w:rsid w:val="00A94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E96"/>
  </w:style>
  <w:style w:type="paragraph" w:styleId="Footer">
    <w:name w:val="footer"/>
    <w:basedOn w:val="Normal"/>
    <w:link w:val="FooterChar"/>
    <w:uiPriority w:val="99"/>
    <w:unhideWhenUsed/>
    <w:rsid w:val="00A94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2CEE9-9F7C-48B6-A7AF-327376D83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4414</Words>
  <Characters>25165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JSC</cp:lastModifiedBy>
  <cp:revision>2</cp:revision>
  <dcterms:created xsi:type="dcterms:W3CDTF">2026-04-01T08:31:00Z</dcterms:created>
  <dcterms:modified xsi:type="dcterms:W3CDTF">2026-04-01T08:31:00Z</dcterms:modified>
</cp:coreProperties>
</file>