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59D7B" w14:textId="7845B4CD" w:rsidR="005E7E86" w:rsidRPr="00897453" w:rsidRDefault="005E7E86" w:rsidP="00500022">
      <w:pPr>
        <w:spacing w:line="240" w:lineRule="auto"/>
        <w:contextualSpacing/>
        <w:rPr>
          <w:rFonts w:ascii="Times New Roman" w:hAnsi="Times New Roman" w:cs="Times New Roman"/>
          <w:sz w:val="24"/>
          <w:szCs w:val="24"/>
        </w:rPr>
      </w:pPr>
      <w:r w:rsidRPr="00897453">
        <w:rPr>
          <w:rFonts w:ascii="Times New Roman" w:hAnsi="Times New Roman" w:cs="Times New Roman"/>
          <w:sz w:val="24"/>
          <w:szCs w:val="24"/>
        </w:rPr>
        <w:t xml:space="preserve">MUPAMOMBE HOUSING CO-OPERATIVE SOCIETY LIMITED  </w:t>
      </w:r>
    </w:p>
    <w:p w14:paraId="35D8B18F" w14:textId="7E27EAF6" w:rsidR="005E7E86" w:rsidRPr="00897453" w:rsidRDefault="00500022" w:rsidP="00500022">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V</w:t>
      </w:r>
      <w:r w:rsidR="00897453">
        <w:rPr>
          <w:rFonts w:ascii="Times New Roman" w:hAnsi="Times New Roman" w:cs="Times New Roman"/>
          <w:sz w:val="24"/>
          <w:szCs w:val="24"/>
        </w:rPr>
        <w:t>ersus</w:t>
      </w:r>
      <w:r w:rsidR="005E7E86" w:rsidRPr="00897453">
        <w:rPr>
          <w:rFonts w:ascii="Times New Roman" w:hAnsi="Times New Roman" w:cs="Times New Roman"/>
          <w:sz w:val="24"/>
          <w:szCs w:val="24"/>
        </w:rPr>
        <w:t xml:space="preserve"> </w:t>
      </w:r>
    </w:p>
    <w:p w14:paraId="5C01D1AF" w14:textId="64CFD8A2" w:rsidR="005E7E86" w:rsidRPr="00897453" w:rsidRDefault="005E7E86" w:rsidP="00500022">
      <w:pPr>
        <w:spacing w:after="0" w:line="240" w:lineRule="auto"/>
        <w:contextualSpacing/>
        <w:rPr>
          <w:rFonts w:ascii="Times New Roman" w:hAnsi="Times New Roman" w:cs="Times New Roman"/>
          <w:sz w:val="24"/>
          <w:szCs w:val="24"/>
        </w:rPr>
      </w:pPr>
      <w:r w:rsidRPr="00897453">
        <w:rPr>
          <w:rFonts w:ascii="Times New Roman" w:hAnsi="Times New Roman" w:cs="Times New Roman"/>
          <w:sz w:val="24"/>
          <w:szCs w:val="24"/>
        </w:rPr>
        <w:t>MUPAMOMBE PHASE</w:t>
      </w:r>
      <w:r w:rsidR="00500022">
        <w:rPr>
          <w:rFonts w:ascii="Times New Roman" w:hAnsi="Times New Roman" w:cs="Times New Roman"/>
          <w:sz w:val="24"/>
          <w:szCs w:val="24"/>
        </w:rPr>
        <w:t xml:space="preserve"> </w:t>
      </w:r>
      <w:r w:rsidRPr="00897453">
        <w:rPr>
          <w:rFonts w:ascii="Times New Roman" w:hAnsi="Times New Roman" w:cs="Times New Roman"/>
          <w:sz w:val="24"/>
          <w:szCs w:val="24"/>
        </w:rPr>
        <w:t xml:space="preserve">4 BENEFICIARIES ASSOCIATION </w:t>
      </w:r>
    </w:p>
    <w:p w14:paraId="4D612010" w14:textId="7FF860D5" w:rsidR="005E7E86" w:rsidRPr="00897453" w:rsidRDefault="00500022" w:rsidP="00500022">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w:t>
      </w:r>
      <w:r w:rsidR="00897453">
        <w:rPr>
          <w:rFonts w:ascii="Times New Roman" w:hAnsi="Times New Roman" w:cs="Times New Roman"/>
          <w:sz w:val="24"/>
          <w:szCs w:val="24"/>
        </w:rPr>
        <w:t>nd</w:t>
      </w:r>
      <w:r w:rsidR="005E7E86" w:rsidRPr="00897453">
        <w:rPr>
          <w:rFonts w:ascii="Times New Roman" w:hAnsi="Times New Roman" w:cs="Times New Roman"/>
          <w:sz w:val="24"/>
          <w:szCs w:val="24"/>
        </w:rPr>
        <w:t xml:space="preserve"> </w:t>
      </w:r>
    </w:p>
    <w:p w14:paraId="072E4F64" w14:textId="03BCED3A" w:rsidR="005E7E86" w:rsidRPr="00897453" w:rsidRDefault="005E7E86" w:rsidP="00500022">
      <w:pPr>
        <w:spacing w:after="0" w:line="240" w:lineRule="auto"/>
        <w:contextualSpacing/>
        <w:rPr>
          <w:rFonts w:ascii="Times New Roman" w:hAnsi="Times New Roman" w:cs="Times New Roman"/>
          <w:sz w:val="24"/>
          <w:szCs w:val="24"/>
        </w:rPr>
      </w:pPr>
      <w:r w:rsidRPr="00897453">
        <w:rPr>
          <w:rFonts w:ascii="Times New Roman" w:hAnsi="Times New Roman" w:cs="Times New Roman"/>
          <w:sz w:val="24"/>
          <w:szCs w:val="24"/>
        </w:rPr>
        <w:t xml:space="preserve">MUPAMOMBE HOUSING PROJECT </w:t>
      </w:r>
    </w:p>
    <w:p w14:paraId="3EE2F98C" w14:textId="1CE3D431" w:rsidR="00897453" w:rsidRDefault="00500022" w:rsidP="00500022">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w:t>
      </w:r>
      <w:r w:rsidR="00897453">
        <w:rPr>
          <w:rFonts w:ascii="Times New Roman" w:hAnsi="Times New Roman" w:cs="Times New Roman"/>
          <w:sz w:val="24"/>
          <w:szCs w:val="24"/>
        </w:rPr>
        <w:t>nd</w:t>
      </w:r>
    </w:p>
    <w:p w14:paraId="10DCC37A" w14:textId="77777777" w:rsidR="00500022" w:rsidRDefault="005E7E86" w:rsidP="00500022">
      <w:pPr>
        <w:spacing w:after="0" w:line="240" w:lineRule="auto"/>
        <w:contextualSpacing/>
        <w:rPr>
          <w:rFonts w:ascii="Times New Roman" w:hAnsi="Times New Roman" w:cs="Times New Roman"/>
          <w:sz w:val="24"/>
          <w:szCs w:val="24"/>
        </w:rPr>
      </w:pPr>
      <w:r w:rsidRPr="00897453">
        <w:rPr>
          <w:rFonts w:ascii="Times New Roman" w:hAnsi="Times New Roman" w:cs="Times New Roman"/>
          <w:sz w:val="24"/>
          <w:szCs w:val="24"/>
        </w:rPr>
        <w:t>OFFICER COMMANDING ZRP KADOMA DISTRICT N.O.</w:t>
      </w:r>
    </w:p>
    <w:p w14:paraId="44933270" w14:textId="77777777" w:rsidR="00500022" w:rsidRDefault="00500022" w:rsidP="00500022">
      <w:pPr>
        <w:spacing w:after="0" w:line="240" w:lineRule="auto"/>
        <w:contextualSpacing/>
        <w:rPr>
          <w:rFonts w:ascii="Times New Roman" w:hAnsi="Times New Roman" w:cs="Times New Roman"/>
          <w:sz w:val="24"/>
          <w:szCs w:val="24"/>
        </w:rPr>
      </w:pPr>
    </w:p>
    <w:p w14:paraId="2B9880AC" w14:textId="77777777" w:rsidR="00500022" w:rsidRDefault="00500022" w:rsidP="00500022">
      <w:pPr>
        <w:spacing w:after="0" w:line="240" w:lineRule="auto"/>
        <w:contextualSpacing/>
        <w:rPr>
          <w:rFonts w:ascii="Times New Roman" w:hAnsi="Times New Roman" w:cs="Times New Roman"/>
          <w:sz w:val="24"/>
          <w:szCs w:val="24"/>
        </w:rPr>
      </w:pPr>
    </w:p>
    <w:p w14:paraId="1522B944" w14:textId="5E02C6FB" w:rsidR="00897453" w:rsidRPr="00897453" w:rsidRDefault="00897453" w:rsidP="00500022">
      <w:pPr>
        <w:spacing w:after="0" w:line="240" w:lineRule="auto"/>
        <w:contextualSpacing/>
        <w:rPr>
          <w:rFonts w:ascii="Times New Roman" w:hAnsi="Times New Roman" w:cs="Times New Roman"/>
          <w:sz w:val="24"/>
          <w:szCs w:val="24"/>
        </w:rPr>
      </w:pPr>
      <w:r w:rsidRPr="00897453">
        <w:rPr>
          <w:rFonts w:ascii="Times New Roman" w:hAnsi="Times New Roman" w:cs="Times New Roman"/>
          <w:sz w:val="24"/>
          <w:szCs w:val="24"/>
        </w:rPr>
        <w:t>IN THE HIGH COURT OF ZIMBABWE</w:t>
      </w:r>
    </w:p>
    <w:p w14:paraId="702A235E" w14:textId="49FAA1C1" w:rsidR="00897453" w:rsidRPr="00897453" w:rsidRDefault="00897453" w:rsidP="00500022">
      <w:pPr>
        <w:spacing w:after="0" w:line="240" w:lineRule="auto"/>
        <w:contextualSpacing/>
        <w:rPr>
          <w:rFonts w:ascii="Times New Roman" w:hAnsi="Times New Roman" w:cs="Times New Roman"/>
          <w:sz w:val="24"/>
          <w:szCs w:val="24"/>
        </w:rPr>
      </w:pPr>
      <w:r w:rsidRPr="00500022">
        <w:rPr>
          <w:rFonts w:ascii="Times New Roman" w:hAnsi="Times New Roman" w:cs="Times New Roman"/>
          <w:b/>
          <w:bCs/>
          <w:sz w:val="24"/>
          <w:szCs w:val="24"/>
        </w:rPr>
        <w:t>BACHI MZAWAZI J</w:t>
      </w:r>
      <w:r w:rsidRPr="00500022">
        <w:rPr>
          <w:rFonts w:ascii="Times New Roman" w:hAnsi="Times New Roman" w:cs="Times New Roman"/>
          <w:b/>
          <w:bCs/>
          <w:sz w:val="24"/>
          <w:szCs w:val="24"/>
        </w:rPr>
        <w:br/>
      </w:r>
      <w:r>
        <w:rPr>
          <w:rFonts w:ascii="Times New Roman" w:hAnsi="Times New Roman" w:cs="Times New Roman"/>
          <w:sz w:val="24"/>
          <w:szCs w:val="24"/>
        </w:rPr>
        <w:t>CHINHOYI, 19/22 February 202</w:t>
      </w:r>
      <w:r w:rsidR="00500022">
        <w:rPr>
          <w:rFonts w:ascii="Times New Roman" w:hAnsi="Times New Roman" w:cs="Times New Roman"/>
          <w:sz w:val="24"/>
          <w:szCs w:val="24"/>
        </w:rPr>
        <w:t>6</w:t>
      </w:r>
    </w:p>
    <w:p w14:paraId="7CD10028" w14:textId="7900021A" w:rsidR="00897453" w:rsidRDefault="00897453" w:rsidP="00500022">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p>
    <w:p w14:paraId="651C98AB" w14:textId="77777777" w:rsidR="00500022" w:rsidRDefault="00500022" w:rsidP="00500022">
      <w:pPr>
        <w:spacing w:line="240" w:lineRule="auto"/>
        <w:contextualSpacing/>
        <w:rPr>
          <w:rFonts w:ascii="Times New Roman" w:hAnsi="Times New Roman" w:cs="Times New Roman"/>
          <w:sz w:val="24"/>
          <w:szCs w:val="24"/>
        </w:rPr>
      </w:pPr>
      <w:r w:rsidRPr="00897453">
        <w:rPr>
          <w:rFonts w:ascii="Times New Roman" w:hAnsi="Times New Roman" w:cs="Times New Roman"/>
          <w:b/>
          <w:bCs/>
          <w:sz w:val="24"/>
          <w:szCs w:val="24"/>
        </w:rPr>
        <w:t>Civil Opposed Court Application</w:t>
      </w:r>
      <w:r>
        <w:rPr>
          <w:rFonts w:ascii="Times New Roman" w:hAnsi="Times New Roman" w:cs="Times New Roman"/>
          <w:sz w:val="24"/>
          <w:szCs w:val="24"/>
        </w:rPr>
        <w:t xml:space="preserve"> </w:t>
      </w:r>
    </w:p>
    <w:p w14:paraId="1AE32175" w14:textId="77777777" w:rsidR="00500022" w:rsidRDefault="00500022" w:rsidP="00500022">
      <w:pPr>
        <w:spacing w:line="240" w:lineRule="auto"/>
        <w:contextualSpacing/>
        <w:rPr>
          <w:rFonts w:ascii="Times New Roman" w:hAnsi="Times New Roman" w:cs="Times New Roman"/>
          <w:i/>
          <w:iCs/>
          <w:sz w:val="24"/>
          <w:szCs w:val="24"/>
        </w:rPr>
      </w:pPr>
    </w:p>
    <w:p w14:paraId="5E81D142" w14:textId="77777777" w:rsidR="00500022" w:rsidRDefault="00500022" w:rsidP="00500022">
      <w:pPr>
        <w:spacing w:line="240" w:lineRule="auto"/>
        <w:contextualSpacing/>
        <w:rPr>
          <w:rFonts w:ascii="Times New Roman" w:hAnsi="Times New Roman" w:cs="Times New Roman"/>
          <w:i/>
          <w:iCs/>
          <w:sz w:val="24"/>
          <w:szCs w:val="24"/>
        </w:rPr>
      </w:pPr>
    </w:p>
    <w:p w14:paraId="16199C91" w14:textId="49B6FAD0" w:rsidR="00500022" w:rsidRDefault="00897453" w:rsidP="00500022">
      <w:pPr>
        <w:spacing w:line="240" w:lineRule="auto"/>
        <w:contextualSpacing/>
        <w:rPr>
          <w:rFonts w:ascii="Times New Roman" w:hAnsi="Times New Roman" w:cs="Times New Roman"/>
          <w:sz w:val="24"/>
          <w:szCs w:val="24"/>
        </w:rPr>
      </w:pPr>
      <w:r w:rsidRPr="00897453">
        <w:rPr>
          <w:rFonts w:ascii="Times New Roman" w:hAnsi="Times New Roman" w:cs="Times New Roman"/>
          <w:i/>
          <w:iCs/>
          <w:sz w:val="24"/>
          <w:szCs w:val="24"/>
        </w:rPr>
        <w:t>M. Mahlangu</w:t>
      </w:r>
      <w:r w:rsidR="00500022">
        <w:rPr>
          <w:rFonts w:ascii="Times New Roman" w:hAnsi="Times New Roman" w:cs="Times New Roman"/>
          <w:i/>
          <w:iCs/>
          <w:sz w:val="24"/>
          <w:szCs w:val="24"/>
        </w:rPr>
        <w:t>,</w:t>
      </w:r>
      <w:r>
        <w:rPr>
          <w:rFonts w:ascii="Times New Roman" w:hAnsi="Times New Roman" w:cs="Times New Roman"/>
          <w:sz w:val="24"/>
          <w:szCs w:val="24"/>
        </w:rPr>
        <w:t xml:space="preserve"> for the applicant</w:t>
      </w:r>
      <w:r>
        <w:rPr>
          <w:rFonts w:ascii="Times New Roman" w:hAnsi="Times New Roman" w:cs="Times New Roman"/>
          <w:sz w:val="24"/>
          <w:szCs w:val="24"/>
        </w:rPr>
        <w:br/>
      </w:r>
      <w:r w:rsidRPr="00897453">
        <w:rPr>
          <w:rFonts w:ascii="Times New Roman" w:hAnsi="Times New Roman" w:cs="Times New Roman"/>
          <w:i/>
          <w:iCs/>
          <w:sz w:val="24"/>
          <w:szCs w:val="24"/>
        </w:rPr>
        <w:t>B. Guta</w:t>
      </w:r>
      <w:r w:rsidR="00500022">
        <w:rPr>
          <w:rFonts w:ascii="Times New Roman" w:hAnsi="Times New Roman" w:cs="Times New Roman"/>
          <w:i/>
          <w:iCs/>
          <w:sz w:val="24"/>
          <w:szCs w:val="24"/>
        </w:rPr>
        <w:t>,</w:t>
      </w:r>
      <w:r>
        <w:rPr>
          <w:rFonts w:ascii="Times New Roman" w:hAnsi="Times New Roman" w:cs="Times New Roman"/>
          <w:sz w:val="24"/>
          <w:szCs w:val="24"/>
        </w:rPr>
        <w:t xml:space="preserve"> for the 1</w:t>
      </w:r>
      <w:r w:rsidRPr="00897453">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w:t>
      </w:r>
      <w:r>
        <w:rPr>
          <w:rFonts w:ascii="Times New Roman" w:hAnsi="Times New Roman" w:cs="Times New Roman"/>
          <w:sz w:val="24"/>
          <w:szCs w:val="24"/>
        </w:rPr>
        <w:br/>
      </w:r>
      <w:r w:rsidRPr="00500022">
        <w:rPr>
          <w:rFonts w:ascii="Times New Roman" w:hAnsi="Times New Roman" w:cs="Times New Roman"/>
          <w:sz w:val="24"/>
          <w:szCs w:val="24"/>
        </w:rPr>
        <w:t>No appearance</w:t>
      </w:r>
      <w:r>
        <w:rPr>
          <w:rFonts w:ascii="Times New Roman" w:hAnsi="Times New Roman" w:cs="Times New Roman"/>
          <w:sz w:val="24"/>
          <w:szCs w:val="24"/>
        </w:rPr>
        <w:t xml:space="preserve"> for the 2</w:t>
      </w:r>
      <w:r w:rsidRPr="00897453">
        <w:rPr>
          <w:rFonts w:ascii="Times New Roman" w:hAnsi="Times New Roman" w:cs="Times New Roman"/>
          <w:sz w:val="24"/>
          <w:szCs w:val="24"/>
          <w:vertAlign w:val="superscript"/>
        </w:rPr>
        <w:t>nd</w:t>
      </w:r>
      <w:r>
        <w:rPr>
          <w:rFonts w:ascii="Times New Roman" w:hAnsi="Times New Roman" w:cs="Times New Roman"/>
          <w:sz w:val="24"/>
          <w:szCs w:val="24"/>
        </w:rPr>
        <w:t xml:space="preserve"> and 3</w:t>
      </w:r>
      <w:r w:rsidRPr="00897453">
        <w:rPr>
          <w:rFonts w:ascii="Times New Roman" w:hAnsi="Times New Roman" w:cs="Times New Roman"/>
          <w:sz w:val="24"/>
          <w:szCs w:val="24"/>
          <w:vertAlign w:val="superscript"/>
        </w:rPr>
        <w:t>rd</w:t>
      </w:r>
      <w:r>
        <w:rPr>
          <w:rFonts w:ascii="Times New Roman" w:hAnsi="Times New Roman" w:cs="Times New Roman"/>
          <w:sz w:val="24"/>
          <w:szCs w:val="24"/>
        </w:rPr>
        <w:t xml:space="preserve"> </w:t>
      </w:r>
      <w:r w:rsidR="00500022">
        <w:rPr>
          <w:rFonts w:ascii="Times New Roman" w:hAnsi="Times New Roman" w:cs="Times New Roman"/>
          <w:sz w:val="24"/>
          <w:szCs w:val="24"/>
        </w:rPr>
        <w:t>r</w:t>
      </w:r>
      <w:r>
        <w:rPr>
          <w:rFonts w:ascii="Times New Roman" w:hAnsi="Times New Roman" w:cs="Times New Roman"/>
          <w:sz w:val="24"/>
          <w:szCs w:val="24"/>
        </w:rPr>
        <w:t>espondents</w:t>
      </w:r>
    </w:p>
    <w:p w14:paraId="64734F3C" w14:textId="77777777" w:rsidR="00500022" w:rsidRDefault="00500022" w:rsidP="00500022">
      <w:pPr>
        <w:spacing w:line="240" w:lineRule="auto"/>
        <w:contextualSpacing/>
        <w:rPr>
          <w:rFonts w:ascii="Times New Roman" w:hAnsi="Times New Roman" w:cs="Times New Roman"/>
          <w:sz w:val="24"/>
          <w:szCs w:val="24"/>
        </w:rPr>
      </w:pPr>
    </w:p>
    <w:p w14:paraId="3A834C94" w14:textId="77777777" w:rsidR="00500022" w:rsidRPr="00897453" w:rsidRDefault="00500022" w:rsidP="00500022">
      <w:pPr>
        <w:spacing w:line="240" w:lineRule="auto"/>
        <w:contextualSpacing/>
        <w:rPr>
          <w:rFonts w:ascii="Times New Roman" w:hAnsi="Times New Roman" w:cs="Times New Roman"/>
          <w:sz w:val="24"/>
          <w:szCs w:val="24"/>
        </w:rPr>
      </w:pPr>
    </w:p>
    <w:p w14:paraId="510E089C" w14:textId="20A09A58" w:rsidR="00667A06" w:rsidRPr="00897453" w:rsidRDefault="00E651F3" w:rsidP="00500022">
      <w:pPr>
        <w:spacing w:line="360" w:lineRule="auto"/>
        <w:ind w:firstLine="720"/>
        <w:jc w:val="both"/>
        <w:rPr>
          <w:rFonts w:ascii="Times New Roman" w:hAnsi="Times New Roman" w:cs="Times New Roman"/>
          <w:sz w:val="24"/>
          <w:szCs w:val="24"/>
        </w:rPr>
      </w:pPr>
      <w:r w:rsidRPr="00500022">
        <w:rPr>
          <w:rFonts w:ascii="Times New Roman" w:hAnsi="Times New Roman" w:cs="Times New Roman"/>
          <w:b/>
          <w:bCs/>
          <w:sz w:val="24"/>
          <w:szCs w:val="24"/>
        </w:rPr>
        <w:t>BACH MZAWAZI J:</w:t>
      </w:r>
      <w:r>
        <w:rPr>
          <w:rFonts w:ascii="Times New Roman" w:hAnsi="Times New Roman" w:cs="Times New Roman"/>
          <w:sz w:val="24"/>
          <w:szCs w:val="24"/>
        </w:rPr>
        <w:t xml:space="preserve"> </w:t>
      </w:r>
      <w:r w:rsidR="00F13FA3" w:rsidRPr="00897453">
        <w:rPr>
          <w:rFonts w:ascii="Times New Roman" w:hAnsi="Times New Roman" w:cs="Times New Roman"/>
          <w:sz w:val="24"/>
          <w:szCs w:val="24"/>
        </w:rPr>
        <w:t>On the 9</w:t>
      </w:r>
      <w:r w:rsidR="00F13FA3" w:rsidRPr="00897453">
        <w:rPr>
          <w:rFonts w:ascii="Times New Roman" w:hAnsi="Times New Roman" w:cs="Times New Roman"/>
          <w:sz w:val="24"/>
          <w:szCs w:val="24"/>
          <w:vertAlign w:val="superscript"/>
        </w:rPr>
        <w:t>th</w:t>
      </w:r>
      <w:r w:rsidR="00F13FA3" w:rsidRPr="00897453">
        <w:rPr>
          <w:rFonts w:ascii="Times New Roman" w:hAnsi="Times New Roman" w:cs="Times New Roman"/>
          <w:sz w:val="24"/>
          <w:szCs w:val="24"/>
        </w:rPr>
        <w:t xml:space="preserve"> of August 2025, through an urgent chamber application, the 1</w:t>
      </w:r>
      <w:r w:rsidR="00F13FA3" w:rsidRPr="00897453">
        <w:rPr>
          <w:rFonts w:ascii="Times New Roman" w:hAnsi="Times New Roman" w:cs="Times New Roman"/>
          <w:sz w:val="24"/>
          <w:szCs w:val="24"/>
          <w:vertAlign w:val="superscript"/>
        </w:rPr>
        <w:t>st</w:t>
      </w:r>
      <w:r w:rsidR="00F13FA3" w:rsidRPr="00897453">
        <w:rPr>
          <w:rFonts w:ascii="Times New Roman" w:hAnsi="Times New Roman" w:cs="Times New Roman"/>
          <w:sz w:val="24"/>
          <w:szCs w:val="24"/>
        </w:rPr>
        <w:t xml:space="preserve"> respondent obtained a final order written an order by consent in case HCC169/25</w:t>
      </w:r>
      <w:r w:rsidR="00667A06" w:rsidRPr="00897453">
        <w:rPr>
          <w:rFonts w:ascii="Times New Roman" w:hAnsi="Times New Roman" w:cs="Times New Roman"/>
          <w:sz w:val="24"/>
          <w:szCs w:val="24"/>
        </w:rPr>
        <w:t xml:space="preserve"> per MUZOFA J. However, the order reflects the name of the representative of the 1</w:t>
      </w:r>
      <w:r w:rsidR="00667A06" w:rsidRPr="00897453">
        <w:rPr>
          <w:rFonts w:ascii="Times New Roman" w:hAnsi="Times New Roman" w:cs="Times New Roman"/>
          <w:sz w:val="24"/>
          <w:szCs w:val="24"/>
          <w:vertAlign w:val="superscript"/>
        </w:rPr>
        <w:t>st</w:t>
      </w:r>
      <w:r w:rsidR="00667A06" w:rsidRPr="00897453">
        <w:rPr>
          <w:rFonts w:ascii="Times New Roman" w:hAnsi="Times New Roman" w:cs="Times New Roman"/>
          <w:sz w:val="24"/>
          <w:szCs w:val="24"/>
        </w:rPr>
        <w:t xml:space="preserve"> respondent, then applicant, B. Guta as the only party in attendance. The other </w:t>
      </w:r>
      <w:r w:rsidR="00170FB0" w:rsidRPr="00897453">
        <w:rPr>
          <w:rFonts w:ascii="Times New Roman" w:hAnsi="Times New Roman" w:cs="Times New Roman"/>
          <w:sz w:val="24"/>
          <w:szCs w:val="24"/>
        </w:rPr>
        <w:t xml:space="preserve">parties, </w:t>
      </w:r>
      <w:r>
        <w:rPr>
          <w:rFonts w:ascii="Times New Roman" w:hAnsi="Times New Roman" w:cs="Times New Roman"/>
          <w:sz w:val="24"/>
          <w:szCs w:val="24"/>
        </w:rPr>
        <w:t xml:space="preserve">are reflected </w:t>
      </w:r>
      <w:r w:rsidR="00170FB0" w:rsidRPr="00897453">
        <w:rPr>
          <w:rFonts w:ascii="Times New Roman" w:hAnsi="Times New Roman" w:cs="Times New Roman"/>
          <w:sz w:val="24"/>
          <w:szCs w:val="24"/>
        </w:rPr>
        <w:t>as</w:t>
      </w:r>
      <w:r w:rsidR="00667A06" w:rsidRPr="00897453">
        <w:rPr>
          <w:rFonts w:ascii="Times New Roman" w:hAnsi="Times New Roman" w:cs="Times New Roman"/>
          <w:sz w:val="24"/>
          <w:szCs w:val="24"/>
        </w:rPr>
        <w:t xml:space="preserve"> in default.  </w:t>
      </w:r>
      <w:r w:rsidR="00170FB0">
        <w:rPr>
          <w:rFonts w:ascii="Times New Roman" w:hAnsi="Times New Roman" w:cs="Times New Roman"/>
          <w:sz w:val="24"/>
          <w:szCs w:val="24"/>
        </w:rPr>
        <w:t>T</w:t>
      </w:r>
      <w:r w:rsidR="00667A06" w:rsidRPr="00897453">
        <w:rPr>
          <w:rFonts w:ascii="Times New Roman" w:hAnsi="Times New Roman" w:cs="Times New Roman"/>
          <w:sz w:val="24"/>
          <w:szCs w:val="24"/>
        </w:rPr>
        <w:t xml:space="preserve">he </w:t>
      </w:r>
      <w:r w:rsidR="00170FB0">
        <w:rPr>
          <w:rFonts w:ascii="Times New Roman" w:hAnsi="Times New Roman" w:cs="Times New Roman"/>
          <w:sz w:val="24"/>
          <w:szCs w:val="24"/>
        </w:rPr>
        <w:t>u</w:t>
      </w:r>
      <w:r w:rsidR="00667A06" w:rsidRPr="00897453">
        <w:rPr>
          <w:rFonts w:ascii="Times New Roman" w:hAnsi="Times New Roman" w:cs="Times New Roman"/>
          <w:sz w:val="24"/>
          <w:szCs w:val="24"/>
        </w:rPr>
        <w:t>rgent application cited the 1</w:t>
      </w:r>
      <w:r w:rsidR="00667A06" w:rsidRPr="00897453">
        <w:rPr>
          <w:rFonts w:ascii="Times New Roman" w:hAnsi="Times New Roman" w:cs="Times New Roman"/>
          <w:sz w:val="24"/>
          <w:szCs w:val="24"/>
          <w:vertAlign w:val="superscript"/>
        </w:rPr>
        <w:t>st</w:t>
      </w:r>
      <w:r w:rsidR="00667A06" w:rsidRPr="00897453">
        <w:rPr>
          <w:rFonts w:ascii="Times New Roman" w:hAnsi="Times New Roman" w:cs="Times New Roman"/>
          <w:sz w:val="24"/>
          <w:szCs w:val="24"/>
        </w:rPr>
        <w:t xml:space="preserve"> respondent as </w:t>
      </w:r>
      <w:proofErr w:type="spellStart"/>
      <w:r w:rsidR="00667A06" w:rsidRPr="008132A7">
        <w:rPr>
          <w:rFonts w:ascii="Times New Roman" w:hAnsi="Times New Roman" w:cs="Times New Roman"/>
          <w:i/>
          <w:iCs/>
          <w:sz w:val="24"/>
          <w:szCs w:val="24"/>
        </w:rPr>
        <w:t>Mupamombe</w:t>
      </w:r>
      <w:proofErr w:type="spellEnd"/>
      <w:r w:rsidR="00667A06" w:rsidRPr="008132A7">
        <w:rPr>
          <w:rFonts w:ascii="Times New Roman" w:hAnsi="Times New Roman" w:cs="Times New Roman"/>
          <w:i/>
          <w:iCs/>
          <w:sz w:val="24"/>
          <w:szCs w:val="24"/>
        </w:rPr>
        <w:t xml:space="preserve"> </w:t>
      </w:r>
      <w:r w:rsidR="00667A06" w:rsidRPr="00F51A23">
        <w:rPr>
          <w:rFonts w:ascii="Times New Roman" w:hAnsi="Times New Roman" w:cs="Times New Roman"/>
          <w:sz w:val="24"/>
          <w:szCs w:val="24"/>
        </w:rPr>
        <w:t xml:space="preserve">Housing </w:t>
      </w:r>
      <w:r w:rsidR="005041EF" w:rsidRPr="00F51A23">
        <w:rPr>
          <w:rFonts w:ascii="Times New Roman" w:hAnsi="Times New Roman" w:cs="Times New Roman"/>
          <w:sz w:val="24"/>
          <w:szCs w:val="24"/>
        </w:rPr>
        <w:t>Projec</w:t>
      </w:r>
      <w:r w:rsidR="00170FB0" w:rsidRPr="00F51A23">
        <w:rPr>
          <w:rFonts w:ascii="Times New Roman" w:hAnsi="Times New Roman" w:cs="Times New Roman"/>
          <w:sz w:val="24"/>
          <w:szCs w:val="24"/>
        </w:rPr>
        <w:t>t</w:t>
      </w:r>
      <w:r w:rsidR="00667A06" w:rsidRPr="00897453">
        <w:rPr>
          <w:rFonts w:ascii="Times New Roman" w:hAnsi="Times New Roman" w:cs="Times New Roman"/>
          <w:sz w:val="24"/>
          <w:szCs w:val="24"/>
        </w:rPr>
        <w:t xml:space="preserve"> (also known as </w:t>
      </w:r>
      <w:proofErr w:type="spellStart"/>
      <w:r w:rsidR="00667A06" w:rsidRPr="008132A7">
        <w:rPr>
          <w:rFonts w:ascii="Times New Roman" w:hAnsi="Times New Roman" w:cs="Times New Roman"/>
          <w:i/>
          <w:iCs/>
          <w:sz w:val="24"/>
          <w:szCs w:val="24"/>
        </w:rPr>
        <w:t>Mupamombe</w:t>
      </w:r>
      <w:proofErr w:type="spellEnd"/>
      <w:r w:rsidR="00667A06" w:rsidRPr="00897453">
        <w:rPr>
          <w:rFonts w:ascii="Times New Roman" w:hAnsi="Times New Roman" w:cs="Times New Roman"/>
          <w:sz w:val="24"/>
          <w:szCs w:val="24"/>
        </w:rPr>
        <w:t xml:space="preserve"> Housing </w:t>
      </w:r>
      <w:r w:rsidR="00500022" w:rsidRPr="00897453">
        <w:rPr>
          <w:rFonts w:ascii="Times New Roman" w:hAnsi="Times New Roman" w:cs="Times New Roman"/>
          <w:sz w:val="24"/>
          <w:szCs w:val="24"/>
        </w:rPr>
        <w:t>Cooperative</w:t>
      </w:r>
      <w:r w:rsidR="00667A06" w:rsidRPr="00897453">
        <w:rPr>
          <w:rFonts w:ascii="Times New Roman" w:hAnsi="Times New Roman" w:cs="Times New Roman"/>
          <w:sz w:val="24"/>
          <w:szCs w:val="24"/>
        </w:rPr>
        <w:t xml:space="preserve"> limited). </w:t>
      </w:r>
      <w:r w:rsidR="00170FB0">
        <w:rPr>
          <w:rFonts w:ascii="Times New Roman" w:hAnsi="Times New Roman" w:cs="Times New Roman"/>
          <w:sz w:val="24"/>
          <w:szCs w:val="24"/>
        </w:rPr>
        <w:t xml:space="preserve"> The final order granted however, only captured the 1st responde</w:t>
      </w:r>
      <w:r>
        <w:rPr>
          <w:rFonts w:ascii="Times New Roman" w:hAnsi="Times New Roman" w:cs="Times New Roman"/>
          <w:sz w:val="24"/>
          <w:szCs w:val="24"/>
        </w:rPr>
        <w:t>n</w:t>
      </w:r>
      <w:r w:rsidR="00170FB0">
        <w:rPr>
          <w:rFonts w:ascii="Times New Roman" w:hAnsi="Times New Roman" w:cs="Times New Roman"/>
          <w:sz w:val="24"/>
          <w:szCs w:val="24"/>
        </w:rPr>
        <w:t>t’s name minus the bracted applicant’s name.</w:t>
      </w:r>
    </w:p>
    <w:p w14:paraId="4EDA7E98" w14:textId="6966CF5E" w:rsidR="00667A06" w:rsidRPr="00897453" w:rsidRDefault="00667A06" w:rsidP="00500022">
      <w:pPr>
        <w:spacing w:line="360" w:lineRule="auto"/>
        <w:ind w:firstLine="720"/>
        <w:jc w:val="both"/>
        <w:rPr>
          <w:rFonts w:ascii="Times New Roman" w:hAnsi="Times New Roman" w:cs="Times New Roman"/>
          <w:sz w:val="24"/>
          <w:szCs w:val="24"/>
        </w:rPr>
      </w:pPr>
      <w:r w:rsidRPr="00897453">
        <w:rPr>
          <w:rFonts w:ascii="Times New Roman" w:hAnsi="Times New Roman" w:cs="Times New Roman"/>
          <w:sz w:val="24"/>
          <w:szCs w:val="24"/>
        </w:rPr>
        <w:t>It is this final order that the applicant seeks to rescind in terms of rule 29(1) of the 2021 High Court rules. The basis being, the applicants are interested parties, who were not cited or made parties to the proceedings under case HCC169/25, and whose interests have been adversely affected by the order granted. Applicants also seek to be joined to the main application to enable them to defend their interests</w:t>
      </w:r>
      <w:r w:rsidR="00E651F3">
        <w:rPr>
          <w:rFonts w:ascii="Times New Roman" w:hAnsi="Times New Roman" w:cs="Times New Roman"/>
          <w:sz w:val="24"/>
          <w:szCs w:val="24"/>
        </w:rPr>
        <w:t xml:space="preserve"> in the main matter</w:t>
      </w:r>
      <w:r w:rsidRPr="00897453">
        <w:rPr>
          <w:rFonts w:ascii="Times New Roman" w:hAnsi="Times New Roman" w:cs="Times New Roman"/>
          <w:sz w:val="24"/>
          <w:szCs w:val="24"/>
        </w:rPr>
        <w:t xml:space="preserve"> if the application for rescission succeeds. </w:t>
      </w:r>
    </w:p>
    <w:p w14:paraId="7138F05D" w14:textId="776177E9" w:rsidR="00667A06" w:rsidRPr="00897453" w:rsidRDefault="00667A06" w:rsidP="00500022">
      <w:pPr>
        <w:spacing w:line="360" w:lineRule="auto"/>
        <w:ind w:firstLine="720"/>
        <w:jc w:val="both"/>
        <w:rPr>
          <w:rFonts w:ascii="Times New Roman" w:hAnsi="Times New Roman" w:cs="Times New Roman"/>
          <w:sz w:val="24"/>
          <w:szCs w:val="24"/>
        </w:rPr>
      </w:pPr>
      <w:r w:rsidRPr="00897453">
        <w:rPr>
          <w:rFonts w:ascii="Times New Roman" w:hAnsi="Times New Roman" w:cs="Times New Roman"/>
          <w:sz w:val="24"/>
          <w:szCs w:val="24"/>
        </w:rPr>
        <w:t xml:space="preserve">In support of their application, the applicants have attached </w:t>
      </w:r>
      <w:r w:rsidR="005041EF" w:rsidRPr="00897453">
        <w:rPr>
          <w:rFonts w:ascii="Times New Roman" w:hAnsi="Times New Roman" w:cs="Times New Roman"/>
          <w:sz w:val="24"/>
          <w:szCs w:val="24"/>
        </w:rPr>
        <w:t xml:space="preserve">several documentary evidence illustrating their interest, the adverse effects that visits them if the order is not rescinded and that the order was erroneously sought   and erroneously </w:t>
      </w:r>
      <w:r w:rsidR="00E651F3">
        <w:rPr>
          <w:rFonts w:ascii="Times New Roman" w:hAnsi="Times New Roman" w:cs="Times New Roman"/>
          <w:sz w:val="24"/>
          <w:szCs w:val="24"/>
        </w:rPr>
        <w:t xml:space="preserve">granted </w:t>
      </w:r>
      <w:r w:rsidR="005041EF" w:rsidRPr="00897453">
        <w:rPr>
          <w:rFonts w:ascii="Times New Roman" w:hAnsi="Times New Roman" w:cs="Times New Roman"/>
          <w:sz w:val="24"/>
          <w:szCs w:val="24"/>
        </w:rPr>
        <w:t xml:space="preserve">in their absence as an interested party. From the numerous judgments of this court sitting in Harare, attached as </w:t>
      </w:r>
      <w:r w:rsidR="005041EF" w:rsidRPr="00897453">
        <w:rPr>
          <w:rFonts w:ascii="Times New Roman" w:hAnsi="Times New Roman" w:cs="Times New Roman"/>
          <w:sz w:val="24"/>
          <w:szCs w:val="24"/>
        </w:rPr>
        <w:lastRenderedPageBreak/>
        <w:t xml:space="preserve">annexures to the applicant’s founding affidavit, it is evident that the parties have a live core dispute over ownership of a piece of land in Kadoma. </w:t>
      </w:r>
    </w:p>
    <w:p w14:paraId="4E77EBF9" w14:textId="1A5084EA" w:rsidR="005041EF" w:rsidRPr="00897453" w:rsidRDefault="005041EF" w:rsidP="00500022">
      <w:pPr>
        <w:spacing w:line="360" w:lineRule="auto"/>
        <w:ind w:firstLine="720"/>
        <w:jc w:val="both"/>
        <w:rPr>
          <w:rFonts w:ascii="Times New Roman" w:hAnsi="Times New Roman" w:cs="Times New Roman"/>
          <w:sz w:val="24"/>
          <w:szCs w:val="24"/>
        </w:rPr>
      </w:pPr>
      <w:r w:rsidRPr="00897453">
        <w:rPr>
          <w:rFonts w:ascii="Times New Roman" w:hAnsi="Times New Roman" w:cs="Times New Roman"/>
          <w:sz w:val="24"/>
          <w:szCs w:val="24"/>
        </w:rPr>
        <w:t xml:space="preserve">The identity of the parties and their capacities are well </w:t>
      </w:r>
      <w:r w:rsidR="008132A7">
        <w:rPr>
          <w:rFonts w:ascii="Times New Roman" w:hAnsi="Times New Roman" w:cs="Times New Roman"/>
          <w:sz w:val="24"/>
          <w:szCs w:val="24"/>
        </w:rPr>
        <w:t>articulated</w:t>
      </w:r>
      <w:r w:rsidRPr="00897453">
        <w:rPr>
          <w:rFonts w:ascii="Times New Roman" w:hAnsi="Times New Roman" w:cs="Times New Roman"/>
          <w:sz w:val="24"/>
          <w:szCs w:val="24"/>
        </w:rPr>
        <w:t xml:space="preserve"> in the founding affidavit. They need no repetition </w:t>
      </w:r>
      <w:r w:rsidR="00E651F3">
        <w:rPr>
          <w:rFonts w:ascii="Times New Roman" w:hAnsi="Times New Roman" w:cs="Times New Roman"/>
          <w:sz w:val="24"/>
          <w:szCs w:val="24"/>
        </w:rPr>
        <w:t>s</w:t>
      </w:r>
      <w:r w:rsidRPr="00897453">
        <w:rPr>
          <w:rFonts w:ascii="Times New Roman" w:hAnsi="Times New Roman" w:cs="Times New Roman"/>
          <w:sz w:val="24"/>
          <w:szCs w:val="24"/>
        </w:rPr>
        <w:t>ave to state tha</w:t>
      </w:r>
      <w:r w:rsidR="00E651F3">
        <w:rPr>
          <w:rFonts w:ascii="Times New Roman" w:hAnsi="Times New Roman" w:cs="Times New Roman"/>
          <w:sz w:val="24"/>
          <w:szCs w:val="24"/>
        </w:rPr>
        <w:t>t</w:t>
      </w:r>
      <w:r w:rsidRPr="00897453">
        <w:rPr>
          <w:rFonts w:ascii="Times New Roman" w:hAnsi="Times New Roman" w:cs="Times New Roman"/>
          <w:sz w:val="24"/>
          <w:szCs w:val="24"/>
        </w:rPr>
        <w:t xml:space="preserve"> the parties have in common what I may term</w:t>
      </w:r>
      <w:r w:rsidRPr="008132A7">
        <w:rPr>
          <w:rFonts w:ascii="Times New Roman" w:hAnsi="Times New Roman" w:cs="Times New Roman"/>
          <w:i/>
          <w:iCs/>
          <w:sz w:val="24"/>
          <w:szCs w:val="24"/>
        </w:rPr>
        <w:t xml:space="preserve"> </w:t>
      </w:r>
      <w:proofErr w:type="spellStart"/>
      <w:r w:rsidRPr="008132A7">
        <w:rPr>
          <w:rFonts w:ascii="Times New Roman" w:hAnsi="Times New Roman" w:cs="Times New Roman"/>
          <w:i/>
          <w:iCs/>
          <w:sz w:val="24"/>
          <w:szCs w:val="24"/>
        </w:rPr>
        <w:t>Mupamombe</w:t>
      </w:r>
      <w:proofErr w:type="spellEnd"/>
      <w:r w:rsidRPr="00897453">
        <w:rPr>
          <w:rFonts w:ascii="Times New Roman" w:hAnsi="Times New Roman" w:cs="Times New Roman"/>
          <w:sz w:val="24"/>
          <w:szCs w:val="24"/>
        </w:rPr>
        <w:t xml:space="preserve"> Stands. </w:t>
      </w:r>
      <w:r w:rsidR="00E651F3">
        <w:rPr>
          <w:rFonts w:ascii="Times New Roman" w:hAnsi="Times New Roman" w:cs="Times New Roman"/>
          <w:sz w:val="24"/>
          <w:szCs w:val="24"/>
        </w:rPr>
        <w:t xml:space="preserve">It seems at one stage in time the three factions once belonged to and stemmed from one umbrella body, hence the featuring of the common name </w:t>
      </w:r>
      <w:proofErr w:type="spellStart"/>
      <w:r w:rsidR="00E651F3" w:rsidRPr="008132A7">
        <w:rPr>
          <w:rFonts w:ascii="Times New Roman" w:hAnsi="Times New Roman" w:cs="Times New Roman"/>
          <w:i/>
          <w:iCs/>
          <w:sz w:val="24"/>
          <w:szCs w:val="24"/>
        </w:rPr>
        <w:t>Mupamombe</w:t>
      </w:r>
      <w:proofErr w:type="spellEnd"/>
      <w:r w:rsidR="00E651F3" w:rsidRPr="008132A7">
        <w:rPr>
          <w:rFonts w:ascii="Times New Roman" w:hAnsi="Times New Roman" w:cs="Times New Roman"/>
          <w:i/>
          <w:iCs/>
          <w:sz w:val="24"/>
          <w:szCs w:val="24"/>
        </w:rPr>
        <w:t xml:space="preserve">. </w:t>
      </w:r>
      <w:r w:rsidRPr="00897453">
        <w:rPr>
          <w:rFonts w:ascii="Times New Roman" w:hAnsi="Times New Roman" w:cs="Times New Roman"/>
          <w:sz w:val="24"/>
          <w:szCs w:val="24"/>
        </w:rPr>
        <w:t>The applicant submit</w:t>
      </w:r>
      <w:r w:rsidR="00E651F3">
        <w:rPr>
          <w:rFonts w:ascii="Times New Roman" w:hAnsi="Times New Roman" w:cs="Times New Roman"/>
          <w:sz w:val="24"/>
          <w:szCs w:val="24"/>
        </w:rPr>
        <w:t>s</w:t>
      </w:r>
      <w:r w:rsidRPr="00897453">
        <w:rPr>
          <w:rFonts w:ascii="Times New Roman" w:hAnsi="Times New Roman" w:cs="Times New Roman"/>
          <w:sz w:val="24"/>
          <w:szCs w:val="24"/>
        </w:rPr>
        <w:t xml:space="preserve"> that it </w:t>
      </w:r>
      <w:r w:rsidR="00E651F3" w:rsidRPr="00897453">
        <w:rPr>
          <w:rFonts w:ascii="Times New Roman" w:hAnsi="Times New Roman" w:cs="Times New Roman"/>
          <w:sz w:val="24"/>
          <w:szCs w:val="24"/>
        </w:rPr>
        <w:t>is the</w:t>
      </w:r>
      <w:r w:rsidRPr="00897453">
        <w:rPr>
          <w:rFonts w:ascii="Times New Roman" w:hAnsi="Times New Roman" w:cs="Times New Roman"/>
          <w:sz w:val="24"/>
          <w:szCs w:val="24"/>
        </w:rPr>
        <w:t xml:space="preserve"> mother</w:t>
      </w:r>
      <w:r w:rsidR="00E651F3">
        <w:rPr>
          <w:rFonts w:ascii="Times New Roman" w:hAnsi="Times New Roman" w:cs="Times New Roman"/>
          <w:sz w:val="24"/>
          <w:szCs w:val="24"/>
        </w:rPr>
        <w:t xml:space="preserve"> and only</w:t>
      </w:r>
      <w:r w:rsidRPr="00897453">
        <w:rPr>
          <w:rFonts w:ascii="Times New Roman" w:hAnsi="Times New Roman" w:cs="Times New Roman"/>
          <w:sz w:val="24"/>
          <w:szCs w:val="24"/>
        </w:rPr>
        <w:t xml:space="preserve"> legal </w:t>
      </w:r>
      <w:r w:rsidR="00E651F3" w:rsidRPr="00897453">
        <w:rPr>
          <w:rFonts w:ascii="Times New Roman" w:hAnsi="Times New Roman" w:cs="Times New Roman"/>
          <w:sz w:val="24"/>
          <w:szCs w:val="24"/>
        </w:rPr>
        <w:t>body</w:t>
      </w:r>
      <w:r w:rsidRPr="00897453">
        <w:rPr>
          <w:rFonts w:ascii="Times New Roman" w:hAnsi="Times New Roman" w:cs="Times New Roman"/>
          <w:sz w:val="24"/>
          <w:szCs w:val="24"/>
        </w:rPr>
        <w:t>, with the 1</w:t>
      </w:r>
      <w:r w:rsidRPr="00897453">
        <w:rPr>
          <w:rFonts w:ascii="Times New Roman" w:hAnsi="Times New Roman" w:cs="Times New Roman"/>
          <w:sz w:val="24"/>
          <w:szCs w:val="24"/>
          <w:vertAlign w:val="superscript"/>
        </w:rPr>
        <w:t>st</w:t>
      </w:r>
      <w:r w:rsidRPr="00897453">
        <w:rPr>
          <w:rFonts w:ascii="Times New Roman" w:hAnsi="Times New Roman" w:cs="Times New Roman"/>
          <w:sz w:val="24"/>
          <w:szCs w:val="24"/>
        </w:rPr>
        <w:t xml:space="preserve"> and 2</w:t>
      </w:r>
      <w:r w:rsidRPr="00897453">
        <w:rPr>
          <w:rFonts w:ascii="Times New Roman" w:hAnsi="Times New Roman" w:cs="Times New Roman"/>
          <w:sz w:val="24"/>
          <w:szCs w:val="24"/>
          <w:vertAlign w:val="superscript"/>
        </w:rPr>
        <w:t>nd</w:t>
      </w:r>
      <w:r w:rsidRPr="00897453">
        <w:rPr>
          <w:rFonts w:ascii="Times New Roman" w:hAnsi="Times New Roman" w:cs="Times New Roman"/>
          <w:sz w:val="24"/>
          <w:szCs w:val="24"/>
        </w:rPr>
        <w:t xml:space="preserve"> respondents as splinter groups wrangling for ownership of stands once falling under a one </w:t>
      </w:r>
      <w:r w:rsidR="00E651F3">
        <w:rPr>
          <w:rFonts w:ascii="Times New Roman" w:hAnsi="Times New Roman" w:cs="Times New Roman"/>
          <w:sz w:val="24"/>
          <w:szCs w:val="24"/>
        </w:rPr>
        <w:t>entity</w:t>
      </w:r>
      <w:r w:rsidRPr="00897453">
        <w:rPr>
          <w:rFonts w:ascii="Times New Roman" w:hAnsi="Times New Roman" w:cs="Times New Roman"/>
          <w:sz w:val="24"/>
          <w:szCs w:val="24"/>
        </w:rPr>
        <w:t>.</w:t>
      </w:r>
    </w:p>
    <w:p w14:paraId="5F84EB72" w14:textId="12B44204" w:rsidR="00E74F15" w:rsidRDefault="00AB4AE2" w:rsidP="00500022">
      <w:pPr>
        <w:spacing w:line="360" w:lineRule="auto"/>
        <w:ind w:firstLine="720"/>
        <w:jc w:val="both"/>
        <w:rPr>
          <w:rFonts w:ascii="Times New Roman" w:hAnsi="Times New Roman" w:cs="Times New Roman"/>
          <w:sz w:val="24"/>
          <w:szCs w:val="24"/>
        </w:rPr>
      </w:pPr>
      <w:r w:rsidRPr="00897453">
        <w:rPr>
          <w:rFonts w:ascii="Times New Roman" w:hAnsi="Times New Roman" w:cs="Times New Roman"/>
          <w:sz w:val="24"/>
          <w:szCs w:val="24"/>
        </w:rPr>
        <w:t>Evident on record is a</w:t>
      </w:r>
      <w:r w:rsidR="004F3F9E">
        <w:rPr>
          <w:rFonts w:ascii="Times New Roman" w:hAnsi="Times New Roman" w:cs="Times New Roman"/>
          <w:sz w:val="24"/>
          <w:szCs w:val="24"/>
        </w:rPr>
        <w:t xml:space="preserve"> </w:t>
      </w:r>
      <w:r w:rsidRPr="00897453">
        <w:rPr>
          <w:rFonts w:ascii="Times New Roman" w:hAnsi="Times New Roman" w:cs="Times New Roman"/>
          <w:sz w:val="24"/>
          <w:szCs w:val="24"/>
        </w:rPr>
        <w:t xml:space="preserve">judgment by </w:t>
      </w:r>
      <w:r w:rsidR="006877B5" w:rsidRPr="006877B5">
        <w:rPr>
          <w:rFonts w:ascii="Times New Roman" w:hAnsi="Times New Roman" w:cs="Times New Roman"/>
          <w:sz w:val="24"/>
          <w:szCs w:val="24"/>
        </w:rPr>
        <w:t>MUSITHU</w:t>
      </w:r>
      <w:r w:rsidR="006877B5" w:rsidRPr="006877B5">
        <w:rPr>
          <w:rFonts w:ascii="Times New Roman" w:hAnsi="Times New Roman" w:cs="Times New Roman"/>
          <w:i/>
          <w:iCs/>
          <w:sz w:val="24"/>
          <w:szCs w:val="24"/>
        </w:rPr>
        <w:t xml:space="preserve"> J,</w:t>
      </w:r>
      <w:r w:rsidR="006877B5">
        <w:rPr>
          <w:rFonts w:ascii="Times New Roman" w:hAnsi="Times New Roman" w:cs="Times New Roman"/>
          <w:sz w:val="24"/>
          <w:szCs w:val="24"/>
        </w:rPr>
        <w:t xml:space="preserve"> </w:t>
      </w:r>
      <w:r w:rsidR="002B6C73">
        <w:rPr>
          <w:rFonts w:ascii="Times New Roman" w:hAnsi="Times New Roman" w:cs="Times New Roman"/>
          <w:sz w:val="24"/>
          <w:szCs w:val="24"/>
        </w:rPr>
        <w:t>HC3527/23</w:t>
      </w:r>
      <w:r w:rsidRPr="00897453">
        <w:rPr>
          <w:rFonts w:ascii="Times New Roman" w:hAnsi="Times New Roman" w:cs="Times New Roman"/>
          <w:sz w:val="24"/>
          <w:szCs w:val="24"/>
        </w:rPr>
        <w:t xml:space="preserve"> which ruled that the 2</w:t>
      </w:r>
      <w:r w:rsidRPr="00897453">
        <w:rPr>
          <w:rFonts w:ascii="Times New Roman" w:hAnsi="Times New Roman" w:cs="Times New Roman"/>
          <w:sz w:val="24"/>
          <w:szCs w:val="24"/>
          <w:vertAlign w:val="superscript"/>
        </w:rPr>
        <w:t>nd</w:t>
      </w:r>
      <w:r w:rsidRPr="00897453">
        <w:rPr>
          <w:rFonts w:ascii="Times New Roman" w:hAnsi="Times New Roman" w:cs="Times New Roman"/>
          <w:sz w:val="24"/>
          <w:szCs w:val="24"/>
        </w:rPr>
        <w:t xml:space="preserve"> respondent and the applicant are now separate legal entities who had branched from the same genesis.</w:t>
      </w:r>
      <w:r w:rsidR="00E74F15">
        <w:rPr>
          <w:rFonts w:ascii="Times New Roman" w:hAnsi="Times New Roman" w:cs="Times New Roman"/>
          <w:sz w:val="24"/>
          <w:szCs w:val="24"/>
        </w:rPr>
        <w:t xml:space="preserve"> However, as correctly observed </w:t>
      </w:r>
      <w:r w:rsidR="006877B5">
        <w:rPr>
          <w:rFonts w:ascii="Times New Roman" w:hAnsi="Times New Roman" w:cs="Times New Roman"/>
          <w:sz w:val="24"/>
          <w:szCs w:val="24"/>
        </w:rPr>
        <w:t xml:space="preserve">by </w:t>
      </w:r>
      <w:r w:rsidR="006877B5" w:rsidRPr="006877B5">
        <w:rPr>
          <w:rFonts w:ascii="Times New Roman" w:hAnsi="Times New Roman" w:cs="Times New Roman"/>
          <w:sz w:val="24"/>
          <w:szCs w:val="24"/>
        </w:rPr>
        <w:t>DUBE BANDA</w:t>
      </w:r>
      <w:r w:rsidR="006877B5">
        <w:rPr>
          <w:rFonts w:ascii="Times New Roman" w:hAnsi="Times New Roman" w:cs="Times New Roman"/>
          <w:sz w:val="24"/>
          <w:szCs w:val="24"/>
        </w:rPr>
        <w:t xml:space="preserve"> J </w:t>
      </w:r>
      <w:r w:rsidR="00E74F15">
        <w:rPr>
          <w:rFonts w:ascii="Times New Roman" w:hAnsi="Times New Roman" w:cs="Times New Roman"/>
          <w:sz w:val="24"/>
          <w:szCs w:val="24"/>
        </w:rPr>
        <w:t xml:space="preserve">in HH527/26, this judgment was rescinded. That was very misleading for Ms </w:t>
      </w:r>
      <w:r w:rsidR="00E74F15" w:rsidRPr="00E74F15">
        <w:rPr>
          <w:rFonts w:ascii="Times New Roman" w:hAnsi="Times New Roman" w:cs="Times New Roman"/>
          <w:i/>
          <w:iCs/>
          <w:sz w:val="24"/>
          <w:szCs w:val="24"/>
        </w:rPr>
        <w:t>Mahlangu</w:t>
      </w:r>
      <w:r w:rsidR="00E74F15">
        <w:rPr>
          <w:rFonts w:ascii="Times New Roman" w:hAnsi="Times New Roman" w:cs="Times New Roman"/>
          <w:sz w:val="24"/>
          <w:szCs w:val="24"/>
        </w:rPr>
        <w:t xml:space="preserve">, for the applicant to submit that the position in that rescinded judgment is the true position of the law. </w:t>
      </w:r>
    </w:p>
    <w:p w14:paraId="329FB18F" w14:textId="6E99BB93" w:rsidR="00AB4AE2" w:rsidRPr="00897453" w:rsidRDefault="00AB4AE2" w:rsidP="00500022">
      <w:pPr>
        <w:spacing w:line="360" w:lineRule="auto"/>
        <w:ind w:firstLine="720"/>
        <w:jc w:val="both"/>
        <w:rPr>
          <w:rFonts w:ascii="Times New Roman" w:hAnsi="Times New Roman" w:cs="Times New Roman"/>
          <w:sz w:val="24"/>
          <w:szCs w:val="24"/>
        </w:rPr>
      </w:pPr>
      <w:r w:rsidRPr="00897453">
        <w:rPr>
          <w:rFonts w:ascii="Times New Roman" w:hAnsi="Times New Roman" w:cs="Times New Roman"/>
          <w:sz w:val="24"/>
          <w:szCs w:val="24"/>
        </w:rPr>
        <w:t xml:space="preserve"> Another judgment</w:t>
      </w:r>
      <w:r w:rsidR="004F3F9E">
        <w:rPr>
          <w:rFonts w:ascii="Times New Roman" w:hAnsi="Times New Roman" w:cs="Times New Roman"/>
          <w:sz w:val="24"/>
          <w:szCs w:val="24"/>
        </w:rPr>
        <w:t xml:space="preserve"> f</w:t>
      </w:r>
      <w:r w:rsidRPr="00897453">
        <w:rPr>
          <w:rFonts w:ascii="Times New Roman" w:hAnsi="Times New Roman" w:cs="Times New Roman"/>
          <w:sz w:val="24"/>
          <w:szCs w:val="24"/>
        </w:rPr>
        <w:t>rom</w:t>
      </w:r>
      <w:r w:rsidR="006877B5" w:rsidRPr="006877B5">
        <w:rPr>
          <w:rFonts w:ascii="Times New Roman" w:hAnsi="Times New Roman" w:cs="Times New Roman"/>
          <w:i/>
          <w:iCs/>
          <w:sz w:val="24"/>
          <w:szCs w:val="24"/>
        </w:rPr>
        <w:t xml:space="preserve"> </w:t>
      </w:r>
      <w:r w:rsidR="006877B5" w:rsidRPr="006877B5">
        <w:rPr>
          <w:rFonts w:ascii="Times New Roman" w:hAnsi="Times New Roman" w:cs="Times New Roman"/>
          <w:sz w:val="24"/>
          <w:szCs w:val="24"/>
        </w:rPr>
        <w:t xml:space="preserve">CHITAPI </w:t>
      </w:r>
      <w:r w:rsidR="004F3F9E" w:rsidRPr="00897453">
        <w:rPr>
          <w:rFonts w:ascii="Times New Roman" w:hAnsi="Times New Roman" w:cs="Times New Roman"/>
          <w:sz w:val="24"/>
          <w:szCs w:val="24"/>
        </w:rPr>
        <w:t>J</w:t>
      </w:r>
      <w:r w:rsidR="00E74F15">
        <w:rPr>
          <w:rFonts w:ascii="Times New Roman" w:hAnsi="Times New Roman" w:cs="Times New Roman"/>
          <w:sz w:val="24"/>
          <w:szCs w:val="24"/>
        </w:rPr>
        <w:t>141/</w:t>
      </w:r>
      <w:r w:rsidR="004F3F9E" w:rsidRPr="00897453">
        <w:rPr>
          <w:rFonts w:ascii="Times New Roman" w:hAnsi="Times New Roman" w:cs="Times New Roman"/>
          <w:sz w:val="24"/>
          <w:szCs w:val="24"/>
        </w:rPr>
        <w:t xml:space="preserve"> </w:t>
      </w:r>
      <w:r w:rsidRPr="00897453">
        <w:rPr>
          <w:rFonts w:ascii="Times New Roman" w:hAnsi="Times New Roman" w:cs="Times New Roman"/>
          <w:sz w:val="24"/>
          <w:szCs w:val="24"/>
        </w:rPr>
        <w:t>is also to the effect that the stands fall under the applicant’s leadership</w:t>
      </w:r>
      <w:r w:rsidR="006877B5" w:rsidRPr="006877B5">
        <w:rPr>
          <w:rFonts w:ascii="Times New Roman" w:hAnsi="Times New Roman" w:cs="Times New Roman"/>
          <w:i/>
          <w:iCs/>
          <w:sz w:val="24"/>
          <w:szCs w:val="24"/>
        </w:rPr>
        <w:t xml:space="preserve">. </w:t>
      </w:r>
      <w:r w:rsidR="006877B5" w:rsidRPr="006877B5">
        <w:rPr>
          <w:rFonts w:ascii="Times New Roman" w:hAnsi="Times New Roman" w:cs="Times New Roman"/>
          <w:sz w:val="24"/>
          <w:szCs w:val="24"/>
        </w:rPr>
        <w:t>DUBE BANDA J</w:t>
      </w:r>
      <w:r w:rsidR="006877B5">
        <w:rPr>
          <w:rFonts w:ascii="Times New Roman" w:hAnsi="Times New Roman" w:cs="Times New Roman"/>
          <w:sz w:val="24"/>
          <w:szCs w:val="24"/>
        </w:rPr>
        <w:t xml:space="preserve">, </w:t>
      </w:r>
      <w:r w:rsidR="00E74F15">
        <w:rPr>
          <w:rFonts w:ascii="Times New Roman" w:hAnsi="Times New Roman" w:cs="Times New Roman"/>
          <w:sz w:val="24"/>
          <w:szCs w:val="24"/>
        </w:rPr>
        <w:t>HH527/26</w:t>
      </w:r>
      <w:r w:rsidR="004F3F9E">
        <w:rPr>
          <w:rFonts w:ascii="Times New Roman" w:hAnsi="Times New Roman" w:cs="Times New Roman"/>
          <w:sz w:val="24"/>
          <w:szCs w:val="24"/>
        </w:rPr>
        <w:t xml:space="preserve"> </w:t>
      </w:r>
      <w:r w:rsidRPr="00897453">
        <w:rPr>
          <w:rFonts w:ascii="Times New Roman" w:hAnsi="Times New Roman" w:cs="Times New Roman"/>
          <w:sz w:val="24"/>
          <w:szCs w:val="24"/>
        </w:rPr>
        <w:t xml:space="preserve">J in a dispute involving more or less the same parties, granted a similar </w:t>
      </w:r>
      <w:r w:rsidR="004F3F9E" w:rsidRPr="00897453">
        <w:rPr>
          <w:rFonts w:ascii="Times New Roman" w:hAnsi="Times New Roman" w:cs="Times New Roman"/>
          <w:sz w:val="24"/>
          <w:szCs w:val="24"/>
        </w:rPr>
        <w:t>order</w:t>
      </w:r>
      <w:r w:rsidRPr="00897453">
        <w:rPr>
          <w:rFonts w:ascii="Times New Roman" w:hAnsi="Times New Roman" w:cs="Times New Roman"/>
          <w:sz w:val="24"/>
          <w:szCs w:val="24"/>
        </w:rPr>
        <w:t xml:space="preserve"> as sought here</w:t>
      </w:r>
      <w:r w:rsidR="004F3F9E">
        <w:rPr>
          <w:rFonts w:ascii="Times New Roman" w:hAnsi="Times New Roman" w:cs="Times New Roman"/>
          <w:sz w:val="24"/>
          <w:szCs w:val="24"/>
        </w:rPr>
        <w:t>in</w:t>
      </w:r>
      <w:r w:rsidRPr="00897453">
        <w:rPr>
          <w:rFonts w:ascii="Times New Roman" w:hAnsi="Times New Roman" w:cs="Times New Roman"/>
          <w:sz w:val="24"/>
          <w:szCs w:val="24"/>
        </w:rPr>
        <w:t xml:space="preserve"> concluding that the applicant therein, the same herein who had been left out, by the respondents, inclusive of the 2</w:t>
      </w:r>
      <w:r w:rsidRPr="00897453">
        <w:rPr>
          <w:rFonts w:ascii="Times New Roman" w:hAnsi="Times New Roman" w:cs="Times New Roman"/>
          <w:sz w:val="24"/>
          <w:szCs w:val="24"/>
          <w:vertAlign w:val="superscript"/>
        </w:rPr>
        <w:t>nd</w:t>
      </w:r>
      <w:r w:rsidRPr="00897453">
        <w:rPr>
          <w:rFonts w:ascii="Times New Roman" w:hAnsi="Times New Roman" w:cs="Times New Roman"/>
          <w:sz w:val="24"/>
          <w:szCs w:val="24"/>
        </w:rPr>
        <w:t xml:space="preserve"> respondent was an interested party.</w:t>
      </w:r>
    </w:p>
    <w:p w14:paraId="6BEED8BB" w14:textId="546EB5B6" w:rsidR="00AB4AE2" w:rsidRPr="00897453" w:rsidRDefault="00AB4AE2" w:rsidP="00500022">
      <w:pPr>
        <w:spacing w:line="360" w:lineRule="auto"/>
        <w:ind w:firstLine="720"/>
        <w:jc w:val="both"/>
        <w:rPr>
          <w:rFonts w:ascii="Times New Roman" w:hAnsi="Times New Roman" w:cs="Times New Roman"/>
          <w:sz w:val="24"/>
          <w:szCs w:val="24"/>
        </w:rPr>
      </w:pPr>
      <w:r w:rsidRPr="00897453">
        <w:rPr>
          <w:rFonts w:ascii="Times New Roman" w:hAnsi="Times New Roman" w:cs="Times New Roman"/>
          <w:sz w:val="24"/>
          <w:szCs w:val="24"/>
        </w:rPr>
        <w:t xml:space="preserve">The applicant </w:t>
      </w:r>
      <w:r w:rsidR="004F3F9E">
        <w:rPr>
          <w:rFonts w:ascii="Times New Roman" w:hAnsi="Times New Roman" w:cs="Times New Roman"/>
          <w:sz w:val="24"/>
          <w:szCs w:val="24"/>
        </w:rPr>
        <w:t>additionally,</w:t>
      </w:r>
      <w:r w:rsidRPr="00897453">
        <w:rPr>
          <w:rFonts w:ascii="Times New Roman" w:hAnsi="Times New Roman" w:cs="Times New Roman"/>
          <w:sz w:val="24"/>
          <w:szCs w:val="24"/>
        </w:rPr>
        <w:t xml:space="preserve"> submit</w:t>
      </w:r>
      <w:r w:rsidR="004F3F9E">
        <w:rPr>
          <w:rFonts w:ascii="Times New Roman" w:hAnsi="Times New Roman" w:cs="Times New Roman"/>
          <w:sz w:val="24"/>
          <w:szCs w:val="24"/>
        </w:rPr>
        <w:t>s</w:t>
      </w:r>
      <w:r w:rsidRPr="00897453">
        <w:rPr>
          <w:rFonts w:ascii="Times New Roman" w:hAnsi="Times New Roman" w:cs="Times New Roman"/>
          <w:sz w:val="24"/>
          <w:szCs w:val="24"/>
        </w:rPr>
        <w:t xml:space="preserve"> that the respondents</w:t>
      </w:r>
      <w:r w:rsidR="004F3F9E">
        <w:rPr>
          <w:rFonts w:ascii="Times New Roman" w:hAnsi="Times New Roman" w:cs="Times New Roman"/>
          <w:sz w:val="24"/>
          <w:szCs w:val="24"/>
        </w:rPr>
        <w:t>’ modus operandi as evidence by a plethora of extant judgments before this court sitting in Harare is to</w:t>
      </w:r>
      <w:r w:rsidR="004F3F9E" w:rsidRPr="00897453">
        <w:rPr>
          <w:rFonts w:ascii="Times New Roman" w:hAnsi="Times New Roman" w:cs="Times New Roman"/>
          <w:sz w:val="24"/>
          <w:szCs w:val="24"/>
        </w:rPr>
        <w:t xml:space="preserve"> </w:t>
      </w:r>
      <w:r w:rsidR="004F3F9E">
        <w:rPr>
          <w:rFonts w:ascii="Times New Roman" w:hAnsi="Times New Roman" w:cs="Times New Roman"/>
          <w:sz w:val="24"/>
          <w:szCs w:val="24"/>
        </w:rPr>
        <w:t xml:space="preserve">connive to </w:t>
      </w:r>
      <w:r w:rsidR="004F3F9E" w:rsidRPr="00897453">
        <w:rPr>
          <w:rFonts w:ascii="Times New Roman" w:hAnsi="Times New Roman" w:cs="Times New Roman"/>
          <w:sz w:val="24"/>
          <w:szCs w:val="24"/>
        </w:rPr>
        <w:t>deliberately institute</w:t>
      </w:r>
      <w:r w:rsidR="004F3F9E">
        <w:rPr>
          <w:rFonts w:ascii="Times New Roman" w:hAnsi="Times New Roman" w:cs="Times New Roman"/>
          <w:sz w:val="24"/>
          <w:szCs w:val="24"/>
        </w:rPr>
        <w:t xml:space="preserve"> legal proceedings as opposed parties. They exclude the applicant knowing fully well its interests and then mislead the courts by </w:t>
      </w:r>
      <w:r w:rsidRPr="00897453">
        <w:rPr>
          <w:rFonts w:ascii="Times New Roman" w:hAnsi="Times New Roman" w:cs="Times New Roman"/>
          <w:sz w:val="24"/>
          <w:szCs w:val="24"/>
        </w:rPr>
        <w:t>enter</w:t>
      </w:r>
      <w:r w:rsidR="004F3F9E">
        <w:rPr>
          <w:rFonts w:ascii="Times New Roman" w:hAnsi="Times New Roman" w:cs="Times New Roman"/>
          <w:sz w:val="24"/>
          <w:szCs w:val="24"/>
        </w:rPr>
        <w:t>ing</w:t>
      </w:r>
      <w:r w:rsidRPr="00897453">
        <w:rPr>
          <w:rFonts w:ascii="Times New Roman" w:hAnsi="Times New Roman" w:cs="Times New Roman"/>
          <w:sz w:val="24"/>
          <w:szCs w:val="24"/>
        </w:rPr>
        <w:t xml:space="preserve"> into a consent order</w:t>
      </w:r>
      <w:r w:rsidR="004F3F9E">
        <w:rPr>
          <w:rFonts w:ascii="Times New Roman" w:hAnsi="Times New Roman" w:cs="Times New Roman"/>
          <w:sz w:val="24"/>
          <w:szCs w:val="24"/>
        </w:rPr>
        <w:t>. They do so</w:t>
      </w:r>
      <w:r w:rsidRPr="00897453">
        <w:rPr>
          <w:rFonts w:ascii="Times New Roman" w:hAnsi="Times New Roman" w:cs="Times New Roman"/>
          <w:sz w:val="24"/>
          <w:szCs w:val="24"/>
        </w:rPr>
        <w:t xml:space="preserve"> </w:t>
      </w:r>
      <w:r w:rsidR="00E74F15">
        <w:rPr>
          <w:rFonts w:ascii="Times New Roman" w:hAnsi="Times New Roman" w:cs="Times New Roman"/>
          <w:sz w:val="24"/>
          <w:szCs w:val="24"/>
        </w:rPr>
        <w:t xml:space="preserve">with the full </w:t>
      </w:r>
      <w:r w:rsidR="006877B5">
        <w:rPr>
          <w:rFonts w:ascii="Times New Roman" w:hAnsi="Times New Roman" w:cs="Times New Roman"/>
          <w:sz w:val="24"/>
          <w:szCs w:val="24"/>
        </w:rPr>
        <w:t xml:space="preserve">knowledge </w:t>
      </w:r>
      <w:r w:rsidR="006877B5" w:rsidRPr="00897453">
        <w:rPr>
          <w:rFonts w:ascii="Times New Roman" w:hAnsi="Times New Roman" w:cs="Times New Roman"/>
          <w:sz w:val="24"/>
          <w:szCs w:val="24"/>
        </w:rPr>
        <w:t>that</w:t>
      </w:r>
      <w:r w:rsidRPr="00897453">
        <w:rPr>
          <w:rFonts w:ascii="Times New Roman" w:hAnsi="Times New Roman" w:cs="Times New Roman"/>
          <w:sz w:val="24"/>
          <w:szCs w:val="24"/>
        </w:rPr>
        <w:t xml:space="preserve"> they belong</w:t>
      </w:r>
      <w:r w:rsidR="004F3F9E">
        <w:rPr>
          <w:rFonts w:ascii="Times New Roman" w:hAnsi="Times New Roman" w:cs="Times New Roman"/>
          <w:sz w:val="24"/>
          <w:szCs w:val="24"/>
        </w:rPr>
        <w:t xml:space="preserve"> </w:t>
      </w:r>
      <w:r w:rsidRPr="00897453">
        <w:rPr>
          <w:rFonts w:ascii="Times New Roman" w:hAnsi="Times New Roman" w:cs="Times New Roman"/>
          <w:sz w:val="24"/>
          <w:szCs w:val="24"/>
        </w:rPr>
        <w:t>to the same camp, an</w:t>
      </w:r>
      <w:r w:rsidR="004F3F9E">
        <w:rPr>
          <w:rFonts w:ascii="Times New Roman" w:hAnsi="Times New Roman" w:cs="Times New Roman"/>
          <w:sz w:val="24"/>
          <w:szCs w:val="24"/>
        </w:rPr>
        <w:t>d had</w:t>
      </w:r>
      <w:r w:rsidRPr="00897453">
        <w:rPr>
          <w:rFonts w:ascii="Times New Roman" w:hAnsi="Times New Roman" w:cs="Times New Roman"/>
          <w:sz w:val="24"/>
          <w:szCs w:val="24"/>
        </w:rPr>
        <w:t xml:space="preserve"> not incorporate</w:t>
      </w:r>
      <w:r w:rsidR="004F3F9E">
        <w:rPr>
          <w:rFonts w:ascii="Times New Roman" w:hAnsi="Times New Roman" w:cs="Times New Roman"/>
          <w:sz w:val="24"/>
          <w:szCs w:val="24"/>
        </w:rPr>
        <w:t>d</w:t>
      </w:r>
      <w:r w:rsidRPr="00897453">
        <w:rPr>
          <w:rFonts w:ascii="Times New Roman" w:hAnsi="Times New Roman" w:cs="Times New Roman"/>
          <w:sz w:val="24"/>
          <w:szCs w:val="24"/>
        </w:rPr>
        <w:t xml:space="preserve"> an interested party.</w:t>
      </w:r>
    </w:p>
    <w:p w14:paraId="6F841EE3" w14:textId="0AFBF14C" w:rsidR="001637D2" w:rsidRPr="00897453" w:rsidRDefault="00AB4AE2" w:rsidP="00500022">
      <w:pPr>
        <w:spacing w:line="360" w:lineRule="auto"/>
        <w:ind w:firstLine="720"/>
        <w:jc w:val="both"/>
        <w:rPr>
          <w:rFonts w:ascii="Times New Roman" w:hAnsi="Times New Roman" w:cs="Times New Roman"/>
          <w:sz w:val="24"/>
          <w:szCs w:val="24"/>
        </w:rPr>
      </w:pPr>
      <w:r w:rsidRPr="00897453">
        <w:rPr>
          <w:rFonts w:ascii="Times New Roman" w:hAnsi="Times New Roman" w:cs="Times New Roman"/>
          <w:sz w:val="24"/>
          <w:szCs w:val="24"/>
        </w:rPr>
        <w:t>In opposition the 1</w:t>
      </w:r>
      <w:r w:rsidRPr="00897453">
        <w:rPr>
          <w:rFonts w:ascii="Times New Roman" w:hAnsi="Times New Roman" w:cs="Times New Roman"/>
          <w:sz w:val="24"/>
          <w:szCs w:val="24"/>
          <w:vertAlign w:val="superscript"/>
        </w:rPr>
        <w:t>st</w:t>
      </w:r>
      <w:r w:rsidRPr="00897453">
        <w:rPr>
          <w:rFonts w:ascii="Times New Roman" w:hAnsi="Times New Roman" w:cs="Times New Roman"/>
          <w:sz w:val="24"/>
          <w:szCs w:val="24"/>
        </w:rPr>
        <w:t xml:space="preserve"> respondent, </w:t>
      </w:r>
      <w:r w:rsidR="004F3F9E">
        <w:rPr>
          <w:rFonts w:ascii="Times New Roman" w:hAnsi="Times New Roman" w:cs="Times New Roman"/>
          <w:sz w:val="24"/>
          <w:szCs w:val="24"/>
        </w:rPr>
        <w:t xml:space="preserve">relied mainly on their right not to </w:t>
      </w:r>
      <w:r w:rsidR="00514EB6">
        <w:rPr>
          <w:rFonts w:ascii="Times New Roman" w:hAnsi="Times New Roman" w:cs="Times New Roman"/>
          <w:sz w:val="24"/>
          <w:szCs w:val="24"/>
        </w:rPr>
        <w:t>be arbitrar</w:t>
      </w:r>
      <w:r w:rsidR="00E74F15">
        <w:rPr>
          <w:rFonts w:ascii="Times New Roman" w:hAnsi="Times New Roman" w:cs="Times New Roman"/>
          <w:sz w:val="24"/>
          <w:szCs w:val="24"/>
        </w:rPr>
        <w:t>i</w:t>
      </w:r>
      <w:r w:rsidR="00514EB6">
        <w:rPr>
          <w:rFonts w:ascii="Times New Roman" w:hAnsi="Times New Roman" w:cs="Times New Roman"/>
          <w:sz w:val="24"/>
          <w:szCs w:val="24"/>
        </w:rPr>
        <w:t>ly evicted as enshrined and protected by s74 of the Constitution. They vehemently deny that the applicant is an interested party. They argue that the applicant was registered in 2019. That is,</w:t>
      </w:r>
      <w:r w:rsidR="00E74F15">
        <w:rPr>
          <w:rFonts w:ascii="Times New Roman" w:hAnsi="Times New Roman" w:cs="Times New Roman"/>
          <w:sz w:val="24"/>
          <w:szCs w:val="24"/>
        </w:rPr>
        <w:t xml:space="preserve"> </w:t>
      </w:r>
      <w:r w:rsidR="00514EB6">
        <w:rPr>
          <w:rFonts w:ascii="Times New Roman" w:hAnsi="Times New Roman" w:cs="Times New Roman"/>
          <w:sz w:val="24"/>
          <w:szCs w:val="24"/>
        </w:rPr>
        <w:t>it came into being well after the stands in contention had been allocated</w:t>
      </w:r>
      <w:r w:rsidR="00E74F15">
        <w:rPr>
          <w:rFonts w:ascii="Times New Roman" w:hAnsi="Times New Roman" w:cs="Times New Roman"/>
          <w:sz w:val="24"/>
          <w:szCs w:val="24"/>
        </w:rPr>
        <w:t xml:space="preserve"> to</w:t>
      </w:r>
      <w:r w:rsidR="00514EB6">
        <w:rPr>
          <w:rFonts w:ascii="Times New Roman" w:hAnsi="Times New Roman" w:cs="Times New Roman"/>
          <w:sz w:val="24"/>
          <w:szCs w:val="24"/>
        </w:rPr>
        <w:t xml:space="preserve"> the second respondents </w:t>
      </w:r>
      <w:proofErr w:type="spellStart"/>
      <w:r w:rsidR="00514EB6">
        <w:rPr>
          <w:rFonts w:ascii="Times New Roman" w:hAnsi="Times New Roman" w:cs="Times New Roman"/>
          <w:sz w:val="24"/>
          <w:szCs w:val="24"/>
        </w:rPr>
        <w:t>Mupamombe</w:t>
      </w:r>
      <w:proofErr w:type="spellEnd"/>
      <w:r w:rsidR="00514EB6">
        <w:rPr>
          <w:rFonts w:ascii="Times New Roman" w:hAnsi="Times New Roman" w:cs="Times New Roman"/>
          <w:sz w:val="24"/>
          <w:szCs w:val="24"/>
        </w:rPr>
        <w:t xml:space="preserve"> Projects. They substantiate that it is the second respondents who holds official documents from the relevant ministry over the stands in issue.  </w:t>
      </w:r>
      <w:r w:rsidRPr="00897453">
        <w:rPr>
          <w:rFonts w:ascii="Times New Roman" w:hAnsi="Times New Roman" w:cs="Times New Roman"/>
          <w:sz w:val="24"/>
          <w:szCs w:val="24"/>
        </w:rPr>
        <w:t xml:space="preserve"> </w:t>
      </w:r>
      <w:r w:rsidR="00E74F15">
        <w:rPr>
          <w:rFonts w:ascii="Times New Roman" w:hAnsi="Times New Roman" w:cs="Times New Roman"/>
          <w:sz w:val="24"/>
          <w:szCs w:val="24"/>
        </w:rPr>
        <w:t>They insisted that the applicant and the 2</w:t>
      </w:r>
      <w:r w:rsidR="00E74F15" w:rsidRPr="00E74F15">
        <w:rPr>
          <w:rFonts w:ascii="Times New Roman" w:hAnsi="Times New Roman" w:cs="Times New Roman"/>
          <w:sz w:val="24"/>
          <w:szCs w:val="24"/>
          <w:vertAlign w:val="superscript"/>
        </w:rPr>
        <w:t>nd</w:t>
      </w:r>
      <w:r w:rsidR="00E74F15">
        <w:rPr>
          <w:rFonts w:ascii="Times New Roman" w:hAnsi="Times New Roman" w:cs="Times New Roman"/>
          <w:sz w:val="24"/>
          <w:szCs w:val="24"/>
        </w:rPr>
        <w:t xml:space="preserve"> respondent are one and the same thing.</w:t>
      </w:r>
      <w:r w:rsidR="00514EB6">
        <w:rPr>
          <w:rFonts w:ascii="Times New Roman" w:hAnsi="Times New Roman" w:cs="Times New Roman"/>
          <w:sz w:val="24"/>
          <w:szCs w:val="24"/>
        </w:rPr>
        <w:t xml:space="preserve"> </w:t>
      </w:r>
    </w:p>
    <w:p w14:paraId="5E11D8CB" w14:textId="25BCC300" w:rsidR="001637D2" w:rsidRDefault="00514EB6" w:rsidP="0050002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This court is being called upon to </w:t>
      </w:r>
      <w:r w:rsidR="00497012">
        <w:rPr>
          <w:rFonts w:ascii="Times New Roman" w:hAnsi="Times New Roman" w:cs="Times New Roman"/>
          <w:sz w:val="24"/>
          <w:szCs w:val="24"/>
        </w:rPr>
        <w:t>determine whether or</w:t>
      </w:r>
      <w:r>
        <w:rPr>
          <w:rFonts w:ascii="Times New Roman" w:hAnsi="Times New Roman" w:cs="Times New Roman"/>
          <w:sz w:val="24"/>
          <w:szCs w:val="24"/>
        </w:rPr>
        <w:t xml:space="preserve"> </w:t>
      </w:r>
      <w:r w:rsidR="008132A7">
        <w:rPr>
          <w:rFonts w:ascii="Times New Roman" w:hAnsi="Times New Roman" w:cs="Times New Roman"/>
          <w:sz w:val="24"/>
          <w:szCs w:val="24"/>
        </w:rPr>
        <w:t xml:space="preserve">not </w:t>
      </w:r>
      <w:r>
        <w:rPr>
          <w:rFonts w:ascii="Times New Roman" w:hAnsi="Times New Roman" w:cs="Times New Roman"/>
          <w:sz w:val="24"/>
          <w:szCs w:val="24"/>
        </w:rPr>
        <w:t>the applicant has</w:t>
      </w:r>
      <w:r w:rsidR="001637D2" w:rsidRPr="00897453">
        <w:rPr>
          <w:rFonts w:ascii="Times New Roman" w:hAnsi="Times New Roman" w:cs="Times New Roman"/>
          <w:sz w:val="24"/>
          <w:szCs w:val="24"/>
        </w:rPr>
        <w:t xml:space="preserve"> made a case for rescission</w:t>
      </w:r>
      <w:r>
        <w:rPr>
          <w:rFonts w:ascii="Times New Roman" w:hAnsi="Times New Roman" w:cs="Times New Roman"/>
          <w:sz w:val="24"/>
          <w:szCs w:val="24"/>
        </w:rPr>
        <w:t xml:space="preserve"> </w:t>
      </w:r>
      <w:r w:rsidR="001637D2" w:rsidRPr="00897453">
        <w:rPr>
          <w:rFonts w:ascii="Times New Roman" w:hAnsi="Times New Roman" w:cs="Times New Roman"/>
          <w:sz w:val="24"/>
          <w:szCs w:val="24"/>
        </w:rPr>
        <w:t xml:space="preserve">of </w:t>
      </w:r>
      <w:r w:rsidR="00497012" w:rsidRPr="00897453">
        <w:rPr>
          <w:rFonts w:ascii="Times New Roman" w:hAnsi="Times New Roman" w:cs="Times New Roman"/>
          <w:sz w:val="24"/>
          <w:szCs w:val="24"/>
        </w:rPr>
        <w:t xml:space="preserve">judgment </w:t>
      </w:r>
      <w:r w:rsidR="00497012">
        <w:rPr>
          <w:rFonts w:ascii="Times New Roman" w:hAnsi="Times New Roman" w:cs="Times New Roman"/>
          <w:sz w:val="24"/>
          <w:szCs w:val="24"/>
        </w:rPr>
        <w:t>and</w:t>
      </w:r>
      <w:r>
        <w:rPr>
          <w:rFonts w:ascii="Times New Roman" w:hAnsi="Times New Roman" w:cs="Times New Roman"/>
          <w:sz w:val="24"/>
          <w:szCs w:val="24"/>
        </w:rPr>
        <w:t xml:space="preserve"> a joinder?</w:t>
      </w:r>
      <w:r w:rsidR="001637D2" w:rsidRPr="00897453">
        <w:rPr>
          <w:rFonts w:ascii="Times New Roman" w:hAnsi="Times New Roman" w:cs="Times New Roman"/>
          <w:sz w:val="24"/>
          <w:szCs w:val="24"/>
        </w:rPr>
        <w:t xml:space="preserve"> </w:t>
      </w:r>
    </w:p>
    <w:p w14:paraId="5424DB62" w14:textId="6CBAF217" w:rsidR="00514EB6" w:rsidRPr="00897453" w:rsidRDefault="00497012" w:rsidP="0050002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Applicant had applied in the alternative for rescission of default judgment in terms of rule 27 of the High Court rules but did not motivate the same in their oral submissions. I am of the view that, guided by other decided cases and the facts of this case there is no need to venture into rule 27 but to proceed and be restricted to rule 29 (1). Why?</w:t>
      </w:r>
    </w:p>
    <w:p w14:paraId="038EA9F0" w14:textId="77777777" w:rsidR="00497012" w:rsidRDefault="00497012" w:rsidP="00500022">
      <w:pPr>
        <w:spacing w:line="360" w:lineRule="auto"/>
        <w:jc w:val="both"/>
        <w:rPr>
          <w:rFonts w:ascii="Times New Roman" w:hAnsi="Times New Roman" w:cs="Times New Roman"/>
          <w:sz w:val="24"/>
          <w:szCs w:val="24"/>
        </w:rPr>
      </w:pPr>
      <w:r>
        <w:rPr>
          <w:rFonts w:ascii="Times New Roman" w:hAnsi="Times New Roman" w:cs="Times New Roman"/>
          <w:sz w:val="24"/>
          <w:szCs w:val="24"/>
        </w:rPr>
        <w:t>Rule 29(1) reads</w:t>
      </w:r>
    </w:p>
    <w:p w14:paraId="79388F26" w14:textId="3B032AD3" w:rsidR="0077087F" w:rsidRPr="00497012" w:rsidRDefault="0077087F" w:rsidP="00500022">
      <w:pPr>
        <w:spacing w:line="360" w:lineRule="auto"/>
        <w:jc w:val="both"/>
        <w:rPr>
          <w:rFonts w:ascii="Times New Roman" w:hAnsi="Times New Roman" w:cs="Times New Roman"/>
          <w:i/>
          <w:iCs/>
          <w:sz w:val="24"/>
          <w:szCs w:val="24"/>
        </w:rPr>
      </w:pPr>
      <w:r w:rsidRPr="00897453">
        <w:rPr>
          <w:rFonts w:ascii="Times New Roman" w:hAnsi="Times New Roman" w:cs="Times New Roman"/>
          <w:b/>
          <w:bCs/>
          <w:i/>
          <w:iCs/>
          <w:color w:val="221F1F"/>
          <w:kern w:val="0"/>
          <w:sz w:val="24"/>
          <w:szCs w:val="24"/>
        </w:rPr>
        <w:t xml:space="preserve"> </w:t>
      </w:r>
      <w:r w:rsidRPr="00497012">
        <w:rPr>
          <w:rFonts w:ascii="Times New Roman" w:hAnsi="Times New Roman" w:cs="Times New Roman"/>
          <w:i/>
          <w:iCs/>
          <w:sz w:val="24"/>
          <w:szCs w:val="24"/>
        </w:rPr>
        <w:t xml:space="preserve">29. Correction, variation and rescission of judgments and orders </w:t>
      </w:r>
    </w:p>
    <w:p w14:paraId="1AC95505" w14:textId="77777777" w:rsidR="00497012" w:rsidRDefault="0077087F" w:rsidP="00500022">
      <w:pPr>
        <w:spacing w:line="240" w:lineRule="auto"/>
        <w:jc w:val="both"/>
        <w:rPr>
          <w:rFonts w:ascii="Times New Roman" w:hAnsi="Times New Roman" w:cs="Times New Roman"/>
          <w:sz w:val="24"/>
          <w:szCs w:val="24"/>
        </w:rPr>
      </w:pPr>
      <w:r w:rsidRPr="0077087F">
        <w:rPr>
          <w:rFonts w:ascii="Times New Roman" w:hAnsi="Times New Roman" w:cs="Times New Roman"/>
          <w:sz w:val="24"/>
          <w:szCs w:val="24"/>
        </w:rPr>
        <w:t xml:space="preserve">(1) The court or a judge may, in addition to any other powers it or he </w:t>
      </w:r>
    </w:p>
    <w:p w14:paraId="06D5BC6B" w14:textId="5C89535C" w:rsidR="00497012" w:rsidRDefault="00497012" w:rsidP="0050002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7087F" w:rsidRPr="0077087F">
        <w:rPr>
          <w:rFonts w:ascii="Times New Roman" w:hAnsi="Times New Roman" w:cs="Times New Roman"/>
          <w:sz w:val="24"/>
          <w:szCs w:val="24"/>
        </w:rPr>
        <w:t>or she may have, on its own initiative or upon the application of any</w:t>
      </w:r>
    </w:p>
    <w:p w14:paraId="09D8AED4" w14:textId="0F70ED99" w:rsidR="0077087F" w:rsidRPr="0077087F" w:rsidRDefault="00497012" w:rsidP="0050002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7087F" w:rsidRPr="0077087F">
        <w:rPr>
          <w:rFonts w:ascii="Times New Roman" w:hAnsi="Times New Roman" w:cs="Times New Roman"/>
          <w:sz w:val="24"/>
          <w:szCs w:val="24"/>
        </w:rPr>
        <w:t xml:space="preserve"> affected party, correct, rescind or vary— </w:t>
      </w:r>
    </w:p>
    <w:p w14:paraId="27C3FC59" w14:textId="24B4AF23" w:rsidR="00497012" w:rsidRPr="00497012" w:rsidRDefault="0077087F" w:rsidP="00500022">
      <w:pPr>
        <w:pStyle w:val="ListParagraph"/>
        <w:numPr>
          <w:ilvl w:val="0"/>
          <w:numId w:val="2"/>
        </w:numPr>
        <w:spacing w:line="240" w:lineRule="auto"/>
        <w:jc w:val="both"/>
        <w:rPr>
          <w:rFonts w:ascii="Times New Roman" w:hAnsi="Times New Roman" w:cs="Times New Roman"/>
          <w:sz w:val="24"/>
          <w:szCs w:val="24"/>
        </w:rPr>
      </w:pPr>
      <w:r w:rsidRPr="00497012">
        <w:rPr>
          <w:rFonts w:ascii="Times New Roman" w:hAnsi="Times New Roman" w:cs="Times New Roman"/>
          <w:sz w:val="24"/>
          <w:szCs w:val="24"/>
        </w:rPr>
        <w:t xml:space="preserve">an order or judgment erroneously sought or erroneously granted in </w:t>
      </w:r>
    </w:p>
    <w:p w14:paraId="58B79E9B" w14:textId="50AA13BC" w:rsidR="0077087F" w:rsidRPr="00497012" w:rsidRDefault="0077087F" w:rsidP="00500022">
      <w:pPr>
        <w:pStyle w:val="ListParagraph"/>
        <w:spacing w:line="240" w:lineRule="auto"/>
        <w:jc w:val="both"/>
        <w:rPr>
          <w:rFonts w:ascii="Times New Roman" w:hAnsi="Times New Roman" w:cs="Times New Roman"/>
          <w:sz w:val="24"/>
          <w:szCs w:val="24"/>
        </w:rPr>
      </w:pPr>
      <w:r w:rsidRPr="00497012">
        <w:rPr>
          <w:rFonts w:ascii="Times New Roman" w:hAnsi="Times New Roman" w:cs="Times New Roman"/>
          <w:sz w:val="24"/>
          <w:szCs w:val="24"/>
        </w:rPr>
        <w:t xml:space="preserve">the absence of any party affected thereby; or </w:t>
      </w:r>
    </w:p>
    <w:p w14:paraId="06974A46" w14:textId="7A7A4EDD" w:rsidR="003026AD" w:rsidRDefault="00497012" w:rsidP="0050002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clear that rule 29(1)(</w:t>
      </w:r>
      <w:r w:rsidR="003026AD">
        <w:rPr>
          <w:rFonts w:ascii="Times New Roman" w:hAnsi="Times New Roman" w:cs="Times New Roman"/>
          <w:sz w:val="24"/>
          <w:szCs w:val="24"/>
        </w:rPr>
        <w:t>a)</w:t>
      </w:r>
      <w:r>
        <w:rPr>
          <w:rFonts w:ascii="Times New Roman" w:hAnsi="Times New Roman" w:cs="Times New Roman"/>
          <w:sz w:val="24"/>
          <w:szCs w:val="24"/>
        </w:rPr>
        <w:t xml:space="preserve"> </w:t>
      </w:r>
      <w:r w:rsidR="003026AD">
        <w:rPr>
          <w:rFonts w:ascii="Times New Roman" w:hAnsi="Times New Roman" w:cs="Times New Roman"/>
          <w:sz w:val="24"/>
          <w:szCs w:val="24"/>
        </w:rPr>
        <w:t>is all embracing of the applicant’s cause of action and relief sought. It empowers the court who otherwise would be functus officio after delivering judgment and pronouncing itself in a case to revisit its judgment in warranting circumstances as encompassed in the rule.</w:t>
      </w:r>
    </w:p>
    <w:p w14:paraId="2AA540AB" w14:textId="652CCF1B" w:rsidR="003026AD" w:rsidRDefault="003026AD" w:rsidP="005000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00022">
        <w:rPr>
          <w:rFonts w:ascii="Times New Roman" w:hAnsi="Times New Roman" w:cs="Times New Roman"/>
          <w:sz w:val="24"/>
          <w:szCs w:val="24"/>
        </w:rPr>
        <w:tab/>
      </w:r>
      <w:r w:rsidR="001637D2" w:rsidRPr="00897453">
        <w:rPr>
          <w:rFonts w:ascii="Times New Roman" w:hAnsi="Times New Roman" w:cs="Times New Roman"/>
          <w:sz w:val="24"/>
          <w:szCs w:val="24"/>
        </w:rPr>
        <w:t>What</w:t>
      </w:r>
      <w:r>
        <w:rPr>
          <w:rFonts w:ascii="Times New Roman" w:hAnsi="Times New Roman" w:cs="Times New Roman"/>
          <w:sz w:val="24"/>
          <w:szCs w:val="24"/>
        </w:rPr>
        <w:t xml:space="preserve"> the applicant is mandated to prove, the application is at the instance of a party is,</w:t>
      </w:r>
      <w:r w:rsidR="00CA15C5">
        <w:rPr>
          <w:rFonts w:ascii="Times New Roman" w:hAnsi="Times New Roman" w:cs="Times New Roman"/>
          <w:sz w:val="24"/>
          <w:szCs w:val="24"/>
        </w:rPr>
        <w:t xml:space="preserve"> </w:t>
      </w:r>
      <w:r>
        <w:rPr>
          <w:rFonts w:ascii="Times New Roman" w:hAnsi="Times New Roman" w:cs="Times New Roman"/>
          <w:sz w:val="24"/>
          <w:szCs w:val="24"/>
        </w:rPr>
        <w:t>like in this case</w:t>
      </w:r>
      <w:r w:rsidR="00500022">
        <w:rPr>
          <w:rFonts w:ascii="Times New Roman" w:hAnsi="Times New Roman" w:cs="Times New Roman"/>
          <w:sz w:val="24"/>
          <w:szCs w:val="24"/>
        </w:rPr>
        <w:t>.</w:t>
      </w:r>
      <w:r>
        <w:rPr>
          <w:rFonts w:ascii="Times New Roman" w:hAnsi="Times New Roman" w:cs="Times New Roman"/>
          <w:sz w:val="24"/>
          <w:szCs w:val="24"/>
        </w:rPr>
        <w:t xml:space="preserve"> </w:t>
      </w:r>
    </w:p>
    <w:p w14:paraId="465E90CE" w14:textId="77777777" w:rsidR="003026AD" w:rsidRDefault="001637D2" w:rsidP="00500022">
      <w:pPr>
        <w:pStyle w:val="ListParagraph"/>
        <w:numPr>
          <w:ilvl w:val="0"/>
          <w:numId w:val="4"/>
        </w:numPr>
        <w:spacing w:line="360" w:lineRule="auto"/>
        <w:jc w:val="both"/>
        <w:rPr>
          <w:rFonts w:ascii="Times New Roman" w:hAnsi="Times New Roman" w:cs="Times New Roman"/>
          <w:sz w:val="24"/>
          <w:szCs w:val="24"/>
        </w:rPr>
      </w:pPr>
      <w:r w:rsidRPr="003026AD">
        <w:rPr>
          <w:rFonts w:ascii="Times New Roman" w:hAnsi="Times New Roman" w:cs="Times New Roman"/>
          <w:sz w:val="24"/>
          <w:szCs w:val="24"/>
        </w:rPr>
        <w:t xml:space="preserve"> </w:t>
      </w:r>
      <w:r w:rsidR="003026AD">
        <w:rPr>
          <w:rFonts w:ascii="Times New Roman" w:hAnsi="Times New Roman" w:cs="Times New Roman"/>
          <w:sz w:val="24"/>
          <w:szCs w:val="24"/>
        </w:rPr>
        <w:t>That they are an interested party</w:t>
      </w:r>
    </w:p>
    <w:p w14:paraId="60E3B719" w14:textId="77777777" w:rsidR="003026AD" w:rsidRDefault="003026AD" w:rsidP="00500022">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They had been excluded</w:t>
      </w:r>
    </w:p>
    <w:p w14:paraId="77B3505F" w14:textId="0A4FC2C7" w:rsidR="001637D2" w:rsidRPr="003026AD" w:rsidRDefault="003026AD" w:rsidP="00500022">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 order or judgment adversely affects them</w:t>
      </w:r>
      <w:r w:rsidR="001637D2" w:rsidRPr="003026AD">
        <w:rPr>
          <w:rFonts w:ascii="Times New Roman" w:hAnsi="Times New Roman" w:cs="Times New Roman"/>
          <w:sz w:val="24"/>
          <w:szCs w:val="24"/>
        </w:rPr>
        <w:t xml:space="preserve"> </w:t>
      </w:r>
    </w:p>
    <w:p w14:paraId="592EE6E2" w14:textId="7E79789A" w:rsidR="00AC2386" w:rsidRDefault="00AC2386" w:rsidP="00500022">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That the order was thus erroneously sought and granted in their absence</w:t>
      </w:r>
    </w:p>
    <w:p w14:paraId="0181ACF8" w14:textId="03123B1E" w:rsidR="001637D2" w:rsidRPr="00897453" w:rsidRDefault="00AC2386" w:rsidP="0050002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These requirements were highlighted in several cases</w:t>
      </w:r>
      <w:r w:rsidRPr="00AC2386">
        <w:rPr>
          <w:rFonts w:ascii="Times New Roman" w:hAnsi="Times New Roman" w:cs="Times New Roman"/>
          <w:sz w:val="24"/>
          <w:szCs w:val="24"/>
        </w:rPr>
        <w:t xml:space="preserve"> </w:t>
      </w:r>
      <w:r>
        <w:rPr>
          <w:rFonts w:ascii="Times New Roman" w:hAnsi="Times New Roman" w:cs="Times New Roman"/>
          <w:sz w:val="24"/>
          <w:szCs w:val="24"/>
        </w:rPr>
        <w:t xml:space="preserve">such as, </w:t>
      </w:r>
      <w:proofErr w:type="spellStart"/>
      <w:r>
        <w:rPr>
          <w:rFonts w:ascii="Times New Roman" w:hAnsi="Times New Roman" w:cs="Times New Roman"/>
          <w:sz w:val="24"/>
          <w:szCs w:val="24"/>
        </w:rPr>
        <w:t>Grantully</w:t>
      </w:r>
      <w:proofErr w:type="spellEnd"/>
      <w:r w:rsidRPr="00AC2386">
        <w:rPr>
          <w:rFonts w:ascii="Times New Roman" w:hAnsi="Times New Roman" w:cs="Times New Roman"/>
          <w:i/>
          <w:sz w:val="24"/>
          <w:szCs w:val="24"/>
        </w:rPr>
        <w:t xml:space="preserve"> Private Limited &amp; Anor </w:t>
      </w:r>
      <w:r w:rsidRPr="00AC2386">
        <w:rPr>
          <w:rFonts w:ascii="Times New Roman" w:hAnsi="Times New Roman" w:cs="Times New Roman"/>
          <w:sz w:val="24"/>
          <w:szCs w:val="24"/>
        </w:rPr>
        <w:t>v</w:t>
      </w:r>
      <w:r w:rsidRPr="00AC2386">
        <w:rPr>
          <w:rFonts w:ascii="Times New Roman" w:hAnsi="Times New Roman" w:cs="Times New Roman"/>
          <w:i/>
          <w:sz w:val="24"/>
          <w:szCs w:val="24"/>
        </w:rPr>
        <w:t xml:space="preserve"> UDC Ltd</w:t>
      </w:r>
      <w:r w:rsidRPr="00AC2386">
        <w:rPr>
          <w:rFonts w:ascii="Times New Roman" w:hAnsi="Times New Roman" w:cs="Times New Roman"/>
          <w:sz w:val="24"/>
          <w:szCs w:val="24"/>
        </w:rPr>
        <w:t xml:space="preserve"> 2000(1) ZLR 361(S), </w:t>
      </w:r>
      <w:proofErr w:type="spellStart"/>
      <w:r w:rsidRPr="00AC2386">
        <w:rPr>
          <w:rFonts w:ascii="Times New Roman" w:hAnsi="Times New Roman" w:cs="Times New Roman"/>
          <w:i/>
          <w:sz w:val="24"/>
          <w:szCs w:val="24"/>
        </w:rPr>
        <w:t>Mutebwa</w:t>
      </w:r>
      <w:proofErr w:type="spellEnd"/>
      <w:r w:rsidRPr="00AC2386">
        <w:rPr>
          <w:rFonts w:ascii="Times New Roman" w:hAnsi="Times New Roman" w:cs="Times New Roman"/>
          <w:sz w:val="24"/>
          <w:szCs w:val="24"/>
        </w:rPr>
        <w:t xml:space="preserve"> v</w:t>
      </w:r>
      <w:r w:rsidRPr="00AC2386">
        <w:rPr>
          <w:rFonts w:ascii="Times New Roman" w:hAnsi="Times New Roman" w:cs="Times New Roman"/>
          <w:i/>
          <w:sz w:val="24"/>
          <w:szCs w:val="24"/>
        </w:rPr>
        <w:t xml:space="preserve"> </w:t>
      </w:r>
      <w:proofErr w:type="spellStart"/>
      <w:r w:rsidRPr="00AC2386">
        <w:rPr>
          <w:rFonts w:ascii="Times New Roman" w:hAnsi="Times New Roman" w:cs="Times New Roman"/>
          <w:i/>
          <w:sz w:val="24"/>
          <w:szCs w:val="24"/>
        </w:rPr>
        <w:t>Mutebwa</w:t>
      </w:r>
      <w:proofErr w:type="spellEnd"/>
      <w:r w:rsidRPr="00AC2386">
        <w:rPr>
          <w:rFonts w:ascii="Times New Roman" w:hAnsi="Times New Roman" w:cs="Times New Roman"/>
          <w:sz w:val="24"/>
          <w:szCs w:val="24"/>
        </w:rPr>
        <w:t xml:space="preserve"> 2001(2) SA 193(Tk), </w:t>
      </w:r>
      <w:r w:rsidRPr="00AC2386">
        <w:rPr>
          <w:rFonts w:ascii="Times New Roman" w:hAnsi="Times New Roman" w:cs="Times New Roman"/>
          <w:i/>
          <w:sz w:val="24"/>
          <w:szCs w:val="24"/>
        </w:rPr>
        <w:t>Khan</w:t>
      </w:r>
      <w:r w:rsidRPr="00AC2386">
        <w:rPr>
          <w:rFonts w:ascii="Times New Roman" w:hAnsi="Times New Roman" w:cs="Times New Roman"/>
          <w:sz w:val="24"/>
          <w:szCs w:val="24"/>
        </w:rPr>
        <w:t xml:space="preserve"> v</w:t>
      </w:r>
      <w:r w:rsidRPr="00AC2386">
        <w:rPr>
          <w:rFonts w:ascii="Times New Roman" w:hAnsi="Times New Roman" w:cs="Times New Roman"/>
          <w:i/>
          <w:sz w:val="24"/>
          <w:szCs w:val="24"/>
        </w:rPr>
        <w:t xml:space="preserve"> Muchenje </w:t>
      </w:r>
      <w:proofErr w:type="gramStart"/>
      <w:r w:rsidRPr="00AC2386">
        <w:rPr>
          <w:rFonts w:ascii="Times New Roman" w:hAnsi="Times New Roman" w:cs="Times New Roman"/>
          <w:i/>
          <w:sz w:val="24"/>
          <w:szCs w:val="24"/>
        </w:rPr>
        <w:t>A</w:t>
      </w:r>
      <w:r>
        <w:rPr>
          <w:rFonts w:ascii="Times New Roman" w:hAnsi="Times New Roman" w:cs="Times New Roman"/>
          <w:i/>
          <w:sz w:val="24"/>
          <w:szCs w:val="24"/>
        </w:rPr>
        <w:t>nd</w:t>
      </w:r>
      <w:proofErr w:type="gramEnd"/>
      <w:r w:rsidRPr="00AC2386">
        <w:rPr>
          <w:rFonts w:ascii="Times New Roman" w:hAnsi="Times New Roman" w:cs="Times New Roman"/>
          <w:i/>
          <w:sz w:val="24"/>
          <w:szCs w:val="24"/>
        </w:rPr>
        <w:t xml:space="preserve"> Anor</w:t>
      </w:r>
      <w:r w:rsidRPr="00AC2386">
        <w:rPr>
          <w:rFonts w:ascii="Times New Roman" w:hAnsi="Times New Roman" w:cs="Times New Roman"/>
          <w:sz w:val="24"/>
          <w:szCs w:val="24"/>
          <w:vertAlign w:val="superscript"/>
        </w:rPr>
        <w:t xml:space="preserve"> </w:t>
      </w:r>
      <w:r w:rsidRPr="00AC2386">
        <w:rPr>
          <w:rFonts w:ascii="Times New Roman" w:hAnsi="Times New Roman" w:cs="Times New Roman"/>
          <w:sz w:val="24"/>
          <w:szCs w:val="24"/>
        </w:rPr>
        <w:t>HH126/13</w:t>
      </w:r>
      <w:r w:rsidRPr="00AC2386">
        <w:rPr>
          <w:rFonts w:ascii="Times New Roman" w:hAnsi="Times New Roman" w:cs="Times New Roman"/>
          <w:i/>
          <w:sz w:val="24"/>
          <w:szCs w:val="24"/>
        </w:rPr>
        <w:t xml:space="preserve"> Matambanadzo </w:t>
      </w:r>
      <w:r w:rsidRPr="00AC2386">
        <w:rPr>
          <w:rFonts w:ascii="Times New Roman" w:hAnsi="Times New Roman" w:cs="Times New Roman"/>
          <w:sz w:val="24"/>
          <w:szCs w:val="24"/>
        </w:rPr>
        <w:t>v</w:t>
      </w:r>
      <w:r w:rsidRPr="00AC2386">
        <w:rPr>
          <w:rFonts w:ascii="Times New Roman" w:hAnsi="Times New Roman" w:cs="Times New Roman"/>
          <w:i/>
          <w:sz w:val="24"/>
          <w:szCs w:val="24"/>
        </w:rPr>
        <w:t xml:space="preserve"> Goven </w:t>
      </w:r>
      <w:r w:rsidRPr="00AC2386">
        <w:rPr>
          <w:rFonts w:ascii="Times New Roman" w:hAnsi="Times New Roman" w:cs="Times New Roman"/>
          <w:sz w:val="24"/>
          <w:szCs w:val="24"/>
        </w:rPr>
        <w:t xml:space="preserve">2004(1) ZLR 399(S), </w:t>
      </w:r>
      <w:r w:rsidRPr="00AC2386">
        <w:rPr>
          <w:rFonts w:ascii="Times New Roman" w:hAnsi="Times New Roman" w:cs="Times New Roman"/>
          <w:i/>
          <w:sz w:val="24"/>
          <w:szCs w:val="24"/>
        </w:rPr>
        <w:t xml:space="preserve">Jonas Mushosho </w:t>
      </w:r>
      <w:r w:rsidRPr="00AC2386">
        <w:rPr>
          <w:rFonts w:ascii="Times New Roman" w:hAnsi="Times New Roman" w:cs="Times New Roman"/>
          <w:sz w:val="24"/>
          <w:szCs w:val="24"/>
        </w:rPr>
        <w:t>v</w:t>
      </w:r>
      <w:r w:rsidRPr="00AC2386">
        <w:rPr>
          <w:rFonts w:ascii="Times New Roman" w:hAnsi="Times New Roman" w:cs="Times New Roman"/>
          <w:i/>
          <w:sz w:val="24"/>
          <w:szCs w:val="24"/>
        </w:rPr>
        <w:t xml:space="preserve"> Lloyd Mudimu &amp; Anor</w:t>
      </w:r>
      <w:r w:rsidRPr="00AC2386">
        <w:rPr>
          <w:rFonts w:ascii="Times New Roman" w:hAnsi="Times New Roman" w:cs="Times New Roman"/>
          <w:i/>
          <w:sz w:val="24"/>
          <w:szCs w:val="24"/>
          <w:vertAlign w:val="superscript"/>
        </w:rPr>
        <w:t xml:space="preserve"> </w:t>
      </w:r>
      <w:r w:rsidRPr="00AC2386">
        <w:rPr>
          <w:rFonts w:ascii="Times New Roman" w:hAnsi="Times New Roman" w:cs="Times New Roman"/>
          <w:sz w:val="24"/>
          <w:szCs w:val="24"/>
        </w:rPr>
        <w:t>HH 443/13</w:t>
      </w:r>
      <w:r>
        <w:rPr>
          <w:rFonts w:ascii="Times New Roman" w:hAnsi="Times New Roman" w:cs="Times New Roman"/>
          <w:sz w:val="24"/>
          <w:szCs w:val="24"/>
        </w:rPr>
        <w:t xml:space="preserve"> </w:t>
      </w:r>
      <w:r w:rsidRPr="00AC2386">
        <w:rPr>
          <w:rFonts w:ascii="Times New Roman" w:hAnsi="Times New Roman" w:cs="Times New Roman"/>
          <w:i/>
          <w:iCs/>
          <w:sz w:val="24"/>
          <w:szCs w:val="24"/>
        </w:rPr>
        <w:t xml:space="preserve">and </w:t>
      </w:r>
      <w:r w:rsidR="00897453" w:rsidRPr="00AC2386">
        <w:rPr>
          <w:rFonts w:ascii="Times New Roman" w:hAnsi="Times New Roman" w:cs="Times New Roman"/>
          <w:i/>
          <w:iCs/>
          <w:sz w:val="24"/>
          <w:szCs w:val="24"/>
        </w:rPr>
        <w:t xml:space="preserve">Kili v </w:t>
      </w:r>
      <w:proofErr w:type="spellStart"/>
      <w:r w:rsidR="00897453" w:rsidRPr="00AC2386">
        <w:rPr>
          <w:rFonts w:ascii="Times New Roman" w:hAnsi="Times New Roman" w:cs="Times New Roman"/>
          <w:i/>
          <w:iCs/>
          <w:sz w:val="24"/>
          <w:szCs w:val="24"/>
        </w:rPr>
        <w:t>Msindwana</w:t>
      </w:r>
      <w:proofErr w:type="spellEnd"/>
      <w:r w:rsidR="00897453" w:rsidRPr="00AC2386">
        <w:rPr>
          <w:rFonts w:ascii="Times New Roman" w:hAnsi="Times New Roman" w:cs="Times New Roman"/>
          <w:i/>
          <w:iCs/>
          <w:sz w:val="24"/>
          <w:szCs w:val="24"/>
        </w:rPr>
        <w:t xml:space="preserve"> in re: </w:t>
      </w:r>
      <w:proofErr w:type="spellStart"/>
      <w:r w:rsidR="00897453" w:rsidRPr="00AC2386">
        <w:rPr>
          <w:rFonts w:ascii="Times New Roman" w:hAnsi="Times New Roman" w:cs="Times New Roman"/>
          <w:i/>
          <w:iCs/>
          <w:sz w:val="24"/>
          <w:szCs w:val="24"/>
        </w:rPr>
        <w:t>Msindwana</w:t>
      </w:r>
      <w:proofErr w:type="spellEnd"/>
      <w:r w:rsidR="00897453" w:rsidRPr="00AC2386">
        <w:rPr>
          <w:rFonts w:ascii="Times New Roman" w:hAnsi="Times New Roman" w:cs="Times New Roman"/>
          <w:i/>
          <w:iCs/>
          <w:sz w:val="24"/>
          <w:szCs w:val="24"/>
        </w:rPr>
        <w:t xml:space="preserve"> v</w:t>
      </w:r>
      <w:r w:rsidR="00897453" w:rsidRPr="00897453">
        <w:rPr>
          <w:rFonts w:ascii="Times New Roman" w:hAnsi="Times New Roman" w:cs="Times New Roman"/>
          <w:sz w:val="24"/>
          <w:szCs w:val="24"/>
        </w:rPr>
        <w:t xml:space="preserve"> </w:t>
      </w:r>
      <w:r w:rsidR="00897453" w:rsidRPr="00AC2386">
        <w:rPr>
          <w:rFonts w:ascii="Times New Roman" w:hAnsi="Times New Roman" w:cs="Times New Roman"/>
          <w:i/>
          <w:iCs/>
          <w:sz w:val="24"/>
          <w:szCs w:val="24"/>
        </w:rPr>
        <w:t>Kili</w:t>
      </w:r>
      <w:r w:rsidR="00897453" w:rsidRPr="00897453">
        <w:rPr>
          <w:rFonts w:ascii="Times New Roman" w:hAnsi="Times New Roman" w:cs="Times New Roman"/>
          <w:sz w:val="24"/>
          <w:szCs w:val="24"/>
        </w:rPr>
        <w:t xml:space="preserve"> [2001] 1 All SA 339 (Tk) at 345. </w:t>
      </w:r>
      <w:r>
        <w:rPr>
          <w:rFonts w:ascii="Times New Roman" w:hAnsi="Times New Roman" w:cs="Times New Roman"/>
          <w:sz w:val="24"/>
          <w:szCs w:val="24"/>
        </w:rPr>
        <w:t xml:space="preserve"> </w:t>
      </w:r>
    </w:p>
    <w:p w14:paraId="7EF18C6B" w14:textId="6D72AE7C" w:rsidR="00F11F06" w:rsidRDefault="00AC2386" w:rsidP="00500022">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00022">
        <w:rPr>
          <w:rFonts w:ascii="Times New Roman" w:hAnsi="Times New Roman" w:cs="Times New Roman"/>
          <w:sz w:val="24"/>
          <w:szCs w:val="24"/>
        </w:rPr>
        <w:tab/>
      </w:r>
      <w:r>
        <w:rPr>
          <w:rFonts w:ascii="Times New Roman" w:hAnsi="Times New Roman" w:cs="Times New Roman"/>
          <w:sz w:val="24"/>
          <w:szCs w:val="24"/>
        </w:rPr>
        <w:t xml:space="preserve">In </w:t>
      </w:r>
      <w:proofErr w:type="spellStart"/>
      <w:r w:rsidRPr="00AC2386">
        <w:rPr>
          <w:rFonts w:ascii="Times New Roman" w:hAnsi="Times New Roman" w:cs="Times New Roman"/>
          <w:i/>
          <w:iCs/>
          <w:sz w:val="24"/>
          <w:szCs w:val="24"/>
        </w:rPr>
        <w:t>casu</w:t>
      </w:r>
      <w:proofErr w:type="spellEnd"/>
      <w:r>
        <w:rPr>
          <w:rFonts w:ascii="Times New Roman" w:hAnsi="Times New Roman" w:cs="Times New Roman"/>
          <w:sz w:val="24"/>
          <w:szCs w:val="24"/>
        </w:rPr>
        <w:t xml:space="preserve"> without repeating myself, it is evident that the applicant is an interested party given the numerous extant judgments of this court which are part of the record. From the order by MUZOFA J, it is clear that there was a misrepresentation. On the face of the application the applicant’s name is bracketed as an appendix of the 2</w:t>
      </w:r>
      <w:r w:rsidRPr="00AC2386">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which is not the accurate position</w:t>
      </w:r>
      <w:r w:rsidR="00E74F15">
        <w:rPr>
          <w:rFonts w:ascii="Times New Roman" w:hAnsi="Times New Roman" w:cs="Times New Roman"/>
          <w:sz w:val="24"/>
          <w:szCs w:val="24"/>
        </w:rPr>
        <w:t xml:space="preserve"> as is evident on the papers</w:t>
      </w:r>
    </w:p>
    <w:p w14:paraId="7E122F03" w14:textId="639CBAEA" w:rsidR="00F11F06" w:rsidRDefault="001637D2" w:rsidP="00500022">
      <w:pPr>
        <w:spacing w:line="360" w:lineRule="auto"/>
        <w:ind w:firstLine="360"/>
        <w:jc w:val="both"/>
        <w:rPr>
          <w:rFonts w:ascii="Times New Roman" w:hAnsi="Times New Roman" w:cs="Times New Roman"/>
          <w:sz w:val="24"/>
          <w:szCs w:val="24"/>
        </w:rPr>
      </w:pPr>
      <w:r w:rsidRPr="00897453">
        <w:rPr>
          <w:rFonts w:ascii="Times New Roman" w:hAnsi="Times New Roman" w:cs="Times New Roman"/>
          <w:sz w:val="24"/>
          <w:szCs w:val="24"/>
        </w:rPr>
        <w:t xml:space="preserve"> </w:t>
      </w:r>
      <w:r w:rsidR="00500022">
        <w:rPr>
          <w:rFonts w:ascii="Times New Roman" w:hAnsi="Times New Roman" w:cs="Times New Roman"/>
          <w:sz w:val="24"/>
          <w:szCs w:val="24"/>
        </w:rPr>
        <w:tab/>
      </w:r>
      <w:r w:rsidR="00F11F06">
        <w:rPr>
          <w:rFonts w:ascii="Times New Roman" w:hAnsi="Times New Roman" w:cs="Times New Roman"/>
          <w:sz w:val="24"/>
          <w:szCs w:val="24"/>
        </w:rPr>
        <w:t>Further, the residential stands that were subject to the impugned order in HCC169/25 are the source of unresolved conflict between the applicant and the respondents. So, anything pertaining to or in relation to those stands has a bearing on the applicants as is evident from what has been chronicled above. This is further buttressed by CHITAPI J’S judgment above which pronounced itself on the</w:t>
      </w:r>
      <w:r w:rsidR="00D40C00">
        <w:rPr>
          <w:rFonts w:ascii="Times New Roman" w:hAnsi="Times New Roman" w:cs="Times New Roman"/>
          <w:sz w:val="24"/>
          <w:szCs w:val="24"/>
        </w:rPr>
        <w:t xml:space="preserve"> leadership</w:t>
      </w:r>
      <w:r w:rsidR="00F11F06">
        <w:rPr>
          <w:rFonts w:ascii="Times New Roman" w:hAnsi="Times New Roman" w:cs="Times New Roman"/>
          <w:sz w:val="24"/>
          <w:szCs w:val="24"/>
        </w:rPr>
        <w:t xml:space="preserve"> of the stands.</w:t>
      </w:r>
    </w:p>
    <w:p w14:paraId="6A76DADD" w14:textId="6639593C" w:rsidR="00BB0612" w:rsidRPr="00897453" w:rsidRDefault="00F11F06" w:rsidP="0050002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a result, had the court, MUZOFA J, been presented with the true facts, or known of the existence or interest of the applicant she would not have granted the order that did not only exclude applicant but affected its interests. </w:t>
      </w:r>
      <w:r w:rsidR="00BB0612" w:rsidRPr="00897453">
        <w:rPr>
          <w:rFonts w:ascii="Times New Roman" w:hAnsi="Times New Roman" w:cs="Times New Roman"/>
          <w:sz w:val="24"/>
          <w:szCs w:val="24"/>
        </w:rPr>
        <w:t xml:space="preserve"> The interest of the applicants permeates through all the cases aforementioned and need no restating.</w:t>
      </w:r>
    </w:p>
    <w:p w14:paraId="6796B285" w14:textId="5BC0E7D9" w:rsidR="00147685" w:rsidRDefault="00147685" w:rsidP="0050002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Cumulatively, the applicant has succeeded in demonstrating that order by MUZOFA J in case number HC169/25 </w:t>
      </w:r>
      <w:r w:rsidR="00BB0612" w:rsidRPr="00897453">
        <w:rPr>
          <w:rFonts w:ascii="Times New Roman" w:hAnsi="Times New Roman" w:cs="Times New Roman"/>
          <w:sz w:val="24"/>
          <w:szCs w:val="24"/>
        </w:rPr>
        <w:t xml:space="preserve">was </w:t>
      </w:r>
      <w:r w:rsidRPr="00897453">
        <w:rPr>
          <w:rFonts w:ascii="Times New Roman" w:hAnsi="Times New Roman" w:cs="Times New Roman"/>
          <w:sz w:val="24"/>
          <w:szCs w:val="24"/>
        </w:rPr>
        <w:t>erroneously</w:t>
      </w:r>
      <w:r w:rsidR="00BB0612" w:rsidRPr="00897453">
        <w:rPr>
          <w:rFonts w:ascii="Times New Roman" w:hAnsi="Times New Roman" w:cs="Times New Roman"/>
          <w:sz w:val="24"/>
          <w:szCs w:val="24"/>
        </w:rPr>
        <w:t xml:space="preserve"> obtained and granted in the absence of an interested party.   The application succeeds. </w:t>
      </w:r>
      <w:r>
        <w:rPr>
          <w:rFonts w:ascii="Times New Roman" w:hAnsi="Times New Roman" w:cs="Times New Roman"/>
          <w:sz w:val="24"/>
          <w:szCs w:val="24"/>
        </w:rPr>
        <w:t>I am inclined to invoke the power bestowed upon me by virtue of rule 29(1) and rescind the order of this court per my sister MUZOFA J above.</w:t>
      </w:r>
    </w:p>
    <w:p w14:paraId="42240C25" w14:textId="54DA2E49" w:rsidR="00E92F79" w:rsidRPr="00897453" w:rsidRDefault="00147685" w:rsidP="0050002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same basis, the applicant can only participate in the rescinded order, if they are enjoined to the main law suit. In that vein, t</w:t>
      </w:r>
      <w:r w:rsidR="00BB0612" w:rsidRPr="00897453">
        <w:rPr>
          <w:rFonts w:ascii="Times New Roman" w:hAnsi="Times New Roman" w:cs="Times New Roman"/>
          <w:sz w:val="24"/>
          <w:szCs w:val="24"/>
        </w:rPr>
        <w:t>he application for joinder also succeeds to enable the applicant to</w:t>
      </w:r>
      <w:r>
        <w:rPr>
          <w:rFonts w:ascii="Times New Roman" w:hAnsi="Times New Roman" w:cs="Times New Roman"/>
          <w:sz w:val="24"/>
          <w:szCs w:val="24"/>
        </w:rPr>
        <w:t xml:space="preserve"> defend their interests</w:t>
      </w:r>
      <w:r w:rsidR="00BB0612" w:rsidRPr="00897453">
        <w:rPr>
          <w:rFonts w:ascii="Times New Roman" w:hAnsi="Times New Roman" w:cs="Times New Roman"/>
          <w:sz w:val="24"/>
          <w:szCs w:val="24"/>
        </w:rPr>
        <w:t xml:space="preserve"> in HCC169/25</w:t>
      </w:r>
      <w:r>
        <w:rPr>
          <w:rFonts w:ascii="Times New Roman" w:hAnsi="Times New Roman" w:cs="Times New Roman"/>
          <w:sz w:val="24"/>
          <w:szCs w:val="24"/>
        </w:rPr>
        <w:t>.</w:t>
      </w:r>
      <w:r w:rsidR="00BB0612" w:rsidRPr="00897453">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834DAC7" w14:textId="43E88043" w:rsidR="001637D2" w:rsidRPr="00897453" w:rsidRDefault="002B6C73" w:rsidP="005000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D40C00">
        <w:rPr>
          <w:rFonts w:ascii="Times New Roman" w:hAnsi="Times New Roman" w:cs="Times New Roman"/>
          <w:sz w:val="24"/>
          <w:szCs w:val="24"/>
        </w:rPr>
        <w:t xml:space="preserve">What is clear is that both parties do not want to address the real live dispute as to the ownership of the stands. Several judgments indicating persistent litigation have been attached and referred to but non touches on the crucial central issues. In the absence of such final determination, the parties continue on a futile pursuit of counter litigation on peripheral issues. Each party has an obligation to instigate such litigation that addresses the core of the conflict so as to bring finality to litigation. </w:t>
      </w:r>
      <w:r w:rsidR="008132A7">
        <w:rPr>
          <w:rFonts w:ascii="Times New Roman" w:hAnsi="Times New Roman" w:cs="Times New Roman"/>
          <w:sz w:val="24"/>
          <w:szCs w:val="24"/>
        </w:rPr>
        <w:t xml:space="preserve"> </w:t>
      </w:r>
      <w:r w:rsidR="00D40C00">
        <w:rPr>
          <w:rFonts w:ascii="Times New Roman" w:hAnsi="Times New Roman" w:cs="Times New Roman"/>
          <w:sz w:val="24"/>
          <w:szCs w:val="24"/>
        </w:rPr>
        <w:t>The cat and mouse games</w:t>
      </w:r>
      <w:r w:rsidR="008132A7">
        <w:rPr>
          <w:rFonts w:ascii="Times New Roman" w:hAnsi="Times New Roman" w:cs="Times New Roman"/>
          <w:sz w:val="24"/>
          <w:szCs w:val="24"/>
        </w:rPr>
        <w:t xml:space="preserve"> </w:t>
      </w:r>
      <w:r w:rsidR="00326A25">
        <w:rPr>
          <w:rFonts w:ascii="Times New Roman" w:hAnsi="Times New Roman" w:cs="Times New Roman"/>
          <w:sz w:val="24"/>
          <w:szCs w:val="24"/>
        </w:rPr>
        <w:t xml:space="preserve"> which has become a pattern</w:t>
      </w:r>
      <w:r w:rsidR="00D40C00">
        <w:rPr>
          <w:rFonts w:ascii="Times New Roman" w:hAnsi="Times New Roman" w:cs="Times New Roman"/>
          <w:sz w:val="24"/>
          <w:szCs w:val="24"/>
        </w:rPr>
        <w:t xml:space="preserve"> must come to </w:t>
      </w:r>
      <w:r w:rsidR="00326A25">
        <w:rPr>
          <w:rFonts w:ascii="Times New Roman" w:hAnsi="Times New Roman" w:cs="Times New Roman"/>
          <w:sz w:val="24"/>
          <w:szCs w:val="24"/>
        </w:rPr>
        <w:t>end.</w:t>
      </w:r>
      <w:r w:rsidR="00D40C00">
        <w:rPr>
          <w:rFonts w:ascii="Times New Roman" w:hAnsi="Times New Roman" w:cs="Times New Roman"/>
          <w:sz w:val="24"/>
          <w:szCs w:val="24"/>
        </w:rPr>
        <w:t xml:space="preserve"> One party cannot make it habit to commence litigation at the exclusion of the other knowing full well of their interests. On the other hand, that other party should not simple position itself to firefighting</w:t>
      </w:r>
      <w:r w:rsidR="00326A25">
        <w:rPr>
          <w:rFonts w:ascii="Times New Roman" w:hAnsi="Times New Roman" w:cs="Times New Roman"/>
          <w:sz w:val="24"/>
          <w:szCs w:val="24"/>
        </w:rPr>
        <w:t xml:space="preserve"> or damage control</w:t>
      </w:r>
      <w:r w:rsidR="00D40C00">
        <w:rPr>
          <w:rFonts w:ascii="Times New Roman" w:hAnsi="Times New Roman" w:cs="Times New Roman"/>
          <w:sz w:val="24"/>
          <w:szCs w:val="24"/>
        </w:rPr>
        <w:t xml:space="preserve">, it must take a proactive stance and address the </w:t>
      </w:r>
      <w:r w:rsidR="00D40C00">
        <w:rPr>
          <w:rFonts w:ascii="Times New Roman" w:hAnsi="Times New Roman" w:cs="Times New Roman"/>
          <w:sz w:val="24"/>
          <w:szCs w:val="24"/>
        </w:rPr>
        <w:lastRenderedPageBreak/>
        <w:t>real issue once and for all.  All the parties are therefore to blame for perpetuating endless expensive futile litigation. It is for th</w:t>
      </w:r>
      <w:r w:rsidR="00284FFE">
        <w:rPr>
          <w:rFonts w:ascii="Times New Roman" w:hAnsi="Times New Roman" w:cs="Times New Roman"/>
          <w:sz w:val="24"/>
          <w:szCs w:val="24"/>
        </w:rPr>
        <w:t>e</w:t>
      </w:r>
      <w:r w:rsidR="00D40C00">
        <w:rPr>
          <w:rFonts w:ascii="Times New Roman" w:hAnsi="Times New Roman" w:cs="Times New Roman"/>
          <w:sz w:val="24"/>
          <w:szCs w:val="24"/>
        </w:rPr>
        <w:t>s</w:t>
      </w:r>
      <w:r w:rsidR="00284FFE">
        <w:rPr>
          <w:rFonts w:ascii="Times New Roman" w:hAnsi="Times New Roman" w:cs="Times New Roman"/>
          <w:sz w:val="24"/>
          <w:szCs w:val="24"/>
        </w:rPr>
        <w:t>e</w:t>
      </w:r>
      <w:r w:rsidR="00D40C00">
        <w:rPr>
          <w:rFonts w:ascii="Times New Roman" w:hAnsi="Times New Roman" w:cs="Times New Roman"/>
          <w:sz w:val="24"/>
          <w:szCs w:val="24"/>
        </w:rPr>
        <w:t xml:space="preserve"> reason</w:t>
      </w:r>
      <w:r w:rsidR="00284FFE">
        <w:rPr>
          <w:rFonts w:ascii="Times New Roman" w:hAnsi="Times New Roman" w:cs="Times New Roman"/>
          <w:sz w:val="24"/>
          <w:szCs w:val="24"/>
        </w:rPr>
        <w:t>s</w:t>
      </w:r>
      <w:r w:rsidR="00D40C00">
        <w:rPr>
          <w:rFonts w:ascii="Times New Roman" w:hAnsi="Times New Roman" w:cs="Times New Roman"/>
          <w:sz w:val="24"/>
          <w:szCs w:val="24"/>
        </w:rPr>
        <w:t xml:space="preserve"> that</w:t>
      </w:r>
      <w:r w:rsidR="00D40C00" w:rsidRPr="00897453">
        <w:rPr>
          <w:rFonts w:ascii="Times New Roman" w:hAnsi="Times New Roman" w:cs="Times New Roman"/>
          <w:sz w:val="24"/>
          <w:szCs w:val="24"/>
        </w:rPr>
        <w:t xml:space="preserve"> </w:t>
      </w:r>
      <w:r w:rsidR="00326A25">
        <w:rPr>
          <w:rFonts w:ascii="Times New Roman" w:hAnsi="Times New Roman" w:cs="Times New Roman"/>
          <w:sz w:val="24"/>
          <w:szCs w:val="24"/>
        </w:rPr>
        <w:t>I find no justification for costs DeBonis.</w:t>
      </w:r>
    </w:p>
    <w:p w14:paraId="104DEEAB" w14:textId="77777777" w:rsidR="001F1DFA" w:rsidRDefault="001F1DFA" w:rsidP="00500022">
      <w:pPr>
        <w:spacing w:line="360" w:lineRule="auto"/>
        <w:ind w:firstLine="360"/>
        <w:jc w:val="both"/>
        <w:rPr>
          <w:rFonts w:ascii="Times New Roman" w:hAnsi="Times New Roman" w:cs="Times New Roman"/>
          <w:sz w:val="24"/>
          <w:szCs w:val="24"/>
        </w:rPr>
      </w:pPr>
    </w:p>
    <w:p w14:paraId="5A3DC4B3" w14:textId="347BE6B1" w:rsidR="00170FB0" w:rsidRDefault="00170FB0" w:rsidP="00500022">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Accordingly,</w:t>
      </w:r>
      <w:r w:rsidR="00500022">
        <w:rPr>
          <w:rFonts w:ascii="Times New Roman" w:hAnsi="Times New Roman" w:cs="Times New Roman"/>
          <w:sz w:val="24"/>
          <w:szCs w:val="24"/>
        </w:rPr>
        <w:t xml:space="preserve"> i</w:t>
      </w:r>
      <w:r>
        <w:rPr>
          <w:rFonts w:ascii="Times New Roman" w:hAnsi="Times New Roman" w:cs="Times New Roman"/>
          <w:sz w:val="24"/>
          <w:szCs w:val="24"/>
        </w:rPr>
        <w:t>t is ordered that,</w:t>
      </w:r>
    </w:p>
    <w:p w14:paraId="7CBEBC57" w14:textId="77777777" w:rsidR="00F51A23" w:rsidRDefault="00F51A23" w:rsidP="00500022">
      <w:pPr>
        <w:pStyle w:val="ListParagraph"/>
        <w:numPr>
          <w:ilvl w:val="0"/>
          <w:numId w:val="1"/>
        </w:numPr>
        <w:jc w:val="both"/>
        <w:rPr>
          <w:rFonts w:ascii="Times New Roman" w:hAnsi="Times New Roman" w:cs="Times New Roman"/>
          <w:sz w:val="24"/>
          <w:szCs w:val="24"/>
        </w:rPr>
      </w:pPr>
      <w:r w:rsidRPr="00F51A23">
        <w:rPr>
          <w:rFonts w:ascii="Times New Roman" w:hAnsi="Times New Roman" w:cs="Times New Roman"/>
          <w:sz w:val="24"/>
          <w:szCs w:val="24"/>
        </w:rPr>
        <w:t>The application for rescission of judgment be and is hereby granted.</w:t>
      </w:r>
    </w:p>
    <w:p w14:paraId="718A33A5" w14:textId="78DBA49B" w:rsidR="00F51A23" w:rsidRPr="00F51A23" w:rsidRDefault="00E92F79" w:rsidP="00500022">
      <w:pPr>
        <w:pStyle w:val="ListParagraph"/>
        <w:numPr>
          <w:ilvl w:val="0"/>
          <w:numId w:val="1"/>
        </w:numPr>
        <w:jc w:val="both"/>
        <w:rPr>
          <w:rFonts w:ascii="Times New Roman" w:hAnsi="Times New Roman" w:cs="Times New Roman"/>
          <w:sz w:val="24"/>
          <w:szCs w:val="24"/>
        </w:rPr>
      </w:pPr>
      <w:r w:rsidRPr="00F51A23">
        <w:rPr>
          <w:rFonts w:ascii="Times New Roman" w:hAnsi="Times New Roman" w:cs="Times New Roman"/>
          <w:sz w:val="24"/>
          <w:szCs w:val="24"/>
        </w:rPr>
        <w:t xml:space="preserve"> The order of this Court in case number HCCC169 /25, </w:t>
      </w:r>
      <w:r w:rsidR="002B6C73">
        <w:rPr>
          <w:rFonts w:ascii="Times New Roman" w:hAnsi="Times New Roman" w:cs="Times New Roman"/>
          <w:sz w:val="24"/>
          <w:szCs w:val="24"/>
        </w:rPr>
        <w:t>of the</w:t>
      </w:r>
      <w:r w:rsidRPr="00F51A23">
        <w:rPr>
          <w:rFonts w:ascii="Times New Roman" w:hAnsi="Times New Roman" w:cs="Times New Roman"/>
          <w:sz w:val="24"/>
          <w:szCs w:val="24"/>
        </w:rPr>
        <w:t xml:space="preserve"> 9th August </w:t>
      </w:r>
      <w:r w:rsidR="00F51A23" w:rsidRPr="00F51A23">
        <w:rPr>
          <w:rFonts w:ascii="Times New Roman" w:hAnsi="Times New Roman" w:cs="Times New Roman"/>
          <w:sz w:val="24"/>
          <w:szCs w:val="24"/>
        </w:rPr>
        <w:t>2025, per</w:t>
      </w:r>
      <w:r w:rsidRPr="00F51A23">
        <w:rPr>
          <w:rFonts w:ascii="Times New Roman" w:hAnsi="Times New Roman" w:cs="Times New Roman"/>
          <w:sz w:val="24"/>
          <w:szCs w:val="24"/>
        </w:rPr>
        <w:t xml:space="preserve"> </w:t>
      </w:r>
      <w:proofErr w:type="spellStart"/>
      <w:r w:rsidRPr="00F51A23">
        <w:rPr>
          <w:rFonts w:ascii="Times New Roman" w:hAnsi="Times New Roman" w:cs="Times New Roman"/>
          <w:sz w:val="24"/>
          <w:szCs w:val="24"/>
        </w:rPr>
        <w:t>Muzofa</w:t>
      </w:r>
      <w:proofErr w:type="spellEnd"/>
      <w:r w:rsidRPr="00F51A23">
        <w:rPr>
          <w:rFonts w:ascii="Times New Roman" w:hAnsi="Times New Roman" w:cs="Times New Roman"/>
          <w:sz w:val="24"/>
          <w:szCs w:val="24"/>
        </w:rPr>
        <w:t xml:space="preserve"> J, be and is hereby rescinded. </w:t>
      </w:r>
      <w:r w:rsidR="002B6C73">
        <w:rPr>
          <w:rFonts w:ascii="Times New Roman" w:hAnsi="Times New Roman" w:cs="Times New Roman"/>
          <w:sz w:val="24"/>
          <w:szCs w:val="24"/>
        </w:rPr>
        <w:t xml:space="preserve"> </w:t>
      </w:r>
      <w:r w:rsidRPr="00F51A23">
        <w:rPr>
          <w:rFonts w:ascii="Times New Roman" w:hAnsi="Times New Roman" w:cs="Times New Roman"/>
          <w:sz w:val="24"/>
          <w:szCs w:val="24"/>
        </w:rPr>
        <w:t xml:space="preserve"> </w:t>
      </w:r>
    </w:p>
    <w:p w14:paraId="2CEF87F6" w14:textId="56038946" w:rsidR="00F51A23" w:rsidRDefault="00170FB0" w:rsidP="00500022">
      <w:pPr>
        <w:pStyle w:val="ListParagraph"/>
        <w:numPr>
          <w:ilvl w:val="0"/>
          <w:numId w:val="1"/>
        </w:numPr>
        <w:jc w:val="both"/>
        <w:rPr>
          <w:rFonts w:ascii="Times New Roman" w:hAnsi="Times New Roman" w:cs="Times New Roman"/>
          <w:sz w:val="24"/>
          <w:szCs w:val="24"/>
        </w:rPr>
      </w:pPr>
      <w:r w:rsidRPr="00F51A23">
        <w:rPr>
          <w:rFonts w:ascii="Times New Roman" w:hAnsi="Times New Roman" w:cs="Times New Roman"/>
          <w:sz w:val="24"/>
          <w:szCs w:val="24"/>
        </w:rPr>
        <w:t xml:space="preserve"> </w:t>
      </w:r>
      <w:r w:rsidR="00E92F79" w:rsidRPr="00F51A23">
        <w:rPr>
          <w:rFonts w:ascii="Times New Roman" w:hAnsi="Times New Roman" w:cs="Times New Roman"/>
          <w:sz w:val="24"/>
          <w:szCs w:val="24"/>
        </w:rPr>
        <w:t>The Applicant be and is hereby joined as the 3rd Respondent in the main matter under case number HCCC169/25.</w:t>
      </w:r>
    </w:p>
    <w:p w14:paraId="0316E587" w14:textId="25A83A74" w:rsidR="00F51A23" w:rsidRDefault="00E92F79" w:rsidP="00500022">
      <w:pPr>
        <w:pStyle w:val="ListParagraph"/>
        <w:numPr>
          <w:ilvl w:val="0"/>
          <w:numId w:val="1"/>
        </w:numPr>
        <w:jc w:val="both"/>
        <w:rPr>
          <w:rFonts w:ascii="Times New Roman" w:hAnsi="Times New Roman" w:cs="Times New Roman"/>
          <w:sz w:val="24"/>
          <w:szCs w:val="24"/>
        </w:rPr>
      </w:pPr>
      <w:r w:rsidRPr="00F51A23">
        <w:rPr>
          <w:rFonts w:ascii="Times New Roman" w:hAnsi="Times New Roman" w:cs="Times New Roman"/>
          <w:sz w:val="24"/>
          <w:szCs w:val="24"/>
        </w:rPr>
        <w:t xml:space="preserve"> The 1st Respondent (Applicant in HCCC169/25) shall amend its Urgent Chamber Application and Founding Affidavit in HCCC169 /25 within five (</w:t>
      </w:r>
      <w:r w:rsidR="00170FB0" w:rsidRPr="00F51A23">
        <w:rPr>
          <w:rFonts w:ascii="Times New Roman" w:hAnsi="Times New Roman" w:cs="Times New Roman"/>
          <w:sz w:val="24"/>
          <w:szCs w:val="24"/>
        </w:rPr>
        <w:t>7</w:t>
      </w:r>
      <w:r w:rsidRPr="00F51A23">
        <w:rPr>
          <w:rFonts w:ascii="Times New Roman" w:hAnsi="Times New Roman" w:cs="Times New Roman"/>
          <w:sz w:val="24"/>
          <w:szCs w:val="24"/>
        </w:rPr>
        <w:t xml:space="preserve">) days from the date of this Order. </w:t>
      </w:r>
    </w:p>
    <w:p w14:paraId="2C929930" w14:textId="791447AB" w:rsidR="00F51A23" w:rsidRDefault="00E92F79" w:rsidP="00500022">
      <w:pPr>
        <w:pStyle w:val="ListParagraph"/>
        <w:numPr>
          <w:ilvl w:val="0"/>
          <w:numId w:val="1"/>
        </w:numPr>
        <w:jc w:val="both"/>
        <w:rPr>
          <w:rFonts w:ascii="Times New Roman" w:hAnsi="Times New Roman" w:cs="Times New Roman"/>
          <w:sz w:val="24"/>
          <w:szCs w:val="24"/>
        </w:rPr>
      </w:pPr>
      <w:r w:rsidRPr="00F51A23">
        <w:rPr>
          <w:rFonts w:ascii="Times New Roman" w:hAnsi="Times New Roman" w:cs="Times New Roman"/>
          <w:sz w:val="24"/>
          <w:szCs w:val="24"/>
        </w:rPr>
        <w:t xml:space="preserve"> The 1st Respondent (Applicant in HCC The 1st Respondent (Applicant in HCCC169/25) shall cause the amended Urgent Chamber Application and the Founding Affidavit annexed to it to be served on the Applicant as the 3rd Respondent therein within the period specified in clause 4 above.</w:t>
      </w:r>
    </w:p>
    <w:p w14:paraId="34C361D1" w14:textId="67CEE0B6" w:rsidR="00F51A23" w:rsidRDefault="00E92F79" w:rsidP="00500022">
      <w:pPr>
        <w:pStyle w:val="ListParagraph"/>
        <w:numPr>
          <w:ilvl w:val="0"/>
          <w:numId w:val="1"/>
        </w:numPr>
        <w:jc w:val="both"/>
        <w:rPr>
          <w:rFonts w:ascii="Times New Roman" w:hAnsi="Times New Roman" w:cs="Times New Roman"/>
          <w:sz w:val="24"/>
          <w:szCs w:val="24"/>
        </w:rPr>
      </w:pPr>
      <w:r w:rsidRPr="00F51A23">
        <w:rPr>
          <w:rFonts w:ascii="Times New Roman" w:hAnsi="Times New Roman" w:cs="Times New Roman"/>
          <w:sz w:val="24"/>
          <w:szCs w:val="24"/>
        </w:rPr>
        <w:t xml:space="preserve"> The Applicant shall file its Notice of Opposition within ten (10) days of service of the amended Urgent Chamber Application and Founding Affidavit.</w:t>
      </w:r>
    </w:p>
    <w:p w14:paraId="32DC422F" w14:textId="0751390B" w:rsidR="00E92F79" w:rsidRPr="00F51A23" w:rsidRDefault="00326A25" w:rsidP="0050002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 Each party to pay its own costs.</w:t>
      </w:r>
    </w:p>
    <w:p w14:paraId="13D0BE52" w14:textId="77777777" w:rsidR="00170FB0" w:rsidRDefault="00170FB0" w:rsidP="00500022">
      <w:pPr>
        <w:spacing w:after="0" w:line="240" w:lineRule="auto"/>
        <w:jc w:val="both"/>
        <w:rPr>
          <w:rFonts w:ascii="Times New Roman" w:hAnsi="Times New Roman" w:cs="Times New Roman"/>
          <w:i/>
          <w:iCs/>
          <w:sz w:val="24"/>
          <w:szCs w:val="24"/>
        </w:rPr>
      </w:pPr>
    </w:p>
    <w:p w14:paraId="65BA73D7" w14:textId="77777777" w:rsidR="00500022" w:rsidRDefault="00500022" w:rsidP="00500022">
      <w:pPr>
        <w:spacing w:after="0" w:line="240" w:lineRule="auto"/>
        <w:jc w:val="both"/>
        <w:rPr>
          <w:rFonts w:ascii="Times New Roman" w:hAnsi="Times New Roman" w:cs="Times New Roman"/>
          <w:i/>
          <w:iCs/>
          <w:sz w:val="24"/>
          <w:szCs w:val="24"/>
        </w:rPr>
      </w:pPr>
    </w:p>
    <w:p w14:paraId="000DDA52" w14:textId="77777777" w:rsidR="00500022" w:rsidRDefault="00500022" w:rsidP="00500022">
      <w:pPr>
        <w:spacing w:after="0" w:line="240" w:lineRule="auto"/>
        <w:jc w:val="both"/>
        <w:rPr>
          <w:rFonts w:ascii="Times New Roman" w:hAnsi="Times New Roman" w:cs="Times New Roman"/>
          <w:i/>
          <w:iCs/>
          <w:sz w:val="24"/>
          <w:szCs w:val="24"/>
        </w:rPr>
      </w:pPr>
    </w:p>
    <w:p w14:paraId="58B855CC" w14:textId="16F2345F" w:rsidR="00667A06" w:rsidRPr="00170FB0" w:rsidRDefault="00170FB0" w:rsidP="00500022">
      <w:pPr>
        <w:spacing w:after="0" w:line="360" w:lineRule="auto"/>
        <w:jc w:val="both"/>
        <w:rPr>
          <w:rFonts w:ascii="Times New Roman" w:hAnsi="Times New Roman" w:cs="Times New Roman"/>
          <w:i/>
          <w:iCs/>
          <w:sz w:val="24"/>
          <w:szCs w:val="24"/>
        </w:rPr>
      </w:pPr>
      <w:r w:rsidRPr="00170FB0">
        <w:rPr>
          <w:rFonts w:ascii="Times New Roman" w:hAnsi="Times New Roman" w:cs="Times New Roman"/>
          <w:i/>
          <w:iCs/>
          <w:sz w:val="24"/>
          <w:szCs w:val="24"/>
        </w:rPr>
        <w:t xml:space="preserve">Maposa </w:t>
      </w:r>
      <w:proofErr w:type="spellStart"/>
      <w:r w:rsidRPr="00170FB0">
        <w:rPr>
          <w:rFonts w:ascii="Times New Roman" w:hAnsi="Times New Roman" w:cs="Times New Roman"/>
          <w:i/>
          <w:iCs/>
          <w:sz w:val="24"/>
          <w:szCs w:val="24"/>
        </w:rPr>
        <w:t>Mhlangu</w:t>
      </w:r>
      <w:proofErr w:type="spellEnd"/>
      <w:r w:rsidRPr="00170FB0">
        <w:rPr>
          <w:rFonts w:ascii="Times New Roman" w:hAnsi="Times New Roman" w:cs="Times New Roman"/>
          <w:i/>
          <w:iCs/>
          <w:sz w:val="24"/>
          <w:szCs w:val="24"/>
        </w:rPr>
        <w:t xml:space="preserve"> </w:t>
      </w:r>
      <w:r w:rsidR="00326A25">
        <w:rPr>
          <w:rFonts w:ascii="Times New Roman" w:hAnsi="Times New Roman" w:cs="Times New Roman"/>
          <w:i/>
          <w:iCs/>
          <w:sz w:val="24"/>
          <w:szCs w:val="24"/>
        </w:rPr>
        <w:t>Attorneys</w:t>
      </w:r>
      <w:r w:rsidRPr="00170FB0">
        <w:rPr>
          <w:rFonts w:ascii="Times New Roman" w:hAnsi="Times New Roman" w:cs="Times New Roman"/>
          <w:i/>
          <w:iCs/>
          <w:sz w:val="24"/>
          <w:szCs w:val="24"/>
        </w:rPr>
        <w:t>,</w:t>
      </w:r>
      <w:r w:rsidR="00500022">
        <w:rPr>
          <w:rFonts w:ascii="Times New Roman" w:hAnsi="Times New Roman" w:cs="Times New Roman"/>
          <w:i/>
          <w:iCs/>
          <w:sz w:val="24"/>
          <w:szCs w:val="24"/>
        </w:rPr>
        <w:t xml:space="preserve"> the applicant’s legal practitioners</w:t>
      </w:r>
    </w:p>
    <w:p w14:paraId="5FD42255" w14:textId="1D46B915" w:rsidR="00170FB0" w:rsidRPr="00170FB0" w:rsidRDefault="00170FB0" w:rsidP="00500022">
      <w:pPr>
        <w:spacing w:after="0" w:line="360" w:lineRule="auto"/>
        <w:jc w:val="both"/>
        <w:rPr>
          <w:rFonts w:ascii="Times New Roman" w:hAnsi="Times New Roman" w:cs="Times New Roman"/>
          <w:i/>
          <w:iCs/>
          <w:sz w:val="24"/>
          <w:szCs w:val="24"/>
        </w:rPr>
      </w:pPr>
      <w:r w:rsidRPr="00170FB0">
        <w:rPr>
          <w:rFonts w:ascii="Times New Roman" w:hAnsi="Times New Roman" w:cs="Times New Roman"/>
          <w:i/>
          <w:iCs/>
          <w:sz w:val="24"/>
          <w:szCs w:val="24"/>
        </w:rPr>
        <w:t>Believe Guta representative of the 1</w:t>
      </w:r>
      <w:r w:rsidRPr="00170FB0">
        <w:rPr>
          <w:rFonts w:ascii="Times New Roman" w:hAnsi="Times New Roman" w:cs="Times New Roman"/>
          <w:i/>
          <w:iCs/>
          <w:sz w:val="24"/>
          <w:szCs w:val="24"/>
          <w:vertAlign w:val="superscript"/>
        </w:rPr>
        <w:t>st</w:t>
      </w:r>
      <w:r w:rsidRPr="00170FB0">
        <w:rPr>
          <w:rFonts w:ascii="Times New Roman" w:hAnsi="Times New Roman" w:cs="Times New Roman"/>
          <w:i/>
          <w:iCs/>
          <w:sz w:val="24"/>
          <w:szCs w:val="24"/>
        </w:rPr>
        <w:t xml:space="preserve"> respondent</w:t>
      </w:r>
    </w:p>
    <w:p w14:paraId="35085464" w14:textId="2B78DB1D" w:rsidR="00F13FA3" w:rsidRPr="00170FB0" w:rsidRDefault="00667A06" w:rsidP="00170FB0">
      <w:pPr>
        <w:spacing w:after="0" w:line="360" w:lineRule="auto"/>
        <w:rPr>
          <w:rFonts w:ascii="Times New Roman" w:hAnsi="Times New Roman" w:cs="Times New Roman"/>
          <w:i/>
          <w:iCs/>
          <w:sz w:val="24"/>
          <w:szCs w:val="24"/>
        </w:rPr>
      </w:pPr>
      <w:r w:rsidRPr="00170FB0">
        <w:rPr>
          <w:rFonts w:ascii="Times New Roman" w:hAnsi="Times New Roman" w:cs="Times New Roman"/>
          <w:i/>
          <w:iCs/>
          <w:sz w:val="24"/>
          <w:szCs w:val="24"/>
        </w:rPr>
        <w:t xml:space="preserve"> </w:t>
      </w:r>
    </w:p>
    <w:sectPr w:rsidR="00F13FA3" w:rsidRPr="00170FB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552D7" w14:textId="77777777" w:rsidR="007162FC" w:rsidRDefault="007162FC" w:rsidP="00500022">
      <w:pPr>
        <w:spacing w:after="0" w:line="240" w:lineRule="auto"/>
      </w:pPr>
      <w:r>
        <w:separator/>
      </w:r>
    </w:p>
  </w:endnote>
  <w:endnote w:type="continuationSeparator" w:id="0">
    <w:p w14:paraId="359355AD" w14:textId="77777777" w:rsidR="007162FC" w:rsidRDefault="007162FC" w:rsidP="00500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D51CD" w14:textId="77777777" w:rsidR="007162FC" w:rsidRDefault="007162FC" w:rsidP="00500022">
      <w:pPr>
        <w:spacing w:after="0" w:line="240" w:lineRule="auto"/>
      </w:pPr>
      <w:r>
        <w:separator/>
      </w:r>
    </w:p>
  </w:footnote>
  <w:footnote w:type="continuationSeparator" w:id="0">
    <w:p w14:paraId="24E673C0" w14:textId="77777777" w:rsidR="007162FC" w:rsidRDefault="007162FC" w:rsidP="00500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289738"/>
      <w:docPartObj>
        <w:docPartGallery w:val="Page Numbers (Top of Page)"/>
        <w:docPartUnique/>
      </w:docPartObj>
    </w:sdtPr>
    <w:sdtEndPr>
      <w:rPr>
        <w:noProof/>
      </w:rPr>
    </w:sdtEndPr>
    <w:sdtContent>
      <w:p w14:paraId="4BB10BB5" w14:textId="77777777" w:rsidR="00500022" w:rsidRDefault="00500022">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6307CDF5" w14:textId="77777777" w:rsidR="00500022" w:rsidRDefault="00500022">
        <w:pPr>
          <w:pStyle w:val="Header"/>
          <w:jc w:val="right"/>
          <w:rPr>
            <w:noProof/>
          </w:rPr>
        </w:pPr>
        <w:r>
          <w:rPr>
            <w:noProof/>
          </w:rPr>
          <w:t>HCC 10/26</w:t>
        </w:r>
      </w:p>
      <w:p w14:paraId="0AF91C93" w14:textId="77777777" w:rsidR="00500022" w:rsidRDefault="00500022">
        <w:pPr>
          <w:pStyle w:val="Header"/>
          <w:jc w:val="right"/>
          <w:rPr>
            <w:noProof/>
          </w:rPr>
        </w:pPr>
        <w:r>
          <w:rPr>
            <w:noProof/>
          </w:rPr>
          <w:t>HCCC 192/26</w:t>
        </w:r>
      </w:p>
      <w:p w14:paraId="2FD808CD" w14:textId="5775E2E9" w:rsidR="00500022" w:rsidRDefault="00500022" w:rsidP="00500022">
        <w:pPr>
          <w:pStyle w:val="Header"/>
          <w:jc w:val="right"/>
        </w:pPr>
        <w:r>
          <w:rPr>
            <w:noProof/>
          </w:rPr>
          <w:t>REF CASE NO: HCCC 169/25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01718"/>
    <w:multiLevelType w:val="hybridMultilevel"/>
    <w:tmpl w:val="A6964E96"/>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2B1C09C5"/>
    <w:multiLevelType w:val="hybridMultilevel"/>
    <w:tmpl w:val="64DCB0BC"/>
    <w:lvl w:ilvl="0" w:tplc="F7B80BD0">
      <w:start w:val="1"/>
      <w:numFmt w:val="lowerLetter"/>
      <w:lvlText w:val="(%1)"/>
      <w:lvlJc w:val="left"/>
      <w:pPr>
        <w:ind w:left="720" w:hanging="36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4104718E"/>
    <w:multiLevelType w:val="hybridMultilevel"/>
    <w:tmpl w:val="D812B56A"/>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679B02B1"/>
    <w:multiLevelType w:val="hybridMultilevel"/>
    <w:tmpl w:val="63C6303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517086414">
    <w:abstractNumId w:val="3"/>
  </w:num>
  <w:num w:numId="2" w16cid:durableId="1076703908">
    <w:abstractNumId w:val="1"/>
  </w:num>
  <w:num w:numId="3" w16cid:durableId="249042253">
    <w:abstractNumId w:val="0"/>
  </w:num>
  <w:num w:numId="4" w16cid:durableId="10520716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E86"/>
    <w:rsid w:val="00013504"/>
    <w:rsid w:val="00147685"/>
    <w:rsid w:val="001637D2"/>
    <w:rsid w:val="00170FB0"/>
    <w:rsid w:val="001F1DFA"/>
    <w:rsid w:val="00284FFE"/>
    <w:rsid w:val="002B6C73"/>
    <w:rsid w:val="003026AD"/>
    <w:rsid w:val="00326A25"/>
    <w:rsid w:val="003652F5"/>
    <w:rsid w:val="00497012"/>
    <w:rsid w:val="004F3F9E"/>
    <w:rsid w:val="004F6A3E"/>
    <w:rsid w:val="00500022"/>
    <w:rsid w:val="005041EF"/>
    <w:rsid w:val="00514EB6"/>
    <w:rsid w:val="00533C49"/>
    <w:rsid w:val="005E7E86"/>
    <w:rsid w:val="00667A06"/>
    <w:rsid w:val="006877B5"/>
    <w:rsid w:val="007162FC"/>
    <w:rsid w:val="0077087F"/>
    <w:rsid w:val="008132A7"/>
    <w:rsid w:val="00814E79"/>
    <w:rsid w:val="008819DD"/>
    <w:rsid w:val="00897453"/>
    <w:rsid w:val="009A67DC"/>
    <w:rsid w:val="00A22F09"/>
    <w:rsid w:val="00AB4AE2"/>
    <w:rsid w:val="00AC2386"/>
    <w:rsid w:val="00BB0612"/>
    <w:rsid w:val="00BE1790"/>
    <w:rsid w:val="00CA15C5"/>
    <w:rsid w:val="00D40C00"/>
    <w:rsid w:val="00D83FCD"/>
    <w:rsid w:val="00E651F3"/>
    <w:rsid w:val="00E74F15"/>
    <w:rsid w:val="00E92F79"/>
    <w:rsid w:val="00F11F06"/>
    <w:rsid w:val="00F13FA3"/>
    <w:rsid w:val="00F51A23"/>
    <w:rsid w:val="00FC7DA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F6A7C"/>
  <w15:chartTrackingRefBased/>
  <w15:docId w15:val="{170C325C-C6E0-47ED-87EC-ECC6D93FB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453"/>
  </w:style>
  <w:style w:type="paragraph" w:styleId="Heading1">
    <w:name w:val="heading 1"/>
    <w:basedOn w:val="Normal"/>
    <w:next w:val="Normal"/>
    <w:link w:val="Heading1Char"/>
    <w:uiPriority w:val="9"/>
    <w:qFormat/>
    <w:rsid w:val="005E7E8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E7E8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E7E8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E7E8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E7E8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E7E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7E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7E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7E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E8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E7E8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E7E8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E7E8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E7E8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E7E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7E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7E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7E86"/>
    <w:rPr>
      <w:rFonts w:eastAsiaTheme="majorEastAsia" w:cstheme="majorBidi"/>
      <w:color w:val="272727" w:themeColor="text1" w:themeTint="D8"/>
    </w:rPr>
  </w:style>
  <w:style w:type="paragraph" w:styleId="Title">
    <w:name w:val="Title"/>
    <w:basedOn w:val="Normal"/>
    <w:next w:val="Normal"/>
    <w:link w:val="TitleChar"/>
    <w:uiPriority w:val="10"/>
    <w:qFormat/>
    <w:rsid w:val="005E7E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7E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7E8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7E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7E8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E7E86"/>
    <w:rPr>
      <w:i/>
      <w:iCs/>
      <w:color w:val="404040" w:themeColor="text1" w:themeTint="BF"/>
    </w:rPr>
  </w:style>
  <w:style w:type="paragraph" w:styleId="ListParagraph">
    <w:name w:val="List Paragraph"/>
    <w:basedOn w:val="Normal"/>
    <w:uiPriority w:val="34"/>
    <w:qFormat/>
    <w:rsid w:val="005E7E86"/>
    <w:pPr>
      <w:ind w:left="720"/>
      <w:contextualSpacing/>
    </w:pPr>
  </w:style>
  <w:style w:type="character" w:styleId="IntenseEmphasis">
    <w:name w:val="Intense Emphasis"/>
    <w:basedOn w:val="DefaultParagraphFont"/>
    <w:uiPriority w:val="21"/>
    <w:qFormat/>
    <w:rsid w:val="005E7E86"/>
    <w:rPr>
      <w:i/>
      <w:iCs/>
      <w:color w:val="365F91" w:themeColor="accent1" w:themeShade="BF"/>
    </w:rPr>
  </w:style>
  <w:style w:type="paragraph" w:styleId="IntenseQuote">
    <w:name w:val="Intense Quote"/>
    <w:basedOn w:val="Normal"/>
    <w:next w:val="Normal"/>
    <w:link w:val="IntenseQuoteChar"/>
    <w:uiPriority w:val="30"/>
    <w:qFormat/>
    <w:rsid w:val="005E7E8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E7E86"/>
    <w:rPr>
      <w:i/>
      <w:iCs/>
      <w:color w:val="365F91" w:themeColor="accent1" w:themeShade="BF"/>
    </w:rPr>
  </w:style>
  <w:style w:type="character" w:styleId="IntenseReference">
    <w:name w:val="Intense Reference"/>
    <w:basedOn w:val="DefaultParagraphFont"/>
    <w:uiPriority w:val="32"/>
    <w:qFormat/>
    <w:rsid w:val="005E7E86"/>
    <w:rPr>
      <w:b/>
      <w:bCs/>
      <w:smallCaps/>
      <w:color w:val="365F91" w:themeColor="accent1" w:themeShade="BF"/>
      <w:spacing w:val="5"/>
    </w:rPr>
  </w:style>
  <w:style w:type="paragraph" w:styleId="Header">
    <w:name w:val="header"/>
    <w:basedOn w:val="Normal"/>
    <w:link w:val="HeaderChar"/>
    <w:uiPriority w:val="99"/>
    <w:unhideWhenUsed/>
    <w:rsid w:val="005000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0022"/>
  </w:style>
  <w:style w:type="paragraph" w:styleId="Footer">
    <w:name w:val="footer"/>
    <w:basedOn w:val="Normal"/>
    <w:link w:val="FooterChar"/>
    <w:uiPriority w:val="99"/>
    <w:unhideWhenUsed/>
    <w:rsid w:val="005000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00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1523</Words>
  <Characters>8685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J Bachi-Muzawazi</dc:creator>
  <cp:keywords/>
  <dc:description/>
  <cp:lastModifiedBy>Hon J Bachi-Muzawazi</cp:lastModifiedBy>
  <cp:revision>2</cp:revision>
  <dcterms:created xsi:type="dcterms:W3CDTF">2026-02-25T09:40:00Z</dcterms:created>
  <dcterms:modified xsi:type="dcterms:W3CDTF">2026-02-25T09:40:00Z</dcterms:modified>
</cp:coreProperties>
</file>