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C2CD5" w14:textId="77777777" w:rsidR="00E220EE" w:rsidRDefault="00E220EE" w:rsidP="00E220EE">
      <w:pPr>
        <w:spacing w:after="0" w:line="240" w:lineRule="auto"/>
        <w:jc w:val="both"/>
        <w:rPr>
          <w:rFonts w:ascii="Times New Roman" w:hAnsi="Times New Roman" w:cs="Times New Roman"/>
          <w:sz w:val="24"/>
          <w:szCs w:val="24"/>
          <w:lang w:val="en-US"/>
        </w:rPr>
      </w:pPr>
      <w:bookmarkStart w:id="0" w:name="_GoBack"/>
      <w:bookmarkEnd w:id="0"/>
    </w:p>
    <w:p w14:paraId="6580977B" w14:textId="77777777" w:rsidR="00E220EE" w:rsidRDefault="00E220EE" w:rsidP="00E220E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JANE CHIPITI                                                                                   </w:t>
      </w:r>
    </w:p>
    <w:p w14:paraId="11403B0E" w14:textId="77777777" w:rsidR="00E220EE" w:rsidRDefault="00E220EE" w:rsidP="00E220E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682634BE" w14:textId="3C05C2A1" w:rsidR="00E220EE" w:rsidRDefault="00E220EE" w:rsidP="00E220EE">
      <w:pPr>
        <w:spacing w:after="0" w:line="240" w:lineRule="auto"/>
        <w:jc w:val="both"/>
        <w:rPr>
          <w:rFonts w:ascii="Times New Roman" w:hAnsi="Times New Roman" w:cs="Times New Roman"/>
          <w:sz w:val="24"/>
          <w:szCs w:val="24"/>
        </w:rPr>
      </w:pPr>
      <w:r w:rsidRPr="007F1505">
        <w:rPr>
          <w:rFonts w:ascii="Times New Roman" w:hAnsi="Times New Roman" w:cs="Times New Roman"/>
          <w:sz w:val="24"/>
          <w:szCs w:val="24"/>
        </w:rPr>
        <w:t>TATENDA DEMBAREMBA(</w:t>
      </w:r>
      <w:r>
        <w:rPr>
          <w:rFonts w:ascii="Times New Roman" w:hAnsi="Times New Roman" w:cs="Times New Roman"/>
          <w:sz w:val="24"/>
          <w:szCs w:val="24"/>
        </w:rPr>
        <w:t>I</w:t>
      </w:r>
      <w:r w:rsidRPr="007F1505">
        <w:rPr>
          <w:rFonts w:ascii="Times New Roman" w:hAnsi="Times New Roman" w:cs="Times New Roman"/>
          <w:sz w:val="24"/>
          <w:szCs w:val="24"/>
        </w:rPr>
        <w:t xml:space="preserve">n his capacity as the executor dative of the estate of the late </w:t>
      </w:r>
      <w:r w:rsidR="005A4547">
        <w:rPr>
          <w:rFonts w:ascii="Times New Roman" w:hAnsi="Times New Roman" w:cs="Times New Roman"/>
          <w:sz w:val="24"/>
          <w:szCs w:val="24"/>
        </w:rPr>
        <w:t>The late Johannes</w:t>
      </w:r>
      <w:r w:rsidRPr="007F1505">
        <w:rPr>
          <w:rFonts w:ascii="Times New Roman" w:hAnsi="Times New Roman" w:cs="Times New Roman"/>
          <w:sz w:val="24"/>
          <w:szCs w:val="24"/>
        </w:rPr>
        <w:t xml:space="preserve"> </w:t>
      </w:r>
      <w:r>
        <w:rPr>
          <w:rFonts w:ascii="Times New Roman" w:hAnsi="Times New Roman" w:cs="Times New Roman"/>
          <w:sz w:val="24"/>
          <w:szCs w:val="24"/>
        </w:rPr>
        <w:t>D</w:t>
      </w:r>
      <w:r w:rsidRPr="007F1505">
        <w:rPr>
          <w:rFonts w:ascii="Times New Roman" w:hAnsi="Times New Roman" w:cs="Times New Roman"/>
          <w:sz w:val="24"/>
          <w:szCs w:val="24"/>
        </w:rPr>
        <w:t xml:space="preserve">embaremba </w:t>
      </w:r>
      <w:r>
        <w:rPr>
          <w:rFonts w:ascii="Times New Roman" w:hAnsi="Times New Roman" w:cs="Times New Roman"/>
          <w:sz w:val="24"/>
          <w:szCs w:val="24"/>
        </w:rPr>
        <w:t>DR</w:t>
      </w:r>
      <w:r w:rsidRPr="007F1505">
        <w:rPr>
          <w:rFonts w:ascii="Times New Roman" w:hAnsi="Times New Roman" w:cs="Times New Roman"/>
          <w:sz w:val="24"/>
          <w:szCs w:val="24"/>
        </w:rPr>
        <w:t xml:space="preserve"> 1548/22) </w:t>
      </w:r>
    </w:p>
    <w:p w14:paraId="1CC240C1" w14:textId="77777777" w:rsidR="00E220EE" w:rsidRDefault="00E220EE" w:rsidP="00E220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7F1505">
        <w:rPr>
          <w:rFonts w:ascii="Times New Roman" w:hAnsi="Times New Roman" w:cs="Times New Roman"/>
          <w:sz w:val="24"/>
          <w:szCs w:val="24"/>
        </w:rPr>
        <w:t xml:space="preserve">nd </w:t>
      </w:r>
    </w:p>
    <w:p w14:paraId="633AFCE2" w14:textId="77777777" w:rsidR="00E220EE" w:rsidRDefault="00E220EE" w:rsidP="00E220EE">
      <w:pPr>
        <w:spacing w:after="0" w:line="240" w:lineRule="auto"/>
        <w:jc w:val="both"/>
        <w:rPr>
          <w:rFonts w:ascii="Times New Roman" w:hAnsi="Times New Roman" w:cs="Times New Roman"/>
          <w:sz w:val="24"/>
          <w:szCs w:val="24"/>
        </w:rPr>
      </w:pPr>
      <w:r w:rsidRPr="007F1505">
        <w:rPr>
          <w:rFonts w:ascii="Times New Roman" w:hAnsi="Times New Roman" w:cs="Times New Roman"/>
          <w:sz w:val="24"/>
          <w:szCs w:val="24"/>
        </w:rPr>
        <w:t xml:space="preserve">CHENAI TEPALEPA </w:t>
      </w:r>
    </w:p>
    <w:p w14:paraId="690462F5" w14:textId="77777777" w:rsidR="00E220EE" w:rsidRDefault="00E220EE" w:rsidP="00E220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85550AE" w14:textId="77777777" w:rsidR="00E220EE" w:rsidRDefault="00E220EE" w:rsidP="00E220EE">
      <w:pPr>
        <w:spacing w:after="0" w:line="240" w:lineRule="auto"/>
        <w:jc w:val="both"/>
        <w:rPr>
          <w:rFonts w:ascii="Times New Roman" w:hAnsi="Times New Roman" w:cs="Times New Roman"/>
          <w:sz w:val="24"/>
          <w:szCs w:val="24"/>
        </w:rPr>
      </w:pPr>
      <w:r w:rsidRPr="007F1505">
        <w:rPr>
          <w:rFonts w:ascii="Times New Roman" w:hAnsi="Times New Roman" w:cs="Times New Roman"/>
          <w:sz w:val="24"/>
          <w:szCs w:val="24"/>
        </w:rPr>
        <w:t xml:space="preserve">THE MASTER OF HIGH COURT </w:t>
      </w:r>
    </w:p>
    <w:p w14:paraId="2C0510D5" w14:textId="77777777" w:rsidR="00E220EE" w:rsidRDefault="00E220EE" w:rsidP="00E220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59638B40" w14:textId="77777777" w:rsidR="00E220EE" w:rsidRDefault="00E220EE" w:rsidP="00E220EE">
      <w:pPr>
        <w:spacing w:after="0" w:line="240" w:lineRule="auto"/>
        <w:jc w:val="both"/>
        <w:rPr>
          <w:rFonts w:ascii="Times New Roman" w:hAnsi="Times New Roman" w:cs="Times New Roman"/>
          <w:sz w:val="24"/>
          <w:szCs w:val="24"/>
        </w:rPr>
      </w:pPr>
      <w:r w:rsidRPr="007F1505">
        <w:rPr>
          <w:rFonts w:ascii="Times New Roman" w:hAnsi="Times New Roman" w:cs="Times New Roman"/>
          <w:sz w:val="24"/>
          <w:szCs w:val="24"/>
        </w:rPr>
        <w:t>THE REGISTRAR OF DEEDS N.O</w:t>
      </w:r>
    </w:p>
    <w:p w14:paraId="56358B74" w14:textId="77777777" w:rsidR="007652D6" w:rsidRDefault="007652D6" w:rsidP="00E220EE">
      <w:pPr>
        <w:spacing w:after="0" w:line="240" w:lineRule="auto"/>
        <w:jc w:val="both"/>
        <w:rPr>
          <w:rFonts w:ascii="Times New Roman" w:hAnsi="Times New Roman" w:cs="Times New Roman"/>
          <w:sz w:val="24"/>
          <w:szCs w:val="24"/>
        </w:rPr>
      </w:pPr>
    </w:p>
    <w:p w14:paraId="5AE20837" w14:textId="77777777" w:rsidR="00E220EE" w:rsidRPr="007F1505" w:rsidRDefault="00E220EE" w:rsidP="00E220EE">
      <w:pPr>
        <w:spacing w:after="0" w:line="240" w:lineRule="auto"/>
        <w:jc w:val="both"/>
        <w:rPr>
          <w:rFonts w:ascii="Times New Roman" w:hAnsi="Times New Roman" w:cs="Times New Roman"/>
          <w:sz w:val="24"/>
          <w:szCs w:val="24"/>
        </w:rPr>
      </w:pPr>
    </w:p>
    <w:p w14:paraId="2C620A63" w14:textId="77777777" w:rsidR="00E220EE" w:rsidRDefault="00E220EE" w:rsidP="00E220E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48353ABA" w14:textId="77777777" w:rsidR="00E220EE" w:rsidRPr="00203E31" w:rsidRDefault="00E220EE" w:rsidP="00E220EE">
      <w:pPr>
        <w:spacing w:after="0" w:line="240" w:lineRule="auto"/>
        <w:jc w:val="both"/>
        <w:rPr>
          <w:rFonts w:ascii="Times New Roman" w:hAnsi="Times New Roman" w:cs="Times New Roman"/>
          <w:b/>
          <w:bCs/>
          <w:sz w:val="24"/>
          <w:szCs w:val="24"/>
          <w:lang w:val="en-US"/>
        </w:rPr>
      </w:pPr>
      <w:r w:rsidRPr="00203E31">
        <w:rPr>
          <w:rFonts w:ascii="Times New Roman" w:hAnsi="Times New Roman" w:cs="Times New Roman"/>
          <w:b/>
          <w:bCs/>
          <w:sz w:val="24"/>
          <w:szCs w:val="24"/>
          <w:lang w:val="en-US"/>
        </w:rPr>
        <w:t>MAXWELL J</w:t>
      </w:r>
    </w:p>
    <w:p w14:paraId="3D1AC557" w14:textId="59DA7D02" w:rsidR="00E220EE" w:rsidRDefault="00E220EE" w:rsidP="00E220E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w:t>
      </w:r>
      <w:r w:rsidR="007652D6">
        <w:rPr>
          <w:rFonts w:ascii="Times New Roman" w:hAnsi="Times New Roman" w:cs="Times New Roman"/>
          <w:sz w:val="24"/>
          <w:szCs w:val="24"/>
          <w:lang w:val="en-US"/>
        </w:rPr>
        <w:t>;</w:t>
      </w:r>
      <w:r>
        <w:rPr>
          <w:rFonts w:ascii="Times New Roman" w:hAnsi="Times New Roman" w:cs="Times New Roman"/>
          <w:sz w:val="24"/>
          <w:szCs w:val="24"/>
          <w:lang w:val="en-US"/>
        </w:rPr>
        <w:t xml:space="preserve"> 18 March 2025 &amp; </w:t>
      </w:r>
      <w:r w:rsidR="009930F9">
        <w:rPr>
          <w:rFonts w:ascii="Times New Roman" w:hAnsi="Times New Roman" w:cs="Times New Roman"/>
          <w:sz w:val="24"/>
          <w:szCs w:val="24"/>
          <w:lang w:val="en-US"/>
        </w:rPr>
        <w:t>5 March</w:t>
      </w:r>
      <w:r>
        <w:rPr>
          <w:rFonts w:ascii="Times New Roman" w:hAnsi="Times New Roman" w:cs="Times New Roman"/>
          <w:sz w:val="24"/>
          <w:szCs w:val="24"/>
          <w:lang w:val="en-US"/>
        </w:rPr>
        <w:t xml:space="preserve"> 2026</w:t>
      </w:r>
    </w:p>
    <w:p w14:paraId="60EC0615" w14:textId="77777777" w:rsidR="007652D6" w:rsidRDefault="007652D6" w:rsidP="00E220EE">
      <w:pPr>
        <w:spacing w:after="0" w:line="240" w:lineRule="auto"/>
        <w:jc w:val="both"/>
        <w:rPr>
          <w:rFonts w:ascii="Times New Roman" w:hAnsi="Times New Roman" w:cs="Times New Roman"/>
          <w:sz w:val="24"/>
          <w:szCs w:val="24"/>
          <w:lang w:val="en-US"/>
        </w:rPr>
      </w:pPr>
    </w:p>
    <w:p w14:paraId="4711774B" w14:textId="77777777" w:rsidR="00E220EE" w:rsidRDefault="00E220EE" w:rsidP="00E220EE">
      <w:pPr>
        <w:spacing w:after="0" w:line="240" w:lineRule="auto"/>
        <w:jc w:val="both"/>
        <w:rPr>
          <w:rFonts w:ascii="Times New Roman" w:hAnsi="Times New Roman" w:cs="Times New Roman"/>
          <w:sz w:val="24"/>
          <w:szCs w:val="24"/>
          <w:lang w:val="en-US"/>
        </w:rPr>
      </w:pPr>
    </w:p>
    <w:p w14:paraId="041A462D" w14:textId="1C29107E" w:rsidR="00E220EE" w:rsidRDefault="00E220EE" w:rsidP="00E220EE">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Civil Trial – Revocation of a donation</w:t>
      </w:r>
    </w:p>
    <w:p w14:paraId="6AB917FF" w14:textId="77777777" w:rsidR="007652D6" w:rsidRDefault="007652D6" w:rsidP="00E220EE">
      <w:pPr>
        <w:spacing w:line="240" w:lineRule="auto"/>
        <w:jc w:val="both"/>
        <w:rPr>
          <w:rFonts w:ascii="Times New Roman" w:hAnsi="Times New Roman" w:cs="Times New Roman"/>
          <w:b/>
          <w:bCs/>
          <w:sz w:val="24"/>
          <w:szCs w:val="24"/>
          <w:lang w:val="en-US"/>
        </w:rPr>
      </w:pPr>
    </w:p>
    <w:p w14:paraId="7F02DC39" w14:textId="77777777" w:rsidR="00E220EE" w:rsidRDefault="00E220EE" w:rsidP="007652D6">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L Rufu</w:t>
      </w:r>
      <w:r>
        <w:rPr>
          <w:rFonts w:ascii="Times New Roman" w:hAnsi="Times New Roman" w:cs="Times New Roman"/>
          <w:sz w:val="24"/>
          <w:szCs w:val="24"/>
          <w:lang w:val="en-US"/>
        </w:rPr>
        <w:t>, for the Plaintiff</w:t>
      </w:r>
    </w:p>
    <w:p w14:paraId="2BC77989" w14:textId="2DFA9ABB" w:rsidR="00E220EE" w:rsidRDefault="00E220EE" w:rsidP="007652D6">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S</w:t>
      </w:r>
      <w:r w:rsidR="007652D6">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P Mamimine</w:t>
      </w:r>
      <w:r>
        <w:rPr>
          <w:rFonts w:ascii="Times New Roman" w:hAnsi="Times New Roman" w:cs="Times New Roman"/>
          <w:sz w:val="24"/>
          <w:szCs w:val="24"/>
          <w:lang w:val="en-US"/>
        </w:rPr>
        <w:t>, for the</w:t>
      </w:r>
      <w:r w:rsidR="007B6A03">
        <w:rPr>
          <w:rFonts w:ascii="Times New Roman" w:hAnsi="Times New Roman" w:cs="Times New Roman"/>
          <w:sz w:val="24"/>
          <w:szCs w:val="24"/>
          <w:lang w:val="en-US"/>
        </w:rPr>
        <w:t xml:space="preserve"> 1</w:t>
      </w:r>
      <w:r w:rsidR="007B6A03" w:rsidRPr="007B6A03">
        <w:rPr>
          <w:rFonts w:ascii="Times New Roman" w:hAnsi="Times New Roman" w:cs="Times New Roman"/>
          <w:sz w:val="24"/>
          <w:szCs w:val="24"/>
          <w:vertAlign w:val="superscript"/>
          <w:lang w:val="en-US"/>
        </w:rPr>
        <w:t>st</w:t>
      </w:r>
      <w:r w:rsidR="007B6A03">
        <w:rPr>
          <w:rFonts w:ascii="Times New Roman" w:hAnsi="Times New Roman" w:cs="Times New Roman"/>
          <w:sz w:val="24"/>
          <w:szCs w:val="24"/>
          <w:lang w:val="en-US"/>
        </w:rPr>
        <w:t xml:space="preserve"> and 2</w:t>
      </w:r>
      <w:r w:rsidR="007B6A03" w:rsidRPr="007B6A03">
        <w:rPr>
          <w:rFonts w:ascii="Times New Roman" w:hAnsi="Times New Roman" w:cs="Times New Roman"/>
          <w:sz w:val="24"/>
          <w:szCs w:val="24"/>
          <w:vertAlign w:val="superscript"/>
          <w:lang w:val="en-US"/>
        </w:rPr>
        <w:t>nd</w:t>
      </w:r>
      <w:r w:rsidR="007B6A03">
        <w:rPr>
          <w:rFonts w:ascii="Times New Roman" w:hAnsi="Times New Roman" w:cs="Times New Roman"/>
          <w:sz w:val="24"/>
          <w:szCs w:val="24"/>
          <w:lang w:val="en-US"/>
        </w:rPr>
        <w:t xml:space="preserve"> </w:t>
      </w:r>
      <w:r>
        <w:rPr>
          <w:rFonts w:ascii="Times New Roman" w:hAnsi="Times New Roman" w:cs="Times New Roman"/>
          <w:sz w:val="24"/>
          <w:szCs w:val="24"/>
          <w:lang w:val="en-US"/>
        </w:rPr>
        <w:t>Defendant</w:t>
      </w:r>
      <w:r w:rsidR="007B6A03">
        <w:rPr>
          <w:rFonts w:ascii="Times New Roman" w:hAnsi="Times New Roman" w:cs="Times New Roman"/>
          <w:sz w:val="24"/>
          <w:szCs w:val="24"/>
          <w:lang w:val="en-US"/>
        </w:rPr>
        <w:t>s</w:t>
      </w:r>
    </w:p>
    <w:p w14:paraId="1E8E35F1" w14:textId="77777777" w:rsidR="00E220EE" w:rsidRDefault="00E220EE" w:rsidP="007652D6">
      <w:pPr>
        <w:spacing w:after="0" w:line="240" w:lineRule="auto"/>
        <w:jc w:val="both"/>
        <w:rPr>
          <w:rFonts w:ascii="Times New Roman" w:hAnsi="Times New Roman" w:cs="Times New Roman"/>
          <w:sz w:val="24"/>
          <w:szCs w:val="24"/>
          <w:lang w:val="en-US"/>
        </w:rPr>
      </w:pPr>
      <w:r w:rsidRPr="007652D6">
        <w:rPr>
          <w:rFonts w:ascii="Times New Roman" w:hAnsi="Times New Roman" w:cs="Times New Roman"/>
          <w:sz w:val="24"/>
          <w:szCs w:val="24"/>
          <w:lang w:val="en-US"/>
        </w:rPr>
        <w:t>No Appearance</w:t>
      </w:r>
      <w:r>
        <w:rPr>
          <w:rFonts w:ascii="Times New Roman" w:hAnsi="Times New Roman" w:cs="Times New Roman"/>
          <w:sz w:val="24"/>
          <w:szCs w:val="24"/>
          <w:lang w:val="en-US"/>
        </w:rPr>
        <w:t xml:space="preserve"> for the 3</w:t>
      </w:r>
      <w:r w:rsidRPr="001B6C7B">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and 4</w:t>
      </w:r>
      <w:r w:rsidRPr="001B6C7B">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Defendants</w:t>
      </w:r>
    </w:p>
    <w:p w14:paraId="42F0FC23" w14:textId="77777777" w:rsidR="007652D6" w:rsidRDefault="007652D6" w:rsidP="007652D6">
      <w:pPr>
        <w:spacing w:after="0" w:line="240" w:lineRule="auto"/>
        <w:jc w:val="both"/>
        <w:rPr>
          <w:rFonts w:ascii="Times New Roman" w:hAnsi="Times New Roman" w:cs="Times New Roman"/>
          <w:sz w:val="24"/>
          <w:szCs w:val="24"/>
          <w:lang w:val="en-US"/>
        </w:rPr>
      </w:pPr>
    </w:p>
    <w:p w14:paraId="50B828BB" w14:textId="77777777" w:rsidR="00E220EE" w:rsidRDefault="00E220EE" w:rsidP="007652D6">
      <w:pPr>
        <w:spacing w:after="0"/>
        <w:rPr>
          <w:rFonts w:ascii="Times New Roman" w:hAnsi="Times New Roman" w:cs="Times New Roman"/>
          <w:i/>
          <w:iCs/>
          <w:sz w:val="24"/>
          <w:szCs w:val="24"/>
          <w:lang w:val="en-US"/>
        </w:rPr>
      </w:pPr>
    </w:p>
    <w:p w14:paraId="43FF6107" w14:textId="77777777" w:rsidR="00E220EE" w:rsidRDefault="00E220EE" w:rsidP="00E220EE">
      <w:pPr>
        <w:rPr>
          <w:rFonts w:ascii="Times New Roman" w:hAnsi="Times New Roman" w:cs="Times New Roman"/>
          <w:b/>
          <w:bCs/>
          <w:sz w:val="24"/>
          <w:szCs w:val="24"/>
          <w:lang w:val="en-US"/>
        </w:rPr>
      </w:pPr>
      <w:r w:rsidRPr="00851E3B">
        <w:rPr>
          <w:rFonts w:ascii="Times New Roman" w:hAnsi="Times New Roman" w:cs="Times New Roman"/>
          <w:b/>
          <w:bCs/>
          <w:sz w:val="24"/>
          <w:szCs w:val="24"/>
          <w:lang w:val="en-US"/>
        </w:rPr>
        <w:t>MAXWELL</w:t>
      </w:r>
      <w:r>
        <w:rPr>
          <w:rFonts w:ascii="Times New Roman" w:hAnsi="Times New Roman" w:cs="Times New Roman"/>
          <w:b/>
          <w:bCs/>
          <w:sz w:val="24"/>
          <w:szCs w:val="24"/>
          <w:lang w:val="en-US"/>
        </w:rPr>
        <w:t xml:space="preserve"> </w:t>
      </w:r>
      <w:r w:rsidRPr="00851E3B">
        <w:rPr>
          <w:rFonts w:ascii="Times New Roman" w:hAnsi="Times New Roman" w:cs="Times New Roman"/>
          <w:b/>
          <w:bCs/>
          <w:sz w:val="24"/>
          <w:szCs w:val="24"/>
          <w:lang w:val="en-US"/>
        </w:rPr>
        <w:t>J:</w:t>
      </w:r>
    </w:p>
    <w:p w14:paraId="097675BF" w14:textId="19570C52" w:rsidR="00AA1346" w:rsidRDefault="00A7731F" w:rsidP="007652D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plaintiff filed summons seeking confirmation of the revocation of a donation </w:t>
      </w:r>
      <w:r w:rsidR="00D67828">
        <w:rPr>
          <w:rFonts w:ascii="Times New Roman" w:hAnsi="Times New Roman" w:cs="Times New Roman"/>
          <w:sz w:val="24"/>
          <w:szCs w:val="24"/>
          <w:lang w:val="en-US"/>
        </w:rPr>
        <w:t xml:space="preserve">in respect of immovable property known as Stand </w:t>
      </w:r>
      <w:r>
        <w:rPr>
          <w:rFonts w:ascii="Times New Roman" w:hAnsi="Times New Roman" w:cs="Times New Roman"/>
          <w:sz w:val="24"/>
          <w:szCs w:val="24"/>
          <w:lang w:val="en-US"/>
        </w:rPr>
        <w:t xml:space="preserve">Number 3762 Dzivarasekwa 4, Harare. In her declaration, </w:t>
      </w:r>
      <w:r w:rsidR="00D67828">
        <w:rPr>
          <w:rFonts w:ascii="Times New Roman" w:hAnsi="Times New Roman" w:cs="Times New Roman"/>
          <w:sz w:val="24"/>
          <w:szCs w:val="24"/>
          <w:lang w:val="en-US"/>
        </w:rPr>
        <w:t xml:space="preserve">the plaintiff </w:t>
      </w:r>
      <w:r w:rsidR="00960154">
        <w:rPr>
          <w:rFonts w:ascii="Times New Roman" w:hAnsi="Times New Roman" w:cs="Times New Roman"/>
          <w:sz w:val="24"/>
          <w:szCs w:val="24"/>
          <w:lang w:val="en-US"/>
        </w:rPr>
        <w:t>averred</w:t>
      </w:r>
      <w:r w:rsidR="00D6782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she was blessed with one child, the late </w:t>
      </w:r>
      <w:r w:rsidR="005A4547">
        <w:rPr>
          <w:rFonts w:ascii="Times New Roman" w:hAnsi="Times New Roman" w:cs="Times New Roman"/>
          <w:sz w:val="24"/>
          <w:szCs w:val="24"/>
          <w:lang w:val="en-US"/>
        </w:rPr>
        <w:t>Johannes</w:t>
      </w:r>
      <w:r>
        <w:rPr>
          <w:rFonts w:ascii="Times New Roman" w:hAnsi="Times New Roman" w:cs="Times New Roman"/>
          <w:sz w:val="24"/>
          <w:szCs w:val="24"/>
          <w:lang w:val="en-US"/>
        </w:rPr>
        <w:t xml:space="preserve"> Dembaremba</w:t>
      </w:r>
      <w:r w:rsidR="00D67828">
        <w:rPr>
          <w:rFonts w:ascii="Times New Roman" w:hAnsi="Times New Roman" w:cs="Times New Roman"/>
          <w:sz w:val="24"/>
          <w:szCs w:val="24"/>
          <w:lang w:val="en-US"/>
        </w:rPr>
        <w:t>, whom s</w:t>
      </w:r>
      <w:r>
        <w:rPr>
          <w:rFonts w:ascii="Times New Roman" w:hAnsi="Times New Roman" w:cs="Times New Roman"/>
          <w:sz w:val="24"/>
          <w:szCs w:val="24"/>
          <w:lang w:val="en-US"/>
        </w:rPr>
        <w:t xml:space="preserve">he raised as a single mother </w:t>
      </w:r>
      <w:r w:rsidR="00D67828">
        <w:rPr>
          <w:rFonts w:ascii="Times New Roman" w:hAnsi="Times New Roman" w:cs="Times New Roman"/>
          <w:sz w:val="24"/>
          <w:szCs w:val="24"/>
          <w:lang w:val="en-US"/>
        </w:rPr>
        <w:t xml:space="preserve">following the death of his father </w:t>
      </w:r>
      <w:r>
        <w:rPr>
          <w:rFonts w:ascii="Times New Roman" w:hAnsi="Times New Roman" w:cs="Times New Roman"/>
          <w:sz w:val="24"/>
          <w:szCs w:val="24"/>
          <w:lang w:val="en-US"/>
        </w:rPr>
        <w:t>around 1978</w:t>
      </w:r>
      <w:r w:rsidR="00D67828">
        <w:rPr>
          <w:rFonts w:ascii="Times New Roman" w:hAnsi="Times New Roman" w:cs="Times New Roman"/>
          <w:sz w:val="24"/>
          <w:szCs w:val="24"/>
          <w:lang w:val="en-US"/>
        </w:rPr>
        <w:t>,</w:t>
      </w:r>
      <w:r>
        <w:rPr>
          <w:rFonts w:ascii="Times New Roman" w:hAnsi="Times New Roman" w:cs="Times New Roman"/>
          <w:sz w:val="24"/>
          <w:szCs w:val="24"/>
          <w:lang w:val="en-US"/>
        </w:rPr>
        <w:t xml:space="preserve"> when </w:t>
      </w:r>
      <w:r w:rsidR="005A4547">
        <w:rPr>
          <w:rFonts w:ascii="Times New Roman" w:hAnsi="Times New Roman" w:cs="Times New Roman"/>
          <w:sz w:val="24"/>
          <w:szCs w:val="24"/>
          <w:lang w:val="en-US"/>
        </w:rPr>
        <w:t>the late Johannes</w:t>
      </w:r>
      <w:r>
        <w:rPr>
          <w:rFonts w:ascii="Times New Roman" w:hAnsi="Times New Roman" w:cs="Times New Roman"/>
          <w:sz w:val="24"/>
          <w:szCs w:val="24"/>
          <w:lang w:val="en-US"/>
        </w:rPr>
        <w:t xml:space="preserve"> was still young. The plaintiff </w:t>
      </w:r>
      <w:r w:rsidR="00D67828">
        <w:rPr>
          <w:rFonts w:ascii="Times New Roman" w:hAnsi="Times New Roman" w:cs="Times New Roman"/>
          <w:sz w:val="24"/>
          <w:szCs w:val="24"/>
          <w:lang w:val="en-US"/>
        </w:rPr>
        <w:t>state</w:t>
      </w:r>
      <w:r w:rsidR="00E15A1B">
        <w:rPr>
          <w:rFonts w:ascii="Times New Roman" w:hAnsi="Times New Roman" w:cs="Times New Roman"/>
          <w:sz w:val="24"/>
          <w:szCs w:val="24"/>
          <w:lang w:val="en-US"/>
        </w:rPr>
        <w:t>d</w:t>
      </w:r>
      <w:r w:rsidR="00D67828">
        <w:rPr>
          <w:rFonts w:ascii="Times New Roman" w:hAnsi="Times New Roman" w:cs="Times New Roman"/>
          <w:sz w:val="24"/>
          <w:szCs w:val="24"/>
          <w:lang w:val="en-US"/>
        </w:rPr>
        <w:t xml:space="preserve"> that she </w:t>
      </w:r>
      <w:r>
        <w:rPr>
          <w:rFonts w:ascii="Times New Roman" w:hAnsi="Times New Roman" w:cs="Times New Roman"/>
          <w:sz w:val="24"/>
          <w:szCs w:val="24"/>
          <w:lang w:val="en-US"/>
        </w:rPr>
        <w:t>worked as a housemaid in the low-density suburbs for</w:t>
      </w:r>
      <w:r w:rsidR="00D67828">
        <w:rPr>
          <w:rFonts w:ascii="Times New Roman" w:hAnsi="Times New Roman" w:cs="Times New Roman"/>
          <w:sz w:val="24"/>
          <w:szCs w:val="24"/>
          <w:lang w:val="en-US"/>
        </w:rPr>
        <w:t xml:space="preserve"> the greater part </w:t>
      </w:r>
      <w:r>
        <w:rPr>
          <w:rFonts w:ascii="Times New Roman" w:hAnsi="Times New Roman" w:cs="Times New Roman"/>
          <w:sz w:val="24"/>
          <w:szCs w:val="24"/>
          <w:lang w:val="en-US"/>
        </w:rPr>
        <w:t>of her life</w:t>
      </w:r>
      <w:r w:rsidR="00960154">
        <w:rPr>
          <w:rFonts w:ascii="Times New Roman" w:hAnsi="Times New Roman" w:cs="Times New Roman"/>
          <w:sz w:val="24"/>
          <w:szCs w:val="24"/>
          <w:lang w:val="en-US"/>
        </w:rPr>
        <w:t>. In 1989, her employer assisted her</w:t>
      </w:r>
      <w:r>
        <w:rPr>
          <w:rFonts w:ascii="Times New Roman" w:hAnsi="Times New Roman" w:cs="Times New Roman"/>
          <w:sz w:val="24"/>
          <w:szCs w:val="24"/>
          <w:lang w:val="en-US"/>
        </w:rPr>
        <w:t xml:space="preserve"> </w:t>
      </w:r>
      <w:r w:rsidR="00960154">
        <w:rPr>
          <w:rFonts w:ascii="Times New Roman" w:hAnsi="Times New Roman" w:cs="Times New Roman"/>
          <w:sz w:val="24"/>
          <w:szCs w:val="24"/>
          <w:lang w:val="en-US"/>
        </w:rPr>
        <w:t>in acquiring</w:t>
      </w:r>
      <w:r>
        <w:rPr>
          <w:rFonts w:ascii="Times New Roman" w:hAnsi="Times New Roman" w:cs="Times New Roman"/>
          <w:sz w:val="24"/>
          <w:szCs w:val="24"/>
          <w:lang w:val="en-US"/>
        </w:rPr>
        <w:t xml:space="preserve"> the</w:t>
      </w:r>
      <w:r w:rsidR="00D67828">
        <w:rPr>
          <w:rFonts w:ascii="Times New Roman" w:hAnsi="Times New Roman" w:cs="Times New Roman"/>
          <w:sz w:val="24"/>
          <w:szCs w:val="24"/>
          <w:lang w:val="en-US"/>
        </w:rPr>
        <w:t xml:space="preserve"> said</w:t>
      </w:r>
      <w:r>
        <w:rPr>
          <w:rFonts w:ascii="Times New Roman" w:hAnsi="Times New Roman" w:cs="Times New Roman"/>
          <w:sz w:val="24"/>
          <w:szCs w:val="24"/>
          <w:lang w:val="en-US"/>
        </w:rPr>
        <w:t xml:space="preserve"> property. In 1994, </w:t>
      </w:r>
      <w:r w:rsidR="00D67828">
        <w:rPr>
          <w:rFonts w:ascii="Times New Roman" w:hAnsi="Times New Roman" w:cs="Times New Roman"/>
          <w:sz w:val="24"/>
          <w:szCs w:val="24"/>
          <w:lang w:val="en-US"/>
        </w:rPr>
        <w:t xml:space="preserve">the plaintiff </w:t>
      </w:r>
      <w:r>
        <w:rPr>
          <w:rFonts w:ascii="Times New Roman" w:hAnsi="Times New Roman" w:cs="Times New Roman"/>
          <w:sz w:val="24"/>
          <w:szCs w:val="24"/>
          <w:lang w:val="en-US"/>
        </w:rPr>
        <w:t>donated</w:t>
      </w:r>
      <w:r w:rsidR="00D67828">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property to her only </w:t>
      </w:r>
      <w:r w:rsidR="00AA1346">
        <w:rPr>
          <w:rFonts w:ascii="Times New Roman" w:hAnsi="Times New Roman" w:cs="Times New Roman"/>
          <w:sz w:val="24"/>
          <w:szCs w:val="24"/>
          <w:lang w:val="en-US"/>
        </w:rPr>
        <w:t xml:space="preserve">son, </w:t>
      </w:r>
      <w:r w:rsidR="005A4547">
        <w:rPr>
          <w:rFonts w:ascii="Times New Roman" w:hAnsi="Times New Roman" w:cs="Times New Roman"/>
          <w:sz w:val="24"/>
          <w:szCs w:val="24"/>
          <w:lang w:val="en-US"/>
        </w:rPr>
        <w:t>the late Johannes</w:t>
      </w:r>
      <w:r>
        <w:rPr>
          <w:rFonts w:ascii="Times New Roman" w:hAnsi="Times New Roman" w:cs="Times New Roman"/>
          <w:sz w:val="24"/>
          <w:szCs w:val="24"/>
          <w:lang w:val="en-US"/>
        </w:rPr>
        <w:t>. She a</w:t>
      </w:r>
      <w:r w:rsidR="00AA1346">
        <w:rPr>
          <w:rFonts w:ascii="Times New Roman" w:hAnsi="Times New Roman" w:cs="Times New Roman"/>
          <w:sz w:val="24"/>
          <w:szCs w:val="24"/>
          <w:lang w:val="en-US"/>
        </w:rPr>
        <w:t>ssert</w:t>
      </w:r>
      <w:r w:rsidR="00E15A1B">
        <w:rPr>
          <w:rFonts w:ascii="Times New Roman" w:hAnsi="Times New Roman" w:cs="Times New Roman"/>
          <w:sz w:val="24"/>
          <w:szCs w:val="24"/>
          <w:lang w:val="en-US"/>
        </w:rPr>
        <w:t>ed</w:t>
      </w:r>
      <w:r w:rsidR="00AA13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the donation was made to enable </w:t>
      </w:r>
      <w:r w:rsidR="005A4547">
        <w:rPr>
          <w:rFonts w:ascii="Times New Roman" w:hAnsi="Times New Roman" w:cs="Times New Roman"/>
          <w:sz w:val="24"/>
          <w:szCs w:val="24"/>
          <w:lang w:val="en-US"/>
        </w:rPr>
        <w:t>the late Johannes</w:t>
      </w:r>
      <w:r>
        <w:rPr>
          <w:rFonts w:ascii="Times New Roman" w:hAnsi="Times New Roman" w:cs="Times New Roman"/>
          <w:sz w:val="24"/>
          <w:szCs w:val="24"/>
          <w:lang w:val="en-US"/>
        </w:rPr>
        <w:t xml:space="preserve">, who was </w:t>
      </w:r>
      <w:r w:rsidR="00960154">
        <w:rPr>
          <w:rFonts w:ascii="Times New Roman" w:hAnsi="Times New Roman" w:cs="Times New Roman"/>
          <w:sz w:val="24"/>
          <w:szCs w:val="24"/>
          <w:lang w:val="en-US"/>
        </w:rPr>
        <w:t xml:space="preserve">then </w:t>
      </w:r>
      <w:r>
        <w:rPr>
          <w:rFonts w:ascii="Times New Roman" w:hAnsi="Times New Roman" w:cs="Times New Roman"/>
          <w:sz w:val="24"/>
          <w:szCs w:val="24"/>
          <w:lang w:val="en-US"/>
        </w:rPr>
        <w:t xml:space="preserve">employed by the City of Harare, to </w:t>
      </w:r>
      <w:r w:rsidR="00AA1346">
        <w:rPr>
          <w:rFonts w:ascii="Times New Roman" w:hAnsi="Times New Roman" w:cs="Times New Roman"/>
          <w:sz w:val="24"/>
          <w:szCs w:val="24"/>
          <w:lang w:val="en-US"/>
        </w:rPr>
        <w:t>secure</w:t>
      </w:r>
      <w:r>
        <w:rPr>
          <w:rFonts w:ascii="Times New Roman" w:hAnsi="Times New Roman" w:cs="Times New Roman"/>
          <w:sz w:val="24"/>
          <w:szCs w:val="24"/>
          <w:lang w:val="en-US"/>
        </w:rPr>
        <w:t xml:space="preserve"> a loan</w:t>
      </w:r>
      <w:r w:rsidR="00AA1346">
        <w:rPr>
          <w:rFonts w:ascii="Times New Roman" w:hAnsi="Times New Roman" w:cs="Times New Roman"/>
          <w:sz w:val="24"/>
          <w:szCs w:val="24"/>
          <w:lang w:val="en-US"/>
        </w:rPr>
        <w:t xml:space="preserve"> for the purpose of completing the development of the house, </w:t>
      </w:r>
      <w:r w:rsidR="00D67828">
        <w:rPr>
          <w:rFonts w:ascii="Times New Roman" w:hAnsi="Times New Roman" w:cs="Times New Roman"/>
          <w:sz w:val="24"/>
          <w:szCs w:val="24"/>
          <w:lang w:val="en-US"/>
        </w:rPr>
        <w:t xml:space="preserve">which at that time consisted of only three partially </w:t>
      </w:r>
      <w:r w:rsidR="00AA1346">
        <w:rPr>
          <w:rFonts w:ascii="Times New Roman" w:hAnsi="Times New Roman" w:cs="Times New Roman"/>
          <w:sz w:val="24"/>
          <w:szCs w:val="24"/>
          <w:lang w:val="en-US"/>
        </w:rPr>
        <w:t>constructed</w:t>
      </w:r>
      <w:r w:rsidR="00D67828">
        <w:rPr>
          <w:rFonts w:ascii="Times New Roman" w:hAnsi="Times New Roman" w:cs="Times New Roman"/>
          <w:sz w:val="24"/>
          <w:szCs w:val="24"/>
          <w:lang w:val="en-US"/>
        </w:rPr>
        <w:t xml:space="preserve"> rooms. </w:t>
      </w:r>
    </w:p>
    <w:p w14:paraId="056BC98F" w14:textId="77777777" w:rsidR="007652D6" w:rsidRPr="007652D6" w:rsidRDefault="00AA1346" w:rsidP="007652D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plaintiff further </w:t>
      </w:r>
      <w:r w:rsidR="00960154">
        <w:rPr>
          <w:rFonts w:ascii="Times New Roman" w:hAnsi="Times New Roman" w:cs="Times New Roman"/>
          <w:sz w:val="24"/>
          <w:szCs w:val="24"/>
          <w:lang w:val="en-US"/>
        </w:rPr>
        <w:t>averred</w:t>
      </w:r>
      <w:r>
        <w:rPr>
          <w:rFonts w:ascii="Times New Roman" w:hAnsi="Times New Roman" w:cs="Times New Roman"/>
          <w:sz w:val="24"/>
          <w:szCs w:val="24"/>
          <w:lang w:val="en-US"/>
        </w:rPr>
        <w:t xml:space="preserve"> that </w:t>
      </w:r>
      <w:r w:rsidR="005A4547">
        <w:rPr>
          <w:rFonts w:ascii="Times New Roman" w:hAnsi="Times New Roman" w:cs="Times New Roman"/>
          <w:sz w:val="24"/>
          <w:szCs w:val="24"/>
          <w:lang w:val="en-US"/>
        </w:rPr>
        <w:t>the late Johannes</w:t>
      </w:r>
      <w:r w:rsidR="00A7731F">
        <w:rPr>
          <w:rFonts w:ascii="Times New Roman" w:hAnsi="Times New Roman" w:cs="Times New Roman"/>
          <w:sz w:val="24"/>
          <w:szCs w:val="24"/>
          <w:lang w:val="en-US"/>
        </w:rPr>
        <w:t xml:space="preserve"> was developing the house on her behalf. The donation was made </w:t>
      </w:r>
      <w:r>
        <w:rPr>
          <w:rFonts w:ascii="Times New Roman" w:hAnsi="Times New Roman" w:cs="Times New Roman"/>
          <w:sz w:val="24"/>
          <w:szCs w:val="24"/>
          <w:lang w:val="en-US"/>
        </w:rPr>
        <w:t xml:space="preserve">on the express </w:t>
      </w:r>
      <w:r w:rsidR="00A7731F">
        <w:rPr>
          <w:rFonts w:ascii="Times New Roman" w:hAnsi="Times New Roman" w:cs="Times New Roman"/>
          <w:sz w:val="24"/>
          <w:szCs w:val="24"/>
          <w:lang w:val="en-US"/>
        </w:rPr>
        <w:t>understanding that</w:t>
      </w:r>
      <w:r w:rsidR="00D67828">
        <w:rPr>
          <w:rFonts w:ascii="Times New Roman" w:hAnsi="Times New Roman" w:cs="Times New Roman"/>
          <w:sz w:val="24"/>
          <w:szCs w:val="24"/>
          <w:lang w:val="en-US"/>
        </w:rPr>
        <w:t>,</w:t>
      </w:r>
      <w:r w:rsidR="00A7731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notwithstanding the registration of the property in </w:t>
      </w:r>
      <w:r w:rsidR="005A4547">
        <w:rPr>
          <w:rFonts w:ascii="Times New Roman" w:hAnsi="Times New Roman" w:cs="Times New Roman"/>
          <w:sz w:val="24"/>
          <w:szCs w:val="24"/>
          <w:lang w:val="en-US"/>
        </w:rPr>
        <w:t>the late Johannes</w:t>
      </w:r>
      <w:r>
        <w:rPr>
          <w:rFonts w:ascii="Times New Roman" w:hAnsi="Times New Roman" w:cs="Times New Roman"/>
          <w:sz w:val="24"/>
          <w:szCs w:val="24"/>
          <w:lang w:val="en-US"/>
        </w:rPr>
        <w:t xml:space="preserve">’s name, the plaintiff would retain rights of </w:t>
      </w:r>
      <w:r>
        <w:rPr>
          <w:rFonts w:ascii="Times New Roman" w:hAnsi="Times New Roman" w:cs="Times New Roman"/>
          <w:sz w:val="24"/>
          <w:szCs w:val="24"/>
          <w:lang w:val="en-US"/>
        </w:rPr>
        <w:lastRenderedPageBreak/>
        <w:t>occupation and control over the property until her death</w:t>
      </w:r>
      <w:r w:rsidR="00A7731F">
        <w:rPr>
          <w:rFonts w:ascii="Times New Roman" w:hAnsi="Times New Roman" w:cs="Times New Roman"/>
          <w:sz w:val="24"/>
          <w:szCs w:val="24"/>
          <w:lang w:val="en-US"/>
        </w:rPr>
        <w:t xml:space="preserve">. The transfer of Stand Number 3762, Dzivarasekwa Township, was </w:t>
      </w:r>
      <w:r>
        <w:rPr>
          <w:rFonts w:ascii="Times New Roman" w:hAnsi="Times New Roman" w:cs="Times New Roman"/>
          <w:sz w:val="24"/>
          <w:szCs w:val="24"/>
          <w:lang w:val="en-US"/>
        </w:rPr>
        <w:t>duly effected</w:t>
      </w:r>
      <w:r w:rsidR="00A7731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w:t>
      </w:r>
      <w:r w:rsidR="00A7731F">
        <w:rPr>
          <w:rFonts w:ascii="Times New Roman" w:hAnsi="Times New Roman" w:cs="Times New Roman"/>
          <w:sz w:val="24"/>
          <w:szCs w:val="24"/>
          <w:lang w:val="en-US"/>
        </w:rPr>
        <w:t xml:space="preserve">1995 under deed of transfer number 04697/95. The plaintiff </w:t>
      </w:r>
      <w:r w:rsidR="00C113CD">
        <w:rPr>
          <w:rFonts w:ascii="Times New Roman" w:hAnsi="Times New Roman" w:cs="Times New Roman"/>
          <w:sz w:val="24"/>
          <w:szCs w:val="24"/>
          <w:lang w:val="en-US"/>
        </w:rPr>
        <w:t>contended</w:t>
      </w:r>
      <w:r>
        <w:rPr>
          <w:rFonts w:ascii="Times New Roman" w:hAnsi="Times New Roman" w:cs="Times New Roman"/>
          <w:sz w:val="24"/>
          <w:szCs w:val="24"/>
          <w:lang w:val="en-US"/>
        </w:rPr>
        <w:t xml:space="preserve"> that,</w:t>
      </w:r>
      <w:r w:rsidR="00A7731F">
        <w:rPr>
          <w:rFonts w:ascii="Times New Roman" w:hAnsi="Times New Roman" w:cs="Times New Roman"/>
          <w:sz w:val="24"/>
          <w:szCs w:val="24"/>
          <w:lang w:val="en-US"/>
        </w:rPr>
        <w:t xml:space="preserve"> despite this</w:t>
      </w:r>
      <w:r w:rsidR="00D67828">
        <w:rPr>
          <w:rFonts w:ascii="Times New Roman" w:hAnsi="Times New Roman" w:cs="Times New Roman"/>
          <w:sz w:val="24"/>
          <w:szCs w:val="24"/>
          <w:lang w:val="en-US"/>
        </w:rPr>
        <w:t xml:space="preserve"> arrangement</w:t>
      </w:r>
      <w:r w:rsidR="00A7731F">
        <w:rPr>
          <w:rFonts w:ascii="Times New Roman" w:hAnsi="Times New Roman" w:cs="Times New Roman"/>
          <w:sz w:val="24"/>
          <w:szCs w:val="24"/>
          <w:lang w:val="en-US"/>
        </w:rPr>
        <w:t xml:space="preserve">, </w:t>
      </w:r>
      <w:r>
        <w:rPr>
          <w:rFonts w:ascii="Times New Roman" w:hAnsi="Times New Roman" w:cs="Times New Roman"/>
          <w:sz w:val="24"/>
          <w:szCs w:val="24"/>
          <w:lang w:val="en-US"/>
        </w:rPr>
        <w:t>notwithstanding her ill health, having</w:t>
      </w:r>
      <w:r w:rsidR="00A7731F">
        <w:rPr>
          <w:rFonts w:ascii="Times New Roman" w:hAnsi="Times New Roman" w:cs="Times New Roman"/>
          <w:sz w:val="24"/>
          <w:szCs w:val="24"/>
          <w:lang w:val="en-US"/>
        </w:rPr>
        <w:t xml:space="preserve"> </w:t>
      </w:r>
      <w:r>
        <w:rPr>
          <w:rFonts w:ascii="Times New Roman" w:hAnsi="Times New Roman" w:cs="Times New Roman"/>
          <w:sz w:val="24"/>
          <w:szCs w:val="24"/>
          <w:lang w:val="en-US"/>
        </w:rPr>
        <w:t>been</w:t>
      </w:r>
      <w:r w:rsidR="00A7731F">
        <w:rPr>
          <w:rFonts w:ascii="Times New Roman" w:hAnsi="Times New Roman" w:cs="Times New Roman"/>
          <w:sz w:val="24"/>
          <w:szCs w:val="24"/>
          <w:lang w:val="en-US"/>
        </w:rPr>
        <w:t xml:space="preserve"> diagnosed with diabetes and hypertension, </w:t>
      </w:r>
      <w:r w:rsidR="00306757">
        <w:rPr>
          <w:rFonts w:ascii="Times New Roman" w:hAnsi="Times New Roman" w:cs="Times New Roman"/>
          <w:sz w:val="24"/>
          <w:szCs w:val="24"/>
          <w:lang w:val="en-US"/>
        </w:rPr>
        <w:t>the</w:t>
      </w:r>
      <w:r w:rsidR="005A4547">
        <w:rPr>
          <w:rFonts w:ascii="Times New Roman" w:hAnsi="Times New Roman" w:cs="Times New Roman"/>
          <w:sz w:val="24"/>
          <w:szCs w:val="24"/>
          <w:lang w:val="en-US"/>
        </w:rPr>
        <w:t xml:space="preserve"> late Johannes</w:t>
      </w:r>
      <w:r w:rsidR="00A7731F">
        <w:rPr>
          <w:rFonts w:ascii="Times New Roman" w:hAnsi="Times New Roman" w:cs="Times New Roman"/>
          <w:sz w:val="24"/>
          <w:szCs w:val="24"/>
          <w:lang w:val="en-US"/>
        </w:rPr>
        <w:t xml:space="preserve"> and the second defendant </w:t>
      </w:r>
      <w:r>
        <w:rPr>
          <w:rFonts w:ascii="Times New Roman" w:hAnsi="Times New Roman" w:cs="Times New Roman"/>
          <w:sz w:val="24"/>
          <w:szCs w:val="24"/>
          <w:lang w:val="en-US"/>
        </w:rPr>
        <w:t xml:space="preserve">exhibited gross </w:t>
      </w:r>
      <w:r w:rsidR="00A7731F">
        <w:rPr>
          <w:rFonts w:ascii="Times New Roman" w:hAnsi="Times New Roman" w:cs="Times New Roman"/>
          <w:sz w:val="24"/>
          <w:szCs w:val="24"/>
          <w:lang w:val="en-US"/>
        </w:rPr>
        <w:t>ingratitude.</w:t>
      </w:r>
      <w:r>
        <w:rPr>
          <w:rFonts w:ascii="Times New Roman" w:hAnsi="Times New Roman" w:cs="Times New Roman"/>
          <w:sz w:val="24"/>
          <w:szCs w:val="24"/>
          <w:lang w:val="en-US"/>
        </w:rPr>
        <w:t xml:space="preserve"> She </w:t>
      </w:r>
      <w:r w:rsidR="00E15A1B">
        <w:rPr>
          <w:rFonts w:ascii="Times New Roman" w:hAnsi="Times New Roman" w:cs="Times New Roman"/>
          <w:sz w:val="24"/>
          <w:szCs w:val="24"/>
          <w:lang w:val="en-US"/>
        </w:rPr>
        <w:t>alleged</w:t>
      </w:r>
      <w:r>
        <w:rPr>
          <w:rFonts w:ascii="Times New Roman" w:hAnsi="Times New Roman" w:cs="Times New Roman"/>
          <w:sz w:val="24"/>
          <w:szCs w:val="24"/>
          <w:lang w:val="en-US"/>
        </w:rPr>
        <w:t xml:space="preserve"> that</w:t>
      </w:r>
      <w:r w:rsidR="00A7731F">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00A7731F">
        <w:rPr>
          <w:rFonts w:ascii="Times New Roman" w:hAnsi="Times New Roman" w:cs="Times New Roman"/>
          <w:sz w:val="24"/>
          <w:szCs w:val="24"/>
          <w:lang w:val="en-US"/>
        </w:rPr>
        <w:t xml:space="preserve">hey failed to </w:t>
      </w:r>
      <w:r>
        <w:rPr>
          <w:rFonts w:ascii="Times New Roman" w:hAnsi="Times New Roman" w:cs="Times New Roman"/>
          <w:sz w:val="24"/>
          <w:szCs w:val="24"/>
          <w:lang w:val="en-US"/>
        </w:rPr>
        <w:t>provide her with care</w:t>
      </w:r>
      <w:r w:rsidR="00A7731F">
        <w:rPr>
          <w:rFonts w:ascii="Times New Roman" w:hAnsi="Times New Roman" w:cs="Times New Roman"/>
          <w:sz w:val="24"/>
          <w:szCs w:val="24"/>
          <w:lang w:val="en-US"/>
        </w:rPr>
        <w:t xml:space="preserve">, destroyed her property, denied her access to the property, and </w:t>
      </w:r>
      <w:r w:rsidR="00C113CD">
        <w:rPr>
          <w:rFonts w:ascii="Times New Roman" w:hAnsi="Times New Roman" w:cs="Times New Roman"/>
          <w:sz w:val="24"/>
          <w:szCs w:val="24"/>
          <w:lang w:val="en-US"/>
        </w:rPr>
        <w:t>took her to</w:t>
      </w:r>
      <w:r w:rsidR="00A7731F">
        <w:rPr>
          <w:rFonts w:ascii="Times New Roman" w:hAnsi="Times New Roman" w:cs="Times New Roman"/>
          <w:sz w:val="24"/>
          <w:szCs w:val="24"/>
          <w:lang w:val="en-US"/>
        </w:rPr>
        <w:t xml:space="preserve"> false prophets who accused her of being a witch and other de</w:t>
      </w:r>
      <w:r>
        <w:rPr>
          <w:rFonts w:ascii="Times New Roman" w:hAnsi="Times New Roman" w:cs="Times New Roman"/>
          <w:sz w:val="24"/>
          <w:szCs w:val="24"/>
          <w:lang w:val="en-US"/>
        </w:rPr>
        <w:t>grading acts</w:t>
      </w:r>
      <w:r w:rsidR="00A7731F">
        <w:rPr>
          <w:rFonts w:ascii="Times New Roman" w:hAnsi="Times New Roman" w:cs="Times New Roman"/>
          <w:sz w:val="24"/>
          <w:szCs w:val="24"/>
          <w:lang w:val="en-US"/>
        </w:rPr>
        <w:t xml:space="preserve">. </w:t>
      </w:r>
      <w:r w:rsidR="00C113CD">
        <w:rPr>
          <w:rFonts w:ascii="Times New Roman" w:hAnsi="Times New Roman" w:cs="Times New Roman"/>
          <w:sz w:val="24"/>
          <w:szCs w:val="24"/>
          <w:lang w:val="en-US"/>
        </w:rPr>
        <w:t xml:space="preserve">For those reasons, </w:t>
      </w:r>
      <w:r>
        <w:rPr>
          <w:rFonts w:ascii="Times New Roman" w:hAnsi="Times New Roman" w:cs="Times New Roman"/>
          <w:sz w:val="24"/>
          <w:szCs w:val="24"/>
          <w:lang w:val="en-US"/>
        </w:rPr>
        <w:t>the plaintiff seeks to revoke</w:t>
      </w:r>
      <w:r w:rsidR="00A7731F">
        <w:rPr>
          <w:rFonts w:ascii="Times New Roman" w:hAnsi="Times New Roman" w:cs="Times New Roman"/>
          <w:sz w:val="24"/>
          <w:szCs w:val="24"/>
          <w:lang w:val="en-US"/>
        </w:rPr>
        <w:t xml:space="preserve"> the </w:t>
      </w:r>
      <w:r w:rsidR="00A7731F" w:rsidRPr="007652D6">
        <w:rPr>
          <w:rFonts w:ascii="Times New Roman" w:hAnsi="Times New Roman" w:cs="Times New Roman"/>
          <w:sz w:val="24"/>
          <w:szCs w:val="24"/>
          <w:lang w:val="en-US"/>
        </w:rPr>
        <w:t xml:space="preserve">donation </w:t>
      </w:r>
      <w:r w:rsidRPr="007652D6">
        <w:rPr>
          <w:rFonts w:ascii="Times New Roman" w:hAnsi="Times New Roman" w:cs="Times New Roman"/>
          <w:sz w:val="24"/>
          <w:szCs w:val="24"/>
          <w:lang w:val="en-US"/>
        </w:rPr>
        <w:t xml:space="preserve">on account of </w:t>
      </w:r>
      <w:r w:rsidR="00A7731F" w:rsidRPr="007652D6">
        <w:rPr>
          <w:rFonts w:ascii="Times New Roman" w:hAnsi="Times New Roman" w:cs="Times New Roman"/>
          <w:sz w:val="24"/>
          <w:szCs w:val="24"/>
          <w:lang w:val="en-US"/>
        </w:rPr>
        <w:t>gross ingratitude.</w:t>
      </w:r>
    </w:p>
    <w:p w14:paraId="3518E61A" w14:textId="77777777" w:rsidR="007652D6" w:rsidRDefault="003B1633" w:rsidP="007652D6">
      <w:pPr>
        <w:spacing w:after="0" w:line="360" w:lineRule="auto"/>
        <w:ind w:firstLine="720"/>
        <w:jc w:val="both"/>
        <w:rPr>
          <w:rFonts w:ascii="Times New Roman" w:hAnsi="Times New Roman" w:cs="Times New Roman"/>
          <w:sz w:val="24"/>
          <w:szCs w:val="24"/>
        </w:rPr>
      </w:pPr>
      <w:r w:rsidRPr="007652D6">
        <w:rPr>
          <w:rFonts w:ascii="Times New Roman" w:hAnsi="Times New Roman" w:cs="Times New Roman"/>
          <w:sz w:val="24"/>
          <w:szCs w:val="24"/>
        </w:rPr>
        <w:t>The first and second defendants entered an appearance to defend and filed their plea. The</w:t>
      </w:r>
      <w:r w:rsidR="00E15A1B" w:rsidRPr="007652D6">
        <w:rPr>
          <w:rFonts w:ascii="Times New Roman" w:hAnsi="Times New Roman" w:cs="Times New Roman"/>
          <w:sz w:val="24"/>
          <w:szCs w:val="24"/>
        </w:rPr>
        <w:t xml:space="preserve">y </w:t>
      </w:r>
      <w:r w:rsidRPr="007652D6">
        <w:rPr>
          <w:rFonts w:ascii="Times New Roman" w:hAnsi="Times New Roman" w:cs="Times New Roman"/>
          <w:sz w:val="24"/>
          <w:szCs w:val="24"/>
        </w:rPr>
        <w:t>den</w:t>
      </w:r>
      <w:r w:rsidR="00E15A1B" w:rsidRPr="007652D6">
        <w:rPr>
          <w:rFonts w:ascii="Times New Roman" w:hAnsi="Times New Roman" w:cs="Times New Roman"/>
          <w:sz w:val="24"/>
          <w:szCs w:val="24"/>
        </w:rPr>
        <w:t>ied</w:t>
      </w:r>
      <w:r w:rsidRPr="007652D6">
        <w:rPr>
          <w:rFonts w:ascii="Times New Roman" w:hAnsi="Times New Roman" w:cs="Times New Roman"/>
          <w:sz w:val="24"/>
          <w:szCs w:val="24"/>
        </w:rPr>
        <w:t xml:space="preserve"> knowledge of the plaintiff’s alleged employment history as a domestic worker. </w:t>
      </w:r>
      <w:r w:rsidR="00CA3E72" w:rsidRPr="007652D6">
        <w:rPr>
          <w:rFonts w:ascii="Times New Roman" w:hAnsi="Times New Roman" w:cs="Times New Roman"/>
          <w:sz w:val="24"/>
          <w:szCs w:val="24"/>
        </w:rPr>
        <w:t xml:space="preserve"> They disputed that the Plaintiff bought the property in question. </w:t>
      </w:r>
      <w:r w:rsidRPr="007652D6">
        <w:rPr>
          <w:rFonts w:ascii="Times New Roman" w:hAnsi="Times New Roman" w:cs="Times New Roman"/>
          <w:sz w:val="24"/>
          <w:szCs w:val="24"/>
        </w:rPr>
        <w:t>The</w:t>
      </w:r>
      <w:r w:rsidR="00CA3E72" w:rsidRPr="007652D6">
        <w:rPr>
          <w:rFonts w:ascii="Times New Roman" w:hAnsi="Times New Roman" w:cs="Times New Roman"/>
          <w:sz w:val="24"/>
          <w:szCs w:val="24"/>
        </w:rPr>
        <w:t>y</w:t>
      </w:r>
      <w:r w:rsidRPr="007652D6">
        <w:rPr>
          <w:rFonts w:ascii="Times New Roman" w:hAnsi="Times New Roman" w:cs="Times New Roman"/>
          <w:sz w:val="24"/>
          <w:szCs w:val="24"/>
        </w:rPr>
        <w:t xml:space="preserve"> further </w:t>
      </w:r>
      <w:r w:rsidR="00E15A1B" w:rsidRPr="007652D6">
        <w:rPr>
          <w:rFonts w:ascii="Times New Roman" w:hAnsi="Times New Roman" w:cs="Times New Roman"/>
          <w:sz w:val="24"/>
          <w:szCs w:val="24"/>
        </w:rPr>
        <w:t>averred</w:t>
      </w:r>
      <w:r w:rsidRPr="007652D6">
        <w:rPr>
          <w:rFonts w:ascii="Times New Roman" w:hAnsi="Times New Roman" w:cs="Times New Roman"/>
          <w:sz w:val="24"/>
          <w:szCs w:val="24"/>
        </w:rPr>
        <w:t xml:space="preserve"> that Deed of Transfer number 4697/95 reflects that the City of Harare sold the property in question to the late </w:t>
      </w:r>
      <w:r w:rsidR="005A4547" w:rsidRPr="007652D6">
        <w:rPr>
          <w:rFonts w:ascii="Times New Roman" w:hAnsi="Times New Roman" w:cs="Times New Roman"/>
          <w:sz w:val="24"/>
          <w:szCs w:val="24"/>
        </w:rPr>
        <w:t>Johannes</w:t>
      </w:r>
      <w:r w:rsidRPr="007652D6">
        <w:rPr>
          <w:rFonts w:ascii="Times New Roman" w:hAnsi="Times New Roman" w:cs="Times New Roman"/>
          <w:sz w:val="24"/>
          <w:szCs w:val="24"/>
        </w:rPr>
        <w:t xml:space="preserve">. They </w:t>
      </w:r>
      <w:r w:rsidR="00E15A1B" w:rsidRPr="007652D6">
        <w:rPr>
          <w:rFonts w:ascii="Times New Roman" w:hAnsi="Times New Roman" w:cs="Times New Roman"/>
          <w:sz w:val="24"/>
          <w:szCs w:val="24"/>
        </w:rPr>
        <w:t>contended</w:t>
      </w:r>
      <w:r w:rsidRPr="007652D6">
        <w:rPr>
          <w:rFonts w:ascii="Times New Roman" w:hAnsi="Times New Roman" w:cs="Times New Roman"/>
          <w:sz w:val="24"/>
          <w:szCs w:val="24"/>
        </w:rPr>
        <w:t xml:space="preserve"> that the said deed of transfer evidences a lawful sale transaction between </w:t>
      </w:r>
      <w:r w:rsidR="00031011" w:rsidRPr="007652D6">
        <w:rPr>
          <w:rFonts w:ascii="Times New Roman" w:hAnsi="Times New Roman" w:cs="Times New Roman"/>
          <w:sz w:val="24"/>
          <w:szCs w:val="24"/>
        </w:rPr>
        <w:t xml:space="preserve">the </w:t>
      </w:r>
      <w:r w:rsidRPr="007652D6">
        <w:rPr>
          <w:rFonts w:ascii="Times New Roman" w:hAnsi="Times New Roman" w:cs="Times New Roman"/>
          <w:sz w:val="24"/>
          <w:szCs w:val="24"/>
        </w:rPr>
        <w:t xml:space="preserve">City of  Harare and the late </w:t>
      </w:r>
      <w:r w:rsidR="005A4547" w:rsidRPr="007652D6">
        <w:rPr>
          <w:rFonts w:ascii="Times New Roman" w:hAnsi="Times New Roman" w:cs="Times New Roman"/>
          <w:sz w:val="24"/>
          <w:szCs w:val="24"/>
        </w:rPr>
        <w:t>Johannes</w:t>
      </w:r>
      <w:r w:rsidRPr="007652D6">
        <w:rPr>
          <w:rFonts w:ascii="Times New Roman" w:hAnsi="Times New Roman" w:cs="Times New Roman"/>
          <w:sz w:val="24"/>
          <w:szCs w:val="24"/>
        </w:rPr>
        <w:t xml:space="preserve">, and not a donation from the plaintiff to her son. The defendants pointed out that the issue of </w:t>
      </w:r>
      <w:r w:rsidRPr="007652D6">
        <w:rPr>
          <w:rStyle w:val="Emphasis"/>
          <w:rFonts w:ascii="Times New Roman" w:eastAsiaTheme="majorEastAsia" w:hAnsi="Times New Roman" w:cs="Times New Roman"/>
          <w:sz w:val="24"/>
          <w:szCs w:val="24"/>
        </w:rPr>
        <w:t>donatio inter vivos</w:t>
      </w:r>
      <w:r w:rsidRPr="007652D6">
        <w:rPr>
          <w:rFonts w:ascii="Times New Roman" w:hAnsi="Times New Roman" w:cs="Times New Roman"/>
          <w:sz w:val="24"/>
          <w:szCs w:val="24"/>
        </w:rPr>
        <w:t xml:space="preserve"> does not arise in the present matter. They further </w:t>
      </w:r>
      <w:r w:rsidR="00E15A1B" w:rsidRPr="007652D6">
        <w:rPr>
          <w:rFonts w:ascii="Times New Roman" w:hAnsi="Times New Roman" w:cs="Times New Roman"/>
          <w:sz w:val="24"/>
          <w:szCs w:val="24"/>
        </w:rPr>
        <w:t>contended</w:t>
      </w:r>
      <w:r w:rsidRPr="007652D6">
        <w:rPr>
          <w:rFonts w:ascii="Times New Roman" w:hAnsi="Times New Roman" w:cs="Times New Roman"/>
          <w:sz w:val="24"/>
          <w:szCs w:val="24"/>
        </w:rPr>
        <w:t xml:space="preserve"> that the excusable ground of ingratitude, upon which the plaintiff seeks to rely, is inapplicable in the circumstances.</w:t>
      </w:r>
    </w:p>
    <w:p w14:paraId="55192DF9" w14:textId="6671C17E" w:rsidR="003B1633" w:rsidRPr="007652D6" w:rsidRDefault="003B1633" w:rsidP="007652D6">
      <w:pPr>
        <w:spacing w:after="0" w:line="360" w:lineRule="auto"/>
        <w:ind w:firstLine="720"/>
        <w:jc w:val="both"/>
        <w:rPr>
          <w:rFonts w:ascii="Times New Roman" w:hAnsi="Times New Roman" w:cs="Times New Roman"/>
          <w:sz w:val="24"/>
          <w:szCs w:val="24"/>
          <w:lang w:val="en-US"/>
        </w:rPr>
      </w:pPr>
      <w:r w:rsidRPr="007652D6">
        <w:rPr>
          <w:rFonts w:ascii="Times New Roman" w:hAnsi="Times New Roman" w:cs="Times New Roman"/>
          <w:sz w:val="24"/>
          <w:szCs w:val="24"/>
        </w:rPr>
        <w:t xml:space="preserve">The plaintiff filed her replication to the defendants’ plea. She insisted that the defendants are aware of the plaintiff’s work history as a maid. She further </w:t>
      </w:r>
      <w:r w:rsidR="00EE625E" w:rsidRPr="007652D6">
        <w:rPr>
          <w:rFonts w:ascii="Times New Roman" w:hAnsi="Times New Roman" w:cs="Times New Roman"/>
          <w:sz w:val="24"/>
          <w:szCs w:val="24"/>
        </w:rPr>
        <w:t>contended</w:t>
      </w:r>
      <w:r w:rsidRPr="007652D6">
        <w:rPr>
          <w:rFonts w:ascii="Times New Roman" w:hAnsi="Times New Roman" w:cs="Times New Roman"/>
          <w:sz w:val="24"/>
          <w:szCs w:val="24"/>
        </w:rPr>
        <w:t xml:space="preserve"> that the </w:t>
      </w:r>
      <w:r w:rsidR="00EE625E" w:rsidRPr="007652D6">
        <w:rPr>
          <w:rFonts w:ascii="Times New Roman" w:hAnsi="Times New Roman" w:cs="Times New Roman"/>
          <w:sz w:val="24"/>
          <w:szCs w:val="24"/>
        </w:rPr>
        <w:t xml:space="preserve"> first and second </w:t>
      </w:r>
      <w:r w:rsidRPr="007652D6">
        <w:rPr>
          <w:rFonts w:ascii="Times New Roman" w:hAnsi="Times New Roman" w:cs="Times New Roman"/>
          <w:sz w:val="24"/>
          <w:szCs w:val="24"/>
        </w:rPr>
        <w:t xml:space="preserve">defendants are also privy to the fact that she donated the immovable property to the late </w:t>
      </w:r>
      <w:r w:rsidR="005A4547" w:rsidRPr="007652D6">
        <w:rPr>
          <w:rFonts w:ascii="Times New Roman" w:hAnsi="Times New Roman" w:cs="Times New Roman"/>
          <w:sz w:val="24"/>
          <w:szCs w:val="24"/>
        </w:rPr>
        <w:t>Johannes</w:t>
      </w:r>
      <w:r w:rsidRPr="007652D6">
        <w:rPr>
          <w:rFonts w:ascii="Times New Roman" w:hAnsi="Times New Roman" w:cs="Times New Roman"/>
          <w:sz w:val="24"/>
          <w:szCs w:val="24"/>
        </w:rPr>
        <w:t>. She assert</w:t>
      </w:r>
      <w:r w:rsidR="00EE625E" w:rsidRPr="007652D6">
        <w:rPr>
          <w:rFonts w:ascii="Times New Roman" w:hAnsi="Times New Roman" w:cs="Times New Roman"/>
          <w:sz w:val="24"/>
          <w:szCs w:val="24"/>
        </w:rPr>
        <w:t>ed</w:t>
      </w:r>
      <w:r w:rsidRPr="007652D6">
        <w:rPr>
          <w:rFonts w:ascii="Times New Roman" w:hAnsi="Times New Roman" w:cs="Times New Roman"/>
          <w:sz w:val="24"/>
          <w:szCs w:val="24"/>
        </w:rPr>
        <w:t xml:space="preserve"> that the history of the property in question points to a donation to </w:t>
      </w:r>
      <w:r w:rsidR="005A4547" w:rsidRPr="007652D6">
        <w:rPr>
          <w:rFonts w:ascii="Times New Roman" w:hAnsi="Times New Roman" w:cs="Times New Roman"/>
          <w:sz w:val="24"/>
          <w:szCs w:val="24"/>
        </w:rPr>
        <w:t>the late Johannes</w:t>
      </w:r>
      <w:r w:rsidRPr="007652D6">
        <w:rPr>
          <w:rFonts w:ascii="Times New Roman" w:hAnsi="Times New Roman" w:cs="Times New Roman"/>
          <w:sz w:val="24"/>
          <w:szCs w:val="24"/>
        </w:rPr>
        <w:t xml:space="preserve"> by the plaintiff.</w:t>
      </w:r>
    </w:p>
    <w:p w14:paraId="6A9D5769" w14:textId="00C812BF" w:rsidR="00804A48" w:rsidRDefault="006C60A2" w:rsidP="00804A4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 p</w:t>
      </w:r>
      <w:r w:rsidRPr="00D1528F">
        <w:rPr>
          <w:rFonts w:ascii="Times New Roman" w:hAnsi="Times New Roman" w:cs="Times New Roman"/>
          <w:sz w:val="24"/>
          <w:szCs w:val="24"/>
          <w:lang w:val="en-US"/>
        </w:rPr>
        <w:t xml:space="preserve">re-trial conference was </w:t>
      </w:r>
      <w:r w:rsidR="002078E0">
        <w:rPr>
          <w:rFonts w:ascii="Times New Roman" w:hAnsi="Times New Roman" w:cs="Times New Roman"/>
          <w:sz w:val="24"/>
          <w:szCs w:val="24"/>
          <w:lang w:val="en-US"/>
        </w:rPr>
        <w:t>convened. T</w:t>
      </w:r>
      <w:r w:rsidRPr="00D1528F">
        <w:rPr>
          <w:rFonts w:ascii="Times New Roman" w:hAnsi="Times New Roman" w:cs="Times New Roman"/>
          <w:sz w:val="24"/>
          <w:szCs w:val="24"/>
          <w:lang w:val="en-US"/>
        </w:rPr>
        <w:t xml:space="preserve">he parties </w:t>
      </w:r>
      <w:r w:rsidR="002078E0">
        <w:rPr>
          <w:rFonts w:ascii="Times New Roman" w:hAnsi="Times New Roman" w:cs="Times New Roman"/>
          <w:sz w:val="24"/>
          <w:szCs w:val="24"/>
          <w:lang w:val="en-US"/>
        </w:rPr>
        <w:t xml:space="preserve">were unable to reach an amicable settlement </w:t>
      </w:r>
      <w:r>
        <w:rPr>
          <w:rFonts w:ascii="Times New Roman" w:hAnsi="Times New Roman" w:cs="Times New Roman"/>
          <w:sz w:val="24"/>
          <w:szCs w:val="24"/>
          <w:lang w:val="en-US"/>
        </w:rPr>
        <w:t>o</w:t>
      </w:r>
      <w:r w:rsidR="002078E0">
        <w:rPr>
          <w:rFonts w:ascii="Times New Roman" w:hAnsi="Times New Roman" w:cs="Times New Roman"/>
          <w:sz w:val="24"/>
          <w:szCs w:val="24"/>
          <w:lang w:val="en-US"/>
        </w:rPr>
        <w:t>f the dispute</w:t>
      </w:r>
      <w:r>
        <w:rPr>
          <w:rFonts w:ascii="Times New Roman" w:hAnsi="Times New Roman" w:cs="Times New Roman"/>
          <w:sz w:val="24"/>
          <w:szCs w:val="24"/>
          <w:lang w:val="en-US"/>
        </w:rPr>
        <w:t xml:space="preserve">. </w:t>
      </w:r>
      <w:r w:rsidR="00BB1A23">
        <w:rPr>
          <w:rFonts w:ascii="Times New Roman" w:hAnsi="Times New Roman" w:cs="Times New Roman"/>
          <w:sz w:val="24"/>
          <w:szCs w:val="24"/>
          <w:lang w:val="en-US"/>
        </w:rPr>
        <w:t>T</w:t>
      </w:r>
      <w:r w:rsidR="002078E0">
        <w:rPr>
          <w:rFonts w:ascii="Times New Roman" w:hAnsi="Times New Roman" w:cs="Times New Roman"/>
          <w:sz w:val="24"/>
          <w:szCs w:val="24"/>
          <w:lang w:val="en-US"/>
        </w:rPr>
        <w:t xml:space="preserve">he parties </w:t>
      </w:r>
      <w:r w:rsidR="006D5B68">
        <w:rPr>
          <w:rFonts w:ascii="Times New Roman" w:hAnsi="Times New Roman" w:cs="Times New Roman"/>
          <w:sz w:val="24"/>
          <w:szCs w:val="24"/>
          <w:lang w:val="en-US"/>
        </w:rPr>
        <w:t xml:space="preserve">agreed </w:t>
      </w:r>
      <w:r w:rsidR="002078E0">
        <w:rPr>
          <w:rFonts w:ascii="Times New Roman" w:hAnsi="Times New Roman" w:cs="Times New Roman"/>
          <w:sz w:val="24"/>
          <w:szCs w:val="24"/>
          <w:lang w:val="en-US"/>
        </w:rPr>
        <w:t xml:space="preserve">to </w:t>
      </w:r>
      <w:r>
        <w:rPr>
          <w:rFonts w:ascii="Times New Roman" w:hAnsi="Times New Roman" w:cs="Times New Roman"/>
          <w:sz w:val="24"/>
          <w:szCs w:val="24"/>
          <w:lang w:val="en-US"/>
        </w:rPr>
        <w:t>refer the following issues to trial.</w:t>
      </w:r>
    </w:p>
    <w:p w14:paraId="4E64B278" w14:textId="6435CEF0" w:rsidR="006C60A2" w:rsidRPr="00804A48" w:rsidRDefault="006C60A2" w:rsidP="00804A48">
      <w:pPr>
        <w:pStyle w:val="ListParagraph"/>
        <w:numPr>
          <w:ilvl w:val="0"/>
          <w:numId w:val="1"/>
        </w:numPr>
        <w:spacing w:line="360" w:lineRule="auto"/>
        <w:jc w:val="both"/>
        <w:rPr>
          <w:rFonts w:ascii="Times New Roman" w:hAnsi="Times New Roman" w:cs="Times New Roman"/>
          <w:sz w:val="24"/>
          <w:szCs w:val="24"/>
          <w:lang w:val="en-US"/>
        </w:rPr>
      </w:pPr>
      <w:r w:rsidRPr="00804A48">
        <w:rPr>
          <w:rFonts w:ascii="Times New Roman" w:hAnsi="Times New Roman" w:cs="Times New Roman"/>
          <w:sz w:val="24"/>
          <w:szCs w:val="24"/>
          <w:lang w:val="en-US"/>
        </w:rPr>
        <w:t>Whether or not the plaintiff donated Stand 3762 Dzivarasekwa 4, Harare</w:t>
      </w:r>
      <w:r w:rsidR="00BB1A23">
        <w:rPr>
          <w:rFonts w:ascii="Times New Roman" w:hAnsi="Times New Roman" w:cs="Times New Roman"/>
          <w:sz w:val="24"/>
          <w:szCs w:val="24"/>
          <w:lang w:val="en-US"/>
        </w:rPr>
        <w:t>,</w:t>
      </w:r>
      <w:r w:rsidRPr="00804A48">
        <w:rPr>
          <w:rFonts w:ascii="Times New Roman" w:hAnsi="Times New Roman" w:cs="Times New Roman"/>
          <w:sz w:val="24"/>
          <w:szCs w:val="24"/>
          <w:lang w:val="en-US"/>
        </w:rPr>
        <w:t xml:space="preserve"> to her late </w:t>
      </w:r>
      <w:r w:rsidR="006D5B68">
        <w:rPr>
          <w:rFonts w:ascii="Times New Roman" w:hAnsi="Times New Roman" w:cs="Times New Roman"/>
          <w:sz w:val="24"/>
          <w:szCs w:val="24"/>
          <w:lang w:val="en-US"/>
        </w:rPr>
        <w:t>son</w:t>
      </w:r>
      <w:r w:rsidR="00385B15">
        <w:rPr>
          <w:rFonts w:ascii="Times New Roman" w:hAnsi="Times New Roman" w:cs="Times New Roman"/>
          <w:sz w:val="24"/>
          <w:szCs w:val="24"/>
          <w:lang w:val="en-US"/>
        </w:rPr>
        <w:t>,</w:t>
      </w:r>
      <w:r w:rsidR="006D5B68">
        <w:rPr>
          <w:rFonts w:ascii="Times New Roman" w:hAnsi="Times New Roman" w:cs="Times New Roman"/>
          <w:sz w:val="24"/>
          <w:szCs w:val="24"/>
          <w:lang w:val="en-US"/>
        </w:rPr>
        <w:t xml:space="preserve"> </w:t>
      </w:r>
      <w:r w:rsidR="00385B15">
        <w:rPr>
          <w:rFonts w:ascii="Times New Roman" w:hAnsi="Times New Roman" w:cs="Times New Roman"/>
          <w:sz w:val="24"/>
          <w:szCs w:val="24"/>
          <w:lang w:val="en-US"/>
        </w:rPr>
        <w:t>t</w:t>
      </w:r>
      <w:r w:rsidR="005A4547">
        <w:rPr>
          <w:rFonts w:ascii="Times New Roman" w:hAnsi="Times New Roman" w:cs="Times New Roman"/>
          <w:sz w:val="24"/>
          <w:szCs w:val="24"/>
          <w:lang w:val="en-US"/>
        </w:rPr>
        <w:t>he late Johannes</w:t>
      </w:r>
      <w:r w:rsidRPr="00804A48">
        <w:rPr>
          <w:rFonts w:ascii="Times New Roman" w:hAnsi="Times New Roman" w:cs="Times New Roman"/>
          <w:sz w:val="24"/>
          <w:szCs w:val="24"/>
          <w:lang w:val="en-US"/>
        </w:rPr>
        <w:t xml:space="preserve"> Dembaremba.</w:t>
      </w:r>
    </w:p>
    <w:p w14:paraId="1711719B" w14:textId="4AD27245" w:rsidR="006C60A2" w:rsidRPr="009104D6" w:rsidRDefault="006C60A2" w:rsidP="009104D6">
      <w:pPr>
        <w:pStyle w:val="ListParagraph"/>
        <w:numPr>
          <w:ilvl w:val="0"/>
          <w:numId w:val="1"/>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If so, whether or not the plaintiff is entitled to the relief she is seeking against the defendants.</w:t>
      </w:r>
    </w:p>
    <w:p w14:paraId="29C9A098" w14:textId="49704CC6" w:rsidR="00360A56" w:rsidRPr="00360A56" w:rsidRDefault="00B853F3" w:rsidP="00360A56">
      <w:pPr>
        <w:pStyle w:val="NormalWeb"/>
        <w:spacing w:after="160" w:afterAutospacing="0" w:line="360" w:lineRule="auto"/>
        <w:ind w:firstLine="720"/>
        <w:jc w:val="both"/>
        <w:rPr>
          <w:b/>
          <w:bCs/>
        </w:rPr>
      </w:pPr>
      <w:r w:rsidRPr="002078E0">
        <w:rPr>
          <w:b/>
          <w:bCs/>
        </w:rPr>
        <w:t>TRIAL</w:t>
      </w:r>
    </w:p>
    <w:p w14:paraId="7D3ED0AF" w14:textId="508B5BA1" w:rsidR="00360A56" w:rsidRPr="00360A56" w:rsidRDefault="00360A56" w:rsidP="007652D6">
      <w:pPr>
        <w:spacing w:after="0" w:line="360" w:lineRule="auto"/>
        <w:ind w:firstLine="720"/>
        <w:jc w:val="both"/>
        <w:rPr>
          <w:rFonts w:ascii="Times New Roman" w:hAnsi="Times New Roman" w:cs="Times New Roman"/>
          <w:sz w:val="24"/>
          <w:szCs w:val="24"/>
        </w:rPr>
      </w:pPr>
      <w:r w:rsidRPr="00360A56">
        <w:rPr>
          <w:rFonts w:ascii="Times New Roman" w:hAnsi="Times New Roman" w:cs="Times New Roman"/>
          <w:sz w:val="24"/>
          <w:szCs w:val="24"/>
        </w:rPr>
        <w:t xml:space="preserve">The plaintiff adduced evidence through three witnesses. </w:t>
      </w:r>
      <w:r w:rsidR="00082D4D">
        <w:rPr>
          <w:rFonts w:ascii="Times New Roman" w:hAnsi="Times New Roman" w:cs="Times New Roman"/>
          <w:sz w:val="24"/>
          <w:szCs w:val="24"/>
        </w:rPr>
        <w:t>She was the first to testify. I</w:t>
      </w:r>
      <w:r w:rsidRPr="00360A56">
        <w:rPr>
          <w:rFonts w:ascii="Times New Roman" w:hAnsi="Times New Roman" w:cs="Times New Roman"/>
          <w:sz w:val="24"/>
          <w:szCs w:val="24"/>
        </w:rPr>
        <w:t xml:space="preserve">n her testimony, she stated that she was blessed with one child, the late </w:t>
      </w:r>
      <w:r w:rsidR="005A4547">
        <w:rPr>
          <w:rFonts w:ascii="Times New Roman" w:hAnsi="Times New Roman" w:cs="Times New Roman"/>
          <w:sz w:val="24"/>
          <w:szCs w:val="24"/>
        </w:rPr>
        <w:t>Johannes</w:t>
      </w:r>
      <w:r w:rsidRPr="00360A56">
        <w:rPr>
          <w:rFonts w:ascii="Times New Roman" w:hAnsi="Times New Roman" w:cs="Times New Roman"/>
          <w:sz w:val="24"/>
          <w:szCs w:val="24"/>
        </w:rPr>
        <w:t xml:space="preserve">. She </w:t>
      </w:r>
      <w:r w:rsidR="00EE625E">
        <w:rPr>
          <w:rFonts w:ascii="Times New Roman" w:hAnsi="Times New Roman" w:cs="Times New Roman"/>
          <w:sz w:val="24"/>
          <w:szCs w:val="24"/>
        </w:rPr>
        <w:t>averred</w:t>
      </w:r>
      <w:r w:rsidRPr="00360A56">
        <w:rPr>
          <w:rFonts w:ascii="Times New Roman" w:hAnsi="Times New Roman" w:cs="Times New Roman"/>
          <w:sz w:val="24"/>
          <w:szCs w:val="24"/>
        </w:rPr>
        <w:t xml:space="preserve"> that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’s father predeceased him in or about 1978, when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 was </w:t>
      </w:r>
      <w:r w:rsidRPr="00360A56">
        <w:rPr>
          <w:rFonts w:ascii="Times New Roman" w:hAnsi="Times New Roman" w:cs="Times New Roman"/>
          <w:sz w:val="24"/>
          <w:szCs w:val="24"/>
        </w:rPr>
        <w:lastRenderedPageBreak/>
        <w:t xml:space="preserve">in grade two. The plaintiff further testified that the first defendant is her eldest grandson and the executor dative of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’s estate, while the second defendant is her </w:t>
      </w:r>
      <w:r w:rsidR="00804A48">
        <w:rPr>
          <w:rFonts w:ascii="Times New Roman" w:hAnsi="Times New Roman" w:cs="Times New Roman"/>
          <w:sz w:val="24"/>
          <w:szCs w:val="24"/>
        </w:rPr>
        <w:t>daughter-in-law</w:t>
      </w:r>
      <w:r w:rsidRPr="00360A56">
        <w:rPr>
          <w:rFonts w:ascii="Times New Roman" w:hAnsi="Times New Roman" w:cs="Times New Roman"/>
          <w:sz w:val="24"/>
          <w:szCs w:val="24"/>
        </w:rPr>
        <w:t xml:space="preserve"> and the surviving spouse of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w:t>
      </w:r>
      <w:r w:rsidR="00804A48">
        <w:rPr>
          <w:rFonts w:ascii="Times New Roman" w:hAnsi="Times New Roman" w:cs="Times New Roman"/>
          <w:sz w:val="24"/>
          <w:szCs w:val="24"/>
        </w:rPr>
        <w:t xml:space="preserve"> </w:t>
      </w:r>
      <w:r w:rsidRPr="00360A56">
        <w:rPr>
          <w:rFonts w:ascii="Times New Roman" w:hAnsi="Times New Roman" w:cs="Times New Roman"/>
          <w:sz w:val="24"/>
          <w:szCs w:val="24"/>
        </w:rPr>
        <w:t xml:space="preserve">The plaintiff asserted that she raised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 as a single mother, being employed as a domestic worker by one Mr. Baines in Belvedere, Harare. During this period, she </w:t>
      </w:r>
      <w:r w:rsidR="00EE625E">
        <w:rPr>
          <w:rFonts w:ascii="Times New Roman" w:hAnsi="Times New Roman" w:cs="Times New Roman"/>
          <w:sz w:val="24"/>
          <w:szCs w:val="24"/>
        </w:rPr>
        <w:t xml:space="preserve">was assisted by </w:t>
      </w:r>
      <w:r w:rsidR="00D74A70">
        <w:rPr>
          <w:rFonts w:ascii="Times New Roman" w:hAnsi="Times New Roman" w:cs="Times New Roman"/>
          <w:sz w:val="24"/>
          <w:szCs w:val="24"/>
        </w:rPr>
        <w:t>Mr.</w:t>
      </w:r>
      <w:r w:rsidR="00EE625E">
        <w:rPr>
          <w:rFonts w:ascii="Times New Roman" w:hAnsi="Times New Roman" w:cs="Times New Roman"/>
          <w:sz w:val="24"/>
          <w:szCs w:val="24"/>
        </w:rPr>
        <w:t xml:space="preserve"> Baines to acquire</w:t>
      </w:r>
      <w:r w:rsidRPr="00360A56">
        <w:rPr>
          <w:rFonts w:ascii="Times New Roman" w:hAnsi="Times New Roman" w:cs="Times New Roman"/>
          <w:sz w:val="24"/>
          <w:szCs w:val="24"/>
        </w:rPr>
        <w:t xml:space="preserve"> immovable property known as Stand Number 3762, Dzivarasekwa 4, Harare. She testified that in 1984</w:t>
      </w:r>
      <w:r w:rsidR="00D14201">
        <w:rPr>
          <w:rFonts w:ascii="Times New Roman" w:hAnsi="Times New Roman" w:cs="Times New Roman"/>
          <w:sz w:val="24"/>
          <w:szCs w:val="24"/>
        </w:rPr>
        <w:t>,</w:t>
      </w:r>
      <w:r w:rsidRPr="00360A56">
        <w:rPr>
          <w:rFonts w:ascii="Times New Roman" w:hAnsi="Times New Roman" w:cs="Times New Roman"/>
          <w:sz w:val="24"/>
          <w:szCs w:val="24"/>
        </w:rPr>
        <w:t xml:space="preserve"> </w:t>
      </w:r>
      <w:r w:rsidR="00385B15">
        <w:rPr>
          <w:rFonts w:ascii="Times New Roman" w:hAnsi="Times New Roman" w:cs="Times New Roman"/>
          <w:sz w:val="24"/>
          <w:szCs w:val="24"/>
        </w:rPr>
        <w:t xml:space="preserve">one Casmale Nyabvure </w:t>
      </w:r>
      <w:r w:rsidRPr="00360A56">
        <w:rPr>
          <w:rFonts w:ascii="Times New Roman" w:hAnsi="Times New Roman" w:cs="Times New Roman"/>
          <w:sz w:val="24"/>
          <w:szCs w:val="24"/>
        </w:rPr>
        <w:t>entered into an agreement of sale with the Municipality of Harare (now the City of Harare) for the said stand. A copy of the agreement of sale between Casmale Nyabvure and the Municipality of Harare was tendered as an exhibit.</w:t>
      </w:r>
      <w:r w:rsidR="008973E5">
        <w:rPr>
          <w:rFonts w:ascii="Times New Roman" w:hAnsi="Times New Roman" w:cs="Times New Roman"/>
          <w:sz w:val="24"/>
          <w:szCs w:val="24"/>
        </w:rPr>
        <w:t xml:space="preserve"> In 1989, with the approval of the then Harare Municipality,  she entered into a Memorandum of Assignment with Casmale Nyabvure wherein she took over his rights and obligations in the property.</w:t>
      </w:r>
    </w:p>
    <w:p w14:paraId="3020B049" w14:textId="4EF9609F" w:rsidR="00360A56" w:rsidRPr="00360A56" w:rsidRDefault="00360A56" w:rsidP="007652D6">
      <w:pPr>
        <w:spacing w:after="0" w:line="360" w:lineRule="auto"/>
        <w:ind w:firstLine="720"/>
        <w:jc w:val="both"/>
        <w:rPr>
          <w:rFonts w:ascii="Times New Roman" w:hAnsi="Times New Roman" w:cs="Times New Roman"/>
          <w:sz w:val="24"/>
          <w:szCs w:val="24"/>
        </w:rPr>
      </w:pPr>
      <w:r w:rsidRPr="00360A56">
        <w:rPr>
          <w:rFonts w:ascii="Times New Roman" w:hAnsi="Times New Roman" w:cs="Times New Roman"/>
          <w:sz w:val="24"/>
          <w:szCs w:val="24"/>
        </w:rPr>
        <w:t xml:space="preserve">She further </w:t>
      </w:r>
      <w:r w:rsidR="00EE625E">
        <w:rPr>
          <w:rFonts w:ascii="Times New Roman" w:hAnsi="Times New Roman" w:cs="Times New Roman"/>
          <w:sz w:val="24"/>
          <w:szCs w:val="24"/>
        </w:rPr>
        <w:t>averred</w:t>
      </w:r>
      <w:r w:rsidRPr="00360A56">
        <w:rPr>
          <w:rFonts w:ascii="Times New Roman" w:hAnsi="Times New Roman" w:cs="Times New Roman"/>
          <w:sz w:val="24"/>
          <w:szCs w:val="24"/>
        </w:rPr>
        <w:t xml:space="preserve"> that in 1994</w:t>
      </w:r>
      <w:r w:rsidR="00804A48">
        <w:rPr>
          <w:rFonts w:ascii="Times New Roman" w:hAnsi="Times New Roman" w:cs="Times New Roman"/>
          <w:sz w:val="24"/>
          <w:szCs w:val="24"/>
        </w:rPr>
        <w:t xml:space="preserve">, </w:t>
      </w:r>
      <w:r w:rsidR="00A80E7F">
        <w:rPr>
          <w:rFonts w:ascii="Times New Roman" w:hAnsi="Times New Roman" w:cs="Times New Roman"/>
          <w:sz w:val="24"/>
          <w:szCs w:val="24"/>
          <w:lang w:val="en-US"/>
        </w:rPr>
        <w:t>on the advice of one Cephas Dembaremba</w:t>
      </w:r>
      <w:r w:rsidR="00D74A70">
        <w:rPr>
          <w:rFonts w:ascii="Times New Roman" w:hAnsi="Times New Roman" w:cs="Times New Roman"/>
          <w:sz w:val="24"/>
          <w:szCs w:val="24"/>
          <w:lang w:val="en-US"/>
        </w:rPr>
        <w:t xml:space="preserve"> (Cephas)</w:t>
      </w:r>
      <w:r w:rsidR="00A80E7F">
        <w:rPr>
          <w:rFonts w:ascii="Times New Roman" w:hAnsi="Times New Roman" w:cs="Times New Roman"/>
          <w:sz w:val="24"/>
          <w:szCs w:val="24"/>
          <w:lang w:val="en-US"/>
        </w:rPr>
        <w:t>, a brother to her late husband, and his wife Constance Zvokunzwa Gororo</w:t>
      </w:r>
      <w:r w:rsidR="00D74A70">
        <w:rPr>
          <w:rFonts w:ascii="Times New Roman" w:hAnsi="Times New Roman" w:cs="Times New Roman"/>
          <w:sz w:val="24"/>
          <w:szCs w:val="24"/>
          <w:lang w:val="en-US"/>
        </w:rPr>
        <w:t xml:space="preserve"> (Constance)</w:t>
      </w:r>
      <w:r w:rsidR="00A80E7F">
        <w:rPr>
          <w:rFonts w:ascii="Times New Roman" w:hAnsi="Times New Roman" w:cs="Times New Roman"/>
          <w:sz w:val="24"/>
          <w:szCs w:val="24"/>
          <w:lang w:val="en-US"/>
        </w:rPr>
        <w:t xml:space="preserve">, </w:t>
      </w:r>
      <w:r w:rsidR="00804A48">
        <w:rPr>
          <w:rFonts w:ascii="Times New Roman" w:hAnsi="Times New Roman" w:cs="Times New Roman"/>
          <w:sz w:val="24"/>
          <w:szCs w:val="24"/>
        </w:rPr>
        <w:t>she donated Stand 3762, Dzivarasekwa,</w:t>
      </w:r>
      <w:r w:rsidRPr="00360A56">
        <w:rPr>
          <w:rFonts w:ascii="Times New Roman" w:hAnsi="Times New Roman" w:cs="Times New Roman"/>
          <w:sz w:val="24"/>
          <w:szCs w:val="24"/>
        </w:rPr>
        <w:t xml:space="preserve"> to her son</w:t>
      </w:r>
      <w:r w:rsidR="00D74A70">
        <w:rPr>
          <w:rFonts w:ascii="Times New Roman" w:hAnsi="Times New Roman" w:cs="Times New Roman"/>
          <w:sz w:val="24"/>
          <w:szCs w:val="24"/>
        </w:rPr>
        <w:t xml:space="preserve">, </w:t>
      </w:r>
      <w:r w:rsidRPr="00360A56">
        <w:rPr>
          <w:rFonts w:ascii="Times New Roman" w:hAnsi="Times New Roman" w:cs="Times New Roman"/>
          <w:sz w:val="24"/>
          <w:szCs w:val="24"/>
        </w:rPr>
        <w:t xml:space="preserve">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She explained that the second defendant had previously worked as a maid in Belvedere, where the plaintiff herself was employed</w:t>
      </w:r>
      <w:r w:rsidR="008973E5">
        <w:rPr>
          <w:rFonts w:ascii="Times New Roman" w:hAnsi="Times New Roman" w:cs="Times New Roman"/>
          <w:sz w:val="24"/>
          <w:szCs w:val="24"/>
        </w:rPr>
        <w:t>. As a result, second defendant</w:t>
      </w:r>
      <w:r w:rsidRPr="00360A56">
        <w:rPr>
          <w:rFonts w:ascii="Times New Roman" w:hAnsi="Times New Roman" w:cs="Times New Roman"/>
          <w:sz w:val="24"/>
          <w:szCs w:val="24"/>
        </w:rPr>
        <w:t xml:space="preserve"> came to know </w:t>
      </w:r>
      <w:r w:rsidR="005A4547">
        <w:rPr>
          <w:rFonts w:ascii="Times New Roman" w:hAnsi="Times New Roman" w:cs="Times New Roman"/>
          <w:sz w:val="24"/>
          <w:szCs w:val="24"/>
        </w:rPr>
        <w:t>the late Johannes</w:t>
      </w:r>
      <w:r w:rsidR="008973E5">
        <w:rPr>
          <w:rFonts w:ascii="Times New Roman" w:hAnsi="Times New Roman" w:cs="Times New Roman"/>
          <w:sz w:val="24"/>
          <w:szCs w:val="24"/>
        </w:rPr>
        <w:t xml:space="preserve"> and they subsequently married</w:t>
      </w:r>
      <w:r w:rsidRPr="00360A56">
        <w:rPr>
          <w:rFonts w:ascii="Times New Roman" w:hAnsi="Times New Roman" w:cs="Times New Roman"/>
          <w:sz w:val="24"/>
          <w:szCs w:val="24"/>
        </w:rPr>
        <w:t>.</w:t>
      </w:r>
      <w:r w:rsidR="00804A48">
        <w:rPr>
          <w:rFonts w:ascii="Times New Roman" w:hAnsi="Times New Roman" w:cs="Times New Roman"/>
          <w:sz w:val="24"/>
          <w:szCs w:val="24"/>
        </w:rPr>
        <w:t xml:space="preserve"> </w:t>
      </w:r>
      <w:r w:rsidRPr="00360A56">
        <w:rPr>
          <w:rFonts w:ascii="Times New Roman" w:hAnsi="Times New Roman" w:cs="Times New Roman"/>
          <w:sz w:val="24"/>
          <w:szCs w:val="24"/>
        </w:rPr>
        <w:t xml:space="preserve">The plaintiff testified that when Casmale Nyabvure assigned </w:t>
      </w:r>
      <w:r w:rsidR="00804A48">
        <w:rPr>
          <w:rFonts w:ascii="Times New Roman" w:hAnsi="Times New Roman" w:cs="Times New Roman"/>
          <w:sz w:val="24"/>
          <w:szCs w:val="24"/>
        </w:rPr>
        <w:t xml:space="preserve">her rights, title, and interest in Stand 3762 Dzivarasekwa </w:t>
      </w:r>
      <w:r w:rsidRPr="00360A56">
        <w:rPr>
          <w:rFonts w:ascii="Times New Roman" w:hAnsi="Times New Roman" w:cs="Times New Roman"/>
          <w:sz w:val="24"/>
          <w:szCs w:val="24"/>
        </w:rPr>
        <w:t>in 1989, the property comprised</w:t>
      </w:r>
      <w:r w:rsidR="00BB1A23">
        <w:rPr>
          <w:rFonts w:ascii="Times New Roman" w:hAnsi="Times New Roman" w:cs="Times New Roman"/>
          <w:sz w:val="24"/>
          <w:szCs w:val="24"/>
        </w:rPr>
        <w:t xml:space="preserve"> of </w:t>
      </w:r>
      <w:r w:rsidRPr="00360A56">
        <w:rPr>
          <w:rFonts w:ascii="Times New Roman" w:hAnsi="Times New Roman" w:cs="Times New Roman"/>
          <w:sz w:val="24"/>
          <w:szCs w:val="24"/>
        </w:rPr>
        <w:t xml:space="preserve">three rooms and a slab. She stated that she donated the property to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 who was then employed by the Harare Municipality, to enable him to secure a loan </w:t>
      </w:r>
      <w:r w:rsidR="00D74A70">
        <w:rPr>
          <w:rFonts w:ascii="Times New Roman" w:hAnsi="Times New Roman" w:cs="Times New Roman"/>
          <w:sz w:val="24"/>
          <w:szCs w:val="24"/>
        </w:rPr>
        <w:t>to complete</w:t>
      </w:r>
      <w:r w:rsidRPr="00360A56">
        <w:rPr>
          <w:rFonts w:ascii="Times New Roman" w:hAnsi="Times New Roman" w:cs="Times New Roman"/>
          <w:sz w:val="24"/>
          <w:szCs w:val="24"/>
        </w:rPr>
        <w:t xml:space="preserve"> the house on her behalf. She emphasized that the donation was made on the express understanding that, notwithstanding registration of the property in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’s name, she would retain undisturbed rights of occupation until her death. A copy of the Memorandum of Agreement of Assignment executed between </w:t>
      </w:r>
      <w:r w:rsidR="00804A48">
        <w:rPr>
          <w:rFonts w:ascii="Times New Roman" w:hAnsi="Times New Roman" w:cs="Times New Roman"/>
          <w:sz w:val="24"/>
          <w:szCs w:val="24"/>
        </w:rPr>
        <w:t>her</w:t>
      </w:r>
      <w:r w:rsidRPr="00360A56">
        <w:rPr>
          <w:rFonts w:ascii="Times New Roman" w:hAnsi="Times New Roman" w:cs="Times New Roman"/>
          <w:sz w:val="24"/>
          <w:szCs w:val="24"/>
        </w:rPr>
        <w:t xml:space="preserve"> and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 was produced in evidence.</w:t>
      </w:r>
    </w:p>
    <w:p w14:paraId="6F3AD3A5" w14:textId="77777777" w:rsidR="007652D6" w:rsidRDefault="00360A56" w:rsidP="007652D6">
      <w:pPr>
        <w:spacing w:after="0" w:line="360" w:lineRule="auto"/>
        <w:ind w:firstLine="720"/>
        <w:jc w:val="both"/>
        <w:rPr>
          <w:rFonts w:ascii="Times New Roman" w:hAnsi="Times New Roman" w:cs="Times New Roman"/>
          <w:sz w:val="24"/>
          <w:szCs w:val="24"/>
        </w:rPr>
      </w:pPr>
      <w:r w:rsidRPr="00360A56">
        <w:rPr>
          <w:rFonts w:ascii="Times New Roman" w:hAnsi="Times New Roman" w:cs="Times New Roman"/>
          <w:sz w:val="24"/>
          <w:szCs w:val="24"/>
        </w:rPr>
        <w:t xml:space="preserve">The plaintiff further testified that </w:t>
      </w:r>
      <w:r w:rsidR="00804A48">
        <w:rPr>
          <w:rFonts w:ascii="Times New Roman" w:hAnsi="Times New Roman" w:cs="Times New Roman"/>
          <w:sz w:val="24"/>
          <w:szCs w:val="24"/>
        </w:rPr>
        <w:t xml:space="preserve">the </w:t>
      </w:r>
      <w:r w:rsidRPr="00360A56">
        <w:rPr>
          <w:rFonts w:ascii="Times New Roman" w:hAnsi="Times New Roman" w:cs="Times New Roman"/>
          <w:sz w:val="24"/>
          <w:szCs w:val="24"/>
        </w:rPr>
        <w:t xml:space="preserve">transfer of the property was </w:t>
      </w:r>
      <w:r w:rsidR="00EE1398">
        <w:rPr>
          <w:rFonts w:ascii="Times New Roman" w:hAnsi="Times New Roman" w:cs="Times New Roman"/>
          <w:sz w:val="24"/>
          <w:szCs w:val="24"/>
        </w:rPr>
        <w:t>done</w:t>
      </w:r>
      <w:r w:rsidRPr="00360A56">
        <w:rPr>
          <w:rFonts w:ascii="Times New Roman" w:hAnsi="Times New Roman" w:cs="Times New Roman"/>
          <w:sz w:val="24"/>
          <w:szCs w:val="24"/>
        </w:rPr>
        <w:t xml:space="preserve"> in September 1995 under Deed of Transfer No. 04697/95, a copy of which was tendered. She </w:t>
      </w:r>
      <w:r w:rsidR="00EE625E">
        <w:rPr>
          <w:rFonts w:ascii="Times New Roman" w:hAnsi="Times New Roman" w:cs="Times New Roman"/>
          <w:sz w:val="24"/>
          <w:szCs w:val="24"/>
        </w:rPr>
        <w:t>averred</w:t>
      </w:r>
      <w:r w:rsidRPr="00360A56">
        <w:rPr>
          <w:rFonts w:ascii="Times New Roman" w:hAnsi="Times New Roman" w:cs="Times New Roman"/>
          <w:sz w:val="24"/>
          <w:szCs w:val="24"/>
        </w:rPr>
        <w:t xml:space="preserve"> that in the late 1990s, </w:t>
      </w:r>
      <w:r w:rsidR="00BB1A23">
        <w:rPr>
          <w:rFonts w:ascii="Times New Roman" w:hAnsi="Times New Roman" w:cs="Times New Roman"/>
          <w:sz w:val="24"/>
          <w:szCs w:val="24"/>
        </w:rPr>
        <w:t xml:space="preserve">after </w:t>
      </w:r>
      <w:r w:rsidRPr="00360A56">
        <w:rPr>
          <w:rFonts w:ascii="Times New Roman" w:hAnsi="Times New Roman" w:cs="Times New Roman"/>
          <w:sz w:val="24"/>
          <w:szCs w:val="24"/>
        </w:rPr>
        <w:t xml:space="preserve">the transfer, she expelled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 and his family from the property, but permitted their return two years later after </w:t>
      </w:r>
      <w:r w:rsidR="005A4547">
        <w:rPr>
          <w:rFonts w:ascii="Times New Roman" w:hAnsi="Times New Roman" w:cs="Times New Roman"/>
          <w:sz w:val="24"/>
          <w:szCs w:val="24"/>
        </w:rPr>
        <w:t>the late Johannes</w:t>
      </w:r>
      <w:r w:rsidRPr="00360A56">
        <w:rPr>
          <w:rFonts w:ascii="Times New Roman" w:hAnsi="Times New Roman" w:cs="Times New Roman"/>
          <w:sz w:val="24"/>
          <w:szCs w:val="24"/>
        </w:rPr>
        <w:t xml:space="preserve"> had lost his employment.</w:t>
      </w:r>
      <w:r>
        <w:rPr>
          <w:rFonts w:ascii="Times New Roman" w:hAnsi="Times New Roman" w:cs="Times New Roman"/>
          <w:sz w:val="24"/>
          <w:szCs w:val="24"/>
        </w:rPr>
        <w:t xml:space="preserve"> </w:t>
      </w:r>
      <w:r w:rsidRPr="00360A56">
        <w:rPr>
          <w:rFonts w:ascii="Times New Roman" w:hAnsi="Times New Roman" w:cs="Times New Roman"/>
          <w:sz w:val="24"/>
          <w:szCs w:val="24"/>
        </w:rPr>
        <w:t xml:space="preserve">She alleged that the second defendant has since exhibited ingratitude by failing to provide for her, destroying her property, denying her access to the premises and inviting </w:t>
      </w:r>
      <w:r w:rsidR="00804A48">
        <w:rPr>
          <w:rFonts w:ascii="Times New Roman" w:hAnsi="Times New Roman" w:cs="Times New Roman"/>
          <w:sz w:val="24"/>
          <w:szCs w:val="24"/>
        </w:rPr>
        <w:t>so-called</w:t>
      </w:r>
      <w:r w:rsidRPr="00360A56">
        <w:rPr>
          <w:rFonts w:ascii="Times New Roman" w:hAnsi="Times New Roman" w:cs="Times New Roman"/>
          <w:sz w:val="24"/>
          <w:szCs w:val="24"/>
        </w:rPr>
        <w:t xml:space="preserve"> prophets who accused her of witchcraft and other misconduct. The plaintiff further testified that in 2021</w:t>
      </w:r>
      <w:r w:rsidR="008973E5">
        <w:rPr>
          <w:rFonts w:ascii="Times New Roman" w:hAnsi="Times New Roman" w:cs="Times New Roman"/>
          <w:sz w:val="24"/>
          <w:szCs w:val="24"/>
        </w:rPr>
        <w:t>,</w:t>
      </w:r>
      <w:r w:rsidRPr="00360A56">
        <w:rPr>
          <w:rFonts w:ascii="Times New Roman" w:hAnsi="Times New Roman" w:cs="Times New Roman"/>
          <w:sz w:val="24"/>
          <w:szCs w:val="24"/>
        </w:rPr>
        <w:t xml:space="preserve"> she revoked the donation made to </w:t>
      </w:r>
      <w:r w:rsidR="005A4547">
        <w:rPr>
          <w:rFonts w:ascii="Times New Roman" w:hAnsi="Times New Roman" w:cs="Times New Roman"/>
          <w:sz w:val="24"/>
          <w:szCs w:val="24"/>
        </w:rPr>
        <w:t>the late Johannes</w:t>
      </w:r>
      <w:r w:rsidR="008973E5">
        <w:rPr>
          <w:rFonts w:ascii="Times New Roman" w:hAnsi="Times New Roman" w:cs="Times New Roman"/>
          <w:sz w:val="24"/>
          <w:szCs w:val="24"/>
        </w:rPr>
        <w:t xml:space="preserve">. She stated that the late Johannes, who was ill at the time, </w:t>
      </w:r>
      <w:r w:rsidRPr="00360A56">
        <w:rPr>
          <w:rFonts w:ascii="Times New Roman" w:hAnsi="Times New Roman" w:cs="Times New Roman"/>
          <w:sz w:val="24"/>
          <w:szCs w:val="24"/>
        </w:rPr>
        <w:t xml:space="preserve">apologized and undertook to reverse the transaction </w:t>
      </w:r>
      <w:r w:rsidRPr="00360A56">
        <w:rPr>
          <w:rFonts w:ascii="Times New Roman" w:hAnsi="Times New Roman" w:cs="Times New Roman"/>
          <w:sz w:val="24"/>
          <w:szCs w:val="24"/>
        </w:rPr>
        <w:lastRenderedPageBreak/>
        <w:t xml:space="preserve">once he </w:t>
      </w:r>
      <w:r w:rsidR="00EE1398" w:rsidRPr="00360A56">
        <w:rPr>
          <w:rFonts w:ascii="Times New Roman" w:hAnsi="Times New Roman" w:cs="Times New Roman"/>
          <w:sz w:val="24"/>
          <w:szCs w:val="24"/>
        </w:rPr>
        <w:t>recovered.</w:t>
      </w:r>
      <w:r w:rsidR="00EE1398">
        <w:rPr>
          <w:rFonts w:ascii="Times New Roman" w:hAnsi="Times New Roman" w:cs="Times New Roman"/>
          <w:sz w:val="24"/>
          <w:szCs w:val="24"/>
        </w:rPr>
        <w:t xml:space="preserve"> </w:t>
      </w:r>
      <w:r w:rsidR="00EE1398" w:rsidRPr="00360A56">
        <w:rPr>
          <w:rFonts w:ascii="Times New Roman" w:hAnsi="Times New Roman" w:cs="Times New Roman"/>
          <w:sz w:val="24"/>
          <w:szCs w:val="24"/>
        </w:rPr>
        <w:t>The</w:t>
      </w:r>
      <w:r w:rsidRPr="00360A56">
        <w:rPr>
          <w:rFonts w:ascii="Times New Roman" w:hAnsi="Times New Roman" w:cs="Times New Roman"/>
          <w:sz w:val="24"/>
          <w:szCs w:val="24"/>
        </w:rPr>
        <w:t xml:space="preserve"> </w:t>
      </w:r>
      <w:r w:rsidR="00EE1398">
        <w:rPr>
          <w:rFonts w:ascii="Times New Roman" w:hAnsi="Times New Roman" w:cs="Times New Roman"/>
          <w:sz w:val="24"/>
          <w:szCs w:val="24"/>
        </w:rPr>
        <w:t>plaintiff</w:t>
      </w:r>
      <w:r w:rsidRPr="00360A56">
        <w:rPr>
          <w:rFonts w:ascii="Times New Roman" w:hAnsi="Times New Roman" w:cs="Times New Roman"/>
          <w:sz w:val="24"/>
          <w:szCs w:val="24"/>
        </w:rPr>
        <w:t xml:space="preserve"> </w:t>
      </w:r>
      <w:r w:rsidR="00EE1398">
        <w:rPr>
          <w:rFonts w:ascii="Times New Roman" w:hAnsi="Times New Roman" w:cs="Times New Roman"/>
          <w:sz w:val="24"/>
          <w:szCs w:val="24"/>
        </w:rPr>
        <w:t>stated that her claim</w:t>
      </w:r>
      <w:r w:rsidRPr="00360A56">
        <w:rPr>
          <w:rFonts w:ascii="Times New Roman" w:hAnsi="Times New Roman" w:cs="Times New Roman"/>
          <w:sz w:val="24"/>
          <w:szCs w:val="24"/>
        </w:rPr>
        <w:t xml:space="preserve"> before th</w:t>
      </w:r>
      <w:r w:rsidR="00EE1398">
        <w:rPr>
          <w:rFonts w:ascii="Times New Roman" w:hAnsi="Times New Roman" w:cs="Times New Roman"/>
          <w:sz w:val="24"/>
          <w:szCs w:val="24"/>
        </w:rPr>
        <w:t xml:space="preserve">e </w:t>
      </w:r>
      <w:r w:rsidRPr="00360A56">
        <w:rPr>
          <w:rFonts w:ascii="Times New Roman" w:hAnsi="Times New Roman" w:cs="Times New Roman"/>
          <w:sz w:val="24"/>
          <w:szCs w:val="24"/>
        </w:rPr>
        <w:t>Honourable Court is for confirmation of the revocation of the donation of Stand 3762 Dzivarasekwa, Harare.</w:t>
      </w:r>
    </w:p>
    <w:p w14:paraId="7659F6DB" w14:textId="77777777" w:rsidR="007652D6" w:rsidRDefault="00EE1398" w:rsidP="007652D6">
      <w:pPr>
        <w:spacing w:after="0" w:line="360" w:lineRule="auto"/>
        <w:ind w:firstLine="720"/>
        <w:jc w:val="both"/>
        <w:rPr>
          <w:rFonts w:ascii="Times New Roman" w:hAnsi="Times New Roman" w:cs="Times New Roman"/>
          <w:sz w:val="24"/>
          <w:szCs w:val="24"/>
        </w:rPr>
      </w:pPr>
      <w:r w:rsidRPr="00EE1398">
        <w:rPr>
          <w:rFonts w:ascii="Times New Roman" w:eastAsia="Times New Roman" w:hAnsi="Times New Roman" w:cs="Times New Roman"/>
          <w:sz w:val="24"/>
          <w:szCs w:val="24"/>
          <w:lang w:eastAsia="en-ZW"/>
        </w:rPr>
        <w:t xml:space="preserve">Constance also gave evidence for the plaintiff. She testified that </w:t>
      </w:r>
      <w:r w:rsidR="00D74A70">
        <w:rPr>
          <w:rFonts w:ascii="Times New Roman" w:eastAsia="Times New Roman" w:hAnsi="Times New Roman" w:cs="Times New Roman"/>
          <w:sz w:val="24"/>
          <w:szCs w:val="24"/>
          <w:lang w:eastAsia="en-ZW"/>
        </w:rPr>
        <w:t>the Plaintiff</w:t>
      </w:r>
      <w:r w:rsidRPr="00EE1398">
        <w:rPr>
          <w:rFonts w:ascii="Times New Roman" w:eastAsia="Times New Roman" w:hAnsi="Times New Roman" w:cs="Times New Roman"/>
          <w:sz w:val="24"/>
          <w:szCs w:val="24"/>
          <w:lang w:eastAsia="en-ZW"/>
        </w:rPr>
        <w:t xml:space="preserve"> had been employed by Mr. Baines, who</w:t>
      </w:r>
      <w:r w:rsidR="00D74A70">
        <w:rPr>
          <w:rFonts w:ascii="Times New Roman" w:eastAsia="Times New Roman" w:hAnsi="Times New Roman" w:cs="Times New Roman"/>
          <w:sz w:val="24"/>
          <w:szCs w:val="24"/>
          <w:lang w:eastAsia="en-ZW"/>
        </w:rPr>
        <w:t>,</w:t>
      </w:r>
      <w:r w:rsidR="00BB1A23">
        <w:rPr>
          <w:rFonts w:ascii="Times New Roman" w:eastAsia="Times New Roman" w:hAnsi="Times New Roman" w:cs="Times New Roman"/>
          <w:sz w:val="24"/>
          <w:szCs w:val="24"/>
          <w:lang w:eastAsia="en-ZW"/>
        </w:rPr>
        <w:t xml:space="preserve"> </w:t>
      </w:r>
      <w:r w:rsidR="00082D4D">
        <w:rPr>
          <w:rFonts w:ascii="Times New Roman" w:eastAsia="Times New Roman" w:hAnsi="Times New Roman" w:cs="Times New Roman"/>
          <w:sz w:val="24"/>
          <w:szCs w:val="24"/>
          <w:lang w:eastAsia="en-ZW"/>
        </w:rPr>
        <w:t>before</w:t>
      </w:r>
      <w:r w:rsidRPr="00EE1398">
        <w:rPr>
          <w:rFonts w:ascii="Times New Roman" w:eastAsia="Times New Roman" w:hAnsi="Times New Roman" w:cs="Times New Roman"/>
          <w:sz w:val="24"/>
          <w:szCs w:val="24"/>
          <w:lang w:eastAsia="en-ZW"/>
        </w:rPr>
        <w:t xml:space="preserve"> relocating</w:t>
      </w:r>
      <w:r w:rsidR="00082D4D">
        <w:rPr>
          <w:rFonts w:ascii="Times New Roman" w:eastAsia="Times New Roman" w:hAnsi="Times New Roman" w:cs="Times New Roman"/>
          <w:sz w:val="24"/>
          <w:szCs w:val="24"/>
          <w:lang w:eastAsia="en-ZW"/>
        </w:rPr>
        <w:t xml:space="preserve"> to his country of origin</w:t>
      </w:r>
      <w:r w:rsidRPr="00EE1398">
        <w:rPr>
          <w:rFonts w:ascii="Times New Roman" w:eastAsia="Times New Roman" w:hAnsi="Times New Roman" w:cs="Times New Roman"/>
          <w:sz w:val="24"/>
          <w:szCs w:val="24"/>
          <w:lang w:eastAsia="en-ZW"/>
        </w:rPr>
        <w:t>, purchased a stand in Dzivarasekwa for her.</w:t>
      </w:r>
      <w:r w:rsidR="00E74490">
        <w:rPr>
          <w:rFonts w:ascii="Times New Roman" w:eastAsia="Times New Roman" w:hAnsi="Times New Roman" w:cs="Times New Roman"/>
          <w:sz w:val="24"/>
          <w:szCs w:val="24"/>
          <w:lang w:eastAsia="en-ZW"/>
        </w:rPr>
        <w:t xml:space="preserve"> Constance</w:t>
      </w:r>
      <w:r w:rsidRPr="00EE1398">
        <w:rPr>
          <w:rFonts w:ascii="Times New Roman" w:eastAsia="Times New Roman" w:hAnsi="Times New Roman" w:cs="Times New Roman"/>
          <w:sz w:val="24"/>
          <w:szCs w:val="24"/>
          <w:lang w:eastAsia="en-ZW"/>
        </w:rPr>
        <w:t xml:space="preserve"> stated that the plaintiff informed her that the property comprised a </w:t>
      </w:r>
      <w:r w:rsidR="00804A48">
        <w:rPr>
          <w:rFonts w:ascii="Times New Roman" w:eastAsia="Times New Roman" w:hAnsi="Times New Roman" w:cs="Times New Roman"/>
          <w:sz w:val="24"/>
          <w:szCs w:val="24"/>
          <w:lang w:eastAsia="en-ZW"/>
        </w:rPr>
        <w:t>three-roomed</w:t>
      </w:r>
      <w:r w:rsidRPr="00EE1398">
        <w:rPr>
          <w:rFonts w:ascii="Times New Roman" w:eastAsia="Times New Roman" w:hAnsi="Times New Roman" w:cs="Times New Roman"/>
          <w:sz w:val="24"/>
          <w:szCs w:val="24"/>
          <w:lang w:eastAsia="en-ZW"/>
        </w:rPr>
        <w:t xml:space="preserve"> house with a slab intended for extension into seven rooms.</w:t>
      </w:r>
      <w:r>
        <w:rPr>
          <w:rFonts w:ascii="Times New Roman" w:eastAsia="Times New Roman" w:hAnsi="Times New Roman" w:cs="Times New Roman"/>
          <w:sz w:val="24"/>
          <w:szCs w:val="24"/>
          <w:lang w:eastAsia="en-ZW"/>
        </w:rPr>
        <w:t xml:space="preserve"> </w:t>
      </w:r>
      <w:r w:rsidRPr="00EE1398">
        <w:rPr>
          <w:rFonts w:ascii="Times New Roman" w:eastAsia="Times New Roman" w:hAnsi="Times New Roman" w:cs="Times New Roman"/>
          <w:sz w:val="24"/>
          <w:szCs w:val="24"/>
          <w:lang w:eastAsia="en-ZW"/>
        </w:rPr>
        <w:t xml:space="preserve">She pointed out that the plaintiff resided at the servant’s quarters </w:t>
      </w:r>
      <w:r w:rsidR="00A80E7F">
        <w:rPr>
          <w:rFonts w:ascii="Times New Roman" w:eastAsia="Times New Roman" w:hAnsi="Times New Roman" w:cs="Times New Roman"/>
          <w:sz w:val="24"/>
          <w:szCs w:val="24"/>
          <w:lang w:eastAsia="en-ZW"/>
        </w:rPr>
        <w:t xml:space="preserve">at her workplace </w:t>
      </w:r>
      <w:r w:rsidRPr="00EE1398">
        <w:rPr>
          <w:rFonts w:ascii="Times New Roman" w:eastAsia="Times New Roman" w:hAnsi="Times New Roman" w:cs="Times New Roman"/>
          <w:sz w:val="24"/>
          <w:szCs w:val="24"/>
          <w:lang w:eastAsia="en-ZW"/>
        </w:rPr>
        <w:t>while</w:t>
      </w:r>
      <w:r w:rsidR="005A4547">
        <w:rPr>
          <w:rFonts w:ascii="Times New Roman" w:eastAsia="Times New Roman" w:hAnsi="Times New Roman" w:cs="Times New Roman"/>
          <w:sz w:val="24"/>
          <w:szCs w:val="24"/>
          <w:lang w:eastAsia="en-ZW"/>
        </w:rPr>
        <w:t xml:space="preserve"> the late</w:t>
      </w:r>
      <w:r w:rsidRPr="00EE1398">
        <w:rPr>
          <w:rFonts w:ascii="Times New Roman" w:eastAsia="Times New Roman" w:hAnsi="Times New Roman" w:cs="Times New Roman"/>
          <w:sz w:val="24"/>
          <w:szCs w:val="24"/>
          <w:lang w:eastAsia="en-ZW"/>
        </w:rPr>
        <w:t xml:space="preserve"> </w:t>
      </w:r>
      <w:r w:rsidR="005A4547">
        <w:rPr>
          <w:rFonts w:ascii="Times New Roman" w:eastAsia="Times New Roman" w:hAnsi="Times New Roman" w:cs="Times New Roman"/>
          <w:sz w:val="24"/>
          <w:szCs w:val="24"/>
          <w:lang w:eastAsia="en-ZW"/>
        </w:rPr>
        <w:t>Johannes</w:t>
      </w:r>
      <w:r w:rsidRPr="00EE1398">
        <w:rPr>
          <w:rFonts w:ascii="Times New Roman" w:eastAsia="Times New Roman" w:hAnsi="Times New Roman" w:cs="Times New Roman"/>
          <w:sz w:val="24"/>
          <w:szCs w:val="24"/>
          <w:lang w:eastAsia="en-ZW"/>
        </w:rPr>
        <w:t xml:space="preserve"> occupied the house in question</w:t>
      </w:r>
      <w:r w:rsidR="005A4547">
        <w:rPr>
          <w:rFonts w:ascii="Times New Roman" w:eastAsia="Times New Roman" w:hAnsi="Times New Roman" w:cs="Times New Roman"/>
          <w:sz w:val="24"/>
          <w:szCs w:val="24"/>
          <w:lang w:eastAsia="en-ZW"/>
        </w:rPr>
        <w:t xml:space="preserve">. Her husband suggested that the late Johannes gets a loan from his workplace to complete the house. </w:t>
      </w:r>
      <w:r w:rsidR="00E74490" w:rsidRPr="00E74490">
        <w:rPr>
          <w:rFonts w:ascii="Times New Roman" w:eastAsia="Times New Roman" w:hAnsi="Times New Roman" w:cs="Times New Roman"/>
          <w:sz w:val="24"/>
          <w:szCs w:val="24"/>
          <w:lang w:eastAsia="en-ZW"/>
        </w:rPr>
        <w:t xml:space="preserve">However, the late </w:t>
      </w:r>
      <w:r w:rsidR="005A4547">
        <w:rPr>
          <w:rFonts w:ascii="Times New Roman" w:eastAsia="Times New Roman" w:hAnsi="Times New Roman" w:cs="Times New Roman"/>
          <w:sz w:val="24"/>
          <w:szCs w:val="24"/>
          <w:lang w:eastAsia="en-ZW"/>
        </w:rPr>
        <w:t>Johannes</w:t>
      </w:r>
      <w:r w:rsidR="00E74490" w:rsidRPr="00E74490">
        <w:rPr>
          <w:rFonts w:ascii="Times New Roman" w:eastAsia="Times New Roman" w:hAnsi="Times New Roman" w:cs="Times New Roman"/>
          <w:sz w:val="24"/>
          <w:szCs w:val="24"/>
          <w:lang w:eastAsia="en-ZW"/>
        </w:rPr>
        <w:t xml:space="preserve"> could not obtain a </w:t>
      </w:r>
      <w:r w:rsidR="005A4547">
        <w:rPr>
          <w:rFonts w:ascii="Times New Roman" w:eastAsia="Times New Roman" w:hAnsi="Times New Roman" w:cs="Times New Roman"/>
          <w:sz w:val="24"/>
          <w:szCs w:val="24"/>
          <w:lang w:eastAsia="en-ZW"/>
        </w:rPr>
        <w:t xml:space="preserve">mortgage </w:t>
      </w:r>
      <w:r w:rsidR="00E74490" w:rsidRPr="00E74490">
        <w:rPr>
          <w:rFonts w:ascii="Times New Roman" w:eastAsia="Times New Roman" w:hAnsi="Times New Roman" w:cs="Times New Roman"/>
          <w:sz w:val="24"/>
          <w:szCs w:val="24"/>
          <w:lang w:eastAsia="en-ZW"/>
        </w:rPr>
        <w:t>bond without a title deed in his name.</w:t>
      </w:r>
      <w:r w:rsidR="00082D4D">
        <w:rPr>
          <w:rFonts w:ascii="Times New Roman" w:eastAsia="Times New Roman" w:hAnsi="Times New Roman" w:cs="Times New Roman"/>
          <w:sz w:val="24"/>
          <w:szCs w:val="24"/>
          <w:lang w:eastAsia="en-ZW"/>
        </w:rPr>
        <w:t xml:space="preserve"> Plaintiff was hesitant to put the property in the late Johannes’ name.</w:t>
      </w:r>
      <w:r w:rsidR="00E74490" w:rsidRPr="00E74490">
        <w:rPr>
          <w:rFonts w:ascii="Times New Roman" w:eastAsia="Times New Roman" w:hAnsi="Times New Roman" w:cs="Times New Roman"/>
          <w:sz w:val="24"/>
          <w:szCs w:val="24"/>
          <w:lang w:eastAsia="en-ZW"/>
        </w:rPr>
        <w:t xml:space="preserve"> </w:t>
      </w:r>
      <w:bookmarkStart w:id="1" w:name="_Hlk221704079"/>
    </w:p>
    <w:p w14:paraId="71A5C0C0" w14:textId="77777777" w:rsidR="007652D6" w:rsidRDefault="00A80E7F" w:rsidP="007652D6">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en-ZW"/>
        </w:rPr>
        <w:t>Constance</w:t>
      </w:r>
      <w:bookmarkEnd w:id="1"/>
      <w:r>
        <w:rPr>
          <w:rFonts w:ascii="Times New Roman" w:eastAsia="Times New Roman" w:hAnsi="Times New Roman" w:cs="Times New Roman"/>
          <w:sz w:val="24"/>
          <w:szCs w:val="24"/>
          <w:lang w:eastAsia="en-ZW"/>
        </w:rPr>
        <w:t xml:space="preserve"> confirmed that she and her husband convinced the Plaintiff to put the house in her son’s name so that he would be able to get a loan from his workplace to complete it. </w:t>
      </w:r>
      <w:r w:rsidR="00E74490" w:rsidRPr="00E74490">
        <w:rPr>
          <w:rFonts w:ascii="Times New Roman" w:eastAsia="Times New Roman" w:hAnsi="Times New Roman" w:cs="Times New Roman"/>
          <w:sz w:val="24"/>
          <w:szCs w:val="24"/>
          <w:lang w:eastAsia="en-ZW"/>
        </w:rPr>
        <w:t xml:space="preserve">As a result, the plaintiff donated the property to him. She stated that thereafter </w:t>
      </w:r>
      <w:r w:rsidR="005A4547" w:rsidRPr="00E74490">
        <w:rPr>
          <w:rFonts w:ascii="Times New Roman" w:eastAsia="Times New Roman" w:hAnsi="Times New Roman" w:cs="Times New Roman"/>
          <w:sz w:val="24"/>
          <w:szCs w:val="24"/>
          <w:lang w:eastAsia="en-ZW"/>
        </w:rPr>
        <w:t>she</w:t>
      </w:r>
      <w:r w:rsidR="005A4547">
        <w:rPr>
          <w:rFonts w:ascii="Times New Roman" w:eastAsia="Times New Roman" w:hAnsi="Times New Roman" w:cs="Times New Roman"/>
          <w:sz w:val="24"/>
          <w:szCs w:val="24"/>
          <w:lang w:eastAsia="en-ZW"/>
        </w:rPr>
        <w:t xml:space="preserve"> </w:t>
      </w:r>
      <w:r w:rsidR="00E74490" w:rsidRPr="00E74490">
        <w:rPr>
          <w:rFonts w:ascii="Times New Roman" w:eastAsia="Times New Roman" w:hAnsi="Times New Roman" w:cs="Times New Roman"/>
          <w:sz w:val="24"/>
          <w:szCs w:val="24"/>
          <w:lang w:eastAsia="en-ZW"/>
        </w:rPr>
        <w:t xml:space="preserve">witnessed ingratitude on the part of </w:t>
      </w:r>
      <w:r w:rsidR="005A4547">
        <w:rPr>
          <w:rFonts w:ascii="Times New Roman" w:eastAsia="Times New Roman" w:hAnsi="Times New Roman" w:cs="Times New Roman"/>
          <w:sz w:val="24"/>
          <w:szCs w:val="24"/>
          <w:lang w:eastAsia="en-ZW"/>
        </w:rPr>
        <w:t>the late Johannes</w:t>
      </w:r>
      <w:r w:rsidR="00E74490" w:rsidRPr="00E74490">
        <w:rPr>
          <w:rFonts w:ascii="Times New Roman" w:eastAsia="Times New Roman" w:hAnsi="Times New Roman" w:cs="Times New Roman"/>
          <w:sz w:val="24"/>
          <w:szCs w:val="24"/>
          <w:lang w:eastAsia="en-ZW"/>
        </w:rPr>
        <w:t xml:space="preserve"> and his wife, the second defendant. </w:t>
      </w:r>
      <w:r w:rsidR="005A4547" w:rsidRPr="00EE1398">
        <w:rPr>
          <w:rFonts w:ascii="Times New Roman" w:eastAsia="Times New Roman" w:hAnsi="Times New Roman" w:cs="Times New Roman"/>
          <w:sz w:val="24"/>
          <w:szCs w:val="24"/>
          <w:lang w:eastAsia="en-ZW"/>
        </w:rPr>
        <w:t xml:space="preserve"> She further stated that whenever the plaintiff visited the property, disputes would arise between her and </w:t>
      </w:r>
      <w:r w:rsidR="005A4547">
        <w:rPr>
          <w:rFonts w:ascii="Times New Roman" w:eastAsia="Times New Roman" w:hAnsi="Times New Roman" w:cs="Times New Roman"/>
          <w:sz w:val="24"/>
          <w:szCs w:val="24"/>
          <w:lang w:eastAsia="en-ZW"/>
        </w:rPr>
        <w:t>the late Johannes,</w:t>
      </w:r>
      <w:r w:rsidR="005A4547" w:rsidRPr="00EE1398">
        <w:rPr>
          <w:rFonts w:ascii="Times New Roman" w:eastAsia="Times New Roman" w:hAnsi="Times New Roman" w:cs="Times New Roman"/>
          <w:sz w:val="24"/>
          <w:szCs w:val="24"/>
          <w:lang w:eastAsia="en-ZW"/>
        </w:rPr>
        <w:t xml:space="preserve"> together with his wife, the second defendant.</w:t>
      </w:r>
      <w:r w:rsidR="005A4547">
        <w:rPr>
          <w:rFonts w:ascii="Times New Roman" w:eastAsia="Times New Roman" w:hAnsi="Times New Roman" w:cs="Times New Roman"/>
          <w:sz w:val="24"/>
          <w:szCs w:val="24"/>
          <w:lang w:eastAsia="en-ZW"/>
        </w:rPr>
        <w:t xml:space="preserve"> </w:t>
      </w:r>
      <w:r w:rsidR="00E74490" w:rsidRPr="00E74490">
        <w:rPr>
          <w:rFonts w:ascii="Times New Roman" w:eastAsia="Times New Roman" w:hAnsi="Times New Roman" w:cs="Times New Roman"/>
          <w:sz w:val="24"/>
          <w:szCs w:val="24"/>
          <w:lang w:eastAsia="en-ZW"/>
        </w:rPr>
        <w:t xml:space="preserve">On one occasion, </w:t>
      </w:r>
      <w:r w:rsidR="005A4547">
        <w:rPr>
          <w:rFonts w:ascii="Times New Roman" w:eastAsia="Times New Roman" w:hAnsi="Times New Roman" w:cs="Times New Roman"/>
          <w:sz w:val="24"/>
          <w:szCs w:val="24"/>
          <w:lang w:eastAsia="en-ZW"/>
        </w:rPr>
        <w:t>the late Johannes</w:t>
      </w:r>
      <w:r w:rsidR="00E74490" w:rsidRPr="00E74490">
        <w:rPr>
          <w:rFonts w:ascii="Times New Roman" w:eastAsia="Times New Roman" w:hAnsi="Times New Roman" w:cs="Times New Roman"/>
          <w:sz w:val="24"/>
          <w:szCs w:val="24"/>
          <w:lang w:eastAsia="en-ZW"/>
        </w:rPr>
        <w:t xml:space="preserve"> and his wife were expelled from the property following disputes with the plaintiff.</w:t>
      </w:r>
      <w:r w:rsidR="00E74490">
        <w:rPr>
          <w:rFonts w:ascii="Times New Roman" w:eastAsia="Times New Roman" w:hAnsi="Times New Roman" w:cs="Times New Roman"/>
          <w:sz w:val="24"/>
          <w:szCs w:val="24"/>
          <w:lang w:eastAsia="en-ZW"/>
        </w:rPr>
        <w:t xml:space="preserve"> </w:t>
      </w:r>
      <w:r w:rsidR="00A7209B">
        <w:rPr>
          <w:rFonts w:ascii="Times New Roman" w:eastAsia="Times New Roman" w:hAnsi="Times New Roman" w:cs="Times New Roman"/>
          <w:sz w:val="24"/>
          <w:szCs w:val="24"/>
          <w:lang w:eastAsia="en-ZW"/>
        </w:rPr>
        <w:t>She</w:t>
      </w:r>
      <w:r w:rsidR="00E74490" w:rsidRPr="00E74490">
        <w:rPr>
          <w:rFonts w:ascii="Times New Roman" w:eastAsia="Times New Roman" w:hAnsi="Times New Roman" w:cs="Times New Roman"/>
          <w:sz w:val="24"/>
          <w:szCs w:val="24"/>
          <w:lang w:eastAsia="en-ZW"/>
        </w:rPr>
        <w:t xml:space="preserve"> testified that her husband advised her that </w:t>
      </w:r>
      <w:r w:rsidR="005A4547">
        <w:rPr>
          <w:rFonts w:ascii="Times New Roman" w:eastAsia="Times New Roman" w:hAnsi="Times New Roman" w:cs="Times New Roman"/>
          <w:sz w:val="24"/>
          <w:szCs w:val="24"/>
          <w:lang w:eastAsia="en-ZW"/>
        </w:rPr>
        <w:t>the late Johannes</w:t>
      </w:r>
      <w:r w:rsidR="00E74490" w:rsidRPr="00E74490">
        <w:rPr>
          <w:rFonts w:ascii="Times New Roman" w:eastAsia="Times New Roman" w:hAnsi="Times New Roman" w:cs="Times New Roman"/>
          <w:sz w:val="24"/>
          <w:szCs w:val="24"/>
          <w:lang w:eastAsia="en-ZW"/>
        </w:rPr>
        <w:t xml:space="preserve"> was neglecting his duty to care for his mother and further </w:t>
      </w:r>
      <w:r w:rsidR="00A7209B">
        <w:rPr>
          <w:rFonts w:ascii="Times New Roman" w:eastAsia="Times New Roman" w:hAnsi="Times New Roman" w:cs="Times New Roman"/>
          <w:sz w:val="24"/>
          <w:szCs w:val="24"/>
          <w:lang w:eastAsia="en-ZW"/>
        </w:rPr>
        <w:t xml:space="preserve">that he </w:t>
      </w:r>
      <w:r w:rsidR="00E74490" w:rsidRPr="00E74490">
        <w:rPr>
          <w:rFonts w:ascii="Times New Roman" w:eastAsia="Times New Roman" w:hAnsi="Times New Roman" w:cs="Times New Roman"/>
          <w:sz w:val="24"/>
          <w:szCs w:val="24"/>
          <w:lang w:eastAsia="en-ZW"/>
        </w:rPr>
        <w:t xml:space="preserve">advised </w:t>
      </w:r>
      <w:r w:rsidR="00A7209B">
        <w:rPr>
          <w:rFonts w:ascii="Times New Roman" w:eastAsia="Times New Roman" w:hAnsi="Times New Roman" w:cs="Times New Roman"/>
          <w:sz w:val="24"/>
          <w:szCs w:val="24"/>
          <w:lang w:eastAsia="en-ZW"/>
        </w:rPr>
        <w:t>Plaintiff</w:t>
      </w:r>
      <w:r w:rsidR="00E74490" w:rsidRPr="00E74490">
        <w:rPr>
          <w:rFonts w:ascii="Times New Roman" w:eastAsia="Times New Roman" w:hAnsi="Times New Roman" w:cs="Times New Roman"/>
          <w:sz w:val="24"/>
          <w:szCs w:val="24"/>
          <w:lang w:eastAsia="en-ZW"/>
        </w:rPr>
        <w:t xml:space="preserve"> not to permit </w:t>
      </w:r>
      <w:r w:rsidR="005A4547">
        <w:rPr>
          <w:rFonts w:ascii="Times New Roman" w:eastAsia="Times New Roman" w:hAnsi="Times New Roman" w:cs="Times New Roman"/>
          <w:sz w:val="24"/>
          <w:szCs w:val="24"/>
          <w:lang w:eastAsia="en-ZW"/>
        </w:rPr>
        <w:t>the late Johannes</w:t>
      </w:r>
      <w:r w:rsidR="00E74490" w:rsidRPr="00E74490">
        <w:rPr>
          <w:rFonts w:ascii="Times New Roman" w:eastAsia="Times New Roman" w:hAnsi="Times New Roman" w:cs="Times New Roman"/>
          <w:sz w:val="24"/>
          <w:szCs w:val="24"/>
          <w:lang w:eastAsia="en-ZW"/>
        </w:rPr>
        <w:t xml:space="preserve"> and his wife to return to the property. She also </w:t>
      </w:r>
      <w:r w:rsidR="00EE625E">
        <w:rPr>
          <w:rFonts w:ascii="Times New Roman" w:eastAsia="Times New Roman" w:hAnsi="Times New Roman" w:cs="Times New Roman"/>
          <w:sz w:val="24"/>
          <w:szCs w:val="24"/>
          <w:lang w:eastAsia="en-ZW"/>
        </w:rPr>
        <w:t>averred</w:t>
      </w:r>
      <w:r w:rsidR="00E74490" w:rsidRPr="00E74490">
        <w:rPr>
          <w:rFonts w:ascii="Times New Roman" w:eastAsia="Times New Roman" w:hAnsi="Times New Roman" w:cs="Times New Roman"/>
          <w:sz w:val="24"/>
          <w:szCs w:val="24"/>
          <w:lang w:eastAsia="en-ZW"/>
        </w:rPr>
        <w:t xml:space="preserve"> that the second defendant was aware that the plaintiff had worked as a maid </w:t>
      </w:r>
      <w:r w:rsidR="00E74490">
        <w:rPr>
          <w:rFonts w:ascii="Times New Roman" w:eastAsia="Times New Roman" w:hAnsi="Times New Roman" w:cs="Times New Roman"/>
          <w:sz w:val="24"/>
          <w:szCs w:val="24"/>
          <w:lang w:eastAsia="en-ZW"/>
        </w:rPr>
        <w:t>before</w:t>
      </w:r>
      <w:r w:rsidR="00E74490" w:rsidRPr="00E74490">
        <w:rPr>
          <w:rFonts w:ascii="Times New Roman" w:eastAsia="Times New Roman" w:hAnsi="Times New Roman" w:cs="Times New Roman"/>
          <w:sz w:val="24"/>
          <w:szCs w:val="24"/>
          <w:lang w:eastAsia="en-ZW"/>
        </w:rPr>
        <w:t xml:space="preserve"> her marriage to </w:t>
      </w:r>
      <w:r w:rsidR="005A4547">
        <w:rPr>
          <w:rFonts w:ascii="Times New Roman" w:eastAsia="Times New Roman" w:hAnsi="Times New Roman" w:cs="Times New Roman"/>
          <w:sz w:val="24"/>
          <w:szCs w:val="24"/>
          <w:lang w:eastAsia="en-ZW"/>
        </w:rPr>
        <w:t>the late Johannes</w:t>
      </w:r>
      <w:r w:rsidR="00E74490" w:rsidRPr="00E74490">
        <w:rPr>
          <w:rFonts w:ascii="Times New Roman" w:eastAsia="Times New Roman" w:hAnsi="Times New Roman" w:cs="Times New Roman"/>
          <w:sz w:val="24"/>
          <w:szCs w:val="24"/>
          <w:lang w:eastAsia="en-ZW"/>
        </w:rPr>
        <w:t>.</w:t>
      </w:r>
    </w:p>
    <w:p w14:paraId="6BB8AB5F" w14:textId="77777777" w:rsidR="007652D6" w:rsidRDefault="00E74490" w:rsidP="007652D6">
      <w:pPr>
        <w:spacing w:after="0" w:line="360" w:lineRule="auto"/>
        <w:ind w:firstLine="720"/>
        <w:jc w:val="both"/>
        <w:rPr>
          <w:rFonts w:ascii="Times New Roman" w:hAnsi="Times New Roman" w:cs="Times New Roman"/>
          <w:sz w:val="24"/>
          <w:szCs w:val="24"/>
        </w:rPr>
      </w:pPr>
      <w:r w:rsidRPr="00E74490">
        <w:rPr>
          <w:rFonts w:ascii="Times New Roman" w:eastAsia="Times New Roman" w:hAnsi="Times New Roman" w:cs="Times New Roman"/>
          <w:sz w:val="24"/>
          <w:szCs w:val="24"/>
          <w:lang w:eastAsia="en-ZW"/>
        </w:rPr>
        <w:t>Augustine Muvishi gave evidence for the plaintiff. He testified that he was informed by his aunt that the plaintiff had purchased the property in question. He candidly admitted that he was not present when the alleged agreement of sale was concluded and did not witness any transaction.</w:t>
      </w:r>
    </w:p>
    <w:p w14:paraId="45CFB156" w14:textId="77777777" w:rsidR="007652D6" w:rsidRDefault="0000402F" w:rsidP="007652D6">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en-ZW"/>
        </w:rPr>
        <w:t>Joshua Chipiti Zengenene</w:t>
      </w:r>
      <w:r w:rsidR="00E74490" w:rsidRPr="00E74490">
        <w:rPr>
          <w:rFonts w:ascii="Times New Roman" w:eastAsia="Times New Roman" w:hAnsi="Times New Roman" w:cs="Times New Roman"/>
          <w:sz w:val="24"/>
          <w:szCs w:val="24"/>
          <w:lang w:eastAsia="en-ZW"/>
        </w:rPr>
        <w:t xml:space="preserve"> also testified on behalf of the plaintiff. He stated that the plaintiff had informed him that she had purchased the property. He further testified that, in his observation, the plaintiff and her son</w:t>
      </w:r>
      <w:r w:rsidR="008A41A1">
        <w:rPr>
          <w:rFonts w:ascii="Times New Roman" w:eastAsia="Times New Roman" w:hAnsi="Times New Roman" w:cs="Times New Roman"/>
          <w:sz w:val="24"/>
          <w:szCs w:val="24"/>
          <w:lang w:eastAsia="en-ZW"/>
        </w:rPr>
        <w:t>,</w:t>
      </w:r>
      <w:r w:rsidR="00E74490" w:rsidRPr="00E74490">
        <w:rPr>
          <w:rFonts w:ascii="Times New Roman" w:eastAsia="Times New Roman" w:hAnsi="Times New Roman" w:cs="Times New Roman"/>
          <w:sz w:val="24"/>
          <w:szCs w:val="24"/>
          <w:lang w:eastAsia="en-ZW"/>
        </w:rPr>
        <w:t xml:space="preserve"> </w:t>
      </w:r>
      <w:r w:rsidR="008A41A1">
        <w:rPr>
          <w:rFonts w:ascii="Times New Roman" w:eastAsia="Times New Roman" w:hAnsi="Times New Roman" w:cs="Times New Roman"/>
          <w:sz w:val="24"/>
          <w:szCs w:val="24"/>
          <w:lang w:eastAsia="en-ZW"/>
        </w:rPr>
        <w:t>t</w:t>
      </w:r>
      <w:r w:rsidR="005A4547">
        <w:rPr>
          <w:rFonts w:ascii="Times New Roman" w:eastAsia="Times New Roman" w:hAnsi="Times New Roman" w:cs="Times New Roman"/>
          <w:sz w:val="24"/>
          <w:szCs w:val="24"/>
          <w:lang w:eastAsia="en-ZW"/>
        </w:rPr>
        <w:t>he late Johannes</w:t>
      </w:r>
      <w:r w:rsidR="008A41A1">
        <w:rPr>
          <w:rFonts w:ascii="Times New Roman" w:eastAsia="Times New Roman" w:hAnsi="Times New Roman" w:cs="Times New Roman"/>
          <w:sz w:val="24"/>
          <w:szCs w:val="24"/>
          <w:lang w:eastAsia="en-ZW"/>
        </w:rPr>
        <w:t>,</w:t>
      </w:r>
      <w:r w:rsidR="00E74490" w:rsidRPr="00E74490">
        <w:rPr>
          <w:rFonts w:ascii="Times New Roman" w:eastAsia="Times New Roman" w:hAnsi="Times New Roman" w:cs="Times New Roman"/>
          <w:sz w:val="24"/>
          <w:szCs w:val="24"/>
          <w:lang w:eastAsia="en-ZW"/>
        </w:rPr>
        <w:t xml:space="preserve"> enjoyed a good relationship, and she had never complained to him of any ill</w:t>
      </w:r>
      <w:r w:rsidR="00E74490" w:rsidRPr="00E74490">
        <w:rPr>
          <w:rFonts w:ascii="Times New Roman" w:eastAsia="Times New Roman" w:hAnsi="Times New Roman" w:cs="Times New Roman"/>
          <w:sz w:val="24"/>
          <w:szCs w:val="24"/>
          <w:lang w:eastAsia="en-ZW"/>
        </w:rPr>
        <w:noBreakHyphen/>
        <w:t xml:space="preserve">treatment. He did not comment on the issue of </w:t>
      </w:r>
      <w:r w:rsidR="00E74490">
        <w:rPr>
          <w:rFonts w:ascii="Times New Roman" w:eastAsia="Times New Roman" w:hAnsi="Times New Roman" w:cs="Times New Roman"/>
          <w:sz w:val="24"/>
          <w:szCs w:val="24"/>
          <w:lang w:eastAsia="en-ZW"/>
        </w:rPr>
        <w:t xml:space="preserve">the </w:t>
      </w:r>
      <w:r w:rsidR="00E74490" w:rsidRPr="00E74490">
        <w:rPr>
          <w:rFonts w:ascii="Times New Roman" w:eastAsia="Times New Roman" w:hAnsi="Times New Roman" w:cs="Times New Roman"/>
          <w:sz w:val="24"/>
          <w:szCs w:val="24"/>
          <w:lang w:eastAsia="en-ZW"/>
        </w:rPr>
        <w:t>ill</w:t>
      </w:r>
      <w:r w:rsidR="00E74490" w:rsidRPr="00E74490">
        <w:rPr>
          <w:rFonts w:ascii="Times New Roman" w:eastAsia="Times New Roman" w:hAnsi="Times New Roman" w:cs="Times New Roman"/>
          <w:sz w:val="24"/>
          <w:szCs w:val="24"/>
          <w:lang w:eastAsia="en-ZW"/>
        </w:rPr>
        <w:noBreakHyphen/>
        <w:t xml:space="preserve">treatment </w:t>
      </w:r>
      <w:r w:rsidR="00A7209B">
        <w:rPr>
          <w:rFonts w:ascii="Times New Roman" w:eastAsia="Times New Roman" w:hAnsi="Times New Roman" w:cs="Times New Roman"/>
          <w:sz w:val="24"/>
          <w:szCs w:val="24"/>
          <w:lang w:eastAsia="en-ZW"/>
        </w:rPr>
        <w:t xml:space="preserve">that </w:t>
      </w:r>
      <w:r w:rsidR="00E74490" w:rsidRPr="00E74490">
        <w:rPr>
          <w:rFonts w:ascii="Times New Roman" w:eastAsia="Times New Roman" w:hAnsi="Times New Roman" w:cs="Times New Roman"/>
          <w:sz w:val="24"/>
          <w:szCs w:val="24"/>
          <w:lang w:eastAsia="en-ZW"/>
        </w:rPr>
        <w:t>the plaintiff</w:t>
      </w:r>
      <w:r w:rsidR="00A7209B">
        <w:rPr>
          <w:rFonts w:ascii="Times New Roman" w:eastAsia="Times New Roman" w:hAnsi="Times New Roman" w:cs="Times New Roman"/>
          <w:sz w:val="24"/>
          <w:szCs w:val="24"/>
          <w:lang w:eastAsia="en-ZW"/>
        </w:rPr>
        <w:t xml:space="preserve"> testified to</w:t>
      </w:r>
      <w:r w:rsidR="00E74490" w:rsidRPr="00E74490">
        <w:rPr>
          <w:rFonts w:ascii="Times New Roman" w:eastAsia="Times New Roman" w:hAnsi="Times New Roman" w:cs="Times New Roman"/>
          <w:sz w:val="24"/>
          <w:szCs w:val="24"/>
          <w:lang w:eastAsia="en-ZW"/>
        </w:rPr>
        <w:t>.</w:t>
      </w:r>
      <w:r w:rsidR="00E74490">
        <w:rPr>
          <w:rFonts w:ascii="Times New Roman" w:eastAsia="Times New Roman" w:hAnsi="Times New Roman" w:cs="Times New Roman"/>
          <w:sz w:val="24"/>
          <w:szCs w:val="24"/>
          <w:lang w:eastAsia="en-ZW"/>
        </w:rPr>
        <w:t xml:space="preserve"> He</w:t>
      </w:r>
      <w:r w:rsidR="00E74490" w:rsidRPr="00E74490">
        <w:rPr>
          <w:rFonts w:ascii="Times New Roman" w:eastAsia="Times New Roman" w:hAnsi="Times New Roman" w:cs="Times New Roman"/>
          <w:sz w:val="24"/>
          <w:szCs w:val="24"/>
          <w:lang w:eastAsia="en-ZW"/>
        </w:rPr>
        <w:t xml:space="preserve"> further stated that he had not seen the agreement of sale purportedly entered into between the plaintiff and her deceased son. He explained that </w:t>
      </w:r>
      <w:r w:rsidR="00E74490" w:rsidRPr="00E74490">
        <w:rPr>
          <w:rFonts w:ascii="Times New Roman" w:eastAsia="Times New Roman" w:hAnsi="Times New Roman" w:cs="Times New Roman"/>
          <w:sz w:val="24"/>
          <w:szCs w:val="24"/>
          <w:lang w:eastAsia="en-ZW"/>
        </w:rPr>
        <w:lastRenderedPageBreak/>
        <w:t xml:space="preserve">he </w:t>
      </w:r>
      <w:r w:rsidR="00B3132E">
        <w:rPr>
          <w:rFonts w:ascii="Times New Roman" w:eastAsia="Times New Roman" w:hAnsi="Times New Roman" w:cs="Times New Roman"/>
          <w:sz w:val="24"/>
          <w:szCs w:val="24"/>
          <w:lang w:eastAsia="en-ZW"/>
        </w:rPr>
        <w:t xml:space="preserve">became aware of the dispute only when he was called to testify in court, and that the plaintiff disclosed its existence </w:t>
      </w:r>
      <w:r w:rsidR="00E74490" w:rsidRPr="00E74490">
        <w:rPr>
          <w:rFonts w:ascii="Times New Roman" w:eastAsia="Times New Roman" w:hAnsi="Times New Roman" w:cs="Times New Roman"/>
          <w:sz w:val="24"/>
          <w:szCs w:val="24"/>
          <w:lang w:eastAsia="en-ZW"/>
        </w:rPr>
        <w:t>to him.</w:t>
      </w:r>
    </w:p>
    <w:p w14:paraId="48AA2A78" w14:textId="77777777" w:rsidR="007652D6" w:rsidRDefault="00771BA1" w:rsidP="007652D6">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en-ZW"/>
        </w:rPr>
        <w:t xml:space="preserve">After the plaintiff had closed her case, the </w:t>
      </w:r>
      <w:r w:rsidR="007652D6">
        <w:rPr>
          <w:rFonts w:ascii="Times New Roman" w:eastAsia="Times New Roman" w:hAnsi="Times New Roman" w:cs="Times New Roman"/>
          <w:sz w:val="24"/>
          <w:szCs w:val="24"/>
          <w:lang w:eastAsia="en-ZW"/>
        </w:rPr>
        <w:t>first and second</w:t>
      </w:r>
      <w:r>
        <w:rPr>
          <w:rFonts w:ascii="Times New Roman" w:eastAsia="Times New Roman" w:hAnsi="Times New Roman" w:cs="Times New Roman"/>
          <w:sz w:val="24"/>
          <w:szCs w:val="24"/>
          <w:lang w:eastAsia="en-ZW"/>
        </w:rPr>
        <w:t xml:space="preserve"> defendants applied for absolution from the instance. However, the application for absolution from the instance was dismissed and the matter proceeded to the </w:t>
      </w:r>
      <w:r w:rsidR="007B6A03">
        <w:rPr>
          <w:rFonts w:ascii="Times New Roman" w:eastAsia="Times New Roman" w:hAnsi="Times New Roman" w:cs="Times New Roman"/>
          <w:sz w:val="24"/>
          <w:szCs w:val="24"/>
          <w:lang w:eastAsia="en-ZW"/>
        </w:rPr>
        <w:t>def</w:t>
      </w:r>
      <w:r w:rsidR="00A7209B">
        <w:rPr>
          <w:rFonts w:ascii="Times New Roman" w:eastAsia="Times New Roman" w:hAnsi="Times New Roman" w:cs="Times New Roman"/>
          <w:sz w:val="24"/>
          <w:szCs w:val="24"/>
          <w:lang w:eastAsia="en-ZW"/>
        </w:rPr>
        <w:t>endants’</w:t>
      </w:r>
      <w:r>
        <w:rPr>
          <w:rFonts w:ascii="Times New Roman" w:eastAsia="Times New Roman" w:hAnsi="Times New Roman" w:cs="Times New Roman"/>
          <w:sz w:val="24"/>
          <w:szCs w:val="24"/>
          <w:lang w:eastAsia="en-ZW"/>
        </w:rPr>
        <w:t xml:space="preserve"> case.</w:t>
      </w:r>
    </w:p>
    <w:p w14:paraId="4B2CDC10" w14:textId="77777777" w:rsidR="007652D6" w:rsidRDefault="00771BA1" w:rsidP="007652D6">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en-ZW"/>
        </w:rPr>
        <w:t xml:space="preserve">The </w:t>
      </w:r>
      <w:r w:rsidR="007652D6">
        <w:rPr>
          <w:rFonts w:ascii="Times New Roman" w:eastAsia="Times New Roman" w:hAnsi="Times New Roman" w:cs="Times New Roman"/>
          <w:sz w:val="24"/>
          <w:szCs w:val="24"/>
          <w:lang w:eastAsia="en-ZW"/>
        </w:rPr>
        <w:t>first and secomnd</w:t>
      </w:r>
      <w:r>
        <w:rPr>
          <w:rFonts w:ascii="Times New Roman" w:eastAsia="Times New Roman" w:hAnsi="Times New Roman" w:cs="Times New Roman"/>
          <w:sz w:val="24"/>
          <w:szCs w:val="24"/>
          <w:lang w:eastAsia="en-ZW"/>
        </w:rPr>
        <w:t xml:space="preserve"> defendants led evidence of one witness</w:t>
      </w:r>
      <w:r w:rsidR="006D5B68">
        <w:rPr>
          <w:rFonts w:ascii="Times New Roman" w:eastAsia="Times New Roman" w:hAnsi="Times New Roman" w:cs="Times New Roman"/>
          <w:sz w:val="24"/>
          <w:szCs w:val="24"/>
          <w:lang w:eastAsia="en-ZW"/>
        </w:rPr>
        <w:t>, who</w:t>
      </w:r>
      <w:r>
        <w:rPr>
          <w:rFonts w:ascii="Times New Roman" w:eastAsia="Times New Roman" w:hAnsi="Times New Roman" w:cs="Times New Roman"/>
          <w:sz w:val="24"/>
          <w:szCs w:val="24"/>
          <w:lang w:eastAsia="en-ZW"/>
        </w:rPr>
        <w:t xml:space="preserve"> is the </w:t>
      </w:r>
      <w:r w:rsidR="007652D6">
        <w:rPr>
          <w:rFonts w:ascii="Times New Roman" w:eastAsia="Times New Roman" w:hAnsi="Times New Roman" w:cs="Times New Roman"/>
          <w:sz w:val="24"/>
          <w:szCs w:val="24"/>
          <w:lang w:eastAsia="en-ZW"/>
        </w:rPr>
        <w:t xml:space="preserve">second </w:t>
      </w:r>
      <w:r>
        <w:rPr>
          <w:rFonts w:ascii="Times New Roman" w:eastAsia="Times New Roman" w:hAnsi="Times New Roman" w:cs="Times New Roman"/>
          <w:sz w:val="24"/>
          <w:szCs w:val="24"/>
          <w:lang w:eastAsia="en-ZW"/>
        </w:rPr>
        <w:t>defendant.</w:t>
      </w:r>
      <w:r w:rsidR="006D5B68">
        <w:rPr>
          <w:rFonts w:ascii="Times New Roman" w:eastAsia="Times New Roman" w:hAnsi="Times New Roman" w:cs="Times New Roman"/>
          <w:sz w:val="24"/>
          <w:szCs w:val="24"/>
          <w:lang w:eastAsia="en-ZW"/>
        </w:rPr>
        <w:t xml:space="preserve"> She testified </w:t>
      </w:r>
      <w:r w:rsidR="0075502F">
        <w:rPr>
          <w:rFonts w:ascii="Times New Roman" w:eastAsia="Times New Roman" w:hAnsi="Times New Roman" w:cs="Times New Roman"/>
          <w:sz w:val="24"/>
          <w:szCs w:val="24"/>
          <w:lang w:eastAsia="en-ZW"/>
        </w:rPr>
        <w:t>as follows. She state</w:t>
      </w:r>
      <w:r w:rsidR="00007AC9">
        <w:rPr>
          <w:rFonts w:ascii="Times New Roman" w:eastAsia="Times New Roman" w:hAnsi="Times New Roman" w:cs="Times New Roman"/>
          <w:sz w:val="24"/>
          <w:szCs w:val="24"/>
          <w:lang w:eastAsia="en-ZW"/>
        </w:rPr>
        <w:t>d</w:t>
      </w:r>
      <w:r w:rsidR="0075502F">
        <w:rPr>
          <w:rFonts w:ascii="Times New Roman" w:eastAsia="Times New Roman" w:hAnsi="Times New Roman" w:cs="Times New Roman"/>
          <w:sz w:val="24"/>
          <w:szCs w:val="24"/>
          <w:lang w:eastAsia="en-ZW"/>
        </w:rPr>
        <w:t xml:space="preserve"> that she received summons from the plaintiff</w:t>
      </w:r>
      <w:r w:rsidR="00C61671">
        <w:rPr>
          <w:rFonts w:ascii="Times New Roman" w:eastAsia="Times New Roman" w:hAnsi="Times New Roman" w:cs="Times New Roman"/>
          <w:sz w:val="24"/>
          <w:szCs w:val="24"/>
          <w:lang w:eastAsia="en-ZW"/>
        </w:rPr>
        <w:t>,</w:t>
      </w:r>
      <w:r w:rsidR="0075502F">
        <w:rPr>
          <w:rFonts w:ascii="Times New Roman" w:eastAsia="Times New Roman" w:hAnsi="Times New Roman" w:cs="Times New Roman"/>
          <w:sz w:val="24"/>
          <w:szCs w:val="24"/>
          <w:lang w:eastAsia="en-ZW"/>
        </w:rPr>
        <w:t xml:space="preserve"> which </w:t>
      </w:r>
      <w:r w:rsidR="00C61671">
        <w:rPr>
          <w:rFonts w:ascii="Times New Roman" w:eastAsia="Times New Roman" w:hAnsi="Times New Roman" w:cs="Times New Roman"/>
          <w:sz w:val="24"/>
          <w:szCs w:val="24"/>
          <w:lang w:eastAsia="en-ZW"/>
        </w:rPr>
        <w:t>required</w:t>
      </w:r>
      <w:r w:rsidR="00007AC9">
        <w:rPr>
          <w:rFonts w:ascii="Times New Roman" w:eastAsia="Times New Roman" w:hAnsi="Times New Roman" w:cs="Times New Roman"/>
          <w:sz w:val="24"/>
          <w:szCs w:val="24"/>
          <w:lang w:eastAsia="en-ZW"/>
        </w:rPr>
        <w:t xml:space="preserve"> </w:t>
      </w:r>
      <w:r w:rsidR="0075502F">
        <w:rPr>
          <w:rFonts w:ascii="Times New Roman" w:eastAsia="Times New Roman" w:hAnsi="Times New Roman" w:cs="Times New Roman"/>
          <w:sz w:val="24"/>
          <w:szCs w:val="24"/>
          <w:lang w:eastAsia="en-ZW"/>
        </w:rPr>
        <w:t xml:space="preserve">her to vacate the house </w:t>
      </w:r>
      <w:r w:rsidR="0069160F">
        <w:rPr>
          <w:rFonts w:ascii="Times New Roman" w:hAnsi="Times New Roman" w:cs="Times New Roman"/>
          <w:sz w:val="24"/>
          <w:szCs w:val="24"/>
        </w:rPr>
        <w:t>at number</w:t>
      </w:r>
      <w:r w:rsidR="005710F7" w:rsidRPr="005710F7">
        <w:rPr>
          <w:rFonts w:ascii="Times New Roman" w:hAnsi="Times New Roman" w:cs="Times New Roman"/>
          <w:sz w:val="24"/>
          <w:szCs w:val="24"/>
        </w:rPr>
        <w:t xml:space="preserve"> 3762 Dzivararsekwa 4, Harare</w:t>
      </w:r>
      <w:r w:rsidR="0075502F">
        <w:rPr>
          <w:rFonts w:ascii="Times New Roman" w:eastAsia="Times New Roman" w:hAnsi="Times New Roman" w:cs="Times New Roman"/>
          <w:sz w:val="24"/>
          <w:szCs w:val="24"/>
          <w:lang w:eastAsia="en-ZW"/>
        </w:rPr>
        <w:t xml:space="preserve">. She </w:t>
      </w:r>
      <w:r w:rsidR="0069160F">
        <w:rPr>
          <w:rFonts w:ascii="Times New Roman" w:eastAsia="Times New Roman" w:hAnsi="Times New Roman" w:cs="Times New Roman"/>
          <w:sz w:val="24"/>
          <w:szCs w:val="24"/>
          <w:lang w:eastAsia="en-ZW"/>
        </w:rPr>
        <w:t>averred</w:t>
      </w:r>
      <w:r w:rsidR="0075502F">
        <w:rPr>
          <w:rFonts w:ascii="Times New Roman" w:eastAsia="Times New Roman" w:hAnsi="Times New Roman" w:cs="Times New Roman"/>
          <w:sz w:val="24"/>
          <w:szCs w:val="24"/>
          <w:lang w:eastAsia="en-ZW"/>
        </w:rPr>
        <w:t xml:space="preserve"> that she was not aware </w:t>
      </w:r>
      <w:r w:rsidR="00007AC9">
        <w:rPr>
          <w:rFonts w:ascii="Times New Roman" w:eastAsia="Times New Roman" w:hAnsi="Times New Roman" w:cs="Times New Roman"/>
          <w:sz w:val="24"/>
          <w:szCs w:val="24"/>
          <w:lang w:eastAsia="en-ZW"/>
        </w:rPr>
        <w:t xml:space="preserve">of any donation of the said house by the plaintiff to her late husband, </w:t>
      </w:r>
      <w:r w:rsidR="008A41A1">
        <w:rPr>
          <w:rFonts w:ascii="Times New Roman" w:eastAsia="Times New Roman" w:hAnsi="Times New Roman" w:cs="Times New Roman"/>
          <w:sz w:val="24"/>
          <w:szCs w:val="24"/>
          <w:lang w:eastAsia="en-ZW"/>
        </w:rPr>
        <w:t>the</w:t>
      </w:r>
      <w:r w:rsidR="005A4547">
        <w:rPr>
          <w:rFonts w:ascii="Times New Roman" w:eastAsia="Times New Roman" w:hAnsi="Times New Roman" w:cs="Times New Roman"/>
          <w:sz w:val="24"/>
          <w:szCs w:val="24"/>
          <w:lang w:eastAsia="en-ZW"/>
        </w:rPr>
        <w:t xml:space="preserve"> late Johannes</w:t>
      </w:r>
      <w:r w:rsidR="00007AC9">
        <w:rPr>
          <w:rFonts w:ascii="Times New Roman" w:eastAsia="Times New Roman" w:hAnsi="Times New Roman" w:cs="Times New Roman"/>
          <w:sz w:val="24"/>
          <w:szCs w:val="24"/>
          <w:lang w:eastAsia="en-ZW"/>
        </w:rPr>
        <w:t>. She</w:t>
      </w:r>
      <w:r w:rsidR="004C1D4B">
        <w:rPr>
          <w:rFonts w:ascii="Times New Roman" w:eastAsia="Times New Roman" w:hAnsi="Times New Roman" w:cs="Times New Roman"/>
          <w:sz w:val="24"/>
          <w:szCs w:val="24"/>
          <w:lang w:eastAsia="en-ZW"/>
        </w:rPr>
        <w:t xml:space="preserve"> </w:t>
      </w:r>
      <w:r w:rsidR="00007AC9">
        <w:rPr>
          <w:rFonts w:ascii="Times New Roman" w:eastAsia="Times New Roman" w:hAnsi="Times New Roman" w:cs="Times New Roman"/>
          <w:sz w:val="24"/>
          <w:szCs w:val="24"/>
          <w:lang w:eastAsia="en-ZW"/>
        </w:rPr>
        <w:t>pointed out that she was aware of a loan advanced to her husband, which was used to construct the house</w:t>
      </w:r>
      <w:r w:rsidR="003B48FD">
        <w:rPr>
          <w:rFonts w:ascii="Times New Roman" w:eastAsia="Times New Roman" w:hAnsi="Times New Roman" w:cs="Times New Roman"/>
          <w:sz w:val="24"/>
          <w:szCs w:val="24"/>
          <w:lang w:eastAsia="en-ZW"/>
        </w:rPr>
        <w:t xml:space="preserve">. </w:t>
      </w:r>
    </w:p>
    <w:p w14:paraId="3F704E13" w14:textId="54C40920" w:rsidR="00C61671" w:rsidRPr="007652D6" w:rsidRDefault="00C61671" w:rsidP="007652D6">
      <w:pPr>
        <w:spacing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en-ZW"/>
        </w:rPr>
        <w:t xml:space="preserve">It was her evidence that the plaintiff never donated the house to the late </w:t>
      </w:r>
      <w:r w:rsidR="005A4547">
        <w:rPr>
          <w:rFonts w:ascii="Times New Roman" w:eastAsia="Times New Roman" w:hAnsi="Times New Roman" w:cs="Times New Roman"/>
          <w:sz w:val="24"/>
          <w:szCs w:val="24"/>
          <w:lang w:eastAsia="en-ZW"/>
        </w:rPr>
        <w:t>Johannes</w:t>
      </w:r>
      <w:r>
        <w:rPr>
          <w:rFonts w:ascii="Times New Roman" w:eastAsia="Times New Roman" w:hAnsi="Times New Roman" w:cs="Times New Roman"/>
          <w:sz w:val="24"/>
          <w:szCs w:val="24"/>
          <w:lang w:eastAsia="en-ZW"/>
        </w:rPr>
        <w:t>, but rather that the house belonged to her late husband. She further denied ever neglecting the plaintiff</w:t>
      </w:r>
      <w:r w:rsidR="004C1D4B">
        <w:rPr>
          <w:rFonts w:ascii="Times New Roman" w:eastAsia="Times New Roman" w:hAnsi="Times New Roman" w:cs="Times New Roman"/>
          <w:sz w:val="24"/>
          <w:szCs w:val="24"/>
          <w:lang w:eastAsia="en-ZW"/>
        </w:rPr>
        <w:t xml:space="preserve">. She stated </w:t>
      </w:r>
      <w:r>
        <w:rPr>
          <w:rFonts w:ascii="Times New Roman" w:eastAsia="Times New Roman" w:hAnsi="Times New Roman" w:cs="Times New Roman"/>
          <w:sz w:val="24"/>
          <w:szCs w:val="24"/>
          <w:lang w:eastAsia="en-ZW"/>
        </w:rPr>
        <w:t>that her last communication with the plaintiff was four years ago</w:t>
      </w:r>
      <w:r w:rsidR="004C1D4B">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when she was served with </w:t>
      </w:r>
      <w:r w:rsidR="008A41A1">
        <w:rPr>
          <w:rFonts w:ascii="Times New Roman" w:eastAsia="Times New Roman" w:hAnsi="Times New Roman" w:cs="Times New Roman"/>
          <w:sz w:val="24"/>
          <w:szCs w:val="24"/>
          <w:lang w:eastAsia="en-ZW"/>
        </w:rPr>
        <w:t xml:space="preserve">a </w:t>
      </w:r>
      <w:r>
        <w:rPr>
          <w:rFonts w:ascii="Times New Roman" w:eastAsia="Times New Roman" w:hAnsi="Times New Roman" w:cs="Times New Roman"/>
          <w:sz w:val="24"/>
          <w:szCs w:val="24"/>
          <w:lang w:eastAsia="en-ZW"/>
        </w:rPr>
        <w:t xml:space="preserve">summons. Under </w:t>
      </w:r>
      <w:r w:rsidR="008A41A1">
        <w:rPr>
          <w:rFonts w:ascii="Times New Roman" w:eastAsia="Times New Roman" w:hAnsi="Times New Roman" w:cs="Times New Roman"/>
          <w:sz w:val="24"/>
          <w:szCs w:val="24"/>
          <w:lang w:eastAsia="en-ZW"/>
        </w:rPr>
        <w:t>cross-examination</w:t>
      </w:r>
      <w:r>
        <w:rPr>
          <w:rFonts w:ascii="Times New Roman" w:eastAsia="Times New Roman" w:hAnsi="Times New Roman" w:cs="Times New Roman"/>
          <w:sz w:val="24"/>
          <w:szCs w:val="24"/>
          <w:lang w:eastAsia="en-ZW"/>
        </w:rPr>
        <w:t xml:space="preserve">, the </w:t>
      </w:r>
      <w:r w:rsidR="007652D6">
        <w:rPr>
          <w:rFonts w:ascii="Times New Roman" w:eastAsia="Times New Roman" w:hAnsi="Times New Roman" w:cs="Times New Roman"/>
          <w:sz w:val="24"/>
          <w:szCs w:val="24"/>
          <w:lang w:eastAsia="en-ZW"/>
        </w:rPr>
        <w:t xml:space="preserve">second </w:t>
      </w:r>
      <w:r>
        <w:rPr>
          <w:rFonts w:ascii="Times New Roman" w:eastAsia="Times New Roman" w:hAnsi="Times New Roman" w:cs="Times New Roman"/>
          <w:sz w:val="24"/>
          <w:szCs w:val="24"/>
          <w:lang w:eastAsia="en-ZW"/>
        </w:rPr>
        <w:t xml:space="preserve">defendant admitted that she had once worked as a maid and that the plaintiff had previously resided at the immovable property in question. She conceded that she </w:t>
      </w:r>
      <w:r w:rsidR="004C1D4B">
        <w:rPr>
          <w:rFonts w:ascii="Times New Roman" w:eastAsia="Times New Roman" w:hAnsi="Times New Roman" w:cs="Times New Roman"/>
          <w:sz w:val="24"/>
          <w:szCs w:val="24"/>
          <w:lang w:eastAsia="en-ZW"/>
        </w:rPr>
        <w:t>and the late Johannes</w:t>
      </w:r>
      <w:r>
        <w:rPr>
          <w:rFonts w:ascii="Times New Roman" w:eastAsia="Times New Roman" w:hAnsi="Times New Roman" w:cs="Times New Roman"/>
          <w:sz w:val="24"/>
          <w:szCs w:val="24"/>
          <w:lang w:eastAsia="en-ZW"/>
        </w:rPr>
        <w:t xml:space="preserve"> once stayed in </w:t>
      </w:r>
      <w:r w:rsidR="002E378F">
        <w:rPr>
          <w:rFonts w:ascii="Times New Roman" w:eastAsia="Times New Roman" w:hAnsi="Times New Roman" w:cs="Times New Roman"/>
          <w:sz w:val="24"/>
          <w:szCs w:val="24"/>
          <w:lang w:eastAsia="en-ZW"/>
        </w:rPr>
        <w:t>Derere Street</w:t>
      </w:r>
      <w:r>
        <w:rPr>
          <w:rFonts w:ascii="Times New Roman" w:eastAsia="Times New Roman" w:hAnsi="Times New Roman" w:cs="Times New Roman"/>
          <w:sz w:val="24"/>
          <w:szCs w:val="24"/>
          <w:lang w:eastAsia="en-ZW"/>
        </w:rPr>
        <w:t>, but w</w:t>
      </w:r>
      <w:r w:rsidR="004C1D4B">
        <w:rPr>
          <w:rFonts w:ascii="Times New Roman" w:eastAsia="Times New Roman" w:hAnsi="Times New Roman" w:cs="Times New Roman"/>
          <w:sz w:val="24"/>
          <w:szCs w:val="24"/>
          <w:lang w:eastAsia="en-ZW"/>
        </w:rPr>
        <w:t>ere</w:t>
      </w:r>
      <w:r>
        <w:rPr>
          <w:rFonts w:ascii="Times New Roman" w:eastAsia="Times New Roman" w:hAnsi="Times New Roman" w:cs="Times New Roman"/>
          <w:sz w:val="24"/>
          <w:szCs w:val="24"/>
          <w:lang w:eastAsia="en-ZW"/>
        </w:rPr>
        <w:t xml:space="preserve"> later called back by the plaintiff to reside at the disputed property. She also confirmed that the plaintiff still retains belongings in one of the rooms of the house.</w:t>
      </w:r>
    </w:p>
    <w:p w14:paraId="6ABB2CB0" w14:textId="77777777" w:rsidR="007652D6" w:rsidRDefault="00307CA7" w:rsidP="007652D6">
      <w:pPr>
        <w:spacing w:after="0" w:line="360" w:lineRule="auto"/>
        <w:ind w:firstLine="720"/>
        <w:jc w:val="both"/>
        <w:rPr>
          <w:rFonts w:ascii="Times New Roman" w:eastAsia="Times New Roman" w:hAnsi="Times New Roman" w:cs="Times New Roman"/>
          <w:b/>
          <w:bCs/>
          <w:sz w:val="24"/>
          <w:szCs w:val="24"/>
          <w:lang w:eastAsia="en-ZW"/>
        </w:rPr>
      </w:pPr>
      <w:r w:rsidRPr="00307CA7">
        <w:rPr>
          <w:rFonts w:ascii="Times New Roman" w:eastAsia="Times New Roman" w:hAnsi="Times New Roman" w:cs="Times New Roman"/>
          <w:b/>
          <w:bCs/>
          <w:sz w:val="24"/>
          <w:szCs w:val="24"/>
          <w:lang w:eastAsia="en-ZW"/>
        </w:rPr>
        <w:t>ANALYSIS</w:t>
      </w:r>
    </w:p>
    <w:p w14:paraId="4C939316" w14:textId="0453B65B" w:rsidR="006B38C9" w:rsidRPr="007652D6" w:rsidRDefault="006B38C9" w:rsidP="007652D6">
      <w:pPr>
        <w:spacing w:after="0" w:line="360" w:lineRule="auto"/>
        <w:ind w:firstLine="720"/>
        <w:jc w:val="both"/>
        <w:rPr>
          <w:rFonts w:ascii="Times New Roman" w:eastAsia="Times New Roman" w:hAnsi="Times New Roman" w:cs="Times New Roman"/>
          <w:b/>
          <w:bCs/>
          <w:sz w:val="24"/>
          <w:szCs w:val="24"/>
          <w:lang w:eastAsia="en-ZW"/>
        </w:rPr>
      </w:pPr>
      <w:r>
        <w:rPr>
          <w:rFonts w:ascii="Times New Roman" w:hAnsi="Times New Roman" w:cs="Times New Roman"/>
          <w:sz w:val="24"/>
          <w:szCs w:val="24"/>
        </w:rPr>
        <w:t xml:space="preserve">The first issue </w:t>
      </w:r>
      <w:r w:rsidR="004C1D4B">
        <w:rPr>
          <w:rFonts w:ascii="Times New Roman" w:hAnsi="Times New Roman" w:cs="Times New Roman"/>
          <w:sz w:val="24"/>
          <w:szCs w:val="24"/>
        </w:rPr>
        <w:t xml:space="preserve">to be determined is whether the Plaintiff acquired and donated the property in question to her late son, </w:t>
      </w:r>
      <w:r>
        <w:rPr>
          <w:rFonts w:ascii="Times New Roman" w:hAnsi="Times New Roman" w:cs="Times New Roman"/>
          <w:sz w:val="24"/>
          <w:szCs w:val="24"/>
        </w:rPr>
        <w:t xml:space="preserve">Johannes. In their plea, </w:t>
      </w:r>
      <w:r w:rsidR="007652D6">
        <w:rPr>
          <w:rFonts w:ascii="Times New Roman" w:hAnsi="Times New Roman" w:cs="Times New Roman"/>
          <w:sz w:val="24"/>
          <w:szCs w:val="24"/>
        </w:rPr>
        <w:t>first and second</w:t>
      </w:r>
      <w:r>
        <w:rPr>
          <w:rFonts w:ascii="Times New Roman" w:hAnsi="Times New Roman" w:cs="Times New Roman"/>
          <w:sz w:val="24"/>
          <w:szCs w:val="24"/>
        </w:rPr>
        <w:t xml:space="preserve"> Defendant</w:t>
      </w:r>
      <w:r w:rsidR="00A7209B">
        <w:rPr>
          <w:rFonts w:ascii="Times New Roman" w:hAnsi="Times New Roman" w:cs="Times New Roman"/>
          <w:sz w:val="24"/>
          <w:szCs w:val="24"/>
        </w:rPr>
        <w:t>s</w:t>
      </w:r>
      <w:r>
        <w:rPr>
          <w:rFonts w:ascii="Times New Roman" w:hAnsi="Times New Roman" w:cs="Times New Roman"/>
          <w:sz w:val="24"/>
          <w:szCs w:val="24"/>
        </w:rPr>
        <w:t xml:space="preserve"> categorically stated that;;</w:t>
      </w:r>
    </w:p>
    <w:p w14:paraId="280307F9" w14:textId="507783EA" w:rsidR="004C1D4B" w:rsidRPr="007652D6" w:rsidRDefault="006B38C9" w:rsidP="007652D6">
      <w:pPr>
        <w:spacing w:before="100" w:beforeAutospacing="1" w:line="240" w:lineRule="auto"/>
        <w:ind w:left="1440"/>
        <w:jc w:val="both"/>
        <w:rPr>
          <w:rFonts w:ascii="Times New Roman" w:hAnsi="Times New Roman" w:cs="Times New Roman"/>
        </w:rPr>
      </w:pPr>
      <w:r w:rsidRPr="007652D6">
        <w:rPr>
          <w:rFonts w:ascii="Times New Roman" w:hAnsi="Times New Roman" w:cs="Times New Roman"/>
        </w:rPr>
        <w:t>“</w:t>
      </w:r>
      <w:r w:rsidR="004A4A80" w:rsidRPr="007652D6">
        <w:rPr>
          <w:rFonts w:ascii="Times New Roman" w:hAnsi="Times New Roman" w:cs="Times New Roman"/>
        </w:rPr>
        <w:t xml:space="preserve">2.1. </w:t>
      </w:r>
      <w:r w:rsidR="004C1D4B" w:rsidRPr="007652D6">
        <w:rPr>
          <w:rFonts w:ascii="Times New Roman" w:hAnsi="Times New Roman" w:cs="Times New Roman"/>
        </w:rPr>
        <w:t>The Defendants are not privy that the Plaintiff worked as a maid save to state that the Plaintiff never acquired Stand 3762 Dzivarasekwa Township. The property was bought by 2nd Defendant's husband sometime in 1995 from City of Harare.”</w:t>
      </w:r>
    </w:p>
    <w:p w14:paraId="470AAB49" w14:textId="64A4F976" w:rsidR="004A4A80" w:rsidRDefault="004A4A80" w:rsidP="004C1D4B">
      <w:pPr>
        <w:spacing w:before="100" w:before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And further that; </w:t>
      </w:r>
    </w:p>
    <w:p w14:paraId="53D7D31F" w14:textId="592DC50B" w:rsidR="004A4A80" w:rsidRPr="007652D6" w:rsidRDefault="004A4A80" w:rsidP="007652D6">
      <w:pPr>
        <w:spacing w:before="100" w:beforeAutospacing="1" w:line="240" w:lineRule="auto"/>
        <w:ind w:left="1440"/>
        <w:jc w:val="both"/>
        <w:rPr>
          <w:rFonts w:ascii="Times New Roman" w:hAnsi="Times New Roman" w:cs="Times New Roman"/>
        </w:rPr>
      </w:pPr>
      <w:r w:rsidRPr="007652D6">
        <w:rPr>
          <w:rFonts w:ascii="Times New Roman" w:hAnsi="Times New Roman" w:cs="Times New Roman"/>
        </w:rPr>
        <w:t xml:space="preserve">“4.1. This is denied and it makes no sense at all. The Deed of Transfer does not say the Plaintiff donated the property to the Late Johannes Dembaremba but rather </w:t>
      </w:r>
      <w:r w:rsidR="00A7209B" w:rsidRPr="007652D6">
        <w:rPr>
          <w:rFonts w:ascii="Times New Roman" w:hAnsi="Times New Roman" w:cs="Times New Roman"/>
        </w:rPr>
        <w:t>point</w:t>
      </w:r>
      <w:r w:rsidRPr="007652D6">
        <w:rPr>
          <w:rFonts w:ascii="Times New Roman" w:hAnsi="Times New Roman" w:cs="Times New Roman"/>
        </w:rPr>
        <w:t xml:space="preserve"> to the fact that City of Harare legally sold the property to the deceased.”</w:t>
      </w:r>
    </w:p>
    <w:p w14:paraId="60DFB9DD" w14:textId="7EE5F298" w:rsidR="004A4A80" w:rsidRDefault="004A4A80" w:rsidP="004A4A80">
      <w:pPr>
        <w:spacing w:before="100" w:before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exhibits produced show that the property in question was initially sold to one C. Nyabvure and the agreement of sale was signed on the 8</w:t>
      </w:r>
      <w:r w:rsidRPr="004A4A80">
        <w:rPr>
          <w:rFonts w:ascii="Times New Roman" w:hAnsi="Times New Roman" w:cs="Times New Roman"/>
          <w:sz w:val="24"/>
          <w:szCs w:val="24"/>
          <w:vertAlign w:val="superscript"/>
        </w:rPr>
        <w:t>th</w:t>
      </w:r>
      <w:r>
        <w:rPr>
          <w:rFonts w:ascii="Times New Roman" w:hAnsi="Times New Roman" w:cs="Times New Roman"/>
          <w:sz w:val="24"/>
          <w:szCs w:val="24"/>
        </w:rPr>
        <w:t xml:space="preserve"> of November 1984. The purchase </w:t>
      </w:r>
      <w:r>
        <w:rPr>
          <w:rFonts w:ascii="Times New Roman" w:hAnsi="Times New Roman" w:cs="Times New Roman"/>
          <w:sz w:val="24"/>
          <w:szCs w:val="24"/>
        </w:rPr>
        <w:lastRenderedPageBreak/>
        <w:t>price was $410.00. On the 10</w:t>
      </w:r>
      <w:r w:rsidRPr="004A4A80">
        <w:rPr>
          <w:rFonts w:ascii="Times New Roman" w:hAnsi="Times New Roman" w:cs="Times New Roman"/>
          <w:sz w:val="24"/>
          <w:szCs w:val="24"/>
          <w:vertAlign w:val="superscript"/>
        </w:rPr>
        <w:t>th</w:t>
      </w:r>
      <w:r>
        <w:rPr>
          <w:rFonts w:ascii="Times New Roman" w:hAnsi="Times New Roman" w:cs="Times New Roman"/>
          <w:sz w:val="24"/>
          <w:szCs w:val="24"/>
        </w:rPr>
        <w:t xml:space="preserve"> of February 1989,  C. Nyabvure’s rights and obligations were assigned to the Plaintiff through an Agreement of Assignment. The rights and obligations</w:t>
      </w:r>
      <w:r w:rsidR="00890730">
        <w:rPr>
          <w:rFonts w:ascii="Times New Roman" w:hAnsi="Times New Roman" w:cs="Times New Roman"/>
          <w:sz w:val="24"/>
          <w:szCs w:val="24"/>
        </w:rPr>
        <w:t xml:space="preserve"> were assigned to the Plaintiff for the sum of $5400.00. The Municipality of Harare’s approval of the assignment was signified by the signature of the Director of Housing and Community Services. On the 14</w:t>
      </w:r>
      <w:r w:rsidR="00890730" w:rsidRPr="00890730">
        <w:rPr>
          <w:rFonts w:ascii="Times New Roman" w:hAnsi="Times New Roman" w:cs="Times New Roman"/>
          <w:sz w:val="24"/>
          <w:szCs w:val="24"/>
          <w:vertAlign w:val="superscript"/>
        </w:rPr>
        <w:t>th</w:t>
      </w:r>
      <w:r w:rsidR="00890730">
        <w:rPr>
          <w:rFonts w:ascii="Times New Roman" w:hAnsi="Times New Roman" w:cs="Times New Roman"/>
          <w:sz w:val="24"/>
          <w:szCs w:val="24"/>
        </w:rPr>
        <w:t xml:space="preserve"> of September 1994</w:t>
      </w:r>
      <w:r w:rsidR="00A7209B">
        <w:rPr>
          <w:rFonts w:ascii="Times New Roman" w:hAnsi="Times New Roman" w:cs="Times New Roman"/>
          <w:sz w:val="24"/>
          <w:szCs w:val="24"/>
        </w:rPr>
        <w:t>,</w:t>
      </w:r>
      <w:r w:rsidR="00890730">
        <w:rPr>
          <w:rFonts w:ascii="Times New Roman" w:hAnsi="Times New Roman" w:cs="Times New Roman"/>
          <w:sz w:val="24"/>
          <w:szCs w:val="24"/>
        </w:rPr>
        <w:t xml:space="preserve"> Plaintiff assigned her rights and obligations in the property to her son, the late Johannes. Where the cost of the assignment was to be indicated, the words “ DONATION TO SON” were written. On the same date, the Acting Director of Housing and Community Services wrote to the late Johannes. The letter stated  </w:t>
      </w:r>
    </w:p>
    <w:p w14:paraId="132073D0" w14:textId="767D3702" w:rsidR="00890730" w:rsidRPr="007652D6" w:rsidRDefault="00890730" w:rsidP="007652D6">
      <w:pPr>
        <w:spacing w:before="100" w:beforeAutospacing="1" w:line="240" w:lineRule="auto"/>
        <w:ind w:firstLine="720"/>
        <w:jc w:val="both"/>
        <w:rPr>
          <w:rFonts w:ascii="Times New Roman" w:hAnsi="Times New Roman" w:cs="Times New Roman"/>
          <w:b/>
          <w:bCs/>
          <w:u w:val="single"/>
        </w:rPr>
      </w:pPr>
      <w:r w:rsidRPr="007652D6">
        <w:rPr>
          <w:rFonts w:ascii="Times New Roman" w:hAnsi="Times New Roman" w:cs="Times New Roman"/>
        </w:rPr>
        <w:t xml:space="preserve">           “ </w:t>
      </w:r>
      <w:r w:rsidRPr="007652D6">
        <w:rPr>
          <w:rFonts w:ascii="Times New Roman" w:hAnsi="Times New Roman" w:cs="Times New Roman"/>
          <w:b/>
          <w:bCs/>
          <w:u w:val="single"/>
        </w:rPr>
        <w:t>RE: STAND 3762 DZIVARESEKWA</w:t>
      </w:r>
    </w:p>
    <w:p w14:paraId="6C54DA7A" w14:textId="73EA0B6A" w:rsidR="00890730" w:rsidRPr="007652D6" w:rsidRDefault="00890730" w:rsidP="007652D6">
      <w:pPr>
        <w:spacing w:before="100" w:beforeAutospacing="1" w:line="240" w:lineRule="auto"/>
        <w:ind w:firstLine="720"/>
        <w:jc w:val="both"/>
        <w:rPr>
          <w:rFonts w:ascii="Times New Roman" w:hAnsi="Times New Roman" w:cs="Times New Roman"/>
        </w:rPr>
      </w:pPr>
      <w:r w:rsidRPr="007652D6">
        <w:rPr>
          <w:rFonts w:ascii="Times New Roman" w:hAnsi="Times New Roman" w:cs="Times New Roman"/>
        </w:rPr>
        <w:t>I refer to your recent visit to these offices.</w:t>
      </w:r>
    </w:p>
    <w:p w14:paraId="40810FF3" w14:textId="678C0A73" w:rsidR="00890730" w:rsidRPr="007652D6" w:rsidRDefault="00890730" w:rsidP="007652D6">
      <w:pPr>
        <w:spacing w:before="100" w:beforeAutospacing="1" w:line="240" w:lineRule="auto"/>
        <w:ind w:left="720"/>
        <w:jc w:val="both"/>
        <w:rPr>
          <w:rFonts w:ascii="Times New Roman" w:hAnsi="Times New Roman" w:cs="Times New Roman"/>
        </w:rPr>
      </w:pPr>
      <w:r w:rsidRPr="007652D6">
        <w:rPr>
          <w:rFonts w:ascii="Times New Roman" w:hAnsi="Times New Roman" w:cs="Times New Roman"/>
        </w:rPr>
        <w:t>Attached hereto find the Memorandum of Agreement of Assignment in respect of the above property. Please take this document and your National Registration Card to the District Office</w:t>
      </w:r>
      <w:r w:rsidR="003C16E0" w:rsidRPr="007652D6">
        <w:rPr>
          <w:rFonts w:ascii="Times New Roman" w:hAnsi="Times New Roman" w:cs="Times New Roman"/>
        </w:rPr>
        <w:t>r so that a new card in your name can be issued to you.”</w:t>
      </w:r>
    </w:p>
    <w:p w14:paraId="6E6BF98E" w14:textId="1693FF72" w:rsidR="003C16E0" w:rsidRPr="007652D6" w:rsidRDefault="003C16E0" w:rsidP="007652D6">
      <w:pPr>
        <w:spacing w:before="100" w:beforeAutospacing="1" w:line="240" w:lineRule="auto"/>
        <w:ind w:left="720"/>
        <w:jc w:val="both"/>
        <w:rPr>
          <w:rFonts w:ascii="Times New Roman" w:hAnsi="Times New Roman" w:cs="Times New Roman"/>
        </w:rPr>
      </w:pPr>
      <w:r w:rsidRPr="007652D6">
        <w:rPr>
          <w:rFonts w:ascii="Times New Roman" w:hAnsi="Times New Roman" w:cs="Times New Roman"/>
        </w:rPr>
        <w:t>This letter was copied to “Miss J. Chipiti, 3762-4</w:t>
      </w:r>
      <w:r w:rsidRPr="007652D6">
        <w:rPr>
          <w:rFonts w:ascii="Times New Roman" w:hAnsi="Times New Roman" w:cs="Times New Roman"/>
          <w:vertAlign w:val="superscript"/>
        </w:rPr>
        <w:t>th</w:t>
      </w:r>
      <w:r w:rsidRPr="007652D6">
        <w:rPr>
          <w:rFonts w:ascii="Times New Roman" w:hAnsi="Times New Roman" w:cs="Times New Roman"/>
        </w:rPr>
        <w:t xml:space="preserve"> Street, Dzivaraesekwa- for your information.”</w:t>
      </w:r>
    </w:p>
    <w:p w14:paraId="21ECDB8F" w14:textId="23784F51" w:rsidR="003C16E0" w:rsidRPr="00890730" w:rsidRDefault="003C16E0" w:rsidP="003C16E0">
      <w:pPr>
        <w:spacing w:before="100" w:before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A similarly worded letter had been written to the Plaintiff on the 14</w:t>
      </w:r>
      <w:r w:rsidRPr="003C16E0">
        <w:rPr>
          <w:rFonts w:ascii="Times New Roman" w:hAnsi="Times New Roman" w:cs="Times New Roman"/>
          <w:sz w:val="24"/>
          <w:szCs w:val="24"/>
          <w:vertAlign w:val="superscript"/>
        </w:rPr>
        <w:t>th</w:t>
      </w:r>
      <w:r>
        <w:rPr>
          <w:rFonts w:ascii="Times New Roman" w:hAnsi="Times New Roman" w:cs="Times New Roman"/>
          <w:sz w:val="24"/>
          <w:szCs w:val="24"/>
        </w:rPr>
        <w:t xml:space="preserve"> of February 1989 following her agreement with C. Nyabvure. It is clear from the documents that Plaintiff acquired the property from C. Nyabvure with the approval of the municipality. She subsequently donated it to her son, again with the approval of the municipality.  </w:t>
      </w:r>
      <w:r w:rsidR="007652D6">
        <w:rPr>
          <w:rFonts w:ascii="Times New Roman" w:hAnsi="Times New Roman" w:cs="Times New Roman"/>
          <w:sz w:val="24"/>
          <w:szCs w:val="24"/>
        </w:rPr>
        <w:t>First and second</w:t>
      </w:r>
      <w:r>
        <w:rPr>
          <w:rFonts w:ascii="Times New Roman" w:hAnsi="Times New Roman" w:cs="Times New Roman"/>
          <w:sz w:val="24"/>
          <w:szCs w:val="24"/>
        </w:rPr>
        <w:t xml:space="preserve"> </w:t>
      </w:r>
      <w:r w:rsidR="00AB093C">
        <w:rPr>
          <w:rFonts w:ascii="Times New Roman" w:hAnsi="Times New Roman" w:cs="Times New Roman"/>
          <w:sz w:val="24"/>
          <w:szCs w:val="24"/>
        </w:rPr>
        <w:t>Defenda</w:t>
      </w:r>
      <w:r>
        <w:rPr>
          <w:rFonts w:ascii="Times New Roman" w:hAnsi="Times New Roman" w:cs="Times New Roman"/>
          <w:sz w:val="24"/>
          <w:szCs w:val="24"/>
        </w:rPr>
        <w:t>nts wanted to capitalise on the fact that the Deed of Transfer states that the property was sold to the late Johannes Dembaremba. The Deed of Transfer was signed on the 12</w:t>
      </w:r>
      <w:r w:rsidRPr="003C16E0">
        <w:rPr>
          <w:rFonts w:ascii="Times New Roman" w:hAnsi="Times New Roman" w:cs="Times New Roman"/>
          <w:sz w:val="24"/>
          <w:szCs w:val="24"/>
          <w:vertAlign w:val="superscript"/>
        </w:rPr>
        <w:t>th</w:t>
      </w:r>
      <w:r>
        <w:rPr>
          <w:rFonts w:ascii="Times New Roman" w:hAnsi="Times New Roman" w:cs="Times New Roman"/>
          <w:sz w:val="24"/>
          <w:szCs w:val="24"/>
        </w:rPr>
        <w:t xml:space="preserve"> of July 1995</w:t>
      </w:r>
      <w:r w:rsidR="00F73359">
        <w:rPr>
          <w:rFonts w:ascii="Times New Roman" w:hAnsi="Times New Roman" w:cs="Times New Roman"/>
          <w:sz w:val="24"/>
          <w:szCs w:val="24"/>
        </w:rPr>
        <w:t xml:space="preserve">. It states the purchase price as $410.00. Considering that the seller approved a transaction that valued the property in 1989 at $5400.00, it would be surprising for the same property to be sold for a lesser value in 1995. </w:t>
      </w:r>
      <w:r w:rsidR="004C1D4B">
        <w:rPr>
          <w:rFonts w:ascii="Times New Roman" w:hAnsi="Times New Roman" w:cs="Times New Roman"/>
          <w:sz w:val="24"/>
          <w:szCs w:val="24"/>
        </w:rPr>
        <w:t>In my view, t</w:t>
      </w:r>
      <w:r w:rsidR="00F73359">
        <w:rPr>
          <w:rFonts w:ascii="Times New Roman" w:hAnsi="Times New Roman" w:cs="Times New Roman"/>
          <w:sz w:val="24"/>
          <w:szCs w:val="24"/>
        </w:rPr>
        <w:t xml:space="preserve">he Deed of Transfer reflects the initial cost that was paid by C. Nyabvure. There is no evidence that the late Johannes paid the purchase price. </w:t>
      </w:r>
      <w:r w:rsidR="00AB093C">
        <w:rPr>
          <w:rFonts w:ascii="Times New Roman" w:hAnsi="Times New Roman" w:cs="Times New Roman"/>
          <w:sz w:val="24"/>
          <w:szCs w:val="24"/>
        </w:rPr>
        <w:t>The letter dated 14 September 1994</w:t>
      </w:r>
      <w:r w:rsidR="009238FB">
        <w:rPr>
          <w:rFonts w:ascii="Times New Roman" w:hAnsi="Times New Roman" w:cs="Times New Roman"/>
          <w:sz w:val="24"/>
          <w:szCs w:val="24"/>
        </w:rPr>
        <w:t>,</w:t>
      </w:r>
      <w:r w:rsidR="00AB093C">
        <w:rPr>
          <w:rFonts w:ascii="Times New Roman" w:hAnsi="Times New Roman" w:cs="Times New Roman"/>
          <w:sz w:val="24"/>
          <w:szCs w:val="24"/>
        </w:rPr>
        <w:t xml:space="preserve"> which shows that the late Johannes was issued with a card in his name following the signing of a Memorandum of Agreement of Assignment was not controverted or discredited. </w:t>
      </w:r>
      <w:r w:rsidR="00F73359">
        <w:rPr>
          <w:rFonts w:ascii="Times New Roman" w:hAnsi="Times New Roman" w:cs="Times New Roman"/>
          <w:sz w:val="24"/>
          <w:szCs w:val="24"/>
        </w:rPr>
        <w:t xml:space="preserve">I am persuaded that the Plaintiff acquired the property from C. Nyabvure with the approval of </w:t>
      </w:r>
      <w:r w:rsidR="00AB093C">
        <w:rPr>
          <w:rFonts w:ascii="Times New Roman" w:hAnsi="Times New Roman" w:cs="Times New Roman"/>
          <w:sz w:val="24"/>
          <w:szCs w:val="24"/>
        </w:rPr>
        <w:t xml:space="preserve">the </w:t>
      </w:r>
      <w:r w:rsidR="00F73359">
        <w:rPr>
          <w:rFonts w:ascii="Times New Roman" w:hAnsi="Times New Roman" w:cs="Times New Roman"/>
          <w:sz w:val="24"/>
          <w:szCs w:val="24"/>
        </w:rPr>
        <w:t>Municipality of Harare and subsequently donated it to her son, the late Johannes, again with the approval of the same municipality. This position is supported by the evidence of the Plaintiff and her witnesses.</w:t>
      </w:r>
    </w:p>
    <w:p w14:paraId="4608E4F8" w14:textId="640A40AC" w:rsidR="001C5FF8" w:rsidRPr="0075502F" w:rsidRDefault="00887E55" w:rsidP="005710F7">
      <w:pPr>
        <w:spacing w:before="100" w:beforeAutospacing="1" w:line="360" w:lineRule="auto"/>
        <w:ind w:firstLine="720"/>
        <w:jc w:val="both"/>
        <w:rPr>
          <w:rFonts w:ascii="Times New Roman" w:eastAsia="Times New Roman" w:hAnsi="Times New Roman" w:cs="Times New Roman"/>
          <w:b/>
          <w:bCs/>
          <w:sz w:val="24"/>
          <w:szCs w:val="24"/>
          <w:lang w:eastAsia="en-ZW"/>
        </w:rPr>
      </w:pPr>
      <w:r>
        <w:rPr>
          <w:rFonts w:ascii="Times New Roman" w:hAnsi="Times New Roman" w:cs="Times New Roman"/>
          <w:sz w:val="24"/>
          <w:szCs w:val="24"/>
        </w:rPr>
        <w:lastRenderedPageBreak/>
        <w:t xml:space="preserve">The second issue is whether the Applicant can revoke the donation she made. </w:t>
      </w:r>
      <w:r w:rsidR="00AE4910">
        <w:rPr>
          <w:rFonts w:ascii="Times New Roman" w:hAnsi="Times New Roman" w:cs="Times New Roman"/>
          <w:sz w:val="24"/>
          <w:szCs w:val="24"/>
        </w:rPr>
        <w:t>A</w:t>
      </w:r>
      <w:r w:rsidR="00AE4910" w:rsidRPr="00AE4910">
        <w:rPr>
          <w:rFonts w:ascii="Times New Roman" w:hAnsi="Times New Roman" w:cs="Times New Roman"/>
          <w:sz w:val="24"/>
          <w:szCs w:val="24"/>
        </w:rPr>
        <w:t>lthough a donation is generally irrevocable once perfected, it may be revoked on recogni</w:t>
      </w:r>
      <w:r w:rsidR="00AE4910">
        <w:rPr>
          <w:rFonts w:ascii="Times New Roman" w:hAnsi="Times New Roman" w:cs="Times New Roman"/>
          <w:sz w:val="24"/>
          <w:szCs w:val="24"/>
        </w:rPr>
        <w:t xml:space="preserve">sed grounds such as ingratitude. This principle was </w:t>
      </w:r>
      <w:r w:rsidR="007D7558">
        <w:rPr>
          <w:rFonts w:ascii="Times New Roman" w:hAnsi="Times New Roman" w:cs="Times New Roman"/>
          <w:sz w:val="24"/>
          <w:szCs w:val="24"/>
        </w:rPr>
        <w:t>captured</w:t>
      </w:r>
      <w:r w:rsidR="00AE4910">
        <w:rPr>
          <w:rFonts w:ascii="Times New Roman" w:hAnsi="Times New Roman" w:cs="Times New Roman"/>
          <w:sz w:val="24"/>
          <w:szCs w:val="24"/>
        </w:rPr>
        <w:t xml:space="preserve"> </w:t>
      </w:r>
      <w:r w:rsidR="00AE4910">
        <w:rPr>
          <w:rFonts w:ascii="Times New Roman" w:hAnsi="Times New Roman" w:cs="Times New Roman"/>
          <w:sz w:val="24"/>
          <w:szCs w:val="24"/>
          <w:lang w:val="en-US"/>
        </w:rPr>
        <w:t>i</w:t>
      </w:r>
      <w:r w:rsidR="001C5FF8" w:rsidRPr="0075502F">
        <w:rPr>
          <w:rFonts w:ascii="Times New Roman" w:hAnsi="Times New Roman" w:cs="Times New Roman"/>
          <w:sz w:val="24"/>
          <w:szCs w:val="24"/>
          <w:lang w:val="en-US"/>
        </w:rPr>
        <w:t xml:space="preserve">n </w:t>
      </w:r>
      <w:r w:rsidR="001C5FF8" w:rsidRPr="0075502F">
        <w:rPr>
          <w:rFonts w:ascii="Times New Roman" w:hAnsi="Times New Roman" w:cs="Times New Roman"/>
          <w:i/>
          <w:iCs/>
          <w:sz w:val="24"/>
          <w:szCs w:val="24"/>
          <w:lang w:val="en-US"/>
        </w:rPr>
        <w:t>Mukudu</w:t>
      </w:r>
      <w:r w:rsidR="001C5FF8" w:rsidRPr="0075502F">
        <w:rPr>
          <w:rFonts w:ascii="Times New Roman" w:hAnsi="Times New Roman" w:cs="Times New Roman"/>
          <w:sz w:val="24"/>
          <w:szCs w:val="24"/>
          <w:lang w:val="en-US"/>
        </w:rPr>
        <w:t xml:space="preserve"> v </w:t>
      </w:r>
      <w:r w:rsidR="001C5FF8" w:rsidRPr="0075502F">
        <w:rPr>
          <w:rFonts w:ascii="Times New Roman" w:hAnsi="Times New Roman" w:cs="Times New Roman"/>
          <w:i/>
          <w:iCs/>
          <w:sz w:val="24"/>
          <w:szCs w:val="24"/>
          <w:lang w:val="en-US"/>
        </w:rPr>
        <w:t>Mukudu</w:t>
      </w:r>
      <w:r w:rsidR="004246AE">
        <w:rPr>
          <w:rFonts w:ascii="Times New Roman" w:hAnsi="Times New Roman" w:cs="Times New Roman"/>
          <w:i/>
          <w:iCs/>
          <w:sz w:val="24"/>
          <w:szCs w:val="24"/>
          <w:lang w:val="en-US"/>
        </w:rPr>
        <w:t xml:space="preserve"> &amp;Ors</w:t>
      </w:r>
      <w:r w:rsidR="001C5FF8" w:rsidRPr="0075502F">
        <w:rPr>
          <w:rFonts w:ascii="Times New Roman" w:hAnsi="Times New Roman" w:cs="Times New Roman"/>
          <w:i/>
          <w:iCs/>
          <w:sz w:val="24"/>
          <w:szCs w:val="24"/>
          <w:lang w:val="en-US"/>
        </w:rPr>
        <w:t xml:space="preserve"> </w:t>
      </w:r>
      <w:r w:rsidR="001C5FF8" w:rsidRPr="0075502F">
        <w:rPr>
          <w:rFonts w:ascii="Times New Roman" w:hAnsi="Times New Roman" w:cs="Times New Roman"/>
          <w:sz w:val="24"/>
          <w:szCs w:val="24"/>
          <w:lang w:val="en-US"/>
        </w:rPr>
        <w:t xml:space="preserve">HH 228/17 </w:t>
      </w:r>
      <w:r w:rsidR="00BB41A0">
        <w:rPr>
          <w:rFonts w:ascii="Times New Roman" w:hAnsi="Times New Roman" w:cs="Times New Roman"/>
          <w:sz w:val="24"/>
          <w:szCs w:val="24"/>
          <w:lang w:val="en-US"/>
        </w:rPr>
        <w:t xml:space="preserve">wherein </w:t>
      </w:r>
      <w:r w:rsidR="001C5FF8" w:rsidRPr="0075502F">
        <w:rPr>
          <w:rFonts w:ascii="Times New Roman" w:hAnsi="Times New Roman" w:cs="Times New Roman"/>
          <w:smallCaps/>
          <w:sz w:val="24"/>
          <w:szCs w:val="24"/>
          <w:lang w:val="en-US"/>
        </w:rPr>
        <w:t>Tsanga</w:t>
      </w:r>
      <w:r w:rsidR="001C5FF8" w:rsidRPr="0075502F">
        <w:rPr>
          <w:rFonts w:ascii="Times New Roman" w:hAnsi="Times New Roman" w:cs="Times New Roman"/>
          <w:sz w:val="24"/>
          <w:szCs w:val="24"/>
          <w:lang w:val="en-US"/>
        </w:rPr>
        <w:t xml:space="preserve"> J stated that</w:t>
      </w:r>
      <w:r w:rsidR="00BB41A0">
        <w:rPr>
          <w:rFonts w:ascii="Times New Roman" w:hAnsi="Times New Roman" w:cs="Times New Roman"/>
          <w:sz w:val="24"/>
          <w:szCs w:val="24"/>
          <w:lang w:val="en-US"/>
        </w:rPr>
        <w:t>:</w:t>
      </w:r>
    </w:p>
    <w:p w14:paraId="5E44C6FF" w14:textId="3A691F19" w:rsidR="001C5FF8" w:rsidRPr="007652D6" w:rsidRDefault="001C5FF8" w:rsidP="00505FAA">
      <w:pPr>
        <w:pStyle w:val="NoSpacing"/>
        <w:spacing w:after="160"/>
        <w:ind w:left="720"/>
        <w:jc w:val="both"/>
        <w:rPr>
          <w:rFonts w:ascii="Times New Roman" w:hAnsi="Times New Roman" w:cs="Times New Roman"/>
          <w:sz w:val="22"/>
          <w:szCs w:val="22"/>
          <w:lang w:val="en-US"/>
        </w:rPr>
      </w:pPr>
      <w:r w:rsidRPr="0075502F">
        <w:rPr>
          <w:rFonts w:ascii="Times New Roman" w:hAnsi="Times New Roman" w:cs="Times New Roman"/>
          <w:lang w:val="en-US"/>
        </w:rPr>
        <w:t>“</w:t>
      </w:r>
      <w:r w:rsidRPr="007652D6">
        <w:rPr>
          <w:rFonts w:ascii="Times New Roman" w:hAnsi="Times New Roman" w:cs="Times New Roman"/>
          <w:sz w:val="22"/>
          <w:szCs w:val="22"/>
          <w:lang w:val="en-US"/>
        </w:rPr>
        <w:t xml:space="preserve">Whilst generally a donation is irrevocable, there are exceptions to this general rule particularly where a donee has shown ingratitude.  Under Roman Law, the </w:t>
      </w:r>
      <w:r w:rsidRPr="007652D6">
        <w:rPr>
          <w:rFonts w:ascii="Times New Roman" w:hAnsi="Times New Roman" w:cs="Times New Roman"/>
          <w:sz w:val="22"/>
          <w:szCs w:val="22"/>
          <w:u w:val="single"/>
          <w:lang w:val="en-US"/>
        </w:rPr>
        <w:t>Institutes of Justinian</w:t>
      </w:r>
      <w:r w:rsidRPr="007652D6">
        <w:rPr>
          <w:rFonts w:ascii="Times New Roman" w:hAnsi="Times New Roman" w:cs="Times New Roman"/>
          <w:sz w:val="22"/>
          <w:szCs w:val="22"/>
          <w:lang w:val="en-US"/>
        </w:rPr>
        <w:t xml:space="preserve"> refers to ingratitude as a ground for revocation in Inst 2</w:t>
      </w:r>
      <w:r w:rsidR="00967A0B" w:rsidRPr="007652D6">
        <w:rPr>
          <w:rFonts w:ascii="Times New Roman" w:hAnsi="Times New Roman" w:cs="Times New Roman"/>
          <w:sz w:val="22"/>
          <w:szCs w:val="22"/>
          <w:lang w:val="en-US"/>
        </w:rPr>
        <w:t xml:space="preserve"> </w:t>
      </w:r>
      <w:r w:rsidRPr="007652D6">
        <w:rPr>
          <w:rFonts w:ascii="Times New Roman" w:hAnsi="Times New Roman" w:cs="Times New Roman"/>
          <w:sz w:val="22"/>
          <w:szCs w:val="22"/>
          <w:lang w:val="en-US"/>
        </w:rPr>
        <w:t xml:space="preserve">7 2: </w:t>
      </w:r>
    </w:p>
    <w:p w14:paraId="0F931ABA" w14:textId="77777777" w:rsidR="001C5FF8" w:rsidRPr="007652D6" w:rsidRDefault="001C5FF8" w:rsidP="00505FAA">
      <w:pPr>
        <w:pStyle w:val="NoSpacing"/>
        <w:spacing w:after="160"/>
        <w:ind w:left="720"/>
        <w:jc w:val="both"/>
        <w:rPr>
          <w:rFonts w:ascii="Times New Roman" w:hAnsi="Times New Roman" w:cs="Times New Roman"/>
          <w:sz w:val="22"/>
          <w:szCs w:val="22"/>
          <w:lang w:val="en-US"/>
        </w:rPr>
      </w:pPr>
    </w:p>
    <w:p w14:paraId="62CAF2B3" w14:textId="485B7761" w:rsidR="00F802FB" w:rsidRPr="007652D6" w:rsidRDefault="00BB41A0" w:rsidP="007D7558">
      <w:pPr>
        <w:pStyle w:val="NoSpacing"/>
        <w:spacing w:after="160"/>
        <w:ind w:left="1440"/>
        <w:jc w:val="both"/>
        <w:rPr>
          <w:rFonts w:ascii="Times New Roman" w:hAnsi="Times New Roman" w:cs="Times New Roman"/>
          <w:sz w:val="22"/>
          <w:szCs w:val="22"/>
          <w:lang w:val="en-US"/>
        </w:rPr>
      </w:pPr>
      <w:r w:rsidRPr="007652D6">
        <w:rPr>
          <w:rFonts w:ascii="Times New Roman" w:hAnsi="Times New Roman" w:cs="Times New Roman"/>
          <w:sz w:val="22"/>
          <w:szCs w:val="22"/>
          <w:lang w:val="en-US"/>
        </w:rPr>
        <w:t>‘</w:t>
      </w:r>
      <w:r w:rsidR="001C5FF8" w:rsidRPr="007652D6">
        <w:rPr>
          <w:rFonts w:ascii="Times New Roman" w:hAnsi="Times New Roman" w:cs="Times New Roman"/>
          <w:sz w:val="22"/>
          <w:szCs w:val="22"/>
          <w:lang w:val="en-US"/>
        </w:rPr>
        <w:t xml:space="preserve">It is to be observed, however, that even where gifts have been completely executed we have by our constitution under certain circumstances enabled donors to revoke them, but only on proof of ingratitude on the part of the recipient of the bounty; the aim of this reservation being to protect persons, who have given their property to others, from suffering at the hands of these, latter injury or loss in any of the modes detailed in our constitution-trans 1 Moyle </w:t>
      </w:r>
      <w:r w:rsidR="001C5FF8" w:rsidRPr="007652D6">
        <w:rPr>
          <w:rFonts w:ascii="Times New Roman" w:hAnsi="Times New Roman" w:cs="Times New Roman"/>
          <w:sz w:val="22"/>
          <w:szCs w:val="22"/>
          <w:u w:val="single"/>
          <w:lang w:val="en-US"/>
        </w:rPr>
        <w:t>The Institutes of Justinian</w:t>
      </w:r>
      <w:r w:rsidR="001C5FF8" w:rsidRPr="007652D6">
        <w:rPr>
          <w:rFonts w:ascii="Times New Roman" w:hAnsi="Times New Roman" w:cs="Times New Roman"/>
          <w:sz w:val="22"/>
          <w:szCs w:val="22"/>
          <w:lang w:val="en-US"/>
        </w:rPr>
        <w:t xml:space="preserve"> (1906).</w:t>
      </w:r>
    </w:p>
    <w:p w14:paraId="2774DB81" w14:textId="5485CE07" w:rsidR="00F802FB" w:rsidRPr="007652D6" w:rsidRDefault="001C5FF8" w:rsidP="007652D6">
      <w:pPr>
        <w:pStyle w:val="NoSpacing"/>
        <w:spacing w:after="160"/>
        <w:ind w:left="1440"/>
        <w:jc w:val="both"/>
        <w:rPr>
          <w:rFonts w:ascii="Times New Roman" w:hAnsi="Times New Roman" w:cs="Times New Roman"/>
          <w:sz w:val="22"/>
          <w:szCs w:val="22"/>
          <w:lang w:val="en-US"/>
        </w:rPr>
      </w:pPr>
      <w:r w:rsidRPr="007652D6">
        <w:rPr>
          <w:rFonts w:ascii="Times New Roman" w:hAnsi="Times New Roman" w:cs="Times New Roman"/>
          <w:sz w:val="22"/>
          <w:szCs w:val="22"/>
          <w:lang w:val="en-US"/>
        </w:rPr>
        <w:t xml:space="preserve">Examples of ingratitude include personal violence against the donor; treacherous deeds causing the donor great pecuniary losses which extensively diminished his estate; exposure to danger threatening the donor’s life, and a breach of written or oral undertakings of the donee.  Examining traditional services of revocation of a donation under Roman and Dutch Law Susan Scott for example summarizes the modern position as follows </w:t>
      </w:r>
    </w:p>
    <w:p w14:paraId="4F3A2C20" w14:textId="445B8164" w:rsidR="007652D6" w:rsidRDefault="001C5FF8" w:rsidP="007652D6">
      <w:pPr>
        <w:pStyle w:val="NoSpacing"/>
        <w:spacing w:after="160"/>
        <w:ind w:left="2160"/>
        <w:jc w:val="both"/>
        <w:rPr>
          <w:rFonts w:ascii="Times New Roman" w:hAnsi="Times New Roman" w:cs="Times New Roman"/>
          <w:sz w:val="22"/>
          <w:szCs w:val="22"/>
          <w:lang w:val="en-US"/>
        </w:rPr>
      </w:pPr>
      <w:r w:rsidRPr="007652D6">
        <w:rPr>
          <w:rFonts w:ascii="Times New Roman" w:hAnsi="Times New Roman" w:cs="Times New Roman"/>
          <w:sz w:val="22"/>
          <w:szCs w:val="22"/>
          <w:lang w:val="en-US"/>
        </w:rPr>
        <w:t>‘In modern terms</w:t>
      </w:r>
      <w:r w:rsidR="0069160F" w:rsidRPr="007652D6">
        <w:rPr>
          <w:rFonts w:ascii="Times New Roman" w:hAnsi="Times New Roman" w:cs="Times New Roman"/>
          <w:sz w:val="22"/>
          <w:szCs w:val="22"/>
          <w:lang w:val="en-US"/>
        </w:rPr>
        <w:t>,</w:t>
      </w:r>
      <w:r w:rsidRPr="007652D6">
        <w:rPr>
          <w:rFonts w:ascii="Times New Roman" w:hAnsi="Times New Roman" w:cs="Times New Roman"/>
          <w:sz w:val="22"/>
          <w:szCs w:val="22"/>
          <w:lang w:val="en-US"/>
        </w:rPr>
        <w:t xml:space="preserve"> the position can be stated as follows;</w:t>
      </w:r>
      <w:r w:rsidR="00226EB3" w:rsidRPr="007652D6">
        <w:rPr>
          <w:rFonts w:ascii="Times New Roman" w:hAnsi="Times New Roman" w:cs="Times New Roman"/>
          <w:sz w:val="22"/>
          <w:szCs w:val="22"/>
          <w:lang w:val="en-US"/>
        </w:rPr>
        <w:t xml:space="preserve"> </w:t>
      </w:r>
      <w:r w:rsidRPr="007652D6">
        <w:rPr>
          <w:rFonts w:ascii="Times New Roman" w:hAnsi="Times New Roman" w:cs="Times New Roman"/>
          <w:sz w:val="22"/>
          <w:szCs w:val="22"/>
          <w:lang w:val="en-US"/>
        </w:rPr>
        <w:t>Ingratitude is a ground for revocation of donations.  The examples given in the Code and explained by Roman- Dutch authors indicate that the grounds of ingratitude are serious</w:t>
      </w:r>
      <w:r w:rsidR="0069160F" w:rsidRPr="007652D6">
        <w:rPr>
          <w:rFonts w:ascii="Times New Roman" w:hAnsi="Times New Roman" w:cs="Times New Roman"/>
          <w:sz w:val="22"/>
          <w:szCs w:val="22"/>
          <w:lang w:val="en-US"/>
        </w:rPr>
        <w:t xml:space="preserve"> infringements</w:t>
      </w:r>
      <w:r w:rsidRPr="007652D6">
        <w:rPr>
          <w:rFonts w:ascii="Times New Roman" w:hAnsi="Times New Roman" w:cs="Times New Roman"/>
          <w:sz w:val="22"/>
          <w:szCs w:val="22"/>
          <w:lang w:val="en-US"/>
        </w:rPr>
        <w:t xml:space="preserve"> of a person’s personal rights, personality rights</w:t>
      </w:r>
      <w:r w:rsidR="0069160F" w:rsidRPr="007652D6">
        <w:rPr>
          <w:rFonts w:ascii="Times New Roman" w:hAnsi="Times New Roman" w:cs="Times New Roman"/>
          <w:sz w:val="22"/>
          <w:szCs w:val="22"/>
          <w:lang w:val="en-US"/>
        </w:rPr>
        <w:t>,</w:t>
      </w:r>
      <w:r w:rsidRPr="007652D6">
        <w:rPr>
          <w:rFonts w:ascii="Times New Roman" w:hAnsi="Times New Roman" w:cs="Times New Roman"/>
          <w:sz w:val="22"/>
          <w:szCs w:val="22"/>
          <w:lang w:val="en-US"/>
        </w:rPr>
        <w:t xml:space="preserve"> and property rights.  It is also clear that in all these situations the donee must have acted with intent.”</w:t>
      </w:r>
    </w:p>
    <w:p w14:paraId="44485F53" w14:textId="2741D781" w:rsidR="002A0913" w:rsidRPr="007652D6" w:rsidRDefault="001C5FF8" w:rsidP="007652D6">
      <w:pPr>
        <w:pStyle w:val="NoSpacing"/>
        <w:spacing w:after="160"/>
        <w:ind w:left="1440"/>
        <w:jc w:val="both"/>
        <w:rPr>
          <w:rFonts w:ascii="Times New Roman" w:hAnsi="Times New Roman" w:cs="Times New Roman"/>
          <w:sz w:val="22"/>
          <w:szCs w:val="22"/>
          <w:lang w:val="en-US"/>
        </w:rPr>
      </w:pPr>
      <w:r w:rsidRPr="007652D6">
        <w:rPr>
          <w:rFonts w:ascii="Times New Roman" w:hAnsi="Times New Roman" w:cs="Times New Roman"/>
          <w:sz w:val="22"/>
          <w:szCs w:val="22"/>
          <w:lang w:val="en-US"/>
        </w:rPr>
        <w:t xml:space="preserve">See also the cases of </w:t>
      </w:r>
      <w:r w:rsidRPr="007652D6">
        <w:rPr>
          <w:rFonts w:ascii="Times New Roman" w:hAnsi="Times New Roman" w:cs="Times New Roman"/>
          <w:i/>
          <w:iCs/>
          <w:sz w:val="22"/>
          <w:szCs w:val="22"/>
          <w:lang w:val="en-US"/>
        </w:rPr>
        <w:t>Malaba</w:t>
      </w:r>
      <w:r w:rsidRPr="007652D6">
        <w:rPr>
          <w:rFonts w:ascii="Times New Roman" w:hAnsi="Times New Roman" w:cs="Times New Roman"/>
          <w:sz w:val="22"/>
          <w:szCs w:val="22"/>
          <w:lang w:val="en-US"/>
        </w:rPr>
        <w:t xml:space="preserve"> v </w:t>
      </w:r>
      <w:r w:rsidRPr="007652D6">
        <w:rPr>
          <w:rFonts w:ascii="Times New Roman" w:hAnsi="Times New Roman" w:cs="Times New Roman"/>
          <w:i/>
          <w:iCs/>
          <w:sz w:val="22"/>
          <w:szCs w:val="22"/>
          <w:lang w:val="en-US"/>
        </w:rPr>
        <w:t>Malaba</w:t>
      </w:r>
      <w:r w:rsidRPr="007652D6">
        <w:rPr>
          <w:rFonts w:ascii="Times New Roman" w:hAnsi="Times New Roman" w:cs="Times New Roman"/>
          <w:sz w:val="22"/>
          <w:szCs w:val="22"/>
          <w:lang w:val="en-US"/>
        </w:rPr>
        <w:t xml:space="preserve"> HB 14/05 and </w:t>
      </w:r>
      <w:r w:rsidRPr="007652D6">
        <w:rPr>
          <w:rFonts w:ascii="Times New Roman" w:hAnsi="Times New Roman" w:cs="Times New Roman"/>
          <w:i/>
          <w:iCs/>
          <w:sz w:val="22"/>
          <w:szCs w:val="22"/>
          <w:lang w:val="en-US"/>
        </w:rPr>
        <w:t>Taylor</w:t>
      </w:r>
      <w:r w:rsidRPr="007652D6">
        <w:rPr>
          <w:rFonts w:ascii="Times New Roman" w:hAnsi="Times New Roman" w:cs="Times New Roman"/>
          <w:sz w:val="22"/>
          <w:szCs w:val="22"/>
          <w:lang w:val="en-US"/>
        </w:rPr>
        <w:t xml:space="preserve"> v </w:t>
      </w:r>
      <w:r w:rsidRPr="007652D6">
        <w:rPr>
          <w:rFonts w:ascii="Times New Roman" w:hAnsi="Times New Roman" w:cs="Times New Roman"/>
          <w:i/>
          <w:iCs/>
          <w:sz w:val="22"/>
          <w:szCs w:val="22"/>
          <w:lang w:val="en-US"/>
        </w:rPr>
        <w:t>Taylor</w:t>
      </w:r>
      <w:r w:rsidRPr="007652D6">
        <w:rPr>
          <w:rFonts w:ascii="Times New Roman" w:hAnsi="Times New Roman" w:cs="Times New Roman"/>
          <w:sz w:val="22"/>
          <w:szCs w:val="22"/>
          <w:lang w:val="en-US"/>
        </w:rPr>
        <w:t xml:space="preserve"> SC 70/07 in which a </w:t>
      </w:r>
      <w:r w:rsidR="00505FAA" w:rsidRPr="007652D6">
        <w:rPr>
          <w:rFonts w:ascii="Times New Roman" w:hAnsi="Times New Roman" w:cs="Times New Roman"/>
          <w:sz w:val="22"/>
          <w:szCs w:val="22"/>
          <w:lang w:val="en-US"/>
        </w:rPr>
        <w:t>donation</w:t>
      </w:r>
      <w:r w:rsidRPr="007652D6">
        <w:rPr>
          <w:rFonts w:ascii="Times New Roman" w:hAnsi="Times New Roman" w:cs="Times New Roman"/>
          <w:sz w:val="22"/>
          <w:szCs w:val="22"/>
          <w:lang w:val="en-US"/>
        </w:rPr>
        <w:t xml:space="preserve"> was declared revocable on the ground of ingratitude.</w:t>
      </w:r>
      <w:r w:rsidR="00D74C0E" w:rsidRPr="007652D6">
        <w:rPr>
          <w:rFonts w:ascii="Times New Roman" w:hAnsi="Times New Roman" w:cs="Times New Roman"/>
          <w:sz w:val="22"/>
          <w:szCs w:val="22"/>
          <w:lang w:val="en-US"/>
        </w:rPr>
        <w:t>”</w:t>
      </w:r>
    </w:p>
    <w:p w14:paraId="0A414C8B" w14:textId="77777777" w:rsidR="002A0913" w:rsidRDefault="002A0913" w:rsidP="001C5FF8">
      <w:pPr>
        <w:pStyle w:val="NoSpacing"/>
        <w:jc w:val="both"/>
        <w:rPr>
          <w:rFonts w:ascii="Times New Roman" w:hAnsi="Times New Roman" w:cs="Times New Roman"/>
          <w:sz w:val="22"/>
          <w:szCs w:val="22"/>
          <w:lang w:val="en-US"/>
        </w:rPr>
      </w:pPr>
    </w:p>
    <w:p w14:paraId="74955572" w14:textId="6A4ED665" w:rsidR="001C5FF8" w:rsidRPr="001C5FF8" w:rsidRDefault="002A0913" w:rsidP="001C5FF8">
      <w:pPr>
        <w:pStyle w:val="NoSpacing"/>
        <w:spacing w:after="160" w:line="360" w:lineRule="auto"/>
        <w:ind w:firstLine="720"/>
        <w:jc w:val="both"/>
        <w:rPr>
          <w:rFonts w:ascii="Times New Roman" w:hAnsi="Times New Roman" w:cs="Times New Roman"/>
          <w:lang w:val="en-US"/>
        </w:rPr>
      </w:pPr>
      <w:r>
        <w:rPr>
          <w:rFonts w:ascii="Times New Roman" w:hAnsi="Times New Roman" w:cs="Times New Roman"/>
          <w:lang w:val="en-US"/>
        </w:rPr>
        <w:t xml:space="preserve">The </w:t>
      </w:r>
      <w:r w:rsidRPr="002A0913">
        <w:rPr>
          <w:rFonts w:ascii="Times New Roman" w:hAnsi="Times New Roman" w:cs="Times New Roman"/>
          <w:i/>
          <w:iCs/>
          <w:lang w:val="en-US"/>
        </w:rPr>
        <w:t xml:space="preserve">viva </w:t>
      </w:r>
      <w:r w:rsidR="0069160F">
        <w:rPr>
          <w:rFonts w:ascii="Times New Roman" w:hAnsi="Times New Roman" w:cs="Times New Roman"/>
          <w:i/>
          <w:iCs/>
          <w:lang w:val="en-US"/>
        </w:rPr>
        <w:t>voce</w:t>
      </w:r>
      <w:r>
        <w:rPr>
          <w:rFonts w:ascii="Times New Roman" w:hAnsi="Times New Roman" w:cs="Times New Roman"/>
          <w:lang w:val="en-US"/>
        </w:rPr>
        <w:t xml:space="preserve"> evidence of the plaintiff and the witnesses point to the fact that the plaintiff </w:t>
      </w:r>
      <w:r w:rsidR="006B38C9">
        <w:rPr>
          <w:rFonts w:ascii="Times New Roman" w:hAnsi="Times New Roman" w:cs="Times New Roman"/>
          <w:lang w:val="en-US"/>
        </w:rPr>
        <w:t xml:space="preserve">herself </w:t>
      </w:r>
      <w:r>
        <w:rPr>
          <w:rFonts w:ascii="Times New Roman" w:hAnsi="Times New Roman" w:cs="Times New Roman"/>
          <w:lang w:val="en-US"/>
        </w:rPr>
        <w:t>acquired the stand</w:t>
      </w:r>
      <w:r w:rsidR="001C5FF8" w:rsidRPr="001C5FF8">
        <w:rPr>
          <w:rFonts w:ascii="Times New Roman" w:hAnsi="Times New Roman" w:cs="Times New Roman"/>
          <w:lang w:val="en-US"/>
        </w:rPr>
        <w:t xml:space="preserve">. It is not in dispute that </w:t>
      </w:r>
      <w:r w:rsidR="001C5FF8">
        <w:rPr>
          <w:rFonts w:ascii="Times New Roman" w:hAnsi="Times New Roman" w:cs="Times New Roman"/>
          <w:lang w:val="en-US"/>
        </w:rPr>
        <w:t xml:space="preserve">the </w:t>
      </w:r>
      <w:r w:rsidR="001C5FF8" w:rsidRPr="001C5FF8">
        <w:rPr>
          <w:rFonts w:ascii="Times New Roman" w:hAnsi="Times New Roman" w:cs="Times New Roman"/>
          <w:lang w:val="en-US"/>
        </w:rPr>
        <w:t>transfer of the property was done under Deed of Transfer Number 04697/95</w:t>
      </w:r>
      <w:r>
        <w:rPr>
          <w:rFonts w:ascii="Times New Roman" w:hAnsi="Times New Roman" w:cs="Times New Roman"/>
          <w:lang w:val="en-US"/>
        </w:rPr>
        <w:t xml:space="preserve">. </w:t>
      </w:r>
      <w:r w:rsidR="00804A48">
        <w:rPr>
          <w:rFonts w:ascii="Times New Roman" w:hAnsi="Times New Roman" w:cs="Times New Roman"/>
          <w:lang w:val="en-US"/>
        </w:rPr>
        <w:t>The plaintiff explained</w:t>
      </w:r>
      <w:r w:rsidR="001C5FF8" w:rsidRPr="001C5FF8">
        <w:rPr>
          <w:rFonts w:ascii="Times New Roman" w:hAnsi="Times New Roman" w:cs="Times New Roman"/>
          <w:lang w:val="en-US"/>
        </w:rPr>
        <w:t xml:space="preserve"> that the donation was made solely to enable </w:t>
      </w:r>
      <w:r w:rsidR="00A43B4C">
        <w:rPr>
          <w:rFonts w:ascii="Times New Roman" w:hAnsi="Times New Roman" w:cs="Times New Roman"/>
          <w:lang w:val="en-US"/>
        </w:rPr>
        <w:t>the</w:t>
      </w:r>
      <w:r w:rsidR="005A4547">
        <w:rPr>
          <w:rFonts w:ascii="Times New Roman" w:hAnsi="Times New Roman" w:cs="Times New Roman"/>
          <w:lang w:val="en-US"/>
        </w:rPr>
        <w:t xml:space="preserve"> late Johannes</w:t>
      </w:r>
      <w:r w:rsidR="001C5FF8" w:rsidRPr="001C5FF8">
        <w:rPr>
          <w:rFonts w:ascii="Times New Roman" w:hAnsi="Times New Roman" w:cs="Times New Roman"/>
          <w:lang w:val="en-US"/>
        </w:rPr>
        <w:t xml:space="preserve"> to secure a bond for the completion of the house, but with the express </w:t>
      </w:r>
      <w:r w:rsidR="001C5FF8">
        <w:rPr>
          <w:rFonts w:ascii="Times New Roman" w:hAnsi="Times New Roman" w:cs="Times New Roman"/>
          <w:lang w:val="en-US"/>
        </w:rPr>
        <w:t>understanding</w:t>
      </w:r>
      <w:r w:rsidR="001C5FF8" w:rsidRPr="001C5FF8">
        <w:rPr>
          <w:rFonts w:ascii="Times New Roman" w:hAnsi="Times New Roman" w:cs="Times New Roman"/>
          <w:lang w:val="en-US"/>
        </w:rPr>
        <w:t xml:space="preserve"> that she would retain undisturbed rights of occupation until her death.</w:t>
      </w:r>
      <w:r w:rsidR="001C5FF8">
        <w:rPr>
          <w:rFonts w:ascii="Times New Roman" w:hAnsi="Times New Roman" w:cs="Times New Roman"/>
          <w:lang w:val="en-US"/>
        </w:rPr>
        <w:t xml:space="preserve"> </w:t>
      </w:r>
      <w:r w:rsidR="001C5FF8" w:rsidRPr="001C5FF8">
        <w:rPr>
          <w:rFonts w:ascii="Times New Roman" w:hAnsi="Times New Roman" w:cs="Times New Roman"/>
        </w:rPr>
        <w:t xml:space="preserve">The plaintiff testified that </w:t>
      </w:r>
      <w:r w:rsidR="006B38C9">
        <w:rPr>
          <w:rFonts w:ascii="Times New Roman" w:hAnsi="Times New Roman" w:cs="Times New Roman"/>
        </w:rPr>
        <w:t>the</w:t>
      </w:r>
      <w:r w:rsidR="005A4547">
        <w:rPr>
          <w:rFonts w:ascii="Times New Roman" w:hAnsi="Times New Roman" w:cs="Times New Roman"/>
        </w:rPr>
        <w:t xml:space="preserve"> late Johannes</w:t>
      </w:r>
      <w:r w:rsidR="001C5FF8" w:rsidRPr="001C5FF8">
        <w:rPr>
          <w:rFonts w:ascii="Times New Roman" w:hAnsi="Times New Roman" w:cs="Times New Roman"/>
        </w:rPr>
        <w:t xml:space="preserve"> and the second defendant failed to </w:t>
      </w:r>
      <w:r w:rsidR="001C5FF8">
        <w:rPr>
          <w:rFonts w:ascii="Times New Roman" w:hAnsi="Times New Roman" w:cs="Times New Roman"/>
        </w:rPr>
        <w:t>support her</w:t>
      </w:r>
      <w:r w:rsidR="001C5FF8" w:rsidRPr="001C5FF8">
        <w:rPr>
          <w:rFonts w:ascii="Times New Roman" w:hAnsi="Times New Roman" w:cs="Times New Roman"/>
        </w:rPr>
        <w:t xml:space="preserve">, denied her access to the property, and engaged in conduct amounting to ingratitude. She further stated that she revoked the donation in 2021, and </w:t>
      </w:r>
      <w:r w:rsidR="006B38C9">
        <w:rPr>
          <w:rFonts w:ascii="Times New Roman" w:hAnsi="Times New Roman" w:cs="Times New Roman"/>
        </w:rPr>
        <w:t>the</w:t>
      </w:r>
      <w:r w:rsidR="005A4547">
        <w:rPr>
          <w:rFonts w:ascii="Times New Roman" w:hAnsi="Times New Roman" w:cs="Times New Roman"/>
        </w:rPr>
        <w:t xml:space="preserve"> late Johannes</w:t>
      </w:r>
      <w:r w:rsidR="001C5FF8" w:rsidRPr="001C5FF8">
        <w:rPr>
          <w:rFonts w:ascii="Times New Roman" w:hAnsi="Times New Roman" w:cs="Times New Roman"/>
        </w:rPr>
        <w:t xml:space="preserve"> acknowledged the revocation.</w:t>
      </w:r>
    </w:p>
    <w:p w14:paraId="551F25C1" w14:textId="77777777" w:rsidR="007652D6" w:rsidRDefault="001C5FF8" w:rsidP="007652D6">
      <w:pPr>
        <w:pStyle w:val="NormalWeb"/>
        <w:spacing w:before="0" w:beforeAutospacing="0" w:after="0" w:afterAutospacing="0" w:line="360" w:lineRule="auto"/>
        <w:ind w:firstLine="720"/>
        <w:jc w:val="both"/>
      </w:pPr>
      <w:r w:rsidRPr="001C5FF8">
        <w:lastRenderedPageBreak/>
        <w:t xml:space="preserve">The supporting witnesses gave varying degrees of corroboration. Constance confirmed that the plaintiff acquired the property and that disputes arose between the plaintiff and </w:t>
      </w:r>
      <w:r w:rsidR="006B38C9">
        <w:t>the</w:t>
      </w:r>
      <w:r w:rsidR="005A4547">
        <w:t xml:space="preserve"> late Johannes</w:t>
      </w:r>
      <w:r w:rsidRPr="001C5FF8">
        <w:t xml:space="preserve">’s family. Augustine Muvishi and </w:t>
      </w:r>
      <w:r w:rsidR="0000402F">
        <w:t>Joshua Chipiti Zengenene</w:t>
      </w:r>
      <w:r w:rsidRPr="001C5FF8">
        <w:t>, however, admitted that they had no direct knowledge of the transactions and relied solely on what they had been told by the plaintiff. Their evidence is therefore of limited probative value.</w:t>
      </w:r>
      <w:r>
        <w:t xml:space="preserve"> </w:t>
      </w:r>
      <w:r w:rsidR="00A65A95">
        <w:t>The court must determine</w:t>
      </w:r>
      <w:r w:rsidRPr="001C5FF8">
        <w:t xml:space="preserve"> whether the plaintiff’s revocation of the donation is legally valid. In terms of the law of donation, revocation is permissible where the donee exhibits ingratitude or fails to comply with conditions attached to the donation. The plaintiff’s testimony, supported in part by </w:t>
      </w:r>
      <w:r w:rsidR="00A65A95">
        <w:t>Constance</w:t>
      </w:r>
      <w:r w:rsidRPr="001C5FF8">
        <w:t xml:space="preserve">, establishes that </w:t>
      </w:r>
      <w:r w:rsidR="005B4687">
        <w:t>the</w:t>
      </w:r>
      <w:r w:rsidR="005A4547">
        <w:t xml:space="preserve"> late Johannes</w:t>
      </w:r>
      <w:r w:rsidRPr="001C5FF8">
        <w:t xml:space="preserve"> and the second defendant engaged in conduct that the plaintiff perceived as ingratitude, including neglect and denial of access.</w:t>
      </w:r>
    </w:p>
    <w:p w14:paraId="2A8899F4" w14:textId="77777777" w:rsidR="007652D6" w:rsidRDefault="00F83A3F" w:rsidP="007652D6">
      <w:pPr>
        <w:pStyle w:val="NormalWeb"/>
        <w:spacing w:before="0" w:beforeAutospacing="0" w:after="0" w:afterAutospacing="0" w:line="360" w:lineRule="auto"/>
        <w:ind w:firstLine="720"/>
        <w:jc w:val="both"/>
      </w:pPr>
      <w:r>
        <w:t xml:space="preserve">The plaintiff produced a Memorandum of Agreement of Assignment executed between </w:t>
      </w:r>
      <w:r w:rsidR="00956FB6">
        <w:t>herself</w:t>
      </w:r>
      <w:r>
        <w:t xml:space="preserve"> and </w:t>
      </w:r>
      <w:r w:rsidR="00A43B4C">
        <w:t>the</w:t>
      </w:r>
      <w:r w:rsidR="005A4547">
        <w:t xml:space="preserve"> late Johannes</w:t>
      </w:r>
      <w:r w:rsidR="00A43B4C">
        <w:t>.</w:t>
      </w:r>
      <w:r>
        <w:t xml:space="preserve"> </w:t>
      </w:r>
      <w:r w:rsidR="00A43B4C">
        <w:t>She</w:t>
      </w:r>
      <w:r>
        <w:t xml:space="preserve"> </w:t>
      </w:r>
      <w:r w:rsidR="00A43B4C">
        <w:t>asserted</w:t>
      </w:r>
      <w:r>
        <w:t xml:space="preserve"> that the donation was not absolute but subject to her continued rights of occupation. </w:t>
      </w:r>
      <w:r w:rsidR="002A0913">
        <w:rPr>
          <w:lang w:val="en-US"/>
        </w:rPr>
        <w:t>The Memorandum of Agreement of Assignment clearly recorded that it was a donation</w:t>
      </w:r>
      <w:r w:rsidR="0075502F">
        <w:rPr>
          <w:lang w:val="en-US"/>
        </w:rPr>
        <w:t xml:space="preserve"> to </w:t>
      </w:r>
      <w:r w:rsidR="0000402F">
        <w:rPr>
          <w:lang w:val="en-US"/>
        </w:rPr>
        <w:t xml:space="preserve">the </w:t>
      </w:r>
      <w:r w:rsidR="0075502F">
        <w:rPr>
          <w:lang w:val="en-US"/>
        </w:rPr>
        <w:t>son</w:t>
      </w:r>
      <w:r w:rsidR="002A0913">
        <w:rPr>
          <w:lang w:val="en-US"/>
        </w:rPr>
        <w:t xml:space="preserve">. </w:t>
      </w:r>
      <w:r>
        <w:t>The court accepts this documentary evidence as credible and consistent with her testimony.</w:t>
      </w:r>
    </w:p>
    <w:p w14:paraId="32A44034" w14:textId="1B050474" w:rsidR="00A43B4C" w:rsidRDefault="00F83A3F" w:rsidP="007652D6">
      <w:pPr>
        <w:pStyle w:val="NormalWeb"/>
        <w:spacing w:before="0" w:beforeAutospacing="0" w:after="0" w:afterAutospacing="0" w:line="360" w:lineRule="auto"/>
        <w:ind w:firstLine="720"/>
        <w:jc w:val="both"/>
      </w:pPr>
      <w:r w:rsidRPr="00F83A3F">
        <w:t xml:space="preserve">The plaintiff testified that </w:t>
      </w:r>
      <w:r w:rsidR="005B4687">
        <w:t>the</w:t>
      </w:r>
      <w:r w:rsidR="005A4547">
        <w:t xml:space="preserve"> late Johannes</w:t>
      </w:r>
      <w:r w:rsidRPr="00F83A3F">
        <w:t xml:space="preserve"> and the second defendant failed to </w:t>
      </w:r>
      <w:r>
        <w:t>support her</w:t>
      </w:r>
      <w:r w:rsidRPr="00F83A3F">
        <w:t>, denied her access to the property, and engaged in disputes that led to their expulsion from the premises. Constance</w:t>
      </w:r>
      <w:r w:rsidR="00A43B4C">
        <w:t xml:space="preserve"> </w:t>
      </w:r>
      <w:r w:rsidRPr="00F83A3F">
        <w:t>corroborated aspects of this testimony</w:t>
      </w:r>
      <w:r w:rsidR="0000402F">
        <w:t xml:space="preserve">. She </w:t>
      </w:r>
      <w:r w:rsidRPr="00F83A3F">
        <w:t>confirm</w:t>
      </w:r>
      <w:r w:rsidR="0000402F">
        <w:t xml:space="preserve">ed that </w:t>
      </w:r>
      <w:r w:rsidR="005B4687">
        <w:t>the</w:t>
      </w:r>
      <w:r w:rsidR="005A4547">
        <w:t xml:space="preserve"> late Johannes</w:t>
      </w:r>
      <w:r w:rsidR="0000402F" w:rsidRPr="00F83A3F">
        <w:t xml:space="preserve"> was advised to </w:t>
      </w:r>
      <w:r w:rsidR="00A43B4C">
        <w:t xml:space="preserve">obtain a loan to </w:t>
      </w:r>
      <w:r w:rsidR="0000402F" w:rsidRPr="00F83A3F">
        <w:t>build a house for his mother.</w:t>
      </w:r>
      <w:r w:rsidR="0000402F">
        <w:t xml:space="preserve"> Further</w:t>
      </w:r>
      <w:r w:rsidR="005B4687">
        <w:t>,</w:t>
      </w:r>
      <w:r w:rsidR="0000402F">
        <w:t xml:space="preserve"> after he was married</w:t>
      </w:r>
      <w:r w:rsidR="005B4687">
        <w:t xml:space="preserve">, </w:t>
      </w:r>
      <w:r w:rsidRPr="00F83A3F">
        <w:t>disputes arose</w:t>
      </w:r>
      <w:r w:rsidR="0000402F">
        <w:t xml:space="preserve">. </w:t>
      </w:r>
      <w:r w:rsidRPr="00F83A3F">
        <w:t xml:space="preserve"> </w:t>
      </w:r>
    </w:p>
    <w:p w14:paraId="49BEBBC2" w14:textId="079DD007" w:rsidR="00AF3EA5" w:rsidRPr="00E0697B" w:rsidRDefault="00E4270F" w:rsidP="007652D6">
      <w:pPr>
        <w:pStyle w:val="NormalWeb"/>
        <w:shd w:val="clear" w:color="auto" w:fill="FFFFFF"/>
        <w:spacing w:before="0" w:beforeAutospacing="0" w:after="0" w:afterAutospacing="0" w:line="360" w:lineRule="auto"/>
        <w:ind w:firstLine="720"/>
        <w:jc w:val="both"/>
        <w:rPr>
          <w:color w:val="212529"/>
        </w:rPr>
      </w:pPr>
      <w:r>
        <w:t xml:space="preserve">The </w:t>
      </w:r>
      <w:r w:rsidR="007652D6">
        <w:t xml:space="preserve">second </w:t>
      </w:r>
      <w:r>
        <w:t xml:space="preserve">defendant herself was not a credible witness. In the plea there is an assertion that the Defendants are not privy </w:t>
      </w:r>
      <w:r w:rsidR="00AF3EA5">
        <w:t xml:space="preserve">to the fact </w:t>
      </w:r>
      <w:r>
        <w:t xml:space="preserve">that the Plaintiff worked as a maid. </w:t>
      </w:r>
      <w:r w:rsidR="00AF3EA5">
        <w:t xml:space="preserve">However, under cross-examination, the </w:t>
      </w:r>
      <w:r w:rsidR="007652D6">
        <w:t xml:space="preserve">second </w:t>
      </w:r>
      <w:r w:rsidR="00AF3EA5">
        <w:t>Defendant</w:t>
      </w:r>
      <w:r>
        <w:t xml:space="preserve"> conceded that Plaintiff worked as a maid. </w:t>
      </w:r>
      <w:r w:rsidR="00AF3EA5">
        <w:t>It was therefore a lie that the Defendants are not privy to the plaintiff working as a maid.</w:t>
      </w:r>
      <w:r w:rsidR="00AF3EA5">
        <w:rPr>
          <w:rFonts w:ascii="Segoe UI" w:hAnsi="Segoe UI" w:cs="Segoe UI"/>
          <w:color w:val="212529"/>
          <w:sz w:val="23"/>
          <w:szCs w:val="23"/>
        </w:rPr>
        <w:t> </w:t>
      </w:r>
      <w:r w:rsidR="00AF3EA5" w:rsidRPr="00E0697B">
        <w:rPr>
          <w:color w:val="212529"/>
        </w:rPr>
        <w:t xml:space="preserve">In the case of </w:t>
      </w:r>
      <w:r w:rsidR="00AF3EA5" w:rsidRPr="00E0697B">
        <w:rPr>
          <w:i/>
          <w:iCs/>
          <w:color w:val="212529"/>
        </w:rPr>
        <w:t>Manjala v Maphosa</w:t>
      </w:r>
      <w:r w:rsidR="00AF3EA5" w:rsidRPr="00E0697B">
        <w:rPr>
          <w:color w:val="212529"/>
        </w:rPr>
        <w:t xml:space="preserve"> SC 18/2016, the Supreme Court stated that:</w:t>
      </w:r>
    </w:p>
    <w:p w14:paraId="1C8B1DE2" w14:textId="2434429B" w:rsidR="00AF3EA5" w:rsidRPr="007652D6" w:rsidRDefault="00AF3EA5" w:rsidP="007652D6">
      <w:pPr>
        <w:pStyle w:val="NormalWeb"/>
        <w:shd w:val="clear" w:color="auto" w:fill="FFFFFF"/>
        <w:spacing w:before="0" w:beforeAutospacing="0" w:after="0" w:afterAutospacing="0"/>
        <w:ind w:left="720"/>
        <w:jc w:val="both"/>
        <w:rPr>
          <w:color w:val="212529"/>
          <w:sz w:val="22"/>
          <w:szCs w:val="22"/>
        </w:rPr>
      </w:pPr>
      <w:r w:rsidRPr="007652D6">
        <w:rPr>
          <w:color w:val="212529"/>
          <w:sz w:val="22"/>
          <w:szCs w:val="22"/>
        </w:rPr>
        <w:t>“If a litigant lied in one material respect, the court would be entirely justified in taking the view that he has lied in all other respects and in treating his evidence accordingly. In </w:t>
      </w:r>
      <w:r w:rsidRPr="007652D6">
        <w:rPr>
          <w:i/>
          <w:iCs/>
          <w:color w:val="212529"/>
          <w:sz w:val="22"/>
          <w:szCs w:val="22"/>
        </w:rPr>
        <w:t>Moroney v Moroney</w:t>
      </w:r>
      <w:r w:rsidRPr="007652D6">
        <w:rPr>
          <w:color w:val="212529"/>
          <w:sz w:val="22"/>
          <w:szCs w:val="22"/>
        </w:rPr>
        <w:t> SC 24/13 it was held as follows:</w:t>
      </w:r>
    </w:p>
    <w:p w14:paraId="20063B66" w14:textId="77777777" w:rsidR="00AF3EA5" w:rsidRPr="007652D6" w:rsidRDefault="00AF3EA5" w:rsidP="007652D6">
      <w:pPr>
        <w:pStyle w:val="NormalWeb"/>
        <w:shd w:val="clear" w:color="auto" w:fill="FFFFFF"/>
        <w:spacing w:before="0" w:beforeAutospacing="0" w:after="0" w:afterAutospacing="0"/>
        <w:ind w:left="1440"/>
        <w:jc w:val="both"/>
        <w:rPr>
          <w:color w:val="212529"/>
          <w:sz w:val="22"/>
          <w:szCs w:val="22"/>
        </w:rPr>
      </w:pPr>
      <w:r w:rsidRPr="007652D6">
        <w:rPr>
          <w:color w:val="212529"/>
          <w:sz w:val="22"/>
          <w:szCs w:val="22"/>
        </w:rPr>
        <w:t>“I accept that the respondent failed to truthfully and adequately explain the circumstances of how the various amounts that the respondent claimed came from Helena Limited found their way into the Standard Chartered Isle of Man Account. The court ought to have disbelieved him …”</w:t>
      </w:r>
    </w:p>
    <w:p w14:paraId="2A2178CB" w14:textId="77777777" w:rsidR="00AF3EA5" w:rsidRPr="00E0697B" w:rsidRDefault="00AF3EA5" w:rsidP="007652D6">
      <w:pPr>
        <w:pStyle w:val="NormalWeb"/>
        <w:shd w:val="clear" w:color="auto" w:fill="FFFFFF"/>
        <w:spacing w:before="0" w:beforeAutospacing="0" w:after="0" w:afterAutospacing="0"/>
        <w:ind w:left="1440"/>
        <w:jc w:val="both"/>
        <w:rPr>
          <w:color w:val="212529"/>
        </w:rPr>
      </w:pPr>
    </w:p>
    <w:p w14:paraId="6123DB30" w14:textId="77777777" w:rsidR="00AF3EA5" w:rsidRPr="00E0697B" w:rsidRDefault="00AF3EA5" w:rsidP="007652D6">
      <w:pPr>
        <w:pStyle w:val="NormalWeb"/>
        <w:shd w:val="clear" w:color="auto" w:fill="FFFFFF"/>
        <w:spacing w:before="0" w:beforeAutospacing="0" w:after="158" w:afterAutospacing="0"/>
        <w:ind w:firstLine="720"/>
        <w:jc w:val="both"/>
        <w:rPr>
          <w:color w:val="212529"/>
        </w:rPr>
      </w:pPr>
      <w:r w:rsidRPr="00E0697B">
        <w:rPr>
          <w:color w:val="212529"/>
        </w:rPr>
        <w:t>In </w:t>
      </w:r>
      <w:r w:rsidRPr="00E0697B">
        <w:rPr>
          <w:i/>
          <w:iCs/>
          <w:color w:val="212529"/>
        </w:rPr>
        <w:t xml:space="preserve">Leader Tread Zimbabwe (Pvt) Ltd </w:t>
      </w:r>
      <w:r w:rsidRPr="007652D6">
        <w:rPr>
          <w:color w:val="212529"/>
        </w:rPr>
        <w:t>v</w:t>
      </w:r>
      <w:r w:rsidRPr="00E0697B">
        <w:rPr>
          <w:i/>
          <w:iCs/>
          <w:color w:val="212529"/>
        </w:rPr>
        <w:t xml:space="preserve"> Smith</w:t>
      </w:r>
      <w:r w:rsidRPr="00E0697B">
        <w:rPr>
          <w:color w:val="212529"/>
        </w:rPr>
        <w:t> HH1311/03 NDOU J at p 7 of the cyclostyled judgment stated as follows:</w:t>
      </w:r>
    </w:p>
    <w:p w14:paraId="24898C45" w14:textId="5EC3B27D" w:rsidR="00E4270F" w:rsidRPr="007652D6" w:rsidRDefault="00AF3EA5" w:rsidP="007652D6">
      <w:pPr>
        <w:pStyle w:val="NormalWeb"/>
        <w:shd w:val="clear" w:color="auto" w:fill="FFFFFF"/>
        <w:spacing w:before="0" w:beforeAutospacing="0" w:after="158" w:afterAutospacing="0"/>
        <w:ind w:left="1440"/>
        <w:jc w:val="both"/>
        <w:rPr>
          <w:color w:val="212529"/>
          <w:sz w:val="22"/>
          <w:szCs w:val="22"/>
        </w:rPr>
      </w:pPr>
      <w:r w:rsidRPr="007652D6">
        <w:rPr>
          <w:color w:val="212529"/>
          <w:sz w:val="22"/>
          <w:szCs w:val="22"/>
        </w:rPr>
        <w:lastRenderedPageBreak/>
        <w:t>“It is trite that if a litigant gives false evidence, his story will be discarded and the same adverse inferences maybe drawn as if he had not given evidence at all-see </w:t>
      </w:r>
      <w:r w:rsidRPr="007652D6">
        <w:rPr>
          <w:i/>
          <w:iCs/>
          <w:color w:val="212529"/>
          <w:sz w:val="22"/>
          <w:szCs w:val="22"/>
        </w:rPr>
        <w:t>Tumahole Bereng v R</w:t>
      </w:r>
      <w:r w:rsidRPr="007652D6">
        <w:rPr>
          <w:color w:val="212529"/>
          <w:sz w:val="22"/>
          <w:szCs w:val="22"/>
        </w:rPr>
        <w:t> [1949] AC 253 and South African Law of Evidence by LH Hoffmann and DT Zeffertt (3ed) at p 472. If a litigant lies about a particular incident the court may infer that there is something about it which he wishes to hide.”</w:t>
      </w:r>
    </w:p>
    <w:p w14:paraId="6B9D4444" w14:textId="40618DBB" w:rsidR="002A0913" w:rsidRDefault="00C61671" w:rsidP="00F83A3F">
      <w:pPr>
        <w:spacing w:before="100" w:before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 </w:t>
      </w:r>
      <w:r w:rsidR="007652D6">
        <w:rPr>
          <w:rFonts w:ascii="Times New Roman" w:eastAsia="Times New Roman" w:hAnsi="Times New Roman" w:cs="Times New Roman"/>
          <w:sz w:val="24"/>
          <w:szCs w:val="24"/>
          <w:lang w:eastAsia="en-ZW"/>
        </w:rPr>
        <w:t>second</w:t>
      </w:r>
      <w:r>
        <w:rPr>
          <w:rFonts w:ascii="Times New Roman" w:eastAsia="Times New Roman" w:hAnsi="Times New Roman" w:cs="Times New Roman"/>
          <w:sz w:val="24"/>
          <w:szCs w:val="24"/>
          <w:lang w:eastAsia="en-ZW"/>
        </w:rPr>
        <w:t xml:space="preserve"> defendant</w:t>
      </w:r>
      <w:r w:rsidR="007C28EE">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under cross examination</w:t>
      </w:r>
      <w:r w:rsidR="007C28EE">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w:t>
      </w:r>
      <w:r w:rsidR="00AF3EA5">
        <w:rPr>
          <w:rFonts w:ascii="Times New Roman" w:eastAsia="Times New Roman" w:hAnsi="Times New Roman" w:cs="Times New Roman"/>
          <w:sz w:val="24"/>
          <w:szCs w:val="24"/>
          <w:lang w:eastAsia="en-ZW"/>
        </w:rPr>
        <w:t xml:space="preserve">confirmed the evidence of the Plaintiff </w:t>
      </w:r>
      <w:r>
        <w:rPr>
          <w:rFonts w:ascii="Times New Roman" w:eastAsia="Times New Roman" w:hAnsi="Times New Roman" w:cs="Times New Roman"/>
          <w:sz w:val="24"/>
          <w:szCs w:val="24"/>
          <w:lang w:eastAsia="en-ZW"/>
        </w:rPr>
        <w:t>that she o</w:t>
      </w:r>
      <w:r w:rsidR="00C20F91">
        <w:rPr>
          <w:rFonts w:ascii="Times New Roman" w:eastAsia="Times New Roman" w:hAnsi="Times New Roman" w:cs="Times New Roman"/>
          <w:sz w:val="24"/>
          <w:szCs w:val="24"/>
          <w:lang w:eastAsia="en-ZW"/>
        </w:rPr>
        <w:t>nce</w:t>
      </w:r>
      <w:r>
        <w:rPr>
          <w:rFonts w:ascii="Times New Roman" w:eastAsia="Times New Roman" w:hAnsi="Times New Roman" w:cs="Times New Roman"/>
          <w:sz w:val="24"/>
          <w:szCs w:val="24"/>
          <w:lang w:eastAsia="en-ZW"/>
        </w:rPr>
        <w:t xml:space="preserve"> resided at the property in question</w:t>
      </w:r>
      <w:r w:rsidR="007C28EE">
        <w:rPr>
          <w:rFonts w:ascii="Times New Roman" w:eastAsia="Times New Roman" w:hAnsi="Times New Roman" w:cs="Times New Roman"/>
          <w:sz w:val="24"/>
          <w:szCs w:val="24"/>
          <w:lang w:eastAsia="en-ZW"/>
        </w:rPr>
        <w:t xml:space="preserve">. She admitted that she had previously stayed in </w:t>
      </w:r>
      <w:r w:rsidR="002E378F">
        <w:rPr>
          <w:rFonts w:ascii="Times New Roman" w:eastAsia="Times New Roman" w:hAnsi="Times New Roman" w:cs="Times New Roman"/>
          <w:sz w:val="24"/>
          <w:szCs w:val="24"/>
          <w:lang w:eastAsia="en-ZW"/>
        </w:rPr>
        <w:t>Derere Street</w:t>
      </w:r>
      <w:r w:rsidR="007C28EE">
        <w:rPr>
          <w:rFonts w:ascii="Times New Roman" w:eastAsia="Times New Roman" w:hAnsi="Times New Roman" w:cs="Times New Roman"/>
          <w:sz w:val="24"/>
          <w:szCs w:val="24"/>
          <w:lang w:eastAsia="en-ZW"/>
        </w:rPr>
        <w:t xml:space="preserve">, but was later called back by the plaintiff to reside at the disputed property. She confirmed that the plaintiff still has her belongings in one of the rooms of the house. The above admissions, in the court’s view, </w:t>
      </w:r>
      <w:r w:rsidR="00226EB3">
        <w:rPr>
          <w:rFonts w:ascii="Times New Roman" w:eastAsia="Times New Roman" w:hAnsi="Times New Roman" w:cs="Times New Roman"/>
          <w:sz w:val="24"/>
          <w:szCs w:val="24"/>
          <w:lang w:eastAsia="en-ZW"/>
        </w:rPr>
        <w:t xml:space="preserve">distract from </w:t>
      </w:r>
      <w:r w:rsidR="007C28EE">
        <w:rPr>
          <w:rFonts w:ascii="Times New Roman" w:eastAsia="Times New Roman" w:hAnsi="Times New Roman" w:cs="Times New Roman"/>
          <w:sz w:val="24"/>
          <w:szCs w:val="24"/>
          <w:lang w:eastAsia="en-ZW"/>
        </w:rPr>
        <w:t>the defendant’s assertion that the house exclusively belonged to her late husband. The court is not persuaded by the defendant’s denial of donation, as her testimony was largely based on lack of knowledge rather than direct evidence. Her acknowledgement of the plaintiff’s continued interest in the property supports the plaintiff’s claim of ownership.</w:t>
      </w:r>
      <w:r w:rsidR="00505FAA">
        <w:rPr>
          <w:rFonts w:ascii="Times New Roman" w:eastAsia="Times New Roman" w:hAnsi="Times New Roman" w:cs="Times New Roman"/>
          <w:sz w:val="24"/>
          <w:szCs w:val="24"/>
          <w:lang w:eastAsia="en-ZW"/>
        </w:rPr>
        <w:t xml:space="preserve"> </w:t>
      </w:r>
      <w:r w:rsidR="002A0913">
        <w:rPr>
          <w:rFonts w:ascii="Times New Roman" w:eastAsia="Times New Roman" w:hAnsi="Times New Roman" w:cs="Times New Roman"/>
          <w:sz w:val="24"/>
          <w:szCs w:val="24"/>
          <w:lang w:eastAsia="en-ZW"/>
        </w:rPr>
        <w:t xml:space="preserve">The mere existence of a title deed in the name of </w:t>
      </w:r>
      <w:r w:rsidR="00AF3EA5">
        <w:rPr>
          <w:rFonts w:ascii="Times New Roman" w:eastAsia="Times New Roman" w:hAnsi="Times New Roman" w:cs="Times New Roman"/>
          <w:sz w:val="24"/>
          <w:szCs w:val="24"/>
          <w:lang w:eastAsia="en-ZW"/>
        </w:rPr>
        <w:t>t</w:t>
      </w:r>
      <w:r w:rsidR="005A4547">
        <w:rPr>
          <w:rFonts w:ascii="Times New Roman" w:eastAsia="Times New Roman" w:hAnsi="Times New Roman" w:cs="Times New Roman"/>
          <w:sz w:val="24"/>
          <w:szCs w:val="24"/>
          <w:lang w:eastAsia="en-ZW"/>
        </w:rPr>
        <w:t>he late Johannes</w:t>
      </w:r>
      <w:r w:rsidR="00AF3EA5">
        <w:rPr>
          <w:rFonts w:ascii="Times New Roman" w:eastAsia="Times New Roman" w:hAnsi="Times New Roman" w:cs="Times New Roman"/>
          <w:sz w:val="24"/>
          <w:szCs w:val="24"/>
          <w:lang w:eastAsia="en-ZW"/>
        </w:rPr>
        <w:t xml:space="preserve"> </w:t>
      </w:r>
      <w:r w:rsidR="00EE1D2C">
        <w:rPr>
          <w:rFonts w:ascii="Times New Roman" w:eastAsia="Times New Roman" w:hAnsi="Times New Roman" w:cs="Times New Roman"/>
          <w:sz w:val="24"/>
          <w:szCs w:val="24"/>
          <w:lang w:eastAsia="en-ZW"/>
        </w:rPr>
        <w:t xml:space="preserve">cannot be relied on to say that the property belonged to the late </w:t>
      </w:r>
      <w:r w:rsidR="005A4547">
        <w:rPr>
          <w:rFonts w:ascii="Times New Roman" w:eastAsia="Times New Roman" w:hAnsi="Times New Roman" w:cs="Times New Roman"/>
          <w:sz w:val="24"/>
          <w:szCs w:val="24"/>
          <w:lang w:eastAsia="en-ZW"/>
        </w:rPr>
        <w:t>Johannes</w:t>
      </w:r>
      <w:r w:rsidR="00EE1D2C">
        <w:rPr>
          <w:rFonts w:ascii="Times New Roman" w:eastAsia="Times New Roman" w:hAnsi="Times New Roman" w:cs="Times New Roman"/>
          <w:sz w:val="24"/>
          <w:szCs w:val="24"/>
          <w:lang w:eastAsia="en-ZW"/>
        </w:rPr>
        <w:t>. The 2</w:t>
      </w:r>
      <w:r w:rsidR="00EE1D2C" w:rsidRPr="00EE1D2C">
        <w:rPr>
          <w:rFonts w:ascii="Times New Roman" w:eastAsia="Times New Roman" w:hAnsi="Times New Roman" w:cs="Times New Roman"/>
          <w:sz w:val="24"/>
          <w:szCs w:val="24"/>
          <w:vertAlign w:val="superscript"/>
          <w:lang w:eastAsia="en-ZW"/>
        </w:rPr>
        <w:t>nd</w:t>
      </w:r>
      <w:r w:rsidR="00EE1D2C">
        <w:rPr>
          <w:rFonts w:ascii="Times New Roman" w:eastAsia="Times New Roman" w:hAnsi="Times New Roman" w:cs="Times New Roman"/>
          <w:sz w:val="24"/>
          <w:szCs w:val="24"/>
          <w:lang w:eastAsia="en-ZW"/>
        </w:rPr>
        <w:t xml:space="preserve"> defendant could not explain how the property was purchased. When she was asked where </w:t>
      </w:r>
      <w:r w:rsidR="00AF3EA5">
        <w:rPr>
          <w:rFonts w:ascii="Times New Roman" w:eastAsia="Times New Roman" w:hAnsi="Times New Roman" w:cs="Times New Roman"/>
          <w:sz w:val="24"/>
          <w:szCs w:val="24"/>
          <w:lang w:eastAsia="en-ZW"/>
        </w:rPr>
        <w:t>t</w:t>
      </w:r>
      <w:r w:rsidR="005A4547">
        <w:rPr>
          <w:rFonts w:ascii="Times New Roman" w:eastAsia="Times New Roman" w:hAnsi="Times New Roman" w:cs="Times New Roman"/>
          <w:sz w:val="24"/>
          <w:szCs w:val="24"/>
          <w:lang w:eastAsia="en-ZW"/>
        </w:rPr>
        <w:t>he late Johannes</w:t>
      </w:r>
      <w:r w:rsidR="00EE1D2C">
        <w:rPr>
          <w:rFonts w:ascii="Times New Roman" w:eastAsia="Times New Roman" w:hAnsi="Times New Roman" w:cs="Times New Roman"/>
          <w:sz w:val="24"/>
          <w:szCs w:val="24"/>
          <w:lang w:eastAsia="en-ZW"/>
        </w:rPr>
        <w:t xml:space="preserve"> </w:t>
      </w:r>
      <w:r w:rsidR="007C28EE">
        <w:rPr>
          <w:rFonts w:ascii="Times New Roman" w:eastAsia="Times New Roman" w:hAnsi="Times New Roman" w:cs="Times New Roman"/>
          <w:sz w:val="24"/>
          <w:szCs w:val="24"/>
          <w:lang w:eastAsia="en-ZW"/>
        </w:rPr>
        <w:t>got</w:t>
      </w:r>
      <w:r w:rsidR="00EE1D2C">
        <w:rPr>
          <w:rFonts w:ascii="Times New Roman" w:eastAsia="Times New Roman" w:hAnsi="Times New Roman" w:cs="Times New Roman"/>
          <w:sz w:val="24"/>
          <w:szCs w:val="24"/>
          <w:lang w:eastAsia="en-ZW"/>
        </w:rPr>
        <w:t xml:space="preserve"> </w:t>
      </w:r>
      <w:r w:rsidR="007C28EE">
        <w:rPr>
          <w:rFonts w:ascii="Times New Roman" w:eastAsia="Times New Roman" w:hAnsi="Times New Roman" w:cs="Times New Roman"/>
          <w:sz w:val="24"/>
          <w:szCs w:val="24"/>
          <w:lang w:eastAsia="en-ZW"/>
        </w:rPr>
        <w:t xml:space="preserve">the </w:t>
      </w:r>
      <w:r w:rsidR="00EE1D2C">
        <w:rPr>
          <w:rFonts w:ascii="Times New Roman" w:eastAsia="Times New Roman" w:hAnsi="Times New Roman" w:cs="Times New Roman"/>
          <w:sz w:val="24"/>
          <w:szCs w:val="24"/>
          <w:lang w:eastAsia="en-ZW"/>
        </w:rPr>
        <w:t>money to acquire a stand soon after finishing school, she could</w:t>
      </w:r>
      <w:r w:rsidR="001101D2">
        <w:rPr>
          <w:rFonts w:ascii="Times New Roman" w:eastAsia="Times New Roman" w:hAnsi="Times New Roman" w:cs="Times New Roman"/>
          <w:sz w:val="24"/>
          <w:szCs w:val="24"/>
          <w:lang w:eastAsia="en-ZW"/>
        </w:rPr>
        <w:t xml:space="preserve"> not</w:t>
      </w:r>
      <w:r w:rsidR="00EE1D2C">
        <w:rPr>
          <w:rFonts w:ascii="Times New Roman" w:eastAsia="Times New Roman" w:hAnsi="Times New Roman" w:cs="Times New Roman"/>
          <w:sz w:val="24"/>
          <w:szCs w:val="24"/>
          <w:lang w:eastAsia="en-ZW"/>
        </w:rPr>
        <w:t xml:space="preserve"> answer clearly</w:t>
      </w:r>
      <w:r w:rsidR="006D10A3">
        <w:rPr>
          <w:rFonts w:ascii="Times New Roman" w:eastAsia="Times New Roman" w:hAnsi="Times New Roman" w:cs="Times New Roman"/>
          <w:sz w:val="24"/>
          <w:szCs w:val="24"/>
          <w:lang w:eastAsia="en-ZW"/>
        </w:rPr>
        <w:t xml:space="preserve">, </w:t>
      </w:r>
      <w:r w:rsidR="00EE1D2C">
        <w:rPr>
          <w:rFonts w:ascii="Times New Roman" w:eastAsia="Times New Roman" w:hAnsi="Times New Roman" w:cs="Times New Roman"/>
          <w:sz w:val="24"/>
          <w:szCs w:val="24"/>
          <w:lang w:eastAsia="en-ZW"/>
        </w:rPr>
        <w:t xml:space="preserve"> instead</w:t>
      </w:r>
      <w:r w:rsidR="001101D2">
        <w:rPr>
          <w:rFonts w:ascii="Times New Roman" w:eastAsia="Times New Roman" w:hAnsi="Times New Roman" w:cs="Times New Roman"/>
          <w:sz w:val="24"/>
          <w:szCs w:val="24"/>
          <w:lang w:eastAsia="en-ZW"/>
        </w:rPr>
        <w:t>,</w:t>
      </w:r>
      <w:r w:rsidR="00EE1D2C">
        <w:rPr>
          <w:rFonts w:ascii="Times New Roman" w:eastAsia="Times New Roman" w:hAnsi="Times New Roman" w:cs="Times New Roman"/>
          <w:sz w:val="24"/>
          <w:szCs w:val="24"/>
          <w:lang w:eastAsia="en-ZW"/>
        </w:rPr>
        <w:t xml:space="preserve"> she murmured.</w:t>
      </w:r>
      <w:r w:rsidR="00F802FB">
        <w:rPr>
          <w:rFonts w:ascii="Times New Roman" w:eastAsia="Times New Roman" w:hAnsi="Times New Roman" w:cs="Times New Roman"/>
          <w:sz w:val="24"/>
          <w:szCs w:val="24"/>
          <w:lang w:eastAsia="en-ZW"/>
        </w:rPr>
        <w:t xml:space="preserve"> </w:t>
      </w:r>
      <w:r w:rsidR="00EE1D2C">
        <w:rPr>
          <w:rFonts w:ascii="Times New Roman" w:eastAsia="Times New Roman" w:hAnsi="Times New Roman" w:cs="Times New Roman"/>
          <w:sz w:val="24"/>
          <w:szCs w:val="24"/>
          <w:lang w:eastAsia="en-ZW"/>
        </w:rPr>
        <w:t xml:space="preserve">In the case of </w:t>
      </w:r>
      <w:r w:rsidR="00EE1D2C" w:rsidRPr="00EE1D2C">
        <w:rPr>
          <w:rFonts w:ascii="Times New Roman" w:eastAsia="Times New Roman" w:hAnsi="Times New Roman" w:cs="Times New Roman"/>
          <w:i/>
          <w:iCs/>
          <w:sz w:val="24"/>
          <w:szCs w:val="24"/>
          <w:lang w:eastAsia="en-ZW"/>
        </w:rPr>
        <w:t>CBZ Bank Limited v David Moyo &amp;Another</w:t>
      </w:r>
      <w:r w:rsidR="00EE1D2C">
        <w:rPr>
          <w:rFonts w:ascii="Times New Roman" w:eastAsia="Times New Roman" w:hAnsi="Times New Roman" w:cs="Times New Roman"/>
          <w:sz w:val="24"/>
          <w:szCs w:val="24"/>
          <w:lang w:eastAsia="en-ZW"/>
        </w:rPr>
        <w:t xml:space="preserve"> S-17-18</w:t>
      </w:r>
      <w:r w:rsidR="007C28EE">
        <w:rPr>
          <w:rFonts w:ascii="Times New Roman" w:eastAsia="Times New Roman" w:hAnsi="Times New Roman" w:cs="Times New Roman"/>
          <w:sz w:val="24"/>
          <w:szCs w:val="24"/>
          <w:lang w:eastAsia="en-ZW"/>
        </w:rPr>
        <w:t>,</w:t>
      </w:r>
      <w:r w:rsidR="00EE1D2C">
        <w:rPr>
          <w:rFonts w:ascii="Times New Roman" w:eastAsia="Times New Roman" w:hAnsi="Times New Roman" w:cs="Times New Roman"/>
          <w:sz w:val="24"/>
          <w:szCs w:val="24"/>
          <w:lang w:eastAsia="en-ZW"/>
        </w:rPr>
        <w:t xml:space="preserve"> the court held that;</w:t>
      </w:r>
    </w:p>
    <w:p w14:paraId="788DF55A" w14:textId="133A598C" w:rsidR="00EE1D2C" w:rsidRPr="007652D6" w:rsidRDefault="00EE1D2C" w:rsidP="002E378F">
      <w:pPr>
        <w:spacing w:before="100" w:beforeAutospacing="1" w:line="240" w:lineRule="auto"/>
        <w:ind w:left="720"/>
        <w:jc w:val="both"/>
        <w:rPr>
          <w:rFonts w:ascii="Times New Roman" w:eastAsia="Times New Roman" w:hAnsi="Times New Roman" w:cs="Times New Roman"/>
          <w:lang w:eastAsia="en-ZW"/>
        </w:rPr>
      </w:pPr>
      <w:r w:rsidRPr="007652D6">
        <w:rPr>
          <w:rFonts w:ascii="Times New Roman" w:eastAsia="Times New Roman" w:hAnsi="Times New Roman" w:cs="Times New Roman"/>
          <w:lang w:eastAsia="en-ZW"/>
        </w:rPr>
        <w:t xml:space="preserve">“In any event, the registration of transfer in the Deeds Registry or registration of cession at the offices of a local authority or Deeds Registry does not always </w:t>
      </w:r>
      <w:r w:rsidR="002E378F" w:rsidRPr="007652D6">
        <w:rPr>
          <w:rFonts w:ascii="Times New Roman" w:eastAsia="Times New Roman" w:hAnsi="Times New Roman" w:cs="Times New Roman"/>
          <w:lang w:eastAsia="en-ZW"/>
        </w:rPr>
        <w:t>reflect</w:t>
      </w:r>
      <w:r w:rsidRPr="007652D6">
        <w:rPr>
          <w:rFonts w:ascii="Times New Roman" w:eastAsia="Times New Roman" w:hAnsi="Times New Roman" w:cs="Times New Roman"/>
          <w:lang w:eastAsia="en-ZW"/>
        </w:rPr>
        <w:t xml:space="preserve"> the true state of affairs. A title deed or registered cession is therefore </w:t>
      </w:r>
      <w:r w:rsidRPr="007652D6">
        <w:rPr>
          <w:rFonts w:ascii="Times New Roman" w:eastAsia="Times New Roman" w:hAnsi="Times New Roman" w:cs="Times New Roman"/>
          <w:i/>
          <w:iCs/>
          <w:lang w:eastAsia="en-ZW"/>
        </w:rPr>
        <w:t>prima facie</w:t>
      </w:r>
      <w:r w:rsidRPr="007652D6">
        <w:rPr>
          <w:rFonts w:ascii="Times New Roman" w:eastAsia="Times New Roman" w:hAnsi="Times New Roman" w:cs="Times New Roman"/>
          <w:lang w:eastAsia="en-ZW"/>
        </w:rPr>
        <w:t xml:space="preserve"> proof of ownership or cessionary rights which can be successfully challenged</w:t>
      </w:r>
      <w:r w:rsidR="00F802FB" w:rsidRPr="007652D6">
        <w:rPr>
          <w:rFonts w:ascii="Times New Roman" w:eastAsia="Times New Roman" w:hAnsi="Times New Roman" w:cs="Times New Roman"/>
          <w:lang w:eastAsia="en-ZW"/>
        </w:rPr>
        <w:t>.</w:t>
      </w:r>
      <w:r w:rsidRPr="007652D6">
        <w:rPr>
          <w:rFonts w:ascii="Times New Roman" w:eastAsia="Times New Roman" w:hAnsi="Times New Roman" w:cs="Times New Roman"/>
          <w:lang w:eastAsia="en-ZW"/>
        </w:rPr>
        <w:t>”</w:t>
      </w:r>
    </w:p>
    <w:p w14:paraId="6BA20BC9" w14:textId="77777777" w:rsidR="007652D6" w:rsidRDefault="00AD172D" w:rsidP="007652D6">
      <w:pPr>
        <w:pStyle w:val="NormalWeb"/>
        <w:spacing w:before="0" w:beforeAutospacing="0" w:after="0" w:afterAutospacing="0" w:line="360" w:lineRule="auto"/>
        <w:ind w:firstLine="720"/>
        <w:jc w:val="both"/>
      </w:pPr>
      <w:r>
        <w:t>In light of the foregoing analysis</w:t>
      </w:r>
      <w:r w:rsidR="00F83A3F" w:rsidRPr="001C5FF8">
        <w:t xml:space="preserve">, the </w:t>
      </w:r>
      <w:r w:rsidR="00F83A3F">
        <w:t>c</w:t>
      </w:r>
      <w:r w:rsidR="00F83A3F" w:rsidRPr="001C5FF8">
        <w:t xml:space="preserve">ourt finds that the </w:t>
      </w:r>
      <w:r w:rsidR="00753335">
        <w:t xml:space="preserve">plaintiff indeed donated the property in question to the late </w:t>
      </w:r>
      <w:r w:rsidR="005A4547">
        <w:t>Johannes</w:t>
      </w:r>
      <w:r w:rsidR="00226EB3">
        <w:t xml:space="preserve">. </w:t>
      </w:r>
      <w:r w:rsidR="00753335">
        <w:t>T</w:t>
      </w:r>
      <w:r w:rsidR="00F83A3F" w:rsidRPr="001C5FF8">
        <w:t>he plaintiff was entitled to revoke the donation</w:t>
      </w:r>
      <w:r w:rsidR="005B4687">
        <w:t xml:space="preserve"> by reason of ingratitude</w:t>
      </w:r>
      <w:r w:rsidR="00F83A3F" w:rsidRPr="001C5FF8">
        <w:t>. The revocation is therefore valid and enforceable.</w:t>
      </w:r>
    </w:p>
    <w:p w14:paraId="4B558FC6" w14:textId="0820C13E" w:rsidR="00473967" w:rsidRPr="00E0697B" w:rsidRDefault="00473967" w:rsidP="007652D6">
      <w:pPr>
        <w:pStyle w:val="NormalWeb"/>
        <w:spacing w:before="0" w:beforeAutospacing="0" w:after="0" w:afterAutospacing="0" w:line="360" w:lineRule="auto"/>
        <w:ind w:firstLine="720"/>
        <w:jc w:val="both"/>
      </w:pPr>
      <w:r>
        <w:t xml:space="preserve">The first and second defendants raised a number of issues in their closing submissions. Firstly, they criticise the plaintiff for not citing the City of Harare. They cited the following cases, </w:t>
      </w:r>
      <w:r w:rsidRPr="00E0697B">
        <w:rPr>
          <w:i/>
          <w:iCs/>
        </w:rPr>
        <w:t xml:space="preserve">Rose </w:t>
      </w:r>
      <w:r w:rsidRPr="007652D6">
        <w:t>v</w:t>
      </w:r>
      <w:r w:rsidRPr="00E0697B">
        <w:rPr>
          <w:i/>
          <w:iCs/>
        </w:rPr>
        <w:t xml:space="preserve"> Arnold&amp; Ors </w:t>
      </w:r>
      <w:r w:rsidRPr="00E0697B">
        <w:t xml:space="preserve">1995 (2) ZLR 17 (H); </w:t>
      </w:r>
      <w:r w:rsidRPr="00E0697B">
        <w:rPr>
          <w:i/>
          <w:iCs/>
        </w:rPr>
        <w:t xml:space="preserve">Indium Investments (Pvt) Ltd </w:t>
      </w:r>
      <w:r w:rsidRPr="007652D6">
        <w:t>-v-</w:t>
      </w:r>
      <w:r w:rsidRPr="00E0697B">
        <w:rPr>
          <w:i/>
          <w:iCs/>
        </w:rPr>
        <w:t xml:space="preserve"> Kingshaven (Pvt) Ltd&amp;Ors</w:t>
      </w:r>
      <w:r w:rsidRPr="00E0697B">
        <w:t xml:space="preserve"> SC-40-2015, </w:t>
      </w:r>
      <w:r w:rsidRPr="00E0697B">
        <w:rPr>
          <w:i/>
          <w:iCs/>
        </w:rPr>
        <w:t xml:space="preserve">Hundah </w:t>
      </w:r>
      <w:r w:rsidRPr="007652D6">
        <w:t xml:space="preserve">v </w:t>
      </w:r>
      <w:r w:rsidRPr="00E0697B">
        <w:rPr>
          <w:i/>
          <w:iCs/>
        </w:rPr>
        <w:t>Murauro</w:t>
      </w:r>
      <w:r w:rsidRPr="00E0697B">
        <w:t xml:space="preserve"> 1993 (2) ZLR 401 (S), </w:t>
      </w:r>
      <w:r w:rsidRPr="00E0697B">
        <w:rPr>
          <w:i/>
          <w:iCs/>
        </w:rPr>
        <w:t>Gomba v Makwarimba</w:t>
      </w:r>
      <w:r w:rsidRPr="00E0697B">
        <w:t xml:space="preserve"> 1992 (2) ZLR26 (S) and </w:t>
      </w:r>
      <w:r w:rsidRPr="00E0697B">
        <w:rPr>
          <w:i/>
          <w:iCs/>
        </w:rPr>
        <w:t>Pedzisa v Chikonyora</w:t>
      </w:r>
      <w:r w:rsidRPr="00E0697B">
        <w:t xml:space="preserve"> 1992 (2) ZLR 445 (S). These cases are clearly distinguishable from the present case. The common position in most of these cases is that a local authority with a real interest in the property in dispute should be cited in proceedings to resolve the dispute. Most of the cases relate to properties under lease </w:t>
      </w:r>
      <w:r w:rsidRPr="00E0697B">
        <w:lastRenderedPageBreak/>
        <w:t>from the local authority. In</w:t>
      </w:r>
      <w:r w:rsidRPr="00E0697B">
        <w:rPr>
          <w:i/>
          <w:iCs/>
        </w:rPr>
        <w:t xml:space="preserve"> casu</w:t>
      </w:r>
      <w:r w:rsidRPr="00E0697B">
        <w:t>, the property is no longer under lease as</w:t>
      </w:r>
      <w:r w:rsidRPr="00E0697B">
        <w:rPr>
          <w:i/>
          <w:iCs/>
        </w:rPr>
        <w:t xml:space="preserve"> </w:t>
      </w:r>
      <w:r w:rsidRPr="00E0697B">
        <w:t xml:space="preserve">the local authority received the value of the property and passed </w:t>
      </w:r>
      <w:r w:rsidR="00E0697B">
        <w:t xml:space="preserve">the </w:t>
      </w:r>
      <w:r w:rsidRPr="00E0697B">
        <w:t xml:space="preserve">transfer. In my view, it no longer has a real interest in the property in dispute. The failure to cite the City of Harare, therefore, does not non-suit the Plaintiff. </w:t>
      </w:r>
    </w:p>
    <w:p w14:paraId="541540EA" w14:textId="77777777" w:rsidR="00B22477" w:rsidRDefault="00473967" w:rsidP="00B22477">
      <w:pPr>
        <w:spacing w:after="0"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Secondly, they argued that the donation was not timeously revoked during the lifetime of the deceased. </w:t>
      </w:r>
      <w:r w:rsidRPr="00F83A3F">
        <w:rPr>
          <w:rFonts w:ascii="Times New Roman" w:eastAsia="Times New Roman" w:hAnsi="Times New Roman" w:cs="Times New Roman"/>
          <w:sz w:val="24"/>
          <w:szCs w:val="24"/>
          <w:lang w:eastAsia="en-ZW"/>
        </w:rPr>
        <w:t xml:space="preserve">The plaintiff testified that she revoked the donation in 2021, and </w:t>
      </w:r>
      <w:r>
        <w:rPr>
          <w:rFonts w:ascii="Times New Roman" w:eastAsia="Times New Roman" w:hAnsi="Times New Roman" w:cs="Times New Roman"/>
          <w:sz w:val="24"/>
          <w:szCs w:val="24"/>
          <w:lang w:eastAsia="en-ZW"/>
        </w:rPr>
        <w:t>the late Johannes</w:t>
      </w:r>
      <w:r w:rsidRPr="00F83A3F">
        <w:rPr>
          <w:rFonts w:ascii="Times New Roman" w:eastAsia="Times New Roman" w:hAnsi="Times New Roman" w:cs="Times New Roman"/>
          <w:sz w:val="24"/>
          <w:szCs w:val="24"/>
          <w:lang w:eastAsia="en-ZW"/>
        </w:rPr>
        <w:t xml:space="preserve"> acknowledged the revocation and undertook to reverse the transaction. </w:t>
      </w:r>
      <w:r>
        <w:rPr>
          <w:rFonts w:ascii="Times New Roman" w:eastAsia="Times New Roman" w:hAnsi="Times New Roman" w:cs="Times New Roman"/>
          <w:sz w:val="24"/>
          <w:szCs w:val="24"/>
          <w:lang w:eastAsia="en-ZW"/>
        </w:rPr>
        <w:t xml:space="preserve">Further, Plaintiff’s relatives wanted to discuss the issue with the late Johannes but he did not avail himself. </w:t>
      </w:r>
      <w:r w:rsidR="00E0697B">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2</w:t>
      </w:r>
      <w:r w:rsidRPr="006073A5">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Defendant testified that she did not know that Plaintiff discussed the issue of the revocation with the late Johannes. She stated that she never witnessed such a discussion. Th</w:t>
      </w:r>
      <w:r w:rsidR="00E0697B">
        <w:rPr>
          <w:rFonts w:ascii="Times New Roman" w:eastAsia="Times New Roman" w:hAnsi="Times New Roman" w:cs="Times New Roman"/>
          <w:sz w:val="24"/>
          <w:szCs w:val="24"/>
          <w:lang w:eastAsia="en-ZW"/>
        </w:rPr>
        <w:t xml:space="preserve">e fact that </w:t>
      </w:r>
      <w:r>
        <w:rPr>
          <w:rFonts w:ascii="Times New Roman" w:eastAsia="Times New Roman" w:hAnsi="Times New Roman" w:cs="Times New Roman"/>
          <w:sz w:val="24"/>
          <w:szCs w:val="24"/>
          <w:lang w:eastAsia="en-ZW"/>
        </w:rPr>
        <w:t>she did not know or did not witness the discussion does not mean that it did not take place.</w:t>
      </w:r>
    </w:p>
    <w:p w14:paraId="04C37FC9" w14:textId="77777777" w:rsidR="00B22477" w:rsidRDefault="00473967" w:rsidP="00B22477">
      <w:pPr>
        <w:spacing w:after="0" w:line="360" w:lineRule="auto"/>
        <w:ind w:firstLine="720"/>
        <w:jc w:val="both"/>
        <w:rPr>
          <w:rFonts w:ascii="Times New Roman" w:hAnsi="Times New Roman" w:cs="Times New Roman"/>
          <w:sz w:val="24"/>
          <w:szCs w:val="24"/>
        </w:rPr>
      </w:pPr>
      <w:r w:rsidRPr="00B22477">
        <w:rPr>
          <w:rFonts w:ascii="Times New Roman" w:hAnsi="Times New Roman" w:cs="Times New Roman"/>
          <w:sz w:val="24"/>
          <w:szCs w:val="24"/>
        </w:rPr>
        <w:t>Thirdly, they</w:t>
      </w:r>
      <w:r w:rsidR="006073A5" w:rsidRPr="00B22477">
        <w:rPr>
          <w:rFonts w:ascii="Times New Roman" w:hAnsi="Times New Roman" w:cs="Times New Roman"/>
          <w:sz w:val="24"/>
          <w:szCs w:val="24"/>
        </w:rPr>
        <w:t xml:space="preserve"> submitted that the right of revocation prescribed after an unexplained delay of approximately 27 years.</w:t>
      </w:r>
      <w:r w:rsidR="00256888" w:rsidRPr="00B22477">
        <w:rPr>
          <w:rFonts w:ascii="Times New Roman" w:hAnsi="Times New Roman" w:cs="Times New Roman"/>
          <w:sz w:val="24"/>
          <w:szCs w:val="24"/>
        </w:rPr>
        <w:t xml:space="preserve"> The reference to 27 years is to the time the donation was made. In my view, prescription starts to run from the time of the ingratitude complained of</w:t>
      </w:r>
      <w:r w:rsidR="00E0697B" w:rsidRPr="00B22477">
        <w:rPr>
          <w:rFonts w:ascii="Times New Roman" w:hAnsi="Times New Roman" w:cs="Times New Roman"/>
          <w:sz w:val="24"/>
          <w:szCs w:val="24"/>
        </w:rPr>
        <w:t>,</w:t>
      </w:r>
      <w:r w:rsidR="00256888" w:rsidRPr="00B22477">
        <w:rPr>
          <w:rFonts w:ascii="Times New Roman" w:hAnsi="Times New Roman" w:cs="Times New Roman"/>
          <w:sz w:val="24"/>
          <w:szCs w:val="24"/>
        </w:rPr>
        <w:t xml:space="preserve"> which is given as the justification for the </w:t>
      </w:r>
      <w:r w:rsidR="00CC1EB3" w:rsidRPr="00B22477">
        <w:rPr>
          <w:rFonts w:ascii="Times New Roman" w:hAnsi="Times New Roman" w:cs="Times New Roman"/>
          <w:sz w:val="24"/>
          <w:szCs w:val="24"/>
        </w:rPr>
        <w:t xml:space="preserve">revocation of the </w:t>
      </w:r>
      <w:r w:rsidR="00256888" w:rsidRPr="00B22477">
        <w:rPr>
          <w:rFonts w:ascii="Times New Roman" w:hAnsi="Times New Roman" w:cs="Times New Roman"/>
          <w:sz w:val="24"/>
          <w:szCs w:val="24"/>
        </w:rPr>
        <w:t xml:space="preserve">donation. Plaintiff testified that she experienced the ingratitude over a long period of time and that to the date of the trial the situation had not changed. She testified </w:t>
      </w:r>
      <w:r w:rsidR="00E0697B" w:rsidRPr="00B22477">
        <w:rPr>
          <w:rFonts w:ascii="Times New Roman" w:hAnsi="Times New Roman" w:cs="Times New Roman"/>
          <w:sz w:val="24"/>
          <w:szCs w:val="24"/>
        </w:rPr>
        <w:t>to</w:t>
      </w:r>
      <w:r w:rsidR="00256888" w:rsidRPr="00B22477">
        <w:rPr>
          <w:rFonts w:ascii="Times New Roman" w:hAnsi="Times New Roman" w:cs="Times New Roman"/>
          <w:sz w:val="24"/>
          <w:szCs w:val="24"/>
        </w:rPr>
        <w:t xml:space="preserve"> having discussed the issue with the late Johannes in 2021. The summons was issued in June 2022. I am not persuaded that prescription arises in the circumstances of this case.</w:t>
      </w:r>
    </w:p>
    <w:p w14:paraId="74E79872" w14:textId="24F3B148" w:rsidR="00263DD5" w:rsidRPr="00B22477" w:rsidRDefault="00E0697B" w:rsidP="00B22477">
      <w:pPr>
        <w:spacing w:after="0" w:line="360" w:lineRule="auto"/>
        <w:ind w:firstLine="720"/>
        <w:jc w:val="both"/>
        <w:rPr>
          <w:rFonts w:ascii="Times New Roman" w:eastAsia="Times New Roman" w:hAnsi="Times New Roman" w:cs="Times New Roman"/>
          <w:sz w:val="24"/>
          <w:szCs w:val="24"/>
          <w:lang w:eastAsia="en-ZW"/>
        </w:rPr>
      </w:pPr>
      <w:r w:rsidRPr="00B22477">
        <w:rPr>
          <w:rFonts w:ascii="Times New Roman" w:hAnsi="Times New Roman" w:cs="Times New Roman"/>
          <w:sz w:val="24"/>
          <w:szCs w:val="24"/>
        </w:rPr>
        <w:t xml:space="preserve">The </w:t>
      </w:r>
      <w:r w:rsidR="00B22477">
        <w:rPr>
          <w:rFonts w:ascii="Times New Roman" w:hAnsi="Times New Roman" w:cs="Times New Roman"/>
          <w:sz w:val="24"/>
          <w:szCs w:val="24"/>
        </w:rPr>
        <w:t>first and second</w:t>
      </w:r>
      <w:r w:rsidR="007C112A" w:rsidRPr="00B22477">
        <w:rPr>
          <w:rFonts w:ascii="Times New Roman" w:hAnsi="Times New Roman" w:cs="Times New Roman"/>
          <w:sz w:val="24"/>
          <w:szCs w:val="24"/>
        </w:rPr>
        <w:t xml:space="preserve"> Defendants also pointed out that the documents relied on by the Plaintiff have alterations which were not authenticated. These are documents bearing signatures of City of Harare officials</w:t>
      </w:r>
      <w:r w:rsidR="005B4687" w:rsidRPr="00B22477">
        <w:rPr>
          <w:rFonts w:ascii="Times New Roman" w:hAnsi="Times New Roman" w:cs="Times New Roman"/>
          <w:sz w:val="24"/>
          <w:szCs w:val="24"/>
        </w:rPr>
        <w:t xml:space="preserve"> and therefore </w:t>
      </w:r>
      <w:r w:rsidR="00473967" w:rsidRPr="00B22477">
        <w:rPr>
          <w:rFonts w:ascii="Times New Roman" w:hAnsi="Times New Roman" w:cs="Times New Roman"/>
          <w:sz w:val="24"/>
          <w:szCs w:val="24"/>
        </w:rPr>
        <w:t xml:space="preserve">in terms of section 12 of the Civil Evidence Act [ </w:t>
      </w:r>
      <w:r w:rsidR="00473967" w:rsidRPr="00B22477">
        <w:rPr>
          <w:rFonts w:ascii="Times New Roman" w:hAnsi="Times New Roman" w:cs="Times New Roman"/>
          <w:i/>
          <w:iCs/>
          <w:sz w:val="24"/>
          <w:szCs w:val="24"/>
        </w:rPr>
        <w:t>Chapter  8:01</w:t>
      </w:r>
      <w:r w:rsidR="00473967" w:rsidRPr="00B22477">
        <w:rPr>
          <w:rFonts w:ascii="Times New Roman" w:hAnsi="Times New Roman" w:cs="Times New Roman"/>
          <w:sz w:val="24"/>
          <w:szCs w:val="24"/>
        </w:rPr>
        <w:t xml:space="preserve">], </w:t>
      </w:r>
      <w:r w:rsidR="005B4687" w:rsidRPr="00B22477">
        <w:rPr>
          <w:rFonts w:ascii="Times New Roman" w:hAnsi="Times New Roman" w:cs="Times New Roman"/>
          <w:sz w:val="24"/>
          <w:szCs w:val="24"/>
        </w:rPr>
        <w:t xml:space="preserve">there is a presumption of their validity until proven otherwise. The </w:t>
      </w:r>
      <w:r w:rsidR="00B22477">
        <w:rPr>
          <w:rFonts w:ascii="Times New Roman" w:hAnsi="Times New Roman" w:cs="Times New Roman"/>
          <w:sz w:val="24"/>
          <w:szCs w:val="24"/>
        </w:rPr>
        <w:t>first and second</w:t>
      </w:r>
      <w:r w:rsidR="005B4687" w:rsidRPr="00B22477">
        <w:rPr>
          <w:rFonts w:ascii="Times New Roman" w:hAnsi="Times New Roman" w:cs="Times New Roman"/>
          <w:sz w:val="24"/>
          <w:szCs w:val="24"/>
        </w:rPr>
        <w:t xml:space="preserve"> Defendants had the onus of rebutting th</w:t>
      </w:r>
      <w:r w:rsidR="00427CF0" w:rsidRPr="00B22477">
        <w:rPr>
          <w:rFonts w:ascii="Times New Roman" w:hAnsi="Times New Roman" w:cs="Times New Roman"/>
          <w:sz w:val="24"/>
          <w:szCs w:val="24"/>
        </w:rPr>
        <w:t xml:space="preserve">e </w:t>
      </w:r>
      <w:r w:rsidR="005B4687" w:rsidRPr="00B22477">
        <w:rPr>
          <w:rFonts w:ascii="Times New Roman" w:hAnsi="Times New Roman" w:cs="Times New Roman"/>
          <w:sz w:val="24"/>
          <w:szCs w:val="24"/>
        </w:rPr>
        <w:t>presumption</w:t>
      </w:r>
      <w:r w:rsidR="00427CF0" w:rsidRPr="00B22477">
        <w:rPr>
          <w:rFonts w:ascii="Times New Roman" w:hAnsi="Times New Roman" w:cs="Times New Roman"/>
          <w:sz w:val="24"/>
          <w:szCs w:val="24"/>
        </w:rPr>
        <w:t xml:space="preserve"> of validity of the documents</w:t>
      </w:r>
      <w:r w:rsidR="00CC1EB3" w:rsidRPr="00B22477">
        <w:rPr>
          <w:rFonts w:ascii="Times New Roman" w:hAnsi="Times New Roman" w:cs="Times New Roman"/>
          <w:sz w:val="24"/>
          <w:szCs w:val="24"/>
        </w:rPr>
        <w:t xml:space="preserve">. </w:t>
      </w:r>
      <w:r w:rsidR="005B4687" w:rsidRPr="00B22477">
        <w:rPr>
          <w:rFonts w:ascii="Times New Roman" w:hAnsi="Times New Roman" w:cs="Times New Roman"/>
          <w:sz w:val="24"/>
          <w:szCs w:val="24"/>
        </w:rPr>
        <w:t>That onus was not discharged.</w:t>
      </w:r>
      <w:r w:rsidR="00306757" w:rsidRPr="00B22477">
        <w:rPr>
          <w:rFonts w:ascii="Times New Roman" w:hAnsi="Times New Roman" w:cs="Times New Roman"/>
          <w:sz w:val="24"/>
          <w:szCs w:val="24"/>
        </w:rPr>
        <w:t xml:space="preserve"> The impugned documents proved the acquisition of rights by the Plaintiff</w:t>
      </w:r>
      <w:r w:rsidRPr="00B22477">
        <w:rPr>
          <w:rFonts w:ascii="Times New Roman" w:hAnsi="Times New Roman" w:cs="Times New Roman"/>
          <w:sz w:val="24"/>
          <w:szCs w:val="24"/>
        </w:rPr>
        <w:t>,</w:t>
      </w:r>
      <w:r w:rsidR="00306757" w:rsidRPr="00B22477">
        <w:rPr>
          <w:rFonts w:ascii="Times New Roman" w:hAnsi="Times New Roman" w:cs="Times New Roman"/>
          <w:sz w:val="24"/>
          <w:szCs w:val="24"/>
        </w:rPr>
        <w:t xml:space="preserve"> entitling her to the claim before the court. In </w:t>
      </w:r>
      <w:r w:rsidR="00306757" w:rsidRPr="00B22477">
        <w:rPr>
          <w:rFonts w:ascii="Times New Roman" w:hAnsi="Times New Roman" w:cs="Times New Roman"/>
          <w:i/>
          <w:iCs/>
          <w:sz w:val="24"/>
          <w:szCs w:val="24"/>
        </w:rPr>
        <w:t xml:space="preserve">Taylor </w:t>
      </w:r>
      <w:r w:rsidR="00306757" w:rsidRPr="00B22477">
        <w:rPr>
          <w:rFonts w:ascii="Times New Roman" w:hAnsi="Times New Roman" w:cs="Times New Roman"/>
          <w:sz w:val="24"/>
          <w:szCs w:val="24"/>
        </w:rPr>
        <w:t>v</w:t>
      </w:r>
      <w:r w:rsidR="00306757" w:rsidRPr="00B22477">
        <w:rPr>
          <w:rFonts w:ascii="Times New Roman" w:hAnsi="Times New Roman" w:cs="Times New Roman"/>
          <w:i/>
          <w:iCs/>
          <w:sz w:val="24"/>
          <w:szCs w:val="24"/>
        </w:rPr>
        <w:t xml:space="preserve"> Taylor </w:t>
      </w:r>
      <w:r w:rsidR="00306757" w:rsidRPr="00B22477">
        <w:rPr>
          <w:rFonts w:ascii="Times New Roman" w:hAnsi="Times New Roman" w:cs="Times New Roman"/>
          <w:sz w:val="24"/>
          <w:szCs w:val="24"/>
        </w:rPr>
        <w:t xml:space="preserve">HB58/2007, it is stated that a donation can be revocable even after the property donated has been transferred. The holding of </w:t>
      </w:r>
      <w:r w:rsidRPr="00B22477">
        <w:rPr>
          <w:rFonts w:ascii="Times New Roman" w:hAnsi="Times New Roman" w:cs="Times New Roman"/>
          <w:sz w:val="24"/>
          <w:szCs w:val="24"/>
        </w:rPr>
        <w:t xml:space="preserve">a </w:t>
      </w:r>
      <w:r w:rsidR="00306757" w:rsidRPr="00B22477">
        <w:rPr>
          <w:rFonts w:ascii="Times New Roman" w:hAnsi="Times New Roman" w:cs="Times New Roman"/>
          <w:sz w:val="24"/>
          <w:szCs w:val="24"/>
        </w:rPr>
        <w:t xml:space="preserve">registered title is therefore not a bar to </w:t>
      </w:r>
      <w:r w:rsidR="00473967" w:rsidRPr="00B22477">
        <w:rPr>
          <w:rFonts w:ascii="Times New Roman" w:hAnsi="Times New Roman" w:cs="Times New Roman"/>
          <w:sz w:val="24"/>
          <w:szCs w:val="24"/>
        </w:rPr>
        <w:t xml:space="preserve">the </w:t>
      </w:r>
      <w:r w:rsidR="00306757" w:rsidRPr="00B22477">
        <w:rPr>
          <w:rFonts w:ascii="Times New Roman" w:hAnsi="Times New Roman" w:cs="Times New Roman"/>
          <w:sz w:val="24"/>
          <w:szCs w:val="24"/>
        </w:rPr>
        <w:t>revocation of a donation.</w:t>
      </w:r>
    </w:p>
    <w:p w14:paraId="10FD8ABA" w14:textId="088768E4" w:rsidR="00F83A3F" w:rsidRPr="006F2B5F" w:rsidRDefault="00F83A3F" w:rsidP="00B22477">
      <w:pPr>
        <w:pStyle w:val="NormalWeb"/>
        <w:spacing w:after="160" w:line="360" w:lineRule="auto"/>
        <w:ind w:firstLine="720"/>
        <w:jc w:val="both"/>
      </w:pPr>
      <w:r w:rsidRPr="006F2B5F">
        <w:t xml:space="preserve"> Accordingly, it is ordered </w:t>
      </w:r>
      <w:r w:rsidR="006F2B5F" w:rsidRPr="006F2B5F">
        <w:t>as follows</w:t>
      </w:r>
    </w:p>
    <w:p w14:paraId="197DFD7D" w14:textId="00786EA2" w:rsidR="003B22BE" w:rsidRDefault="003B22BE" w:rsidP="001F1696">
      <w:pPr>
        <w:pStyle w:val="NormalWeb"/>
        <w:numPr>
          <w:ilvl w:val="0"/>
          <w:numId w:val="6"/>
        </w:numPr>
        <w:spacing w:after="160" w:line="360" w:lineRule="auto"/>
        <w:jc w:val="both"/>
      </w:pPr>
      <w:r>
        <w:lastRenderedPageBreak/>
        <w:t>Plaintiff’s revocation of her donation of Stand Number 3762 Dzivarasekwa Township</w:t>
      </w:r>
      <w:r w:rsidR="007618F0">
        <w:t>,</w:t>
      </w:r>
      <w:r>
        <w:t xml:space="preserve"> commonly known as Number 3762 </w:t>
      </w:r>
      <w:r w:rsidR="00D67165">
        <w:t>Dzivarasekwa</w:t>
      </w:r>
      <w:r>
        <w:t xml:space="preserve"> 4, Harare held under Deed of Transfer 04697/95 to the late </w:t>
      </w:r>
      <w:r w:rsidR="005A4547">
        <w:t>Johannes</w:t>
      </w:r>
      <w:r>
        <w:t xml:space="preserve"> Dembaremba be and is hereby confirmed.</w:t>
      </w:r>
    </w:p>
    <w:p w14:paraId="3AE6C9AD" w14:textId="15D9BBEE" w:rsidR="003B22BE" w:rsidRPr="00F83A3F" w:rsidRDefault="003B22BE" w:rsidP="001F1696">
      <w:pPr>
        <w:pStyle w:val="NormalWeb"/>
        <w:numPr>
          <w:ilvl w:val="0"/>
          <w:numId w:val="6"/>
        </w:numPr>
        <w:spacing w:after="160" w:line="360" w:lineRule="auto"/>
        <w:jc w:val="both"/>
      </w:pPr>
      <w:r>
        <w:t xml:space="preserve">The </w:t>
      </w:r>
      <w:r w:rsidR="0012136A">
        <w:t xml:space="preserve">first </w:t>
      </w:r>
      <w:r>
        <w:t xml:space="preserve">defendant be and is hereby ordered to sign all the necessary papers and perform all such acts necessary to effect transfer into the names of the plaintiff within 30days of service of this order upon him, or immediately after being called upon to do so by the conveyancers, failing which, the Sheriff of the High Court be and is hereby authorised to sign such papers and do all such acts in the </w:t>
      </w:r>
      <w:r w:rsidR="0012136A">
        <w:t>first</w:t>
      </w:r>
      <w:r>
        <w:t xml:space="preserve"> defendant’s stead.</w:t>
      </w:r>
    </w:p>
    <w:p w14:paraId="0CA03F78" w14:textId="4F92A9FE" w:rsidR="00F83A3F" w:rsidRDefault="007618F0" w:rsidP="00F83A3F">
      <w:pPr>
        <w:pStyle w:val="NormalWeb"/>
        <w:numPr>
          <w:ilvl w:val="0"/>
          <w:numId w:val="6"/>
        </w:numPr>
        <w:spacing w:after="160" w:afterAutospacing="0" w:line="360" w:lineRule="auto"/>
        <w:jc w:val="both"/>
      </w:pPr>
      <w:r>
        <w:t>Each party bears its own costs.</w:t>
      </w:r>
    </w:p>
    <w:p w14:paraId="381EE322" w14:textId="1A3D33B4" w:rsidR="003E45F0" w:rsidRDefault="003E45F0" w:rsidP="003E45F0">
      <w:pPr>
        <w:pStyle w:val="NormalWeb"/>
        <w:spacing w:after="160" w:afterAutospacing="0" w:line="360" w:lineRule="auto"/>
        <w:ind w:left="720"/>
        <w:jc w:val="both"/>
      </w:pPr>
      <w:r>
        <w:rPr>
          <w:noProof/>
          <w:lang w:val="en-US" w:eastAsia="en-US"/>
        </w:rPr>
        <w:drawing>
          <wp:inline distT="0" distB="0" distL="0" distR="0" wp14:anchorId="68091126" wp14:editId="4993542C">
            <wp:extent cx="1314450" cy="230368"/>
            <wp:effectExtent l="0" t="0" r="0" b="0"/>
            <wp:docPr id="1701952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8048" cy="232751"/>
                    </a:xfrm>
                    <a:prstGeom prst="rect">
                      <a:avLst/>
                    </a:prstGeom>
                    <a:noFill/>
                    <a:ln>
                      <a:noFill/>
                    </a:ln>
                  </pic:spPr>
                </pic:pic>
              </a:graphicData>
            </a:graphic>
          </wp:inline>
        </w:drawing>
      </w:r>
    </w:p>
    <w:p w14:paraId="53252675" w14:textId="26AAFD8C" w:rsidR="006F2B5F" w:rsidRPr="003D4564" w:rsidRDefault="006F2B5F" w:rsidP="006F2B5F">
      <w:pPr>
        <w:spacing w:after="0" w:line="240" w:lineRule="auto"/>
        <w:jc w:val="both"/>
        <w:rPr>
          <w:rFonts w:ascii="Times New Roman" w:hAnsi="Times New Roman" w:cs="Times New Roman"/>
          <w:sz w:val="24"/>
          <w:szCs w:val="24"/>
          <w:lang w:val="en-US"/>
        </w:rPr>
      </w:pPr>
      <w:r w:rsidRPr="003D4564">
        <w:rPr>
          <w:rFonts w:ascii="Times New Roman" w:hAnsi="Times New Roman" w:cs="Times New Roman"/>
          <w:i/>
          <w:iCs/>
          <w:sz w:val="24"/>
          <w:szCs w:val="24"/>
          <w:lang w:val="en-US"/>
        </w:rPr>
        <w:t>Rufu Makoni Legal Practitioners</w:t>
      </w:r>
      <w:r w:rsidRPr="003D4564">
        <w:rPr>
          <w:rFonts w:ascii="Times New Roman" w:hAnsi="Times New Roman" w:cs="Times New Roman"/>
          <w:sz w:val="24"/>
          <w:szCs w:val="24"/>
          <w:lang w:val="en-US"/>
        </w:rPr>
        <w:t xml:space="preserve">, plaintiff’s </w:t>
      </w:r>
      <w:r>
        <w:rPr>
          <w:rFonts w:ascii="Times New Roman" w:hAnsi="Times New Roman" w:cs="Times New Roman"/>
          <w:sz w:val="24"/>
          <w:szCs w:val="24"/>
          <w:lang w:val="en-US"/>
        </w:rPr>
        <w:t>L</w:t>
      </w:r>
      <w:r w:rsidRPr="003D4564">
        <w:rPr>
          <w:rFonts w:ascii="Times New Roman" w:hAnsi="Times New Roman" w:cs="Times New Roman"/>
          <w:sz w:val="24"/>
          <w:szCs w:val="24"/>
          <w:lang w:val="en-US"/>
        </w:rPr>
        <w:t>egal Practitioners</w:t>
      </w:r>
    </w:p>
    <w:p w14:paraId="5341342A" w14:textId="50D94308" w:rsidR="006F2B5F" w:rsidRPr="00F64D61" w:rsidRDefault="006F2B5F" w:rsidP="006F2B5F">
      <w:pPr>
        <w:spacing w:after="0" w:line="240" w:lineRule="auto"/>
        <w:jc w:val="both"/>
        <w:rPr>
          <w:rFonts w:ascii="Times New Roman" w:hAnsi="Times New Roman" w:cs="Times New Roman"/>
          <w:sz w:val="24"/>
          <w:szCs w:val="24"/>
          <w:lang w:val="en-US"/>
        </w:rPr>
      </w:pPr>
      <w:r w:rsidRPr="009156B4">
        <w:rPr>
          <w:rFonts w:ascii="Times New Roman" w:hAnsi="Times New Roman" w:cs="Times New Roman"/>
          <w:i/>
          <w:iCs/>
          <w:sz w:val="24"/>
          <w:szCs w:val="24"/>
          <w:lang w:val="en-US"/>
        </w:rPr>
        <w:t>Sande Legal Practice</w:t>
      </w:r>
      <w:r>
        <w:rPr>
          <w:rFonts w:ascii="Times New Roman" w:hAnsi="Times New Roman" w:cs="Times New Roman"/>
          <w:sz w:val="24"/>
          <w:szCs w:val="24"/>
          <w:lang w:val="en-US"/>
        </w:rPr>
        <w:t>,</w:t>
      </w:r>
      <w:r w:rsidR="00163C39">
        <w:rPr>
          <w:rFonts w:ascii="Times New Roman" w:hAnsi="Times New Roman" w:cs="Times New Roman"/>
          <w:sz w:val="24"/>
          <w:szCs w:val="24"/>
          <w:lang w:val="en-US"/>
        </w:rPr>
        <w:t xml:space="preserve"> first and second</w:t>
      </w:r>
      <w:r>
        <w:rPr>
          <w:rFonts w:ascii="Times New Roman" w:hAnsi="Times New Roman" w:cs="Times New Roman"/>
          <w:sz w:val="24"/>
          <w:szCs w:val="24"/>
          <w:lang w:val="en-US"/>
        </w:rPr>
        <w:t xml:space="preserve"> defendant’s Legal Practitioners</w:t>
      </w:r>
    </w:p>
    <w:p w14:paraId="077B0B0C" w14:textId="77777777" w:rsidR="006F2B5F" w:rsidRPr="001320DA" w:rsidRDefault="006F2B5F" w:rsidP="006F2B5F">
      <w:pPr>
        <w:spacing w:line="240" w:lineRule="auto"/>
        <w:ind w:firstLine="720"/>
        <w:jc w:val="both"/>
        <w:rPr>
          <w:rFonts w:ascii="Times New Roman" w:hAnsi="Times New Roman" w:cs="Times New Roman"/>
          <w:b/>
          <w:bCs/>
          <w:sz w:val="24"/>
          <w:szCs w:val="24"/>
          <w:lang w:val="en-US"/>
        </w:rPr>
      </w:pPr>
    </w:p>
    <w:p w14:paraId="3EFEE8FC" w14:textId="77777777" w:rsidR="006F2B5F" w:rsidRPr="00F83A3F" w:rsidRDefault="006F2B5F" w:rsidP="006F2B5F">
      <w:pPr>
        <w:pStyle w:val="NormalWeb"/>
        <w:spacing w:after="160" w:afterAutospacing="0" w:line="360" w:lineRule="auto"/>
        <w:jc w:val="both"/>
      </w:pPr>
    </w:p>
    <w:p w14:paraId="4BD09A67" w14:textId="77777777" w:rsidR="00F83A3F" w:rsidRPr="001C5FF8" w:rsidRDefault="00F83A3F" w:rsidP="001C5FF8">
      <w:pPr>
        <w:pStyle w:val="NormalWeb"/>
        <w:spacing w:after="160" w:afterAutospacing="0" w:line="360" w:lineRule="auto"/>
        <w:ind w:firstLine="720"/>
        <w:jc w:val="both"/>
      </w:pPr>
    </w:p>
    <w:p w14:paraId="783AAD20" w14:textId="77777777" w:rsidR="00B35EEC" w:rsidRPr="001C5FF8" w:rsidRDefault="00B35EEC" w:rsidP="001C5FF8">
      <w:pPr>
        <w:spacing w:line="360" w:lineRule="auto"/>
        <w:ind w:firstLine="720"/>
        <w:jc w:val="both"/>
        <w:rPr>
          <w:rFonts w:ascii="Times New Roman" w:hAnsi="Times New Roman" w:cs="Times New Roman"/>
        </w:rPr>
      </w:pPr>
    </w:p>
    <w:sectPr w:rsidR="00B35EEC" w:rsidRPr="001C5FF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2AB89" w14:textId="77777777" w:rsidR="00084C47" w:rsidRDefault="00084C47" w:rsidP="004C2ACB">
      <w:pPr>
        <w:spacing w:after="0" w:line="240" w:lineRule="auto"/>
      </w:pPr>
      <w:r>
        <w:separator/>
      </w:r>
    </w:p>
  </w:endnote>
  <w:endnote w:type="continuationSeparator" w:id="0">
    <w:p w14:paraId="0EB4BBD4" w14:textId="77777777" w:rsidR="00084C47" w:rsidRDefault="00084C47" w:rsidP="004C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4E2184" w14:textId="77777777" w:rsidR="00084C47" w:rsidRDefault="00084C47" w:rsidP="004C2ACB">
      <w:pPr>
        <w:spacing w:after="0" w:line="240" w:lineRule="auto"/>
      </w:pPr>
      <w:r>
        <w:separator/>
      </w:r>
    </w:p>
  </w:footnote>
  <w:footnote w:type="continuationSeparator" w:id="0">
    <w:p w14:paraId="26D99E74" w14:textId="77777777" w:rsidR="00084C47" w:rsidRDefault="00084C47" w:rsidP="004C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112263"/>
      <w:docPartObj>
        <w:docPartGallery w:val="Page Numbers (Top of Page)"/>
        <w:docPartUnique/>
      </w:docPartObj>
    </w:sdtPr>
    <w:sdtEndPr>
      <w:rPr>
        <w:noProof/>
      </w:rPr>
    </w:sdtEndPr>
    <w:sdtContent>
      <w:p w14:paraId="606F3C03" w14:textId="77777777" w:rsidR="007652D6" w:rsidRDefault="004C2ACB">
        <w:pPr>
          <w:pStyle w:val="Header"/>
          <w:jc w:val="right"/>
          <w:rPr>
            <w:noProof/>
          </w:rPr>
        </w:pPr>
        <w:r>
          <w:fldChar w:fldCharType="begin"/>
        </w:r>
        <w:r>
          <w:instrText xml:space="preserve"> PAGE   \* MERGEFORMAT </w:instrText>
        </w:r>
        <w:r>
          <w:fldChar w:fldCharType="separate"/>
        </w:r>
        <w:r w:rsidR="0034016B">
          <w:rPr>
            <w:noProof/>
          </w:rPr>
          <w:t>1</w:t>
        </w:r>
        <w:r>
          <w:rPr>
            <w:noProof/>
          </w:rPr>
          <w:fldChar w:fldCharType="end"/>
        </w:r>
      </w:p>
      <w:p w14:paraId="1E7F18B0" w14:textId="728D0794" w:rsidR="007652D6" w:rsidRDefault="007652D6">
        <w:pPr>
          <w:pStyle w:val="Header"/>
          <w:jc w:val="right"/>
          <w:rPr>
            <w:noProof/>
          </w:rPr>
        </w:pPr>
        <w:r>
          <w:rPr>
            <w:noProof/>
          </w:rPr>
          <w:t>HH</w:t>
        </w:r>
        <w:r w:rsidR="0015276B">
          <w:rPr>
            <w:noProof/>
          </w:rPr>
          <w:t xml:space="preserve"> </w:t>
        </w:r>
        <w:r w:rsidR="00FE48BE">
          <w:rPr>
            <w:noProof/>
          </w:rPr>
          <w:t>213-26</w:t>
        </w:r>
      </w:p>
      <w:p w14:paraId="5F71B8D1" w14:textId="7CA39212" w:rsidR="004C2ACB" w:rsidRDefault="007652D6">
        <w:pPr>
          <w:pStyle w:val="Header"/>
          <w:jc w:val="right"/>
        </w:pPr>
        <w:r>
          <w:rPr>
            <w:noProof/>
          </w:rPr>
          <w:t>R-HCH 4213/22</w:t>
        </w:r>
      </w:p>
    </w:sdtContent>
  </w:sdt>
  <w:p w14:paraId="7B20815C" w14:textId="77777777" w:rsidR="004C2ACB" w:rsidRDefault="004C2A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4FC"/>
    <w:multiLevelType w:val="multilevel"/>
    <w:tmpl w:val="B056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0433B2"/>
    <w:multiLevelType w:val="multilevel"/>
    <w:tmpl w:val="C04A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0B5867"/>
    <w:multiLevelType w:val="hybridMultilevel"/>
    <w:tmpl w:val="ECA05362"/>
    <w:lvl w:ilvl="0" w:tplc="5C0807BA">
      <w:start w:val="1"/>
      <w:numFmt w:val="decimal"/>
      <w:lvlText w:val="%1."/>
      <w:lvlJc w:val="left"/>
      <w:pPr>
        <w:ind w:left="720" w:hanging="36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40485094"/>
    <w:multiLevelType w:val="multilevel"/>
    <w:tmpl w:val="28D4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431194"/>
    <w:multiLevelType w:val="multilevel"/>
    <w:tmpl w:val="1DC0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3127A4"/>
    <w:multiLevelType w:val="multilevel"/>
    <w:tmpl w:val="D88AE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6A"/>
    <w:rsid w:val="0000402F"/>
    <w:rsid w:val="00007AC9"/>
    <w:rsid w:val="00031011"/>
    <w:rsid w:val="00082D4D"/>
    <w:rsid w:val="00083499"/>
    <w:rsid w:val="00084C47"/>
    <w:rsid w:val="000B7E5A"/>
    <w:rsid w:val="000E25D3"/>
    <w:rsid w:val="000F5F6A"/>
    <w:rsid w:val="001101D2"/>
    <w:rsid w:val="0012136A"/>
    <w:rsid w:val="0015276B"/>
    <w:rsid w:val="00154B97"/>
    <w:rsid w:val="00163C39"/>
    <w:rsid w:val="00173DEE"/>
    <w:rsid w:val="0018698B"/>
    <w:rsid w:val="001C5FF8"/>
    <w:rsid w:val="001D7DA4"/>
    <w:rsid w:val="001F1696"/>
    <w:rsid w:val="002078E0"/>
    <w:rsid w:val="00226EB3"/>
    <w:rsid w:val="00256888"/>
    <w:rsid w:val="00263DD5"/>
    <w:rsid w:val="0027016B"/>
    <w:rsid w:val="002754E7"/>
    <w:rsid w:val="002971A1"/>
    <w:rsid w:val="002A0913"/>
    <w:rsid w:val="002E378F"/>
    <w:rsid w:val="002F08F9"/>
    <w:rsid w:val="00306757"/>
    <w:rsid w:val="00307CA7"/>
    <w:rsid w:val="0031054A"/>
    <w:rsid w:val="0034016B"/>
    <w:rsid w:val="00360A56"/>
    <w:rsid w:val="00383ADD"/>
    <w:rsid w:val="00385B15"/>
    <w:rsid w:val="003A6769"/>
    <w:rsid w:val="003B1633"/>
    <w:rsid w:val="003B22BE"/>
    <w:rsid w:val="003B48FD"/>
    <w:rsid w:val="003C16E0"/>
    <w:rsid w:val="003E45F0"/>
    <w:rsid w:val="003E6EE4"/>
    <w:rsid w:val="004246AE"/>
    <w:rsid w:val="00427CF0"/>
    <w:rsid w:val="00457EE0"/>
    <w:rsid w:val="00473967"/>
    <w:rsid w:val="00496D5F"/>
    <w:rsid w:val="004A4A80"/>
    <w:rsid w:val="004C1D4B"/>
    <w:rsid w:val="004C2ACB"/>
    <w:rsid w:val="00505FAA"/>
    <w:rsid w:val="0054255B"/>
    <w:rsid w:val="00547901"/>
    <w:rsid w:val="005710F7"/>
    <w:rsid w:val="005A4547"/>
    <w:rsid w:val="005B4687"/>
    <w:rsid w:val="005D3422"/>
    <w:rsid w:val="00603029"/>
    <w:rsid w:val="006073A5"/>
    <w:rsid w:val="00677049"/>
    <w:rsid w:val="006902F7"/>
    <w:rsid w:val="0069160F"/>
    <w:rsid w:val="00693629"/>
    <w:rsid w:val="006B2CFD"/>
    <w:rsid w:val="006B38C9"/>
    <w:rsid w:val="006C60A2"/>
    <w:rsid w:val="006D10A3"/>
    <w:rsid w:val="006D5B68"/>
    <w:rsid w:val="006F2B5F"/>
    <w:rsid w:val="00737C0D"/>
    <w:rsid w:val="00753335"/>
    <w:rsid w:val="0075502F"/>
    <w:rsid w:val="007618F0"/>
    <w:rsid w:val="007652D6"/>
    <w:rsid w:val="00771BA1"/>
    <w:rsid w:val="00771D2A"/>
    <w:rsid w:val="00786AF4"/>
    <w:rsid w:val="007A601D"/>
    <w:rsid w:val="007B6A03"/>
    <w:rsid w:val="007B7C3F"/>
    <w:rsid w:val="007C112A"/>
    <w:rsid w:val="007C28EE"/>
    <w:rsid w:val="007C4FB4"/>
    <w:rsid w:val="007D7558"/>
    <w:rsid w:val="00804A48"/>
    <w:rsid w:val="008657C9"/>
    <w:rsid w:val="00886C94"/>
    <w:rsid w:val="00887E55"/>
    <w:rsid w:val="00890730"/>
    <w:rsid w:val="008973E5"/>
    <w:rsid w:val="008A2F5F"/>
    <w:rsid w:val="008A41A1"/>
    <w:rsid w:val="008B6B4F"/>
    <w:rsid w:val="008E1558"/>
    <w:rsid w:val="008F049F"/>
    <w:rsid w:val="009104D6"/>
    <w:rsid w:val="0091487A"/>
    <w:rsid w:val="009238FB"/>
    <w:rsid w:val="009432E4"/>
    <w:rsid w:val="00956FB6"/>
    <w:rsid w:val="00960154"/>
    <w:rsid w:val="00967A0B"/>
    <w:rsid w:val="009930F9"/>
    <w:rsid w:val="009B3416"/>
    <w:rsid w:val="009B5C62"/>
    <w:rsid w:val="009D43D9"/>
    <w:rsid w:val="00A43B4C"/>
    <w:rsid w:val="00A53CE6"/>
    <w:rsid w:val="00A65A95"/>
    <w:rsid w:val="00A7209B"/>
    <w:rsid w:val="00A730F7"/>
    <w:rsid w:val="00A7731F"/>
    <w:rsid w:val="00A80E7F"/>
    <w:rsid w:val="00A84159"/>
    <w:rsid w:val="00A87F31"/>
    <w:rsid w:val="00AA1346"/>
    <w:rsid w:val="00AB093C"/>
    <w:rsid w:val="00AD172D"/>
    <w:rsid w:val="00AE4910"/>
    <w:rsid w:val="00AF3EA5"/>
    <w:rsid w:val="00B22477"/>
    <w:rsid w:val="00B3132E"/>
    <w:rsid w:val="00B35EEC"/>
    <w:rsid w:val="00B54090"/>
    <w:rsid w:val="00B5657F"/>
    <w:rsid w:val="00B74B5A"/>
    <w:rsid w:val="00B853F3"/>
    <w:rsid w:val="00BA6111"/>
    <w:rsid w:val="00BB1A23"/>
    <w:rsid w:val="00BB41A0"/>
    <w:rsid w:val="00C113CD"/>
    <w:rsid w:val="00C20F91"/>
    <w:rsid w:val="00C61671"/>
    <w:rsid w:val="00CA3E72"/>
    <w:rsid w:val="00CC1EB3"/>
    <w:rsid w:val="00CF708D"/>
    <w:rsid w:val="00D14201"/>
    <w:rsid w:val="00D67165"/>
    <w:rsid w:val="00D67828"/>
    <w:rsid w:val="00D74A70"/>
    <w:rsid w:val="00D74C0E"/>
    <w:rsid w:val="00E0697B"/>
    <w:rsid w:val="00E15A1B"/>
    <w:rsid w:val="00E220EE"/>
    <w:rsid w:val="00E4270F"/>
    <w:rsid w:val="00E74490"/>
    <w:rsid w:val="00E912F2"/>
    <w:rsid w:val="00ED6E76"/>
    <w:rsid w:val="00ED7416"/>
    <w:rsid w:val="00ED7E1F"/>
    <w:rsid w:val="00EE1398"/>
    <w:rsid w:val="00EE1D2C"/>
    <w:rsid w:val="00EE625E"/>
    <w:rsid w:val="00F24E24"/>
    <w:rsid w:val="00F276E2"/>
    <w:rsid w:val="00F73359"/>
    <w:rsid w:val="00F802FB"/>
    <w:rsid w:val="00F81BD0"/>
    <w:rsid w:val="00F83A3F"/>
    <w:rsid w:val="00FB04D4"/>
    <w:rsid w:val="00FE48BE"/>
    <w:rsid w:val="00FF0D1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DA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0EE"/>
    <w:rPr>
      <w:kern w:val="0"/>
      <w14:ligatures w14:val="none"/>
    </w:rPr>
  </w:style>
  <w:style w:type="paragraph" w:styleId="Heading1">
    <w:name w:val="heading 1"/>
    <w:basedOn w:val="Normal"/>
    <w:next w:val="Normal"/>
    <w:link w:val="Heading1Char"/>
    <w:uiPriority w:val="9"/>
    <w:qFormat/>
    <w:rsid w:val="000F5F6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5F6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5F6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5F6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F5F6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F5F6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F5F6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F5F6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F5F6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F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5F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5F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5F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5F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5F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F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F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F6A"/>
    <w:rPr>
      <w:rFonts w:eastAsiaTheme="majorEastAsia" w:cstheme="majorBidi"/>
      <w:color w:val="272727" w:themeColor="text1" w:themeTint="D8"/>
    </w:rPr>
  </w:style>
  <w:style w:type="paragraph" w:styleId="Title">
    <w:name w:val="Title"/>
    <w:basedOn w:val="Normal"/>
    <w:next w:val="Normal"/>
    <w:link w:val="TitleChar"/>
    <w:uiPriority w:val="10"/>
    <w:qFormat/>
    <w:rsid w:val="000F5F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5F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F6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5F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F6A"/>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F5F6A"/>
    <w:rPr>
      <w:i/>
      <w:iCs/>
      <w:color w:val="404040" w:themeColor="text1" w:themeTint="BF"/>
    </w:rPr>
  </w:style>
  <w:style w:type="paragraph" w:styleId="ListParagraph">
    <w:name w:val="List Paragraph"/>
    <w:basedOn w:val="Normal"/>
    <w:uiPriority w:val="34"/>
    <w:qFormat/>
    <w:rsid w:val="000F5F6A"/>
    <w:pPr>
      <w:ind w:left="720"/>
      <w:contextualSpacing/>
    </w:pPr>
    <w:rPr>
      <w:kern w:val="2"/>
      <w14:ligatures w14:val="standardContextual"/>
    </w:rPr>
  </w:style>
  <w:style w:type="character" w:styleId="IntenseEmphasis">
    <w:name w:val="Intense Emphasis"/>
    <w:basedOn w:val="DefaultParagraphFont"/>
    <w:uiPriority w:val="21"/>
    <w:qFormat/>
    <w:rsid w:val="000F5F6A"/>
    <w:rPr>
      <w:i/>
      <w:iCs/>
      <w:color w:val="2F5496" w:themeColor="accent1" w:themeShade="BF"/>
    </w:rPr>
  </w:style>
  <w:style w:type="paragraph" w:styleId="IntenseQuote">
    <w:name w:val="Intense Quote"/>
    <w:basedOn w:val="Normal"/>
    <w:next w:val="Normal"/>
    <w:link w:val="IntenseQuoteChar"/>
    <w:uiPriority w:val="30"/>
    <w:qFormat/>
    <w:rsid w:val="000F5F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F5F6A"/>
    <w:rPr>
      <w:i/>
      <w:iCs/>
      <w:color w:val="2F5496" w:themeColor="accent1" w:themeShade="BF"/>
    </w:rPr>
  </w:style>
  <w:style w:type="character" w:styleId="IntenseReference">
    <w:name w:val="Intense Reference"/>
    <w:basedOn w:val="DefaultParagraphFont"/>
    <w:uiPriority w:val="32"/>
    <w:qFormat/>
    <w:rsid w:val="000F5F6A"/>
    <w:rPr>
      <w:b/>
      <w:bCs/>
      <w:smallCaps/>
      <w:color w:val="2F5496" w:themeColor="accent1" w:themeShade="BF"/>
      <w:spacing w:val="5"/>
    </w:rPr>
  </w:style>
  <w:style w:type="paragraph" w:styleId="NormalWeb">
    <w:name w:val="Normal (Web)"/>
    <w:basedOn w:val="Normal"/>
    <w:uiPriority w:val="99"/>
    <w:unhideWhenUsed/>
    <w:rsid w:val="003B1633"/>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3B1633"/>
    <w:rPr>
      <w:i/>
      <w:iCs/>
    </w:rPr>
  </w:style>
  <w:style w:type="character" w:styleId="Strong">
    <w:name w:val="Strong"/>
    <w:basedOn w:val="DefaultParagraphFont"/>
    <w:uiPriority w:val="22"/>
    <w:qFormat/>
    <w:rsid w:val="003B1633"/>
    <w:rPr>
      <w:b/>
      <w:bCs/>
    </w:rPr>
  </w:style>
  <w:style w:type="paragraph" w:styleId="NoSpacing">
    <w:name w:val="No Spacing"/>
    <w:uiPriority w:val="1"/>
    <w:qFormat/>
    <w:rsid w:val="001C5FF8"/>
    <w:pPr>
      <w:spacing w:after="0" w:line="240" w:lineRule="auto"/>
    </w:pPr>
    <w:rPr>
      <w:sz w:val="24"/>
      <w:szCs w:val="24"/>
    </w:rPr>
  </w:style>
  <w:style w:type="paragraph" w:styleId="Header">
    <w:name w:val="header"/>
    <w:basedOn w:val="Normal"/>
    <w:link w:val="HeaderChar"/>
    <w:uiPriority w:val="99"/>
    <w:unhideWhenUsed/>
    <w:rsid w:val="004C2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ACB"/>
    <w:rPr>
      <w:kern w:val="0"/>
      <w14:ligatures w14:val="none"/>
    </w:rPr>
  </w:style>
  <w:style w:type="paragraph" w:styleId="Footer">
    <w:name w:val="footer"/>
    <w:basedOn w:val="Normal"/>
    <w:link w:val="FooterChar"/>
    <w:uiPriority w:val="99"/>
    <w:unhideWhenUsed/>
    <w:rsid w:val="004C2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ACB"/>
    <w:rPr>
      <w:kern w:val="0"/>
      <w14:ligatures w14:val="none"/>
    </w:rPr>
  </w:style>
  <w:style w:type="paragraph" w:styleId="Revision">
    <w:name w:val="Revision"/>
    <w:hidden/>
    <w:uiPriority w:val="99"/>
    <w:semiHidden/>
    <w:rsid w:val="007D7558"/>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0EE"/>
    <w:rPr>
      <w:kern w:val="0"/>
      <w14:ligatures w14:val="none"/>
    </w:rPr>
  </w:style>
  <w:style w:type="paragraph" w:styleId="Heading1">
    <w:name w:val="heading 1"/>
    <w:basedOn w:val="Normal"/>
    <w:next w:val="Normal"/>
    <w:link w:val="Heading1Char"/>
    <w:uiPriority w:val="9"/>
    <w:qFormat/>
    <w:rsid w:val="000F5F6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5F6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5F6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5F6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F5F6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F5F6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F5F6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F5F6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F5F6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F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5F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5F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5F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5F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5F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F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F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F6A"/>
    <w:rPr>
      <w:rFonts w:eastAsiaTheme="majorEastAsia" w:cstheme="majorBidi"/>
      <w:color w:val="272727" w:themeColor="text1" w:themeTint="D8"/>
    </w:rPr>
  </w:style>
  <w:style w:type="paragraph" w:styleId="Title">
    <w:name w:val="Title"/>
    <w:basedOn w:val="Normal"/>
    <w:next w:val="Normal"/>
    <w:link w:val="TitleChar"/>
    <w:uiPriority w:val="10"/>
    <w:qFormat/>
    <w:rsid w:val="000F5F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5F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F6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5F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F6A"/>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F5F6A"/>
    <w:rPr>
      <w:i/>
      <w:iCs/>
      <w:color w:val="404040" w:themeColor="text1" w:themeTint="BF"/>
    </w:rPr>
  </w:style>
  <w:style w:type="paragraph" w:styleId="ListParagraph">
    <w:name w:val="List Paragraph"/>
    <w:basedOn w:val="Normal"/>
    <w:uiPriority w:val="34"/>
    <w:qFormat/>
    <w:rsid w:val="000F5F6A"/>
    <w:pPr>
      <w:ind w:left="720"/>
      <w:contextualSpacing/>
    </w:pPr>
    <w:rPr>
      <w:kern w:val="2"/>
      <w14:ligatures w14:val="standardContextual"/>
    </w:rPr>
  </w:style>
  <w:style w:type="character" w:styleId="IntenseEmphasis">
    <w:name w:val="Intense Emphasis"/>
    <w:basedOn w:val="DefaultParagraphFont"/>
    <w:uiPriority w:val="21"/>
    <w:qFormat/>
    <w:rsid w:val="000F5F6A"/>
    <w:rPr>
      <w:i/>
      <w:iCs/>
      <w:color w:val="2F5496" w:themeColor="accent1" w:themeShade="BF"/>
    </w:rPr>
  </w:style>
  <w:style w:type="paragraph" w:styleId="IntenseQuote">
    <w:name w:val="Intense Quote"/>
    <w:basedOn w:val="Normal"/>
    <w:next w:val="Normal"/>
    <w:link w:val="IntenseQuoteChar"/>
    <w:uiPriority w:val="30"/>
    <w:qFormat/>
    <w:rsid w:val="000F5F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F5F6A"/>
    <w:rPr>
      <w:i/>
      <w:iCs/>
      <w:color w:val="2F5496" w:themeColor="accent1" w:themeShade="BF"/>
    </w:rPr>
  </w:style>
  <w:style w:type="character" w:styleId="IntenseReference">
    <w:name w:val="Intense Reference"/>
    <w:basedOn w:val="DefaultParagraphFont"/>
    <w:uiPriority w:val="32"/>
    <w:qFormat/>
    <w:rsid w:val="000F5F6A"/>
    <w:rPr>
      <w:b/>
      <w:bCs/>
      <w:smallCaps/>
      <w:color w:val="2F5496" w:themeColor="accent1" w:themeShade="BF"/>
      <w:spacing w:val="5"/>
    </w:rPr>
  </w:style>
  <w:style w:type="paragraph" w:styleId="NormalWeb">
    <w:name w:val="Normal (Web)"/>
    <w:basedOn w:val="Normal"/>
    <w:uiPriority w:val="99"/>
    <w:unhideWhenUsed/>
    <w:rsid w:val="003B1633"/>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3B1633"/>
    <w:rPr>
      <w:i/>
      <w:iCs/>
    </w:rPr>
  </w:style>
  <w:style w:type="character" w:styleId="Strong">
    <w:name w:val="Strong"/>
    <w:basedOn w:val="DefaultParagraphFont"/>
    <w:uiPriority w:val="22"/>
    <w:qFormat/>
    <w:rsid w:val="003B1633"/>
    <w:rPr>
      <w:b/>
      <w:bCs/>
    </w:rPr>
  </w:style>
  <w:style w:type="paragraph" w:styleId="NoSpacing">
    <w:name w:val="No Spacing"/>
    <w:uiPriority w:val="1"/>
    <w:qFormat/>
    <w:rsid w:val="001C5FF8"/>
    <w:pPr>
      <w:spacing w:after="0" w:line="240" w:lineRule="auto"/>
    </w:pPr>
    <w:rPr>
      <w:sz w:val="24"/>
      <w:szCs w:val="24"/>
    </w:rPr>
  </w:style>
  <w:style w:type="paragraph" w:styleId="Header">
    <w:name w:val="header"/>
    <w:basedOn w:val="Normal"/>
    <w:link w:val="HeaderChar"/>
    <w:uiPriority w:val="99"/>
    <w:unhideWhenUsed/>
    <w:rsid w:val="004C2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ACB"/>
    <w:rPr>
      <w:kern w:val="0"/>
      <w14:ligatures w14:val="none"/>
    </w:rPr>
  </w:style>
  <w:style w:type="paragraph" w:styleId="Footer">
    <w:name w:val="footer"/>
    <w:basedOn w:val="Normal"/>
    <w:link w:val="FooterChar"/>
    <w:uiPriority w:val="99"/>
    <w:unhideWhenUsed/>
    <w:rsid w:val="004C2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ACB"/>
    <w:rPr>
      <w:kern w:val="0"/>
      <w14:ligatures w14:val="none"/>
    </w:rPr>
  </w:style>
  <w:style w:type="paragraph" w:styleId="Revision">
    <w:name w:val="Revision"/>
    <w:hidden/>
    <w:uiPriority w:val="99"/>
    <w:semiHidden/>
    <w:rsid w:val="007D755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4039</Words>
  <Characters>23027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Breakfast</dc:creator>
  <cp:lastModifiedBy>JSC</cp:lastModifiedBy>
  <cp:revision>2</cp:revision>
  <cp:lastPrinted>2026-03-03T13:27:00Z</cp:lastPrinted>
  <dcterms:created xsi:type="dcterms:W3CDTF">2026-03-06T11:05:00Z</dcterms:created>
  <dcterms:modified xsi:type="dcterms:W3CDTF">2026-03-06T11:05:00Z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15326dac-fb59-4bdb-a51b-cae213dd1f82</vt:lpwstr>
  </property>
</Properties>
</file>