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7D4" w:rsidRDefault="00631B86" w:rsidP="006C3C63">
      <w:pPr>
        <w:spacing w:line="360" w:lineRule="auto"/>
        <w:jc w:val="both"/>
        <w:rPr>
          <w:rFonts w:asciiTheme="majorHAnsi" w:hAnsiTheme="majorHAnsi"/>
          <w:b/>
          <w:sz w:val="24"/>
          <w:szCs w:val="24"/>
        </w:rPr>
      </w:pPr>
      <w:r>
        <w:rPr>
          <w:rFonts w:asciiTheme="majorHAnsi" w:hAnsiTheme="majorHAnsi"/>
          <w:b/>
          <w:sz w:val="24"/>
          <w:szCs w:val="24"/>
        </w:rPr>
        <w:t>IN THE LABOUR COURT OF ZIMBABWE</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JUDGMENT NO LC/H/</w:t>
      </w:r>
      <w:r w:rsidR="00C35208">
        <w:rPr>
          <w:rFonts w:asciiTheme="majorHAnsi" w:hAnsiTheme="majorHAnsi"/>
          <w:b/>
          <w:sz w:val="24"/>
          <w:szCs w:val="24"/>
        </w:rPr>
        <w:t>694</w:t>
      </w:r>
      <w:r>
        <w:rPr>
          <w:rFonts w:asciiTheme="majorHAnsi" w:hAnsiTheme="majorHAnsi"/>
          <w:b/>
          <w:sz w:val="24"/>
          <w:szCs w:val="24"/>
        </w:rPr>
        <w:t>/16</w:t>
      </w:r>
    </w:p>
    <w:p w:rsidR="00631B86" w:rsidRDefault="00501E32" w:rsidP="006C3C63">
      <w:pPr>
        <w:spacing w:line="480" w:lineRule="auto"/>
        <w:jc w:val="both"/>
        <w:rPr>
          <w:rFonts w:asciiTheme="majorHAnsi" w:hAnsiTheme="majorHAnsi"/>
          <w:b/>
          <w:sz w:val="24"/>
          <w:szCs w:val="24"/>
        </w:rPr>
      </w:pPr>
      <w:r>
        <w:rPr>
          <w:rFonts w:asciiTheme="majorHAnsi" w:hAnsiTheme="majorHAnsi"/>
          <w:b/>
          <w:sz w:val="24"/>
          <w:szCs w:val="24"/>
        </w:rPr>
        <w:t xml:space="preserve">HELD AT HARARE </w:t>
      </w:r>
      <w:r w:rsidR="00631B86">
        <w:rPr>
          <w:rFonts w:asciiTheme="majorHAnsi" w:hAnsiTheme="majorHAnsi"/>
          <w:b/>
          <w:sz w:val="24"/>
          <w:szCs w:val="24"/>
        </w:rPr>
        <w:t>7 JUNE 2016</w:t>
      </w:r>
      <w:r w:rsidR="00631B86">
        <w:rPr>
          <w:rFonts w:asciiTheme="majorHAnsi" w:hAnsiTheme="majorHAnsi"/>
          <w:b/>
          <w:sz w:val="24"/>
          <w:szCs w:val="24"/>
        </w:rPr>
        <w:tab/>
      </w:r>
      <w:r w:rsidR="00631B86">
        <w:rPr>
          <w:rFonts w:asciiTheme="majorHAnsi" w:hAnsiTheme="majorHAnsi"/>
          <w:b/>
          <w:sz w:val="24"/>
          <w:szCs w:val="24"/>
        </w:rPr>
        <w:tab/>
      </w:r>
      <w:r w:rsidR="00631B86">
        <w:rPr>
          <w:rFonts w:asciiTheme="majorHAnsi" w:hAnsiTheme="majorHAnsi"/>
          <w:b/>
          <w:sz w:val="24"/>
          <w:szCs w:val="24"/>
        </w:rPr>
        <w:tab/>
      </w:r>
      <w:r w:rsidR="00631B86">
        <w:rPr>
          <w:rFonts w:asciiTheme="majorHAnsi" w:hAnsiTheme="majorHAnsi"/>
          <w:b/>
          <w:sz w:val="24"/>
          <w:szCs w:val="24"/>
        </w:rPr>
        <w:tab/>
        <w:t>CASE NO LC/H/118/16</w:t>
      </w:r>
    </w:p>
    <w:p w:rsidR="00631B86" w:rsidRDefault="00631B86" w:rsidP="006C3C63">
      <w:pPr>
        <w:spacing w:line="480" w:lineRule="auto"/>
        <w:jc w:val="both"/>
        <w:rPr>
          <w:rFonts w:asciiTheme="majorHAnsi" w:hAnsiTheme="majorHAnsi"/>
          <w:b/>
          <w:sz w:val="24"/>
          <w:szCs w:val="24"/>
        </w:rPr>
      </w:pPr>
      <w:r>
        <w:rPr>
          <w:rFonts w:asciiTheme="majorHAnsi" w:hAnsiTheme="majorHAnsi"/>
          <w:b/>
          <w:sz w:val="24"/>
          <w:szCs w:val="24"/>
        </w:rPr>
        <w:t xml:space="preserve">&amp; </w:t>
      </w:r>
      <w:r w:rsidR="00501E32">
        <w:rPr>
          <w:rFonts w:asciiTheme="majorHAnsi" w:hAnsiTheme="majorHAnsi"/>
          <w:b/>
          <w:sz w:val="24"/>
          <w:szCs w:val="24"/>
        </w:rPr>
        <w:t>4 NOVEMBER 2016</w:t>
      </w:r>
    </w:p>
    <w:p w:rsidR="00631B86" w:rsidRDefault="00631B86" w:rsidP="006C3C63">
      <w:pPr>
        <w:spacing w:line="480" w:lineRule="auto"/>
        <w:jc w:val="both"/>
        <w:rPr>
          <w:rFonts w:asciiTheme="majorHAnsi" w:hAnsiTheme="majorHAnsi"/>
          <w:sz w:val="24"/>
          <w:szCs w:val="24"/>
        </w:rPr>
      </w:pPr>
      <w:r>
        <w:rPr>
          <w:rFonts w:asciiTheme="majorHAnsi" w:hAnsiTheme="majorHAnsi"/>
          <w:sz w:val="24"/>
          <w:szCs w:val="24"/>
        </w:rPr>
        <w:t>In the matter between:</w:t>
      </w:r>
    </w:p>
    <w:p w:rsidR="00631B86" w:rsidRDefault="00631B86" w:rsidP="006C3C63">
      <w:pPr>
        <w:spacing w:line="480" w:lineRule="auto"/>
        <w:jc w:val="both"/>
        <w:rPr>
          <w:rFonts w:asciiTheme="majorHAnsi" w:hAnsiTheme="majorHAnsi"/>
          <w:b/>
          <w:sz w:val="24"/>
          <w:szCs w:val="24"/>
        </w:rPr>
      </w:pPr>
      <w:r>
        <w:rPr>
          <w:rFonts w:asciiTheme="majorHAnsi" w:hAnsiTheme="majorHAnsi"/>
          <w:b/>
          <w:sz w:val="24"/>
          <w:szCs w:val="24"/>
        </w:rPr>
        <w:t>SIRDC</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Appellant</w:t>
      </w:r>
    </w:p>
    <w:p w:rsidR="00631B86" w:rsidRDefault="00631B86" w:rsidP="006C3C63">
      <w:pPr>
        <w:spacing w:line="480" w:lineRule="auto"/>
        <w:jc w:val="both"/>
        <w:rPr>
          <w:rFonts w:asciiTheme="majorHAnsi" w:hAnsiTheme="majorHAnsi"/>
          <w:b/>
          <w:sz w:val="24"/>
          <w:szCs w:val="24"/>
        </w:rPr>
      </w:pPr>
      <w:r>
        <w:rPr>
          <w:rFonts w:asciiTheme="majorHAnsi" w:hAnsiTheme="majorHAnsi"/>
          <w:b/>
          <w:sz w:val="24"/>
          <w:szCs w:val="24"/>
        </w:rPr>
        <w:t>And</w:t>
      </w:r>
    </w:p>
    <w:p w:rsidR="00631B86" w:rsidRDefault="00631B86" w:rsidP="006C3C63">
      <w:pPr>
        <w:spacing w:line="480" w:lineRule="auto"/>
        <w:jc w:val="both"/>
        <w:rPr>
          <w:rFonts w:asciiTheme="majorHAnsi" w:hAnsiTheme="majorHAnsi"/>
          <w:b/>
          <w:sz w:val="24"/>
          <w:szCs w:val="24"/>
        </w:rPr>
      </w:pPr>
      <w:r>
        <w:rPr>
          <w:rFonts w:asciiTheme="majorHAnsi" w:hAnsiTheme="majorHAnsi"/>
          <w:b/>
          <w:sz w:val="24"/>
          <w:szCs w:val="24"/>
        </w:rPr>
        <w:t>E CHINZIMA &amp; 27 OTHERS</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Respondents</w:t>
      </w:r>
    </w:p>
    <w:p w:rsidR="00631B86" w:rsidRDefault="00631B86" w:rsidP="006C3C63">
      <w:pPr>
        <w:spacing w:line="480" w:lineRule="auto"/>
        <w:jc w:val="both"/>
        <w:rPr>
          <w:rFonts w:asciiTheme="majorHAnsi" w:hAnsiTheme="majorHAnsi"/>
          <w:sz w:val="24"/>
          <w:szCs w:val="24"/>
        </w:rPr>
      </w:pPr>
      <w:r>
        <w:rPr>
          <w:rFonts w:asciiTheme="majorHAnsi" w:hAnsiTheme="majorHAnsi"/>
          <w:sz w:val="24"/>
          <w:szCs w:val="24"/>
        </w:rPr>
        <w:t xml:space="preserve">Before The Honourable </w:t>
      </w:r>
      <w:proofErr w:type="spellStart"/>
      <w:r>
        <w:rPr>
          <w:rFonts w:asciiTheme="majorHAnsi" w:hAnsiTheme="majorHAnsi"/>
          <w:sz w:val="24"/>
          <w:szCs w:val="24"/>
        </w:rPr>
        <w:t>Manyangadze</w:t>
      </w:r>
      <w:proofErr w:type="spellEnd"/>
      <w:r>
        <w:rPr>
          <w:rFonts w:asciiTheme="majorHAnsi" w:hAnsiTheme="majorHAnsi"/>
          <w:sz w:val="24"/>
          <w:szCs w:val="24"/>
        </w:rPr>
        <w:t>, J</w:t>
      </w:r>
    </w:p>
    <w:p w:rsidR="00631B86" w:rsidRPr="00631B86" w:rsidRDefault="00631B86" w:rsidP="006C3C63">
      <w:pPr>
        <w:spacing w:line="480" w:lineRule="auto"/>
        <w:jc w:val="both"/>
        <w:rPr>
          <w:rFonts w:asciiTheme="majorHAnsi" w:hAnsiTheme="majorHAnsi"/>
          <w:b/>
          <w:sz w:val="24"/>
          <w:szCs w:val="24"/>
        </w:rPr>
      </w:pPr>
      <w:r w:rsidRPr="00631B86">
        <w:rPr>
          <w:rFonts w:asciiTheme="majorHAnsi" w:hAnsiTheme="majorHAnsi"/>
          <w:b/>
          <w:sz w:val="24"/>
          <w:szCs w:val="24"/>
        </w:rPr>
        <w:t xml:space="preserve">For </w:t>
      </w:r>
      <w:r>
        <w:rPr>
          <w:rFonts w:asciiTheme="majorHAnsi" w:hAnsiTheme="majorHAnsi"/>
          <w:b/>
          <w:sz w:val="24"/>
          <w:szCs w:val="24"/>
        </w:rPr>
        <w:t>Appellant</w:t>
      </w:r>
      <w:r>
        <w:rPr>
          <w:rFonts w:asciiTheme="majorHAnsi" w:hAnsiTheme="majorHAnsi"/>
          <w:b/>
          <w:sz w:val="24"/>
          <w:szCs w:val="24"/>
        </w:rPr>
        <w:tab/>
      </w:r>
      <w:r>
        <w:rPr>
          <w:rFonts w:asciiTheme="majorHAnsi" w:hAnsiTheme="majorHAnsi"/>
          <w:b/>
          <w:sz w:val="24"/>
          <w:szCs w:val="24"/>
        </w:rPr>
        <w:tab/>
      </w:r>
      <w:r w:rsidRPr="00631B86">
        <w:rPr>
          <w:rFonts w:asciiTheme="majorHAnsi" w:hAnsiTheme="majorHAnsi"/>
          <w:b/>
          <w:sz w:val="24"/>
          <w:szCs w:val="24"/>
        </w:rPr>
        <w:t xml:space="preserve">L </w:t>
      </w:r>
      <w:proofErr w:type="spellStart"/>
      <w:r w:rsidRPr="00631B86">
        <w:rPr>
          <w:rFonts w:asciiTheme="majorHAnsi" w:hAnsiTheme="majorHAnsi"/>
          <w:b/>
          <w:sz w:val="24"/>
          <w:szCs w:val="24"/>
        </w:rPr>
        <w:t>Mazhawidza</w:t>
      </w:r>
      <w:proofErr w:type="spellEnd"/>
      <w:r w:rsidRPr="00631B86">
        <w:rPr>
          <w:rFonts w:asciiTheme="majorHAnsi" w:hAnsiTheme="majorHAnsi"/>
          <w:b/>
          <w:sz w:val="24"/>
          <w:szCs w:val="24"/>
        </w:rPr>
        <w:t xml:space="preserve"> (Human Resources Officer)</w:t>
      </w:r>
    </w:p>
    <w:p w:rsidR="00631B86" w:rsidRPr="00631B86" w:rsidRDefault="00631B86" w:rsidP="006C3C63">
      <w:pPr>
        <w:spacing w:line="480" w:lineRule="auto"/>
        <w:jc w:val="both"/>
        <w:rPr>
          <w:rFonts w:asciiTheme="majorHAnsi" w:hAnsiTheme="majorHAnsi"/>
          <w:b/>
          <w:sz w:val="24"/>
          <w:szCs w:val="24"/>
        </w:rPr>
      </w:pPr>
      <w:r w:rsidRPr="00631B86">
        <w:rPr>
          <w:rFonts w:asciiTheme="majorHAnsi" w:hAnsiTheme="majorHAnsi"/>
          <w:b/>
          <w:sz w:val="24"/>
          <w:szCs w:val="24"/>
        </w:rPr>
        <w:t>For Respondents</w:t>
      </w:r>
      <w:r w:rsidRPr="00631B86">
        <w:rPr>
          <w:rFonts w:asciiTheme="majorHAnsi" w:hAnsiTheme="majorHAnsi"/>
          <w:b/>
          <w:sz w:val="24"/>
          <w:szCs w:val="24"/>
        </w:rPr>
        <w:tab/>
      </w:r>
      <w:r w:rsidRPr="00631B86">
        <w:rPr>
          <w:rFonts w:asciiTheme="majorHAnsi" w:hAnsiTheme="majorHAnsi"/>
          <w:b/>
          <w:sz w:val="24"/>
          <w:szCs w:val="24"/>
        </w:rPr>
        <w:tab/>
        <w:t xml:space="preserve">E </w:t>
      </w:r>
      <w:proofErr w:type="spellStart"/>
      <w:r w:rsidRPr="00631B86">
        <w:rPr>
          <w:rFonts w:asciiTheme="majorHAnsi" w:hAnsiTheme="majorHAnsi"/>
          <w:b/>
          <w:sz w:val="24"/>
          <w:szCs w:val="24"/>
        </w:rPr>
        <w:t>Mudoti</w:t>
      </w:r>
      <w:proofErr w:type="spellEnd"/>
      <w:r w:rsidRPr="00631B86">
        <w:rPr>
          <w:rFonts w:asciiTheme="majorHAnsi" w:hAnsiTheme="majorHAnsi"/>
          <w:b/>
          <w:sz w:val="24"/>
          <w:szCs w:val="24"/>
        </w:rPr>
        <w:t xml:space="preserve"> (Trade Unionist)</w:t>
      </w:r>
    </w:p>
    <w:p w:rsidR="00631B86" w:rsidRPr="00631B86" w:rsidRDefault="00631B86" w:rsidP="006C3C63">
      <w:pPr>
        <w:spacing w:line="480" w:lineRule="auto"/>
        <w:jc w:val="both"/>
        <w:rPr>
          <w:rFonts w:asciiTheme="majorHAnsi" w:hAnsiTheme="majorHAnsi"/>
          <w:b/>
          <w:sz w:val="24"/>
          <w:szCs w:val="24"/>
        </w:rPr>
      </w:pPr>
    </w:p>
    <w:p w:rsidR="00631B86" w:rsidRDefault="00631B86" w:rsidP="006C3C63">
      <w:pPr>
        <w:spacing w:line="480" w:lineRule="auto"/>
        <w:jc w:val="both"/>
        <w:rPr>
          <w:rFonts w:asciiTheme="majorHAnsi" w:hAnsiTheme="majorHAnsi"/>
          <w:b/>
          <w:sz w:val="24"/>
          <w:szCs w:val="24"/>
        </w:rPr>
      </w:pPr>
      <w:r w:rsidRPr="00631B86">
        <w:rPr>
          <w:rFonts w:asciiTheme="majorHAnsi" w:hAnsiTheme="majorHAnsi"/>
          <w:b/>
          <w:sz w:val="24"/>
          <w:szCs w:val="24"/>
        </w:rPr>
        <w:t>MANYANGADZE J:</w:t>
      </w:r>
    </w:p>
    <w:p w:rsidR="00631B86" w:rsidRDefault="00631B86" w:rsidP="006C3C63">
      <w:pPr>
        <w:spacing w:line="480" w:lineRule="auto"/>
        <w:jc w:val="both"/>
        <w:rPr>
          <w:rFonts w:asciiTheme="majorHAnsi" w:hAnsiTheme="majorHAnsi"/>
          <w:sz w:val="24"/>
          <w:szCs w:val="24"/>
        </w:rPr>
      </w:pPr>
      <w:r>
        <w:rPr>
          <w:rFonts w:asciiTheme="majorHAnsi" w:hAnsiTheme="majorHAnsi"/>
          <w:b/>
          <w:sz w:val="24"/>
          <w:szCs w:val="24"/>
        </w:rPr>
        <w:tab/>
      </w:r>
      <w:r w:rsidR="00585F72">
        <w:rPr>
          <w:rFonts w:asciiTheme="majorHAnsi" w:hAnsiTheme="majorHAnsi"/>
          <w:sz w:val="24"/>
          <w:szCs w:val="24"/>
        </w:rPr>
        <w:t>This is an appeal against an arbitral award handed down on 12 February 2016, in terms of which the appellant was ordered to pay the respondent</w:t>
      </w:r>
      <w:r w:rsidR="000122D0">
        <w:rPr>
          <w:rFonts w:asciiTheme="majorHAnsi" w:hAnsiTheme="majorHAnsi"/>
          <w:sz w:val="24"/>
          <w:szCs w:val="24"/>
        </w:rPr>
        <w:t>s</w:t>
      </w:r>
      <w:r w:rsidR="00585F72">
        <w:rPr>
          <w:rFonts w:asciiTheme="majorHAnsi" w:hAnsiTheme="majorHAnsi"/>
          <w:sz w:val="24"/>
          <w:szCs w:val="24"/>
        </w:rPr>
        <w:t xml:space="preserve"> cash in lieu of notice.</w:t>
      </w:r>
    </w:p>
    <w:p w:rsidR="00585F72" w:rsidRDefault="00585F72" w:rsidP="006C3C63">
      <w:pPr>
        <w:spacing w:line="480" w:lineRule="auto"/>
        <w:jc w:val="both"/>
        <w:rPr>
          <w:rFonts w:asciiTheme="majorHAnsi" w:hAnsiTheme="majorHAnsi"/>
          <w:sz w:val="24"/>
          <w:szCs w:val="24"/>
        </w:rPr>
      </w:pPr>
      <w:r>
        <w:rPr>
          <w:rFonts w:asciiTheme="majorHAnsi" w:hAnsiTheme="majorHAnsi"/>
          <w:sz w:val="24"/>
          <w:szCs w:val="24"/>
        </w:rPr>
        <w:tab/>
        <w:t>The respondents wer</w:t>
      </w:r>
      <w:r w:rsidR="00C35208">
        <w:rPr>
          <w:rFonts w:asciiTheme="majorHAnsi" w:hAnsiTheme="majorHAnsi"/>
          <w:sz w:val="24"/>
          <w:szCs w:val="24"/>
        </w:rPr>
        <w:t xml:space="preserve">e employed by the appellant as </w:t>
      </w:r>
      <w:bookmarkStart w:id="0" w:name="_GoBack"/>
      <w:bookmarkEnd w:id="0"/>
      <w:r>
        <w:rPr>
          <w:rFonts w:asciiTheme="majorHAnsi" w:hAnsiTheme="majorHAnsi"/>
          <w:sz w:val="24"/>
          <w:szCs w:val="24"/>
        </w:rPr>
        <w:t>general workers.  They were part of the unskilled labour force the appellant engages in its research activities.</w:t>
      </w:r>
    </w:p>
    <w:p w:rsidR="00585F72" w:rsidRDefault="00585F72" w:rsidP="006C3C63">
      <w:pPr>
        <w:spacing w:line="480" w:lineRule="auto"/>
        <w:ind w:firstLine="720"/>
        <w:jc w:val="both"/>
        <w:rPr>
          <w:rFonts w:asciiTheme="majorHAnsi" w:hAnsiTheme="majorHAnsi"/>
          <w:sz w:val="24"/>
          <w:szCs w:val="24"/>
        </w:rPr>
      </w:pPr>
      <w:proofErr w:type="gramStart"/>
      <w:r>
        <w:rPr>
          <w:rFonts w:asciiTheme="majorHAnsi" w:hAnsiTheme="majorHAnsi"/>
          <w:sz w:val="24"/>
          <w:szCs w:val="24"/>
        </w:rPr>
        <w:t>The  appellant</w:t>
      </w:r>
      <w:proofErr w:type="gramEnd"/>
      <w:r>
        <w:rPr>
          <w:rFonts w:asciiTheme="majorHAnsi" w:hAnsiTheme="majorHAnsi"/>
          <w:sz w:val="24"/>
          <w:szCs w:val="24"/>
        </w:rPr>
        <w:t xml:space="preserve"> is a research institution established by an Act of Parliament.  It is mainly engaged in technological research and development in diverse areas, including agriculture.  At the material time</w:t>
      </w:r>
      <w:r w:rsidR="000122D0">
        <w:rPr>
          <w:rFonts w:asciiTheme="majorHAnsi" w:hAnsiTheme="majorHAnsi"/>
          <w:sz w:val="24"/>
          <w:szCs w:val="24"/>
        </w:rPr>
        <w:t>,</w:t>
      </w:r>
      <w:r>
        <w:rPr>
          <w:rFonts w:asciiTheme="majorHAnsi" w:hAnsiTheme="majorHAnsi"/>
          <w:sz w:val="24"/>
          <w:szCs w:val="24"/>
        </w:rPr>
        <w:t xml:space="preserve"> it was carrying out research and development work in </w:t>
      </w:r>
      <w:r>
        <w:rPr>
          <w:rFonts w:asciiTheme="majorHAnsi" w:hAnsiTheme="majorHAnsi"/>
          <w:sz w:val="24"/>
          <w:szCs w:val="24"/>
        </w:rPr>
        <w:lastRenderedPageBreak/>
        <w:t xml:space="preserve">maize breeding in the </w:t>
      </w:r>
      <w:proofErr w:type="spellStart"/>
      <w:r>
        <w:rPr>
          <w:rFonts w:asciiTheme="majorHAnsi" w:hAnsiTheme="majorHAnsi"/>
          <w:sz w:val="24"/>
          <w:szCs w:val="24"/>
        </w:rPr>
        <w:t>Muzarabani</w:t>
      </w:r>
      <w:proofErr w:type="spellEnd"/>
      <w:r>
        <w:rPr>
          <w:rFonts w:asciiTheme="majorHAnsi" w:hAnsiTheme="majorHAnsi"/>
          <w:sz w:val="24"/>
          <w:szCs w:val="24"/>
        </w:rPr>
        <w:t xml:space="preserve"> area.  The appellant’s offices are in Harare.  In</w:t>
      </w:r>
      <w:r w:rsidR="000122D0">
        <w:rPr>
          <w:rFonts w:asciiTheme="majorHAnsi" w:hAnsiTheme="majorHAnsi"/>
          <w:sz w:val="24"/>
          <w:szCs w:val="24"/>
        </w:rPr>
        <w:t xml:space="preserve"> the</w:t>
      </w:r>
      <w:r>
        <w:rPr>
          <w:rFonts w:asciiTheme="majorHAnsi" w:hAnsiTheme="majorHAnsi"/>
          <w:sz w:val="24"/>
          <w:szCs w:val="24"/>
        </w:rPr>
        <w:t xml:space="preserve"> execution of its research and development project in </w:t>
      </w:r>
      <w:proofErr w:type="spellStart"/>
      <w:r>
        <w:rPr>
          <w:rFonts w:asciiTheme="majorHAnsi" w:hAnsiTheme="majorHAnsi"/>
          <w:sz w:val="24"/>
          <w:szCs w:val="24"/>
        </w:rPr>
        <w:t>Muzarabani</w:t>
      </w:r>
      <w:proofErr w:type="spellEnd"/>
      <w:r>
        <w:rPr>
          <w:rFonts w:asciiTheme="majorHAnsi" w:hAnsiTheme="majorHAnsi"/>
          <w:sz w:val="24"/>
          <w:szCs w:val="24"/>
        </w:rPr>
        <w:t xml:space="preserve">, it </w:t>
      </w:r>
      <w:r w:rsidR="000122D0">
        <w:rPr>
          <w:rFonts w:asciiTheme="majorHAnsi" w:hAnsiTheme="majorHAnsi"/>
          <w:sz w:val="24"/>
          <w:szCs w:val="24"/>
        </w:rPr>
        <w:t>sourced l</w:t>
      </w:r>
      <w:r>
        <w:rPr>
          <w:rFonts w:asciiTheme="majorHAnsi" w:hAnsiTheme="majorHAnsi"/>
          <w:sz w:val="24"/>
          <w:szCs w:val="24"/>
        </w:rPr>
        <w:t>ocal labour.  This is how the respondents were engaged in 2011.</w:t>
      </w:r>
    </w:p>
    <w:p w:rsidR="00585F72" w:rsidRDefault="00585F72" w:rsidP="006C3C63">
      <w:pPr>
        <w:spacing w:line="480" w:lineRule="auto"/>
        <w:ind w:firstLine="720"/>
        <w:jc w:val="both"/>
        <w:rPr>
          <w:rFonts w:asciiTheme="majorHAnsi" w:hAnsiTheme="majorHAnsi"/>
          <w:sz w:val="24"/>
          <w:szCs w:val="24"/>
        </w:rPr>
      </w:pPr>
      <w:r>
        <w:rPr>
          <w:rFonts w:asciiTheme="majorHAnsi" w:hAnsiTheme="majorHAnsi"/>
          <w:sz w:val="24"/>
          <w:szCs w:val="24"/>
        </w:rPr>
        <w:t>The nature and duration of the respondents</w:t>
      </w:r>
      <w:r w:rsidR="000122D0">
        <w:rPr>
          <w:rFonts w:asciiTheme="majorHAnsi" w:hAnsiTheme="majorHAnsi"/>
          <w:sz w:val="24"/>
          <w:szCs w:val="24"/>
        </w:rPr>
        <w:t>’</w:t>
      </w:r>
      <w:r>
        <w:rPr>
          <w:rFonts w:asciiTheme="majorHAnsi" w:hAnsiTheme="majorHAnsi"/>
          <w:sz w:val="24"/>
          <w:szCs w:val="24"/>
        </w:rPr>
        <w:t xml:space="preserve"> eng</w:t>
      </w:r>
      <w:r w:rsidR="000122D0">
        <w:rPr>
          <w:rFonts w:asciiTheme="majorHAnsi" w:hAnsiTheme="majorHAnsi"/>
          <w:sz w:val="24"/>
          <w:szCs w:val="24"/>
        </w:rPr>
        <w:t>agement by the appellant is in co</w:t>
      </w:r>
      <w:r>
        <w:rPr>
          <w:rFonts w:asciiTheme="majorHAnsi" w:hAnsiTheme="majorHAnsi"/>
          <w:sz w:val="24"/>
          <w:szCs w:val="24"/>
        </w:rPr>
        <w:t>ntention.  The appellant avers that the respondents were engaged as casual workers, to provide labour for the winter cropping se</w:t>
      </w:r>
      <w:r w:rsidR="000122D0">
        <w:rPr>
          <w:rFonts w:asciiTheme="majorHAnsi" w:hAnsiTheme="majorHAnsi"/>
          <w:sz w:val="24"/>
          <w:szCs w:val="24"/>
        </w:rPr>
        <w:t xml:space="preserve">ason.  </w:t>
      </w:r>
      <w:r>
        <w:rPr>
          <w:rFonts w:asciiTheme="majorHAnsi" w:hAnsiTheme="majorHAnsi"/>
          <w:sz w:val="24"/>
          <w:szCs w:val="24"/>
        </w:rPr>
        <w:t>Its project wa</w:t>
      </w:r>
      <w:r w:rsidR="000122D0">
        <w:rPr>
          <w:rFonts w:asciiTheme="majorHAnsi" w:hAnsiTheme="majorHAnsi"/>
          <w:sz w:val="24"/>
          <w:szCs w:val="24"/>
        </w:rPr>
        <w:t>s being run during the 2011 wint</w:t>
      </w:r>
      <w:r>
        <w:rPr>
          <w:rFonts w:asciiTheme="majorHAnsi" w:hAnsiTheme="majorHAnsi"/>
          <w:sz w:val="24"/>
          <w:szCs w:val="24"/>
        </w:rPr>
        <w:t>er cropping season.  The respondents contend that there were on a contract of employment without limit of time</w:t>
      </w:r>
      <w:r w:rsidR="002705D5">
        <w:rPr>
          <w:rFonts w:asciiTheme="majorHAnsi" w:hAnsiTheme="majorHAnsi"/>
          <w:sz w:val="24"/>
          <w:szCs w:val="24"/>
        </w:rPr>
        <w:t>,</w:t>
      </w:r>
      <w:r>
        <w:rPr>
          <w:rFonts w:asciiTheme="majorHAnsi" w:hAnsiTheme="majorHAnsi"/>
          <w:sz w:val="24"/>
          <w:szCs w:val="24"/>
        </w:rPr>
        <w:t xml:space="preserve"> and were unfairly terminated in November 2011</w:t>
      </w:r>
      <w:r w:rsidR="000122D0">
        <w:rPr>
          <w:rFonts w:asciiTheme="majorHAnsi" w:hAnsiTheme="majorHAnsi"/>
          <w:sz w:val="24"/>
          <w:szCs w:val="24"/>
        </w:rPr>
        <w:t>,</w:t>
      </w:r>
      <w:r>
        <w:rPr>
          <w:rFonts w:asciiTheme="majorHAnsi" w:hAnsiTheme="majorHAnsi"/>
          <w:sz w:val="24"/>
          <w:szCs w:val="24"/>
        </w:rPr>
        <w:t xml:space="preserve"> having been recruited in May 2011.</w:t>
      </w:r>
    </w:p>
    <w:p w:rsidR="00585F72" w:rsidRDefault="00585F72" w:rsidP="006C3C63">
      <w:pPr>
        <w:spacing w:line="480" w:lineRule="auto"/>
        <w:ind w:firstLine="720"/>
        <w:jc w:val="both"/>
        <w:rPr>
          <w:rFonts w:asciiTheme="majorHAnsi" w:hAnsiTheme="majorHAnsi"/>
          <w:sz w:val="24"/>
          <w:szCs w:val="24"/>
        </w:rPr>
      </w:pPr>
      <w:r>
        <w:rPr>
          <w:rFonts w:asciiTheme="majorHAnsi" w:hAnsiTheme="majorHAnsi"/>
          <w:sz w:val="24"/>
          <w:szCs w:val="24"/>
        </w:rPr>
        <w:t>The matter went for conciliation before the designated agent for the National Employment Council for the Agricultural Sector.  Conciliation failed, and</w:t>
      </w:r>
      <w:r w:rsidR="001E0EDC">
        <w:rPr>
          <w:rFonts w:asciiTheme="majorHAnsi" w:hAnsiTheme="majorHAnsi"/>
          <w:sz w:val="24"/>
          <w:szCs w:val="24"/>
        </w:rPr>
        <w:t xml:space="preserve"> the matter went for compulsory arbitration</w:t>
      </w:r>
      <w:r w:rsidR="000122D0">
        <w:rPr>
          <w:rFonts w:asciiTheme="majorHAnsi" w:hAnsiTheme="majorHAnsi"/>
          <w:sz w:val="24"/>
          <w:szCs w:val="24"/>
        </w:rPr>
        <w:t>,</w:t>
      </w:r>
      <w:r w:rsidR="001E0EDC">
        <w:rPr>
          <w:rFonts w:asciiTheme="majorHAnsi" w:hAnsiTheme="majorHAnsi"/>
          <w:sz w:val="24"/>
          <w:szCs w:val="24"/>
        </w:rPr>
        <w:t xml:space="preserve"> resulting in the arbitral award in contention.  The operative part of the arbitral award reads as follows</w:t>
      </w:r>
    </w:p>
    <w:p w:rsidR="001E0EDC" w:rsidRPr="001E0EDC" w:rsidRDefault="001E0EDC" w:rsidP="006C3C63">
      <w:pPr>
        <w:pStyle w:val="ListParagraph"/>
        <w:numPr>
          <w:ilvl w:val="0"/>
          <w:numId w:val="1"/>
        </w:numPr>
        <w:spacing w:line="240" w:lineRule="auto"/>
        <w:jc w:val="both"/>
        <w:rPr>
          <w:rFonts w:asciiTheme="majorHAnsi" w:hAnsiTheme="majorHAnsi"/>
        </w:rPr>
      </w:pPr>
      <w:r w:rsidRPr="001E0EDC">
        <w:rPr>
          <w:rFonts w:asciiTheme="majorHAnsi" w:hAnsiTheme="majorHAnsi"/>
        </w:rPr>
        <w:t>“I hereby dismiss the claimants’ claim over matter</w:t>
      </w:r>
      <w:r w:rsidR="000122D0">
        <w:rPr>
          <w:rFonts w:asciiTheme="majorHAnsi" w:hAnsiTheme="majorHAnsi"/>
        </w:rPr>
        <w:t>s</w:t>
      </w:r>
      <w:r w:rsidRPr="001E0EDC">
        <w:rPr>
          <w:rFonts w:asciiTheme="majorHAnsi" w:hAnsiTheme="majorHAnsi"/>
        </w:rPr>
        <w:t xml:space="preserve"> concerning the fairness or unfairness of the dismissals, allowances, outstanding salary for Eric </w:t>
      </w:r>
      <w:proofErr w:type="spellStart"/>
      <w:r w:rsidRPr="001E0EDC">
        <w:rPr>
          <w:rFonts w:asciiTheme="majorHAnsi" w:hAnsiTheme="majorHAnsi"/>
        </w:rPr>
        <w:t>Chinzima</w:t>
      </w:r>
      <w:proofErr w:type="spellEnd"/>
      <w:r w:rsidRPr="001E0EDC">
        <w:rPr>
          <w:rFonts w:asciiTheme="majorHAnsi" w:hAnsiTheme="majorHAnsi"/>
        </w:rPr>
        <w:t xml:space="preserve"> for the month of November 2011, cash in lieu of leave and damages ‘to loss of employment’.</w:t>
      </w:r>
    </w:p>
    <w:p w:rsidR="001E0EDC" w:rsidRPr="001E0EDC" w:rsidRDefault="001E0EDC" w:rsidP="006C3C63">
      <w:pPr>
        <w:pStyle w:val="ListParagraph"/>
        <w:spacing w:line="240" w:lineRule="auto"/>
        <w:ind w:left="2160"/>
        <w:jc w:val="both"/>
        <w:rPr>
          <w:rFonts w:asciiTheme="majorHAnsi" w:hAnsiTheme="majorHAnsi"/>
        </w:rPr>
      </w:pPr>
    </w:p>
    <w:p w:rsidR="001E0EDC" w:rsidRPr="001E0EDC" w:rsidRDefault="001E0EDC" w:rsidP="006C3C63">
      <w:pPr>
        <w:pStyle w:val="ListParagraph"/>
        <w:numPr>
          <w:ilvl w:val="0"/>
          <w:numId w:val="1"/>
        </w:numPr>
        <w:spacing w:line="240" w:lineRule="auto"/>
        <w:jc w:val="both"/>
        <w:rPr>
          <w:rFonts w:asciiTheme="majorHAnsi" w:hAnsiTheme="majorHAnsi"/>
        </w:rPr>
      </w:pPr>
      <w:r w:rsidRPr="001E0EDC">
        <w:rPr>
          <w:rFonts w:asciiTheme="majorHAnsi" w:hAnsiTheme="majorHAnsi"/>
        </w:rPr>
        <w:t xml:space="preserve">I hereby order that Eric </w:t>
      </w:r>
      <w:proofErr w:type="spellStart"/>
      <w:r w:rsidRPr="001E0EDC">
        <w:rPr>
          <w:rFonts w:asciiTheme="majorHAnsi" w:hAnsiTheme="majorHAnsi"/>
        </w:rPr>
        <w:t>Chinzima</w:t>
      </w:r>
      <w:proofErr w:type="spellEnd"/>
      <w:r w:rsidRPr="001E0EDC">
        <w:rPr>
          <w:rFonts w:asciiTheme="majorHAnsi" w:hAnsiTheme="majorHAnsi"/>
        </w:rPr>
        <w:t xml:space="preserve"> and 27 others be paid three </w:t>
      </w:r>
      <w:proofErr w:type="spellStart"/>
      <w:r w:rsidRPr="001E0EDC">
        <w:rPr>
          <w:rFonts w:asciiTheme="majorHAnsi" w:hAnsiTheme="majorHAnsi"/>
        </w:rPr>
        <w:t>months notice</w:t>
      </w:r>
      <w:proofErr w:type="spellEnd"/>
      <w:r w:rsidRPr="001E0EDC">
        <w:rPr>
          <w:rFonts w:asciiTheme="majorHAnsi" w:hAnsiTheme="majorHAnsi"/>
        </w:rPr>
        <w:t xml:space="preserve"> each using the rate of pay at the time of dismissal.  Further, that the quantum of the notice pay and names of litigants be agreed mutually by both parties and paid in full by 16 March 2016 through NEC Agriculture Harare offices.  Failure parties should approach the arbitrator for quantification.”</w:t>
      </w:r>
    </w:p>
    <w:p w:rsidR="001E0EDC" w:rsidRDefault="001E0EDC" w:rsidP="006C3C63">
      <w:pPr>
        <w:pStyle w:val="ListParagraph"/>
        <w:jc w:val="both"/>
        <w:rPr>
          <w:rFonts w:asciiTheme="majorHAnsi" w:hAnsiTheme="majorHAnsi"/>
          <w:sz w:val="24"/>
          <w:szCs w:val="24"/>
        </w:rPr>
      </w:pPr>
    </w:p>
    <w:p w:rsidR="001E0EDC" w:rsidRDefault="001E0EDC" w:rsidP="006C3C63">
      <w:pPr>
        <w:pStyle w:val="ListParagraph"/>
        <w:jc w:val="both"/>
        <w:rPr>
          <w:rFonts w:asciiTheme="majorHAnsi" w:hAnsiTheme="majorHAnsi"/>
          <w:sz w:val="24"/>
          <w:szCs w:val="24"/>
        </w:rPr>
      </w:pPr>
      <w:r>
        <w:rPr>
          <w:rFonts w:asciiTheme="majorHAnsi" w:hAnsiTheme="majorHAnsi"/>
          <w:sz w:val="24"/>
          <w:szCs w:val="24"/>
        </w:rPr>
        <w:t xml:space="preserve">The appellant noted an appeal against the second part of the arbitral award.  It is </w:t>
      </w:r>
    </w:p>
    <w:p w:rsidR="001E0EDC" w:rsidRDefault="001E0EDC" w:rsidP="006C3C63">
      <w:pPr>
        <w:spacing w:line="480" w:lineRule="auto"/>
        <w:jc w:val="both"/>
        <w:rPr>
          <w:rFonts w:asciiTheme="majorHAnsi" w:hAnsiTheme="majorHAnsi"/>
          <w:sz w:val="24"/>
          <w:szCs w:val="24"/>
        </w:rPr>
      </w:pPr>
      <w:proofErr w:type="gramStart"/>
      <w:r w:rsidRPr="001E0EDC">
        <w:rPr>
          <w:rFonts w:asciiTheme="majorHAnsi" w:hAnsiTheme="majorHAnsi"/>
          <w:sz w:val="24"/>
          <w:szCs w:val="24"/>
        </w:rPr>
        <w:t>the</w:t>
      </w:r>
      <w:proofErr w:type="gramEnd"/>
      <w:r w:rsidRPr="001E0EDC">
        <w:rPr>
          <w:rFonts w:asciiTheme="majorHAnsi" w:hAnsiTheme="majorHAnsi"/>
          <w:sz w:val="24"/>
          <w:szCs w:val="24"/>
        </w:rPr>
        <w:t xml:space="preserve"> part</w:t>
      </w:r>
      <w:r>
        <w:rPr>
          <w:rFonts w:asciiTheme="majorHAnsi" w:hAnsiTheme="majorHAnsi"/>
          <w:sz w:val="24"/>
          <w:szCs w:val="24"/>
        </w:rPr>
        <w:t xml:space="preserve"> that</w:t>
      </w:r>
      <w:r w:rsidRPr="001E0EDC">
        <w:rPr>
          <w:rFonts w:asciiTheme="majorHAnsi" w:hAnsiTheme="majorHAnsi"/>
          <w:sz w:val="24"/>
          <w:szCs w:val="24"/>
        </w:rPr>
        <w:t xml:space="preserve"> is awarding</w:t>
      </w:r>
      <w:r>
        <w:rPr>
          <w:rFonts w:asciiTheme="majorHAnsi" w:hAnsiTheme="majorHAnsi"/>
          <w:sz w:val="24"/>
          <w:szCs w:val="24"/>
        </w:rPr>
        <w:t xml:space="preserve"> 3 </w:t>
      </w:r>
      <w:proofErr w:type="spellStart"/>
      <w:r>
        <w:rPr>
          <w:rFonts w:asciiTheme="majorHAnsi" w:hAnsiTheme="majorHAnsi"/>
          <w:sz w:val="24"/>
          <w:szCs w:val="24"/>
        </w:rPr>
        <w:t>months notice</w:t>
      </w:r>
      <w:proofErr w:type="spellEnd"/>
      <w:r>
        <w:rPr>
          <w:rFonts w:asciiTheme="majorHAnsi" w:hAnsiTheme="majorHAnsi"/>
          <w:sz w:val="24"/>
          <w:szCs w:val="24"/>
        </w:rPr>
        <w:t xml:space="preserve"> pay to each of the respondent</w:t>
      </w:r>
      <w:r w:rsidR="002705D5">
        <w:rPr>
          <w:rFonts w:asciiTheme="majorHAnsi" w:hAnsiTheme="majorHAnsi"/>
          <w:sz w:val="24"/>
          <w:szCs w:val="24"/>
        </w:rPr>
        <w:t>s</w:t>
      </w:r>
      <w:r>
        <w:rPr>
          <w:rFonts w:asciiTheme="majorHAnsi" w:hAnsiTheme="majorHAnsi"/>
          <w:sz w:val="24"/>
          <w:szCs w:val="24"/>
        </w:rPr>
        <w:t>.  Its grounds of appeal are stated as:</w:t>
      </w:r>
    </w:p>
    <w:p w:rsidR="001E0EDC" w:rsidRPr="000122D0" w:rsidRDefault="000122D0" w:rsidP="000122D0">
      <w:pPr>
        <w:spacing w:line="480" w:lineRule="auto"/>
        <w:ind w:left="1800" w:hanging="360"/>
        <w:jc w:val="both"/>
        <w:rPr>
          <w:rFonts w:asciiTheme="majorHAnsi" w:hAnsiTheme="majorHAnsi"/>
        </w:rPr>
      </w:pPr>
      <w:r>
        <w:rPr>
          <w:rFonts w:asciiTheme="majorHAnsi" w:hAnsiTheme="majorHAnsi"/>
        </w:rPr>
        <w:lastRenderedPageBreak/>
        <w:t>“a)</w:t>
      </w:r>
      <w:r>
        <w:rPr>
          <w:rFonts w:asciiTheme="majorHAnsi" w:hAnsiTheme="majorHAnsi"/>
        </w:rPr>
        <w:tab/>
      </w:r>
      <w:r w:rsidR="001E0EDC" w:rsidRPr="000122D0">
        <w:rPr>
          <w:rFonts w:asciiTheme="majorHAnsi" w:hAnsiTheme="majorHAnsi"/>
        </w:rPr>
        <w:t xml:space="preserve">With all due respect, the court </w:t>
      </w:r>
      <w:r w:rsidR="001E0EDC" w:rsidRPr="000122D0">
        <w:rPr>
          <w:rFonts w:asciiTheme="majorHAnsi" w:hAnsiTheme="majorHAnsi"/>
          <w:i/>
        </w:rPr>
        <w:t>a quo</w:t>
      </w:r>
      <w:r w:rsidR="001E0EDC" w:rsidRPr="000122D0">
        <w:rPr>
          <w:rFonts w:asciiTheme="majorHAnsi" w:hAnsiTheme="majorHAnsi"/>
        </w:rPr>
        <w:t xml:space="preserve"> erred by proceeding to find that the respondents were entitled to cash in lieu of notice when he had not entertained or heard the allegations of unfair dismissals or circumstances surrounding the termination of the employment relationship.</w:t>
      </w:r>
    </w:p>
    <w:p w:rsidR="001E0EDC" w:rsidRPr="000122D0" w:rsidRDefault="001E0EDC" w:rsidP="000122D0">
      <w:pPr>
        <w:pStyle w:val="ListParagraph"/>
        <w:numPr>
          <w:ilvl w:val="0"/>
          <w:numId w:val="6"/>
        </w:numPr>
        <w:spacing w:line="480" w:lineRule="auto"/>
        <w:jc w:val="both"/>
        <w:rPr>
          <w:rFonts w:asciiTheme="majorHAnsi" w:hAnsiTheme="majorHAnsi"/>
        </w:rPr>
      </w:pPr>
      <w:r w:rsidRPr="000122D0">
        <w:rPr>
          <w:rFonts w:asciiTheme="majorHAnsi" w:hAnsiTheme="majorHAnsi"/>
        </w:rPr>
        <w:t>With respect, the honourable arbitrator erred by overlooking that cash in lieu of notice is not a remedy for consideration as the respondents were</w:t>
      </w:r>
      <w:r w:rsidR="0021544D" w:rsidRPr="000122D0">
        <w:rPr>
          <w:rFonts w:asciiTheme="majorHAnsi" w:hAnsiTheme="majorHAnsi"/>
        </w:rPr>
        <w:t xml:space="preserve"> raising allegations of unfair dismissal.  Allegations of unfair dismissal have their principal remedies for consideration.</w:t>
      </w:r>
    </w:p>
    <w:p w:rsidR="0021544D" w:rsidRPr="000122D0" w:rsidRDefault="000122D0" w:rsidP="000122D0">
      <w:pPr>
        <w:pStyle w:val="ListParagraph"/>
        <w:numPr>
          <w:ilvl w:val="0"/>
          <w:numId w:val="6"/>
        </w:numPr>
        <w:spacing w:line="480" w:lineRule="auto"/>
        <w:jc w:val="both"/>
        <w:rPr>
          <w:rFonts w:asciiTheme="majorHAnsi" w:hAnsiTheme="majorHAnsi"/>
        </w:rPr>
      </w:pPr>
      <w:r>
        <w:rPr>
          <w:rFonts w:asciiTheme="majorHAnsi" w:hAnsiTheme="majorHAnsi"/>
        </w:rPr>
        <w:t>With respect</w:t>
      </w:r>
      <w:r w:rsidR="0021544D" w:rsidRPr="000122D0">
        <w:rPr>
          <w:rFonts w:asciiTheme="majorHAnsi" w:hAnsiTheme="majorHAnsi"/>
        </w:rPr>
        <w:t>, the arbitrating authority</w:t>
      </w:r>
      <w:r w:rsidR="002C402E" w:rsidRPr="000122D0">
        <w:rPr>
          <w:rFonts w:asciiTheme="majorHAnsi" w:hAnsiTheme="majorHAnsi"/>
        </w:rPr>
        <w:t xml:space="preserve"> erred by deciding that the respondents were employed on a contract without limit of time because they were engaged for more than 6 weeks in a period of more than four consecutive months. </w:t>
      </w:r>
      <w:r>
        <w:rPr>
          <w:rFonts w:asciiTheme="majorHAnsi" w:hAnsiTheme="majorHAnsi"/>
        </w:rPr>
        <w:t xml:space="preserve"> The respondents were seasonal</w:t>
      </w:r>
      <w:r w:rsidR="002C402E" w:rsidRPr="000122D0">
        <w:rPr>
          <w:rFonts w:asciiTheme="majorHAnsi" w:hAnsiTheme="majorHAnsi"/>
        </w:rPr>
        <w:t xml:space="preserve"> workers and they had not </w:t>
      </w:r>
      <w:proofErr w:type="gramStart"/>
      <w:r w:rsidR="002C402E" w:rsidRPr="000122D0">
        <w:rPr>
          <w:rFonts w:asciiTheme="majorHAnsi" w:hAnsiTheme="majorHAnsi"/>
        </w:rPr>
        <w:t>been  employed</w:t>
      </w:r>
      <w:proofErr w:type="gramEnd"/>
      <w:r w:rsidR="002C402E" w:rsidRPr="000122D0">
        <w:rPr>
          <w:rFonts w:asciiTheme="majorHAnsi" w:hAnsiTheme="majorHAnsi"/>
        </w:rPr>
        <w:t xml:space="preserve"> for more than eight consecutive months within any period of twelve months as stipulated by Section 15 subsection 2 of the Statutory Instrument 323 of 1993.”</w:t>
      </w:r>
    </w:p>
    <w:p w:rsidR="00957C4C" w:rsidRDefault="00957C4C" w:rsidP="006C3C63">
      <w:pPr>
        <w:spacing w:after="0" w:line="480" w:lineRule="auto"/>
        <w:ind w:left="720"/>
        <w:jc w:val="both"/>
        <w:rPr>
          <w:rFonts w:asciiTheme="majorHAnsi" w:hAnsiTheme="majorHAnsi"/>
          <w:sz w:val="24"/>
          <w:szCs w:val="24"/>
        </w:rPr>
      </w:pPr>
      <w:r>
        <w:rPr>
          <w:rFonts w:asciiTheme="majorHAnsi" w:hAnsiTheme="majorHAnsi"/>
          <w:sz w:val="24"/>
          <w:szCs w:val="24"/>
        </w:rPr>
        <w:t xml:space="preserve">In the main, the appellant’s contention is that the arbitrator could not go on to </w:t>
      </w:r>
    </w:p>
    <w:p w:rsidR="00957C4C" w:rsidRDefault="00957C4C" w:rsidP="006C3C63">
      <w:pPr>
        <w:spacing w:after="0" w:line="480" w:lineRule="auto"/>
        <w:jc w:val="both"/>
        <w:rPr>
          <w:rFonts w:asciiTheme="majorHAnsi" w:hAnsiTheme="majorHAnsi"/>
          <w:sz w:val="24"/>
          <w:szCs w:val="24"/>
        </w:rPr>
      </w:pPr>
      <w:proofErr w:type="gramStart"/>
      <w:r>
        <w:rPr>
          <w:rFonts w:asciiTheme="majorHAnsi" w:hAnsiTheme="majorHAnsi"/>
          <w:sz w:val="24"/>
          <w:szCs w:val="24"/>
        </w:rPr>
        <w:t>award</w:t>
      </w:r>
      <w:proofErr w:type="gramEnd"/>
      <w:r>
        <w:rPr>
          <w:rFonts w:asciiTheme="majorHAnsi" w:hAnsiTheme="majorHAnsi"/>
          <w:sz w:val="24"/>
          <w:szCs w:val="24"/>
        </w:rPr>
        <w:t xml:space="preserve"> notice pay, having dismissed the claim for unfair dismissal.  In fact, the issue of unfair dismissal was not part of the issues referred for arbitration.  The issues or terms of reference from conciliation were formulated as;</w:t>
      </w:r>
    </w:p>
    <w:p w:rsidR="00957C4C" w:rsidRDefault="00957C4C" w:rsidP="006C3C63">
      <w:pPr>
        <w:spacing w:after="0" w:line="480" w:lineRule="auto"/>
        <w:jc w:val="both"/>
        <w:rPr>
          <w:rFonts w:asciiTheme="majorHAnsi" w:hAnsiTheme="majorHAnsi"/>
        </w:rPr>
      </w:pPr>
      <w:r>
        <w:rPr>
          <w:rFonts w:asciiTheme="majorHAnsi" w:hAnsiTheme="majorHAnsi"/>
          <w:sz w:val="24"/>
          <w:szCs w:val="24"/>
        </w:rPr>
        <w:tab/>
      </w:r>
      <w:r>
        <w:rPr>
          <w:rFonts w:asciiTheme="majorHAnsi" w:hAnsiTheme="majorHAnsi"/>
          <w:sz w:val="24"/>
          <w:szCs w:val="24"/>
        </w:rPr>
        <w:tab/>
      </w:r>
      <w:r>
        <w:rPr>
          <w:rFonts w:asciiTheme="majorHAnsi" w:hAnsiTheme="majorHAnsi"/>
        </w:rPr>
        <w:t>“The terms of reference given to me by the designated agent were:</w:t>
      </w:r>
    </w:p>
    <w:p w:rsidR="00957C4C" w:rsidRDefault="00957C4C" w:rsidP="006C3C63">
      <w:pPr>
        <w:pStyle w:val="ListParagraph"/>
        <w:numPr>
          <w:ilvl w:val="0"/>
          <w:numId w:val="3"/>
        </w:numPr>
        <w:spacing w:after="0" w:line="480" w:lineRule="auto"/>
        <w:jc w:val="both"/>
        <w:rPr>
          <w:rFonts w:asciiTheme="majorHAnsi" w:hAnsiTheme="majorHAnsi"/>
        </w:rPr>
      </w:pPr>
      <w:r>
        <w:rPr>
          <w:rFonts w:asciiTheme="majorHAnsi" w:hAnsiTheme="majorHAnsi"/>
        </w:rPr>
        <w:t>Whether the claimants are entitled to notice pay or not.</w:t>
      </w:r>
    </w:p>
    <w:p w:rsidR="00957C4C" w:rsidRDefault="00957C4C" w:rsidP="006C3C63">
      <w:pPr>
        <w:pStyle w:val="ListParagraph"/>
        <w:numPr>
          <w:ilvl w:val="0"/>
          <w:numId w:val="3"/>
        </w:numPr>
        <w:spacing w:after="0" w:line="480" w:lineRule="auto"/>
        <w:jc w:val="both"/>
        <w:rPr>
          <w:rFonts w:asciiTheme="majorHAnsi" w:hAnsiTheme="majorHAnsi"/>
        </w:rPr>
      </w:pPr>
      <w:r>
        <w:rPr>
          <w:rFonts w:asciiTheme="majorHAnsi" w:hAnsiTheme="majorHAnsi"/>
        </w:rPr>
        <w:t>If they are entitled, then for what period.</w:t>
      </w:r>
    </w:p>
    <w:p w:rsidR="00957C4C" w:rsidRDefault="00957C4C" w:rsidP="006C3C63">
      <w:pPr>
        <w:pStyle w:val="ListParagraph"/>
        <w:numPr>
          <w:ilvl w:val="0"/>
          <w:numId w:val="3"/>
        </w:numPr>
        <w:spacing w:after="0" w:line="480" w:lineRule="auto"/>
        <w:jc w:val="both"/>
        <w:rPr>
          <w:rFonts w:asciiTheme="majorHAnsi" w:hAnsiTheme="majorHAnsi"/>
        </w:rPr>
      </w:pPr>
      <w:r>
        <w:rPr>
          <w:rFonts w:asciiTheme="majorHAnsi" w:hAnsiTheme="majorHAnsi"/>
        </w:rPr>
        <w:t>The remedy thereof.</w:t>
      </w:r>
      <w:r w:rsidR="000122D0">
        <w:rPr>
          <w:rFonts w:asciiTheme="majorHAnsi" w:hAnsiTheme="majorHAnsi"/>
        </w:rPr>
        <w:t>”</w:t>
      </w:r>
    </w:p>
    <w:p w:rsidR="00957C4C" w:rsidRDefault="00957C4C" w:rsidP="006C3C63">
      <w:pPr>
        <w:spacing w:after="0" w:line="480" w:lineRule="auto"/>
        <w:ind w:left="720"/>
        <w:jc w:val="both"/>
        <w:rPr>
          <w:rFonts w:asciiTheme="majorHAnsi" w:hAnsiTheme="majorHAnsi"/>
          <w:sz w:val="24"/>
          <w:szCs w:val="24"/>
        </w:rPr>
      </w:pPr>
      <w:r>
        <w:rPr>
          <w:rFonts w:asciiTheme="majorHAnsi" w:hAnsiTheme="majorHAnsi"/>
          <w:sz w:val="24"/>
          <w:szCs w:val="24"/>
        </w:rPr>
        <w:t>The respondents maintained</w:t>
      </w:r>
      <w:r w:rsidR="00C96CFB">
        <w:rPr>
          <w:rFonts w:asciiTheme="majorHAnsi" w:hAnsiTheme="majorHAnsi"/>
          <w:sz w:val="24"/>
          <w:szCs w:val="24"/>
        </w:rPr>
        <w:t xml:space="preserve"> their argument that they were on a contract </w:t>
      </w:r>
    </w:p>
    <w:p w:rsidR="00C96CFB" w:rsidRDefault="00C96CFB" w:rsidP="006C3C63">
      <w:pPr>
        <w:spacing w:after="0" w:line="480" w:lineRule="auto"/>
        <w:jc w:val="both"/>
        <w:rPr>
          <w:rFonts w:asciiTheme="majorHAnsi" w:hAnsiTheme="majorHAnsi"/>
          <w:sz w:val="24"/>
          <w:szCs w:val="24"/>
        </w:rPr>
      </w:pPr>
      <w:proofErr w:type="gramStart"/>
      <w:r>
        <w:rPr>
          <w:rFonts w:asciiTheme="majorHAnsi" w:hAnsiTheme="majorHAnsi"/>
          <w:sz w:val="24"/>
          <w:szCs w:val="24"/>
        </w:rPr>
        <w:lastRenderedPageBreak/>
        <w:t>without</w:t>
      </w:r>
      <w:proofErr w:type="gramEnd"/>
      <w:r>
        <w:rPr>
          <w:rFonts w:asciiTheme="majorHAnsi" w:hAnsiTheme="majorHAnsi"/>
          <w:sz w:val="24"/>
          <w:szCs w:val="24"/>
        </w:rPr>
        <w:t xml:space="preserve"> limit of time and were entitled to 3 </w:t>
      </w:r>
      <w:proofErr w:type="spellStart"/>
      <w:r>
        <w:rPr>
          <w:rFonts w:asciiTheme="majorHAnsi" w:hAnsiTheme="majorHAnsi"/>
          <w:sz w:val="24"/>
          <w:szCs w:val="24"/>
        </w:rPr>
        <w:t>months notice</w:t>
      </w:r>
      <w:proofErr w:type="spellEnd"/>
      <w:r>
        <w:rPr>
          <w:rFonts w:asciiTheme="majorHAnsi" w:hAnsiTheme="majorHAnsi"/>
          <w:sz w:val="24"/>
          <w:szCs w:val="24"/>
        </w:rPr>
        <w:t xml:space="preserve"> pay.  They averred the employment contract was terminated at the instance of the employer, who was then obliged to pay them the requisite notice pay.  </w:t>
      </w:r>
      <w:r w:rsidR="000122D0">
        <w:rPr>
          <w:rFonts w:asciiTheme="majorHAnsi" w:hAnsiTheme="majorHAnsi"/>
          <w:sz w:val="24"/>
          <w:szCs w:val="24"/>
        </w:rPr>
        <w:t>For this co</w:t>
      </w:r>
      <w:r>
        <w:rPr>
          <w:rFonts w:asciiTheme="majorHAnsi" w:hAnsiTheme="majorHAnsi"/>
          <w:sz w:val="24"/>
          <w:szCs w:val="24"/>
        </w:rPr>
        <w:t xml:space="preserve">ntention, they relied on the </w:t>
      </w:r>
      <w:r w:rsidR="000122D0">
        <w:rPr>
          <w:rFonts w:asciiTheme="majorHAnsi" w:hAnsiTheme="majorHAnsi"/>
          <w:sz w:val="24"/>
          <w:szCs w:val="24"/>
        </w:rPr>
        <w:t>proviso to section 7 of the Lab</w:t>
      </w:r>
      <w:r>
        <w:rPr>
          <w:rFonts w:asciiTheme="majorHAnsi" w:hAnsiTheme="majorHAnsi"/>
          <w:sz w:val="24"/>
          <w:szCs w:val="24"/>
        </w:rPr>
        <w:t>our Act, [Chapter 28:01]</w:t>
      </w:r>
      <w:r w:rsidR="00FA5D05">
        <w:rPr>
          <w:rFonts w:asciiTheme="majorHAnsi" w:hAnsiTheme="majorHAnsi"/>
          <w:sz w:val="24"/>
          <w:szCs w:val="24"/>
        </w:rPr>
        <w:t xml:space="preserve"> (the Act),</w:t>
      </w:r>
    </w:p>
    <w:p w:rsidR="00FA5D05" w:rsidRDefault="00FA5D05" w:rsidP="006C3C63">
      <w:pPr>
        <w:spacing w:after="0" w:line="240" w:lineRule="auto"/>
        <w:ind w:left="1440"/>
        <w:jc w:val="both"/>
        <w:rPr>
          <w:rFonts w:asciiTheme="majorHAnsi" w:hAnsiTheme="majorHAnsi"/>
        </w:rPr>
      </w:pPr>
      <w:r>
        <w:rPr>
          <w:rFonts w:asciiTheme="majorHAnsi" w:hAnsiTheme="majorHAnsi"/>
        </w:rPr>
        <w:t>“Provided that where t</w:t>
      </w:r>
      <w:r w:rsidR="000122D0">
        <w:rPr>
          <w:rFonts w:asciiTheme="majorHAnsi" w:hAnsiTheme="majorHAnsi"/>
        </w:rPr>
        <w:t>he termination is at the instance</w:t>
      </w:r>
      <w:r>
        <w:rPr>
          <w:rFonts w:asciiTheme="majorHAnsi" w:hAnsiTheme="majorHAnsi"/>
        </w:rPr>
        <w:t xml:space="preserve"> of the employer, the employee shall have a right to payment for a period corresponding to the appropriate period of notice required in terms of subsection (4) or (5).”</w:t>
      </w:r>
    </w:p>
    <w:p w:rsidR="00FA5D05" w:rsidRDefault="00FA5D05" w:rsidP="006C3C63">
      <w:pPr>
        <w:spacing w:after="0" w:line="240" w:lineRule="auto"/>
        <w:jc w:val="both"/>
        <w:rPr>
          <w:rFonts w:asciiTheme="majorHAnsi" w:hAnsiTheme="majorHAnsi"/>
        </w:rPr>
      </w:pPr>
    </w:p>
    <w:p w:rsidR="00FA5D05" w:rsidRDefault="00FA5D05" w:rsidP="006C3C63">
      <w:pPr>
        <w:spacing w:after="0" w:line="480" w:lineRule="auto"/>
        <w:jc w:val="both"/>
        <w:rPr>
          <w:rFonts w:asciiTheme="majorHAnsi" w:hAnsiTheme="majorHAnsi"/>
          <w:sz w:val="24"/>
          <w:szCs w:val="24"/>
        </w:rPr>
      </w:pPr>
      <w:r>
        <w:rPr>
          <w:rFonts w:asciiTheme="majorHAnsi" w:hAnsiTheme="majorHAnsi"/>
        </w:rPr>
        <w:tab/>
      </w:r>
      <w:r>
        <w:rPr>
          <w:rFonts w:asciiTheme="majorHAnsi" w:hAnsiTheme="majorHAnsi"/>
          <w:sz w:val="24"/>
          <w:szCs w:val="24"/>
        </w:rPr>
        <w:t xml:space="preserve">The respondents further made reference to section 12 (3) of the Act, which defines </w:t>
      </w:r>
      <w:r w:rsidR="000122D0">
        <w:rPr>
          <w:rFonts w:asciiTheme="majorHAnsi" w:hAnsiTheme="majorHAnsi"/>
          <w:sz w:val="24"/>
          <w:szCs w:val="24"/>
        </w:rPr>
        <w:t xml:space="preserve">what </w:t>
      </w:r>
      <w:r>
        <w:rPr>
          <w:rFonts w:asciiTheme="majorHAnsi" w:hAnsiTheme="majorHAnsi"/>
          <w:sz w:val="24"/>
          <w:szCs w:val="24"/>
        </w:rPr>
        <w:t>constitutes a contract without limit of time.  It reads:</w:t>
      </w:r>
    </w:p>
    <w:p w:rsidR="00147D73" w:rsidRDefault="00147D73" w:rsidP="00147D73">
      <w:pPr>
        <w:spacing w:after="0" w:line="240" w:lineRule="auto"/>
        <w:ind w:left="1440"/>
        <w:jc w:val="both"/>
        <w:rPr>
          <w:rFonts w:asciiTheme="majorHAnsi" w:hAnsiTheme="majorHAnsi"/>
        </w:rPr>
      </w:pPr>
      <w:r>
        <w:rPr>
          <w:rFonts w:asciiTheme="majorHAnsi" w:hAnsiTheme="majorHAnsi"/>
        </w:rPr>
        <w:t>“A contract of employment that does not specify its duration or date of termination, other than a contract for casual work or seasonal work or for the performance of some specific service, shall be deemed to be a contract of employment without limit of time on the day that his period of engagement with a particular employer exceeds a total six weeks in any four consecutive months.”</w:t>
      </w:r>
    </w:p>
    <w:p w:rsidR="00147D73" w:rsidRDefault="00147D73" w:rsidP="00147D73">
      <w:pPr>
        <w:spacing w:after="0" w:line="240" w:lineRule="auto"/>
        <w:ind w:left="1440"/>
        <w:jc w:val="both"/>
        <w:rPr>
          <w:rFonts w:asciiTheme="majorHAnsi" w:hAnsiTheme="majorHAnsi"/>
        </w:rPr>
      </w:pPr>
    </w:p>
    <w:p w:rsidR="00147D73" w:rsidRPr="00147D73" w:rsidRDefault="00147D73" w:rsidP="00147D73">
      <w:pPr>
        <w:spacing w:after="0" w:line="240" w:lineRule="auto"/>
        <w:ind w:left="1440"/>
        <w:jc w:val="both"/>
        <w:rPr>
          <w:rFonts w:asciiTheme="majorHAnsi" w:hAnsiTheme="majorHAnsi"/>
        </w:rPr>
      </w:pPr>
    </w:p>
    <w:p w:rsidR="00FA5D05" w:rsidRDefault="000122D0" w:rsidP="006C3C63">
      <w:pPr>
        <w:spacing w:after="0" w:line="480" w:lineRule="auto"/>
        <w:ind w:firstLine="720"/>
        <w:jc w:val="both"/>
        <w:rPr>
          <w:rFonts w:asciiTheme="majorHAnsi" w:hAnsiTheme="majorHAnsi"/>
          <w:sz w:val="24"/>
          <w:szCs w:val="24"/>
        </w:rPr>
      </w:pPr>
      <w:r>
        <w:rPr>
          <w:rFonts w:asciiTheme="majorHAnsi" w:hAnsiTheme="majorHAnsi"/>
          <w:sz w:val="24"/>
          <w:szCs w:val="24"/>
        </w:rPr>
        <w:t>Thus, respondent</w:t>
      </w:r>
      <w:r w:rsidR="00FA5D05">
        <w:rPr>
          <w:rFonts w:asciiTheme="majorHAnsi" w:hAnsiTheme="majorHAnsi"/>
          <w:sz w:val="24"/>
          <w:szCs w:val="24"/>
        </w:rPr>
        <w:t>s</w:t>
      </w:r>
      <w:r>
        <w:rPr>
          <w:rFonts w:asciiTheme="majorHAnsi" w:hAnsiTheme="majorHAnsi"/>
          <w:sz w:val="24"/>
          <w:szCs w:val="24"/>
        </w:rPr>
        <w:t>’</w:t>
      </w:r>
      <w:r w:rsidR="00FA5D05">
        <w:rPr>
          <w:rFonts w:asciiTheme="majorHAnsi" w:hAnsiTheme="majorHAnsi"/>
          <w:sz w:val="24"/>
          <w:szCs w:val="24"/>
        </w:rPr>
        <w:t xml:space="preserve"> entitlement to cash in lieu of </w:t>
      </w:r>
      <w:proofErr w:type="gramStart"/>
      <w:r w:rsidR="00FA5D05">
        <w:rPr>
          <w:rFonts w:asciiTheme="majorHAnsi" w:hAnsiTheme="majorHAnsi"/>
          <w:sz w:val="24"/>
          <w:szCs w:val="24"/>
        </w:rPr>
        <w:t>notice,</w:t>
      </w:r>
      <w:proofErr w:type="gramEnd"/>
      <w:r w:rsidR="00FA5D05">
        <w:rPr>
          <w:rFonts w:asciiTheme="majorHAnsi" w:hAnsiTheme="majorHAnsi"/>
          <w:sz w:val="24"/>
          <w:szCs w:val="24"/>
        </w:rPr>
        <w:t xml:space="preserve"> is premised on the averment that they were on contracts without limit of time.  The</w:t>
      </w:r>
      <w:r>
        <w:rPr>
          <w:rFonts w:asciiTheme="majorHAnsi" w:hAnsiTheme="majorHAnsi"/>
          <w:sz w:val="24"/>
          <w:szCs w:val="24"/>
        </w:rPr>
        <w:t>se contracts were</w:t>
      </w:r>
      <w:r w:rsidR="00FA5D05">
        <w:rPr>
          <w:rFonts w:asciiTheme="majorHAnsi" w:hAnsiTheme="majorHAnsi"/>
          <w:sz w:val="24"/>
          <w:szCs w:val="24"/>
        </w:rPr>
        <w:t xml:space="preserve"> terminated at the instance of the employer.</w:t>
      </w:r>
    </w:p>
    <w:p w:rsidR="00FA5D05" w:rsidRDefault="00FA5D05" w:rsidP="006C3C63">
      <w:pPr>
        <w:spacing w:after="0" w:line="480" w:lineRule="auto"/>
        <w:ind w:firstLine="720"/>
        <w:jc w:val="both"/>
        <w:rPr>
          <w:rFonts w:asciiTheme="majorHAnsi" w:hAnsiTheme="majorHAnsi"/>
          <w:i/>
          <w:sz w:val="24"/>
          <w:szCs w:val="24"/>
        </w:rPr>
      </w:pPr>
      <w:r>
        <w:rPr>
          <w:rFonts w:asciiTheme="majorHAnsi" w:hAnsiTheme="majorHAnsi"/>
          <w:sz w:val="24"/>
          <w:szCs w:val="24"/>
        </w:rPr>
        <w:t xml:space="preserve">If such are the facts proved or accepted,  </w:t>
      </w:r>
      <w:r w:rsidR="000122D0">
        <w:rPr>
          <w:rFonts w:asciiTheme="majorHAnsi" w:hAnsiTheme="majorHAnsi"/>
          <w:sz w:val="24"/>
          <w:szCs w:val="24"/>
        </w:rPr>
        <w:t xml:space="preserve">i.e. </w:t>
      </w:r>
      <w:r>
        <w:rPr>
          <w:rFonts w:asciiTheme="majorHAnsi" w:hAnsiTheme="majorHAnsi"/>
          <w:sz w:val="24"/>
          <w:szCs w:val="24"/>
        </w:rPr>
        <w:t xml:space="preserve">that the contracts were without limit of time, and were terminated at the instance of the employer, then this would be a simple and </w:t>
      </w:r>
      <w:r w:rsidR="000122D0">
        <w:rPr>
          <w:rFonts w:asciiTheme="majorHAnsi" w:hAnsiTheme="majorHAnsi"/>
          <w:sz w:val="24"/>
          <w:szCs w:val="24"/>
        </w:rPr>
        <w:t>straight forward matter.  T</w:t>
      </w:r>
      <w:r w:rsidR="005F6AEB">
        <w:rPr>
          <w:rFonts w:asciiTheme="majorHAnsi" w:hAnsiTheme="majorHAnsi"/>
          <w:sz w:val="24"/>
          <w:szCs w:val="24"/>
        </w:rPr>
        <w:t xml:space="preserve">he terminated employees would be entitled to notice pay as per the </w:t>
      </w:r>
      <w:r w:rsidR="005F6AEB" w:rsidRPr="005F6AEB">
        <w:rPr>
          <w:rFonts w:asciiTheme="majorHAnsi" w:hAnsiTheme="majorHAnsi"/>
          <w:i/>
          <w:sz w:val="24"/>
          <w:szCs w:val="24"/>
        </w:rPr>
        <w:t>proviso</w:t>
      </w:r>
      <w:r w:rsidR="005F6AEB">
        <w:rPr>
          <w:rFonts w:asciiTheme="majorHAnsi" w:hAnsiTheme="majorHAnsi"/>
          <w:sz w:val="24"/>
          <w:szCs w:val="24"/>
        </w:rPr>
        <w:t xml:space="preserve"> to Section 7, </w:t>
      </w:r>
      <w:r w:rsidR="005F6AEB">
        <w:rPr>
          <w:rFonts w:asciiTheme="majorHAnsi" w:hAnsiTheme="majorHAnsi"/>
          <w:i/>
          <w:sz w:val="24"/>
          <w:szCs w:val="24"/>
        </w:rPr>
        <w:t>supra.</w:t>
      </w:r>
    </w:p>
    <w:p w:rsidR="005F6AEB" w:rsidRDefault="005F6AEB" w:rsidP="006C3C63">
      <w:pPr>
        <w:spacing w:after="0" w:line="480" w:lineRule="auto"/>
        <w:ind w:firstLine="720"/>
        <w:jc w:val="both"/>
        <w:rPr>
          <w:rFonts w:asciiTheme="majorHAnsi" w:hAnsiTheme="majorHAnsi"/>
          <w:sz w:val="24"/>
          <w:szCs w:val="24"/>
        </w:rPr>
      </w:pPr>
      <w:r>
        <w:rPr>
          <w:rFonts w:asciiTheme="majorHAnsi" w:hAnsiTheme="majorHAnsi"/>
          <w:sz w:val="24"/>
          <w:szCs w:val="24"/>
        </w:rPr>
        <w:t xml:space="preserve">However, this matter is complicated by the nature of the arbitral award.  The award, made up of two </w:t>
      </w:r>
      <w:r w:rsidR="000122D0">
        <w:rPr>
          <w:rFonts w:asciiTheme="majorHAnsi" w:hAnsiTheme="majorHAnsi"/>
          <w:sz w:val="24"/>
          <w:szCs w:val="24"/>
        </w:rPr>
        <w:t xml:space="preserve">bullets </w:t>
      </w:r>
      <w:r>
        <w:rPr>
          <w:rFonts w:asciiTheme="majorHAnsi" w:hAnsiTheme="majorHAnsi"/>
          <w:sz w:val="24"/>
          <w:szCs w:val="24"/>
        </w:rPr>
        <w:t xml:space="preserve">has been cited above.  The first </w:t>
      </w:r>
      <w:r w:rsidR="000122D0">
        <w:rPr>
          <w:rFonts w:asciiTheme="majorHAnsi" w:hAnsiTheme="majorHAnsi"/>
          <w:sz w:val="24"/>
          <w:szCs w:val="24"/>
        </w:rPr>
        <w:t xml:space="preserve">bullet </w:t>
      </w:r>
      <w:r>
        <w:rPr>
          <w:rFonts w:asciiTheme="majorHAnsi" w:hAnsiTheme="majorHAnsi"/>
          <w:sz w:val="24"/>
          <w:szCs w:val="24"/>
        </w:rPr>
        <w:t xml:space="preserve">dismisses the claim for unfair dismissal, </w:t>
      </w:r>
      <w:r w:rsidR="000122D0">
        <w:rPr>
          <w:rFonts w:asciiTheme="majorHAnsi" w:hAnsiTheme="majorHAnsi"/>
          <w:sz w:val="24"/>
          <w:szCs w:val="24"/>
        </w:rPr>
        <w:t>among</w:t>
      </w:r>
      <w:r>
        <w:rPr>
          <w:rFonts w:asciiTheme="majorHAnsi" w:hAnsiTheme="majorHAnsi"/>
          <w:sz w:val="24"/>
          <w:szCs w:val="24"/>
        </w:rPr>
        <w:t xml:space="preserve"> other claims.  In fact, the award shows that the question of the fairness or otherwise of the termination of employment was not decided.  The award is </w:t>
      </w:r>
      <w:r w:rsidR="000122D0">
        <w:rPr>
          <w:rFonts w:asciiTheme="majorHAnsi" w:hAnsiTheme="majorHAnsi"/>
          <w:sz w:val="24"/>
          <w:szCs w:val="24"/>
        </w:rPr>
        <w:t>worded;</w:t>
      </w:r>
    </w:p>
    <w:p w:rsidR="005F6AEB" w:rsidRDefault="005F6AEB" w:rsidP="006C3C63">
      <w:pPr>
        <w:spacing w:after="0" w:line="240" w:lineRule="auto"/>
        <w:ind w:left="1440"/>
        <w:jc w:val="both"/>
        <w:rPr>
          <w:rFonts w:asciiTheme="majorHAnsi" w:hAnsiTheme="majorHAnsi"/>
        </w:rPr>
      </w:pPr>
      <w:r>
        <w:rPr>
          <w:rFonts w:asciiTheme="majorHAnsi" w:hAnsiTheme="majorHAnsi"/>
        </w:rPr>
        <w:t>“I hereby dismissed the claimants’ claim over matters concerning the fairness or unfairness of the dismissals…”</w:t>
      </w:r>
    </w:p>
    <w:p w:rsidR="005F6AEB" w:rsidRDefault="005F6AEB" w:rsidP="006C3C63">
      <w:pPr>
        <w:spacing w:after="0" w:line="480" w:lineRule="auto"/>
        <w:jc w:val="both"/>
        <w:rPr>
          <w:rFonts w:asciiTheme="majorHAnsi" w:hAnsiTheme="majorHAnsi"/>
        </w:rPr>
      </w:pPr>
    </w:p>
    <w:p w:rsidR="005F6AEB" w:rsidRDefault="005F6AEB" w:rsidP="006C3C63">
      <w:pPr>
        <w:spacing w:after="0" w:line="480" w:lineRule="auto"/>
        <w:jc w:val="both"/>
        <w:rPr>
          <w:rFonts w:asciiTheme="majorHAnsi" w:hAnsiTheme="majorHAnsi"/>
          <w:sz w:val="24"/>
          <w:szCs w:val="24"/>
        </w:rPr>
      </w:pPr>
      <w:r>
        <w:rPr>
          <w:rFonts w:asciiTheme="majorHAnsi" w:hAnsiTheme="majorHAnsi"/>
        </w:rPr>
        <w:tab/>
      </w:r>
      <w:r>
        <w:rPr>
          <w:rFonts w:asciiTheme="majorHAnsi" w:hAnsiTheme="majorHAnsi"/>
          <w:sz w:val="24"/>
          <w:szCs w:val="24"/>
        </w:rPr>
        <w:t xml:space="preserve">This then becomes inconsistent with the next </w:t>
      </w:r>
      <w:r w:rsidR="000122D0">
        <w:rPr>
          <w:rFonts w:asciiTheme="majorHAnsi" w:hAnsiTheme="majorHAnsi"/>
          <w:sz w:val="24"/>
          <w:szCs w:val="24"/>
        </w:rPr>
        <w:t>bullet,</w:t>
      </w:r>
      <w:r>
        <w:rPr>
          <w:rFonts w:asciiTheme="majorHAnsi" w:hAnsiTheme="majorHAnsi"/>
          <w:sz w:val="24"/>
          <w:szCs w:val="24"/>
        </w:rPr>
        <w:t xml:space="preserve"> which orders payment of cash in lieu of notice.  Such</w:t>
      </w:r>
      <w:r w:rsidR="00C42599">
        <w:rPr>
          <w:rFonts w:asciiTheme="majorHAnsi" w:hAnsiTheme="majorHAnsi"/>
          <w:sz w:val="24"/>
          <w:szCs w:val="24"/>
        </w:rPr>
        <w:t xml:space="preserve"> an order </w:t>
      </w:r>
      <w:r w:rsidR="000122D0">
        <w:rPr>
          <w:rFonts w:asciiTheme="majorHAnsi" w:hAnsiTheme="majorHAnsi"/>
          <w:sz w:val="24"/>
          <w:szCs w:val="24"/>
        </w:rPr>
        <w:t xml:space="preserve">would </w:t>
      </w:r>
      <w:r w:rsidR="00C42599">
        <w:rPr>
          <w:rFonts w:asciiTheme="majorHAnsi" w:hAnsiTheme="majorHAnsi"/>
          <w:sz w:val="24"/>
          <w:szCs w:val="24"/>
        </w:rPr>
        <w:t>ordinarily, be pre</w:t>
      </w:r>
      <w:r w:rsidR="000122D0">
        <w:rPr>
          <w:rFonts w:asciiTheme="majorHAnsi" w:hAnsiTheme="majorHAnsi"/>
          <w:sz w:val="24"/>
          <w:szCs w:val="24"/>
        </w:rPr>
        <w:t>dicated</w:t>
      </w:r>
      <w:r w:rsidR="00C42599">
        <w:rPr>
          <w:rFonts w:asciiTheme="majorHAnsi" w:hAnsiTheme="majorHAnsi"/>
          <w:sz w:val="24"/>
          <w:szCs w:val="24"/>
        </w:rPr>
        <w:t xml:space="preserve"> upon a finding that the termination of employment was unlawful.  That question was not decided, as clearly</w:t>
      </w:r>
      <w:r w:rsidR="0079082D">
        <w:rPr>
          <w:rFonts w:asciiTheme="majorHAnsi" w:hAnsiTheme="majorHAnsi"/>
          <w:sz w:val="24"/>
          <w:szCs w:val="24"/>
        </w:rPr>
        <w:t xml:space="preserve"> seen in </w:t>
      </w:r>
      <w:r w:rsidR="00C42599">
        <w:rPr>
          <w:rFonts w:asciiTheme="majorHAnsi" w:hAnsiTheme="majorHAnsi"/>
          <w:sz w:val="24"/>
          <w:szCs w:val="24"/>
        </w:rPr>
        <w:t xml:space="preserve">the first </w:t>
      </w:r>
      <w:r w:rsidR="0079082D">
        <w:rPr>
          <w:rFonts w:asciiTheme="majorHAnsi" w:hAnsiTheme="majorHAnsi"/>
          <w:sz w:val="24"/>
          <w:szCs w:val="24"/>
        </w:rPr>
        <w:t>bullet.</w:t>
      </w:r>
    </w:p>
    <w:p w:rsidR="00C42599" w:rsidRDefault="00C42599" w:rsidP="006C3C63">
      <w:pPr>
        <w:spacing w:after="0" w:line="480" w:lineRule="auto"/>
        <w:jc w:val="both"/>
        <w:rPr>
          <w:rFonts w:asciiTheme="majorHAnsi" w:hAnsiTheme="majorHAnsi"/>
          <w:sz w:val="24"/>
          <w:szCs w:val="24"/>
        </w:rPr>
      </w:pPr>
      <w:r>
        <w:rPr>
          <w:rFonts w:asciiTheme="majorHAnsi" w:hAnsiTheme="majorHAnsi"/>
          <w:sz w:val="24"/>
          <w:szCs w:val="24"/>
        </w:rPr>
        <w:tab/>
        <w:t xml:space="preserve">It may be necessary to refer to the submissions the parties made before the arbitrator.  </w:t>
      </w:r>
      <w:r w:rsidR="007C0E39">
        <w:rPr>
          <w:rFonts w:asciiTheme="majorHAnsi" w:hAnsiTheme="majorHAnsi"/>
          <w:sz w:val="24"/>
          <w:szCs w:val="24"/>
        </w:rPr>
        <w:t xml:space="preserve"> </w:t>
      </w:r>
      <w:r>
        <w:rPr>
          <w:rFonts w:asciiTheme="majorHAnsi" w:hAnsiTheme="majorHAnsi"/>
          <w:sz w:val="24"/>
          <w:szCs w:val="24"/>
        </w:rPr>
        <w:t>These submissions show the issues that were pl</w:t>
      </w:r>
      <w:r w:rsidR="007C0E39">
        <w:rPr>
          <w:rFonts w:asciiTheme="majorHAnsi" w:hAnsiTheme="majorHAnsi"/>
          <w:sz w:val="24"/>
          <w:szCs w:val="24"/>
        </w:rPr>
        <w:t>aced before the arbitrator, and</w:t>
      </w:r>
      <w:r>
        <w:rPr>
          <w:rFonts w:asciiTheme="majorHAnsi" w:hAnsiTheme="majorHAnsi"/>
          <w:sz w:val="24"/>
          <w:szCs w:val="24"/>
        </w:rPr>
        <w:t xml:space="preserve"> how they were </w:t>
      </w:r>
      <w:r w:rsidR="0079082D">
        <w:rPr>
          <w:rFonts w:asciiTheme="majorHAnsi" w:hAnsiTheme="majorHAnsi"/>
          <w:sz w:val="24"/>
          <w:szCs w:val="24"/>
        </w:rPr>
        <w:t>argued and resolved.</w:t>
      </w:r>
    </w:p>
    <w:p w:rsidR="00C42599" w:rsidRDefault="0084217D" w:rsidP="006C3C63">
      <w:pPr>
        <w:spacing w:after="0" w:line="480" w:lineRule="auto"/>
        <w:jc w:val="both"/>
        <w:rPr>
          <w:rFonts w:asciiTheme="majorHAnsi" w:hAnsiTheme="majorHAnsi"/>
          <w:sz w:val="24"/>
          <w:szCs w:val="24"/>
        </w:rPr>
      </w:pPr>
      <w:r>
        <w:rPr>
          <w:rFonts w:asciiTheme="majorHAnsi" w:hAnsiTheme="majorHAnsi"/>
          <w:sz w:val="24"/>
          <w:szCs w:val="24"/>
        </w:rPr>
        <w:tab/>
        <w:t>The respondents (then</w:t>
      </w:r>
      <w:r w:rsidR="00C42599">
        <w:rPr>
          <w:rFonts w:asciiTheme="majorHAnsi" w:hAnsiTheme="majorHAnsi"/>
          <w:sz w:val="24"/>
          <w:szCs w:val="24"/>
        </w:rPr>
        <w:t xml:space="preserve"> claimants) in the “CLAIMANTS STATEMENT OF CLAIM,” set out the background to the matter as follows:</w:t>
      </w:r>
    </w:p>
    <w:p w:rsidR="00C42599" w:rsidRDefault="00C42599" w:rsidP="006C3C63">
      <w:pPr>
        <w:spacing w:after="0" w:line="480" w:lineRule="auto"/>
        <w:ind w:left="1440"/>
        <w:jc w:val="both"/>
        <w:rPr>
          <w:rFonts w:asciiTheme="majorHAnsi" w:hAnsiTheme="majorHAnsi"/>
        </w:rPr>
      </w:pPr>
      <w:r w:rsidRPr="00C42599">
        <w:rPr>
          <w:rFonts w:asciiTheme="majorHAnsi" w:hAnsiTheme="majorHAnsi"/>
        </w:rPr>
        <w:t>“For the avoidance of doubt the brief factual background in this matter is stated as follows:</w:t>
      </w:r>
    </w:p>
    <w:p w:rsidR="00C42599" w:rsidRDefault="00C42599" w:rsidP="006C3C63">
      <w:pPr>
        <w:pStyle w:val="ListParagraph"/>
        <w:numPr>
          <w:ilvl w:val="0"/>
          <w:numId w:val="4"/>
        </w:numPr>
        <w:spacing w:after="0" w:line="480" w:lineRule="auto"/>
        <w:jc w:val="both"/>
        <w:rPr>
          <w:rFonts w:asciiTheme="majorHAnsi" w:hAnsiTheme="majorHAnsi"/>
        </w:rPr>
      </w:pPr>
      <w:r>
        <w:rPr>
          <w:rFonts w:asciiTheme="majorHAnsi" w:hAnsiTheme="majorHAnsi"/>
        </w:rPr>
        <w:t>The claimants were employed on contract without limit of time.</w:t>
      </w:r>
    </w:p>
    <w:p w:rsidR="00C42599" w:rsidRDefault="00C42599" w:rsidP="006C3C63">
      <w:pPr>
        <w:pStyle w:val="ListParagraph"/>
        <w:numPr>
          <w:ilvl w:val="0"/>
          <w:numId w:val="4"/>
        </w:numPr>
        <w:spacing w:after="0" w:line="480" w:lineRule="auto"/>
        <w:jc w:val="both"/>
        <w:rPr>
          <w:rFonts w:asciiTheme="majorHAnsi" w:hAnsiTheme="majorHAnsi"/>
        </w:rPr>
      </w:pPr>
      <w:r>
        <w:rPr>
          <w:rFonts w:asciiTheme="majorHAnsi" w:hAnsiTheme="majorHAnsi"/>
        </w:rPr>
        <w:t>Claimants were engaged in diffe</w:t>
      </w:r>
      <w:r w:rsidR="0084217D">
        <w:rPr>
          <w:rFonts w:asciiTheme="majorHAnsi" w:hAnsiTheme="majorHAnsi"/>
        </w:rPr>
        <w:t xml:space="preserve">rent months starting May 2011. </w:t>
      </w:r>
      <w:r>
        <w:rPr>
          <w:rFonts w:asciiTheme="majorHAnsi" w:hAnsiTheme="majorHAnsi"/>
        </w:rPr>
        <w:t>See Annexure “A”</w:t>
      </w:r>
    </w:p>
    <w:p w:rsidR="00C42599" w:rsidRDefault="00C42599" w:rsidP="006C3C63">
      <w:pPr>
        <w:pStyle w:val="ListParagraph"/>
        <w:numPr>
          <w:ilvl w:val="0"/>
          <w:numId w:val="4"/>
        </w:numPr>
        <w:spacing w:after="0" w:line="480" w:lineRule="auto"/>
        <w:jc w:val="both"/>
        <w:rPr>
          <w:rFonts w:asciiTheme="majorHAnsi" w:hAnsiTheme="majorHAnsi"/>
        </w:rPr>
      </w:pPr>
      <w:r>
        <w:rPr>
          <w:rFonts w:asciiTheme="majorHAnsi" w:hAnsiTheme="majorHAnsi"/>
        </w:rPr>
        <w:t>The claimants were unfairly dismissed in November 2011.</w:t>
      </w:r>
      <w:r w:rsidR="0084217D">
        <w:rPr>
          <w:rFonts w:asciiTheme="majorHAnsi" w:hAnsiTheme="majorHAnsi"/>
        </w:rPr>
        <w:t>”</w:t>
      </w:r>
    </w:p>
    <w:p w:rsidR="00C42599" w:rsidRDefault="00C42599" w:rsidP="006C3C63">
      <w:pPr>
        <w:spacing w:after="0" w:line="480" w:lineRule="auto"/>
        <w:ind w:left="720"/>
        <w:jc w:val="both"/>
        <w:rPr>
          <w:rFonts w:asciiTheme="majorHAnsi" w:hAnsiTheme="majorHAnsi"/>
          <w:sz w:val="24"/>
          <w:szCs w:val="24"/>
        </w:rPr>
      </w:pPr>
      <w:r>
        <w:rPr>
          <w:rFonts w:asciiTheme="majorHAnsi" w:hAnsiTheme="majorHAnsi"/>
          <w:sz w:val="24"/>
          <w:szCs w:val="24"/>
        </w:rPr>
        <w:t xml:space="preserve">Out of this factual background arises the claim </w:t>
      </w:r>
      <w:proofErr w:type="gramStart"/>
      <w:r>
        <w:rPr>
          <w:rFonts w:asciiTheme="majorHAnsi" w:hAnsiTheme="majorHAnsi"/>
          <w:sz w:val="24"/>
          <w:szCs w:val="24"/>
        </w:rPr>
        <w:t>for,</w:t>
      </w:r>
      <w:proofErr w:type="gramEnd"/>
      <w:r>
        <w:rPr>
          <w:rFonts w:asciiTheme="majorHAnsi" w:hAnsiTheme="majorHAnsi"/>
          <w:sz w:val="24"/>
          <w:szCs w:val="24"/>
        </w:rPr>
        <w:t xml:space="preserve"> </w:t>
      </w:r>
      <w:r>
        <w:rPr>
          <w:rFonts w:asciiTheme="majorHAnsi" w:hAnsiTheme="majorHAnsi"/>
          <w:i/>
          <w:sz w:val="24"/>
          <w:szCs w:val="24"/>
        </w:rPr>
        <w:t>inter alia</w:t>
      </w:r>
      <w:r>
        <w:rPr>
          <w:rFonts w:asciiTheme="majorHAnsi" w:hAnsiTheme="majorHAnsi"/>
          <w:sz w:val="24"/>
          <w:szCs w:val="24"/>
        </w:rPr>
        <w:t xml:space="preserve">, notice pay, </w:t>
      </w:r>
    </w:p>
    <w:p w:rsidR="007C0E39" w:rsidRDefault="007C0E39" w:rsidP="006C3C63">
      <w:pPr>
        <w:spacing w:after="0" w:line="480" w:lineRule="auto"/>
        <w:jc w:val="both"/>
        <w:rPr>
          <w:rFonts w:asciiTheme="majorHAnsi" w:hAnsiTheme="majorHAnsi"/>
          <w:sz w:val="24"/>
          <w:szCs w:val="24"/>
        </w:rPr>
      </w:pPr>
      <w:proofErr w:type="gramStart"/>
      <w:r>
        <w:rPr>
          <w:rFonts w:asciiTheme="majorHAnsi" w:hAnsiTheme="majorHAnsi"/>
          <w:sz w:val="24"/>
          <w:szCs w:val="24"/>
        </w:rPr>
        <w:t>outstanding</w:t>
      </w:r>
      <w:proofErr w:type="gramEnd"/>
      <w:r>
        <w:rPr>
          <w:rFonts w:asciiTheme="majorHAnsi" w:hAnsiTheme="majorHAnsi"/>
          <w:sz w:val="24"/>
          <w:szCs w:val="24"/>
        </w:rPr>
        <w:t xml:space="preserve"> allowances, and damages </w:t>
      </w:r>
      <w:r w:rsidR="00EF3D50">
        <w:rPr>
          <w:rFonts w:asciiTheme="majorHAnsi" w:hAnsiTheme="majorHAnsi"/>
          <w:sz w:val="24"/>
          <w:szCs w:val="24"/>
        </w:rPr>
        <w:t>for loss of employment.</w:t>
      </w:r>
    </w:p>
    <w:p w:rsidR="00EF3D50" w:rsidRDefault="00EF3D50" w:rsidP="006C3C63">
      <w:pPr>
        <w:spacing w:after="0" w:line="480" w:lineRule="auto"/>
        <w:jc w:val="both"/>
        <w:rPr>
          <w:rFonts w:asciiTheme="majorHAnsi" w:hAnsiTheme="majorHAnsi"/>
          <w:sz w:val="24"/>
          <w:szCs w:val="24"/>
        </w:rPr>
      </w:pPr>
      <w:r>
        <w:rPr>
          <w:rFonts w:asciiTheme="majorHAnsi" w:hAnsiTheme="majorHAnsi"/>
          <w:sz w:val="24"/>
          <w:szCs w:val="24"/>
        </w:rPr>
        <w:tab/>
        <w:t xml:space="preserve">In the respondent’s statement captioned “RESPONDENT’S HEADS OF ARGUMENT”, the respondent raised the point that </w:t>
      </w:r>
      <w:r w:rsidR="0084217D">
        <w:rPr>
          <w:rFonts w:asciiTheme="majorHAnsi" w:hAnsiTheme="majorHAnsi"/>
          <w:sz w:val="24"/>
          <w:szCs w:val="24"/>
        </w:rPr>
        <w:t>these</w:t>
      </w:r>
      <w:r>
        <w:rPr>
          <w:rFonts w:asciiTheme="majorHAnsi" w:hAnsiTheme="majorHAnsi"/>
          <w:sz w:val="24"/>
          <w:szCs w:val="24"/>
        </w:rPr>
        <w:t xml:space="preserve"> issues did not </w:t>
      </w:r>
      <w:r w:rsidR="0084217D">
        <w:rPr>
          <w:rFonts w:asciiTheme="majorHAnsi" w:hAnsiTheme="majorHAnsi"/>
          <w:sz w:val="24"/>
          <w:szCs w:val="24"/>
        </w:rPr>
        <w:t xml:space="preserve">emanate </w:t>
      </w:r>
      <w:r>
        <w:rPr>
          <w:rFonts w:asciiTheme="majorHAnsi" w:hAnsiTheme="majorHAnsi"/>
          <w:sz w:val="24"/>
          <w:szCs w:val="24"/>
        </w:rPr>
        <w:t xml:space="preserve">from conciliation.  They were not part </w:t>
      </w:r>
      <w:proofErr w:type="gramStart"/>
      <w:r>
        <w:rPr>
          <w:rFonts w:asciiTheme="majorHAnsi" w:hAnsiTheme="majorHAnsi"/>
          <w:sz w:val="24"/>
          <w:szCs w:val="24"/>
        </w:rPr>
        <w:t>of  the</w:t>
      </w:r>
      <w:proofErr w:type="gramEnd"/>
      <w:r>
        <w:rPr>
          <w:rFonts w:asciiTheme="majorHAnsi" w:hAnsiTheme="majorHAnsi"/>
          <w:sz w:val="24"/>
          <w:szCs w:val="24"/>
        </w:rPr>
        <w:t xml:space="preserve"> terms of reference from conciliation.  The respondent submitted;</w:t>
      </w:r>
    </w:p>
    <w:p w:rsidR="00EF3D50" w:rsidRDefault="00EF3D50" w:rsidP="006C3C63">
      <w:pPr>
        <w:spacing w:after="0" w:line="240" w:lineRule="auto"/>
        <w:ind w:left="1440"/>
        <w:jc w:val="both"/>
        <w:rPr>
          <w:rFonts w:asciiTheme="majorHAnsi" w:hAnsiTheme="majorHAnsi"/>
        </w:rPr>
      </w:pPr>
      <w:r>
        <w:rPr>
          <w:rFonts w:asciiTheme="majorHAnsi" w:hAnsiTheme="majorHAnsi"/>
          <w:sz w:val="20"/>
          <w:szCs w:val="20"/>
        </w:rPr>
        <w:t>“</w:t>
      </w:r>
      <w:r>
        <w:rPr>
          <w:rFonts w:asciiTheme="majorHAnsi" w:hAnsiTheme="majorHAnsi"/>
        </w:rPr>
        <w:t>The respondent’s position is that the claimants or applicants are not entitled to any cash in lieu or notice pay.  Therefore, the second term of reference is automatically rendered null and void.</w:t>
      </w:r>
    </w:p>
    <w:p w:rsidR="00E26E07" w:rsidRDefault="00E26E07" w:rsidP="006C3C63">
      <w:pPr>
        <w:spacing w:after="0" w:line="240" w:lineRule="auto"/>
        <w:ind w:left="1440"/>
        <w:jc w:val="both"/>
        <w:rPr>
          <w:rFonts w:asciiTheme="majorHAnsi" w:hAnsiTheme="majorHAnsi"/>
        </w:rPr>
      </w:pPr>
    </w:p>
    <w:p w:rsidR="00EF3D50" w:rsidRDefault="00EF3D50" w:rsidP="006C3C63">
      <w:pPr>
        <w:spacing w:after="0" w:line="240" w:lineRule="auto"/>
        <w:ind w:left="1440"/>
        <w:jc w:val="both"/>
        <w:rPr>
          <w:rFonts w:asciiTheme="majorHAnsi" w:hAnsiTheme="majorHAnsi"/>
        </w:rPr>
      </w:pPr>
      <w:r>
        <w:rPr>
          <w:rFonts w:asciiTheme="majorHAnsi" w:hAnsiTheme="majorHAnsi"/>
        </w:rPr>
        <w:lastRenderedPageBreak/>
        <w:t>The claimants’ submissions on page 1, point 3 (c) notes that the claimants were unfairly dismissed in November 2011.  For ease of reference, find attached and marked Annexure ‘B’</w:t>
      </w:r>
    </w:p>
    <w:p w:rsidR="00E26E07" w:rsidRDefault="00E26E07" w:rsidP="006C3C63">
      <w:pPr>
        <w:spacing w:after="0" w:line="240" w:lineRule="auto"/>
        <w:ind w:left="1440"/>
        <w:jc w:val="both"/>
        <w:rPr>
          <w:rFonts w:asciiTheme="majorHAnsi" w:hAnsiTheme="majorHAnsi"/>
        </w:rPr>
      </w:pPr>
    </w:p>
    <w:p w:rsidR="00EF3D50" w:rsidRDefault="00EF3D50" w:rsidP="006C3C63">
      <w:pPr>
        <w:spacing w:after="0" w:line="240" w:lineRule="auto"/>
        <w:ind w:left="1440"/>
        <w:jc w:val="both"/>
        <w:rPr>
          <w:rFonts w:asciiTheme="majorHAnsi" w:hAnsiTheme="majorHAnsi"/>
        </w:rPr>
      </w:pPr>
      <w:r>
        <w:rPr>
          <w:rFonts w:asciiTheme="majorHAnsi" w:hAnsiTheme="majorHAnsi"/>
        </w:rPr>
        <w:t>The respondent contests the fresh allegations but as indicated, this honourable court has no jurisdiction to assess the fairness or unfairness of the dismissals.</w:t>
      </w:r>
    </w:p>
    <w:p w:rsidR="00EF3D50" w:rsidRDefault="00EF3D50" w:rsidP="006C3C63">
      <w:pPr>
        <w:spacing w:after="0" w:line="240" w:lineRule="auto"/>
        <w:ind w:left="1440"/>
        <w:jc w:val="both"/>
        <w:rPr>
          <w:rFonts w:asciiTheme="majorHAnsi" w:hAnsiTheme="majorHAnsi"/>
        </w:rPr>
      </w:pPr>
      <w:r>
        <w:rPr>
          <w:rFonts w:asciiTheme="majorHAnsi" w:hAnsiTheme="majorHAnsi"/>
        </w:rPr>
        <w:t>The most important point to sieve out from the claimants’’ representatives is that the employees in question were unfairly dismissed.  The question that the respondent would like to pose to this honourable court is that ‘is a dismissed employee entitled to cash in lieu of notice or is notice pay a remedy</w:t>
      </w:r>
      <w:r w:rsidR="0084217D">
        <w:rPr>
          <w:rFonts w:asciiTheme="majorHAnsi" w:hAnsiTheme="majorHAnsi"/>
        </w:rPr>
        <w:t xml:space="preserve"> for unfair dismissal?’  The answer </w:t>
      </w:r>
      <w:r>
        <w:rPr>
          <w:rFonts w:asciiTheme="majorHAnsi" w:hAnsiTheme="majorHAnsi"/>
        </w:rPr>
        <w:t>is a crystal clear NO.</w:t>
      </w:r>
      <w:r w:rsidR="0084217D">
        <w:rPr>
          <w:rFonts w:asciiTheme="majorHAnsi" w:hAnsiTheme="majorHAnsi"/>
        </w:rPr>
        <w:t>”</w:t>
      </w:r>
    </w:p>
    <w:p w:rsidR="00E26E07" w:rsidRDefault="00E26E07" w:rsidP="006C3C63">
      <w:pPr>
        <w:spacing w:after="0" w:line="240" w:lineRule="auto"/>
        <w:jc w:val="both"/>
        <w:rPr>
          <w:rFonts w:asciiTheme="majorHAnsi" w:hAnsiTheme="majorHAnsi"/>
        </w:rPr>
      </w:pPr>
    </w:p>
    <w:p w:rsidR="00E26E07" w:rsidRDefault="00E26E07" w:rsidP="006C3C63">
      <w:pPr>
        <w:spacing w:after="0" w:line="240" w:lineRule="auto"/>
        <w:jc w:val="both"/>
        <w:rPr>
          <w:rFonts w:asciiTheme="majorHAnsi" w:hAnsiTheme="majorHAnsi"/>
        </w:rPr>
      </w:pPr>
    </w:p>
    <w:p w:rsidR="00E26E07" w:rsidRDefault="00E26E07" w:rsidP="006C3C63">
      <w:pPr>
        <w:spacing w:after="0" w:line="480" w:lineRule="auto"/>
        <w:jc w:val="both"/>
        <w:rPr>
          <w:rFonts w:asciiTheme="majorHAnsi" w:hAnsiTheme="majorHAnsi"/>
          <w:sz w:val="24"/>
          <w:szCs w:val="24"/>
        </w:rPr>
      </w:pPr>
      <w:r>
        <w:rPr>
          <w:rFonts w:asciiTheme="majorHAnsi" w:hAnsiTheme="majorHAnsi"/>
        </w:rPr>
        <w:tab/>
      </w:r>
      <w:r w:rsidR="00CD376E">
        <w:rPr>
          <w:rFonts w:asciiTheme="majorHAnsi" w:hAnsiTheme="majorHAnsi"/>
          <w:sz w:val="24"/>
          <w:szCs w:val="24"/>
        </w:rPr>
        <w:t>My understanding</w:t>
      </w:r>
      <w:r w:rsidR="0084217D">
        <w:rPr>
          <w:rFonts w:asciiTheme="majorHAnsi" w:hAnsiTheme="majorHAnsi"/>
          <w:sz w:val="24"/>
          <w:szCs w:val="24"/>
        </w:rPr>
        <w:t xml:space="preserve"> i</w:t>
      </w:r>
      <w:r>
        <w:rPr>
          <w:rFonts w:asciiTheme="majorHAnsi" w:hAnsiTheme="majorHAnsi"/>
          <w:sz w:val="24"/>
          <w:szCs w:val="24"/>
        </w:rPr>
        <w:t>s that the respondent</w:t>
      </w:r>
      <w:r w:rsidR="0084217D">
        <w:rPr>
          <w:rFonts w:asciiTheme="majorHAnsi" w:hAnsiTheme="majorHAnsi"/>
          <w:sz w:val="24"/>
          <w:szCs w:val="24"/>
        </w:rPr>
        <w:t>,</w:t>
      </w:r>
      <w:r>
        <w:rPr>
          <w:rFonts w:asciiTheme="majorHAnsi" w:hAnsiTheme="majorHAnsi"/>
          <w:sz w:val="24"/>
          <w:szCs w:val="24"/>
        </w:rPr>
        <w:t xml:space="preserve"> </w:t>
      </w:r>
      <w:r w:rsidR="0084217D">
        <w:rPr>
          <w:rFonts w:asciiTheme="majorHAnsi" w:hAnsiTheme="majorHAnsi"/>
          <w:sz w:val="24"/>
          <w:szCs w:val="24"/>
        </w:rPr>
        <w:t>essentially,</w:t>
      </w:r>
      <w:r>
        <w:rPr>
          <w:rFonts w:asciiTheme="majorHAnsi" w:hAnsiTheme="majorHAnsi"/>
          <w:sz w:val="24"/>
          <w:szCs w:val="24"/>
        </w:rPr>
        <w:t xml:space="preserve"> raised a preliminary point, which </w:t>
      </w:r>
      <w:r w:rsidR="002705D5">
        <w:rPr>
          <w:rFonts w:asciiTheme="majorHAnsi" w:hAnsiTheme="majorHAnsi"/>
          <w:sz w:val="24"/>
          <w:szCs w:val="24"/>
        </w:rPr>
        <w:t>w</w:t>
      </w:r>
      <w:r>
        <w:rPr>
          <w:rFonts w:asciiTheme="majorHAnsi" w:hAnsiTheme="majorHAnsi"/>
          <w:sz w:val="24"/>
          <w:szCs w:val="24"/>
        </w:rPr>
        <w:t>as to the effect that the arbitrator had no jurisdiction to deal with the issue of the</w:t>
      </w:r>
      <w:r w:rsidR="0084217D">
        <w:rPr>
          <w:rFonts w:asciiTheme="majorHAnsi" w:hAnsiTheme="majorHAnsi"/>
          <w:sz w:val="24"/>
          <w:szCs w:val="24"/>
        </w:rPr>
        <w:t xml:space="preserve"> unfairness or otherwise of the</w:t>
      </w:r>
      <w:r w:rsidR="00D039C4">
        <w:rPr>
          <w:rFonts w:asciiTheme="majorHAnsi" w:hAnsiTheme="majorHAnsi"/>
          <w:sz w:val="24"/>
          <w:szCs w:val="24"/>
        </w:rPr>
        <w:t xml:space="preserve"> respondents’ dismissal, </w:t>
      </w:r>
      <w:r w:rsidR="0084217D">
        <w:rPr>
          <w:rFonts w:asciiTheme="majorHAnsi" w:hAnsiTheme="majorHAnsi"/>
          <w:sz w:val="24"/>
          <w:szCs w:val="24"/>
        </w:rPr>
        <w:t xml:space="preserve">as it </w:t>
      </w:r>
      <w:r w:rsidR="00D039C4">
        <w:rPr>
          <w:rFonts w:asciiTheme="majorHAnsi" w:hAnsiTheme="majorHAnsi"/>
          <w:sz w:val="24"/>
          <w:szCs w:val="24"/>
        </w:rPr>
        <w:t xml:space="preserve">was not dealt with at conciliation.  So were the other issues ancillary to the alleged </w:t>
      </w:r>
      <w:r w:rsidR="00BD6450">
        <w:rPr>
          <w:rFonts w:asciiTheme="majorHAnsi" w:hAnsiTheme="majorHAnsi"/>
          <w:sz w:val="24"/>
          <w:szCs w:val="24"/>
        </w:rPr>
        <w:t>unfair</w:t>
      </w:r>
      <w:r w:rsidR="00D039C4">
        <w:rPr>
          <w:rFonts w:asciiTheme="majorHAnsi" w:hAnsiTheme="majorHAnsi"/>
          <w:sz w:val="24"/>
          <w:szCs w:val="24"/>
        </w:rPr>
        <w:t xml:space="preserve"> dismissal, such as outstanding allowances and damages for loss of employment.</w:t>
      </w:r>
    </w:p>
    <w:p w:rsidR="00D039C4" w:rsidRDefault="00D039C4" w:rsidP="006C3C63">
      <w:pPr>
        <w:spacing w:after="0" w:line="480" w:lineRule="auto"/>
        <w:jc w:val="both"/>
        <w:rPr>
          <w:rFonts w:asciiTheme="majorHAnsi" w:hAnsiTheme="majorHAnsi"/>
          <w:sz w:val="24"/>
          <w:szCs w:val="24"/>
        </w:rPr>
      </w:pPr>
      <w:r>
        <w:rPr>
          <w:rFonts w:asciiTheme="majorHAnsi" w:hAnsiTheme="majorHAnsi"/>
          <w:sz w:val="24"/>
          <w:szCs w:val="24"/>
        </w:rPr>
        <w:tab/>
        <w:t xml:space="preserve">The ruling in the first </w:t>
      </w:r>
      <w:r w:rsidR="00BD6450">
        <w:rPr>
          <w:rFonts w:asciiTheme="majorHAnsi" w:hAnsiTheme="majorHAnsi"/>
          <w:sz w:val="24"/>
          <w:szCs w:val="24"/>
        </w:rPr>
        <w:t xml:space="preserve">bullet </w:t>
      </w:r>
      <w:r>
        <w:rPr>
          <w:rFonts w:asciiTheme="majorHAnsi" w:hAnsiTheme="majorHAnsi"/>
          <w:sz w:val="24"/>
          <w:szCs w:val="24"/>
        </w:rPr>
        <w:t>of the arbitral award implies that the arbitrator upheld the respondent’s preliminary point.  Having done so, he could then not go on to delve into the merits of respondents’ termination, and consequently</w:t>
      </w:r>
      <w:r w:rsidR="00BD6450">
        <w:rPr>
          <w:rFonts w:asciiTheme="majorHAnsi" w:hAnsiTheme="majorHAnsi"/>
          <w:sz w:val="24"/>
          <w:szCs w:val="24"/>
        </w:rPr>
        <w:t xml:space="preserve"> their entitlement</w:t>
      </w:r>
      <w:r>
        <w:rPr>
          <w:rFonts w:asciiTheme="majorHAnsi" w:hAnsiTheme="majorHAnsi"/>
          <w:sz w:val="24"/>
          <w:szCs w:val="24"/>
        </w:rPr>
        <w:t xml:space="preserve"> to notice pay.  It is not clear how the arbitrator de-linked notice pa</w:t>
      </w:r>
      <w:r w:rsidR="00BD6450">
        <w:rPr>
          <w:rFonts w:asciiTheme="majorHAnsi" w:hAnsiTheme="majorHAnsi"/>
          <w:sz w:val="24"/>
          <w:szCs w:val="24"/>
        </w:rPr>
        <w:t>y from the question of unlawful</w:t>
      </w:r>
      <w:r>
        <w:rPr>
          <w:rFonts w:asciiTheme="majorHAnsi" w:hAnsiTheme="majorHAnsi"/>
          <w:sz w:val="24"/>
          <w:szCs w:val="24"/>
        </w:rPr>
        <w:t xml:space="preserve"> dismissal.  It seems to me one flows from the other.  During oral submissions, Mr L </w:t>
      </w:r>
      <w:proofErr w:type="spellStart"/>
      <w:r>
        <w:rPr>
          <w:rFonts w:asciiTheme="majorHAnsi" w:hAnsiTheme="majorHAnsi"/>
          <w:sz w:val="24"/>
          <w:szCs w:val="24"/>
        </w:rPr>
        <w:t>Mazhawidza</w:t>
      </w:r>
      <w:proofErr w:type="spellEnd"/>
      <w:r>
        <w:rPr>
          <w:rFonts w:asciiTheme="majorHAnsi" w:hAnsiTheme="majorHAnsi"/>
          <w:sz w:val="24"/>
          <w:szCs w:val="24"/>
        </w:rPr>
        <w:t>, the human resources officer who appeared on behalf of the appellant</w:t>
      </w:r>
      <w:r w:rsidR="00BD6450">
        <w:rPr>
          <w:rFonts w:asciiTheme="majorHAnsi" w:hAnsiTheme="majorHAnsi"/>
          <w:sz w:val="24"/>
          <w:szCs w:val="24"/>
        </w:rPr>
        <w:t>,</w:t>
      </w:r>
      <w:r>
        <w:rPr>
          <w:rFonts w:asciiTheme="majorHAnsi" w:hAnsiTheme="majorHAnsi"/>
          <w:sz w:val="24"/>
          <w:szCs w:val="24"/>
        </w:rPr>
        <w:t xml:space="preserve"> clarified the point this way;</w:t>
      </w:r>
    </w:p>
    <w:p w:rsidR="002705D5" w:rsidRDefault="002705D5" w:rsidP="002705D5">
      <w:pPr>
        <w:spacing w:after="0" w:line="240" w:lineRule="auto"/>
        <w:ind w:left="1440"/>
        <w:jc w:val="both"/>
        <w:rPr>
          <w:rFonts w:asciiTheme="majorHAnsi" w:hAnsiTheme="majorHAnsi"/>
        </w:rPr>
      </w:pPr>
      <w:r>
        <w:rPr>
          <w:rFonts w:asciiTheme="majorHAnsi" w:hAnsiTheme="majorHAnsi"/>
        </w:rPr>
        <w:t>“So the arbitrator could not go into the notice issue without first hearing how the employment relationship subsisted and ended… it is like giving a prescription without a diagnosis first.”</w:t>
      </w:r>
    </w:p>
    <w:p w:rsidR="002705D5" w:rsidRDefault="002705D5" w:rsidP="002705D5">
      <w:pPr>
        <w:spacing w:after="0" w:line="240" w:lineRule="auto"/>
        <w:ind w:left="1440"/>
        <w:jc w:val="both"/>
        <w:rPr>
          <w:rFonts w:asciiTheme="majorHAnsi" w:hAnsiTheme="majorHAnsi"/>
        </w:rPr>
      </w:pPr>
    </w:p>
    <w:p w:rsidR="002705D5" w:rsidRPr="002705D5" w:rsidRDefault="002705D5" w:rsidP="002705D5">
      <w:pPr>
        <w:spacing w:after="0" w:line="240" w:lineRule="auto"/>
        <w:ind w:left="1440"/>
        <w:jc w:val="both"/>
        <w:rPr>
          <w:rFonts w:asciiTheme="majorHAnsi" w:hAnsiTheme="majorHAnsi"/>
        </w:rPr>
      </w:pPr>
    </w:p>
    <w:p w:rsidR="00D039C4" w:rsidRDefault="00D039C4" w:rsidP="006C3C63">
      <w:pPr>
        <w:spacing w:after="0" w:line="480" w:lineRule="auto"/>
        <w:jc w:val="both"/>
        <w:rPr>
          <w:rFonts w:asciiTheme="majorHAnsi" w:hAnsiTheme="majorHAnsi"/>
          <w:sz w:val="24"/>
          <w:szCs w:val="24"/>
        </w:rPr>
      </w:pPr>
      <w:r>
        <w:rPr>
          <w:rFonts w:asciiTheme="majorHAnsi" w:hAnsiTheme="majorHAnsi"/>
          <w:sz w:val="24"/>
          <w:szCs w:val="24"/>
        </w:rPr>
        <w:tab/>
        <w:t>Having ruled that he had no jurisdiction to determine the questio</w:t>
      </w:r>
      <w:r w:rsidR="00267FCD">
        <w:rPr>
          <w:rFonts w:asciiTheme="majorHAnsi" w:hAnsiTheme="majorHAnsi"/>
          <w:sz w:val="24"/>
          <w:szCs w:val="24"/>
        </w:rPr>
        <w:t xml:space="preserve">n of unfair dismissal, the arbitrator </w:t>
      </w:r>
      <w:r w:rsidR="00BD6450">
        <w:rPr>
          <w:rFonts w:asciiTheme="majorHAnsi" w:hAnsiTheme="majorHAnsi"/>
          <w:sz w:val="24"/>
          <w:szCs w:val="24"/>
        </w:rPr>
        <w:t>could</w:t>
      </w:r>
      <w:r w:rsidR="00267FCD">
        <w:rPr>
          <w:rFonts w:asciiTheme="majorHAnsi" w:hAnsiTheme="majorHAnsi"/>
          <w:sz w:val="24"/>
          <w:szCs w:val="24"/>
        </w:rPr>
        <w:t xml:space="preserve"> not go on to determine issues ancillary to that question.  That included the question of notice pay.  The issue is not whether he was </w:t>
      </w:r>
      <w:r w:rsidR="00BD6450">
        <w:rPr>
          <w:rFonts w:asciiTheme="majorHAnsi" w:hAnsiTheme="majorHAnsi"/>
          <w:sz w:val="24"/>
          <w:szCs w:val="24"/>
        </w:rPr>
        <w:t xml:space="preserve">correct </w:t>
      </w:r>
      <w:r w:rsidR="00267FCD">
        <w:rPr>
          <w:rFonts w:asciiTheme="majorHAnsi" w:hAnsiTheme="majorHAnsi"/>
          <w:sz w:val="24"/>
          <w:szCs w:val="24"/>
        </w:rPr>
        <w:t xml:space="preserve">in making that ruling.  The fact is he made a </w:t>
      </w:r>
      <w:r w:rsidR="002705D5">
        <w:rPr>
          <w:rFonts w:asciiTheme="majorHAnsi" w:hAnsiTheme="majorHAnsi"/>
          <w:sz w:val="24"/>
          <w:szCs w:val="24"/>
        </w:rPr>
        <w:t>definitive</w:t>
      </w:r>
      <w:r w:rsidR="00267FCD">
        <w:rPr>
          <w:rFonts w:asciiTheme="majorHAnsi" w:hAnsiTheme="majorHAnsi"/>
          <w:sz w:val="24"/>
          <w:szCs w:val="24"/>
        </w:rPr>
        <w:t xml:space="preserve"> ruling, </w:t>
      </w:r>
      <w:r w:rsidR="002705D5">
        <w:rPr>
          <w:rFonts w:asciiTheme="majorHAnsi" w:hAnsiTheme="majorHAnsi"/>
          <w:sz w:val="24"/>
          <w:szCs w:val="24"/>
        </w:rPr>
        <w:t xml:space="preserve">which is </w:t>
      </w:r>
      <w:r w:rsidR="00267FCD">
        <w:rPr>
          <w:rFonts w:asciiTheme="majorHAnsi" w:hAnsiTheme="majorHAnsi"/>
          <w:sz w:val="24"/>
          <w:szCs w:val="24"/>
        </w:rPr>
        <w:t xml:space="preserve">an integral </w:t>
      </w:r>
      <w:r w:rsidR="00BD6450">
        <w:rPr>
          <w:rFonts w:asciiTheme="majorHAnsi" w:hAnsiTheme="majorHAnsi"/>
          <w:sz w:val="24"/>
          <w:szCs w:val="24"/>
        </w:rPr>
        <w:t xml:space="preserve">part </w:t>
      </w:r>
      <w:r w:rsidR="00267FCD">
        <w:rPr>
          <w:rFonts w:asciiTheme="majorHAnsi" w:hAnsiTheme="majorHAnsi"/>
          <w:sz w:val="24"/>
          <w:szCs w:val="24"/>
        </w:rPr>
        <w:t xml:space="preserve">of </w:t>
      </w:r>
      <w:r w:rsidR="00267FCD">
        <w:rPr>
          <w:rFonts w:asciiTheme="majorHAnsi" w:hAnsiTheme="majorHAnsi"/>
          <w:sz w:val="24"/>
          <w:szCs w:val="24"/>
        </w:rPr>
        <w:lastRenderedPageBreak/>
        <w:t xml:space="preserve">his award.  That made the question of notice pay redundant.  It is not clear why the conciliator referred an ancillary issue, that of notice pay, </w:t>
      </w:r>
      <w:r w:rsidR="002016D2">
        <w:rPr>
          <w:rFonts w:asciiTheme="majorHAnsi" w:hAnsiTheme="majorHAnsi"/>
          <w:sz w:val="24"/>
          <w:szCs w:val="24"/>
        </w:rPr>
        <w:t>without</w:t>
      </w:r>
      <w:r w:rsidR="00267FCD">
        <w:rPr>
          <w:rFonts w:asciiTheme="majorHAnsi" w:hAnsiTheme="majorHAnsi"/>
          <w:sz w:val="24"/>
          <w:szCs w:val="24"/>
        </w:rPr>
        <w:t xml:space="preserve"> the main issue of unfair dismissal, from which the ancillary </w:t>
      </w:r>
      <w:proofErr w:type="gramStart"/>
      <w:r w:rsidR="00267FCD">
        <w:rPr>
          <w:rFonts w:asciiTheme="majorHAnsi" w:hAnsiTheme="majorHAnsi"/>
          <w:sz w:val="24"/>
          <w:szCs w:val="24"/>
        </w:rPr>
        <w:t>issue</w:t>
      </w:r>
      <w:proofErr w:type="gramEnd"/>
      <w:r w:rsidR="00267FCD">
        <w:rPr>
          <w:rFonts w:asciiTheme="majorHAnsi" w:hAnsiTheme="majorHAnsi"/>
          <w:sz w:val="24"/>
          <w:szCs w:val="24"/>
        </w:rPr>
        <w:t xml:space="preserve"> arises.</w:t>
      </w:r>
    </w:p>
    <w:p w:rsidR="00267FCD" w:rsidRDefault="00267FCD" w:rsidP="006C3C63">
      <w:pPr>
        <w:spacing w:after="0" w:line="480" w:lineRule="auto"/>
        <w:jc w:val="both"/>
        <w:rPr>
          <w:rFonts w:asciiTheme="majorHAnsi" w:hAnsiTheme="majorHAnsi"/>
          <w:sz w:val="24"/>
          <w:szCs w:val="24"/>
        </w:rPr>
      </w:pPr>
      <w:r>
        <w:rPr>
          <w:rFonts w:asciiTheme="majorHAnsi" w:hAnsiTheme="majorHAnsi"/>
          <w:sz w:val="24"/>
          <w:szCs w:val="24"/>
        </w:rPr>
        <w:tab/>
        <w:t>The app</w:t>
      </w:r>
      <w:r w:rsidR="002016D2">
        <w:rPr>
          <w:rFonts w:asciiTheme="majorHAnsi" w:hAnsiTheme="majorHAnsi"/>
          <w:sz w:val="24"/>
          <w:szCs w:val="24"/>
        </w:rPr>
        <w:t>ellant</w:t>
      </w:r>
      <w:r>
        <w:rPr>
          <w:rFonts w:asciiTheme="majorHAnsi" w:hAnsiTheme="majorHAnsi"/>
          <w:sz w:val="24"/>
          <w:szCs w:val="24"/>
        </w:rPr>
        <w:t>, as already indicated</w:t>
      </w:r>
      <w:r w:rsidR="002016D2">
        <w:rPr>
          <w:rFonts w:asciiTheme="majorHAnsi" w:hAnsiTheme="majorHAnsi"/>
          <w:sz w:val="24"/>
          <w:szCs w:val="24"/>
        </w:rPr>
        <w:t>,</w:t>
      </w:r>
      <w:r>
        <w:rPr>
          <w:rFonts w:asciiTheme="majorHAnsi" w:hAnsiTheme="majorHAnsi"/>
          <w:sz w:val="24"/>
          <w:szCs w:val="24"/>
        </w:rPr>
        <w:t xml:space="preserve"> did not make submissions on the issue of whether or not the termination was fair.  Instead</w:t>
      </w:r>
      <w:r w:rsidR="002016D2">
        <w:rPr>
          <w:rFonts w:asciiTheme="majorHAnsi" w:hAnsiTheme="majorHAnsi"/>
          <w:sz w:val="24"/>
          <w:szCs w:val="24"/>
        </w:rPr>
        <w:t>,</w:t>
      </w:r>
      <w:r>
        <w:rPr>
          <w:rFonts w:asciiTheme="majorHAnsi" w:hAnsiTheme="majorHAnsi"/>
          <w:sz w:val="24"/>
          <w:szCs w:val="24"/>
        </w:rPr>
        <w:t xml:space="preserve"> he raised the preliminary point that the issue of dismissal was not before the arbitrator.  The arbitrator upheld the preliminary point.  The matter </w:t>
      </w:r>
      <w:r w:rsidR="00C342D7">
        <w:rPr>
          <w:rFonts w:asciiTheme="majorHAnsi" w:hAnsiTheme="majorHAnsi"/>
          <w:sz w:val="24"/>
          <w:szCs w:val="24"/>
        </w:rPr>
        <w:t>should</w:t>
      </w:r>
      <w:r>
        <w:rPr>
          <w:rFonts w:asciiTheme="majorHAnsi" w:hAnsiTheme="majorHAnsi"/>
          <w:sz w:val="24"/>
          <w:szCs w:val="24"/>
        </w:rPr>
        <w:t xml:space="preserve"> have </w:t>
      </w:r>
      <w:r w:rsidR="00C342D7">
        <w:rPr>
          <w:rFonts w:asciiTheme="majorHAnsi" w:hAnsiTheme="majorHAnsi"/>
          <w:sz w:val="24"/>
          <w:szCs w:val="24"/>
        </w:rPr>
        <w:t>ended there.</w:t>
      </w:r>
      <w:r>
        <w:rPr>
          <w:rFonts w:asciiTheme="majorHAnsi" w:hAnsiTheme="majorHAnsi"/>
          <w:sz w:val="24"/>
          <w:szCs w:val="24"/>
        </w:rPr>
        <w:t xml:space="preserve">  It </w:t>
      </w:r>
      <w:r w:rsidR="00C342D7">
        <w:rPr>
          <w:rFonts w:asciiTheme="majorHAnsi" w:hAnsiTheme="majorHAnsi"/>
          <w:sz w:val="24"/>
          <w:szCs w:val="24"/>
        </w:rPr>
        <w:t>was open to the parties to retur</w:t>
      </w:r>
      <w:r>
        <w:rPr>
          <w:rFonts w:asciiTheme="majorHAnsi" w:hAnsiTheme="majorHAnsi"/>
          <w:sz w:val="24"/>
          <w:szCs w:val="24"/>
        </w:rPr>
        <w:t>n to conciliation</w:t>
      </w:r>
      <w:r w:rsidR="00C342D7">
        <w:rPr>
          <w:rFonts w:asciiTheme="majorHAnsi" w:hAnsiTheme="majorHAnsi"/>
          <w:sz w:val="24"/>
          <w:szCs w:val="24"/>
        </w:rPr>
        <w:t>,</w:t>
      </w:r>
      <w:r>
        <w:rPr>
          <w:rFonts w:asciiTheme="majorHAnsi" w:hAnsiTheme="majorHAnsi"/>
          <w:sz w:val="24"/>
          <w:szCs w:val="24"/>
        </w:rPr>
        <w:t xml:space="preserve"> with the issue of unfair dismissal.  </w:t>
      </w:r>
      <w:r w:rsidR="00C342D7">
        <w:rPr>
          <w:rFonts w:asciiTheme="majorHAnsi" w:hAnsiTheme="majorHAnsi"/>
          <w:sz w:val="24"/>
          <w:szCs w:val="24"/>
        </w:rPr>
        <w:t>Depending</w:t>
      </w:r>
      <w:r>
        <w:rPr>
          <w:rFonts w:asciiTheme="majorHAnsi" w:hAnsiTheme="majorHAnsi"/>
          <w:sz w:val="24"/>
          <w:szCs w:val="24"/>
        </w:rPr>
        <w:t xml:space="preserve"> on how it</w:t>
      </w:r>
      <w:r w:rsidR="00C342D7">
        <w:rPr>
          <w:rFonts w:asciiTheme="majorHAnsi" w:hAnsiTheme="majorHAnsi"/>
          <w:sz w:val="24"/>
          <w:szCs w:val="24"/>
        </w:rPr>
        <w:t xml:space="preserve"> would be resolved, it could fi</w:t>
      </w:r>
      <w:r>
        <w:rPr>
          <w:rFonts w:asciiTheme="majorHAnsi" w:hAnsiTheme="majorHAnsi"/>
          <w:sz w:val="24"/>
          <w:szCs w:val="24"/>
        </w:rPr>
        <w:t xml:space="preserve">nd its way to compulsory arbitration, </w:t>
      </w:r>
      <w:r w:rsidR="00C342D7">
        <w:rPr>
          <w:rFonts w:asciiTheme="majorHAnsi" w:hAnsiTheme="majorHAnsi"/>
          <w:sz w:val="24"/>
          <w:szCs w:val="24"/>
        </w:rPr>
        <w:t>for it</w:t>
      </w:r>
      <w:r>
        <w:rPr>
          <w:rFonts w:asciiTheme="majorHAnsi" w:hAnsiTheme="majorHAnsi"/>
          <w:sz w:val="24"/>
          <w:szCs w:val="24"/>
        </w:rPr>
        <w:t xml:space="preserve"> to be </w:t>
      </w:r>
      <w:r w:rsidR="00C342D7">
        <w:rPr>
          <w:rFonts w:asciiTheme="majorHAnsi" w:hAnsiTheme="majorHAnsi"/>
          <w:sz w:val="24"/>
          <w:szCs w:val="24"/>
        </w:rPr>
        <w:t>properly and fully argued.</w:t>
      </w:r>
    </w:p>
    <w:p w:rsidR="00147D73" w:rsidRDefault="00147D73" w:rsidP="006C3C63">
      <w:pPr>
        <w:spacing w:after="0" w:line="480" w:lineRule="auto"/>
        <w:jc w:val="both"/>
        <w:rPr>
          <w:rFonts w:asciiTheme="majorHAnsi" w:hAnsiTheme="majorHAnsi"/>
          <w:sz w:val="24"/>
          <w:szCs w:val="24"/>
        </w:rPr>
      </w:pPr>
      <w:r>
        <w:rPr>
          <w:rFonts w:asciiTheme="majorHAnsi" w:hAnsiTheme="majorHAnsi"/>
          <w:sz w:val="24"/>
          <w:szCs w:val="24"/>
        </w:rPr>
        <w:tab/>
        <w:t xml:space="preserve">As matters stand now, that issue was determined without the benefit of </w:t>
      </w:r>
      <w:r w:rsidR="00C342D7">
        <w:rPr>
          <w:rFonts w:asciiTheme="majorHAnsi" w:hAnsiTheme="majorHAnsi"/>
          <w:sz w:val="24"/>
          <w:szCs w:val="24"/>
        </w:rPr>
        <w:t>argument f</w:t>
      </w:r>
      <w:r>
        <w:rPr>
          <w:rFonts w:asciiTheme="majorHAnsi" w:hAnsiTheme="majorHAnsi"/>
          <w:sz w:val="24"/>
          <w:szCs w:val="24"/>
        </w:rPr>
        <w:t xml:space="preserve">rom the respondent.  It was determined without the respondent being heard, </w:t>
      </w:r>
      <w:r w:rsidR="00C342D7">
        <w:rPr>
          <w:rFonts w:asciiTheme="majorHAnsi" w:hAnsiTheme="majorHAnsi"/>
          <w:sz w:val="24"/>
          <w:szCs w:val="24"/>
        </w:rPr>
        <w:t>as</w:t>
      </w:r>
      <w:r>
        <w:rPr>
          <w:rFonts w:asciiTheme="majorHAnsi" w:hAnsiTheme="majorHAnsi"/>
          <w:sz w:val="24"/>
          <w:szCs w:val="24"/>
        </w:rPr>
        <w:t xml:space="preserve"> he </w:t>
      </w:r>
      <w:r w:rsidR="00C342D7">
        <w:rPr>
          <w:rFonts w:asciiTheme="majorHAnsi" w:hAnsiTheme="majorHAnsi"/>
          <w:sz w:val="24"/>
          <w:szCs w:val="24"/>
        </w:rPr>
        <w:t>expected, rightly</w:t>
      </w:r>
      <w:r>
        <w:rPr>
          <w:rFonts w:asciiTheme="majorHAnsi" w:hAnsiTheme="majorHAnsi"/>
          <w:sz w:val="24"/>
          <w:szCs w:val="24"/>
        </w:rPr>
        <w:t xml:space="preserve"> in my view, a ruling on the preliminary point.  There was </w:t>
      </w:r>
      <w:r w:rsidR="00C342D7">
        <w:rPr>
          <w:rFonts w:asciiTheme="majorHAnsi" w:hAnsiTheme="majorHAnsi"/>
          <w:sz w:val="24"/>
          <w:szCs w:val="24"/>
        </w:rPr>
        <w:t>therefore</w:t>
      </w:r>
      <w:r>
        <w:rPr>
          <w:rFonts w:asciiTheme="majorHAnsi" w:hAnsiTheme="majorHAnsi"/>
          <w:sz w:val="24"/>
          <w:szCs w:val="24"/>
        </w:rPr>
        <w:t xml:space="preserve"> no hearing on the fundamental question of whether or not the respondents were unfairly dismissed.  In the light of this, I consider that there is merit in the appeal.</w:t>
      </w:r>
    </w:p>
    <w:p w:rsidR="00147D73" w:rsidRDefault="00147D73" w:rsidP="006C3C63">
      <w:pPr>
        <w:spacing w:after="0" w:line="480" w:lineRule="auto"/>
        <w:jc w:val="both"/>
        <w:rPr>
          <w:rFonts w:asciiTheme="majorHAnsi" w:hAnsiTheme="majorHAnsi"/>
          <w:sz w:val="24"/>
          <w:szCs w:val="24"/>
        </w:rPr>
      </w:pPr>
      <w:r>
        <w:rPr>
          <w:rFonts w:asciiTheme="majorHAnsi" w:hAnsiTheme="majorHAnsi"/>
          <w:sz w:val="24"/>
          <w:szCs w:val="24"/>
        </w:rPr>
        <w:tab/>
        <w:t>The appellant submitted that the arbitrator should have remitted the matter to conciliation.</w:t>
      </w:r>
    </w:p>
    <w:p w:rsidR="00A21A3A" w:rsidRDefault="00A21A3A" w:rsidP="006C3C63">
      <w:pPr>
        <w:spacing w:after="0" w:line="480" w:lineRule="auto"/>
        <w:jc w:val="both"/>
        <w:rPr>
          <w:rFonts w:asciiTheme="majorHAnsi" w:hAnsiTheme="majorHAnsi"/>
          <w:sz w:val="24"/>
          <w:szCs w:val="24"/>
        </w:rPr>
      </w:pPr>
      <w:r>
        <w:rPr>
          <w:rFonts w:asciiTheme="majorHAnsi" w:hAnsiTheme="majorHAnsi"/>
          <w:sz w:val="24"/>
          <w:szCs w:val="24"/>
        </w:rPr>
        <w:tab/>
        <w:t xml:space="preserve">In my view, litigation would be unduly and unnecessarily protracted if this </w:t>
      </w:r>
      <w:r w:rsidR="008C20B6">
        <w:rPr>
          <w:rFonts w:asciiTheme="majorHAnsi" w:hAnsiTheme="majorHAnsi"/>
          <w:sz w:val="24"/>
          <w:szCs w:val="24"/>
        </w:rPr>
        <w:t>course o</w:t>
      </w:r>
      <w:r>
        <w:rPr>
          <w:rFonts w:asciiTheme="majorHAnsi" w:hAnsiTheme="majorHAnsi"/>
          <w:sz w:val="24"/>
          <w:szCs w:val="24"/>
        </w:rPr>
        <w:t xml:space="preserve">f </w:t>
      </w:r>
      <w:r w:rsidR="008C20B6">
        <w:rPr>
          <w:rFonts w:asciiTheme="majorHAnsi" w:hAnsiTheme="majorHAnsi"/>
          <w:sz w:val="24"/>
          <w:szCs w:val="24"/>
        </w:rPr>
        <w:t xml:space="preserve">action </w:t>
      </w:r>
      <w:r>
        <w:rPr>
          <w:rFonts w:asciiTheme="majorHAnsi" w:hAnsiTheme="majorHAnsi"/>
          <w:sz w:val="24"/>
          <w:szCs w:val="24"/>
        </w:rPr>
        <w:t xml:space="preserve">is adopted at this stage.  Probabilities are that the </w:t>
      </w:r>
      <w:r w:rsidR="008C20B6">
        <w:rPr>
          <w:rFonts w:asciiTheme="majorHAnsi" w:hAnsiTheme="majorHAnsi"/>
          <w:sz w:val="24"/>
          <w:szCs w:val="24"/>
        </w:rPr>
        <w:t>parties w</w:t>
      </w:r>
      <w:r>
        <w:rPr>
          <w:rFonts w:asciiTheme="majorHAnsi" w:hAnsiTheme="majorHAnsi"/>
          <w:sz w:val="24"/>
          <w:szCs w:val="24"/>
        </w:rPr>
        <w:t>ould be deadlocked at conciliation</w:t>
      </w:r>
      <w:r w:rsidR="008C20B6">
        <w:rPr>
          <w:rFonts w:asciiTheme="majorHAnsi" w:hAnsiTheme="majorHAnsi"/>
          <w:sz w:val="24"/>
          <w:szCs w:val="24"/>
        </w:rPr>
        <w:t>,</w:t>
      </w:r>
      <w:r w:rsidR="002705D5">
        <w:rPr>
          <w:rFonts w:asciiTheme="majorHAnsi" w:hAnsiTheme="majorHAnsi"/>
          <w:sz w:val="24"/>
          <w:szCs w:val="24"/>
        </w:rPr>
        <w:t xml:space="preserve"> resulting in the issuing</w:t>
      </w:r>
      <w:r>
        <w:rPr>
          <w:rFonts w:asciiTheme="majorHAnsi" w:hAnsiTheme="majorHAnsi"/>
          <w:sz w:val="24"/>
          <w:szCs w:val="24"/>
        </w:rPr>
        <w:t xml:space="preserve"> of a certification of no settlement.  The matter would then be referred to compulsory arbitratio</w:t>
      </w:r>
      <w:r w:rsidR="008C20B6">
        <w:rPr>
          <w:rFonts w:asciiTheme="majorHAnsi" w:hAnsiTheme="majorHAnsi"/>
          <w:sz w:val="24"/>
          <w:szCs w:val="24"/>
        </w:rPr>
        <w:t>n.  There seems to be no point i</w:t>
      </w:r>
      <w:r>
        <w:rPr>
          <w:rFonts w:asciiTheme="majorHAnsi" w:hAnsiTheme="majorHAnsi"/>
          <w:sz w:val="24"/>
          <w:szCs w:val="24"/>
        </w:rPr>
        <w:t>n referring the matter to conciliation</w:t>
      </w:r>
      <w:r w:rsidR="008C20B6">
        <w:rPr>
          <w:rFonts w:asciiTheme="majorHAnsi" w:hAnsiTheme="majorHAnsi"/>
          <w:sz w:val="24"/>
          <w:szCs w:val="24"/>
        </w:rPr>
        <w:t>,</w:t>
      </w:r>
      <w:r>
        <w:rPr>
          <w:rFonts w:asciiTheme="majorHAnsi" w:hAnsiTheme="majorHAnsi"/>
          <w:sz w:val="24"/>
          <w:szCs w:val="24"/>
        </w:rPr>
        <w:t xml:space="preserve"> where it would </w:t>
      </w:r>
      <w:r w:rsidR="008C20B6">
        <w:rPr>
          <w:rFonts w:asciiTheme="majorHAnsi" w:hAnsiTheme="majorHAnsi"/>
          <w:sz w:val="24"/>
          <w:szCs w:val="24"/>
        </w:rPr>
        <w:t>inevitably</w:t>
      </w:r>
      <w:r>
        <w:rPr>
          <w:rFonts w:asciiTheme="majorHAnsi" w:hAnsiTheme="majorHAnsi"/>
          <w:sz w:val="24"/>
          <w:szCs w:val="24"/>
        </w:rPr>
        <w:t xml:space="preserve"> end up at compulsory arbitration.</w:t>
      </w:r>
    </w:p>
    <w:p w:rsidR="00A21A3A" w:rsidRDefault="00A21A3A" w:rsidP="006C3C63">
      <w:pPr>
        <w:spacing w:after="0" w:line="480" w:lineRule="auto"/>
        <w:jc w:val="both"/>
        <w:rPr>
          <w:rFonts w:asciiTheme="majorHAnsi" w:hAnsiTheme="majorHAnsi"/>
          <w:sz w:val="24"/>
          <w:szCs w:val="24"/>
        </w:rPr>
      </w:pPr>
      <w:r>
        <w:rPr>
          <w:rFonts w:asciiTheme="majorHAnsi" w:hAnsiTheme="majorHAnsi"/>
          <w:sz w:val="24"/>
          <w:szCs w:val="24"/>
        </w:rPr>
        <w:lastRenderedPageBreak/>
        <w:tab/>
        <w:t>In the circumstances</w:t>
      </w:r>
      <w:r w:rsidR="008C20B6">
        <w:rPr>
          <w:rFonts w:asciiTheme="majorHAnsi" w:hAnsiTheme="majorHAnsi"/>
          <w:sz w:val="24"/>
          <w:szCs w:val="24"/>
        </w:rPr>
        <w:t>,</w:t>
      </w:r>
      <w:r>
        <w:rPr>
          <w:rFonts w:asciiTheme="majorHAnsi" w:hAnsiTheme="majorHAnsi"/>
          <w:sz w:val="24"/>
          <w:szCs w:val="24"/>
        </w:rPr>
        <w:t xml:space="preserve"> the most appropriate </w:t>
      </w:r>
      <w:r w:rsidR="008C20B6">
        <w:rPr>
          <w:rFonts w:asciiTheme="majorHAnsi" w:hAnsiTheme="majorHAnsi"/>
          <w:sz w:val="24"/>
          <w:szCs w:val="24"/>
        </w:rPr>
        <w:t xml:space="preserve">course </w:t>
      </w:r>
      <w:r>
        <w:rPr>
          <w:rFonts w:asciiTheme="majorHAnsi" w:hAnsiTheme="majorHAnsi"/>
          <w:sz w:val="24"/>
          <w:szCs w:val="24"/>
        </w:rPr>
        <w:t xml:space="preserve">of </w:t>
      </w:r>
      <w:r w:rsidR="008C20B6">
        <w:rPr>
          <w:rFonts w:asciiTheme="majorHAnsi" w:hAnsiTheme="majorHAnsi"/>
          <w:sz w:val="24"/>
          <w:szCs w:val="24"/>
        </w:rPr>
        <w:t>action would</w:t>
      </w:r>
      <w:r>
        <w:rPr>
          <w:rFonts w:asciiTheme="majorHAnsi" w:hAnsiTheme="majorHAnsi"/>
          <w:sz w:val="24"/>
          <w:szCs w:val="24"/>
        </w:rPr>
        <w:t xml:space="preserve"> be to remit the matter to arbitration</w:t>
      </w:r>
      <w:r w:rsidR="008C20B6">
        <w:rPr>
          <w:rFonts w:asciiTheme="majorHAnsi" w:hAnsiTheme="majorHAnsi"/>
          <w:sz w:val="24"/>
          <w:szCs w:val="24"/>
        </w:rPr>
        <w:t>,</w:t>
      </w:r>
      <w:r>
        <w:rPr>
          <w:rFonts w:asciiTheme="majorHAnsi" w:hAnsiTheme="majorHAnsi"/>
          <w:sz w:val="24"/>
          <w:szCs w:val="24"/>
        </w:rPr>
        <w:t xml:space="preserve"> for determination of the issue of whether or not the respondents </w:t>
      </w:r>
      <w:r w:rsidR="008C20B6">
        <w:rPr>
          <w:rFonts w:asciiTheme="majorHAnsi" w:hAnsiTheme="majorHAnsi"/>
          <w:sz w:val="24"/>
          <w:szCs w:val="24"/>
        </w:rPr>
        <w:t>were unfairly d</w:t>
      </w:r>
      <w:r>
        <w:rPr>
          <w:rFonts w:asciiTheme="majorHAnsi" w:hAnsiTheme="majorHAnsi"/>
          <w:sz w:val="24"/>
          <w:szCs w:val="24"/>
        </w:rPr>
        <w:t xml:space="preserve">ismissed, and the appropriate remedy.  The </w:t>
      </w:r>
      <w:r w:rsidR="008C20B6">
        <w:rPr>
          <w:rFonts w:asciiTheme="majorHAnsi" w:hAnsiTheme="majorHAnsi"/>
          <w:sz w:val="24"/>
          <w:szCs w:val="24"/>
        </w:rPr>
        <w:t xml:space="preserve">entitlement </w:t>
      </w:r>
      <w:r>
        <w:rPr>
          <w:rFonts w:asciiTheme="majorHAnsi" w:hAnsiTheme="majorHAnsi"/>
          <w:sz w:val="24"/>
          <w:szCs w:val="24"/>
        </w:rPr>
        <w:t xml:space="preserve">to notice pay will, inevitably, depend on the </w:t>
      </w:r>
      <w:r w:rsidR="008C20B6">
        <w:rPr>
          <w:rFonts w:asciiTheme="majorHAnsi" w:hAnsiTheme="majorHAnsi"/>
          <w:sz w:val="24"/>
          <w:szCs w:val="24"/>
        </w:rPr>
        <w:t>fairness or otherwise of the termination</w:t>
      </w:r>
      <w:r>
        <w:rPr>
          <w:rFonts w:asciiTheme="majorHAnsi" w:hAnsiTheme="majorHAnsi"/>
          <w:sz w:val="24"/>
          <w:szCs w:val="24"/>
        </w:rPr>
        <w:t xml:space="preserve"> of the respondents’ employment.</w:t>
      </w:r>
    </w:p>
    <w:p w:rsidR="00A21A3A" w:rsidRDefault="008C20B6" w:rsidP="006C3C63">
      <w:pPr>
        <w:spacing w:after="0" w:line="480" w:lineRule="auto"/>
        <w:jc w:val="both"/>
        <w:rPr>
          <w:rFonts w:asciiTheme="majorHAnsi" w:hAnsiTheme="majorHAnsi"/>
          <w:sz w:val="24"/>
          <w:szCs w:val="24"/>
        </w:rPr>
      </w:pPr>
      <w:r>
        <w:rPr>
          <w:rFonts w:asciiTheme="majorHAnsi" w:hAnsiTheme="majorHAnsi"/>
          <w:sz w:val="24"/>
          <w:szCs w:val="24"/>
        </w:rPr>
        <w:tab/>
        <w:t xml:space="preserve">In the result, it is </w:t>
      </w:r>
      <w:r w:rsidR="00A21A3A">
        <w:rPr>
          <w:rFonts w:asciiTheme="majorHAnsi" w:hAnsiTheme="majorHAnsi"/>
          <w:sz w:val="24"/>
          <w:szCs w:val="24"/>
        </w:rPr>
        <w:t>order</w:t>
      </w:r>
      <w:r>
        <w:rPr>
          <w:rFonts w:asciiTheme="majorHAnsi" w:hAnsiTheme="majorHAnsi"/>
          <w:sz w:val="24"/>
          <w:szCs w:val="24"/>
        </w:rPr>
        <w:t>ed</w:t>
      </w:r>
      <w:r w:rsidR="00A21A3A">
        <w:rPr>
          <w:rFonts w:asciiTheme="majorHAnsi" w:hAnsiTheme="majorHAnsi"/>
          <w:sz w:val="24"/>
          <w:szCs w:val="24"/>
        </w:rPr>
        <w:t xml:space="preserve"> that;</w:t>
      </w:r>
    </w:p>
    <w:p w:rsidR="00A21A3A" w:rsidRDefault="00A21A3A" w:rsidP="00A21A3A">
      <w:pPr>
        <w:pStyle w:val="ListParagraph"/>
        <w:numPr>
          <w:ilvl w:val="0"/>
          <w:numId w:val="5"/>
        </w:numPr>
        <w:spacing w:after="0" w:line="480" w:lineRule="auto"/>
        <w:jc w:val="both"/>
        <w:rPr>
          <w:rFonts w:asciiTheme="majorHAnsi" w:hAnsiTheme="majorHAnsi"/>
          <w:sz w:val="24"/>
          <w:szCs w:val="24"/>
        </w:rPr>
      </w:pPr>
      <w:r>
        <w:rPr>
          <w:rFonts w:asciiTheme="majorHAnsi" w:hAnsiTheme="majorHAnsi"/>
          <w:sz w:val="24"/>
          <w:szCs w:val="24"/>
        </w:rPr>
        <w:t xml:space="preserve"> The appeal be and is hereby allowed.</w:t>
      </w:r>
    </w:p>
    <w:p w:rsidR="00A21A3A" w:rsidRDefault="00A21A3A" w:rsidP="00A21A3A">
      <w:pPr>
        <w:pStyle w:val="ListParagraph"/>
        <w:numPr>
          <w:ilvl w:val="0"/>
          <w:numId w:val="5"/>
        </w:numPr>
        <w:spacing w:after="0" w:line="480" w:lineRule="auto"/>
        <w:jc w:val="both"/>
        <w:rPr>
          <w:rFonts w:asciiTheme="majorHAnsi" w:hAnsiTheme="majorHAnsi"/>
          <w:sz w:val="24"/>
          <w:szCs w:val="24"/>
        </w:rPr>
      </w:pPr>
      <w:r>
        <w:rPr>
          <w:rFonts w:asciiTheme="majorHAnsi" w:hAnsiTheme="majorHAnsi"/>
          <w:sz w:val="24"/>
          <w:szCs w:val="24"/>
        </w:rPr>
        <w:t xml:space="preserve">The second part of the arbitral award handed down on 12 February 2016 </w:t>
      </w:r>
      <w:r w:rsidR="008C20B6">
        <w:rPr>
          <w:rFonts w:asciiTheme="majorHAnsi" w:hAnsiTheme="majorHAnsi"/>
          <w:sz w:val="24"/>
          <w:szCs w:val="24"/>
        </w:rPr>
        <w:t>awarding</w:t>
      </w:r>
      <w:r>
        <w:rPr>
          <w:rFonts w:asciiTheme="majorHAnsi" w:hAnsiTheme="majorHAnsi"/>
          <w:sz w:val="24"/>
          <w:szCs w:val="24"/>
        </w:rPr>
        <w:t xml:space="preserve"> cash in lieu of notice to the r</w:t>
      </w:r>
      <w:r w:rsidR="002705D5">
        <w:rPr>
          <w:rFonts w:asciiTheme="majorHAnsi" w:hAnsiTheme="majorHAnsi"/>
          <w:sz w:val="24"/>
          <w:szCs w:val="24"/>
        </w:rPr>
        <w:t>espondents, be and is hereby se</w:t>
      </w:r>
      <w:r>
        <w:rPr>
          <w:rFonts w:asciiTheme="majorHAnsi" w:hAnsiTheme="majorHAnsi"/>
          <w:sz w:val="24"/>
          <w:szCs w:val="24"/>
        </w:rPr>
        <w:t>t aside.</w:t>
      </w:r>
    </w:p>
    <w:p w:rsidR="00A21A3A" w:rsidRDefault="00A21A3A" w:rsidP="00A21A3A">
      <w:pPr>
        <w:pStyle w:val="ListParagraph"/>
        <w:numPr>
          <w:ilvl w:val="0"/>
          <w:numId w:val="5"/>
        </w:numPr>
        <w:spacing w:after="0" w:line="480" w:lineRule="auto"/>
        <w:jc w:val="both"/>
        <w:rPr>
          <w:rFonts w:asciiTheme="majorHAnsi" w:hAnsiTheme="majorHAnsi"/>
          <w:sz w:val="24"/>
          <w:szCs w:val="24"/>
        </w:rPr>
      </w:pPr>
      <w:r>
        <w:rPr>
          <w:rFonts w:asciiTheme="majorHAnsi" w:hAnsiTheme="majorHAnsi"/>
          <w:sz w:val="24"/>
          <w:szCs w:val="24"/>
        </w:rPr>
        <w:t xml:space="preserve">The matter is </w:t>
      </w:r>
      <w:r w:rsidR="008C20B6">
        <w:rPr>
          <w:rFonts w:asciiTheme="majorHAnsi" w:hAnsiTheme="majorHAnsi"/>
          <w:sz w:val="24"/>
          <w:szCs w:val="24"/>
        </w:rPr>
        <w:t xml:space="preserve">remitted </w:t>
      </w:r>
      <w:r>
        <w:rPr>
          <w:rFonts w:asciiTheme="majorHAnsi" w:hAnsiTheme="majorHAnsi"/>
          <w:sz w:val="24"/>
          <w:szCs w:val="24"/>
        </w:rPr>
        <w:t>to a different</w:t>
      </w:r>
      <w:r w:rsidR="008F2868">
        <w:rPr>
          <w:rFonts w:asciiTheme="majorHAnsi" w:hAnsiTheme="majorHAnsi"/>
          <w:sz w:val="24"/>
          <w:szCs w:val="24"/>
        </w:rPr>
        <w:t xml:space="preserve"> arbitrator, for a determination of the question of whether or not the </w:t>
      </w:r>
      <w:r w:rsidR="008C20B6">
        <w:rPr>
          <w:rFonts w:asciiTheme="majorHAnsi" w:hAnsiTheme="majorHAnsi"/>
          <w:sz w:val="24"/>
          <w:szCs w:val="24"/>
        </w:rPr>
        <w:t>respondents were unfairly d</w:t>
      </w:r>
      <w:r w:rsidR="008F2868">
        <w:rPr>
          <w:rFonts w:asciiTheme="majorHAnsi" w:hAnsiTheme="majorHAnsi"/>
          <w:sz w:val="24"/>
          <w:szCs w:val="24"/>
        </w:rPr>
        <w:t>ismissed, and the appropriate remedy.</w:t>
      </w:r>
    </w:p>
    <w:p w:rsidR="008F2868" w:rsidRPr="00A21A3A" w:rsidRDefault="008F2868" w:rsidP="00A21A3A">
      <w:pPr>
        <w:pStyle w:val="ListParagraph"/>
        <w:numPr>
          <w:ilvl w:val="0"/>
          <w:numId w:val="5"/>
        </w:numPr>
        <w:spacing w:after="0" w:line="480" w:lineRule="auto"/>
        <w:jc w:val="both"/>
        <w:rPr>
          <w:rFonts w:asciiTheme="majorHAnsi" w:hAnsiTheme="majorHAnsi"/>
          <w:sz w:val="24"/>
          <w:szCs w:val="24"/>
        </w:rPr>
      </w:pPr>
      <w:r>
        <w:rPr>
          <w:rFonts w:asciiTheme="majorHAnsi" w:hAnsiTheme="majorHAnsi"/>
          <w:sz w:val="24"/>
          <w:szCs w:val="24"/>
        </w:rPr>
        <w:t>Each party bears its own costs.</w:t>
      </w:r>
    </w:p>
    <w:p w:rsidR="007C0E39" w:rsidRPr="00957C4C" w:rsidRDefault="007C0E39" w:rsidP="006C3C63">
      <w:pPr>
        <w:spacing w:after="0" w:line="480" w:lineRule="auto"/>
        <w:jc w:val="both"/>
        <w:rPr>
          <w:rFonts w:asciiTheme="majorHAnsi" w:hAnsiTheme="majorHAnsi"/>
          <w:sz w:val="24"/>
          <w:szCs w:val="24"/>
        </w:rPr>
      </w:pPr>
    </w:p>
    <w:p w:rsidR="00C42599" w:rsidRDefault="00C42599" w:rsidP="006C3C63">
      <w:pPr>
        <w:spacing w:after="0" w:line="480" w:lineRule="auto"/>
        <w:jc w:val="both"/>
        <w:rPr>
          <w:rFonts w:asciiTheme="majorHAnsi" w:hAnsiTheme="majorHAnsi"/>
          <w:sz w:val="24"/>
          <w:szCs w:val="24"/>
        </w:rPr>
      </w:pPr>
    </w:p>
    <w:p w:rsidR="005F6AEB" w:rsidRPr="00FA5D05" w:rsidRDefault="005F6AEB" w:rsidP="006C3C63">
      <w:pPr>
        <w:spacing w:after="0" w:line="480" w:lineRule="auto"/>
        <w:jc w:val="both"/>
        <w:rPr>
          <w:rFonts w:asciiTheme="majorHAnsi" w:hAnsiTheme="majorHAnsi"/>
          <w:sz w:val="24"/>
          <w:szCs w:val="24"/>
        </w:rPr>
      </w:pPr>
    </w:p>
    <w:p w:rsidR="00C96CFB" w:rsidRPr="00957C4C" w:rsidRDefault="00C96CFB" w:rsidP="006C3C63">
      <w:pPr>
        <w:spacing w:after="0" w:line="480" w:lineRule="auto"/>
        <w:jc w:val="both"/>
        <w:rPr>
          <w:rFonts w:asciiTheme="majorHAnsi" w:hAnsiTheme="majorHAnsi"/>
          <w:sz w:val="24"/>
          <w:szCs w:val="24"/>
        </w:rPr>
      </w:pPr>
    </w:p>
    <w:p w:rsidR="00957C4C" w:rsidRPr="00957C4C" w:rsidRDefault="00957C4C" w:rsidP="006C3C63">
      <w:pPr>
        <w:spacing w:line="480" w:lineRule="auto"/>
        <w:jc w:val="both"/>
        <w:rPr>
          <w:rFonts w:asciiTheme="majorHAnsi" w:hAnsiTheme="majorHAnsi"/>
          <w:sz w:val="24"/>
          <w:szCs w:val="24"/>
        </w:rPr>
      </w:pPr>
    </w:p>
    <w:p w:rsidR="00957C4C" w:rsidRPr="00957C4C" w:rsidRDefault="00957C4C" w:rsidP="006C3C63">
      <w:pPr>
        <w:spacing w:line="480" w:lineRule="auto"/>
        <w:jc w:val="both"/>
        <w:rPr>
          <w:rFonts w:asciiTheme="majorHAnsi" w:hAnsiTheme="majorHAnsi"/>
          <w:sz w:val="24"/>
          <w:szCs w:val="24"/>
        </w:rPr>
      </w:pPr>
    </w:p>
    <w:p w:rsidR="001E0EDC" w:rsidRPr="001E0EDC" w:rsidRDefault="001E0EDC" w:rsidP="006C3C63">
      <w:pPr>
        <w:spacing w:line="480" w:lineRule="auto"/>
        <w:jc w:val="both"/>
        <w:rPr>
          <w:rFonts w:asciiTheme="majorHAnsi" w:hAnsiTheme="majorHAnsi"/>
        </w:rPr>
      </w:pPr>
    </w:p>
    <w:p w:rsidR="001E0EDC" w:rsidRPr="001E0EDC" w:rsidRDefault="001E0EDC" w:rsidP="006C3C63">
      <w:pPr>
        <w:spacing w:line="480" w:lineRule="auto"/>
        <w:jc w:val="both"/>
        <w:rPr>
          <w:rFonts w:asciiTheme="majorHAnsi" w:hAnsiTheme="majorHAnsi"/>
          <w:sz w:val="24"/>
          <w:szCs w:val="24"/>
        </w:rPr>
      </w:pPr>
    </w:p>
    <w:p w:rsidR="001E0EDC" w:rsidRPr="001E0EDC" w:rsidRDefault="001E0EDC" w:rsidP="006C3C63">
      <w:pPr>
        <w:spacing w:line="240" w:lineRule="auto"/>
        <w:ind w:left="720"/>
        <w:jc w:val="both"/>
        <w:rPr>
          <w:rFonts w:asciiTheme="majorHAnsi" w:hAnsiTheme="majorHAnsi"/>
          <w:sz w:val="24"/>
          <w:szCs w:val="24"/>
        </w:rPr>
      </w:pPr>
    </w:p>
    <w:p w:rsidR="00631B86" w:rsidRPr="00631B86" w:rsidRDefault="00631B86" w:rsidP="006C3C63">
      <w:pPr>
        <w:jc w:val="both"/>
        <w:rPr>
          <w:rFonts w:asciiTheme="majorHAnsi" w:hAnsiTheme="majorHAnsi"/>
          <w:sz w:val="24"/>
          <w:szCs w:val="24"/>
        </w:rPr>
      </w:pPr>
    </w:p>
    <w:sectPr w:rsidR="00631B86" w:rsidRPr="00631B86" w:rsidSect="00585F72">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315" w:rsidRDefault="006C6315" w:rsidP="00585F72">
      <w:pPr>
        <w:spacing w:after="0" w:line="240" w:lineRule="auto"/>
      </w:pPr>
      <w:r>
        <w:separator/>
      </w:r>
    </w:p>
  </w:endnote>
  <w:endnote w:type="continuationSeparator" w:id="0">
    <w:p w:rsidR="006C6315" w:rsidRDefault="006C6315" w:rsidP="00585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951013"/>
      <w:docPartObj>
        <w:docPartGallery w:val="Page Numbers (Bottom of Page)"/>
        <w:docPartUnique/>
      </w:docPartObj>
    </w:sdtPr>
    <w:sdtEndPr>
      <w:rPr>
        <w:noProof/>
      </w:rPr>
    </w:sdtEndPr>
    <w:sdtContent>
      <w:p w:rsidR="00A21A3A" w:rsidRDefault="00A21A3A">
        <w:pPr>
          <w:pStyle w:val="Footer"/>
          <w:jc w:val="right"/>
        </w:pPr>
        <w:r>
          <w:fldChar w:fldCharType="begin"/>
        </w:r>
        <w:r>
          <w:instrText xml:space="preserve"> PAGE   \* MERGEFORMAT </w:instrText>
        </w:r>
        <w:r>
          <w:fldChar w:fldCharType="separate"/>
        </w:r>
        <w:r w:rsidR="00C35208">
          <w:rPr>
            <w:noProof/>
          </w:rPr>
          <w:t>2</w:t>
        </w:r>
        <w:r>
          <w:rPr>
            <w:noProof/>
          </w:rPr>
          <w:fldChar w:fldCharType="end"/>
        </w:r>
      </w:p>
    </w:sdtContent>
  </w:sdt>
  <w:p w:rsidR="00A21A3A" w:rsidRDefault="00A21A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315" w:rsidRDefault="006C6315" w:rsidP="00585F72">
      <w:pPr>
        <w:spacing w:after="0" w:line="240" w:lineRule="auto"/>
      </w:pPr>
      <w:r>
        <w:separator/>
      </w:r>
    </w:p>
  </w:footnote>
  <w:footnote w:type="continuationSeparator" w:id="0">
    <w:p w:rsidR="006C6315" w:rsidRDefault="006C6315" w:rsidP="00585F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A3A" w:rsidRDefault="00A21A3A" w:rsidP="00585F72">
    <w:pPr>
      <w:spacing w:line="480" w:lineRule="auto"/>
      <w:ind w:left="5760"/>
      <w:rPr>
        <w:rFonts w:asciiTheme="majorHAnsi" w:hAnsiTheme="majorHAnsi"/>
        <w:b/>
        <w:sz w:val="24"/>
        <w:szCs w:val="24"/>
      </w:rPr>
    </w:pPr>
    <w:r>
      <w:rPr>
        <w:rFonts w:asciiTheme="majorHAnsi" w:hAnsiTheme="majorHAnsi"/>
        <w:b/>
        <w:sz w:val="24"/>
        <w:szCs w:val="24"/>
      </w:rPr>
      <w:t>JUDGMENT NO LC/H/</w:t>
    </w:r>
    <w:r w:rsidR="00C35208">
      <w:rPr>
        <w:rFonts w:asciiTheme="majorHAnsi" w:hAnsiTheme="majorHAnsi"/>
        <w:b/>
        <w:sz w:val="24"/>
        <w:szCs w:val="24"/>
      </w:rPr>
      <w:t>694</w:t>
    </w:r>
    <w:r>
      <w:rPr>
        <w:rFonts w:asciiTheme="majorHAnsi" w:hAnsiTheme="majorHAnsi"/>
        <w:b/>
        <w:sz w:val="24"/>
        <w:szCs w:val="24"/>
      </w:rPr>
      <w:t>/16</w:t>
    </w:r>
  </w:p>
  <w:p w:rsidR="00A21A3A" w:rsidRDefault="00A21A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3362A"/>
    <w:multiLevelType w:val="hybridMultilevel"/>
    <w:tmpl w:val="F458558E"/>
    <w:lvl w:ilvl="0" w:tplc="2112139E">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nsid w:val="5612325B"/>
    <w:multiLevelType w:val="hybridMultilevel"/>
    <w:tmpl w:val="2B1086F8"/>
    <w:lvl w:ilvl="0" w:tplc="88F0CA72">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62424C5D"/>
    <w:multiLevelType w:val="hybridMultilevel"/>
    <w:tmpl w:val="AA00752C"/>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3">
    <w:nsid w:val="6D953358"/>
    <w:multiLevelType w:val="hybridMultilevel"/>
    <w:tmpl w:val="D39A4A76"/>
    <w:lvl w:ilvl="0" w:tplc="56C2A170">
      <w:start w:val="2"/>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nsid w:val="6EC84274"/>
    <w:multiLevelType w:val="hybridMultilevel"/>
    <w:tmpl w:val="2BF6047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5">
    <w:nsid w:val="7AFF6A87"/>
    <w:multiLevelType w:val="hybridMultilevel"/>
    <w:tmpl w:val="83943AE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B86"/>
    <w:rsid w:val="000122D0"/>
    <w:rsid w:val="00147D73"/>
    <w:rsid w:val="001E0EDC"/>
    <w:rsid w:val="002016D2"/>
    <w:rsid w:val="0021544D"/>
    <w:rsid w:val="002253AB"/>
    <w:rsid w:val="00267FCD"/>
    <w:rsid w:val="002705D5"/>
    <w:rsid w:val="002C402E"/>
    <w:rsid w:val="00501E32"/>
    <w:rsid w:val="00585F72"/>
    <w:rsid w:val="005F6AEB"/>
    <w:rsid w:val="00631B86"/>
    <w:rsid w:val="00635712"/>
    <w:rsid w:val="00693233"/>
    <w:rsid w:val="006C3C63"/>
    <w:rsid w:val="006C6315"/>
    <w:rsid w:val="0079082D"/>
    <w:rsid w:val="007C0E39"/>
    <w:rsid w:val="0084217D"/>
    <w:rsid w:val="008C20B6"/>
    <w:rsid w:val="008F2868"/>
    <w:rsid w:val="009227D4"/>
    <w:rsid w:val="00957C4C"/>
    <w:rsid w:val="00A21A3A"/>
    <w:rsid w:val="00BD6450"/>
    <w:rsid w:val="00C342D7"/>
    <w:rsid w:val="00C35208"/>
    <w:rsid w:val="00C42599"/>
    <w:rsid w:val="00C96CFB"/>
    <w:rsid w:val="00CD376E"/>
    <w:rsid w:val="00CF4BE5"/>
    <w:rsid w:val="00D039C4"/>
    <w:rsid w:val="00D279E0"/>
    <w:rsid w:val="00E26E07"/>
    <w:rsid w:val="00E677F4"/>
    <w:rsid w:val="00EF3D50"/>
    <w:rsid w:val="00FA5D0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F72"/>
  </w:style>
  <w:style w:type="paragraph" w:styleId="Footer">
    <w:name w:val="footer"/>
    <w:basedOn w:val="Normal"/>
    <w:link w:val="FooterChar"/>
    <w:uiPriority w:val="99"/>
    <w:unhideWhenUsed/>
    <w:rsid w:val="00585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F72"/>
  </w:style>
  <w:style w:type="paragraph" w:styleId="ListParagraph">
    <w:name w:val="List Paragraph"/>
    <w:basedOn w:val="Normal"/>
    <w:uiPriority w:val="34"/>
    <w:qFormat/>
    <w:rsid w:val="001E0E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F72"/>
  </w:style>
  <w:style w:type="paragraph" w:styleId="Footer">
    <w:name w:val="footer"/>
    <w:basedOn w:val="Normal"/>
    <w:link w:val="FooterChar"/>
    <w:uiPriority w:val="99"/>
    <w:unhideWhenUsed/>
    <w:rsid w:val="00585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F72"/>
  </w:style>
  <w:style w:type="paragraph" w:styleId="ListParagraph">
    <w:name w:val="List Paragraph"/>
    <w:basedOn w:val="Normal"/>
    <w:uiPriority w:val="34"/>
    <w:qFormat/>
    <w:rsid w:val="001E0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8</Pages>
  <Words>1880</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2016-09-28T08:51:00Z</dcterms:created>
  <dcterms:modified xsi:type="dcterms:W3CDTF">2016-10-31T13:19:00Z</dcterms:modified>
</cp:coreProperties>
</file>