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598" w:rsidRDefault="00B85598" w:rsidP="00B85598">
      <w:pPr>
        <w:spacing w:after="0" w:line="240" w:lineRule="auto"/>
        <w:jc w:val="both"/>
        <w:rPr>
          <w:rFonts w:ascii="Times New Roman" w:hAnsi="Times New Roman" w:cs="Times New Roman"/>
          <w:sz w:val="24"/>
          <w:szCs w:val="24"/>
        </w:rPr>
      </w:pPr>
    </w:p>
    <w:p w:rsidR="00B85598" w:rsidRPr="002A6A8D" w:rsidRDefault="00B85598" w:rsidP="00B85598">
      <w:pPr>
        <w:spacing w:after="0" w:line="240" w:lineRule="auto"/>
        <w:jc w:val="both"/>
        <w:rPr>
          <w:rFonts w:ascii="Times New Roman" w:hAnsi="Times New Roman" w:cs="Times New Roman"/>
          <w:b/>
          <w:sz w:val="24"/>
          <w:szCs w:val="24"/>
        </w:rPr>
      </w:pPr>
    </w:p>
    <w:p w:rsidR="00B85598" w:rsidRPr="002A6A8D" w:rsidRDefault="00B85598" w:rsidP="002A6A8D">
      <w:pPr>
        <w:spacing w:after="0" w:line="276" w:lineRule="auto"/>
        <w:jc w:val="both"/>
        <w:rPr>
          <w:rFonts w:ascii="Times New Roman" w:hAnsi="Times New Roman" w:cs="Times New Roman"/>
          <w:b/>
          <w:sz w:val="24"/>
          <w:szCs w:val="24"/>
        </w:rPr>
      </w:pPr>
      <w:r w:rsidRPr="002A6A8D">
        <w:rPr>
          <w:rFonts w:ascii="Times New Roman" w:hAnsi="Times New Roman" w:cs="Times New Roman"/>
          <w:b/>
          <w:sz w:val="24"/>
          <w:szCs w:val="24"/>
        </w:rPr>
        <w:t xml:space="preserve">TAISEKWA EDMORE KONDO </w:t>
      </w:r>
    </w:p>
    <w:p w:rsidR="00C5531A" w:rsidRDefault="00C5531A" w:rsidP="002A6A8D">
      <w:pPr>
        <w:spacing w:after="0" w:line="276" w:lineRule="auto"/>
        <w:jc w:val="both"/>
        <w:rPr>
          <w:rFonts w:ascii="Times New Roman" w:hAnsi="Times New Roman" w:cs="Times New Roman"/>
          <w:b/>
          <w:sz w:val="24"/>
          <w:szCs w:val="24"/>
        </w:rPr>
      </w:pPr>
    </w:p>
    <w:p w:rsidR="00B85598" w:rsidRPr="002A6A8D" w:rsidRDefault="00C5531A" w:rsidP="002A6A8D">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Versus</w:t>
      </w:r>
    </w:p>
    <w:p w:rsidR="00C5531A" w:rsidRDefault="00C5531A" w:rsidP="002A6A8D">
      <w:pPr>
        <w:spacing w:after="0" w:line="276" w:lineRule="auto"/>
        <w:jc w:val="both"/>
        <w:rPr>
          <w:rFonts w:ascii="Times New Roman" w:hAnsi="Times New Roman" w:cs="Times New Roman"/>
          <w:b/>
          <w:sz w:val="24"/>
          <w:szCs w:val="24"/>
        </w:rPr>
      </w:pPr>
    </w:p>
    <w:p w:rsidR="00B85598" w:rsidRDefault="00B85598" w:rsidP="002A6A8D">
      <w:pPr>
        <w:spacing w:after="0" w:line="276" w:lineRule="auto"/>
        <w:jc w:val="both"/>
        <w:rPr>
          <w:rFonts w:ascii="Times New Roman" w:hAnsi="Times New Roman" w:cs="Times New Roman"/>
          <w:b/>
          <w:sz w:val="24"/>
          <w:szCs w:val="24"/>
        </w:rPr>
      </w:pPr>
      <w:r w:rsidRPr="002A6A8D">
        <w:rPr>
          <w:rFonts w:ascii="Times New Roman" w:hAnsi="Times New Roman" w:cs="Times New Roman"/>
          <w:b/>
          <w:sz w:val="24"/>
          <w:szCs w:val="24"/>
        </w:rPr>
        <w:t>THE STATE</w:t>
      </w:r>
    </w:p>
    <w:p w:rsidR="002A6A8D" w:rsidRPr="002A6A8D" w:rsidRDefault="002A6A8D" w:rsidP="002A6A8D">
      <w:pPr>
        <w:spacing w:after="0" w:line="276" w:lineRule="auto"/>
        <w:jc w:val="both"/>
        <w:rPr>
          <w:rFonts w:ascii="Times New Roman" w:hAnsi="Times New Roman" w:cs="Times New Roman"/>
          <w:b/>
          <w:sz w:val="24"/>
          <w:szCs w:val="24"/>
        </w:rPr>
      </w:pPr>
    </w:p>
    <w:p w:rsidR="002A6A8D" w:rsidRPr="002A6A8D" w:rsidRDefault="002A6A8D" w:rsidP="002A6A8D">
      <w:pPr>
        <w:spacing w:after="0" w:line="276" w:lineRule="auto"/>
        <w:jc w:val="both"/>
        <w:rPr>
          <w:rFonts w:ascii="Times New Roman" w:hAnsi="Times New Roman" w:cs="Times New Roman"/>
          <w:b/>
          <w:sz w:val="24"/>
          <w:szCs w:val="24"/>
        </w:rPr>
      </w:pPr>
    </w:p>
    <w:p w:rsidR="002A6A8D" w:rsidRDefault="009910A1" w:rsidP="002A6A8D">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IN </w:t>
      </w:r>
      <w:r w:rsidR="002A6A8D" w:rsidRPr="002A6A8D">
        <w:rPr>
          <w:rFonts w:ascii="Times New Roman" w:hAnsi="Times New Roman" w:cs="Times New Roman"/>
          <w:b/>
          <w:sz w:val="24"/>
          <w:szCs w:val="24"/>
        </w:rPr>
        <w:t>THE HIGH COURT OF ZIMBABWE</w:t>
      </w:r>
    </w:p>
    <w:p w:rsidR="00C5531A" w:rsidRPr="002A6A8D" w:rsidRDefault="00C5531A" w:rsidP="00C5531A">
      <w:pPr>
        <w:spacing w:after="0" w:line="276" w:lineRule="auto"/>
        <w:jc w:val="both"/>
        <w:rPr>
          <w:rFonts w:ascii="Times New Roman" w:hAnsi="Times New Roman" w:cs="Times New Roman"/>
          <w:b/>
          <w:sz w:val="24"/>
          <w:szCs w:val="24"/>
        </w:rPr>
      </w:pPr>
      <w:r w:rsidRPr="002A6A8D">
        <w:rPr>
          <w:rFonts w:ascii="Times New Roman" w:hAnsi="Times New Roman" w:cs="Times New Roman"/>
          <w:b/>
          <w:sz w:val="24"/>
          <w:szCs w:val="24"/>
        </w:rPr>
        <w:t>NDUNA J</w:t>
      </w:r>
    </w:p>
    <w:p w:rsidR="00B85598" w:rsidRPr="002A6A8D" w:rsidRDefault="002A6A8D" w:rsidP="002A6A8D">
      <w:pPr>
        <w:spacing w:after="0" w:line="276" w:lineRule="auto"/>
        <w:jc w:val="both"/>
        <w:rPr>
          <w:rFonts w:ascii="Times New Roman" w:hAnsi="Times New Roman" w:cs="Times New Roman"/>
          <w:b/>
          <w:sz w:val="24"/>
          <w:szCs w:val="24"/>
        </w:rPr>
      </w:pPr>
      <w:r w:rsidRPr="002A6A8D">
        <w:rPr>
          <w:rFonts w:ascii="Times New Roman" w:hAnsi="Times New Roman" w:cs="Times New Roman"/>
          <w:b/>
          <w:sz w:val="24"/>
          <w:szCs w:val="24"/>
        </w:rPr>
        <w:t>BULAWAYO</w:t>
      </w:r>
      <w:r w:rsidR="00C5531A">
        <w:rPr>
          <w:rFonts w:ascii="Times New Roman" w:hAnsi="Times New Roman" w:cs="Times New Roman"/>
          <w:b/>
          <w:sz w:val="24"/>
          <w:szCs w:val="24"/>
        </w:rPr>
        <w:t xml:space="preserve"> </w:t>
      </w:r>
      <w:r w:rsidR="009910A1">
        <w:rPr>
          <w:rFonts w:ascii="Times New Roman" w:hAnsi="Times New Roman" w:cs="Times New Roman"/>
          <w:b/>
          <w:sz w:val="24"/>
          <w:szCs w:val="24"/>
        </w:rPr>
        <w:t xml:space="preserve">3 AND 11 FEBRUARY </w:t>
      </w:r>
      <w:r w:rsidR="00B85598" w:rsidRPr="002A6A8D">
        <w:rPr>
          <w:rFonts w:ascii="Times New Roman" w:hAnsi="Times New Roman" w:cs="Times New Roman"/>
          <w:b/>
          <w:sz w:val="24"/>
          <w:szCs w:val="24"/>
        </w:rPr>
        <w:t>2026</w:t>
      </w:r>
    </w:p>
    <w:p w:rsidR="00B85598" w:rsidRPr="002A6A8D" w:rsidRDefault="00B85598" w:rsidP="00B85598">
      <w:pPr>
        <w:spacing w:after="0" w:line="240" w:lineRule="auto"/>
        <w:jc w:val="both"/>
        <w:rPr>
          <w:rFonts w:ascii="Times New Roman" w:hAnsi="Times New Roman" w:cs="Times New Roman"/>
          <w:b/>
          <w:sz w:val="24"/>
          <w:szCs w:val="24"/>
        </w:rPr>
      </w:pPr>
    </w:p>
    <w:p w:rsidR="00B85598" w:rsidRPr="00304763" w:rsidRDefault="002A6A8D" w:rsidP="00B85598">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Bail Pending Appeal</w:t>
      </w:r>
      <w:r w:rsidR="009910A1">
        <w:rPr>
          <w:rFonts w:ascii="Times New Roman" w:hAnsi="Times New Roman" w:cs="Times New Roman"/>
          <w:b/>
          <w:i/>
          <w:sz w:val="24"/>
          <w:szCs w:val="24"/>
        </w:rPr>
        <w:t xml:space="preserve"> </w:t>
      </w:r>
    </w:p>
    <w:p w:rsidR="00B85598" w:rsidRDefault="00B85598" w:rsidP="00B85598">
      <w:pPr>
        <w:spacing w:after="0" w:line="240" w:lineRule="auto"/>
        <w:jc w:val="both"/>
        <w:rPr>
          <w:rFonts w:ascii="Times New Roman" w:hAnsi="Times New Roman" w:cs="Times New Roman"/>
          <w:sz w:val="24"/>
          <w:szCs w:val="24"/>
        </w:rPr>
      </w:pPr>
    </w:p>
    <w:p w:rsidR="00B85598" w:rsidRPr="00304763" w:rsidRDefault="00B85598" w:rsidP="00B85598">
      <w:pPr>
        <w:spacing w:after="0" w:line="240" w:lineRule="auto"/>
        <w:jc w:val="both"/>
        <w:rPr>
          <w:rFonts w:ascii="Times New Roman" w:hAnsi="Times New Roman" w:cs="Times New Roman"/>
          <w:i/>
          <w:sz w:val="24"/>
          <w:szCs w:val="24"/>
        </w:rPr>
      </w:pPr>
      <w:r w:rsidRPr="00304763">
        <w:rPr>
          <w:rFonts w:ascii="Times New Roman" w:hAnsi="Times New Roman" w:cs="Times New Roman"/>
          <w:i/>
          <w:sz w:val="24"/>
          <w:szCs w:val="24"/>
        </w:rPr>
        <w:t xml:space="preserve">Ms T </w:t>
      </w:r>
      <w:proofErr w:type="spellStart"/>
      <w:r w:rsidRPr="00304763">
        <w:rPr>
          <w:rFonts w:ascii="Times New Roman" w:hAnsi="Times New Roman" w:cs="Times New Roman"/>
          <w:i/>
          <w:sz w:val="24"/>
          <w:szCs w:val="24"/>
        </w:rPr>
        <w:t>Dube</w:t>
      </w:r>
      <w:proofErr w:type="spellEnd"/>
      <w:r w:rsidRPr="00304763">
        <w:rPr>
          <w:rFonts w:ascii="Times New Roman" w:hAnsi="Times New Roman" w:cs="Times New Roman"/>
          <w:i/>
          <w:sz w:val="24"/>
          <w:szCs w:val="24"/>
        </w:rPr>
        <w:t xml:space="preserve"> </w:t>
      </w:r>
      <w:r w:rsidR="009910A1">
        <w:rPr>
          <w:rFonts w:ascii="Times New Roman" w:hAnsi="Times New Roman" w:cs="Times New Roman"/>
          <w:sz w:val="24"/>
          <w:szCs w:val="24"/>
        </w:rPr>
        <w:t>for the a</w:t>
      </w:r>
      <w:r w:rsidRPr="009910A1">
        <w:rPr>
          <w:rFonts w:ascii="Times New Roman" w:hAnsi="Times New Roman" w:cs="Times New Roman"/>
          <w:sz w:val="24"/>
          <w:szCs w:val="24"/>
        </w:rPr>
        <w:t>pplicant</w:t>
      </w:r>
    </w:p>
    <w:p w:rsidR="00B85598" w:rsidRPr="009910A1" w:rsidRDefault="00164788" w:rsidP="00B8559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K. M </w:t>
      </w:r>
      <w:proofErr w:type="spellStart"/>
      <w:r w:rsidR="00B85598" w:rsidRPr="00304763">
        <w:rPr>
          <w:rFonts w:ascii="Times New Roman" w:hAnsi="Times New Roman" w:cs="Times New Roman"/>
          <w:i/>
          <w:sz w:val="24"/>
          <w:szCs w:val="24"/>
        </w:rPr>
        <w:t>Guveya</w:t>
      </w:r>
      <w:proofErr w:type="spellEnd"/>
      <w:r w:rsidR="00B85598" w:rsidRPr="00304763">
        <w:rPr>
          <w:rFonts w:ascii="Times New Roman" w:hAnsi="Times New Roman" w:cs="Times New Roman"/>
          <w:i/>
          <w:sz w:val="24"/>
          <w:szCs w:val="24"/>
        </w:rPr>
        <w:t xml:space="preserve"> </w:t>
      </w:r>
      <w:r w:rsidR="009910A1">
        <w:rPr>
          <w:rFonts w:ascii="Times New Roman" w:hAnsi="Times New Roman" w:cs="Times New Roman"/>
          <w:sz w:val="24"/>
          <w:szCs w:val="24"/>
        </w:rPr>
        <w:t>for the r</w:t>
      </w:r>
      <w:r w:rsidR="00B85598" w:rsidRPr="009910A1">
        <w:rPr>
          <w:rFonts w:ascii="Times New Roman" w:hAnsi="Times New Roman" w:cs="Times New Roman"/>
          <w:sz w:val="24"/>
          <w:szCs w:val="24"/>
        </w:rPr>
        <w:t>espondent</w:t>
      </w:r>
    </w:p>
    <w:p w:rsidR="00B85598" w:rsidRPr="009910A1" w:rsidRDefault="00B85598" w:rsidP="00B85598">
      <w:pPr>
        <w:spacing w:after="0" w:line="240" w:lineRule="auto"/>
        <w:jc w:val="both"/>
        <w:rPr>
          <w:rFonts w:ascii="Times New Roman" w:hAnsi="Times New Roman" w:cs="Times New Roman"/>
          <w:sz w:val="24"/>
          <w:szCs w:val="24"/>
        </w:rPr>
      </w:pPr>
    </w:p>
    <w:p w:rsidR="00B85598" w:rsidRDefault="00B85598" w:rsidP="00164788">
      <w:pPr>
        <w:spacing w:after="0" w:line="360" w:lineRule="auto"/>
        <w:ind w:firstLine="720"/>
        <w:jc w:val="both"/>
        <w:rPr>
          <w:rFonts w:ascii="Times New Roman" w:hAnsi="Times New Roman" w:cs="Times New Roman"/>
          <w:sz w:val="24"/>
          <w:szCs w:val="24"/>
        </w:rPr>
      </w:pPr>
      <w:r w:rsidRPr="00164788">
        <w:rPr>
          <w:rFonts w:ascii="Times New Roman" w:hAnsi="Times New Roman" w:cs="Times New Roman"/>
          <w:b/>
          <w:sz w:val="24"/>
          <w:szCs w:val="24"/>
        </w:rPr>
        <w:t>NDUNA J</w:t>
      </w:r>
      <w:r w:rsidRPr="00621415">
        <w:rPr>
          <w:rFonts w:ascii="Times New Roman" w:hAnsi="Times New Roman" w:cs="Times New Roman"/>
          <w:b/>
          <w:i/>
          <w:sz w:val="24"/>
          <w:szCs w:val="24"/>
        </w:rPr>
        <w:t>:</w:t>
      </w:r>
      <w:r>
        <w:rPr>
          <w:rFonts w:ascii="Times New Roman" w:hAnsi="Times New Roman" w:cs="Times New Roman"/>
          <w:sz w:val="24"/>
          <w:szCs w:val="24"/>
        </w:rPr>
        <w:t xml:space="preserve"> The applicant was convicted of murder in breach of </w:t>
      </w:r>
      <w:r w:rsidRPr="00621415">
        <w:rPr>
          <w:rFonts w:ascii="Times New Roman" w:hAnsi="Times New Roman" w:cs="Times New Roman"/>
          <w:i/>
          <w:sz w:val="24"/>
          <w:szCs w:val="24"/>
        </w:rPr>
        <w:t>section 47 (2) of the Criminal Law (Codification &amp; Reform) Act [Chapter 9:23]</w:t>
      </w:r>
      <w:r>
        <w:rPr>
          <w:rFonts w:ascii="Times New Roman" w:hAnsi="Times New Roman" w:cs="Times New Roman"/>
          <w:sz w:val="24"/>
          <w:szCs w:val="24"/>
        </w:rPr>
        <w:t>. He was sentenced to a term of imprisonment. He is contesting both conviction and sentence and has since noted and filed his appeal at the Supreme Court. He has returned before me and persuade me to admit him to bail pending the hearing of the application.</w:t>
      </w:r>
    </w:p>
    <w:p w:rsidR="00164788" w:rsidRDefault="00164788" w:rsidP="00164788">
      <w:pPr>
        <w:spacing w:after="0" w:line="360" w:lineRule="auto"/>
        <w:jc w:val="both"/>
        <w:rPr>
          <w:rFonts w:ascii="Times New Roman" w:hAnsi="Times New Roman" w:cs="Times New Roman"/>
          <w:sz w:val="24"/>
          <w:szCs w:val="24"/>
        </w:rPr>
      </w:pPr>
    </w:p>
    <w:p w:rsidR="00B85598" w:rsidRDefault="00B85598" w:rsidP="001647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parties have appeared before me and presented their arguments; the state seeks the dismissal of the application on the basis that there are no prospects of success. On the other the accused is convinced that his application has merits and wants to be released on bail whilst he awaits that.</w:t>
      </w:r>
    </w:p>
    <w:p w:rsidR="002A6A8D" w:rsidRDefault="002A6A8D" w:rsidP="00164788">
      <w:pPr>
        <w:spacing w:after="0" w:line="360" w:lineRule="auto"/>
        <w:jc w:val="both"/>
        <w:rPr>
          <w:rFonts w:ascii="Times New Roman" w:hAnsi="Times New Roman" w:cs="Times New Roman"/>
          <w:sz w:val="24"/>
          <w:szCs w:val="24"/>
        </w:rPr>
      </w:pPr>
    </w:p>
    <w:p w:rsidR="00B85598" w:rsidRDefault="00B85598" w:rsidP="001647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state’s position is that there is no prospects of success. Even if the accused is going to be successful, it is argued, he is likely to be found guilty of Culpable Homicide and would invariably get a prison sentence. </w:t>
      </w:r>
    </w:p>
    <w:p w:rsidR="002A6A8D" w:rsidRDefault="002A6A8D" w:rsidP="00164788">
      <w:pPr>
        <w:spacing w:after="0" w:line="360" w:lineRule="auto"/>
        <w:jc w:val="both"/>
        <w:rPr>
          <w:rFonts w:ascii="Times New Roman" w:hAnsi="Times New Roman" w:cs="Times New Roman"/>
          <w:sz w:val="24"/>
          <w:szCs w:val="24"/>
        </w:rPr>
      </w:pPr>
    </w:p>
    <w:p w:rsidR="00B85598" w:rsidRDefault="00B85598" w:rsidP="00164788">
      <w:pPr>
        <w:spacing w:after="0" w:line="360" w:lineRule="auto"/>
        <w:ind w:firstLine="720"/>
        <w:jc w:val="both"/>
        <w:rPr>
          <w:rFonts w:ascii="Times New Roman" w:hAnsi="Times New Roman" w:cs="Times New Roman"/>
          <w:sz w:val="24"/>
          <w:szCs w:val="24"/>
        </w:rPr>
      </w:pPr>
      <w:r w:rsidRPr="006076A2">
        <w:rPr>
          <w:rFonts w:ascii="Times New Roman" w:hAnsi="Times New Roman" w:cs="Times New Roman"/>
          <w:sz w:val="24"/>
          <w:szCs w:val="24"/>
        </w:rPr>
        <w:t>The app</w:t>
      </w:r>
      <w:r>
        <w:rPr>
          <w:rFonts w:ascii="Times New Roman" w:hAnsi="Times New Roman" w:cs="Times New Roman"/>
          <w:sz w:val="24"/>
          <w:szCs w:val="24"/>
        </w:rPr>
        <w:t>lic</w:t>
      </w:r>
      <w:r w:rsidRPr="006076A2">
        <w:rPr>
          <w:rFonts w:ascii="Times New Roman" w:hAnsi="Times New Roman" w:cs="Times New Roman"/>
          <w:sz w:val="24"/>
          <w:szCs w:val="24"/>
        </w:rPr>
        <w:t xml:space="preserve">ant’s first hurdle is that he bears an evidential burden of showing that it is in the interests of justice that he be released on bail. This is because he has been convicted of </w:t>
      </w:r>
      <w:r>
        <w:rPr>
          <w:rFonts w:ascii="Times New Roman" w:hAnsi="Times New Roman" w:cs="Times New Roman"/>
          <w:sz w:val="24"/>
          <w:szCs w:val="24"/>
        </w:rPr>
        <w:t>murder and it</w:t>
      </w:r>
      <w:r w:rsidRPr="006076A2">
        <w:rPr>
          <w:rFonts w:ascii="Times New Roman" w:hAnsi="Times New Roman" w:cs="Times New Roman"/>
          <w:sz w:val="24"/>
          <w:szCs w:val="24"/>
        </w:rPr>
        <w:t xml:space="preserve"> requires that an accused persuade the court that it is in the interests of justice to permit his release on bail</w:t>
      </w:r>
      <w:r>
        <w:rPr>
          <w:rFonts w:ascii="Times New Roman" w:hAnsi="Times New Roman" w:cs="Times New Roman"/>
          <w:sz w:val="24"/>
          <w:szCs w:val="24"/>
        </w:rPr>
        <w:t>.</w:t>
      </w:r>
    </w:p>
    <w:p w:rsidR="00B85598" w:rsidRDefault="00B85598" w:rsidP="00164788">
      <w:pPr>
        <w:spacing w:after="0" w:line="360" w:lineRule="auto"/>
        <w:jc w:val="both"/>
        <w:rPr>
          <w:rFonts w:ascii="Times New Roman" w:hAnsi="Times New Roman" w:cs="Times New Roman"/>
          <w:sz w:val="24"/>
          <w:szCs w:val="24"/>
        </w:rPr>
      </w:pPr>
    </w:p>
    <w:p w:rsidR="002A6A8D" w:rsidRDefault="00B85598" w:rsidP="00164788">
      <w:pPr>
        <w:spacing w:after="0" w:line="360" w:lineRule="auto"/>
        <w:ind w:firstLine="720"/>
        <w:jc w:val="both"/>
        <w:rPr>
          <w:rFonts w:ascii="Times New Roman" w:hAnsi="Times New Roman" w:cs="Times New Roman"/>
          <w:sz w:val="24"/>
          <w:szCs w:val="24"/>
        </w:rPr>
      </w:pPr>
      <w:r w:rsidRPr="006076A2">
        <w:rPr>
          <w:rFonts w:ascii="Times New Roman" w:hAnsi="Times New Roman" w:cs="Times New Roman"/>
          <w:sz w:val="24"/>
          <w:szCs w:val="24"/>
        </w:rPr>
        <w:lastRenderedPageBreak/>
        <w:t>The next difficulty for the app</w:t>
      </w:r>
      <w:r>
        <w:rPr>
          <w:rFonts w:ascii="Times New Roman" w:hAnsi="Times New Roman" w:cs="Times New Roman"/>
          <w:sz w:val="24"/>
          <w:szCs w:val="24"/>
        </w:rPr>
        <w:t>lic</w:t>
      </w:r>
      <w:r w:rsidRPr="006076A2">
        <w:rPr>
          <w:rFonts w:ascii="Times New Roman" w:hAnsi="Times New Roman" w:cs="Times New Roman"/>
          <w:sz w:val="24"/>
          <w:szCs w:val="24"/>
        </w:rPr>
        <w:t xml:space="preserve">ant is his changed status.  The stark reality is that the presumption of innocence no longer operates in his favour. </w:t>
      </w:r>
      <w:r>
        <w:rPr>
          <w:rFonts w:ascii="Times New Roman" w:hAnsi="Times New Roman" w:cs="Times New Roman"/>
          <w:sz w:val="24"/>
          <w:szCs w:val="24"/>
        </w:rPr>
        <w:t xml:space="preserve">All the rights associated with his </w:t>
      </w:r>
      <w:r w:rsidR="00036007">
        <w:rPr>
          <w:rFonts w:ascii="Times New Roman" w:hAnsi="Times New Roman" w:cs="Times New Roman"/>
          <w:sz w:val="24"/>
          <w:szCs w:val="24"/>
        </w:rPr>
        <w:t>pre-trial</w:t>
      </w:r>
      <w:r>
        <w:rPr>
          <w:rFonts w:ascii="Times New Roman" w:hAnsi="Times New Roman" w:cs="Times New Roman"/>
          <w:sz w:val="24"/>
          <w:szCs w:val="24"/>
        </w:rPr>
        <w:t xml:space="preserve"> status have been eliminated as he is now a convict. </w:t>
      </w:r>
      <w:r w:rsidRPr="006076A2">
        <w:rPr>
          <w:rFonts w:ascii="Times New Roman" w:hAnsi="Times New Roman" w:cs="Times New Roman"/>
          <w:sz w:val="24"/>
          <w:szCs w:val="24"/>
        </w:rPr>
        <w:t xml:space="preserve">On conviction other considerations come to the fore. An increased risk of </w:t>
      </w:r>
      <w:proofErr w:type="spellStart"/>
      <w:r w:rsidRPr="006076A2">
        <w:rPr>
          <w:rFonts w:ascii="Times New Roman" w:hAnsi="Times New Roman" w:cs="Times New Roman"/>
          <w:sz w:val="24"/>
          <w:szCs w:val="24"/>
        </w:rPr>
        <w:t>abscondment</w:t>
      </w:r>
      <w:proofErr w:type="spellEnd"/>
      <w:r w:rsidRPr="006076A2">
        <w:rPr>
          <w:rFonts w:ascii="Times New Roman" w:hAnsi="Times New Roman" w:cs="Times New Roman"/>
          <w:sz w:val="24"/>
          <w:szCs w:val="24"/>
        </w:rPr>
        <w:t xml:space="preserve"> once a person has been convicted and sentenced to a lengthy term of imprisonment is inevitable. The severity of the sentence imposed will be a decisive factor in the court</w:t>
      </w:r>
      <w:r>
        <w:rPr>
          <w:rFonts w:ascii="Times New Roman" w:hAnsi="Times New Roman" w:cs="Times New Roman"/>
          <w:sz w:val="24"/>
          <w:szCs w:val="24"/>
        </w:rPr>
        <w:t>’</w:t>
      </w:r>
      <w:r w:rsidRPr="006076A2">
        <w:rPr>
          <w:rFonts w:ascii="Times New Roman" w:hAnsi="Times New Roman" w:cs="Times New Roman"/>
          <w:sz w:val="24"/>
          <w:szCs w:val="24"/>
        </w:rPr>
        <w:t xml:space="preserve">s exercise of its discretion whether or not to grant bail. </w:t>
      </w:r>
    </w:p>
    <w:p w:rsidR="002A6A8D" w:rsidRDefault="002A6A8D" w:rsidP="00164788">
      <w:pPr>
        <w:spacing w:after="0" w:line="360" w:lineRule="auto"/>
        <w:ind w:firstLine="720"/>
        <w:jc w:val="both"/>
        <w:rPr>
          <w:rFonts w:ascii="Times New Roman" w:hAnsi="Times New Roman" w:cs="Times New Roman"/>
          <w:sz w:val="24"/>
          <w:szCs w:val="24"/>
        </w:rPr>
      </w:pPr>
    </w:p>
    <w:p w:rsidR="00B85598" w:rsidRPr="00621415" w:rsidRDefault="00B85598" w:rsidP="00164788">
      <w:pPr>
        <w:spacing w:after="0" w:line="360" w:lineRule="auto"/>
        <w:ind w:firstLine="720"/>
        <w:jc w:val="both"/>
        <w:rPr>
          <w:rFonts w:ascii="Times New Roman" w:hAnsi="Times New Roman" w:cs="Times New Roman"/>
          <w:sz w:val="24"/>
          <w:szCs w:val="24"/>
        </w:rPr>
      </w:pPr>
      <w:r w:rsidRPr="006076A2">
        <w:rPr>
          <w:rFonts w:ascii="Times New Roman" w:hAnsi="Times New Roman" w:cs="Times New Roman"/>
          <w:sz w:val="24"/>
          <w:szCs w:val="24"/>
        </w:rPr>
        <w:t>The notional temptation to abscond (which confronts every accused person) becomes a real consideration once the length of the gaol sentence is known</w:t>
      </w:r>
      <w:r>
        <w:rPr>
          <w:rFonts w:ascii="Times New Roman" w:hAnsi="Times New Roman" w:cs="Times New Roman"/>
          <w:sz w:val="24"/>
          <w:szCs w:val="24"/>
        </w:rPr>
        <w:t xml:space="preserve">. That is known in this case. The accused or applicant simply says he has prospects of success in his appeal. He did not address the question of being found guilty of culpable homicide. He says that he may be totally acquitted on appeal. That is a very serious misdirection on his part. In the case of </w:t>
      </w:r>
      <w:r w:rsidRPr="00621415">
        <w:rPr>
          <w:rFonts w:ascii="Times New Roman" w:hAnsi="Times New Roman" w:cs="Times New Roman"/>
          <w:i/>
          <w:sz w:val="24"/>
          <w:szCs w:val="24"/>
        </w:rPr>
        <w:t>S v Smith 2012 (1) SACR 567 (SCA) para 7</w:t>
      </w:r>
      <w:r>
        <w:rPr>
          <w:rFonts w:ascii="Times New Roman" w:hAnsi="Times New Roman" w:cs="Times New Roman"/>
          <w:sz w:val="24"/>
          <w:szCs w:val="24"/>
        </w:rPr>
        <w:t xml:space="preserve"> the court persuasively held the following:</w:t>
      </w:r>
    </w:p>
    <w:p w:rsidR="00B85598" w:rsidRDefault="00B85598" w:rsidP="00164788">
      <w:pPr>
        <w:spacing w:after="0" w:line="360" w:lineRule="auto"/>
        <w:jc w:val="both"/>
        <w:rPr>
          <w:rFonts w:ascii="Times New Roman" w:hAnsi="Times New Roman" w:cs="Times New Roman"/>
          <w:sz w:val="24"/>
          <w:szCs w:val="24"/>
        </w:rPr>
      </w:pPr>
    </w:p>
    <w:p w:rsidR="00B85598" w:rsidRPr="00AD14D5" w:rsidRDefault="00B85598" w:rsidP="00164788">
      <w:pPr>
        <w:spacing w:after="0" w:line="240" w:lineRule="auto"/>
        <w:ind w:left="720"/>
        <w:jc w:val="both"/>
        <w:rPr>
          <w:rFonts w:ascii="Times New Roman" w:hAnsi="Times New Roman" w:cs="Times New Roman"/>
          <w:sz w:val="24"/>
          <w:szCs w:val="24"/>
        </w:rPr>
      </w:pPr>
      <w:r w:rsidRPr="00AD14D5">
        <w:rPr>
          <w:rFonts w:ascii="Times New Roman" w:hAnsi="Times New Roman" w:cs="Times New Roman"/>
          <w:sz w:val="24"/>
          <w:szCs w:val="24"/>
        </w:rPr>
        <w:t xml:space="preserve">‘What the test of reasonable prospects of success postulates is a dispassionate decision, </w:t>
      </w:r>
      <w:r w:rsidR="00164788">
        <w:rPr>
          <w:rFonts w:ascii="Times New Roman" w:hAnsi="Times New Roman" w:cs="Times New Roman"/>
          <w:sz w:val="24"/>
          <w:szCs w:val="24"/>
        </w:rPr>
        <w:t xml:space="preserve">based on the facts and the </w:t>
      </w:r>
      <w:proofErr w:type="gramStart"/>
      <w:r w:rsidR="00164788">
        <w:rPr>
          <w:rFonts w:ascii="Times New Roman" w:hAnsi="Times New Roman" w:cs="Times New Roman"/>
          <w:sz w:val="24"/>
          <w:szCs w:val="24"/>
        </w:rPr>
        <w:t xml:space="preserve">law, </w:t>
      </w:r>
      <w:r w:rsidRPr="00AD14D5">
        <w:rPr>
          <w:rFonts w:ascii="Times New Roman" w:hAnsi="Times New Roman" w:cs="Times New Roman"/>
          <w:sz w:val="24"/>
          <w:szCs w:val="24"/>
        </w:rPr>
        <w:t>that</w:t>
      </w:r>
      <w:proofErr w:type="gramEnd"/>
      <w:r w:rsidRPr="00AD14D5">
        <w:rPr>
          <w:rFonts w:ascii="Times New Roman" w:hAnsi="Times New Roman" w:cs="Times New Roman"/>
          <w:sz w:val="24"/>
          <w:szCs w:val="24"/>
        </w:rPr>
        <w:t xml:space="preserve"> a court of appeal could reasonably arrive at a conclusion different to that of the trial court. In order to succeed, therefore, the appellant must convince this court on proper grounds that he has prospects of success on appeal and those prospects are not remote, but have a realistic chance of succeeding. More is required to be established than that there is a mere possibility of success, that the case is arguable on appeal or that the case cannot be categorised as hopeless. There must, in other words, be a sound, rational basis for the conclusion that there are </w:t>
      </w:r>
      <w:r w:rsidR="00164788">
        <w:rPr>
          <w:rFonts w:ascii="Times New Roman" w:hAnsi="Times New Roman" w:cs="Times New Roman"/>
          <w:sz w:val="24"/>
          <w:szCs w:val="24"/>
        </w:rPr>
        <w:t>prospects of success on appeal.”</w:t>
      </w:r>
    </w:p>
    <w:p w:rsidR="00164788" w:rsidRDefault="00164788" w:rsidP="00164788">
      <w:pPr>
        <w:spacing w:line="360" w:lineRule="auto"/>
        <w:jc w:val="both"/>
        <w:rPr>
          <w:rFonts w:ascii="Times New Roman" w:hAnsi="Times New Roman" w:cs="Times New Roman"/>
          <w:sz w:val="24"/>
          <w:szCs w:val="24"/>
        </w:rPr>
      </w:pPr>
    </w:p>
    <w:p w:rsidR="00B85598" w:rsidRPr="00621415" w:rsidRDefault="00B85598" w:rsidP="0016478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was held in </w:t>
      </w:r>
      <w:r w:rsidRPr="00AD47FF">
        <w:rPr>
          <w:rFonts w:ascii="Times New Roman" w:hAnsi="Times New Roman" w:cs="Times New Roman"/>
          <w:i/>
          <w:sz w:val="24"/>
          <w:szCs w:val="24"/>
        </w:rPr>
        <w:t xml:space="preserve">S v </w:t>
      </w:r>
      <w:proofErr w:type="spellStart"/>
      <w:r w:rsidRPr="00AD47FF">
        <w:rPr>
          <w:rFonts w:ascii="Times New Roman" w:hAnsi="Times New Roman" w:cs="Times New Roman"/>
          <w:i/>
          <w:sz w:val="24"/>
          <w:szCs w:val="24"/>
        </w:rPr>
        <w:t>Dzawo</w:t>
      </w:r>
      <w:proofErr w:type="spellEnd"/>
      <w:r w:rsidRPr="00AD47FF">
        <w:rPr>
          <w:rFonts w:ascii="Times New Roman" w:hAnsi="Times New Roman" w:cs="Times New Roman"/>
          <w:i/>
          <w:sz w:val="24"/>
          <w:szCs w:val="24"/>
        </w:rPr>
        <w:t xml:space="preserve"> 1998 (1) ZLR 536</w:t>
      </w:r>
      <w:r>
        <w:rPr>
          <w:rFonts w:ascii="Times New Roman" w:hAnsi="Times New Roman" w:cs="Times New Roman"/>
          <w:sz w:val="24"/>
          <w:szCs w:val="24"/>
        </w:rPr>
        <w:t xml:space="preserve"> that i</w:t>
      </w:r>
      <w:r w:rsidRPr="00621415">
        <w:rPr>
          <w:rFonts w:ascii="Times New Roman" w:hAnsi="Times New Roman" w:cs="Times New Roman"/>
          <w:sz w:val="24"/>
          <w:szCs w:val="24"/>
        </w:rPr>
        <w:t>t is trite that in every case where bail after conviction is sought the onus is on the</w:t>
      </w:r>
      <w:r>
        <w:rPr>
          <w:rFonts w:ascii="Times New Roman" w:hAnsi="Times New Roman" w:cs="Times New Roman"/>
          <w:sz w:val="24"/>
          <w:szCs w:val="24"/>
        </w:rPr>
        <w:t xml:space="preserve"> </w:t>
      </w:r>
      <w:r w:rsidRPr="00621415">
        <w:rPr>
          <w:rFonts w:ascii="Times New Roman" w:hAnsi="Times New Roman" w:cs="Times New Roman"/>
          <w:sz w:val="24"/>
          <w:szCs w:val="24"/>
        </w:rPr>
        <w:t>applicant to show why justice requires that he should be granted bail.  In determining an application for bail pending appeal, the court is required to consider the following factors:</w:t>
      </w:r>
    </w:p>
    <w:p w:rsidR="00B85598" w:rsidRPr="00621415" w:rsidRDefault="00B85598" w:rsidP="00164788">
      <w:pPr>
        <w:spacing w:line="360" w:lineRule="auto"/>
        <w:ind w:firstLine="720"/>
        <w:rPr>
          <w:rFonts w:ascii="Times New Roman" w:hAnsi="Times New Roman" w:cs="Times New Roman"/>
          <w:sz w:val="24"/>
          <w:szCs w:val="24"/>
        </w:rPr>
      </w:pPr>
      <w:r w:rsidRPr="00621415">
        <w:rPr>
          <w:rFonts w:ascii="Times New Roman" w:hAnsi="Times New Roman" w:cs="Times New Roman"/>
          <w:sz w:val="24"/>
          <w:szCs w:val="24"/>
        </w:rPr>
        <w:t>(</w:t>
      </w:r>
      <w:proofErr w:type="spellStart"/>
      <w:r w:rsidRPr="00621415">
        <w:rPr>
          <w:rFonts w:ascii="Times New Roman" w:hAnsi="Times New Roman" w:cs="Times New Roman"/>
          <w:sz w:val="24"/>
          <w:szCs w:val="24"/>
        </w:rPr>
        <w:t>i</w:t>
      </w:r>
      <w:proofErr w:type="spellEnd"/>
      <w:r w:rsidRPr="00621415">
        <w:rPr>
          <w:rFonts w:ascii="Times New Roman" w:hAnsi="Times New Roman" w:cs="Times New Roman"/>
          <w:sz w:val="24"/>
          <w:szCs w:val="24"/>
        </w:rPr>
        <w:t xml:space="preserve">)                 </w:t>
      </w:r>
      <w:proofErr w:type="gramStart"/>
      <w:r w:rsidRPr="00621415">
        <w:rPr>
          <w:rFonts w:ascii="Times New Roman" w:hAnsi="Times New Roman" w:cs="Times New Roman"/>
          <w:sz w:val="24"/>
          <w:szCs w:val="24"/>
        </w:rPr>
        <w:t>likelihood</w:t>
      </w:r>
      <w:proofErr w:type="gramEnd"/>
      <w:r w:rsidRPr="00621415">
        <w:rPr>
          <w:rFonts w:ascii="Times New Roman" w:hAnsi="Times New Roman" w:cs="Times New Roman"/>
          <w:sz w:val="24"/>
          <w:szCs w:val="24"/>
        </w:rPr>
        <w:t xml:space="preserve"> of </w:t>
      </w:r>
      <w:proofErr w:type="spellStart"/>
      <w:r w:rsidRPr="00621415">
        <w:rPr>
          <w:rFonts w:ascii="Times New Roman" w:hAnsi="Times New Roman" w:cs="Times New Roman"/>
          <w:sz w:val="24"/>
          <w:szCs w:val="24"/>
        </w:rPr>
        <w:t>abscondment</w:t>
      </w:r>
      <w:proofErr w:type="spellEnd"/>
      <w:r w:rsidRPr="00621415">
        <w:rPr>
          <w:rFonts w:ascii="Times New Roman" w:hAnsi="Times New Roman" w:cs="Times New Roman"/>
          <w:sz w:val="24"/>
          <w:szCs w:val="24"/>
        </w:rPr>
        <w:t>;</w:t>
      </w:r>
    </w:p>
    <w:p w:rsidR="00B85598" w:rsidRPr="00621415" w:rsidRDefault="00B85598" w:rsidP="00164788">
      <w:pPr>
        <w:spacing w:line="360" w:lineRule="auto"/>
        <w:ind w:firstLine="720"/>
        <w:rPr>
          <w:rFonts w:ascii="Times New Roman" w:hAnsi="Times New Roman" w:cs="Times New Roman"/>
          <w:sz w:val="24"/>
          <w:szCs w:val="24"/>
        </w:rPr>
      </w:pPr>
      <w:r w:rsidRPr="00621415">
        <w:rPr>
          <w:rFonts w:ascii="Times New Roman" w:hAnsi="Times New Roman" w:cs="Times New Roman"/>
          <w:sz w:val="24"/>
          <w:szCs w:val="24"/>
        </w:rPr>
        <w:t xml:space="preserve">(ii)               </w:t>
      </w:r>
      <w:proofErr w:type="gramStart"/>
      <w:r w:rsidRPr="00621415">
        <w:rPr>
          <w:rFonts w:ascii="Times New Roman" w:hAnsi="Times New Roman" w:cs="Times New Roman"/>
          <w:sz w:val="24"/>
          <w:szCs w:val="24"/>
        </w:rPr>
        <w:t>prospects</w:t>
      </w:r>
      <w:proofErr w:type="gramEnd"/>
      <w:r w:rsidRPr="00621415">
        <w:rPr>
          <w:rFonts w:ascii="Times New Roman" w:hAnsi="Times New Roman" w:cs="Times New Roman"/>
          <w:sz w:val="24"/>
          <w:szCs w:val="24"/>
        </w:rPr>
        <w:t xml:space="preserve"> of success on appeal;</w:t>
      </w:r>
    </w:p>
    <w:p w:rsidR="00B85598" w:rsidRPr="00621415" w:rsidRDefault="00B85598" w:rsidP="00164788">
      <w:pPr>
        <w:spacing w:line="360" w:lineRule="auto"/>
        <w:ind w:firstLine="720"/>
        <w:rPr>
          <w:rFonts w:ascii="Times New Roman" w:hAnsi="Times New Roman" w:cs="Times New Roman"/>
          <w:sz w:val="24"/>
          <w:szCs w:val="24"/>
        </w:rPr>
      </w:pPr>
      <w:r w:rsidRPr="00621415">
        <w:rPr>
          <w:rFonts w:ascii="Times New Roman" w:hAnsi="Times New Roman" w:cs="Times New Roman"/>
          <w:sz w:val="24"/>
          <w:szCs w:val="24"/>
        </w:rPr>
        <w:t xml:space="preserve">(iii)             </w:t>
      </w:r>
      <w:proofErr w:type="gramStart"/>
      <w:r w:rsidRPr="00621415">
        <w:rPr>
          <w:rFonts w:ascii="Times New Roman" w:hAnsi="Times New Roman" w:cs="Times New Roman"/>
          <w:sz w:val="24"/>
          <w:szCs w:val="24"/>
        </w:rPr>
        <w:t>right</w:t>
      </w:r>
      <w:proofErr w:type="gramEnd"/>
      <w:r w:rsidRPr="00621415">
        <w:rPr>
          <w:rFonts w:ascii="Times New Roman" w:hAnsi="Times New Roman" w:cs="Times New Roman"/>
          <w:sz w:val="24"/>
          <w:szCs w:val="24"/>
        </w:rPr>
        <w:t xml:space="preserve"> of the applicant to liberty; and</w:t>
      </w:r>
    </w:p>
    <w:p w:rsidR="00B85598" w:rsidRDefault="00B85598" w:rsidP="00164788">
      <w:pPr>
        <w:spacing w:line="360" w:lineRule="auto"/>
        <w:ind w:firstLine="720"/>
        <w:rPr>
          <w:rFonts w:ascii="Times New Roman" w:hAnsi="Times New Roman" w:cs="Times New Roman"/>
          <w:sz w:val="24"/>
          <w:szCs w:val="24"/>
        </w:rPr>
      </w:pPr>
      <w:r w:rsidRPr="00621415">
        <w:rPr>
          <w:rFonts w:ascii="Times New Roman" w:hAnsi="Times New Roman" w:cs="Times New Roman"/>
          <w:sz w:val="24"/>
          <w:szCs w:val="24"/>
        </w:rPr>
        <w:t xml:space="preserve">(iv)             </w:t>
      </w:r>
      <w:proofErr w:type="gramStart"/>
      <w:r w:rsidRPr="00621415">
        <w:rPr>
          <w:rFonts w:ascii="Times New Roman" w:hAnsi="Times New Roman" w:cs="Times New Roman"/>
          <w:sz w:val="24"/>
          <w:szCs w:val="24"/>
        </w:rPr>
        <w:t>potential</w:t>
      </w:r>
      <w:proofErr w:type="gramEnd"/>
      <w:r w:rsidRPr="00621415">
        <w:rPr>
          <w:rFonts w:ascii="Times New Roman" w:hAnsi="Times New Roman" w:cs="Times New Roman"/>
          <w:sz w:val="24"/>
          <w:szCs w:val="24"/>
        </w:rPr>
        <w:t xml:space="preserve"> of the delay before the appeal is heard.  </w:t>
      </w:r>
    </w:p>
    <w:p w:rsidR="002A6A8D" w:rsidRDefault="002A6A8D" w:rsidP="00164788">
      <w:pPr>
        <w:spacing w:line="360" w:lineRule="auto"/>
        <w:ind w:left="1440"/>
        <w:rPr>
          <w:rFonts w:ascii="Times New Roman" w:hAnsi="Times New Roman" w:cs="Times New Roman"/>
          <w:sz w:val="24"/>
          <w:szCs w:val="24"/>
        </w:rPr>
      </w:pPr>
    </w:p>
    <w:p w:rsidR="00B85598" w:rsidRDefault="00B85598" w:rsidP="0016478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Nowadays our appeals are being timeously held. There is no longer the question of the accused/applicant being placed in a stagnant queue whilst he awaits his appeal to </w:t>
      </w:r>
      <w:proofErr w:type="gramStart"/>
      <w:r>
        <w:rPr>
          <w:rFonts w:ascii="Times New Roman" w:hAnsi="Times New Roman" w:cs="Times New Roman"/>
          <w:sz w:val="24"/>
          <w:szCs w:val="24"/>
        </w:rPr>
        <w:t>heard</w:t>
      </w:r>
      <w:proofErr w:type="gramEnd"/>
      <w:r>
        <w:rPr>
          <w:rFonts w:ascii="Times New Roman" w:hAnsi="Times New Roman" w:cs="Times New Roman"/>
          <w:sz w:val="24"/>
          <w:szCs w:val="24"/>
        </w:rPr>
        <w:t xml:space="preserve">. The accused has been convicted and fears of his </w:t>
      </w:r>
      <w:proofErr w:type="spellStart"/>
      <w:r>
        <w:rPr>
          <w:rFonts w:ascii="Times New Roman" w:hAnsi="Times New Roman" w:cs="Times New Roman"/>
          <w:sz w:val="24"/>
          <w:szCs w:val="24"/>
        </w:rPr>
        <w:t>abscondment</w:t>
      </w:r>
      <w:proofErr w:type="spellEnd"/>
      <w:r>
        <w:rPr>
          <w:rFonts w:ascii="Times New Roman" w:hAnsi="Times New Roman" w:cs="Times New Roman"/>
          <w:sz w:val="24"/>
          <w:szCs w:val="24"/>
        </w:rPr>
        <w:t xml:space="preserve"> are now clearly ripe. This is so because even the appellate court is to find him guilty of culpable homicide, he is likely to get an effective prison term.</w:t>
      </w:r>
    </w:p>
    <w:p w:rsidR="00B85598" w:rsidRDefault="00B85598" w:rsidP="00164788">
      <w:pPr>
        <w:spacing w:line="360" w:lineRule="auto"/>
        <w:jc w:val="both"/>
        <w:rPr>
          <w:rFonts w:ascii="Times New Roman" w:hAnsi="Times New Roman" w:cs="Times New Roman"/>
          <w:sz w:val="24"/>
          <w:szCs w:val="24"/>
        </w:rPr>
      </w:pPr>
      <w:r>
        <w:rPr>
          <w:rFonts w:ascii="Times New Roman" w:hAnsi="Times New Roman" w:cs="Times New Roman"/>
          <w:sz w:val="24"/>
          <w:szCs w:val="24"/>
        </w:rPr>
        <w:t>It is therefore appropriate that accused awaits his appeal whilst serving his term and the application for bail is refused.</w:t>
      </w:r>
    </w:p>
    <w:p w:rsidR="00164788" w:rsidRDefault="00164788" w:rsidP="00164788">
      <w:pPr>
        <w:spacing w:after="0" w:line="360" w:lineRule="auto"/>
        <w:jc w:val="both"/>
        <w:rPr>
          <w:rFonts w:ascii="Times New Roman" w:hAnsi="Times New Roman" w:cs="Times New Roman"/>
          <w:i/>
          <w:sz w:val="24"/>
          <w:szCs w:val="24"/>
        </w:rPr>
      </w:pPr>
    </w:p>
    <w:p w:rsidR="00B85598" w:rsidRPr="00AD47FF" w:rsidRDefault="00B85598" w:rsidP="00164788">
      <w:pPr>
        <w:spacing w:after="0" w:line="360" w:lineRule="auto"/>
        <w:jc w:val="both"/>
        <w:rPr>
          <w:rFonts w:ascii="Times New Roman" w:hAnsi="Times New Roman" w:cs="Times New Roman"/>
          <w:i/>
          <w:sz w:val="24"/>
          <w:szCs w:val="24"/>
        </w:rPr>
      </w:pPr>
      <w:proofErr w:type="spellStart"/>
      <w:r w:rsidRPr="00AD47FF">
        <w:rPr>
          <w:rFonts w:ascii="Times New Roman" w:hAnsi="Times New Roman" w:cs="Times New Roman"/>
          <w:i/>
          <w:sz w:val="24"/>
          <w:szCs w:val="24"/>
        </w:rPr>
        <w:t>Chirorwe</w:t>
      </w:r>
      <w:proofErr w:type="spellEnd"/>
      <w:r w:rsidRPr="00AD47FF">
        <w:rPr>
          <w:rFonts w:ascii="Times New Roman" w:hAnsi="Times New Roman" w:cs="Times New Roman"/>
          <w:i/>
          <w:sz w:val="24"/>
          <w:szCs w:val="24"/>
        </w:rPr>
        <w:t xml:space="preserve"> and Partners</w:t>
      </w:r>
      <w:r w:rsidR="00164788">
        <w:rPr>
          <w:rFonts w:ascii="Times New Roman" w:hAnsi="Times New Roman" w:cs="Times New Roman"/>
          <w:i/>
          <w:sz w:val="24"/>
          <w:szCs w:val="24"/>
        </w:rPr>
        <w:t xml:space="preserve">, </w:t>
      </w:r>
      <w:r w:rsidR="00164788" w:rsidRPr="00164788">
        <w:rPr>
          <w:rFonts w:ascii="Times New Roman" w:hAnsi="Times New Roman" w:cs="Times New Roman"/>
          <w:sz w:val="24"/>
          <w:szCs w:val="24"/>
        </w:rPr>
        <w:t>applicant’s legal practitioners</w:t>
      </w:r>
    </w:p>
    <w:p w:rsidR="00164788" w:rsidRPr="00AD47FF" w:rsidRDefault="00164788" w:rsidP="00164788">
      <w:pPr>
        <w:spacing w:after="0" w:line="360" w:lineRule="auto"/>
        <w:jc w:val="both"/>
        <w:rPr>
          <w:rFonts w:ascii="Times New Roman" w:hAnsi="Times New Roman" w:cs="Times New Roman"/>
          <w:i/>
          <w:sz w:val="24"/>
          <w:szCs w:val="24"/>
        </w:rPr>
      </w:pPr>
      <w:r w:rsidRPr="00AD47FF">
        <w:rPr>
          <w:rFonts w:ascii="Times New Roman" w:hAnsi="Times New Roman" w:cs="Times New Roman"/>
          <w:i/>
          <w:sz w:val="24"/>
          <w:szCs w:val="24"/>
        </w:rPr>
        <w:t>The National Prosecuting Authority</w:t>
      </w:r>
      <w:r>
        <w:rPr>
          <w:rFonts w:ascii="Times New Roman" w:hAnsi="Times New Roman" w:cs="Times New Roman"/>
          <w:i/>
          <w:sz w:val="24"/>
          <w:szCs w:val="24"/>
        </w:rPr>
        <w:t xml:space="preserve">, </w:t>
      </w:r>
      <w:r w:rsidRPr="00164788">
        <w:rPr>
          <w:rFonts w:ascii="Times New Roman" w:hAnsi="Times New Roman" w:cs="Times New Roman"/>
          <w:sz w:val="24"/>
          <w:szCs w:val="24"/>
        </w:rPr>
        <w:t>respondent’s legal practitioners</w:t>
      </w:r>
    </w:p>
    <w:p w:rsidR="00625072" w:rsidRDefault="00625072" w:rsidP="00164788">
      <w:pPr>
        <w:spacing w:line="240" w:lineRule="auto"/>
      </w:pPr>
    </w:p>
    <w:sectPr w:rsidR="00625072" w:rsidSect="002A732D">
      <w:headerReference w:type="even" r:id="rId6"/>
      <w:headerReference w:type="default" r:id="rId7"/>
      <w:footerReference w:type="even" r:id="rId8"/>
      <w:footerReference w:type="default" r:id="rId9"/>
      <w:headerReference w:type="first" r:id="rId10"/>
      <w:footerReference w:type="first" r:id="rId11"/>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F7F" w:rsidRDefault="00171F7F">
      <w:pPr>
        <w:spacing w:after="0" w:line="240" w:lineRule="auto"/>
      </w:pPr>
      <w:r>
        <w:separator/>
      </w:r>
    </w:p>
  </w:endnote>
  <w:endnote w:type="continuationSeparator" w:id="0">
    <w:p w:rsidR="00171F7F" w:rsidRDefault="00171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5C1" w:rsidRDefault="006B05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A8D" w:rsidRDefault="002A6A8D">
    <w:pPr>
      <w:pStyle w:val="Footer"/>
      <w:jc w:val="right"/>
    </w:pPr>
  </w:p>
  <w:p w:rsidR="002A6A8D" w:rsidRDefault="002A6A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5C1" w:rsidRDefault="006B05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F7F" w:rsidRDefault="00171F7F">
      <w:pPr>
        <w:spacing w:after="0" w:line="240" w:lineRule="auto"/>
      </w:pPr>
      <w:r>
        <w:separator/>
      </w:r>
    </w:p>
  </w:footnote>
  <w:footnote w:type="continuationSeparator" w:id="0">
    <w:p w:rsidR="00171F7F" w:rsidRDefault="00171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5C1" w:rsidRDefault="006B05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689326"/>
      <w:docPartObj>
        <w:docPartGallery w:val="Page Numbers (Top of Page)"/>
        <w:docPartUnique/>
      </w:docPartObj>
    </w:sdtPr>
    <w:sdtEndPr>
      <w:rPr>
        <w:rFonts w:ascii="Times New Roman" w:hAnsi="Times New Roman" w:cs="Times New Roman"/>
        <w:noProof/>
        <w:sz w:val="24"/>
        <w:szCs w:val="24"/>
      </w:rPr>
    </w:sdtEndPr>
    <w:sdtContent>
      <w:p w:rsidR="002A6A8D" w:rsidRPr="00E62CA1" w:rsidRDefault="00B85598">
        <w:pPr>
          <w:pStyle w:val="Header"/>
          <w:jc w:val="right"/>
          <w:rPr>
            <w:rFonts w:ascii="Times New Roman" w:hAnsi="Times New Roman" w:cs="Times New Roman"/>
            <w:noProof/>
            <w:sz w:val="24"/>
            <w:szCs w:val="24"/>
          </w:rPr>
        </w:pPr>
        <w:r w:rsidRPr="00E62CA1">
          <w:rPr>
            <w:rFonts w:ascii="Times New Roman" w:hAnsi="Times New Roman" w:cs="Times New Roman"/>
            <w:sz w:val="24"/>
            <w:szCs w:val="24"/>
          </w:rPr>
          <w:fldChar w:fldCharType="begin"/>
        </w:r>
        <w:r w:rsidRPr="00E62CA1">
          <w:rPr>
            <w:rFonts w:ascii="Times New Roman" w:hAnsi="Times New Roman" w:cs="Times New Roman"/>
            <w:sz w:val="24"/>
            <w:szCs w:val="24"/>
          </w:rPr>
          <w:instrText xml:space="preserve"> PAGE   \* MERGEFORMAT </w:instrText>
        </w:r>
        <w:r w:rsidRPr="00E62CA1">
          <w:rPr>
            <w:rFonts w:ascii="Times New Roman" w:hAnsi="Times New Roman" w:cs="Times New Roman"/>
            <w:sz w:val="24"/>
            <w:szCs w:val="24"/>
          </w:rPr>
          <w:fldChar w:fldCharType="separate"/>
        </w:r>
        <w:r w:rsidR="006B05C1">
          <w:rPr>
            <w:rFonts w:ascii="Times New Roman" w:hAnsi="Times New Roman" w:cs="Times New Roman"/>
            <w:noProof/>
            <w:sz w:val="24"/>
            <w:szCs w:val="24"/>
          </w:rPr>
          <w:t>2</w:t>
        </w:r>
        <w:r w:rsidRPr="00E62CA1">
          <w:rPr>
            <w:rFonts w:ascii="Times New Roman" w:hAnsi="Times New Roman" w:cs="Times New Roman"/>
            <w:noProof/>
            <w:sz w:val="24"/>
            <w:szCs w:val="24"/>
          </w:rPr>
          <w:fldChar w:fldCharType="end"/>
        </w:r>
      </w:p>
      <w:p w:rsidR="002A6A8D" w:rsidRPr="00E62CA1" w:rsidRDefault="00E62CA1">
        <w:pPr>
          <w:pStyle w:val="Header"/>
          <w:jc w:val="right"/>
          <w:rPr>
            <w:rFonts w:ascii="Times New Roman" w:hAnsi="Times New Roman" w:cs="Times New Roman"/>
            <w:noProof/>
            <w:sz w:val="24"/>
            <w:szCs w:val="24"/>
          </w:rPr>
        </w:pPr>
        <w:r w:rsidRPr="00E62CA1">
          <w:rPr>
            <w:rFonts w:ascii="Times New Roman" w:hAnsi="Times New Roman" w:cs="Times New Roman"/>
            <w:noProof/>
            <w:sz w:val="24"/>
            <w:szCs w:val="24"/>
          </w:rPr>
          <w:t>HB 16/26</w:t>
        </w:r>
      </w:p>
      <w:p w:rsidR="00621415" w:rsidRPr="00E62CA1" w:rsidRDefault="002A6A8D">
        <w:pPr>
          <w:pStyle w:val="Header"/>
          <w:jc w:val="right"/>
          <w:rPr>
            <w:rFonts w:ascii="Times New Roman" w:hAnsi="Times New Roman" w:cs="Times New Roman"/>
            <w:sz w:val="24"/>
            <w:szCs w:val="24"/>
          </w:rPr>
        </w:pPr>
        <w:r w:rsidRPr="00E62CA1">
          <w:rPr>
            <w:rFonts w:ascii="Times New Roman" w:hAnsi="Times New Roman" w:cs="Times New Roman"/>
            <w:noProof/>
            <w:sz w:val="24"/>
            <w:szCs w:val="24"/>
          </w:rPr>
          <w:t>HCBCR</w:t>
        </w:r>
        <w:r w:rsidR="006B05C1">
          <w:rPr>
            <w:rFonts w:ascii="Times New Roman" w:hAnsi="Times New Roman" w:cs="Times New Roman"/>
            <w:noProof/>
            <w:sz w:val="24"/>
            <w:szCs w:val="24"/>
          </w:rPr>
          <w:t xml:space="preserve"> </w:t>
        </w:r>
        <w:bookmarkStart w:id="0" w:name="_GoBack"/>
        <w:bookmarkEnd w:id="0"/>
        <w:r w:rsidRPr="00E62CA1">
          <w:rPr>
            <w:rFonts w:ascii="Times New Roman" w:hAnsi="Times New Roman" w:cs="Times New Roman"/>
            <w:noProof/>
            <w:sz w:val="24"/>
            <w:szCs w:val="24"/>
          </w:rPr>
          <w:t>479/26</w:t>
        </w:r>
      </w:p>
    </w:sdtContent>
  </w:sdt>
  <w:p w:rsidR="00621415" w:rsidRDefault="00171F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05C1" w:rsidRDefault="006B05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98"/>
    <w:rsid w:val="00036007"/>
    <w:rsid w:val="00164788"/>
    <w:rsid w:val="00171F7F"/>
    <w:rsid w:val="00223598"/>
    <w:rsid w:val="002A6A8D"/>
    <w:rsid w:val="002A732D"/>
    <w:rsid w:val="004505AB"/>
    <w:rsid w:val="0045553A"/>
    <w:rsid w:val="004A6F63"/>
    <w:rsid w:val="00625072"/>
    <w:rsid w:val="006B05C1"/>
    <w:rsid w:val="007F4ECD"/>
    <w:rsid w:val="0088777A"/>
    <w:rsid w:val="00944603"/>
    <w:rsid w:val="009910A1"/>
    <w:rsid w:val="00AD14D5"/>
    <w:rsid w:val="00B85598"/>
    <w:rsid w:val="00C5531A"/>
    <w:rsid w:val="00C94DA5"/>
    <w:rsid w:val="00DD5639"/>
    <w:rsid w:val="00E62CA1"/>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80DA8-E0F4-4607-A571-9FD71C7B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598"/>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598"/>
    <w:rPr>
      <w:lang w:val="en-ZW"/>
    </w:rPr>
  </w:style>
  <w:style w:type="paragraph" w:styleId="Footer">
    <w:name w:val="footer"/>
    <w:basedOn w:val="Normal"/>
    <w:link w:val="FooterChar"/>
    <w:uiPriority w:val="99"/>
    <w:unhideWhenUsed/>
    <w:rsid w:val="002A6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A8D"/>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10</cp:revision>
  <dcterms:created xsi:type="dcterms:W3CDTF">2026-02-11T10:06:00Z</dcterms:created>
  <dcterms:modified xsi:type="dcterms:W3CDTF">2026-02-11T12:53:00Z</dcterms:modified>
</cp:coreProperties>
</file>