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63CF8" w14:textId="77777777" w:rsidR="005F659E" w:rsidRDefault="005F659E" w:rsidP="005F659E">
      <w:pPr>
        <w:jc w:val="both"/>
        <w:rPr>
          <w:rFonts w:ascii="Times New Roman" w:hAnsi="Times New Roman" w:cs="Times New Roman"/>
          <w:b/>
          <w:lang w:val="en-US"/>
        </w:rPr>
      </w:pPr>
    </w:p>
    <w:p w14:paraId="04FDFF24" w14:textId="77777777" w:rsidR="005F659E" w:rsidRDefault="005F659E" w:rsidP="005F659E">
      <w:pPr>
        <w:jc w:val="both"/>
        <w:rPr>
          <w:rFonts w:ascii="Times New Roman" w:hAnsi="Times New Roman" w:cs="Times New Roman"/>
          <w:b/>
          <w:kern w:val="0"/>
          <w:lang w:val="en-US"/>
          <w14:ligatures w14:val="none"/>
        </w:rPr>
      </w:pPr>
      <w:r>
        <w:rPr>
          <w:rFonts w:ascii="Times New Roman" w:hAnsi="Times New Roman" w:cs="Times New Roman"/>
          <w:b/>
          <w:lang w:val="en-US"/>
        </w:rPr>
        <w:t>THE STATE</w:t>
      </w:r>
    </w:p>
    <w:p w14:paraId="1F31C419" w14:textId="77777777" w:rsidR="005F659E" w:rsidRDefault="005F659E" w:rsidP="005F659E">
      <w:pPr>
        <w:jc w:val="both"/>
        <w:rPr>
          <w:rFonts w:ascii="Times New Roman" w:hAnsi="Times New Roman" w:cs="Times New Roman"/>
          <w:b/>
          <w:lang w:val="en-US"/>
        </w:rPr>
      </w:pPr>
      <w:r>
        <w:rPr>
          <w:rFonts w:ascii="Times New Roman" w:hAnsi="Times New Roman" w:cs="Times New Roman"/>
          <w:b/>
          <w:lang w:val="en-US"/>
        </w:rPr>
        <w:t>versus</w:t>
      </w:r>
    </w:p>
    <w:p w14:paraId="533CB984" w14:textId="77777777" w:rsidR="005F659E" w:rsidRDefault="004E39FC" w:rsidP="005F659E">
      <w:pPr>
        <w:jc w:val="both"/>
        <w:rPr>
          <w:rFonts w:ascii="Times New Roman" w:hAnsi="Times New Roman" w:cs="Times New Roman"/>
          <w:b/>
          <w:lang w:val="en-US"/>
        </w:rPr>
      </w:pPr>
      <w:r>
        <w:rPr>
          <w:rFonts w:ascii="Times New Roman" w:hAnsi="Times New Roman" w:cs="Times New Roman"/>
          <w:b/>
          <w:lang w:val="en-US"/>
        </w:rPr>
        <w:t>ZIBUSISO NDLOVU</w:t>
      </w:r>
    </w:p>
    <w:p w14:paraId="5BA5CCE6" w14:textId="77777777" w:rsidR="005F659E" w:rsidRDefault="005F659E" w:rsidP="005F659E">
      <w:pPr>
        <w:jc w:val="both"/>
        <w:rPr>
          <w:rFonts w:ascii="Times New Roman" w:hAnsi="Times New Roman" w:cs="Times New Roman"/>
          <w:lang w:val="en-US"/>
        </w:rPr>
      </w:pPr>
    </w:p>
    <w:p w14:paraId="02B28C7E" w14:textId="77777777" w:rsidR="005F659E" w:rsidRDefault="005F659E" w:rsidP="005F659E">
      <w:pPr>
        <w:spacing w:after="0" w:line="240" w:lineRule="auto"/>
        <w:jc w:val="both"/>
        <w:rPr>
          <w:rFonts w:ascii="Times New Roman" w:hAnsi="Times New Roman" w:cs="Times New Roman"/>
        </w:rPr>
      </w:pPr>
      <w:r>
        <w:rPr>
          <w:rFonts w:ascii="Times New Roman" w:hAnsi="Times New Roman" w:cs="Times New Roman"/>
        </w:rPr>
        <w:t xml:space="preserve">HIGH COURT OF ZIMBABWE </w:t>
      </w:r>
    </w:p>
    <w:p w14:paraId="16C477B2" w14:textId="52A5C9C5" w:rsidR="005F659E" w:rsidRDefault="005F659E" w:rsidP="005F659E">
      <w:pPr>
        <w:spacing w:after="0" w:line="240" w:lineRule="auto"/>
        <w:jc w:val="both"/>
        <w:rPr>
          <w:rFonts w:ascii="Times New Roman" w:hAnsi="Times New Roman" w:cs="Times New Roman"/>
        </w:rPr>
      </w:pPr>
      <w:r>
        <w:rPr>
          <w:rFonts w:ascii="Times New Roman" w:hAnsi="Times New Roman" w:cs="Times New Roman"/>
        </w:rPr>
        <w:t xml:space="preserve">MUTEVEDZI </w:t>
      </w:r>
      <w:r w:rsidR="00EF10EE">
        <w:rPr>
          <w:rFonts w:ascii="Times New Roman" w:hAnsi="Times New Roman" w:cs="Times New Roman"/>
        </w:rPr>
        <w:t>AND ND</w:t>
      </w:r>
      <w:r w:rsidR="00FB1EB2">
        <w:rPr>
          <w:rFonts w:ascii="Times New Roman" w:hAnsi="Times New Roman" w:cs="Times New Roman"/>
        </w:rPr>
        <w:t>UNA</w:t>
      </w:r>
      <w:r w:rsidR="00EF10EE">
        <w:rPr>
          <w:rFonts w:ascii="Times New Roman" w:hAnsi="Times New Roman" w:cs="Times New Roman"/>
        </w:rPr>
        <w:t xml:space="preserve"> J</w:t>
      </w:r>
      <w:r>
        <w:rPr>
          <w:rFonts w:ascii="Times New Roman" w:hAnsi="Times New Roman" w:cs="Times New Roman"/>
        </w:rPr>
        <w:t>J</w:t>
      </w:r>
    </w:p>
    <w:p w14:paraId="0A30AACE" w14:textId="12605F02" w:rsidR="005F659E" w:rsidRDefault="005F659E" w:rsidP="005F659E">
      <w:pPr>
        <w:spacing w:after="0" w:line="240" w:lineRule="auto"/>
        <w:jc w:val="both"/>
        <w:rPr>
          <w:rFonts w:ascii="Times New Roman" w:hAnsi="Times New Roman" w:cs="Times New Roman"/>
        </w:rPr>
      </w:pPr>
      <w:r>
        <w:rPr>
          <w:rFonts w:ascii="Times New Roman" w:hAnsi="Times New Roman" w:cs="Times New Roman"/>
        </w:rPr>
        <w:t xml:space="preserve">BULAWAYO, </w:t>
      </w:r>
      <w:r w:rsidR="00DF6117">
        <w:rPr>
          <w:rFonts w:ascii="Times New Roman" w:hAnsi="Times New Roman" w:cs="Times New Roman"/>
        </w:rPr>
        <w:t>30 December</w:t>
      </w:r>
      <w:r>
        <w:rPr>
          <w:rFonts w:ascii="Times New Roman" w:hAnsi="Times New Roman" w:cs="Times New Roman"/>
        </w:rPr>
        <w:t xml:space="preserve"> 2025</w:t>
      </w:r>
    </w:p>
    <w:p w14:paraId="081561BA" w14:textId="77777777" w:rsidR="005F659E" w:rsidRDefault="005F659E" w:rsidP="005F659E">
      <w:pPr>
        <w:spacing w:after="0" w:line="240" w:lineRule="auto"/>
        <w:jc w:val="both"/>
        <w:rPr>
          <w:rFonts w:ascii="Times New Roman" w:hAnsi="Times New Roman" w:cs="Times New Roman"/>
        </w:rPr>
      </w:pPr>
    </w:p>
    <w:p w14:paraId="3752DB96" w14:textId="77777777" w:rsidR="005F659E" w:rsidRDefault="005F659E" w:rsidP="005F659E">
      <w:pPr>
        <w:jc w:val="both"/>
        <w:rPr>
          <w:rFonts w:ascii="Times New Roman" w:hAnsi="Times New Roman" w:cs="Times New Roman"/>
          <w:b/>
        </w:rPr>
      </w:pPr>
      <w:r>
        <w:rPr>
          <w:rFonts w:ascii="Times New Roman" w:hAnsi="Times New Roman" w:cs="Times New Roman"/>
          <w:b/>
        </w:rPr>
        <w:t>Criminal Review Judgment</w:t>
      </w:r>
    </w:p>
    <w:p w14:paraId="00BEDA1F" w14:textId="77777777" w:rsidR="005F659E" w:rsidRDefault="005F659E" w:rsidP="005F659E">
      <w:pPr>
        <w:jc w:val="both"/>
        <w:rPr>
          <w:rFonts w:ascii="Times New Roman" w:hAnsi="Times New Roman" w:cs="Times New Roman"/>
          <w:b/>
          <w:bCs/>
        </w:rPr>
      </w:pPr>
    </w:p>
    <w:p w14:paraId="34C27575" w14:textId="6A5EEEB5" w:rsidR="00EB6999" w:rsidRPr="00D8527A" w:rsidRDefault="005F659E" w:rsidP="00D8527A">
      <w:pPr>
        <w:spacing w:line="360" w:lineRule="auto"/>
        <w:rPr>
          <w:rFonts w:ascii="Times New Roman" w:hAnsi="Times New Roman" w:cs="Times New Roman"/>
        </w:rPr>
      </w:pPr>
      <w:r w:rsidRPr="00D8527A">
        <w:rPr>
          <w:rFonts w:ascii="Times New Roman" w:hAnsi="Times New Roman" w:cs="Times New Roman"/>
          <w:b/>
        </w:rPr>
        <w:t>MUTEVEDZI J:</w:t>
      </w:r>
      <w:r w:rsidR="00D8527A" w:rsidRPr="00D8527A">
        <w:rPr>
          <w:rFonts w:ascii="Times New Roman" w:hAnsi="Times New Roman" w:cs="Times New Roman"/>
          <w:b/>
        </w:rPr>
        <w:t xml:space="preserve"> </w:t>
      </w:r>
      <w:r w:rsidR="00D8527A" w:rsidRPr="00D8527A">
        <w:rPr>
          <w:rFonts w:ascii="Times New Roman" w:hAnsi="Times New Roman" w:cs="Times New Roman"/>
        </w:rPr>
        <w:t>This record of proceedings was placed before me in terms of section 58(3) of the Magistrate Court Act [</w:t>
      </w:r>
      <w:r w:rsidR="00D8527A" w:rsidRPr="00D8527A">
        <w:rPr>
          <w:rFonts w:ascii="Times New Roman" w:hAnsi="Times New Roman" w:cs="Times New Roman"/>
          <w:i/>
        </w:rPr>
        <w:t>Chapter 7:10</w:t>
      </w:r>
      <w:r w:rsidR="00D8527A" w:rsidRPr="00D8527A">
        <w:rPr>
          <w:rFonts w:ascii="Times New Roman" w:hAnsi="Times New Roman" w:cs="Times New Roman"/>
        </w:rPr>
        <w:t>] (“the MCA”).</w:t>
      </w:r>
    </w:p>
    <w:p w14:paraId="40E696D2" w14:textId="6CAEAFCF" w:rsidR="00D8527A" w:rsidRPr="00A730A7" w:rsidRDefault="00D8527A" w:rsidP="00A730A7">
      <w:pPr>
        <w:pStyle w:val="ListParagraph"/>
        <w:numPr>
          <w:ilvl w:val="0"/>
          <w:numId w:val="6"/>
        </w:numPr>
        <w:spacing w:line="360" w:lineRule="auto"/>
        <w:jc w:val="both"/>
        <w:rPr>
          <w:rFonts w:ascii="Times New Roman" w:hAnsi="Times New Roman" w:cs="Times New Roman"/>
        </w:rPr>
      </w:pPr>
      <w:r>
        <w:rPr>
          <w:rFonts w:ascii="Times New Roman" w:hAnsi="Times New Roman" w:cs="Times New Roman"/>
        </w:rPr>
        <w:t>The offender was arraigned before the court of a provincial magistrate at Bulawayo on a charge of contravening section 6(1)(a) of the Road Traffic Act [</w:t>
      </w:r>
      <w:r>
        <w:rPr>
          <w:rFonts w:ascii="Times New Roman" w:hAnsi="Times New Roman" w:cs="Times New Roman"/>
          <w:i/>
        </w:rPr>
        <w:t>Chapter 13:11</w:t>
      </w:r>
      <w:r>
        <w:rPr>
          <w:rFonts w:ascii="Times New Roman" w:hAnsi="Times New Roman" w:cs="Times New Roman"/>
        </w:rPr>
        <w:t xml:space="preserve">] (“the RTA”). The allegations were that on 12 August 2025 and at </w:t>
      </w:r>
      <w:proofErr w:type="spellStart"/>
      <w:r>
        <w:rPr>
          <w:rFonts w:ascii="Times New Roman" w:hAnsi="Times New Roman" w:cs="Times New Roman"/>
        </w:rPr>
        <w:t>Khayalami</w:t>
      </w:r>
      <w:proofErr w:type="spellEnd"/>
      <w:r>
        <w:rPr>
          <w:rFonts w:ascii="Times New Roman" w:hAnsi="Times New Roman" w:cs="Times New Roman"/>
        </w:rPr>
        <w:t xml:space="preserve"> Construction Site, Upper </w:t>
      </w:r>
      <w:proofErr w:type="spellStart"/>
      <w:r>
        <w:rPr>
          <w:rFonts w:ascii="Times New Roman" w:hAnsi="Times New Roman" w:cs="Times New Roman"/>
        </w:rPr>
        <w:t>Rangemore</w:t>
      </w:r>
      <w:proofErr w:type="spellEnd"/>
      <w:r>
        <w:rPr>
          <w:rFonts w:ascii="Times New Roman" w:hAnsi="Times New Roman" w:cs="Times New Roman"/>
        </w:rPr>
        <w:t xml:space="preserve">, Bulawayo the offender drove a Leyland Truck motor vehicle without a valid driver’s licence. The offender pleaded guilty to the charge and he was </w:t>
      </w:r>
      <w:r w:rsidR="00D71568">
        <w:rPr>
          <w:rFonts w:ascii="Times New Roman" w:hAnsi="Times New Roman" w:cs="Times New Roman"/>
        </w:rPr>
        <w:t>properly</w:t>
      </w:r>
      <w:r w:rsidR="00A003FA">
        <w:rPr>
          <w:rFonts w:ascii="Times New Roman" w:hAnsi="Times New Roman" w:cs="Times New Roman"/>
        </w:rPr>
        <w:t xml:space="preserve"> convicted. The conviction is unassailable and </w:t>
      </w:r>
      <w:r w:rsidR="00A730A7">
        <w:rPr>
          <w:rFonts w:ascii="Times New Roman" w:hAnsi="Times New Roman" w:cs="Times New Roman"/>
        </w:rPr>
        <w:t>I certify it as being in accordance with real and substantial justice</w:t>
      </w:r>
      <w:r w:rsidR="00A003FA">
        <w:rPr>
          <w:rFonts w:ascii="Times New Roman" w:hAnsi="Times New Roman" w:cs="Times New Roman"/>
        </w:rPr>
        <w:t>.</w:t>
      </w:r>
      <w:r w:rsidR="00A730A7">
        <w:rPr>
          <w:rFonts w:ascii="Times New Roman" w:hAnsi="Times New Roman" w:cs="Times New Roman"/>
        </w:rPr>
        <w:t xml:space="preserve"> The sentence raises issues</w:t>
      </w:r>
      <w:r w:rsidR="00A003FA" w:rsidRPr="00A730A7">
        <w:rPr>
          <w:rFonts w:ascii="Times New Roman" w:hAnsi="Times New Roman" w:cs="Times New Roman"/>
        </w:rPr>
        <w:t xml:space="preserve">. The trial magistrate </w:t>
      </w:r>
      <w:r w:rsidR="00A730A7">
        <w:rPr>
          <w:rFonts w:ascii="Times New Roman" w:hAnsi="Times New Roman" w:cs="Times New Roman"/>
        </w:rPr>
        <w:t>couched it as</w:t>
      </w:r>
      <w:r w:rsidR="00A003FA" w:rsidRPr="00A730A7">
        <w:rPr>
          <w:rFonts w:ascii="Times New Roman" w:hAnsi="Times New Roman" w:cs="Times New Roman"/>
        </w:rPr>
        <w:t xml:space="preserve"> follows:</w:t>
      </w:r>
    </w:p>
    <w:p w14:paraId="6934DBDA" w14:textId="77777777" w:rsidR="00E96FB8" w:rsidRPr="00E96FB8" w:rsidRDefault="00E96FB8" w:rsidP="00E96FB8">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“12 months imprisonment of which 3 months imprisonment is suspended for 5 years on condition accused does not within that period commit any offence involving driving a motor vehicle without a licence. 9 months effective.”</w:t>
      </w:r>
    </w:p>
    <w:p w14:paraId="2BE32F62" w14:textId="61D21179" w:rsidR="005F351D" w:rsidRPr="00A730A7" w:rsidRDefault="00E96FB8" w:rsidP="00A730A7">
      <w:pPr>
        <w:pStyle w:val="ListParagraph"/>
        <w:numPr>
          <w:ilvl w:val="0"/>
          <w:numId w:val="6"/>
        </w:numPr>
        <w:spacing w:line="360" w:lineRule="auto"/>
        <w:jc w:val="both"/>
        <w:rPr>
          <w:rFonts w:ascii="Times New Roman" w:hAnsi="Times New Roman" w:cs="Times New Roman"/>
        </w:rPr>
      </w:pPr>
      <w:r w:rsidRPr="00A730A7">
        <w:rPr>
          <w:rFonts w:ascii="Times New Roman" w:hAnsi="Times New Roman" w:cs="Times New Roman"/>
        </w:rPr>
        <w:t xml:space="preserve">During scrutiny, the learned </w:t>
      </w:r>
      <w:r w:rsidR="00A730A7">
        <w:rPr>
          <w:rFonts w:ascii="Times New Roman" w:hAnsi="Times New Roman" w:cs="Times New Roman"/>
        </w:rPr>
        <w:t xml:space="preserve">scrutinising regional </w:t>
      </w:r>
      <w:r w:rsidRPr="00A730A7">
        <w:rPr>
          <w:rFonts w:ascii="Times New Roman" w:hAnsi="Times New Roman" w:cs="Times New Roman"/>
        </w:rPr>
        <w:t xml:space="preserve">magistrate noted that section 6(1)(a) of the RTA imposes a minimum </w:t>
      </w:r>
      <w:r w:rsidR="00A56927">
        <w:rPr>
          <w:rFonts w:ascii="Times New Roman" w:hAnsi="Times New Roman" w:cs="Times New Roman"/>
        </w:rPr>
        <w:t xml:space="preserve">mandatory </w:t>
      </w:r>
      <w:r w:rsidRPr="00A730A7">
        <w:rPr>
          <w:rFonts w:ascii="Times New Roman" w:hAnsi="Times New Roman" w:cs="Times New Roman"/>
        </w:rPr>
        <w:t>sentence</w:t>
      </w:r>
      <w:r w:rsidR="00A56927">
        <w:rPr>
          <w:rFonts w:ascii="Times New Roman" w:hAnsi="Times New Roman" w:cs="Times New Roman"/>
        </w:rPr>
        <w:t xml:space="preserve">. </w:t>
      </w:r>
      <w:r w:rsidRPr="00A730A7">
        <w:rPr>
          <w:rFonts w:ascii="Times New Roman" w:hAnsi="Times New Roman" w:cs="Times New Roman"/>
        </w:rPr>
        <w:t xml:space="preserve"> </w:t>
      </w:r>
      <w:r w:rsidR="00A56927">
        <w:rPr>
          <w:rFonts w:ascii="Times New Roman" w:hAnsi="Times New Roman" w:cs="Times New Roman"/>
        </w:rPr>
        <w:t xml:space="preserve">He raised a </w:t>
      </w:r>
      <w:r w:rsidRPr="00A730A7">
        <w:rPr>
          <w:rFonts w:ascii="Times New Roman" w:hAnsi="Times New Roman" w:cs="Times New Roman"/>
        </w:rPr>
        <w:t>quer</w:t>
      </w:r>
      <w:r w:rsidR="00A56927">
        <w:rPr>
          <w:rFonts w:ascii="Times New Roman" w:hAnsi="Times New Roman" w:cs="Times New Roman"/>
        </w:rPr>
        <w:t>y</w:t>
      </w:r>
      <w:r w:rsidRPr="00A730A7">
        <w:rPr>
          <w:rFonts w:ascii="Times New Roman" w:hAnsi="Times New Roman" w:cs="Times New Roman"/>
        </w:rPr>
        <w:t xml:space="preserve"> with the trial magistrate </w:t>
      </w:r>
      <w:r w:rsidR="00A56927">
        <w:rPr>
          <w:rFonts w:ascii="Times New Roman" w:hAnsi="Times New Roman" w:cs="Times New Roman"/>
        </w:rPr>
        <w:t xml:space="preserve">about </w:t>
      </w:r>
      <w:r w:rsidRPr="00A730A7">
        <w:rPr>
          <w:rFonts w:ascii="Times New Roman" w:hAnsi="Times New Roman" w:cs="Times New Roman"/>
        </w:rPr>
        <w:t xml:space="preserve">whether it was competent to </w:t>
      </w:r>
      <w:r w:rsidR="00F34A91">
        <w:rPr>
          <w:rFonts w:ascii="Times New Roman" w:hAnsi="Times New Roman" w:cs="Times New Roman"/>
        </w:rPr>
        <w:t xml:space="preserve">suspend the </w:t>
      </w:r>
      <w:r w:rsidRPr="00A730A7">
        <w:rPr>
          <w:rFonts w:ascii="Times New Roman" w:hAnsi="Times New Roman" w:cs="Times New Roman"/>
        </w:rPr>
        <w:t xml:space="preserve">operation of any part of the sentence in view of </w:t>
      </w:r>
      <w:r w:rsidR="00F34A91">
        <w:rPr>
          <w:rFonts w:ascii="Times New Roman" w:hAnsi="Times New Roman" w:cs="Times New Roman"/>
        </w:rPr>
        <w:t xml:space="preserve">the provisions of </w:t>
      </w:r>
      <w:r w:rsidRPr="00A730A7">
        <w:rPr>
          <w:rFonts w:ascii="Times New Roman" w:hAnsi="Times New Roman" w:cs="Times New Roman"/>
        </w:rPr>
        <w:t>s 358 of the Criminal Procedure and Evidence Act [</w:t>
      </w:r>
      <w:r w:rsidRPr="00A730A7">
        <w:rPr>
          <w:rFonts w:ascii="Times New Roman" w:hAnsi="Times New Roman" w:cs="Times New Roman"/>
          <w:i/>
        </w:rPr>
        <w:t>Chapter 9:07</w:t>
      </w:r>
      <w:r w:rsidRPr="00A730A7">
        <w:rPr>
          <w:rFonts w:ascii="Times New Roman" w:hAnsi="Times New Roman" w:cs="Times New Roman"/>
        </w:rPr>
        <w:t xml:space="preserve">] (“the CPEA”). In his response, the trial magistrate conceded </w:t>
      </w:r>
      <w:r w:rsidR="00324B00">
        <w:rPr>
          <w:rFonts w:ascii="Times New Roman" w:hAnsi="Times New Roman" w:cs="Times New Roman"/>
        </w:rPr>
        <w:t xml:space="preserve">that he could have made an </w:t>
      </w:r>
      <w:r w:rsidRPr="00A730A7">
        <w:rPr>
          <w:rFonts w:ascii="Times New Roman" w:hAnsi="Times New Roman" w:cs="Times New Roman"/>
        </w:rPr>
        <w:t xml:space="preserve">error </w:t>
      </w:r>
      <w:r w:rsidR="00324B00">
        <w:rPr>
          <w:rFonts w:ascii="Times New Roman" w:hAnsi="Times New Roman" w:cs="Times New Roman"/>
        </w:rPr>
        <w:t>but</w:t>
      </w:r>
      <w:r w:rsidRPr="00A730A7">
        <w:rPr>
          <w:rFonts w:ascii="Times New Roman" w:hAnsi="Times New Roman" w:cs="Times New Roman"/>
        </w:rPr>
        <w:t xml:space="preserve"> highlighted that h</w:t>
      </w:r>
      <w:r w:rsidR="00324B00">
        <w:rPr>
          <w:rFonts w:ascii="Times New Roman" w:hAnsi="Times New Roman" w:cs="Times New Roman"/>
        </w:rPr>
        <w:t>is</w:t>
      </w:r>
      <w:r w:rsidRPr="00A730A7">
        <w:rPr>
          <w:rFonts w:ascii="Times New Roman" w:hAnsi="Times New Roman" w:cs="Times New Roman"/>
        </w:rPr>
        <w:t xml:space="preserve"> view </w:t>
      </w:r>
      <w:r w:rsidR="005B3E37">
        <w:rPr>
          <w:rFonts w:ascii="Times New Roman" w:hAnsi="Times New Roman" w:cs="Times New Roman"/>
        </w:rPr>
        <w:t xml:space="preserve">had been </w:t>
      </w:r>
      <w:r w:rsidR="00324B00">
        <w:rPr>
          <w:rFonts w:ascii="Times New Roman" w:hAnsi="Times New Roman" w:cs="Times New Roman"/>
        </w:rPr>
        <w:t xml:space="preserve">that </w:t>
      </w:r>
      <w:r w:rsidR="005B3E37">
        <w:rPr>
          <w:rFonts w:ascii="Times New Roman" w:hAnsi="Times New Roman" w:cs="Times New Roman"/>
        </w:rPr>
        <w:t xml:space="preserve">he could suspend a portion of the </w:t>
      </w:r>
      <w:r w:rsidR="003811F0">
        <w:rPr>
          <w:rFonts w:ascii="Times New Roman" w:hAnsi="Times New Roman" w:cs="Times New Roman"/>
        </w:rPr>
        <w:t>sentence</w:t>
      </w:r>
      <w:r w:rsidR="005B3E37">
        <w:rPr>
          <w:rFonts w:ascii="Times New Roman" w:hAnsi="Times New Roman" w:cs="Times New Roman"/>
        </w:rPr>
        <w:t xml:space="preserve"> as long as the </w:t>
      </w:r>
      <w:r w:rsidR="003811F0">
        <w:rPr>
          <w:rFonts w:ascii="Times New Roman" w:hAnsi="Times New Roman" w:cs="Times New Roman"/>
        </w:rPr>
        <w:t>effective</w:t>
      </w:r>
      <w:r w:rsidR="005B3E37">
        <w:rPr>
          <w:rFonts w:ascii="Times New Roman" w:hAnsi="Times New Roman" w:cs="Times New Roman"/>
        </w:rPr>
        <w:t xml:space="preserve"> part remained above</w:t>
      </w:r>
      <w:r w:rsidR="003811F0">
        <w:rPr>
          <w:rFonts w:ascii="Times New Roman" w:hAnsi="Times New Roman" w:cs="Times New Roman"/>
        </w:rPr>
        <w:t xml:space="preserve"> the minimum mandatory penalty. </w:t>
      </w:r>
      <w:r w:rsidR="00352015">
        <w:rPr>
          <w:rFonts w:ascii="Times New Roman" w:hAnsi="Times New Roman" w:cs="Times New Roman"/>
        </w:rPr>
        <w:t xml:space="preserve">The regional magistrate was not persuaded. He </w:t>
      </w:r>
      <w:r w:rsidR="005F351D" w:rsidRPr="00A730A7">
        <w:rPr>
          <w:rFonts w:ascii="Times New Roman" w:hAnsi="Times New Roman" w:cs="Times New Roman"/>
        </w:rPr>
        <w:t xml:space="preserve">forwarded </w:t>
      </w:r>
      <w:r w:rsidR="00352015">
        <w:rPr>
          <w:rFonts w:ascii="Times New Roman" w:hAnsi="Times New Roman" w:cs="Times New Roman"/>
        </w:rPr>
        <w:t>the proceedings to</w:t>
      </w:r>
      <w:r w:rsidR="005F351D" w:rsidRPr="00A730A7">
        <w:rPr>
          <w:rFonts w:ascii="Times New Roman" w:hAnsi="Times New Roman" w:cs="Times New Roman"/>
        </w:rPr>
        <w:t xml:space="preserve"> this court for review</w:t>
      </w:r>
      <w:r w:rsidR="00352015">
        <w:rPr>
          <w:rFonts w:ascii="Times New Roman" w:hAnsi="Times New Roman" w:cs="Times New Roman"/>
        </w:rPr>
        <w:t xml:space="preserve">. </w:t>
      </w:r>
    </w:p>
    <w:p w14:paraId="459D9FBD" w14:textId="52F54352" w:rsidR="004424B0" w:rsidRPr="00352015" w:rsidRDefault="00996A19" w:rsidP="00352015">
      <w:pPr>
        <w:pStyle w:val="ListParagraph"/>
        <w:numPr>
          <w:ilvl w:val="0"/>
          <w:numId w:val="6"/>
        </w:numPr>
        <w:spacing w:line="360" w:lineRule="auto"/>
        <w:jc w:val="both"/>
        <w:rPr>
          <w:rFonts w:ascii="Times New Roman" w:hAnsi="Times New Roman" w:cs="Times New Roman"/>
        </w:rPr>
      </w:pPr>
      <w:r w:rsidRPr="00352015">
        <w:rPr>
          <w:rFonts w:ascii="Times New Roman" w:hAnsi="Times New Roman" w:cs="Times New Roman"/>
        </w:rPr>
        <w:lastRenderedPageBreak/>
        <w:t>Section 6</w:t>
      </w:r>
      <w:r w:rsidR="005F351D" w:rsidRPr="00352015">
        <w:rPr>
          <w:rFonts w:ascii="Times New Roman" w:hAnsi="Times New Roman" w:cs="Times New Roman"/>
        </w:rPr>
        <w:t xml:space="preserve"> </w:t>
      </w:r>
      <w:r w:rsidRPr="00352015">
        <w:rPr>
          <w:rFonts w:ascii="Times New Roman" w:hAnsi="Times New Roman" w:cs="Times New Roman"/>
        </w:rPr>
        <w:t>(</w:t>
      </w:r>
      <w:r w:rsidR="004424B0" w:rsidRPr="00352015">
        <w:rPr>
          <w:rFonts w:ascii="Times New Roman" w:hAnsi="Times New Roman" w:cs="Times New Roman"/>
        </w:rPr>
        <w:t>5) of the Road Traffic Act provides as follows:</w:t>
      </w:r>
    </w:p>
    <w:p w14:paraId="4B05E708" w14:textId="77777777" w:rsidR="004424B0" w:rsidRDefault="005F351D" w:rsidP="005F351D">
      <w:pPr>
        <w:pStyle w:val="ListParagraph"/>
        <w:spacing w:before="24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4424B0">
        <w:rPr>
          <w:rFonts w:ascii="Times New Roman" w:hAnsi="Times New Roman" w:cs="Times New Roman"/>
          <w:sz w:val="20"/>
          <w:szCs w:val="20"/>
        </w:rPr>
        <w:t>(5) A person who contravenes subsection (1) shall be guilty of an offence and liable to a fine not exceeding level six or to imprisonm</w:t>
      </w:r>
      <w:r>
        <w:rPr>
          <w:rFonts w:ascii="Times New Roman" w:hAnsi="Times New Roman" w:cs="Times New Roman"/>
          <w:sz w:val="20"/>
          <w:szCs w:val="20"/>
        </w:rPr>
        <w:t>ent for a period not exceeding one year or both to such a fine and such imprisonment:</w:t>
      </w:r>
    </w:p>
    <w:p w14:paraId="3C7D01C9" w14:textId="6C2EBBA2" w:rsidR="005F351D" w:rsidRPr="006F1CAD" w:rsidRDefault="005F351D" w:rsidP="005F351D">
      <w:pPr>
        <w:pStyle w:val="ListParagraph"/>
        <w:spacing w:before="240" w:line="240" w:lineRule="auto"/>
        <w:ind w:left="2160"/>
        <w:jc w:val="both"/>
        <w:rPr>
          <w:rFonts w:ascii="Times New Roman" w:hAnsi="Times New Roman" w:cs="Times New Roman"/>
        </w:rPr>
      </w:pPr>
      <w:r w:rsidRPr="00F66D0C">
        <w:rPr>
          <w:rFonts w:ascii="Times New Roman" w:hAnsi="Times New Roman" w:cs="Times New Roman"/>
          <w:b/>
          <w:bCs/>
          <w:sz w:val="20"/>
          <w:szCs w:val="20"/>
        </w:rPr>
        <w:t>Provided that, if the motor vehicle he was driving in contravention of that subsection was a commuter omnibus or a heavy vehicle, he shall be liable to imprisonment for a period not exceeding five years and not less than six months.”</w:t>
      </w:r>
      <w:r w:rsidR="00F66D0C">
        <w:rPr>
          <w:rFonts w:ascii="Times New Roman" w:hAnsi="Times New Roman" w:cs="Times New Roman"/>
          <w:b/>
          <w:bCs/>
          <w:sz w:val="20"/>
          <w:szCs w:val="20"/>
        </w:rPr>
        <w:t xml:space="preserve"> </w:t>
      </w:r>
      <w:r w:rsidR="00F66D0C" w:rsidRPr="006F1CAD">
        <w:rPr>
          <w:rFonts w:ascii="Times New Roman" w:hAnsi="Times New Roman" w:cs="Times New Roman"/>
        </w:rPr>
        <w:t>(bolding is my emphasis</w:t>
      </w:r>
      <w:r w:rsidR="006F1CAD" w:rsidRPr="006F1CAD">
        <w:rPr>
          <w:rFonts w:ascii="Times New Roman" w:hAnsi="Times New Roman" w:cs="Times New Roman"/>
        </w:rPr>
        <w:t xml:space="preserve">). </w:t>
      </w:r>
    </w:p>
    <w:p w14:paraId="57D61B62" w14:textId="3BC65FF0" w:rsidR="007C1799" w:rsidRPr="005D7551" w:rsidRDefault="005F351D" w:rsidP="007C1799">
      <w:pPr>
        <w:pStyle w:val="Default"/>
        <w:numPr>
          <w:ilvl w:val="0"/>
          <w:numId w:val="6"/>
        </w:numPr>
        <w:spacing w:line="360" w:lineRule="auto"/>
        <w:jc w:val="both"/>
      </w:pPr>
      <w:r>
        <w:t>T</w:t>
      </w:r>
      <w:r w:rsidR="00A41459">
        <w:t>he starting point is that every judicial officer must remain alive to the fact that</w:t>
      </w:r>
      <w:r w:rsidR="005C59B2">
        <w:t xml:space="preserve">, by any standard, </w:t>
      </w:r>
      <w:r w:rsidRPr="005F351D">
        <w:t>a</w:t>
      </w:r>
      <w:r w:rsidR="005C59B2">
        <w:t xml:space="preserve"> </w:t>
      </w:r>
      <w:r w:rsidRPr="005F351D">
        <w:t xml:space="preserve">minimum </w:t>
      </w:r>
      <w:r w:rsidR="005C59B2">
        <w:t xml:space="preserve">mandatory </w:t>
      </w:r>
      <w:r w:rsidR="007C1799">
        <w:t xml:space="preserve">sentence is </w:t>
      </w:r>
      <w:r w:rsidRPr="005F351D">
        <w:t>already severe</w:t>
      </w:r>
      <w:r w:rsidR="005C59B2">
        <w:t xml:space="preserve"> for the offence for which it is prescribed</w:t>
      </w:r>
      <w:r w:rsidRPr="005F351D">
        <w:t xml:space="preserve">. </w:t>
      </w:r>
      <w:r w:rsidR="00123439">
        <w:t xml:space="preserve">In the ordinary course of sentencing, a magistrate </w:t>
      </w:r>
      <w:r w:rsidR="00D53863">
        <w:t xml:space="preserve">must impose just the minimum specified by the statute. It is </w:t>
      </w:r>
      <w:r w:rsidR="00272A1D">
        <w:t>only</w:t>
      </w:r>
      <w:r w:rsidR="00D53863">
        <w:t xml:space="preserve"> in exceptional </w:t>
      </w:r>
      <w:r w:rsidR="00272A1D">
        <w:t>instances that a judicial officer must resort to a sentence longer than the mi</w:t>
      </w:r>
      <w:r w:rsidR="007C1799">
        <w:t>ni</w:t>
      </w:r>
      <w:r w:rsidR="00272A1D">
        <w:t xml:space="preserve">mum mandatory. </w:t>
      </w:r>
      <w:r w:rsidR="007C1799">
        <w:t xml:space="preserve">In doing so, clear </w:t>
      </w:r>
      <w:r w:rsidR="00DF6117">
        <w:t>reasons</w:t>
      </w:r>
      <w:r w:rsidR="007C1799">
        <w:t xml:space="preserve"> for taking that course must be stated</w:t>
      </w:r>
      <w:r w:rsidRPr="005F351D">
        <w:t>.</w:t>
      </w:r>
      <w:r w:rsidR="00EE2591" w:rsidRPr="00EE2591">
        <w:t xml:space="preserve"> </w:t>
      </w:r>
      <w:r w:rsidR="007C1799" w:rsidRPr="005D7551">
        <w:t xml:space="preserve">In </w:t>
      </w:r>
      <w:r w:rsidR="007C1799">
        <w:t xml:space="preserve">the case of </w:t>
      </w:r>
      <w:r w:rsidR="007C1799" w:rsidRPr="005D7551">
        <w:rPr>
          <w:i/>
        </w:rPr>
        <w:t>S</w:t>
      </w:r>
      <w:r w:rsidR="007C1799" w:rsidRPr="00513CA2">
        <w:rPr>
          <w:iCs/>
        </w:rPr>
        <w:t xml:space="preserve"> v</w:t>
      </w:r>
      <w:r w:rsidR="007C1799" w:rsidRPr="005D7551">
        <w:rPr>
          <w:i/>
        </w:rPr>
        <w:t xml:space="preserve"> </w:t>
      </w:r>
      <w:proofErr w:type="spellStart"/>
      <w:r w:rsidR="007C1799" w:rsidRPr="005D7551">
        <w:rPr>
          <w:i/>
        </w:rPr>
        <w:t>Chitate</w:t>
      </w:r>
      <w:proofErr w:type="spellEnd"/>
      <w:r w:rsidR="007C1799" w:rsidRPr="005D7551">
        <w:t xml:space="preserve"> HH 568/16 </w:t>
      </w:r>
      <w:proofErr w:type="spellStart"/>
      <w:r w:rsidR="007C1799" w:rsidRPr="00513CA2">
        <w:rPr>
          <w:smallCaps/>
        </w:rPr>
        <w:t>mafusire</w:t>
      </w:r>
      <w:proofErr w:type="spellEnd"/>
      <w:r w:rsidR="007C1799" w:rsidRPr="005D7551">
        <w:t xml:space="preserve"> J at p</w:t>
      </w:r>
      <w:r w:rsidR="00610DE4">
        <w:t>.</w:t>
      </w:r>
      <w:r w:rsidR="007C1799" w:rsidRPr="005D7551">
        <w:t xml:space="preserve"> 2 of the cyclostyled decision emphasised th</w:t>
      </w:r>
      <w:r w:rsidR="00610DE4">
        <w:t xml:space="preserve">e issue </w:t>
      </w:r>
      <w:r w:rsidR="007C1799" w:rsidRPr="005D7551">
        <w:t>when he said:</w:t>
      </w:r>
    </w:p>
    <w:p w14:paraId="4BE5578B" w14:textId="77777777" w:rsidR="007C1799" w:rsidRPr="00EE2591" w:rsidRDefault="007C1799" w:rsidP="007C1799">
      <w:pPr>
        <w:pStyle w:val="Default"/>
        <w:ind w:left="1440"/>
        <w:jc w:val="both"/>
        <w:rPr>
          <w:sz w:val="20"/>
          <w:szCs w:val="20"/>
        </w:rPr>
      </w:pPr>
      <w:r w:rsidRPr="00EE2591">
        <w:rPr>
          <w:sz w:val="20"/>
          <w:szCs w:val="20"/>
        </w:rPr>
        <w:t xml:space="preserve">“Where the essential elements of the crime have been proved and there are no special circumstances, the courts have no choice but to impose the prescribed minimum. Undoubtedly, the court may go above the prescribed minimum. But by all accounts, 9 years is already a very long stretch. The court’s discretion to impose a sentence other than the prescribed minimum has to be exercised judiciously, not whimsically. The sentence should not be a thumb-suck.” </w:t>
      </w:r>
    </w:p>
    <w:p w14:paraId="385C3A46" w14:textId="77777777" w:rsidR="007C1799" w:rsidRPr="005F351D" w:rsidRDefault="007C1799" w:rsidP="007C1799">
      <w:pPr>
        <w:pStyle w:val="ListParagraph"/>
        <w:spacing w:line="360" w:lineRule="auto"/>
        <w:ind w:left="1080"/>
        <w:jc w:val="both"/>
        <w:rPr>
          <w:rFonts w:ascii="Times New Roman" w:hAnsi="Times New Roman" w:cs="Times New Roman"/>
        </w:rPr>
      </w:pPr>
    </w:p>
    <w:p w14:paraId="35315EF5" w14:textId="77777777" w:rsidR="006C2F75" w:rsidRDefault="00EE2591" w:rsidP="007C1799">
      <w:pPr>
        <w:pStyle w:val="Default"/>
        <w:numPr>
          <w:ilvl w:val="0"/>
          <w:numId w:val="6"/>
        </w:numPr>
        <w:spacing w:line="360" w:lineRule="auto"/>
        <w:jc w:val="both"/>
      </w:pPr>
      <w:r w:rsidRPr="005D7551">
        <w:t xml:space="preserve">In </w:t>
      </w:r>
      <w:proofErr w:type="spellStart"/>
      <w:r>
        <w:rPr>
          <w:i/>
        </w:rPr>
        <w:t>casu</w:t>
      </w:r>
      <w:proofErr w:type="spellEnd"/>
      <w:r w:rsidRPr="005D7551">
        <w:t xml:space="preserve">, the </w:t>
      </w:r>
      <w:r w:rsidR="00564840">
        <w:t>provision under which the offender was convicted</w:t>
      </w:r>
      <w:r w:rsidRPr="005D7551">
        <w:t xml:space="preserve"> calls for the imposition of a minimum mandatory sentence of </w:t>
      </w:r>
      <w:r>
        <w:t>six months</w:t>
      </w:r>
      <w:r w:rsidRPr="005D7551">
        <w:t xml:space="preserve"> imprisonment.  </w:t>
      </w:r>
      <w:r w:rsidR="00F64009">
        <w:t xml:space="preserve">It was not desirable for the trial court to impose a lengthier sentence than that. If it was, then the magistrate ought to have given </w:t>
      </w:r>
      <w:r w:rsidR="006C2F75">
        <w:t>reasons</w:t>
      </w:r>
      <w:r w:rsidR="00F64009">
        <w:t xml:space="preserve"> </w:t>
      </w:r>
      <w:r w:rsidR="006C2F75">
        <w:t xml:space="preserve">for doing so. He did not. </w:t>
      </w:r>
    </w:p>
    <w:p w14:paraId="01992615" w14:textId="7DDAFDF6" w:rsidR="007C1912" w:rsidRPr="007C1912" w:rsidRDefault="00B72017" w:rsidP="007C1799">
      <w:pPr>
        <w:pStyle w:val="Default"/>
        <w:numPr>
          <w:ilvl w:val="0"/>
          <w:numId w:val="6"/>
        </w:numPr>
        <w:spacing w:line="360" w:lineRule="auto"/>
        <w:jc w:val="both"/>
      </w:pPr>
      <w:r>
        <w:t>But the source of strife in this case was</w:t>
      </w:r>
      <w:r w:rsidR="00026199">
        <w:t>,</w:t>
      </w:r>
      <w:r>
        <w:t xml:space="preserve"> whether or not it is permissible</w:t>
      </w:r>
      <w:r w:rsidR="00026199">
        <w:t>,</w:t>
      </w:r>
      <w:r>
        <w:t xml:space="preserve"> </w:t>
      </w:r>
      <w:r w:rsidR="00026199">
        <w:t xml:space="preserve">where a court has imposed a sentence longer than the minimum mandatory, </w:t>
      </w:r>
      <w:r>
        <w:t xml:space="preserve">to suspend a portion </w:t>
      </w:r>
      <w:r w:rsidR="00026199">
        <w:t xml:space="preserve">of such sentence which will however leave the </w:t>
      </w:r>
      <w:r w:rsidR="00E14757">
        <w:t>sentence</w:t>
      </w:r>
      <w:r w:rsidR="00026199">
        <w:t xml:space="preserve"> at or above the minimum permissible. </w:t>
      </w:r>
      <w:r w:rsidR="00E14757">
        <w:t xml:space="preserve">In all other cases which do not </w:t>
      </w:r>
      <w:r w:rsidR="007C4E0D">
        <w:t>carry minimum mandatory penalties</w:t>
      </w:r>
      <w:r w:rsidR="007C1912" w:rsidRPr="007C1912">
        <w:t>, a court has power to suspend a portion or the entirety of any prison term it would have imposed on an offender by virtue of s</w:t>
      </w:r>
      <w:r w:rsidR="007C1912">
        <w:t>ection</w:t>
      </w:r>
      <w:r w:rsidR="007C1912" w:rsidRPr="007C1912">
        <w:t xml:space="preserve"> 358 (2)</w:t>
      </w:r>
      <w:r w:rsidR="00AF2E8B">
        <w:t xml:space="preserve"> </w:t>
      </w:r>
      <w:r w:rsidR="007C1912" w:rsidRPr="007C1912">
        <w:t>of the CPEA. Th</w:t>
      </w:r>
      <w:r w:rsidR="007C4E0D">
        <w:t xml:space="preserve">at power is </w:t>
      </w:r>
      <w:r w:rsidR="007C1912" w:rsidRPr="007C1912">
        <w:t xml:space="preserve">however </w:t>
      </w:r>
      <w:r w:rsidR="00082A8C">
        <w:t>constricted</w:t>
      </w:r>
      <w:r w:rsidR="007C1912" w:rsidRPr="007C1912">
        <w:t xml:space="preserve"> in relation to certain specified offences. Section 358(2)(b) of </w:t>
      </w:r>
      <w:bookmarkStart w:id="0" w:name="_Hlk203403286"/>
      <w:r w:rsidR="007C1912" w:rsidRPr="007C1912">
        <w:t>the CPEA</w:t>
      </w:r>
      <w:bookmarkEnd w:id="0"/>
      <w:r w:rsidR="007C1912" w:rsidRPr="007C1912">
        <w:t xml:space="preserve"> provides that:</w:t>
      </w:r>
    </w:p>
    <w:p w14:paraId="6B569A4A" w14:textId="77777777" w:rsidR="007C1912" w:rsidRDefault="007C1912" w:rsidP="007C1912">
      <w:pPr>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“(2) When a person is convicted by any court of </w:t>
      </w:r>
      <w:r w:rsidRPr="001D0997">
        <w:rPr>
          <w:rFonts w:ascii="Times New Roman" w:hAnsi="Times New Roman" w:cs="Times New Roman"/>
          <w:sz w:val="20"/>
          <w:szCs w:val="20"/>
          <w:u w:val="single"/>
        </w:rPr>
        <w:t>any offence other than an offence specified in the Eighth Schedule</w:t>
      </w:r>
      <w:r>
        <w:rPr>
          <w:rFonts w:ascii="Times New Roman" w:hAnsi="Times New Roman" w:cs="Times New Roman"/>
          <w:sz w:val="20"/>
          <w:szCs w:val="20"/>
        </w:rPr>
        <w:t>, it may-</w:t>
      </w:r>
    </w:p>
    <w:p w14:paraId="7469FE98" w14:textId="77777777" w:rsidR="007C1912" w:rsidRDefault="007C1912" w:rsidP="007C1912">
      <w:pPr>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ab/>
        <w:t>(a)…</w:t>
      </w:r>
    </w:p>
    <w:p w14:paraId="21590063" w14:textId="3E85206E" w:rsidR="007C1912" w:rsidRPr="00EC0319" w:rsidRDefault="007C1912" w:rsidP="007C1912">
      <w:pPr>
        <w:spacing w:after="0" w:line="240" w:lineRule="auto"/>
        <w:ind w:left="2160"/>
        <w:jc w:val="both"/>
        <w:rPr>
          <w:rFonts w:ascii="Times New Roman" w:hAnsi="Times New Roman" w:cs="Times New Roman"/>
        </w:rPr>
      </w:pPr>
      <w:r>
        <w:rPr>
          <w:rFonts w:ascii="Times New Roman" w:hAnsi="Times New Roman" w:cs="Times New Roman"/>
          <w:sz w:val="20"/>
          <w:szCs w:val="20"/>
        </w:rPr>
        <w:lastRenderedPageBreak/>
        <w:t>(b) pass sentence, but order the operation of the whole or any part of the sentence to be suspended for a period not exceeding five years on such conditions as the court may specify in the order</w:t>
      </w:r>
      <w:r w:rsidR="00EC0319">
        <w:rPr>
          <w:rFonts w:ascii="Times New Roman" w:hAnsi="Times New Roman" w:cs="Times New Roman"/>
          <w:sz w:val="20"/>
          <w:szCs w:val="20"/>
        </w:rPr>
        <w:t>;” (</w:t>
      </w:r>
      <w:r w:rsidR="00EC0319" w:rsidRPr="00EC0319">
        <w:rPr>
          <w:rFonts w:ascii="Times New Roman" w:hAnsi="Times New Roman" w:cs="Times New Roman"/>
        </w:rPr>
        <w:t>underlining is my</w:t>
      </w:r>
      <w:r w:rsidRPr="00EC0319">
        <w:rPr>
          <w:rFonts w:ascii="Times New Roman" w:hAnsi="Times New Roman" w:cs="Times New Roman"/>
        </w:rPr>
        <w:t xml:space="preserve"> emphasis)</w:t>
      </w:r>
      <w:r w:rsidRPr="00EC0319">
        <w:rPr>
          <w:rFonts w:ascii="Times New Roman" w:hAnsi="Times New Roman" w:cs="Times New Roman"/>
        </w:rPr>
        <w:tab/>
      </w:r>
    </w:p>
    <w:p w14:paraId="6E70907B" w14:textId="77777777" w:rsidR="007C1912" w:rsidRDefault="007C1912" w:rsidP="007C1912">
      <w:pPr>
        <w:spacing w:after="0" w:line="360" w:lineRule="auto"/>
        <w:jc w:val="both"/>
        <w:rPr>
          <w:rFonts w:ascii="Times New Roman" w:hAnsi="Times New Roman" w:cs="Times New Roman"/>
        </w:rPr>
      </w:pPr>
    </w:p>
    <w:p w14:paraId="68D178E3" w14:textId="77777777" w:rsidR="001D3735" w:rsidRDefault="007C1912" w:rsidP="00081FD5">
      <w:pPr>
        <w:spacing w:after="0" w:line="360" w:lineRule="auto"/>
        <w:jc w:val="both"/>
        <w:rPr>
          <w:rFonts w:ascii="Times New Roman" w:hAnsi="Times New Roman" w:cs="Times New Roman"/>
        </w:rPr>
      </w:pPr>
      <w:r w:rsidRPr="00081FD5">
        <w:rPr>
          <w:rFonts w:ascii="Times New Roman" w:hAnsi="Times New Roman" w:cs="Times New Roman"/>
        </w:rPr>
        <w:t xml:space="preserve">A court may therefore only suspend a </w:t>
      </w:r>
      <w:r w:rsidR="00081FD5">
        <w:rPr>
          <w:rFonts w:ascii="Times New Roman" w:hAnsi="Times New Roman" w:cs="Times New Roman"/>
        </w:rPr>
        <w:t xml:space="preserve">portion or the whole of a </w:t>
      </w:r>
      <w:r w:rsidRPr="00081FD5">
        <w:rPr>
          <w:rFonts w:ascii="Times New Roman" w:hAnsi="Times New Roman" w:cs="Times New Roman"/>
        </w:rPr>
        <w:t xml:space="preserve">sentence in any case which is not listed under schedule 8 to the CPEA </w:t>
      </w:r>
      <w:r w:rsidR="00281167">
        <w:rPr>
          <w:rFonts w:ascii="Times New Roman" w:hAnsi="Times New Roman" w:cs="Times New Roman"/>
        </w:rPr>
        <w:t xml:space="preserve">or </w:t>
      </w:r>
      <w:r w:rsidR="005C6A59">
        <w:rPr>
          <w:rFonts w:ascii="Times New Roman" w:hAnsi="Times New Roman" w:cs="Times New Roman"/>
        </w:rPr>
        <w:t xml:space="preserve">where such offence falls under </w:t>
      </w:r>
      <w:r w:rsidR="002960C4">
        <w:rPr>
          <w:rFonts w:ascii="Times New Roman" w:hAnsi="Times New Roman" w:cs="Times New Roman"/>
        </w:rPr>
        <w:t>schedule</w:t>
      </w:r>
      <w:r w:rsidR="005C6A59">
        <w:rPr>
          <w:rFonts w:ascii="Times New Roman" w:hAnsi="Times New Roman" w:cs="Times New Roman"/>
        </w:rPr>
        <w:t xml:space="preserve"> 8 but a statute clearly specifies that a portion higher than the minimum mandatory </w:t>
      </w:r>
      <w:r w:rsidR="002960C4">
        <w:rPr>
          <w:rFonts w:ascii="Times New Roman" w:hAnsi="Times New Roman" w:cs="Times New Roman"/>
        </w:rPr>
        <w:t xml:space="preserve">may be suspended. I remark so because there are </w:t>
      </w:r>
      <w:r w:rsidR="007B0C14">
        <w:rPr>
          <w:rFonts w:ascii="Times New Roman" w:hAnsi="Times New Roman" w:cs="Times New Roman"/>
        </w:rPr>
        <w:t xml:space="preserve">instances where </w:t>
      </w:r>
      <w:r w:rsidR="001267D3">
        <w:rPr>
          <w:rFonts w:ascii="Times New Roman" w:hAnsi="Times New Roman" w:cs="Times New Roman"/>
        </w:rPr>
        <w:t xml:space="preserve">a statute prescribing a minimum mandatory punishment may </w:t>
      </w:r>
      <w:r w:rsidR="005E3F1D">
        <w:rPr>
          <w:rFonts w:ascii="Times New Roman" w:hAnsi="Times New Roman" w:cs="Times New Roman"/>
        </w:rPr>
        <w:t xml:space="preserve">expressly permit </w:t>
      </w:r>
      <w:r w:rsidR="001267D3">
        <w:rPr>
          <w:rFonts w:ascii="Times New Roman" w:hAnsi="Times New Roman" w:cs="Times New Roman"/>
        </w:rPr>
        <w:t xml:space="preserve">the suspension of </w:t>
      </w:r>
      <w:r w:rsidR="005B77C3">
        <w:rPr>
          <w:rFonts w:ascii="Times New Roman" w:hAnsi="Times New Roman" w:cs="Times New Roman"/>
        </w:rPr>
        <w:t>any portion higher than the minimum.</w:t>
      </w:r>
      <w:r w:rsidR="005E3F1D">
        <w:rPr>
          <w:rFonts w:ascii="Times New Roman" w:hAnsi="Times New Roman" w:cs="Times New Roman"/>
        </w:rPr>
        <w:t xml:space="preserve"> For instance, s </w:t>
      </w:r>
      <w:r w:rsidR="001D3735">
        <w:rPr>
          <w:rFonts w:ascii="Times New Roman" w:hAnsi="Times New Roman" w:cs="Times New Roman"/>
        </w:rPr>
        <w:t>114(4) of the Criminal Law (Codification and Reform) Act [Chapter 9;23] provides as follows: -</w:t>
      </w:r>
    </w:p>
    <w:p w14:paraId="78658913" w14:textId="7B63CE76" w:rsidR="00C62416" w:rsidRDefault="00C62416" w:rsidP="00DC2434">
      <w:pPr>
        <w:pStyle w:val="Default"/>
        <w:ind w:left="1440"/>
        <w:rPr>
          <w:sz w:val="21"/>
          <w:szCs w:val="21"/>
        </w:rPr>
      </w:pPr>
      <w:r>
        <w:rPr>
          <w:color w:val="221F1F"/>
          <w:sz w:val="21"/>
          <w:szCs w:val="21"/>
        </w:rPr>
        <w:t>(4) A court sentencing a person under paragraph (</w:t>
      </w:r>
      <w:r>
        <w:rPr>
          <w:i/>
          <w:iCs/>
          <w:color w:val="221F1F"/>
          <w:sz w:val="21"/>
          <w:szCs w:val="21"/>
        </w:rPr>
        <w:t>e</w:t>
      </w:r>
      <w:r>
        <w:rPr>
          <w:color w:val="221F1F"/>
          <w:sz w:val="21"/>
          <w:szCs w:val="21"/>
        </w:rPr>
        <w:t>) of subsection (2)</w:t>
      </w:r>
      <w:r>
        <w:rPr>
          <w:rFonts w:ascii="Cambria Math" w:hAnsi="Cambria Math" w:cs="Cambria Math"/>
          <w:color w:val="221F1F"/>
          <w:sz w:val="21"/>
          <w:szCs w:val="21"/>
        </w:rPr>
        <w:t xml:space="preserve"> ⎯</w:t>
      </w:r>
      <w:r>
        <w:rPr>
          <w:color w:val="221F1F"/>
          <w:sz w:val="21"/>
          <w:szCs w:val="21"/>
        </w:rPr>
        <w:t xml:space="preserve"> </w:t>
      </w:r>
    </w:p>
    <w:p w14:paraId="6A489A22" w14:textId="77777777" w:rsidR="00C62416" w:rsidRPr="00C62416" w:rsidRDefault="00C62416" w:rsidP="00DC2434">
      <w:pPr>
        <w:pStyle w:val="Default"/>
        <w:ind w:left="1440"/>
        <w:rPr>
          <w:b/>
          <w:bCs/>
          <w:sz w:val="21"/>
          <w:szCs w:val="21"/>
        </w:rPr>
      </w:pPr>
      <w:r>
        <w:rPr>
          <w:sz w:val="21"/>
          <w:szCs w:val="21"/>
        </w:rPr>
        <w:t>(</w:t>
      </w:r>
      <w:r>
        <w:rPr>
          <w:i/>
          <w:iCs/>
          <w:sz w:val="21"/>
          <w:szCs w:val="21"/>
        </w:rPr>
        <w:t>a</w:t>
      </w:r>
      <w:r>
        <w:rPr>
          <w:sz w:val="21"/>
          <w:szCs w:val="21"/>
        </w:rPr>
        <w:t xml:space="preserve">) to the minimum sentence of imprisonment of nine years, </w:t>
      </w:r>
      <w:r w:rsidRPr="00C62416">
        <w:rPr>
          <w:b/>
          <w:bCs/>
          <w:sz w:val="21"/>
          <w:szCs w:val="21"/>
        </w:rPr>
        <w:t xml:space="preserve">shall not order that the operation of the whole or any part of the sentence be suspended; </w:t>
      </w:r>
    </w:p>
    <w:p w14:paraId="32B61061" w14:textId="5F90D0E1" w:rsidR="00C62416" w:rsidRDefault="00C62416" w:rsidP="00DC2434">
      <w:pPr>
        <w:spacing w:after="0" w:line="240" w:lineRule="auto"/>
        <w:ind w:left="1440"/>
        <w:jc w:val="both"/>
        <w:rPr>
          <w:rFonts w:ascii="Times New Roman" w:hAnsi="Times New Roman" w:cs="Times New Roman"/>
        </w:rPr>
      </w:pPr>
      <w:r>
        <w:rPr>
          <w:sz w:val="21"/>
          <w:szCs w:val="21"/>
        </w:rPr>
        <w:t>(</w:t>
      </w:r>
      <w:r>
        <w:rPr>
          <w:i/>
          <w:iCs/>
          <w:sz w:val="21"/>
          <w:szCs w:val="21"/>
        </w:rPr>
        <w:t>b</w:t>
      </w:r>
      <w:r>
        <w:rPr>
          <w:sz w:val="21"/>
          <w:szCs w:val="21"/>
        </w:rPr>
        <w:t xml:space="preserve">) </w:t>
      </w:r>
      <w:r w:rsidRPr="00DC2434">
        <w:rPr>
          <w:rFonts w:ascii="Times New Roman" w:hAnsi="Times New Roman" w:cs="Times New Roman"/>
          <w:b/>
          <w:bCs/>
          <w:sz w:val="21"/>
          <w:szCs w:val="21"/>
        </w:rPr>
        <w:t>to imprisonment in excess of the minimum sentence of imprisonment of nine years,</w:t>
      </w:r>
      <w:r w:rsidRPr="00C62416">
        <w:rPr>
          <w:rFonts w:ascii="Times New Roman" w:hAnsi="Times New Roman" w:cs="Times New Roman"/>
          <w:sz w:val="21"/>
          <w:szCs w:val="21"/>
        </w:rPr>
        <w:t xml:space="preserve"> </w:t>
      </w:r>
      <w:r w:rsidRPr="00DC2434">
        <w:rPr>
          <w:rFonts w:ascii="Times New Roman" w:hAnsi="Times New Roman" w:cs="Times New Roman"/>
          <w:b/>
          <w:bCs/>
          <w:sz w:val="21"/>
          <w:szCs w:val="21"/>
        </w:rPr>
        <w:t>may order that the operation of the whole or any part of the sentence exceeding nine years be suspended.</w:t>
      </w:r>
      <w:r w:rsidR="00DC2434">
        <w:rPr>
          <w:rFonts w:ascii="Times New Roman" w:hAnsi="Times New Roman" w:cs="Times New Roman"/>
          <w:b/>
          <w:bCs/>
          <w:sz w:val="21"/>
          <w:szCs w:val="21"/>
        </w:rPr>
        <w:t xml:space="preserve"> </w:t>
      </w:r>
      <w:r w:rsidR="00DC2434" w:rsidRPr="00DC2434">
        <w:rPr>
          <w:rFonts w:ascii="Times New Roman" w:hAnsi="Times New Roman" w:cs="Times New Roman"/>
        </w:rPr>
        <w:t>(</w:t>
      </w:r>
      <w:proofErr w:type="gramStart"/>
      <w:r w:rsidR="00DC2434" w:rsidRPr="00DC2434">
        <w:rPr>
          <w:rFonts w:ascii="Times New Roman" w:hAnsi="Times New Roman" w:cs="Times New Roman"/>
        </w:rPr>
        <w:t>bolding</w:t>
      </w:r>
      <w:proofErr w:type="gramEnd"/>
      <w:r w:rsidR="00DC2434" w:rsidRPr="00DC2434">
        <w:rPr>
          <w:rFonts w:ascii="Times New Roman" w:hAnsi="Times New Roman" w:cs="Times New Roman"/>
        </w:rPr>
        <w:t xml:space="preserve"> is my emphasis).</w:t>
      </w:r>
    </w:p>
    <w:p w14:paraId="2E095C30" w14:textId="77777777" w:rsidR="000902AF" w:rsidRPr="00DC2434" w:rsidRDefault="000902AF" w:rsidP="00DC2434">
      <w:pPr>
        <w:spacing w:after="0" w:line="240" w:lineRule="auto"/>
        <w:ind w:left="1440"/>
        <w:jc w:val="both"/>
        <w:rPr>
          <w:rFonts w:ascii="Times New Roman" w:hAnsi="Times New Roman" w:cs="Times New Roman"/>
        </w:rPr>
      </w:pPr>
    </w:p>
    <w:p w14:paraId="6F63B990" w14:textId="5A27B72E" w:rsidR="007C1912" w:rsidRPr="00081FD5" w:rsidRDefault="009C5C16" w:rsidP="00081FD5">
      <w:pPr>
        <w:spacing w:after="0" w:line="360" w:lineRule="auto"/>
        <w:jc w:val="both"/>
        <w:rPr>
          <w:rFonts w:ascii="Times New Roman" w:hAnsi="Times New Roman" w:cs="Times New Roman"/>
        </w:rPr>
      </w:pPr>
      <w:r>
        <w:rPr>
          <w:rFonts w:ascii="Times New Roman" w:hAnsi="Times New Roman" w:cs="Times New Roman"/>
        </w:rPr>
        <w:t xml:space="preserve">Clearly therefore, where a court imposes a sentence higher than 9 years </w:t>
      </w:r>
      <w:r w:rsidR="00E30B39">
        <w:rPr>
          <w:rFonts w:ascii="Times New Roman" w:hAnsi="Times New Roman" w:cs="Times New Roman"/>
        </w:rPr>
        <w:t>imprisonment</w:t>
      </w:r>
      <w:r>
        <w:rPr>
          <w:rFonts w:ascii="Times New Roman" w:hAnsi="Times New Roman" w:cs="Times New Roman"/>
        </w:rPr>
        <w:t xml:space="preserve"> </w:t>
      </w:r>
      <w:r w:rsidR="006D2A23">
        <w:rPr>
          <w:rFonts w:ascii="Times New Roman" w:hAnsi="Times New Roman" w:cs="Times New Roman"/>
        </w:rPr>
        <w:t xml:space="preserve">following a conviction for stock theft where there are no special </w:t>
      </w:r>
      <w:r w:rsidR="00E30B39">
        <w:rPr>
          <w:rFonts w:ascii="Times New Roman" w:hAnsi="Times New Roman" w:cs="Times New Roman"/>
        </w:rPr>
        <w:t>circumstances</w:t>
      </w:r>
      <w:r w:rsidR="006D2A23">
        <w:rPr>
          <w:rFonts w:ascii="Times New Roman" w:hAnsi="Times New Roman" w:cs="Times New Roman"/>
        </w:rPr>
        <w:t xml:space="preserve">, it is allowed to </w:t>
      </w:r>
      <w:r w:rsidR="00E30B39">
        <w:rPr>
          <w:rFonts w:ascii="Times New Roman" w:hAnsi="Times New Roman" w:cs="Times New Roman"/>
        </w:rPr>
        <w:t>suspend</w:t>
      </w:r>
      <w:r w:rsidR="006D2A23">
        <w:rPr>
          <w:rFonts w:ascii="Times New Roman" w:hAnsi="Times New Roman" w:cs="Times New Roman"/>
        </w:rPr>
        <w:t xml:space="preserve"> the whole or a portion of that part of the sentence which is in </w:t>
      </w:r>
      <w:r w:rsidR="00E30B39">
        <w:rPr>
          <w:rFonts w:ascii="Times New Roman" w:hAnsi="Times New Roman" w:cs="Times New Roman"/>
        </w:rPr>
        <w:t>excess</w:t>
      </w:r>
      <w:r w:rsidR="006D2A23">
        <w:rPr>
          <w:rFonts w:ascii="Times New Roman" w:hAnsi="Times New Roman" w:cs="Times New Roman"/>
        </w:rPr>
        <w:t xml:space="preserve"> of </w:t>
      </w:r>
      <w:r w:rsidR="00E30B39">
        <w:rPr>
          <w:rFonts w:ascii="Times New Roman" w:hAnsi="Times New Roman" w:cs="Times New Roman"/>
        </w:rPr>
        <w:t xml:space="preserve">9 years imprisonment. </w:t>
      </w:r>
      <w:r w:rsidR="0084052A">
        <w:rPr>
          <w:rFonts w:ascii="Times New Roman" w:hAnsi="Times New Roman" w:cs="Times New Roman"/>
        </w:rPr>
        <w:t xml:space="preserve">In all other cases, it cannot do so because schedule 8 </w:t>
      </w:r>
      <w:r w:rsidR="000B12C8">
        <w:rPr>
          <w:rFonts w:ascii="Times New Roman" w:hAnsi="Times New Roman" w:cs="Times New Roman"/>
        </w:rPr>
        <w:t xml:space="preserve">as read with s 358 (2) of the COEA proscribes that. Schedule 8 </w:t>
      </w:r>
      <w:r w:rsidR="00B25500">
        <w:rPr>
          <w:rFonts w:ascii="Times New Roman" w:hAnsi="Times New Roman" w:cs="Times New Roman"/>
        </w:rPr>
        <w:t>provides that: -</w:t>
      </w:r>
    </w:p>
    <w:p w14:paraId="5FD2C551" w14:textId="77777777" w:rsidR="007C1912" w:rsidRDefault="007C1912" w:rsidP="007C1912">
      <w:pPr>
        <w:spacing w:after="0" w:line="240" w:lineRule="auto"/>
        <w:ind w:left="1440"/>
        <w:jc w:val="both"/>
        <w:rPr>
          <w:rFonts w:ascii="Times New Roman" w:hAnsi="Times New Roman" w:cs="Times New Roman"/>
          <w:b/>
          <w:sz w:val="20"/>
          <w:szCs w:val="20"/>
        </w:rPr>
      </w:pPr>
      <w:r>
        <w:rPr>
          <w:rFonts w:ascii="Times New Roman" w:hAnsi="Times New Roman" w:cs="Times New Roman"/>
          <w:sz w:val="20"/>
          <w:szCs w:val="20"/>
        </w:rPr>
        <w:t>“</w:t>
      </w:r>
      <w:r>
        <w:rPr>
          <w:rFonts w:ascii="Times New Roman" w:hAnsi="Times New Roman" w:cs="Times New Roman"/>
          <w:b/>
          <w:sz w:val="20"/>
          <w:szCs w:val="20"/>
        </w:rPr>
        <w:t>EIGHTH SCHEDULE (SECTION 358)</w:t>
      </w:r>
    </w:p>
    <w:p w14:paraId="33E8A5F1" w14:textId="77777777" w:rsidR="007C1912" w:rsidRDefault="007C1912" w:rsidP="007C1912">
      <w:pPr>
        <w:spacing w:after="0" w:line="240" w:lineRule="auto"/>
        <w:ind w:left="1440"/>
        <w:jc w:val="both"/>
        <w:rPr>
          <w:rFonts w:ascii="Times New Roman" w:hAnsi="Times New Roman" w:cs="Times New Roman"/>
          <w:sz w:val="20"/>
          <w:szCs w:val="20"/>
        </w:rPr>
      </w:pPr>
    </w:p>
    <w:p w14:paraId="7F32EF81" w14:textId="77777777" w:rsidR="007C1912" w:rsidRDefault="007C1912" w:rsidP="007C1912">
      <w:pPr>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OFFENCES IN RELATION TO WHICH POSTPONEMENT OR SUSPENSION, OR DISCHARGE WITH CAUTION OR REPRIMAND, IS NOT PERMITTED</w:t>
      </w:r>
    </w:p>
    <w:p w14:paraId="601B29B6" w14:textId="77777777" w:rsidR="007C1912" w:rsidRDefault="007C1912" w:rsidP="007C1912">
      <w:pPr>
        <w:spacing w:after="0" w:line="240" w:lineRule="auto"/>
        <w:ind w:left="1440"/>
        <w:jc w:val="both"/>
        <w:rPr>
          <w:rFonts w:ascii="Times New Roman" w:hAnsi="Times New Roman" w:cs="Times New Roman"/>
          <w:sz w:val="20"/>
          <w:szCs w:val="20"/>
        </w:rPr>
      </w:pPr>
    </w:p>
    <w:p w14:paraId="0D1C2315" w14:textId="77777777" w:rsidR="007C1912" w:rsidRDefault="007C1912" w:rsidP="007C1912">
      <w:pPr>
        <w:pStyle w:val="ListParagraph"/>
        <w:numPr>
          <w:ilvl w:val="0"/>
          <w:numId w:val="3"/>
        </w:numPr>
        <w:spacing w:after="0" w:line="240" w:lineRule="auto"/>
        <w:ind w:left="2520"/>
        <w:jc w:val="both"/>
        <w:rPr>
          <w:rFonts w:ascii="Times New Roman" w:hAnsi="Times New Roman" w:cs="Times New Roman"/>
          <w:sz w:val="20"/>
          <w:szCs w:val="20"/>
        </w:rPr>
      </w:pPr>
      <w:r>
        <w:rPr>
          <w:rFonts w:ascii="Times New Roman" w:hAnsi="Times New Roman" w:cs="Times New Roman"/>
          <w:sz w:val="20"/>
          <w:szCs w:val="20"/>
        </w:rPr>
        <w:t>Murder, other than the murder by a woman of her newly born child.</w:t>
      </w:r>
    </w:p>
    <w:p w14:paraId="0B7A88B1" w14:textId="77777777" w:rsidR="007C1912" w:rsidRDefault="007C1912" w:rsidP="007C1912">
      <w:pPr>
        <w:pStyle w:val="ListParagraph"/>
        <w:numPr>
          <w:ilvl w:val="0"/>
          <w:numId w:val="3"/>
        </w:numPr>
        <w:spacing w:after="0" w:line="240" w:lineRule="auto"/>
        <w:ind w:left="2520"/>
        <w:jc w:val="both"/>
        <w:rPr>
          <w:rFonts w:ascii="Times New Roman" w:hAnsi="Times New Roman" w:cs="Times New Roman"/>
          <w:sz w:val="20"/>
          <w:szCs w:val="20"/>
        </w:rPr>
      </w:pPr>
      <w:r>
        <w:rPr>
          <w:rFonts w:ascii="Times New Roman" w:hAnsi="Times New Roman" w:cs="Times New Roman"/>
          <w:sz w:val="20"/>
          <w:szCs w:val="20"/>
        </w:rPr>
        <w:t>Any conspiracy or incitement to commit murder.</w:t>
      </w:r>
    </w:p>
    <w:p w14:paraId="76DA9A48" w14:textId="77777777" w:rsidR="007C1912" w:rsidRPr="00E57D8C" w:rsidRDefault="007C1912" w:rsidP="007C1912">
      <w:pPr>
        <w:pStyle w:val="ListParagraph"/>
        <w:numPr>
          <w:ilvl w:val="0"/>
          <w:numId w:val="3"/>
        </w:numPr>
        <w:spacing w:after="0" w:line="240" w:lineRule="auto"/>
        <w:ind w:left="2520"/>
        <w:jc w:val="both"/>
        <w:rPr>
          <w:rFonts w:ascii="Times New Roman" w:hAnsi="Times New Roman" w:cs="Times New Roman"/>
          <w:sz w:val="20"/>
          <w:szCs w:val="20"/>
        </w:rPr>
      </w:pPr>
      <w:r w:rsidRPr="00E57D8C">
        <w:rPr>
          <w:rFonts w:ascii="Times New Roman" w:hAnsi="Times New Roman" w:cs="Times New Roman"/>
          <w:sz w:val="20"/>
          <w:szCs w:val="20"/>
          <w:u w:val="single"/>
        </w:rPr>
        <w:t>Any offence in respect of which any enactment imposes a minimum sentence and any conspiracy, incitement or attempt to commit any such offence</w:t>
      </w:r>
      <w:r>
        <w:rPr>
          <w:rFonts w:ascii="Times New Roman" w:hAnsi="Times New Roman" w:cs="Times New Roman"/>
          <w:sz w:val="20"/>
          <w:szCs w:val="20"/>
        </w:rPr>
        <w:t xml:space="preserve">” </w:t>
      </w:r>
      <w:r w:rsidRPr="005B3DDA">
        <w:rPr>
          <w:rFonts w:ascii="Times New Roman" w:hAnsi="Times New Roman" w:cs="Times New Roman"/>
        </w:rPr>
        <w:t>(own emphasis)</w:t>
      </w:r>
      <w:r w:rsidRPr="00E57D8C">
        <w:rPr>
          <w:rFonts w:ascii="Times New Roman" w:hAnsi="Times New Roman" w:cs="Times New Roman"/>
          <w:sz w:val="20"/>
          <w:szCs w:val="20"/>
        </w:rPr>
        <w:tab/>
      </w:r>
    </w:p>
    <w:p w14:paraId="3B5DADE6" w14:textId="77777777" w:rsidR="007C1912" w:rsidRDefault="007C1912" w:rsidP="007C1912">
      <w:pPr>
        <w:spacing w:after="0" w:line="360" w:lineRule="auto"/>
        <w:ind w:left="1440"/>
        <w:jc w:val="both"/>
        <w:rPr>
          <w:rFonts w:ascii="Times New Roman" w:hAnsi="Times New Roman" w:cs="Times New Roman"/>
        </w:rPr>
      </w:pPr>
    </w:p>
    <w:p w14:paraId="13E52035" w14:textId="713A0D3E" w:rsidR="00DE0237" w:rsidRPr="00B25500" w:rsidRDefault="007C1912" w:rsidP="00B25500">
      <w:pPr>
        <w:pStyle w:val="ListParagraph"/>
        <w:numPr>
          <w:ilvl w:val="0"/>
          <w:numId w:val="6"/>
        </w:numPr>
        <w:spacing w:line="360" w:lineRule="auto"/>
        <w:jc w:val="both"/>
        <w:rPr>
          <w:rFonts w:ascii="Times New Roman" w:hAnsi="Times New Roman" w:cs="Times New Roman"/>
        </w:rPr>
      </w:pPr>
      <w:r w:rsidRPr="00B25500">
        <w:rPr>
          <w:rFonts w:ascii="Times New Roman" w:hAnsi="Times New Roman" w:cs="Times New Roman"/>
        </w:rPr>
        <w:t>As correctly pointed out by the learned regional magistrate, the RTA provides a minimu</w:t>
      </w:r>
      <w:r w:rsidR="009847F2" w:rsidRPr="00B25500">
        <w:rPr>
          <w:rFonts w:ascii="Times New Roman" w:hAnsi="Times New Roman" w:cs="Times New Roman"/>
        </w:rPr>
        <w:t>m</w:t>
      </w:r>
      <w:r w:rsidRPr="00B25500">
        <w:rPr>
          <w:rFonts w:ascii="Times New Roman" w:hAnsi="Times New Roman" w:cs="Times New Roman"/>
        </w:rPr>
        <w:t xml:space="preserve"> mandatory penalty for driving a motor vehicle without a </w:t>
      </w:r>
      <w:r w:rsidR="00AF4386">
        <w:rPr>
          <w:rFonts w:ascii="Times New Roman" w:hAnsi="Times New Roman" w:cs="Times New Roman"/>
        </w:rPr>
        <w:t xml:space="preserve">valid driving </w:t>
      </w:r>
      <w:r w:rsidRPr="00B25500">
        <w:rPr>
          <w:rFonts w:ascii="Times New Roman" w:hAnsi="Times New Roman" w:cs="Times New Roman"/>
        </w:rPr>
        <w:t>licence,</w:t>
      </w:r>
      <w:r w:rsidR="00AF4386">
        <w:rPr>
          <w:rFonts w:ascii="Times New Roman" w:hAnsi="Times New Roman" w:cs="Times New Roman"/>
        </w:rPr>
        <w:t xml:space="preserve"> </w:t>
      </w:r>
      <w:r w:rsidRPr="00B25500">
        <w:rPr>
          <w:rFonts w:ascii="Times New Roman" w:hAnsi="Times New Roman" w:cs="Times New Roman"/>
        </w:rPr>
        <w:t>if the moto</w:t>
      </w:r>
      <w:r w:rsidR="009847F2" w:rsidRPr="00B25500">
        <w:rPr>
          <w:rFonts w:ascii="Times New Roman" w:hAnsi="Times New Roman" w:cs="Times New Roman"/>
        </w:rPr>
        <w:t>r</w:t>
      </w:r>
      <w:r w:rsidRPr="00B25500">
        <w:rPr>
          <w:rFonts w:ascii="Times New Roman" w:hAnsi="Times New Roman" w:cs="Times New Roman"/>
        </w:rPr>
        <w:t xml:space="preserve"> vehicle </w:t>
      </w:r>
      <w:r w:rsidR="00AF4386">
        <w:rPr>
          <w:rFonts w:ascii="Times New Roman" w:hAnsi="Times New Roman" w:cs="Times New Roman"/>
        </w:rPr>
        <w:t xml:space="preserve">which an offender </w:t>
      </w:r>
      <w:r w:rsidR="009847F2" w:rsidRPr="00B25500">
        <w:rPr>
          <w:rFonts w:ascii="Times New Roman" w:hAnsi="Times New Roman" w:cs="Times New Roman"/>
        </w:rPr>
        <w:t>was driving was a commuter omnibus or a heavy vehicle. I</w:t>
      </w:r>
      <w:r w:rsidR="00C579D1">
        <w:rPr>
          <w:rFonts w:ascii="Times New Roman" w:hAnsi="Times New Roman" w:cs="Times New Roman"/>
        </w:rPr>
        <w:t xml:space="preserve">n the case, it was not disputed that the offender was driving a heavy vehicle. It must </w:t>
      </w:r>
      <w:r w:rsidR="009847F2" w:rsidRPr="00B25500">
        <w:rPr>
          <w:rFonts w:ascii="Times New Roman" w:hAnsi="Times New Roman" w:cs="Times New Roman"/>
        </w:rPr>
        <w:t xml:space="preserve">follow that </w:t>
      </w:r>
      <w:r w:rsidR="004619B3">
        <w:rPr>
          <w:rFonts w:ascii="Times New Roman" w:hAnsi="Times New Roman" w:cs="Times New Roman"/>
        </w:rPr>
        <w:t xml:space="preserve">the </w:t>
      </w:r>
      <w:r w:rsidR="009847F2" w:rsidRPr="00B25500">
        <w:rPr>
          <w:rFonts w:ascii="Times New Roman" w:hAnsi="Times New Roman" w:cs="Times New Roman"/>
        </w:rPr>
        <w:t xml:space="preserve">offence falls </w:t>
      </w:r>
      <w:r w:rsidR="004619B3">
        <w:rPr>
          <w:rFonts w:ascii="Times New Roman" w:hAnsi="Times New Roman" w:cs="Times New Roman"/>
        </w:rPr>
        <w:t xml:space="preserve">squarely </w:t>
      </w:r>
      <w:r w:rsidR="009847F2" w:rsidRPr="00B25500">
        <w:rPr>
          <w:rFonts w:ascii="Times New Roman" w:hAnsi="Times New Roman" w:cs="Times New Roman"/>
        </w:rPr>
        <w:t xml:space="preserve">under </w:t>
      </w:r>
      <w:r w:rsidR="004619B3">
        <w:rPr>
          <w:rFonts w:ascii="Times New Roman" w:hAnsi="Times New Roman" w:cs="Times New Roman"/>
        </w:rPr>
        <w:t xml:space="preserve">the exceptions stated in </w:t>
      </w:r>
      <w:r w:rsidR="009847F2" w:rsidRPr="00B25500">
        <w:rPr>
          <w:rFonts w:ascii="Times New Roman" w:hAnsi="Times New Roman" w:cs="Times New Roman"/>
        </w:rPr>
        <w:t>s</w:t>
      </w:r>
      <w:r w:rsidR="004619B3">
        <w:rPr>
          <w:rFonts w:ascii="Times New Roman" w:hAnsi="Times New Roman" w:cs="Times New Roman"/>
        </w:rPr>
        <w:t xml:space="preserve"> </w:t>
      </w:r>
      <w:r w:rsidR="009847F2" w:rsidRPr="00B25500">
        <w:rPr>
          <w:rFonts w:ascii="Times New Roman" w:hAnsi="Times New Roman" w:cs="Times New Roman"/>
        </w:rPr>
        <w:t>358</w:t>
      </w:r>
      <w:r w:rsidR="004619B3">
        <w:rPr>
          <w:rFonts w:ascii="Times New Roman" w:hAnsi="Times New Roman" w:cs="Times New Roman"/>
        </w:rPr>
        <w:t>(2)</w:t>
      </w:r>
      <w:r w:rsidR="009847F2" w:rsidRPr="00B25500">
        <w:rPr>
          <w:rFonts w:ascii="Times New Roman" w:hAnsi="Times New Roman" w:cs="Times New Roman"/>
        </w:rPr>
        <w:t xml:space="preserve"> of the CPEA</w:t>
      </w:r>
      <w:r w:rsidR="004619B3">
        <w:rPr>
          <w:rFonts w:ascii="Times New Roman" w:hAnsi="Times New Roman" w:cs="Times New Roman"/>
        </w:rPr>
        <w:t xml:space="preserve"> and schedule </w:t>
      </w:r>
      <w:r w:rsidR="00600C61">
        <w:rPr>
          <w:rFonts w:ascii="Times New Roman" w:hAnsi="Times New Roman" w:cs="Times New Roman"/>
        </w:rPr>
        <w:t xml:space="preserve">8 </w:t>
      </w:r>
      <w:r w:rsidR="004619B3">
        <w:rPr>
          <w:rFonts w:ascii="Times New Roman" w:hAnsi="Times New Roman" w:cs="Times New Roman"/>
        </w:rPr>
        <w:t>because</w:t>
      </w:r>
      <w:r w:rsidR="009847F2" w:rsidRPr="00B25500">
        <w:rPr>
          <w:rFonts w:ascii="Times New Roman" w:hAnsi="Times New Roman" w:cs="Times New Roman"/>
        </w:rPr>
        <w:t xml:space="preserve"> it</w:t>
      </w:r>
      <w:r w:rsidRPr="00B25500">
        <w:rPr>
          <w:rFonts w:ascii="Times New Roman" w:hAnsi="Times New Roman" w:cs="Times New Roman"/>
        </w:rPr>
        <w:t xml:space="preserve"> attracts a mandatory minimum penalty. </w:t>
      </w:r>
      <w:r w:rsidR="009847F2" w:rsidRPr="00B25500">
        <w:rPr>
          <w:rFonts w:ascii="Times New Roman" w:eastAsia="Calibri" w:hAnsi="Times New Roman" w:cs="Times New Roman"/>
        </w:rPr>
        <w:t xml:space="preserve">The trial magistrate could not have </w:t>
      </w:r>
      <w:r w:rsidR="009847F2" w:rsidRPr="00B25500">
        <w:rPr>
          <w:rFonts w:ascii="Times New Roman" w:eastAsia="Calibri" w:hAnsi="Times New Roman" w:cs="Times New Roman"/>
        </w:rPr>
        <w:lastRenderedPageBreak/>
        <w:t xml:space="preserve">suspended a portion of the 12 months imprisonment like he did in this case even if the effective term still </w:t>
      </w:r>
      <w:r w:rsidR="00600C61">
        <w:rPr>
          <w:rFonts w:ascii="Times New Roman" w:eastAsia="Calibri" w:hAnsi="Times New Roman" w:cs="Times New Roman"/>
        </w:rPr>
        <w:t xml:space="preserve">remained </w:t>
      </w:r>
      <w:r w:rsidR="009847F2" w:rsidRPr="00B25500">
        <w:rPr>
          <w:rFonts w:ascii="Times New Roman" w:eastAsia="Calibri" w:hAnsi="Times New Roman" w:cs="Times New Roman"/>
        </w:rPr>
        <w:t xml:space="preserve">above the minimum mandatory </w:t>
      </w:r>
      <w:r w:rsidR="00600C61">
        <w:rPr>
          <w:rFonts w:ascii="Times New Roman" w:eastAsia="Calibri" w:hAnsi="Times New Roman" w:cs="Times New Roman"/>
        </w:rPr>
        <w:t>six months</w:t>
      </w:r>
      <w:r w:rsidR="00B41D12" w:rsidRPr="00B25500">
        <w:rPr>
          <w:rFonts w:ascii="Times New Roman" w:eastAsia="Calibri" w:hAnsi="Times New Roman" w:cs="Times New Roman"/>
        </w:rPr>
        <w:t>.</w:t>
      </w:r>
      <w:r w:rsidR="00DE0237" w:rsidRPr="00B25500">
        <w:rPr>
          <w:rFonts w:ascii="Times New Roman" w:eastAsia="Calibri" w:hAnsi="Times New Roman" w:cs="Times New Roman"/>
        </w:rPr>
        <w:t xml:space="preserve"> Th</w:t>
      </w:r>
      <w:r w:rsidR="00F37FBC">
        <w:rPr>
          <w:rFonts w:ascii="Times New Roman" w:eastAsia="Calibri" w:hAnsi="Times New Roman" w:cs="Times New Roman"/>
        </w:rPr>
        <w:t xml:space="preserve">e same point was </w:t>
      </w:r>
      <w:r w:rsidR="003F6794">
        <w:rPr>
          <w:rFonts w:ascii="Times New Roman" w:eastAsia="Calibri" w:hAnsi="Times New Roman" w:cs="Times New Roman"/>
        </w:rPr>
        <w:t xml:space="preserve">emphasised </w:t>
      </w:r>
      <w:r w:rsidR="003F6794" w:rsidRPr="00B25500">
        <w:rPr>
          <w:rFonts w:ascii="Times New Roman" w:hAnsi="Times New Roman" w:cs="Times New Roman"/>
        </w:rPr>
        <w:t>in</w:t>
      </w:r>
      <w:r w:rsidR="00DE0237" w:rsidRPr="00B25500">
        <w:rPr>
          <w:rFonts w:ascii="Times New Roman" w:hAnsi="Times New Roman" w:cs="Times New Roman"/>
        </w:rPr>
        <w:t xml:space="preserve"> </w:t>
      </w:r>
      <w:r w:rsidR="00DE0237" w:rsidRPr="00B25500">
        <w:rPr>
          <w:rFonts w:ascii="Times New Roman" w:hAnsi="Times New Roman" w:cs="Times New Roman"/>
          <w:i/>
        </w:rPr>
        <w:t xml:space="preserve">S </w:t>
      </w:r>
      <w:r w:rsidR="00DE0237" w:rsidRPr="00B25500">
        <w:rPr>
          <w:rFonts w:ascii="Times New Roman" w:hAnsi="Times New Roman" w:cs="Times New Roman"/>
        </w:rPr>
        <w:t xml:space="preserve">v </w:t>
      </w:r>
      <w:r w:rsidR="00DE0237" w:rsidRPr="00B25500">
        <w:rPr>
          <w:rFonts w:ascii="Times New Roman" w:hAnsi="Times New Roman" w:cs="Times New Roman"/>
          <w:i/>
        </w:rPr>
        <w:t xml:space="preserve">World Kera </w:t>
      </w:r>
      <w:r w:rsidR="00DE0237" w:rsidRPr="00B25500">
        <w:rPr>
          <w:rFonts w:ascii="Times New Roman" w:hAnsi="Times New Roman" w:cs="Times New Roman"/>
        </w:rPr>
        <w:t xml:space="preserve">HH452-22, </w:t>
      </w:r>
      <w:r w:rsidR="00F37FBC">
        <w:rPr>
          <w:rFonts w:ascii="Times New Roman" w:hAnsi="Times New Roman" w:cs="Times New Roman"/>
        </w:rPr>
        <w:t>where it was stated</w:t>
      </w:r>
      <w:r w:rsidR="00DE0237" w:rsidRPr="00B25500">
        <w:rPr>
          <w:rFonts w:ascii="Times New Roman" w:hAnsi="Times New Roman" w:cs="Times New Roman"/>
        </w:rPr>
        <w:t xml:space="preserve"> that:</w:t>
      </w:r>
    </w:p>
    <w:p w14:paraId="581147F3" w14:textId="77777777" w:rsidR="0071117C" w:rsidRDefault="0071117C" w:rsidP="004A189E">
      <w:pPr>
        <w:pStyle w:val="ListParagraph"/>
        <w:spacing w:line="240" w:lineRule="auto"/>
        <w:ind w:left="1440"/>
        <w:jc w:val="both"/>
        <w:rPr>
          <w:rFonts w:ascii="Times New Roman" w:hAnsi="Times New Roman" w:cs="Times New Roman"/>
          <w:sz w:val="20"/>
          <w:szCs w:val="20"/>
        </w:rPr>
      </w:pPr>
      <w:r w:rsidRPr="004A189E">
        <w:rPr>
          <w:rFonts w:ascii="Times New Roman" w:hAnsi="Times New Roman" w:cs="Times New Roman"/>
          <w:sz w:val="20"/>
          <w:szCs w:val="20"/>
        </w:rPr>
        <w:t>“What I perceive as having been left hanging in those decisions and which I wish to add to is that once a court has decided to impose a sentence greater than the minimum mandatory penalty, it is incompetent and unlawful for it to suspend any portion of that sentence even in circumstances where the suspension does not leave the effective penalty below the minimum prescribed.</w:t>
      </w:r>
      <w:r w:rsidR="004A189E" w:rsidRPr="004A189E">
        <w:rPr>
          <w:rFonts w:ascii="Times New Roman" w:hAnsi="Times New Roman" w:cs="Times New Roman"/>
          <w:sz w:val="20"/>
          <w:szCs w:val="20"/>
        </w:rPr>
        <w:t>”</w:t>
      </w:r>
    </w:p>
    <w:p w14:paraId="2A02260C" w14:textId="77777777" w:rsidR="004A189E" w:rsidRPr="004A189E" w:rsidRDefault="004A189E" w:rsidP="004A189E">
      <w:pPr>
        <w:pStyle w:val="ListParagraph"/>
        <w:spacing w:line="240" w:lineRule="auto"/>
        <w:ind w:left="1440"/>
        <w:jc w:val="both"/>
        <w:rPr>
          <w:rFonts w:ascii="Times New Roman" w:hAnsi="Times New Roman" w:cs="Times New Roman"/>
          <w:sz w:val="20"/>
          <w:szCs w:val="20"/>
        </w:rPr>
      </w:pPr>
    </w:p>
    <w:p w14:paraId="2F7A5BFF" w14:textId="35998188" w:rsidR="00DE0237" w:rsidRPr="00D57CE9" w:rsidRDefault="00DE0237" w:rsidP="00D57CE9">
      <w:pPr>
        <w:spacing w:line="360" w:lineRule="auto"/>
        <w:jc w:val="both"/>
        <w:rPr>
          <w:rFonts w:ascii="Times New Roman" w:hAnsi="Times New Roman" w:cs="Times New Roman"/>
        </w:rPr>
      </w:pPr>
      <w:r w:rsidRPr="00D57CE9">
        <w:rPr>
          <w:rFonts w:ascii="Times New Roman" w:hAnsi="Times New Roman" w:cs="Times New Roman"/>
        </w:rPr>
        <w:t xml:space="preserve">In </w:t>
      </w:r>
      <w:r w:rsidRPr="00D57CE9">
        <w:rPr>
          <w:rFonts w:ascii="Times New Roman" w:hAnsi="Times New Roman" w:cs="Times New Roman"/>
          <w:i/>
        </w:rPr>
        <w:t xml:space="preserve">S </w:t>
      </w:r>
      <w:r w:rsidRPr="00D57CE9">
        <w:rPr>
          <w:rFonts w:ascii="Times New Roman" w:hAnsi="Times New Roman" w:cs="Times New Roman"/>
        </w:rPr>
        <w:t xml:space="preserve">v </w:t>
      </w:r>
      <w:r w:rsidRPr="00D57CE9">
        <w:rPr>
          <w:rFonts w:ascii="Times New Roman" w:hAnsi="Times New Roman" w:cs="Times New Roman"/>
          <w:i/>
        </w:rPr>
        <w:t xml:space="preserve">Banele Sibanda </w:t>
      </w:r>
      <w:r w:rsidRPr="00D57CE9">
        <w:rPr>
          <w:rFonts w:ascii="Times New Roman" w:hAnsi="Times New Roman" w:cs="Times New Roman"/>
        </w:rPr>
        <w:t>HB176-24</w:t>
      </w:r>
      <w:r w:rsidR="004A189E" w:rsidRPr="00D57CE9">
        <w:rPr>
          <w:rFonts w:ascii="Times New Roman" w:hAnsi="Times New Roman" w:cs="Times New Roman"/>
        </w:rPr>
        <w:t xml:space="preserve">, </w:t>
      </w:r>
      <w:r w:rsidR="003F6794" w:rsidRPr="00D57CE9">
        <w:rPr>
          <w:rFonts w:ascii="Times New Roman" w:hAnsi="Times New Roman" w:cs="Times New Roman"/>
        </w:rPr>
        <w:t xml:space="preserve">a similar situation arose. </w:t>
      </w:r>
      <w:r w:rsidR="004A189E" w:rsidRPr="00D57CE9">
        <w:rPr>
          <w:rFonts w:ascii="Times New Roman" w:hAnsi="Times New Roman" w:cs="Times New Roman"/>
        </w:rPr>
        <w:t>The point was reiterated. The Court</w:t>
      </w:r>
      <w:r w:rsidRPr="00D57CE9">
        <w:rPr>
          <w:rFonts w:ascii="Times New Roman" w:hAnsi="Times New Roman" w:cs="Times New Roman"/>
        </w:rPr>
        <w:t xml:space="preserve"> said:</w:t>
      </w:r>
    </w:p>
    <w:p w14:paraId="042823FA" w14:textId="77777777" w:rsidR="004A189E" w:rsidRPr="00EE2591" w:rsidRDefault="00554F58" w:rsidP="00EE2591">
      <w:pPr>
        <w:pStyle w:val="ListParagraph"/>
        <w:spacing w:line="240" w:lineRule="auto"/>
        <w:ind w:left="1440"/>
        <w:jc w:val="both"/>
        <w:rPr>
          <w:rFonts w:ascii="Times New Roman" w:hAnsi="Times New Roman"/>
          <w:bCs/>
          <w:sz w:val="20"/>
          <w:szCs w:val="20"/>
          <w:lang w:val="en-GB"/>
        </w:rPr>
      </w:pPr>
      <w:r w:rsidRPr="00554F58">
        <w:rPr>
          <w:rFonts w:ascii="Times New Roman" w:hAnsi="Times New Roman"/>
          <w:bCs/>
          <w:sz w:val="20"/>
          <w:szCs w:val="20"/>
          <w:lang w:val="en-GB"/>
        </w:rPr>
        <w:t>“If a court imposes anything more than fifteen years once again it cannot suspend any portion of the sentence on the guise that it will remain with at least the minimum fifteen years imprisonment.”</w:t>
      </w:r>
    </w:p>
    <w:p w14:paraId="12F8D53C" w14:textId="6A6040DB" w:rsidR="004A189E" w:rsidRPr="005D7551" w:rsidRDefault="00D57CE9" w:rsidP="00D57CE9">
      <w:pPr>
        <w:pStyle w:val="Default"/>
        <w:numPr>
          <w:ilvl w:val="0"/>
          <w:numId w:val="6"/>
        </w:numPr>
        <w:spacing w:line="360" w:lineRule="auto"/>
        <w:jc w:val="both"/>
      </w:pPr>
      <w:r>
        <w:rPr>
          <w:rFonts w:eastAsia="Calibri"/>
        </w:rPr>
        <w:t>In this case therefore, b</w:t>
      </w:r>
      <w:r w:rsidR="009847F2">
        <w:rPr>
          <w:rFonts w:eastAsia="Calibri"/>
        </w:rPr>
        <w:t xml:space="preserve">y suspending a portion of the sentence, </w:t>
      </w:r>
      <w:r w:rsidR="004A189E">
        <w:rPr>
          <w:rFonts w:eastAsia="Calibri"/>
        </w:rPr>
        <w:t>the trial magistrate</w:t>
      </w:r>
      <w:r w:rsidR="009847F2">
        <w:rPr>
          <w:rFonts w:eastAsia="Calibri"/>
        </w:rPr>
        <w:t xml:space="preserve"> </w:t>
      </w:r>
      <w:r>
        <w:rPr>
          <w:rFonts w:eastAsia="Calibri"/>
        </w:rPr>
        <w:t xml:space="preserve">passed an incompetent sentence. He </w:t>
      </w:r>
      <w:r w:rsidR="009847F2">
        <w:rPr>
          <w:rFonts w:eastAsia="Calibri"/>
        </w:rPr>
        <w:t xml:space="preserve">committed a gross irregularity warranting me to </w:t>
      </w:r>
      <w:r w:rsidR="004A189E">
        <w:rPr>
          <w:rFonts w:eastAsia="Calibri"/>
        </w:rPr>
        <w:t>interfere</w:t>
      </w:r>
      <w:r w:rsidR="009847F2">
        <w:rPr>
          <w:rFonts w:eastAsia="Calibri"/>
        </w:rPr>
        <w:t xml:space="preserve"> with th</w:t>
      </w:r>
      <w:r>
        <w:rPr>
          <w:rFonts w:eastAsia="Calibri"/>
        </w:rPr>
        <w:t>at</w:t>
      </w:r>
      <w:r w:rsidR="009847F2">
        <w:rPr>
          <w:rFonts w:eastAsia="Calibri"/>
        </w:rPr>
        <w:t xml:space="preserve"> sentence. </w:t>
      </w:r>
      <w:r w:rsidR="004A189E" w:rsidRPr="005D7551">
        <w:t xml:space="preserve">I </w:t>
      </w:r>
      <w:r>
        <w:t>am unable to</w:t>
      </w:r>
      <w:r w:rsidR="004A189E" w:rsidRPr="005D7551">
        <w:t xml:space="preserve"> confirm the </w:t>
      </w:r>
      <w:r w:rsidR="004A189E">
        <w:t>sentence</w:t>
      </w:r>
      <w:r w:rsidR="004A189E" w:rsidRPr="005D7551">
        <w:t xml:space="preserve"> as being in accordance with real and substantial justices. </w:t>
      </w:r>
      <w:r w:rsidR="00EF10EE">
        <w:t>A</w:t>
      </w:r>
      <w:r w:rsidR="004A189E" w:rsidRPr="005D7551">
        <w:t>ccordingly, it is ordered that:</w:t>
      </w:r>
    </w:p>
    <w:p w14:paraId="6F19271A" w14:textId="77777777" w:rsidR="004A189E" w:rsidRPr="005D7551" w:rsidRDefault="004A189E" w:rsidP="004A189E">
      <w:pPr>
        <w:pStyle w:val="Default"/>
        <w:numPr>
          <w:ilvl w:val="0"/>
          <w:numId w:val="5"/>
        </w:numPr>
        <w:spacing w:line="360" w:lineRule="auto"/>
        <w:ind w:left="1800"/>
        <w:jc w:val="both"/>
        <w:rPr>
          <w:b/>
        </w:rPr>
      </w:pPr>
      <w:r w:rsidRPr="005D7551">
        <w:t>The sentence be and is hereby set aside</w:t>
      </w:r>
    </w:p>
    <w:p w14:paraId="32FDF526" w14:textId="6C5B0976" w:rsidR="00E96FB8" w:rsidRPr="00D57CE9" w:rsidRDefault="004A189E" w:rsidP="00EF10EE">
      <w:pPr>
        <w:pStyle w:val="Default"/>
        <w:numPr>
          <w:ilvl w:val="0"/>
          <w:numId w:val="5"/>
        </w:numPr>
        <w:spacing w:line="360" w:lineRule="auto"/>
        <w:ind w:left="1800"/>
        <w:jc w:val="both"/>
        <w:rPr>
          <w:b/>
        </w:rPr>
      </w:pPr>
      <w:r w:rsidRPr="005D7551">
        <w:t xml:space="preserve">The </w:t>
      </w:r>
      <w:r w:rsidR="00D57CE9">
        <w:t xml:space="preserve">offender is sentenced to 6 months </w:t>
      </w:r>
      <w:r w:rsidR="00DF6117">
        <w:t>imprisonment</w:t>
      </w:r>
      <w:r w:rsidR="00D57CE9">
        <w:t xml:space="preserve">. </w:t>
      </w:r>
    </w:p>
    <w:p w14:paraId="2E226E63" w14:textId="7EAAFDC5" w:rsidR="00D57CE9" w:rsidRPr="00EF10EE" w:rsidRDefault="00D57CE9" w:rsidP="00EF10EE">
      <w:pPr>
        <w:pStyle w:val="Default"/>
        <w:numPr>
          <w:ilvl w:val="0"/>
          <w:numId w:val="5"/>
        </w:numPr>
        <w:spacing w:line="360" w:lineRule="auto"/>
        <w:ind w:left="1800"/>
        <w:jc w:val="both"/>
        <w:rPr>
          <w:b/>
        </w:rPr>
      </w:pPr>
      <w:r>
        <w:t xml:space="preserve">The trail magistrate is directed to recall the offender and </w:t>
      </w:r>
      <w:r w:rsidR="00DF6117">
        <w:t>advise</w:t>
      </w:r>
      <w:r>
        <w:t xml:space="preserve"> him of the </w:t>
      </w:r>
      <w:r w:rsidR="00DF6117">
        <w:t xml:space="preserve">amended sentence. </w:t>
      </w:r>
    </w:p>
    <w:p w14:paraId="53B29170" w14:textId="77777777" w:rsidR="00EF10EE" w:rsidRDefault="00EF10EE" w:rsidP="00EF10EE">
      <w:pPr>
        <w:pStyle w:val="Default"/>
        <w:spacing w:line="360" w:lineRule="auto"/>
        <w:jc w:val="both"/>
        <w:rPr>
          <w:b/>
        </w:rPr>
      </w:pPr>
    </w:p>
    <w:p w14:paraId="369279BE" w14:textId="77777777" w:rsidR="001E61CD" w:rsidRDefault="001E61CD" w:rsidP="00EF10EE">
      <w:pPr>
        <w:pStyle w:val="Default"/>
        <w:spacing w:line="360" w:lineRule="auto"/>
        <w:jc w:val="both"/>
        <w:rPr>
          <w:b/>
        </w:rPr>
      </w:pPr>
    </w:p>
    <w:p w14:paraId="5D84E889" w14:textId="77777777" w:rsidR="001E61CD" w:rsidRDefault="001E61CD" w:rsidP="00EF10EE">
      <w:pPr>
        <w:pStyle w:val="Default"/>
        <w:spacing w:line="360" w:lineRule="auto"/>
        <w:jc w:val="both"/>
        <w:rPr>
          <w:b/>
        </w:rPr>
      </w:pPr>
    </w:p>
    <w:p w14:paraId="04825F57" w14:textId="77777777" w:rsidR="00EF10EE" w:rsidRPr="00EF10EE" w:rsidRDefault="00EF10EE" w:rsidP="00EF10EE">
      <w:pPr>
        <w:pStyle w:val="Default"/>
        <w:spacing w:line="360" w:lineRule="auto"/>
        <w:ind w:left="720"/>
        <w:jc w:val="both"/>
        <w:rPr>
          <w:b/>
        </w:rPr>
      </w:pPr>
      <w:r w:rsidRPr="00EF10EE">
        <w:rPr>
          <w:b/>
        </w:rPr>
        <w:t>MUTEVEDZI J…………………………..</w:t>
      </w:r>
    </w:p>
    <w:p w14:paraId="1890446E" w14:textId="77777777" w:rsidR="00EF10EE" w:rsidRPr="00EF10EE" w:rsidRDefault="00EF10EE" w:rsidP="00EF10EE">
      <w:pPr>
        <w:pStyle w:val="Default"/>
        <w:spacing w:line="360" w:lineRule="auto"/>
        <w:ind w:left="720"/>
        <w:jc w:val="both"/>
        <w:rPr>
          <w:b/>
        </w:rPr>
      </w:pPr>
    </w:p>
    <w:p w14:paraId="719DEFCC" w14:textId="77777777" w:rsidR="00EF10EE" w:rsidRDefault="00EF10EE" w:rsidP="00EF10EE">
      <w:pPr>
        <w:pStyle w:val="Default"/>
        <w:spacing w:line="360" w:lineRule="auto"/>
        <w:ind w:left="720"/>
        <w:jc w:val="both"/>
        <w:rPr>
          <w:b/>
        </w:rPr>
      </w:pPr>
    </w:p>
    <w:p w14:paraId="341F3E06" w14:textId="77777777" w:rsidR="001E61CD" w:rsidRPr="00EF10EE" w:rsidRDefault="001E61CD" w:rsidP="00EF10EE">
      <w:pPr>
        <w:pStyle w:val="Default"/>
        <w:spacing w:line="360" w:lineRule="auto"/>
        <w:ind w:left="720"/>
        <w:jc w:val="both"/>
        <w:rPr>
          <w:b/>
        </w:rPr>
      </w:pPr>
    </w:p>
    <w:p w14:paraId="53055C05" w14:textId="75F594D3" w:rsidR="00EF10EE" w:rsidRPr="00EF10EE" w:rsidRDefault="00EF10EE" w:rsidP="00EF10EE">
      <w:pPr>
        <w:pStyle w:val="Default"/>
        <w:spacing w:line="360" w:lineRule="auto"/>
        <w:ind w:left="720"/>
        <w:jc w:val="both"/>
        <w:rPr>
          <w:b/>
        </w:rPr>
      </w:pPr>
      <w:proofErr w:type="gramStart"/>
      <w:r w:rsidRPr="00EF10EE">
        <w:rPr>
          <w:b/>
        </w:rPr>
        <w:t>ND</w:t>
      </w:r>
      <w:r w:rsidR="00FB1EB2">
        <w:rPr>
          <w:b/>
        </w:rPr>
        <w:t xml:space="preserve">UNA </w:t>
      </w:r>
      <w:r w:rsidRPr="00EF10EE">
        <w:rPr>
          <w:b/>
        </w:rPr>
        <w:t xml:space="preserve"> J</w:t>
      </w:r>
      <w:proofErr w:type="gramEnd"/>
      <w:r w:rsidRPr="00EF10EE">
        <w:rPr>
          <w:b/>
        </w:rPr>
        <w:t>……………………………. I agree</w:t>
      </w:r>
    </w:p>
    <w:p w14:paraId="0FA80FD9" w14:textId="77777777" w:rsidR="00E96FB8" w:rsidRPr="00EF10EE" w:rsidRDefault="00E96FB8" w:rsidP="00E96FB8">
      <w:pPr>
        <w:spacing w:line="360" w:lineRule="auto"/>
        <w:jc w:val="both"/>
        <w:rPr>
          <w:rFonts w:ascii="Times New Roman" w:hAnsi="Times New Roman" w:cs="Times New Roman"/>
          <w:b/>
        </w:rPr>
      </w:pPr>
      <w:bookmarkStart w:id="1" w:name="_GoBack"/>
      <w:bookmarkEnd w:id="1"/>
    </w:p>
    <w:sectPr w:rsidR="00E96FB8" w:rsidRPr="00EF10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AF6AD" w14:textId="77777777" w:rsidR="003976BE" w:rsidRDefault="003976BE" w:rsidP="005F659E">
      <w:pPr>
        <w:spacing w:after="0" w:line="240" w:lineRule="auto"/>
      </w:pPr>
      <w:r>
        <w:separator/>
      </w:r>
    </w:p>
  </w:endnote>
  <w:endnote w:type="continuationSeparator" w:id="0">
    <w:p w14:paraId="0F34F606" w14:textId="77777777" w:rsidR="003976BE" w:rsidRDefault="003976BE" w:rsidP="005F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FF15F" w14:textId="77777777" w:rsidR="003976BE" w:rsidRDefault="003976BE" w:rsidP="005F659E">
      <w:pPr>
        <w:spacing w:after="0" w:line="240" w:lineRule="auto"/>
      </w:pPr>
      <w:r>
        <w:separator/>
      </w:r>
    </w:p>
  </w:footnote>
  <w:footnote w:type="continuationSeparator" w:id="0">
    <w:p w14:paraId="145608FE" w14:textId="77777777" w:rsidR="003976BE" w:rsidRDefault="003976BE" w:rsidP="005F6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539710"/>
      <w:docPartObj>
        <w:docPartGallery w:val="Page Numbers (Top of Page)"/>
        <w:docPartUnique/>
      </w:docPartObj>
    </w:sdtPr>
    <w:sdtEndPr>
      <w:rPr>
        <w:rFonts w:ascii="Times New Roman" w:hAnsi="Times New Roman" w:cs="Times New Roman"/>
        <w:noProof/>
      </w:rPr>
    </w:sdtEndPr>
    <w:sdtContent>
      <w:p w14:paraId="0CF35D95" w14:textId="77777777" w:rsidR="005F659E" w:rsidRPr="00C93D74" w:rsidRDefault="005F659E">
        <w:pPr>
          <w:pStyle w:val="Header"/>
          <w:jc w:val="right"/>
          <w:rPr>
            <w:rFonts w:ascii="Times New Roman" w:hAnsi="Times New Roman" w:cs="Times New Roman"/>
            <w:noProof/>
          </w:rPr>
        </w:pPr>
        <w:r w:rsidRPr="00C93D74">
          <w:rPr>
            <w:rFonts w:ascii="Times New Roman" w:hAnsi="Times New Roman" w:cs="Times New Roman"/>
          </w:rPr>
          <w:fldChar w:fldCharType="begin"/>
        </w:r>
        <w:r w:rsidRPr="00C93D74">
          <w:rPr>
            <w:rFonts w:ascii="Times New Roman" w:hAnsi="Times New Roman" w:cs="Times New Roman"/>
          </w:rPr>
          <w:instrText xml:space="preserve"> PAGE   \* MERGEFORMAT </w:instrText>
        </w:r>
        <w:r w:rsidRPr="00C93D74">
          <w:rPr>
            <w:rFonts w:ascii="Times New Roman" w:hAnsi="Times New Roman" w:cs="Times New Roman"/>
          </w:rPr>
          <w:fldChar w:fldCharType="separate"/>
        </w:r>
        <w:r w:rsidR="000902AF">
          <w:rPr>
            <w:rFonts w:ascii="Times New Roman" w:hAnsi="Times New Roman" w:cs="Times New Roman"/>
            <w:noProof/>
          </w:rPr>
          <w:t>4</w:t>
        </w:r>
        <w:r w:rsidRPr="00C93D74">
          <w:rPr>
            <w:rFonts w:ascii="Times New Roman" w:hAnsi="Times New Roman" w:cs="Times New Roman"/>
            <w:noProof/>
          </w:rPr>
          <w:fldChar w:fldCharType="end"/>
        </w:r>
      </w:p>
      <w:p w14:paraId="6F59CFC7" w14:textId="2C0671A4" w:rsidR="009123C3" w:rsidRPr="00C93D74" w:rsidRDefault="00A10EF0">
        <w:pPr>
          <w:pStyle w:val="Header"/>
          <w:jc w:val="right"/>
          <w:rPr>
            <w:rFonts w:ascii="Times New Roman" w:hAnsi="Times New Roman" w:cs="Times New Roman"/>
          </w:rPr>
        </w:pPr>
        <w:r>
          <w:rPr>
            <w:rFonts w:ascii="Times New Roman" w:hAnsi="Times New Roman" w:cs="Times New Roman"/>
          </w:rPr>
          <w:t>HB 225</w:t>
        </w:r>
        <w:r w:rsidR="009123C3" w:rsidRPr="00C93D74">
          <w:rPr>
            <w:rFonts w:ascii="Times New Roman" w:hAnsi="Times New Roman" w:cs="Times New Roman"/>
          </w:rPr>
          <w:t>/25</w:t>
        </w:r>
      </w:p>
      <w:p w14:paraId="6384FD67" w14:textId="77777777" w:rsidR="005F659E" w:rsidRPr="00C93D74" w:rsidRDefault="009123C3">
        <w:pPr>
          <w:pStyle w:val="Header"/>
          <w:jc w:val="right"/>
        </w:pPr>
        <w:r w:rsidRPr="00C93D74">
          <w:rPr>
            <w:rFonts w:ascii="Times New Roman" w:hAnsi="Times New Roman" w:cs="Times New Roman"/>
          </w:rPr>
          <w:t>HCBCR5483/25</w:t>
        </w:r>
      </w:p>
    </w:sdtContent>
  </w:sdt>
  <w:p w14:paraId="7FFA38D9" w14:textId="77777777" w:rsidR="005F659E" w:rsidRDefault="005F6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1A29"/>
    <w:multiLevelType w:val="hybridMultilevel"/>
    <w:tmpl w:val="9C54CDB6"/>
    <w:lvl w:ilvl="0" w:tplc="C0700B4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AA528E"/>
    <w:multiLevelType w:val="hybridMultilevel"/>
    <w:tmpl w:val="440E2BFA"/>
    <w:lvl w:ilvl="0" w:tplc="857A1DCA">
      <w:start w:val="1"/>
      <w:numFmt w:val="lowerRoman"/>
      <w:lvlText w:val="%1."/>
      <w:lvlJc w:val="left"/>
      <w:pPr>
        <w:ind w:left="720" w:hanging="360"/>
      </w:pPr>
      <w:rPr>
        <w:rFonts w:ascii="Times New Roman" w:eastAsiaTheme="minorHAnsi" w:hAnsi="Times New Roman" w:cs="Times New Roman"/>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0176A2C"/>
    <w:multiLevelType w:val="hybridMultilevel"/>
    <w:tmpl w:val="9808D3F0"/>
    <w:lvl w:ilvl="0" w:tplc="3C1ED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7E5943"/>
    <w:multiLevelType w:val="hybridMultilevel"/>
    <w:tmpl w:val="5AE8EEA4"/>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71A7233"/>
    <w:multiLevelType w:val="hybridMultilevel"/>
    <w:tmpl w:val="C268B8FC"/>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DC91358"/>
    <w:multiLevelType w:val="hybridMultilevel"/>
    <w:tmpl w:val="78E8FAE0"/>
    <w:lvl w:ilvl="0" w:tplc="CCBCE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7951C3"/>
    <w:multiLevelType w:val="hybridMultilevel"/>
    <w:tmpl w:val="88E06E64"/>
    <w:lvl w:ilvl="0" w:tplc="910E607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B70C39"/>
    <w:multiLevelType w:val="hybridMultilevel"/>
    <w:tmpl w:val="0582CFB4"/>
    <w:lvl w:ilvl="0" w:tplc="910E6072">
      <w:start w:val="1"/>
      <w:numFmt w:val="decimal"/>
      <w:lvlText w:val="[%1]"/>
      <w:lvlJc w:val="left"/>
      <w:pPr>
        <w:ind w:left="360" w:hanging="360"/>
      </w:pPr>
      <w:rPr>
        <w:rFonts w:hint="default"/>
        <w:sz w:val="24"/>
        <w:szCs w:val="2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num w:numId="1">
    <w:abstractNumId w:val="2"/>
  </w:num>
  <w:num w:numId="2">
    <w:abstractNumId w:val="0"/>
  </w:num>
  <w:num w:numId="3">
    <w:abstractNumId w:val="5"/>
  </w:num>
  <w:num w:numId="4">
    <w:abstractNumId w:val="6"/>
  </w:num>
  <w:num w:numId="5">
    <w:abstractNumId w:val="1"/>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9E"/>
    <w:rsid w:val="00026199"/>
    <w:rsid w:val="00081FD5"/>
    <w:rsid w:val="00082A8C"/>
    <w:rsid w:val="000902AF"/>
    <w:rsid w:val="000B12C8"/>
    <w:rsid w:val="00123439"/>
    <w:rsid w:val="001267D3"/>
    <w:rsid w:val="001D3735"/>
    <w:rsid w:val="001E61CD"/>
    <w:rsid w:val="00272A1D"/>
    <w:rsid w:val="00281167"/>
    <w:rsid w:val="002960C4"/>
    <w:rsid w:val="00324B00"/>
    <w:rsid w:val="00352015"/>
    <w:rsid w:val="003811F0"/>
    <w:rsid w:val="003976BE"/>
    <w:rsid w:val="003F6794"/>
    <w:rsid w:val="004424B0"/>
    <w:rsid w:val="004619B3"/>
    <w:rsid w:val="004A189E"/>
    <w:rsid w:val="004E39FC"/>
    <w:rsid w:val="00554F58"/>
    <w:rsid w:val="00564840"/>
    <w:rsid w:val="005B3E37"/>
    <w:rsid w:val="005B77C3"/>
    <w:rsid w:val="005C59B2"/>
    <w:rsid w:val="005C6A59"/>
    <w:rsid w:val="005E3F1D"/>
    <w:rsid w:val="005F351D"/>
    <w:rsid w:val="005F659E"/>
    <w:rsid w:val="00600C61"/>
    <w:rsid w:val="00610DE4"/>
    <w:rsid w:val="00661925"/>
    <w:rsid w:val="006C2F75"/>
    <w:rsid w:val="006D2A23"/>
    <w:rsid w:val="006F1CAD"/>
    <w:rsid w:val="0071117C"/>
    <w:rsid w:val="007B0C14"/>
    <w:rsid w:val="007C1799"/>
    <w:rsid w:val="007C1912"/>
    <w:rsid w:val="007C4E0D"/>
    <w:rsid w:val="0084052A"/>
    <w:rsid w:val="009123C3"/>
    <w:rsid w:val="009847F2"/>
    <w:rsid w:val="00995D63"/>
    <w:rsid w:val="00996A19"/>
    <w:rsid w:val="009C5C16"/>
    <w:rsid w:val="00A003FA"/>
    <w:rsid w:val="00A10EF0"/>
    <w:rsid w:val="00A41459"/>
    <w:rsid w:val="00A56927"/>
    <w:rsid w:val="00A730A7"/>
    <w:rsid w:val="00AF2E8B"/>
    <w:rsid w:val="00AF3F6B"/>
    <w:rsid w:val="00AF4386"/>
    <w:rsid w:val="00B25500"/>
    <w:rsid w:val="00B41D12"/>
    <w:rsid w:val="00B72017"/>
    <w:rsid w:val="00BF6AB8"/>
    <w:rsid w:val="00C579D1"/>
    <w:rsid w:val="00C62416"/>
    <w:rsid w:val="00C71E02"/>
    <w:rsid w:val="00C81F52"/>
    <w:rsid w:val="00C92B0B"/>
    <w:rsid w:val="00C93D74"/>
    <w:rsid w:val="00D53863"/>
    <w:rsid w:val="00D57CE9"/>
    <w:rsid w:val="00D71568"/>
    <w:rsid w:val="00D8527A"/>
    <w:rsid w:val="00DC2434"/>
    <w:rsid w:val="00DE0237"/>
    <w:rsid w:val="00DE4118"/>
    <w:rsid w:val="00DF6117"/>
    <w:rsid w:val="00E14757"/>
    <w:rsid w:val="00E30B39"/>
    <w:rsid w:val="00E931A3"/>
    <w:rsid w:val="00E96833"/>
    <w:rsid w:val="00E96FB8"/>
    <w:rsid w:val="00EB6999"/>
    <w:rsid w:val="00EC0319"/>
    <w:rsid w:val="00EE2591"/>
    <w:rsid w:val="00EF10EE"/>
    <w:rsid w:val="00F34A91"/>
    <w:rsid w:val="00F37FBC"/>
    <w:rsid w:val="00F64009"/>
    <w:rsid w:val="00F66D0C"/>
    <w:rsid w:val="00FB1EB2"/>
    <w:rsid w:val="00FD3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C0D6"/>
  <w15:chartTrackingRefBased/>
  <w15:docId w15:val="{F714F7D8-6745-4935-B70B-48E42DEA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59E"/>
    <w:pPr>
      <w:spacing w:line="276" w:lineRule="auto"/>
    </w:pPr>
    <w:rPr>
      <w:kern w:val="2"/>
      <w:sz w:val="24"/>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59E"/>
    <w:rPr>
      <w:kern w:val="2"/>
      <w:sz w:val="24"/>
      <w:szCs w:val="24"/>
      <w:lang w:val="en-ZW"/>
      <w14:ligatures w14:val="standardContextual"/>
    </w:rPr>
  </w:style>
  <w:style w:type="paragraph" w:styleId="Footer">
    <w:name w:val="footer"/>
    <w:basedOn w:val="Normal"/>
    <w:link w:val="FooterChar"/>
    <w:uiPriority w:val="99"/>
    <w:unhideWhenUsed/>
    <w:rsid w:val="005F6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59E"/>
    <w:rPr>
      <w:kern w:val="2"/>
      <w:sz w:val="24"/>
      <w:szCs w:val="24"/>
      <w:lang w:val="en-ZW"/>
      <w14:ligatures w14:val="standardContextual"/>
    </w:rPr>
  </w:style>
  <w:style w:type="paragraph" w:styleId="ListParagraph">
    <w:name w:val="List Paragraph"/>
    <w:basedOn w:val="Normal"/>
    <w:uiPriority w:val="34"/>
    <w:qFormat/>
    <w:rsid w:val="00D8527A"/>
    <w:pPr>
      <w:ind w:left="720"/>
      <w:contextualSpacing/>
    </w:pPr>
  </w:style>
  <w:style w:type="paragraph" w:customStyle="1" w:styleId="Default">
    <w:name w:val="Default"/>
    <w:rsid w:val="004A189E"/>
    <w:pPr>
      <w:autoSpaceDE w:val="0"/>
      <w:autoSpaceDN w:val="0"/>
      <w:adjustRightInd w:val="0"/>
      <w:spacing w:after="0" w:line="240" w:lineRule="auto"/>
    </w:pPr>
    <w:rPr>
      <w:rFonts w:ascii="Times New Roman" w:hAnsi="Times New Roman" w:cs="Times New Roman"/>
      <w:color w:val="000000"/>
      <w:sz w:val="24"/>
      <w:szCs w:val="24"/>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81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68</cp:revision>
  <dcterms:created xsi:type="dcterms:W3CDTF">2025-12-30T07:32:00Z</dcterms:created>
  <dcterms:modified xsi:type="dcterms:W3CDTF">2025-12-31T07:54:00Z</dcterms:modified>
</cp:coreProperties>
</file>