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C1B" w:rsidRPr="00344752" w:rsidRDefault="00AF6406" w:rsidP="00AF6406">
      <w:pPr>
        <w:spacing w:after="0" w:line="240" w:lineRule="auto"/>
        <w:rPr>
          <w:rFonts w:ascii="Times New Roman" w:hAnsi="Times New Roman" w:cs="Times New Roman"/>
          <w:b/>
          <w:sz w:val="24"/>
          <w:szCs w:val="24"/>
        </w:rPr>
      </w:pPr>
      <w:r w:rsidRPr="00344752">
        <w:rPr>
          <w:rFonts w:ascii="Times New Roman" w:hAnsi="Times New Roman" w:cs="Times New Roman"/>
          <w:b/>
          <w:sz w:val="24"/>
          <w:szCs w:val="24"/>
        </w:rPr>
        <w:t>IN THE LABOUR COURT OF ZIMBABWE</w:t>
      </w:r>
      <w:r w:rsidRPr="00344752">
        <w:rPr>
          <w:rFonts w:ascii="Times New Roman" w:hAnsi="Times New Roman" w:cs="Times New Roman"/>
          <w:b/>
          <w:sz w:val="24"/>
          <w:szCs w:val="24"/>
        </w:rPr>
        <w:tab/>
      </w:r>
      <w:r w:rsidR="00344752">
        <w:rPr>
          <w:rFonts w:ascii="Times New Roman" w:hAnsi="Times New Roman" w:cs="Times New Roman"/>
          <w:b/>
          <w:sz w:val="24"/>
          <w:szCs w:val="24"/>
        </w:rPr>
        <w:t xml:space="preserve">         </w:t>
      </w:r>
      <w:r w:rsidRPr="00344752">
        <w:rPr>
          <w:rFonts w:ascii="Times New Roman" w:hAnsi="Times New Roman" w:cs="Times New Roman"/>
          <w:b/>
          <w:sz w:val="24"/>
          <w:szCs w:val="24"/>
        </w:rPr>
        <w:t>JUDGMENT NO LC/H/</w:t>
      </w:r>
      <w:r w:rsidR="002C0ED3">
        <w:rPr>
          <w:rFonts w:ascii="Times New Roman" w:hAnsi="Times New Roman" w:cs="Times New Roman"/>
          <w:b/>
          <w:sz w:val="24"/>
          <w:szCs w:val="24"/>
        </w:rPr>
        <w:t>674</w:t>
      </w:r>
      <w:r w:rsidRPr="00344752">
        <w:rPr>
          <w:rFonts w:ascii="Times New Roman" w:hAnsi="Times New Roman" w:cs="Times New Roman"/>
          <w:b/>
          <w:sz w:val="24"/>
          <w:szCs w:val="24"/>
        </w:rPr>
        <w:t>/2016</w:t>
      </w:r>
    </w:p>
    <w:p w:rsidR="00AF6406" w:rsidRPr="00344752" w:rsidRDefault="00AF6406" w:rsidP="00AF6406">
      <w:pPr>
        <w:spacing w:after="0" w:line="240" w:lineRule="auto"/>
        <w:rPr>
          <w:rFonts w:ascii="Times New Roman" w:hAnsi="Times New Roman" w:cs="Times New Roman"/>
          <w:b/>
          <w:sz w:val="24"/>
          <w:szCs w:val="24"/>
        </w:rPr>
      </w:pPr>
    </w:p>
    <w:p w:rsidR="00AF6406" w:rsidRPr="00344752" w:rsidRDefault="00AF6406" w:rsidP="00AF6406">
      <w:pPr>
        <w:spacing w:after="0" w:line="240" w:lineRule="auto"/>
        <w:rPr>
          <w:rFonts w:ascii="Times New Roman" w:hAnsi="Times New Roman" w:cs="Times New Roman"/>
          <w:b/>
          <w:sz w:val="24"/>
          <w:szCs w:val="24"/>
        </w:rPr>
      </w:pPr>
      <w:r w:rsidRPr="00344752">
        <w:rPr>
          <w:rFonts w:ascii="Times New Roman" w:hAnsi="Times New Roman" w:cs="Times New Roman"/>
          <w:b/>
          <w:sz w:val="24"/>
          <w:szCs w:val="24"/>
        </w:rPr>
        <w:t>HARARE, 26 MAY 2016 &amp;</w:t>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00362520" w:rsidRPr="00344752">
        <w:rPr>
          <w:rFonts w:ascii="Times New Roman" w:hAnsi="Times New Roman" w:cs="Times New Roman"/>
          <w:b/>
          <w:sz w:val="24"/>
          <w:szCs w:val="24"/>
        </w:rPr>
        <w:t xml:space="preserve">       CASE NO LC/H/1124/2015</w:t>
      </w:r>
    </w:p>
    <w:p w:rsidR="00362520" w:rsidRDefault="002C0ED3" w:rsidP="00AF6406">
      <w:pPr>
        <w:spacing w:after="0" w:line="240" w:lineRule="auto"/>
        <w:rPr>
          <w:rFonts w:ascii="Times New Roman" w:hAnsi="Times New Roman" w:cs="Times New Roman"/>
          <w:b/>
          <w:sz w:val="24"/>
          <w:szCs w:val="24"/>
        </w:rPr>
      </w:pPr>
      <w:r w:rsidRPr="002C0ED3">
        <w:rPr>
          <w:rFonts w:ascii="Times New Roman" w:hAnsi="Times New Roman" w:cs="Times New Roman"/>
          <w:b/>
          <w:sz w:val="24"/>
          <w:szCs w:val="24"/>
        </w:rPr>
        <w:t>4 NOVEMBER 2016</w:t>
      </w:r>
    </w:p>
    <w:p w:rsidR="002C0ED3" w:rsidRPr="002C0ED3" w:rsidRDefault="002C0ED3" w:rsidP="00AF6406">
      <w:pPr>
        <w:spacing w:after="0" w:line="240" w:lineRule="auto"/>
        <w:rPr>
          <w:rFonts w:ascii="Times New Roman" w:hAnsi="Times New Roman" w:cs="Times New Roman"/>
          <w:b/>
          <w:sz w:val="24"/>
          <w:szCs w:val="24"/>
        </w:rPr>
      </w:pPr>
      <w:bookmarkStart w:id="0" w:name="_GoBack"/>
      <w:bookmarkEnd w:id="0"/>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r>
        <w:rPr>
          <w:rFonts w:ascii="Times New Roman" w:hAnsi="Times New Roman" w:cs="Times New Roman"/>
          <w:sz w:val="24"/>
          <w:szCs w:val="24"/>
        </w:rPr>
        <w:t>In the matter between</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p>
    <w:p w:rsidR="00362520" w:rsidRPr="00344752" w:rsidRDefault="00362520" w:rsidP="00AF6406">
      <w:pPr>
        <w:spacing w:after="0" w:line="240" w:lineRule="auto"/>
        <w:rPr>
          <w:rFonts w:ascii="Times New Roman" w:hAnsi="Times New Roman" w:cs="Times New Roman"/>
          <w:b/>
          <w:sz w:val="24"/>
          <w:szCs w:val="24"/>
        </w:rPr>
      </w:pPr>
      <w:r w:rsidRPr="00344752">
        <w:rPr>
          <w:rFonts w:ascii="Times New Roman" w:hAnsi="Times New Roman" w:cs="Times New Roman"/>
          <w:b/>
          <w:sz w:val="24"/>
          <w:szCs w:val="24"/>
        </w:rPr>
        <w:t>GALIA INVESTMENTS (PVT) LTD</w:t>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t>APPELLANT</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p>
    <w:p w:rsidR="00362520" w:rsidRPr="00344752" w:rsidRDefault="00362520" w:rsidP="00AF6406">
      <w:pPr>
        <w:spacing w:after="0" w:line="240" w:lineRule="auto"/>
        <w:rPr>
          <w:rFonts w:ascii="Times New Roman" w:hAnsi="Times New Roman" w:cs="Times New Roman"/>
          <w:b/>
          <w:sz w:val="24"/>
          <w:szCs w:val="24"/>
        </w:rPr>
      </w:pPr>
      <w:r w:rsidRPr="00344752">
        <w:rPr>
          <w:rFonts w:ascii="Times New Roman" w:hAnsi="Times New Roman" w:cs="Times New Roman"/>
          <w:b/>
          <w:sz w:val="24"/>
          <w:szCs w:val="24"/>
        </w:rPr>
        <w:t>F</w:t>
      </w:r>
      <w:r w:rsidR="00EA09E0">
        <w:rPr>
          <w:rFonts w:ascii="Times New Roman" w:hAnsi="Times New Roman" w:cs="Times New Roman"/>
          <w:b/>
          <w:sz w:val="24"/>
          <w:szCs w:val="24"/>
        </w:rPr>
        <w:t>UNGAI</w:t>
      </w:r>
      <w:r w:rsidRPr="00344752">
        <w:rPr>
          <w:rFonts w:ascii="Times New Roman" w:hAnsi="Times New Roman" w:cs="Times New Roman"/>
          <w:b/>
          <w:sz w:val="24"/>
          <w:szCs w:val="24"/>
        </w:rPr>
        <w:t xml:space="preserve"> CHAPFUK</w:t>
      </w:r>
      <w:r w:rsidR="00EA09E0">
        <w:rPr>
          <w:rFonts w:ascii="Times New Roman" w:hAnsi="Times New Roman" w:cs="Times New Roman"/>
          <w:b/>
          <w:sz w:val="24"/>
          <w:szCs w:val="24"/>
        </w:rPr>
        <w:t>I</w:t>
      </w:r>
      <w:r w:rsidRPr="00344752">
        <w:rPr>
          <w:rFonts w:ascii="Times New Roman" w:hAnsi="Times New Roman" w:cs="Times New Roman"/>
          <w:b/>
          <w:sz w:val="24"/>
          <w:szCs w:val="24"/>
        </w:rPr>
        <w:t>DZA &amp; 4 OTHERS</w:t>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r>
      <w:r w:rsidRPr="00344752">
        <w:rPr>
          <w:rFonts w:ascii="Times New Roman" w:hAnsi="Times New Roman" w:cs="Times New Roman"/>
          <w:b/>
          <w:sz w:val="24"/>
          <w:szCs w:val="24"/>
        </w:rPr>
        <w:tab/>
        <w:t>RESPONDENTS</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Before the Honourable </w:t>
      </w:r>
      <w:proofErr w:type="spellStart"/>
      <w:r>
        <w:rPr>
          <w:rFonts w:ascii="Times New Roman" w:hAnsi="Times New Roman" w:cs="Times New Roman"/>
          <w:sz w:val="24"/>
          <w:szCs w:val="24"/>
        </w:rPr>
        <w:t>Chidziva</w:t>
      </w:r>
      <w:proofErr w:type="spellEnd"/>
      <w:r>
        <w:rPr>
          <w:rFonts w:ascii="Times New Roman" w:hAnsi="Times New Roman" w:cs="Times New Roman"/>
          <w:sz w:val="24"/>
          <w:szCs w:val="24"/>
        </w:rPr>
        <w:t xml:space="preserve"> J</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r>
        <w:rPr>
          <w:rFonts w:ascii="Times New Roman" w:hAnsi="Times New Roman" w:cs="Times New Roman"/>
          <w:sz w:val="24"/>
          <w:szCs w:val="24"/>
        </w:rPr>
        <w:t>For the Appellant</w:t>
      </w:r>
      <w:r>
        <w:rPr>
          <w:rFonts w:ascii="Times New Roman" w:hAnsi="Times New Roman" w:cs="Times New Roman"/>
          <w:sz w:val="24"/>
          <w:szCs w:val="24"/>
        </w:rPr>
        <w:tab/>
        <w:t xml:space="preserve">Z W </w:t>
      </w:r>
      <w:proofErr w:type="spellStart"/>
      <w:r>
        <w:rPr>
          <w:rFonts w:ascii="Times New Roman" w:hAnsi="Times New Roman" w:cs="Times New Roman"/>
          <w:sz w:val="24"/>
          <w:szCs w:val="24"/>
        </w:rPr>
        <w:t>Makwanya</w:t>
      </w:r>
      <w:proofErr w:type="spellEnd"/>
      <w:r>
        <w:rPr>
          <w:rFonts w:ascii="Times New Roman" w:hAnsi="Times New Roman" w:cs="Times New Roman"/>
          <w:sz w:val="24"/>
          <w:szCs w:val="24"/>
        </w:rPr>
        <w:t xml:space="preserve"> (Legal Practitioner)</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r>
        <w:rPr>
          <w:rFonts w:ascii="Times New Roman" w:hAnsi="Times New Roman" w:cs="Times New Roman"/>
          <w:sz w:val="24"/>
          <w:szCs w:val="24"/>
        </w:rPr>
        <w:t>For the Respondents</w:t>
      </w:r>
      <w:r>
        <w:rPr>
          <w:rFonts w:ascii="Times New Roman" w:hAnsi="Times New Roman" w:cs="Times New Roman"/>
          <w:sz w:val="24"/>
          <w:szCs w:val="24"/>
        </w:rPr>
        <w:tab/>
        <w:t xml:space="preserve">J </w:t>
      </w:r>
      <w:proofErr w:type="spellStart"/>
      <w:r>
        <w:rPr>
          <w:rFonts w:ascii="Times New Roman" w:hAnsi="Times New Roman" w:cs="Times New Roman"/>
          <w:sz w:val="24"/>
          <w:szCs w:val="24"/>
        </w:rPr>
        <w:t>Denhere</w:t>
      </w:r>
      <w:proofErr w:type="spellEnd"/>
      <w:r>
        <w:rPr>
          <w:rFonts w:ascii="Times New Roman" w:hAnsi="Times New Roman" w:cs="Times New Roman"/>
          <w:sz w:val="24"/>
          <w:szCs w:val="24"/>
        </w:rPr>
        <w:t xml:space="preserve"> (Trade Unionist)</w:t>
      </w:r>
    </w:p>
    <w:p w:rsidR="00362520" w:rsidRDefault="00362520" w:rsidP="00AF6406">
      <w:pPr>
        <w:spacing w:after="0" w:line="240" w:lineRule="auto"/>
        <w:rPr>
          <w:rFonts w:ascii="Times New Roman" w:hAnsi="Times New Roman" w:cs="Times New Roman"/>
          <w:sz w:val="24"/>
          <w:szCs w:val="24"/>
        </w:rPr>
      </w:pPr>
    </w:p>
    <w:p w:rsidR="00362520" w:rsidRDefault="00362520" w:rsidP="00AF6406">
      <w:pPr>
        <w:spacing w:after="0" w:line="240" w:lineRule="auto"/>
        <w:rPr>
          <w:rFonts w:ascii="Times New Roman" w:hAnsi="Times New Roman" w:cs="Times New Roman"/>
          <w:sz w:val="24"/>
          <w:szCs w:val="24"/>
        </w:rPr>
      </w:pPr>
    </w:p>
    <w:p w:rsidR="00362520" w:rsidRPr="00344752" w:rsidRDefault="00362520" w:rsidP="00AF6406">
      <w:pPr>
        <w:spacing w:after="0" w:line="240" w:lineRule="auto"/>
        <w:rPr>
          <w:rFonts w:ascii="Times New Roman" w:hAnsi="Times New Roman" w:cs="Times New Roman"/>
          <w:b/>
          <w:sz w:val="24"/>
          <w:szCs w:val="24"/>
        </w:rPr>
      </w:pPr>
      <w:r w:rsidRPr="00344752">
        <w:rPr>
          <w:rFonts w:ascii="Times New Roman" w:hAnsi="Times New Roman" w:cs="Times New Roman"/>
          <w:b/>
          <w:sz w:val="24"/>
          <w:szCs w:val="24"/>
        </w:rPr>
        <w:t>CHIDZIVA J:</w:t>
      </w:r>
    </w:p>
    <w:p w:rsidR="00362520" w:rsidRDefault="00362520" w:rsidP="00AF6406">
      <w:pPr>
        <w:spacing w:after="0" w:line="240" w:lineRule="auto"/>
        <w:rPr>
          <w:rFonts w:ascii="Times New Roman" w:hAnsi="Times New Roman" w:cs="Times New Roman"/>
          <w:sz w:val="24"/>
          <w:szCs w:val="24"/>
        </w:rPr>
      </w:pPr>
    </w:p>
    <w:p w:rsidR="00362520" w:rsidRDefault="00362520"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an appeal against the decision of Honourable Arbitrator Mr </w:t>
      </w:r>
      <w:proofErr w:type="spellStart"/>
      <w:r>
        <w:rPr>
          <w:rFonts w:ascii="Times New Roman" w:hAnsi="Times New Roman" w:cs="Times New Roman"/>
          <w:sz w:val="24"/>
          <w:szCs w:val="24"/>
        </w:rPr>
        <w:t>Munyaradzi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Dangarembizi</w:t>
      </w:r>
      <w:proofErr w:type="spellEnd"/>
      <w:r>
        <w:rPr>
          <w:rFonts w:ascii="Times New Roman" w:hAnsi="Times New Roman" w:cs="Times New Roman"/>
          <w:sz w:val="24"/>
          <w:szCs w:val="24"/>
        </w:rPr>
        <w:t xml:space="preserve"> that was handed down on 30 November 2015. The award is couched as follows:</w:t>
      </w:r>
    </w:p>
    <w:p w:rsidR="00362520" w:rsidRDefault="00362520" w:rsidP="00344752">
      <w:pPr>
        <w:spacing w:after="0" w:line="240" w:lineRule="auto"/>
        <w:jc w:val="both"/>
        <w:rPr>
          <w:rFonts w:ascii="Times New Roman" w:hAnsi="Times New Roman" w:cs="Times New Roman"/>
          <w:sz w:val="24"/>
          <w:szCs w:val="24"/>
        </w:rPr>
      </w:pPr>
    </w:p>
    <w:p w:rsidR="00362520" w:rsidRDefault="00362520"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“Wherefore, after carefully analysing the facts and the law, I make the following award:</w:t>
      </w:r>
    </w:p>
    <w:p w:rsidR="00362520" w:rsidRDefault="00362520" w:rsidP="00344752">
      <w:pPr>
        <w:spacing w:after="0" w:line="240" w:lineRule="auto"/>
        <w:ind w:left="720"/>
        <w:jc w:val="both"/>
        <w:rPr>
          <w:rFonts w:ascii="Times New Roman" w:hAnsi="Times New Roman" w:cs="Times New Roman"/>
          <w:sz w:val="24"/>
          <w:szCs w:val="24"/>
        </w:rPr>
      </w:pPr>
    </w:p>
    <w:p w:rsidR="00362520" w:rsidRDefault="00362520" w:rsidP="0034475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respondent is hereby ordered to pay to the claimants a total amount of $13 455-00, being $3 942-00 due to F </w:t>
      </w:r>
      <w:proofErr w:type="spellStart"/>
      <w:r>
        <w:rPr>
          <w:rFonts w:ascii="Times New Roman" w:hAnsi="Times New Roman" w:cs="Times New Roman"/>
          <w:sz w:val="24"/>
          <w:szCs w:val="24"/>
        </w:rPr>
        <w:t>Chapfukedza</w:t>
      </w:r>
      <w:proofErr w:type="spellEnd"/>
      <w:r>
        <w:rPr>
          <w:rFonts w:ascii="Times New Roman" w:hAnsi="Times New Roman" w:cs="Times New Roman"/>
          <w:sz w:val="24"/>
          <w:szCs w:val="24"/>
        </w:rPr>
        <w:t xml:space="preserve">, $3 900-00 due to T </w:t>
      </w:r>
      <w:proofErr w:type="spellStart"/>
      <w:r>
        <w:rPr>
          <w:rFonts w:ascii="Times New Roman" w:hAnsi="Times New Roman" w:cs="Times New Roman"/>
          <w:sz w:val="24"/>
          <w:szCs w:val="24"/>
        </w:rPr>
        <w:t>Musariri</w:t>
      </w:r>
      <w:proofErr w:type="spellEnd"/>
      <w:r>
        <w:rPr>
          <w:rFonts w:ascii="Times New Roman" w:hAnsi="Times New Roman" w:cs="Times New Roman"/>
          <w:sz w:val="24"/>
          <w:szCs w:val="24"/>
        </w:rPr>
        <w:t xml:space="preserve">, $1 050-00 due to T </w:t>
      </w:r>
      <w:proofErr w:type="spellStart"/>
      <w:r>
        <w:rPr>
          <w:rFonts w:ascii="Times New Roman" w:hAnsi="Times New Roman" w:cs="Times New Roman"/>
          <w:sz w:val="24"/>
          <w:szCs w:val="24"/>
        </w:rPr>
        <w:t>Bhero</w:t>
      </w:r>
      <w:proofErr w:type="spellEnd"/>
      <w:r>
        <w:rPr>
          <w:rFonts w:ascii="Times New Roman" w:hAnsi="Times New Roman" w:cs="Times New Roman"/>
          <w:sz w:val="24"/>
          <w:szCs w:val="24"/>
        </w:rPr>
        <w:t xml:space="preserve">, $1 050-00 due to P </w:t>
      </w:r>
      <w:proofErr w:type="spellStart"/>
      <w:r>
        <w:rPr>
          <w:rFonts w:ascii="Times New Roman" w:hAnsi="Times New Roman" w:cs="Times New Roman"/>
          <w:sz w:val="24"/>
          <w:szCs w:val="24"/>
        </w:rPr>
        <w:t>Chandahwa</w:t>
      </w:r>
      <w:proofErr w:type="spellEnd"/>
      <w:r>
        <w:rPr>
          <w:rFonts w:ascii="Times New Roman" w:hAnsi="Times New Roman" w:cs="Times New Roman"/>
          <w:sz w:val="24"/>
          <w:szCs w:val="24"/>
        </w:rPr>
        <w:t xml:space="preserve"> and $3 471-00 due to A </w:t>
      </w:r>
      <w:proofErr w:type="spellStart"/>
      <w:r>
        <w:rPr>
          <w:rFonts w:ascii="Times New Roman" w:hAnsi="Times New Roman" w:cs="Times New Roman"/>
          <w:sz w:val="24"/>
          <w:szCs w:val="24"/>
        </w:rPr>
        <w:t>Chimutewe</w:t>
      </w:r>
      <w:proofErr w:type="spellEnd"/>
      <w:r>
        <w:rPr>
          <w:rFonts w:ascii="Times New Roman" w:hAnsi="Times New Roman" w:cs="Times New Roman"/>
          <w:sz w:val="24"/>
          <w:szCs w:val="24"/>
        </w:rPr>
        <w:t>.</w:t>
      </w:r>
    </w:p>
    <w:p w:rsidR="00362520" w:rsidRDefault="00362520" w:rsidP="0034475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amount of $13 455-00 to be paid to the claimants on or before 15 December 2015.” </w:t>
      </w:r>
    </w:p>
    <w:p w:rsidR="00362520" w:rsidRDefault="00362520" w:rsidP="00344752">
      <w:pPr>
        <w:spacing w:after="0" w:line="240" w:lineRule="auto"/>
        <w:jc w:val="both"/>
        <w:rPr>
          <w:rFonts w:ascii="Times New Roman" w:hAnsi="Times New Roman" w:cs="Times New Roman"/>
          <w:sz w:val="24"/>
          <w:szCs w:val="24"/>
        </w:rPr>
      </w:pPr>
    </w:p>
    <w:p w:rsidR="00362520" w:rsidRDefault="00362520"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the parties appeared before the arbitrator the respondents submitted that they were unfairly dismissed by the </w:t>
      </w:r>
      <w:r w:rsidR="00002350">
        <w:rPr>
          <w:rFonts w:ascii="Times New Roman" w:hAnsi="Times New Roman" w:cs="Times New Roman"/>
          <w:sz w:val="24"/>
          <w:szCs w:val="24"/>
        </w:rPr>
        <w:t xml:space="preserve">applicant on 25 May 2012 without a hearing. It was further submitted that they were being underpaid and were not being paid transport and housing allowances. They prayed for an order for a total payment of $10 305-00 being underpayment of wages, non-payment of housing and transport allowance. They also prayed for </w:t>
      </w:r>
      <w:r w:rsidR="00002350">
        <w:rPr>
          <w:rFonts w:ascii="Times New Roman" w:hAnsi="Times New Roman" w:cs="Times New Roman"/>
          <w:sz w:val="24"/>
          <w:szCs w:val="24"/>
        </w:rPr>
        <w:lastRenderedPageBreak/>
        <w:t>reinstatement to their previous grades without loss of salary and benefits to date and that if reinstatement was no longer tenable that they be paid damages without loss of employment.</w:t>
      </w:r>
    </w:p>
    <w:p w:rsidR="00002350" w:rsidRDefault="00002350"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appellants submitted that the respondents were on one month fixed employment contracts, open to renewal when work was available. The contracts expired at the end of May 2012. The appellant submitted that the respondents were paid up to the time of expiration of the contracts and in addition were given a one month’s extra payment in lieu of notice, notwithstanding that it was not necessary to give notice where a contract ends by </w:t>
      </w:r>
      <w:proofErr w:type="spellStart"/>
      <w:r>
        <w:rPr>
          <w:rFonts w:ascii="Times New Roman" w:hAnsi="Times New Roman" w:cs="Times New Roman"/>
          <w:sz w:val="24"/>
          <w:szCs w:val="24"/>
        </w:rPr>
        <w:t>effluxion</w:t>
      </w:r>
      <w:proofErr w:type="spellEnd"/>
      <w:r>
        <w:rPr>
          <w:rFonts w:ascii="Times New Roman" w:hAnsi="Times New Roman" w:cs="Times New Roman"/>
          <w:sz w:val="24"/>
          <w:szCs w:val="24"/>
        </w:rPr>
        <w:t xml:space="preserve"> of time. The respondents also accepted their terminal benefits in full and final settlement.</w:t>
      </w:r>
    </w:p>
    <w:p w:rsidR="00002350" w:rsidRDefault="00002350"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terms of reference that were brought before the arbitrator were:</w:t>
      </w:r>
    </w:p>
    <w:p w:rsidR="00002350" w:rsidRDefault="00002350" w:rsidP="00344752">
      <w:pPr>
        <w:spacing w:after="0" w:line="240" w:lineRule="auto"/>
        <w:ind w:firstLine="720"/>
        <w:jc w:val="both"/>
        <w:rPr>
          <w:rFonts w:ascii="Times New Roman" w:hAnsi="Times New Roman" w:cs="Times New Roman"/>
          <w:sz w:val="24"/>
          <w:szCs w:val="24"/>
        </w:rPr>
      </w:pPr>
    </w:p>
    <w:p w:rsidR="00002350" w:rsidRDefault="00002350" w:rsidP="00344752">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determine whether or not the employees were unfairly dismissed.</w:t>
      </w:r>
    </w:p>
    <w:p w:rsidR="00002350" w:rsidRDefault="00002350" w:rsidP="00344752">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determine whether or not the employees were underpaid wages during the period in question.</w:t>
      </w:r>
    </w:p>
    <w:p w:rsidR="00002350" w:rsidRDefault="00002350" w:rsidP="00344752">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determine whether or not the employees were not paid housing and transport allowances.</w:t>
      </w:r>
    </w:p>
    <w:p w:rsidR="00002350" w:rsidRDefault="00002350" w:rsidP="00344752">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determine the remedy.</w:t>
      </w:r>
    </w:p>
    <w:p w:rsidR="00002350" w:rsidRDefault="00002350" w:rsidP="00344752">
      <w:pPr>
        <w:spacing w:after="0" w:line="240" w:lineRule="auto"/>
        <w:jc w:val="both"/>
        <w:rPr>
          <w:rFonts w:ascii="Times New Roman" w:hAnsi="Times New Roman" w:cs="Times New Roman"/>
          <w:sz w:val="24"/>
          <w:szCs w:val="24"/>
        </w:rPr>
      </w:pPr>
    </w:p>
    <w:p w:rsidR="00002350" w:rsidRDefault="00002350"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 award by the arbitrator which led to the appeal before this court.</w:t>
      </w:r>
      <w:r w:rsidR="00A1304D">
        <w:rPr>
          <w:rFonts w:ascii="Times New Roman" w:hAnsi="Times New Roman" w:cs="Times New Roman"/>
          <w:sz w:val="24"/>
          <w:szCs w:val="24"/>
        </w:rPr>
        <w:t xml:space="preserve"> The grounds of appeal are as follows:</w:t>
      </w:r>
    </w:p>
    <w:p w:rsidR="00A1304D" w:rsidRDefault="00A1304D" w:rsidP="00344752">
      <w:pPr>
        <w:spacing w:after="0" w:line="240" w:lineRule="auto"/>
        <w:jc w:val="both"/>
        <w:rPr>
          <w:rFonts w:ascii="Times New Roman" w:hAnsi="Times New Roman" w:cs="Times New Roman"/>
          <w:sz w:val="24"/>
          <w:szCs w:val="24"/>
        </w:rPr>
      </w:pPr>
    </w:p>
    <w:p w:rsidR="00A1304D" w:rsidRDefault="00A1304D" w:rsidP="0034475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erred as a matter of law in grossly disregarding the provisions of section 92 (b) of the Labour Act [</w:t>
      </w:r>
      <w:r>
        <w:rPr>
          <w:rFonts w:ascii="Times New Roman" w:hAnsi="Times New Roman" w:cs="Times New Roman"/>
          <w:i/>
          <w:sz w:val="24"/>
          <w:szCs w:val="24"/>
        </w:rPr>
        <w:t>Chapter 28</w:t>
      </w:r>
      <w:r>
        <w:rPr>
          <w:rFonts w:ascii="Times New Roman" w:hAnsi="Times New Roman" w:cs="Times New Roman"/>
          <w:sz w:val="24"/>
          <w:szCs w:val="24"/>
        </w:rPr>
        <w:t>:</w:t>
      </w:r>
      <w:r>
        <w:rPr>
          <w:rFonts w:ascii="Times New Roman" w:hAnsi="Times New Roman" w:cs="Times New Roman"/>
          <w:i/>
          <w:sz w:val="24"/>
          <w:szCs w:val="24"/>
        </w:rPr>
        <w:t>01</w:t>
      </w:r>
      <w:r>
        <w:rPr>
          <w:rFonts w:ascii="Times New Roman" w:hAnsi="Times New Roman" w:cs="Times New Roman"/>
          <w:sz w:val="24"/>
          <w:szCs w:val="24"/>
        </w:rPr>
        <w:t xml:space="preserve">] wherein no evidence was provided by the respondents before the arbitrator to show that the respondents were members of the Zimbabwe Food Beverages and Allied Workers Union. The arbitrator chose to simply ignore the admission which was made by the third respondent T </w:t>
      </w:r>
      <w:proofErr w:type="spellStart"/>
      <w:r>
        <w:rPr>
          <w:rFonts w:ascii="Times New Roman" w:hAnsi="Times New Roman" w:cs="Times New Roman"/>
          <w:sz w:val="24"/>
          <w:szCs w:val="24"/>
        </w:rPr>
        <w:t>Bhero</w:t>
      </w:r>
      <w:proofErr w:type="spellEnd"/>
      <w:r>
        <w:rPr>
          <w:rFonts w:ascii="Times New Roman" w:hAnsi="Times New Roman" w:cs="Times New Roman"/>
          <w:sz w:val="24"/>
          <w:szCs w:val="24"/>
        </w:rPr>
        <w:t xml:space="preserve"> that the respondents never instructed the trade union in question for them as they never made any membership subscriptions to it and that they had no complaint in the manner in which their fixed term contracts were not renewable on </w:t>
      </w:r>
      <w:proofErr w:type="spellStart"/>
      <w:r>
        <w:rPr>
          <w:rFonts w:ascii="Times New Roman" w:hAnsi="Times New Roman" w:cs="Times New Roman"/>
          <w:sz w:val="24"/>
          <w:szCs w:val="24"/>
        </w:rPr>
        <w:t>effluxion</w:t>
      </w:r>
      <w:proofErr w:type="spellEnd"/>
      <w:r>
        <w:rPr>
          <w:rFonts w:ascii="Times New Roman" w:hAnsi="Times New Roman" w:cs="Times New Roman"/>
          <w:sz w:val="24"/>
          <w:szCs w:val="24"/>
        </w:rPr>
        <w:t xml:space="preserve"> of time.</w:t>
      </w:r>
    </w:p>
    <w:p w:rsidR="00A1304D" w:rsidRDefault="00A1304D" w:rsidP="0034475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erred in holding that the respondents were unfairly dismissed notwithstanding that they were on monthly fixed contracts which contracts were not</w:t>
      </w:r>
      <w:r w:rsidR="003077F3">
        <w:rPr>
          <w:rFonts w:ascii="Times New Roman" w:hAnsi="Times New Roman" w:cs="Times New Roman"/>
          <w:sz w:val="24"/>
          <w:szCs w:val="24"/>
        </w:rPr>
        <w:t xml:space="preserve"> renewed upon their expiry due to the appellant’s reduced workload and no-one was recruited in their stead. In, fact, none of the respondents attended the hearing before the arbitrator to dispute the position.</w:t>
      </w:r>
    </w:p>
    <w:p w:rsidR="003077F3" w:rsidRDefault="003077F3" w:rsidP="0034475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arbitrator grossly erred on the facts as to amount to </w:t>
      </w:r>
      <w:proofErr w:type="gramStart"/>
      <w:r>
        <w:rPr>
          <w:rFonts w:ascii="Times New Roman" w:hAnsi="Times New Roman" w:cs="Times New Roman"/>
          <w:sz w:val="24"/>
          <w:szCs w:val="24"/>
        </w:rPr>
        <w:t>a misdirection</w:t>
      </w:r>
      <w:proofErr w:type="gramEnd"/>
      <w:r>
        <w:rPr>
          <w:rFonts w:ascii="Times New Roman" w:hAnsi="Times New Roman" w:cs="Times New Roman"/>
          <w:sz w:val="24"/>
          <w:szCs w:val="24"/>
        </w:rPr>
        <w:t xml:space="preserve"> on the law when he reached a conclusion that the respondents were underpaid in salaries and housing allowances when in fact the record showed that they were being paid well above the minimum NEC rates.</w:t>
      </w:r>
    </w:p>
    <w:p w:rsidR="003077F3" w:rsidRDefault="003077F3" w:rsidP="0034475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erred as a matter of law in holding that the </w:t>
      </w:r>
      <w:r w:rsidR="00344752">
        <w:rPr>
          <w:rFonts w:ascii="Times New Roman" w:hAnsi="Times New Roman" w:cs="Times New Roman"/>
          <w:sz w:val="24"/>
          <w:szCs w:val="24"/>
        </w:rPr>
        <w:t>respondents were</w:t>
      </w:r>
      <w:r>
        <w:rPr>
          <w:rFonts w:ascii="Times New Roman" w:hAnsi="Times New Roman" w:cs="Times New Roman"/>
          <w:sz w:val="24"/>
          <w:szCs w:val="24"/>
        </w:rPr>
        <w:t xml:space="preserve"> entitled to the gross amount of $13 455-00 which amount was plucked from the </w:t>
      </w:r>
      <w:r w:rsidR="00EA09E0">
        <w:rPr>
          <w:rFonts w:ascii="Times New Roman" w:hAnsi="Times New Roman" w:cs="Times New Roman"/>
          <w:sz w:val="24"/>
          <w:szCs w:val="24"/>
        </w:rPr>
        <w:t>air</w:t>
      </w:r>
      <w:r>
        <w:rPr>
          <w:rFonts w:ascii="Times New Roman" w:hAnsi="Times New Roman" w:cs="Times New Roman"/>
          <w:sz w:val="24"/>
          <w:szCs w:val="24"/>
        </w:rPr>
        <w:t xml:space="preserve"> and was not due in the circumstances.</w:t>
      </w:r>
    </w:p>
    <w:p w:rsidR="003077F3" w:rsidRDefault="003077F3" w:rsidP="00344752">
      <w:pPr>
        <w:spacing w:after="0" w:line="240" w:lineRule="auto"/>
        <w:jc w:val="both"/>
        <w:rPr>
          <w:rFonts w:ascii="Times New Roman" w:hAnsi="Times New Roman" w:cs="Times New Roman"/>
          <w:sz w:val="24"/>
          <w:szCs w:val="24"/>
        </w:rPr>
      </w:pPr>
    </w:p>
    <w:p w:rsidR="003077F3" w:rsidRDefault="003077F3"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prayed that the arbitral award be set aside and that it should be replaced with the following order:</w:t>
      </w:r>
    </w:p>
    <w:p w:rsidR="003077F3" w:rsidRDefault="003077F3" w:rsidP="00344752">
      <w:pPr>
        <w:spacing w:after="0" w:line="240" w:lineRule="auto"/>
        <w:jc w:val="both"/>
        <w:rPr>
          <w:rFonts w:ascii="Times New Roman" w:hAnsi="Times New Roman" w:cs="Times New Roman"/>
          <w:sz w:val="24"/>
          <w:szCs w:val="24"/>
        </w:rPr>
      </w:pPr>
    </w:p>
    <w:p w:rsidR="003077F3" w:rsidRDefault="003077F3"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“That respondents’ employment by the appellant lawfully came to an end upon expiry of their one month fixed contracts.</w:t>
      </w:r>
    </w:p>
    <w:p w:rsidR="003077F3" w:rsidRDefault="003077F3" w:rsidP="00344752">
      <w:pPr>
        <w:spacing w:after="0" w:line="240" w:lineRule="auto"/>
        <w:ind w:left="720"/>
        <w:jc w:val="both"/>
        <w:rPr>
          <w:rFonts w:ascii="Times New Roman" w:hAnsi="Times New Roman" w:cs="Times New Roman"/>
          <w:sz w:val="24"/>
          <w:szCs w:val="24"/>
        </w:rPr>
      </w:pPr>
    </w:p>
    <w:p w:rsidR="003077F3" w:rsidRDefault="003077F3"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That there is no basis for the gross claim of US$13 455-00 or any other sum.</w:t>
      </w:r>
    </w:p>
    <w:p w:rsidR="003077F3" w:rsidRDefault="003077F3" w:rsidP="00344752">
      <w:pPr>
        <w:spacing w:after="0" w:line="240" w:lineRule="auto"/>
        <w:ind w:left="720"/>
        <w:jc w:val="both"/>
        <w:rPr>
          <w:rFonts w:ascii="Times New Roman" w:hAnsi="Times New Roman" w:cs="Times New Roman"/>
          <w:sz w:val="24"/>
          <w:szCs w:val="24"/>
        </w:rPr>
      </w:pPr>
    </w:p>
    <w:p w:rsidR="003077F3" w:rsidRDefault="003077F3"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That each party bear</w:t>
      </w:r>
      <w:r w:rsidR="00344752">
        <w:rPr>
          <w:rFonts w:ascii="Times New Roman" w:hAnsi="Times New Roman" w:cs="Times New Roman"/>
          <w:sz w:val="24"/>
          <w:szCs w:val="24"/>
        </w:rPr>
        <w:t>s</w:t>
      </w:r>
      <w:r>
        <w:rPr>
          <w:rFonts w:ascii="Times New Roman" w:hAnsi="Times New Roman" w:cs="Times New Roman"/>
          <w:sz w:val="24"/>
          <w:szCs w:val="24"/>
        </w:rPr>
        <w:t xml:space="preserve"> its own costs.”</w:t>
      </w:r>
    </w:p>
    <w:p w:rsidR="003077F3" w:rsidRDefault="003077F3" w:rsidP="00344752">
      <w:pPr>
        <w:spacing w:after="0" w:line="240" w:lineRule="auto"/>
        <w:jc w:val="both"/>
        <w:rPr>
          <w:rFonts w:ascii="Times New Roman" w:hAnsi="Times New Roman" w:cs="Times New Roman"/>
          <w:sz w:val="24"/>
          <w:szCs w:val="24"/>
        </w:rPr>
      </w:pPr>
    </w:p>
    <w:p w:rsidR="003077F3" w:rsidRDefault="003077F3"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respondents in response</w:t>
      </w:r>
      <w:r w:rsidR="00B243F6">
        <w:rPr>
          <w:rFonts w:ascii="Times New Roman" w:hAnsi="Times New Roman" w:cs="Times New Roman"/>
          <w:sz w:val="24"/>
          <w:szCs w:val="24"/>
        </w:rPr>
        <w:t xml:space="preserve"> submitted that:</w:t>
      </w:r>
    </w:p>
    <w:p w:rsidR="00B243F6" w:rsidRDefault="00B243F6" w:rsidP="00344752">
      <w:pPr>
        <w:spacing w:after="0" w:line="240" w:lineRule="auto"/>
        <w:jc w:val="both"/>
        <w:rPr>
          <w:rFonts w:ascii="Times New Roman" w:hAnsi="Times New Roman" w:cs="Times New Roman"/>
          <w:sz w:val="24"/>
          <w:szCs w:val="24"/>
        </w:rPr>
      </w:pPr>
    </w:p>
    <w:p w:rsidR="00B243F6" w:rsidRPr="00B42D77" w:rsidRDefault="00B243F6" w:rsidP="00344752">
      <w:pPr>
        <w:pStyle w:val="ListParagraph"/>
        <w:numPr>
          <w:ilvl w:val="0"/>
          <w:numId w:val="5"/>
        </w:numPr>
        <w:spacing w:after="0" w:line="360" w:lineRule="auto"/>
        <w:jc w:val="both"/>
        <w:rPr>
          <w:rFonts w:ascii="Times New Roman" w:hAnsi="Times New Roman" w:cs="Times New Roman"/>
          <w:sz w:val="24"/>
          <w:szCs w:val="24"/>
        </w:rPr>
      </w:pPr>
      <w:r w:rsidRPr="00B42D77">
        <w:rPr>
          <w:rFonts w:ascii="Times New Roman" w:hAnsi="Times New Roman" w:cs="Times New Roman"/>
          <w:sz w:val="24"/>
          <w:szCs w:val="24"/>
        </w:rPr>
        <w:t>The arbitrator’s findings analysis regarding Zimbabwe Food Beverages and Allied Workers Union’s mandate to represent the respondents is baseless in view of the fact that membership to unions is open to all employees.</w:t>
      </w:r>
    </w:p>
    <w:p w:rsidR="00B243F6" w:rsidRPr="00B42D77" w:rsidRDefault="00B243F6" w:rsidP="00344752">
      <w:pPr>
        <w:pStyle w:val="ListParagraph"/>
        <w:numPr>
          <w:ilvl w:val="0"/>
          <w:numId w:val="5"/>
        </w:numPr>
        <w:spacing w:after="0" w:line="360" w:lineRule="auto"/>
        <w:jc w:val="both"/>
        <w:rPr>
          <w:rFonts w:ascii="Times New Roman" w:hAnsi="Times New Roman" w:cs="Times New Roman"/>
          <w:sz w:val="24"/>
          <w:szCs w:val="24"/>
        </w:rPr>
      </w:pPr>
      <w:r w:rsidRPr="00B42D77">
        <w:rPr>
          <w:rFonts w:ascii="Times New Roman" w:hAnsi="Times New Roman" w:cs="Times New Roman"/>
          <w:sz w:val="24"/>
          <w:szCs w:val="24"/>
        </w:rPr>
        <w:t xml:space="preserve">The appellant failed to </w:t>
      </w:r>
      <w:r w:rsidR="00B42D77" w:rsidRPr="00B42D77">
        <w:rPr>
          <w:rFonts w:ascii="Times New Roman" w:hAnsi="Times New Roman" w:cs="Times New Roman"/>
          <w:sz w:val="24"/>
          <w:szCs w:val="24"/>
        </w:rPr>
        <w:t>prove signed expired contracts of employment.</w:t>
      </w:r>
    </w:p>
    <w:p w:rsidR="00B42D77" w:rsidRDefault="00B42D77" w:rsidP="00344752">
      <w:pPr>
        <w:pStyle w:val="ListParagraph"/>
        <w:numPr>
          <w:ilvl w:val="0"/>
          <w:numId w:val="5"/>
        </w:numPr>
        <w:spacing w:after="0" w:line="360" w:lineRule="auto"/>
        <w:jc w:val="both"/>
        <w:rPr>
          <w:rFonts w:ascii="Times New Roman" w:hAnsi="Times New Roman" w:cs="Times New Roman"/>
          <w:sz w:val="24"/>
          <w:szCs w:val="24"/>
        </w:rPr>
      </w:pPr>
      <w:r w:rsidRPr="00B42D77">
        <w:rPr>
          <w:rFonts w:ascii="Times New Roman" w:hAnsi="Times New Roman" w:cs="Times New Roman"/>
          <w:sz w:val="24"/>
          <w:szCs w:val="24"/>
        </w:rPr>
        <w:t>Evidence to prove money owed was adduced before the arbitrator.</w:t>
      </w:r>
    </w:p>
    <w:p w:rsidR="00B42D77" w:rsidRDefault="00B42D77" w:rsidP="00344752">
      <w:pPr>
        <w:spacing w:after="0" w:line="240" w:lineRule="auto"/>
        <w:jc w:val="both"/>
        <w:rPr>
          <w:rFonts w:ascii="Times New Roman" w:hAnsi="Times New Roman" w:cs="Times New Roman"/>
          <w:sz w:val="24"/>
          <w:szCs w:val="24"/>
        </w:rPr>
      </w:pPr>
    </w:p>
    <w:p w:rsidR="00B42D77" w:rsidRDefault="00B42D77" w:rsidP="00344752">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The respondent therefore applied for dismissal of the appeal.</w:t>
      </w:r>
    </w:p>
    <w:p w:rsidR="00B42D77" w:rsidRDefault="00B42D77" w:rsidP="00344752">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The issues to be decided are whether:</w:t>
      </w:r>
    </w:p>
    <w:p w:rsidR="00B42D77" w:rsidRDefault="00B42D77" w:rsidP="00344752">
      <w:pPr>
        <w:spacing w:after="0" w:line="240" w:lineRule="auto"/>
        <w:ind w:left="360"/>
        <w:jc w:val="both"/>
        <w:rPr>
          <w:rFonts w:ascii="Times New Roman" w:hAnsi="Times New Roman" w:cs="Times New Roman"/>
          <w:sz w:val="24"/>
          <w:szCs w:val="24"/>
        </w:rPr>
      </w:pPr>
    </w:p>
    <w:p w:rsidR="00B42D77" w:rsidRDefault="00B42D77" w:rsidP="00344752">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respondents were unfairly dismissed.</w:t>
      </w:r>
    </w:p>
    <w:p w:rsidR="00B42D77" w:rsidRDefault="00B42D77" w:rsidP="00344752">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owed the respondents anything in terms of unpaid wages and allowances.</w:t>
      </w:r>
    </w:p>
    <w:p w:rsidR="00B42D77" w:rsidRDefault="00B42D77" w:rsidP="00344752">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 </w:t>
      </w:r>
      <w:proofErr w:type="spellStart"/>
      <w:r>
        <w:rPr>
          <w:rFonts w:ascii="Times New Roman" w:hAnsi="Times New Roman" w:cs="Times New Roman"/>
          <w:sz w:val="24"/>
          <w:szCs w:val="24"/>
        </w:rPr>
        <w:t>Denhere</w:t>
      </w:r>
      <w:proofErr w:type="spellEnd"/>
      <w:r>
        <w:rPr>
          <w:rFonts w:ascii="Times New Roman" w:hAnsi="Times New Roman" w:cs="Times New Roman"/>
          <w:sz w:val="24"/>
          <w:szCs w:val="24"/>
        </w:rPr>
        <w:t xml:space="preserve"> had the authority to represent the respondents.</w:t>
      </w:r>
    </w:p>
    <w:p w:rsidR="00B42D77" w:rsidRDefault="00B42D77" w:rsidP="00344752">
      <w:pPr>
        <w:spacing w:after="0" w:line="240" w:lineRule="auto"/>
        <w:jc w:val="both"/>
        <w:rPr>
          <w:rFonts w:ascii="Times New Roman" w:hAnsi="Times New Roman" w:cs="Times New Roman"/>
          <w:sz w:val="24"/>
          <w:szCs w:val="24"/>
        </w:rPr>
      </w:pPr>
    </w:p>
    <w:p w:rsidR="00B42D77" w:rsidRPr="00FD015F" w:rsidRDefault="00B42D77" w:rsidP="00344752">
      <w:pPr>
        <w:spacing w:after="0" w:line="360" w:lineRule="auto"/>
        <w:jc w:val="both"/>
        <w:rPr>
          <w:rFonts w:ascii="Times New Roman" w:hAnsi="Times New Roman" w:cs="Times New Roman"/>
          <w:b/>
          <w:sz w:val="24"/>
          <w:szCs w:val="24"/>
        </w:rPr>
      </w:pPr>
      <w:r w:rsidRPr="00FD015F">
        <w:rPr>
          <w:rFonts w:ascii="Times New Roman" w:hAnsi="Times New Roman" w:cs="Times New Roman"/>
          <w:b/>
          <w:sz w:val="24"/>
          <w:szCs w:val="24"/>
        </w:rPr>
        <w:t>Whether respondents were unfairly dismissed</w:t>
      </w:r>
    </w:p>
    <w:p w:rsidR="00B42D77" w:rsidRDefault="00B42D77" w:rsidP="00344752">
      <w:pPr>
        <w:spacing w:after="0" w:line="240" w:lineRule="auto"/>
        <w:jc w:val="both"/>
        <w:rPr>
          <w:rFonts w:ascii="Times New Roman" w:hAnsi="Times New Roman" w:cs="Times New Roman"/>
          <w:sz w:val="24"/>
          <w:szCs w:val="24"/>
        </w:rPr>
      </w:pPr>
    </w:p>
    <w:p w:rsidR="00B42D77" w:rsidRDefault="00B42D77"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appellants submitted that the respondents were on monthly fixed contracts which contracts were not renewed upon their expiry due to the appellant’s reduced workload and </w:t>
      </w:r>
      <w:r>
        <w:rPr>
          <w:rFonts w:ascii="Times New Roman" w:hAnsi="Times New Roman" w:cs="Times New Roman"/>
          <w:sz w:val="24"/>
          <w:szCs w:val="24"/>
        </w:rPr>
        <w:lastRenderedPageBreak/>
        <w:t>no-one was recruited in their stead. It was further submitted that the respondents were paid their terminal benefits which they had accepted in full and final settlement. There is no evidence before this court which shows that the respondents</w:t>
      </w:r>
      <w:r w:rsidR="00FD015F">
        <w:rPr>
          <w:rFonts w:ascii="Times New Roman" w:hAnsi="Times New Roman" w:cs="Times New Roman"/>
          <w:sz w:val="24"/>
          <w:szCs w:val="24"/>
        </w:rPr>
        <w:t xml:space="preserve"> were paid their terminal benefits in full and final settlement. The appellant also failed to produce signed contracts which showed that they were on one month fixed term contracts. The production of an unsigned contract as evidence is not proof that the respondents were on fixed term one month contracts. In the absence of the evidence stated above and the absence of a disciplinary hearing this court f</w:t>
      </w:r>
      <w:r w:rsidR="00EA09E0">
        <w:rPr>
          <w:rFonts w:ascii="Times New Roman" w:hAnsi="Times New Roman" w:cs="Times New Roman"/>
          <w:sz w:val="24"/>
          <w:szCs w:val="24"/>
        </w:rPr>
        <w:t>i</w:t>
      </w:r>
      <w:r w:rsidR="00FD015F">
        <w:rPr>
          <w:rFonts w:ascii="Times New Roman" w:hAnsi="Times New Roman" w:cs="Times New Roman"/>
          <w:sz w:val="24"/>
          <w:szCs w:val="24"/>
        </w:rPr>
        <w:t>nds that the respondents were unfairly dismissed. Section 12 B (2) of the Labour Act states that an employee is deemed to be unfairly dismissed:</w:t>
      </w:r>
    </w:p>
    <w:p w:rsidR="00FD015F" w:rsidRDefault="00FD015F" w:rsidP="00344752">
      <w:pPr>
        <w:spacing w:after="0" w:line="240" w:lineRule="auto"/>
        <w:jc w:val="both"/>
        <w:rPr>
          <w:rFonts w:ascii="Times New Roman" w:hAnsi="Times New Roman" w:cs="Times New Roman"/>
          <w:sz w:val="24"/>
          <w:szCs w:val="24"/>
        </w:rPr>
      </w:pPr>
    </w:p>
    <w:p w:rsidR="00FD015F" w:rsidRDefault="00FD015F"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 (a)</w:t>
      </w:r>
      <w:r>
        <w:rPr>
          <w:rFonts w:ascii="Times New Roman" w:hAnsi="Times New Roman" w:cs="Times New Roman"/>
          <w:sz w:val="24"/>
          <w:szCs w:val="24"/>
        </w:rPr>
        <w:tab/>
        <w:t>if subject to subsection 3 the employer fails to show that he dismissed the employee in terms of an employment Code.”</w:t>
      </w:r>
    </w:p>
    <w:p w:rsidR="00FD015F" w:rsidRDefault="00FD015F" w:rsidP="00344752">
      <w:pPr>
        <w:spacing w:after="0" w:line="240" w:lineRule="auto"/>
        <w:jc w:val="both"/>
        <w:rPr>
          <w:rFonts w:ascii="Times New Roman" w:hAnsi="Times New Roman" w:cs="Times New Roman"/>
          <w:sz w:val="24"/>
          <w:szCs w:val="24"/>
        </w:rPr>
      </w:pPr>
    </w:p>
    <w:p w:rsidR="00FD015F" w:rsidRDefault="00FD015F" w:rsidP="00344752">
      <w:pPr>
        <w:spacing w:after="0" w:line="240" w:lineRule="auto"/>
        <w:jc w:val="both"/>
        <w:rPr>
          <w:rFonts w:ascii="Times New Roman" w:hAnsi="Times New Roman" w:cs="Times New Roman"/>
          <w:sz w:val="24"/>
          <w:szCs w:val="24"/>
        </w:rPr>
      </w:pPr>
    </w:p>
    <w:p w:rsidR="00FD015F" w:rsidRPr="00FD015F" w:rsidRDefault="00FD015F" w:rsidP="00344752">
      <w:pPr>
        <w:spacing w:after="0" w:line="480" w:lineRule="auto"/>
        <w:jc w:val="both"/>
        <w:rPr>
          <w:rFonts w:ascii="Times New Roman" w:hAnsi="Times New Roman" w:cs="Times New Roman"/>
          <w:b/>
          <w:sz w:val="24"/>
          <w:szCs w:val="24"/>
        </w:rPr>
      </w:pPr>
      <w:r w:rsidRPr="00FD015F">
        <w:rPr>
          <w:rFonts w:ascii="Times New Roman" w:hAnsi="Times New Roman" w:cs="Times New Roman"/>
          <w:b/>
          <w:sz w:val="24"/>
          <w:szCs w:val="24"/>
        </w:rPr>
        <w:t>Whether the Respondents were underpaid</w:t>
      </w:r>
    </w:p>
    <w:p w:rsidR="00FD015F" w:rsidRDefault="00FD015F"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submitted a schedule showing the underpayments of wages. The appellant has not produced any evidence against this allegation. This court therefore finds that the respondents were underpaid. However as for damages in lieu of reinstatement no evidence was led by the parties to prove the quantum of damages they were supposed to receive. Therefore evidence is supposed to be led to prove the quantity of damages that the respondents are entitled to.</w:t>
      </w:r>
    </w:p>
    <w:p w:rsidR="0057629F" w:rsidRDefault="0057629F" w:rsidP="00344752">
      <w:pPr>
        <w:spacing w:after="0" w:line="240" w:lineRule="auto"/>
        <w:jc w:val="both"/>
        <w:rPr>
          <w:rFonts w:ascii="Times New Roman" w:hAnsi="Times New Roman" w:cs="Times New Roman"/>
          <w:sz w:val="24"/>
          <w:szCs w:val="24"/>
        </w:rPr>
      </w:pPr>
    </w:p>
    <w:p w:rsidR="0057629F" w:rsidRPr="0057629F" w:rsidRDefault="0057629F" w:rsidP="00344752">
      <w:pPr>
        <w:spacing w:after="0" w:line="360" w:lineRule="auto"/>
        <w:jc w:val="both"/>
        <w:rPr>
          <w:rFonts w:ascii="Times New Roman" w:hAnsi="Times New Roman" w:cs="Times New Roman"/>
          <w:b/>
          <w:sz w:val="24"/>
          <w:szCs w:val="24"/>
        </w:rPr>
      </w:pPr>
      <w:r w:rsidRPr="0057629F">
        <w:rPr>
          <w:rFonts w:ascii="Times New Roman" w:hAnsi="Times New Roman" w:cs="Times New Roman"/>
          <w:b/>
          <w:sz w:val="24"/>
          <w:szCs w:val="24"/>
        </w:rPr>
        <w:t xml:space="preserve">Whether Mr J </w:t>
      </w:r>
      <w:proofErr w:type="spellStart"/>
      <w:r w:rsidRPr="0057629F">
        <w:rPr>
          <w:rFonts w:ascii="Times New Roman" w:hAnsi="Times New Roman" w:cs="Times New Roman"/>
          <w:b/>
          <w:sz w:val="24"/>
          <w:szCs w:val="24"/>
        </w:rPr>
        <w:t>Denhere</w:t>
      </w:r>
      <w:proofErr w:type="spellEnd"/>
      <w:r w:rsidRPr="0057629F">
        <w:rPr>
          <w:rFonts w:ascii="Times New Roman" w:hAnsi="Times New Roman" w:cs="Times New Roman"/>
          <w:b/>
          <w:sz w:val="24"/>
          <w:szCs w:val="24"/>
        </w:rPr>
        <w:t xml:space="preserve"> had the authority to represent the Respondents</w:t>
      </w:r>
    </w:p>
    <w:p w:rsidR="0057629F" w:rsidRDefault="0057629F" w:rsidP="00344752">
      <w:pPr>
        <w:spacing w:after="0" w:line="240" w:lineRule="auto"/>
        <w:jc w:val="both"/>
        <w:rPr>
          <w:rFonts w:ascii="Times New Roman" w:hAnsi="Times New Roman" w:cs="Times New Roman"/>
          <w:sz w:val="24"/>
          <w:szCs w:val="24"/>
        </w:rPr>
      </w:pPr>
    </w:p>
    <w:p w:rsidR="0057629F" w:rsidRDefault="0057629F" w:rsidP="003447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has argued that Mr </w:t>
      </w:r>
      <w:proofErr w:type="spellStart"/>
      <w:r>
        <w:rPr>
          <w:rFonts w:ascii="Times New Roman" w:hAnsi="Times New Roman" w:cs="Times New Roman"/>
          <w:sz w:val="24"/>
          <w:szCs w:val="24"/>
        </w:rPr>
        <w:t>Denhere</w:t>
      </w:r>
      <w:proofErr w:type="spellEnd"/>
      <w:r>
        <w:rPr>
          <w:rFonts w:ascii="Times New Roman" w:hAnsi="Times New Roman" w:cs="Times New Roman"/>
          <w:sz w:val="24"/>
          <w:szCs w:val="24"/>
        </w:rPr>
        <w:t xml:space="preserve"> of ZIBAWU did not have the authority to represent the respondents and thus the papers that had been filed on behalf of the respondents were not properly before the Tribunal. The respondents submitted that this claim was baseless because membership to unions is open to all employees. The </w:t>
      </w:r>
      <w:r w:rsidR="00344752">
        <w:rPr>
          <w:rFonts w:ascii="Times New Roman" w:hAnsi="Times New Roman" w:cs="Times New Roman"/>
          <w:sz w:val="24"/>
          <w:szCs w:val="24"/>
        </w:rPr>
        <w:t>respondents have</w:t>
      </w:r>
      <w:r>
        <w:rPr>
          <w:rFonts w:ascii="Times New Roman" w:hAnsi="Times New Roman" w:cs="Times New Roman"/>
          <w:sz w:val="24"/>
          <w:szCs w:val="24"/>
        </w:rPr>
        <w:t xml:space="preserve"> submitted that ZIBAWU has (3) three types of membership namely:</w:t>
      </w:r>
    </w:p>
    <w:p w:rsidR="0057629F" w:rsidRDefault="0057629F" w:rsidP="00344752">
      <w:pPr>
        <w:spacing w:after="0" w:line="240" w:lineRule="auto"/>
        <w:jc w:val="both"/>
        <w:rPr>
          <w:rFonts w:ascii="Times New Roman" w:hAnsi="Times New Roman" w:cs="Times New Roman"/>
          <w:sz w:val="24"/>
          <w:szCs w:val="24"/>
        </w:rPr>
      </w:pPr>
    </w:p>
    <w:p w:rsidR="0057629F" w:rsidRDefault="0057629F" w:rsidP="00344752">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Membership by stop order form;</w:t>
      </w:r>
    </w:p>
    <w:p w:rsidR="0057629F" w:rsidRDefault="0057629F" w:rsidP="00344752">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Non-me</w:t>
      </w:r>
      <w:r w:rsidR="00EA09E0">
        <w:rPr>
          <w:rFonts w:ascii="Times New Roman" w:hAnsi="Times New Roman" w:cs="Times New Roman"/>
          <w:sz w:val="24"/>
          <w:szCs w:val="24"/>
        </w:rPr>
        <w:t>m</w:t>
      </w:r>
      <w:r>
        <w:rPr>
          <w:rFonts w:ascii="Times New Roman" w:hAnsi="Times New Roman" w:cs="Times New Roman"/>
          <w:sz w:val="24"/>
          <w:szCs w:val="24"/>
        </w:rPr>
        <w:t>ber; and</w:t>
      </w:r>
    </w:p>
    <w:p w:rsidR="0057629F" w:rsidRDefault="0057629F" w:rsidP="00344752">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member who is less than three months in contributing</w:t>
      </w:r>
    </w:p>
    <w:p w:rsidR="0057629F" w:rsidRDefault="0057629F" w:rsidP="00344752">
      <w:pPr>
        <w:spacing w:after="0" w:line="240" w:lineRule="auto"/>
        <w:jc w:val="both"/>
        <w:rPr>
          <w:rFonts w:ascii="Times New Roman" w:hAnsi="Times New Roman" w:cs="Times New Roman"/>
          <w:sz w:val="24"/>
          <w:szCs w:val="24"/>
        </w:rPr>
      </w:pPr>
    </w:p>
    <w:p w:rsidR="0057629F" w:rsidRDefault="0057629F" w:rsidP="0034475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The respondents have submitted that they complied with the union Constitution by paying deposit fees for representation in the dispute. Section 29 (4</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d) of the Labour Act states that:</w:t>
      </w:r>
    </w:p>
    <w:p w:rsidR="0057629F" w:rsidRDefault="0057629F" w:rsidP="003447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“Subject to this Act, a registered trade union or federation of such unions shall be entitled to make representations to a determining authority or the Labour Court.”</w:t>
      </w:r>
    </w:p>
    <w:p w:rsidR="0057629F" w:rsidRDefault="0057629F" w:rsidP="00344752">
      <w:pPr>
        <w:spacing w:after="0" w:line="240" w:lineRule="auto"/>
        <w:jc w:val="both"/>
        <w:rPr>
          <w:rFonts w:ascii="Times New Roman" w:hAnsi="Times New Roman" w:cs="Times New Roman"/>
          <w:sz w:val="24"/>
          <w:szCs w:val="24"/>
        </w:rPr>
      </w:pPr>
    </w:p>
    <w:p w:rsidR="0057629F" w:rsidRDefault="0057629F" w:rsidP="003447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ZBFW</w:t>
      </w:r>
      <w:r w:rsidR="00344752">
        <w:rPr>
          <w:rFonts w:ascii="Times New Roman" w:hAnsi="Times New Roman" w:cs="Times New Roman"/>
          <w:sz w:val="24"/>
          <w:szCs w:val="24"/>
        </w:rPr>
        <w:t>U</w:t>
      </w:r>
      <w:r>
        <w:rPr>
          <w:rFonts w:ascii="Times New Roman" w:hAnsi="Times New Roman" w:cs="Times New Roman"/>
          <w:sz w:val="24"/>
          <w:szCs w:val="24"/>
        </w:rPr>
        <w:t xml:space="preserve"> therefore has authority to represent employees. After paying deposit fees for representation the respondents gave Mr J </w:t>
      </w:r>
      <w:proofErr w:type="spellStart"/>
      <w:r>
        <w:rPr>
          <w:rFonts w:ascii="Times New Roman" w:hAnsi="Times New Roman" w:cs="Times New Roman"/>
          <w:sz w:val="24"/>
          <w:szCs w:val="24"/>
        </w:rPr>
        <w:t>Denhere</w:t>
      </w:r>
      <w:proofErr w:type="spellEnd"/>
      <w:r>
        <w:rPr>
          <w:rFonts w:ascii="Times New Roman" w:hAnsi="Times New Roman" w:cs="Times New Roman"/>
          <w:sz w:val="24"/>
          <w:szCs w:val="24"/>
        </w:rPr>
        <w:t xml:space="preserve"> the mandate to represent them. In that case therefore the </w:t>
      </w:r>
      <w:r w:rsidR="00344752">
        <w:rPr>
          <w:rFonts w:ascii="Times New Roman" w:hAnsi="Times New Roman" w:cs="Times New Roman"/>
          <w:sz w:val="24"/>
          <w:szCs w:val="24"/>
        </w:rPr>
        <w:t>representations that were</w:t>
      </w:r>
      <w:r>
        <w:rPr>
          <w:rFonts w:ascii="Times New Roman" w:hAnsi="Times New Roman" w:cs="Times New Roman"/>
          <w:sz w:val="24"/>
          <w:szCs w:val="24"/>
        </w:rPr>
        <w:t xml:space="preserve"> made by J </w:t>
      </w:r>
      <w:proofErr w:type="spellStart"/>
      <w:r>
        <w:rPr>
          <w:rFonts w:ascii="Times New Roman" w:hAnsi="Times New Roman" w:cs="Times New Roman"/>
          <w:sz w:val="24"/>
          <w:szCs w:val="24"/>
        </w:rPr>
        <w:t>Denhere</w:t>
      </w:r>
      <w:proofErr w:type="spellEnd"/>
      <w:r>
        <w:rPr>
          <w:rFonts w:ascii="Times New Roman" w:hAnsi="Times New Roman" w:cs="Times New Roman"/>
          <w:sz w:val="24"/>
          <w:szCs w:val="24"/>
        </w:rPr>
        <w:t xml:space="preserve"> to the </w:t>
      </w:r>
      <w:r w:rsidR="00344752">
        <w:rPr>
          <w:rFonts w:ascii="Times New Roman" w:hAnsi="Times New Roman" w:cs="Times New Roman"/>
          <w:sz w:val="24"/>
          <w:szCs w:val="24"/>
        </w:rPr>
        <w:t>tribunal are valid.</w:t>
      </w:r>
    </w:p>
    <w:p w:rsidR="00344752" w:rsidRDefault="00344752" w:rsidP="00344752">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To that end therefore this court finds that the appeal lacks merit and orders as follows:</w:t>
      </w:r>
    </w:p>
    <w:p w:rsidR="00344752" w:rsidRDefault="00344752" w:rsidP="00344752">
      <w:pPr>
        <w:spacing w:after="0" w:line="240" w:lineRule="auto"/>
        <w:jc w:val="both"/>
        <w:rPr>
          <w:rFonts w:ascii="Times New Roman" w:hAnsi="Times New Roman" w:cs="Times New Roman"/>
          <w:sz w:val="24"/>
          <w:szCs w:val="24"/>
        </w:rPr>
      </w:pPr>
    </w:p>
    <w:p w:rsidR="00344752" w:rsidRDefault="00344752" w:rsidP="00344752">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be and is hereby dismissed.</w:t>
      </w:r>
    </w:p>
    <w:p w:rsidR="00344752" w:rsidRDefault="00344752" w:rsidP="00344752">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matter be and is hereby referred to the arbitrator for quantification of damages in lieu of reinstatement.</w:t>
      </w:r>
    </w:p>
    <w:p w:rsidR="00344752" w:rsidRDefault="00344752" w:rsidP="00344752">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shall pay costs.</w:t>
      </w:r>
    </w:p>
    <w:p w:rsidR="00344752" w:rsidRDefault="00344752" w:rsidP="00344752">
      <w:pPr>
        <w:spacing w:after="0" w:line="360" w:lineRule="auto"/>
        <w:jc w:val="both"/>
        <w:rPr>
          <w:rFonts w:ascii="Times New Roman" w:hAnsi="Times New Roman" w:cs="Times New Roman"/>
          <w:sz w:val="24"/>
          <w:szCs w:val="24"/>
        </w:rPr>
      </w:pPr>
    </w:p>
    <w:p w:rsidR="00344752" w:rsidRDefault="00344752" w:rsidP="00344752">
      <w:pPr>
        <w:spacing w:after="0" w:line="360" w:lineRule="auto"/>
        <w:rPr>
          <w:rFonts w:ascii="Times New Roman" w:hAnsi="Times New Roman" w:cs="Times New Roman"/>
          <w:sz w:val="24"/>
          <w:szCs w:val="24"/>
        </w:rPr>
      </w:pPr>
    </w:p>
    <w:p w:rsidR="00344752" w:rsidRDefault="00344752" w:rsidP="00344752">
      <w:pPr>
        <w:spacing w:after="0" w:line="360" w:lineRule="auto"/>
        <w:rPr>
          <w:rFonts w:ascii="Times New Roman" w:hAnsi="Times New Roman" w:cs="Times New Roman"/>
          <w:sz w:val="24"/>
          <w:szCs w:val="24"/>
        </w:rPr>
      </w:pPr>
    </w:p>
    <w:p w:rsidR="00344752" w:rsidRPr="00344752" w:rsidRDefault="00344752" w:rsidP="00344752">
      <w:pPr>
        <w:spacing w:after="0" w:line="360" w:lineRule="auto"/>
        <w:rPr>
          <w:rFonts w:ascii="Times New Roman" w:hAnsi="Times New Roman" w:cs="Times New Roman"/>
          <w:sz w:val="24"/>
          <w:szCs w:val="24"/>
        </w:rPr>
      </w:pPr>
      <w:proofErr w:type="spellStart"/>
      <w:r>
        <w:rPr>
          <w:rFonts w:ascii="Times New Roman" w:hAnsi="Times New Roman" w:cs="Times New Roman"/>
          <w:i/>
          <w:sz w:val="24"/>
          <w:szCs w:val="24"/>
        </w:rPr>
        <w:t>Chinawa</w:t>
      </w:r>
      <w:proofErr w:type="spellEnd"/>
      <w:r>
        <w:rPr>
          <w:rFonts w:ascii="Times New Roman" w:hAnsi="Times New Roman" w:cs="Times New Roman"/>
          <w:i/>
          <w:sz w:val="24"/>
          <w:szCs w:val="24"/>
        </w:rPr>
        <w:t xml:space="preserve"> Law Chambers</w:t>
      </w:r>
      <w:r>
        <w:rPr>
          <w:rFonts w:ascii="Times New Roman" w:hAnsi="Times New Roman" w:cs="Times New Roman"/>
          <w:sz w:val="24"/>
          <w:szCs w:val="24"/>
        </w:rPr>
        <w:t>, appellant’s legal practitioners</w:t>
      </w:r>
    </w:p>
    <w:p w:rsidR="003077F3" w:rsidRPr="003077F3" w:rsidRDefault="003077F3" w:rsidP="003077F3">
      <w:pPr>
        <w:spacing w:after="0" w:line="360" w:lineRule="auto"/>
        <w:ind w:left="360"/>
        <w:rPr>
          <w:rFonts w:ascii="Times New Roman" w:hAnsi="Times New Roman" w:cs="Times New Roman"/>
          <w:sz w:val="24"/>
          <w:szCs w:val="24"/>
        </w:rPr>
      </w:pPr>
    </w:p>
    <w:p w:rsidR="00002350" w:rsidRPr="00002350" w:rsidRDefault="00002350" w:rsidP="00002350">
      <w:pPr>
        <w:spacing w:after="0" w:line="360" w:lineRule="auto"/>
        <w:rPr>
          <w:rFonts w:ascii="Times New Roman" w:hAnsi="Times New Roman" w:cs="Times New Roman"/>
          <w:sz w:val="24"/>
          <w:szCs w:val="24"/>
        </w:rPr>
      </w:pPr>
    </w:p>
    <w:sectPr w:rsidR="00002350" w:rsidRPr="00002350" w:rsidSect="00344752">
      <w:head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3C3" w:rsidRDefault="00CA43C3" w:rsidP="00344752">
      <w:pPr>
        <w:spacing w:after="0" w:line="240" w:lineRule="auto"/>
      </w:pPr>
      <w:r>
        <w:separator/>
      </w:r>
    </w:p>
  </w:endnote>
  <w:endnote w:type="continuationSeparator" w:id="0">
    <w:p w:rsidR="00CA43C3" w:rsidRDefault="00CA43C3" w:rsidP="0034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3C3" w:rsidRDefault="00CA43C3" w:rsidP="00344752">
      <w:pPr>
        <w:spacing w:after="0" w:line="240" w:lineRule="auto"/>
      </w:pPr>
      <w:r>
        <w:separator/>
      </w:r>
    </w:p>
  </w:footnote>
  <w:footnote w:type="continuationSeparator" w:id="0">
    <w:p w:rsidR="00CA43C3" w:rsidRDefault="00CA43C3" w:rsidP="003447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311560"/>
      <w:docPartObj>
        <w:docPartGallery w:val="Page Numbers (Top of Page)"/>
        <w:docPartUnique/>
      </w:docPartObj>
    </w:sdtPr>
    <w:sdtEndPr>
      <w:rPr>
        <w:noProof/>
      </w:rPr>
    </w:sdtEndPr>
    <w:sdtContent>
      <w:p w:rsidR="00344752" w:rsidRDefault="00344752">
        <w:pPr>
          <w:pStyle w:val="Header"/>
          <w:jc w:val="right"/>
          <w:rPr>
            <w:noProof/>
          </w:rPr>
        </w:pPr>
        <w:r>
          <w:fldChar w:fldCharType="begin"/>
        </w:r>
        <w:r>
          <w:instrText xml:space="preserve"> PAGE   \* MERGEFORMAT </w:instrText>
        </w:r>
        <w:r>
          <w:fldChar w:fldCharType="separate"/>
        </w:r>
        <w:r w:rsidR="00D52D0C">
          <w:rPr>
            <w:noProof/>
          </w:rPr>
          <w:t>2</w:t>
        </w:r>
        <w:r>
          <w:rPr>
            <w:noProof/>
          </w:rPr>
          <w:fldChar w:fldCharType="end"/>
        </w:r>
      </w:p>
      <w:p w:rsidR="00344752" w:rsidRDefault="00344752">
        <w:pPr>
          <w:pStyle w:val="Header"/>
          <w:jc w:val="right"/>
          <w:rPr>
            <w:noProof/>
          </w:rPr>
        </w:pPr>
        <w:r>
          <w:rPr>
            <w:noProof/>
          </w:rPr>
          <w:t>JUDGMENT NO LC/H/</w:t>
        </w:r>
        <w:r w:rsidR="00D52D0C">
          <w:rPr>
            <w:noProof/>
          </w:rPr>
          <w:t>674</w:t>
        </w:r>
        <w:r>
          <w:rPr>
            <w:noProof/>
          </w:rPr>
          <w:t>/2016</w:t>
        </w:r>
      </w:p>
      <w:p w:rsidR="00344752" w:rsidRDefault="00344752">
        <w:pPr>
          <w:pStyle w:val="Header"/>
          <w:jc w:val="right"/>
        </w:pPr>
        <w:r>
          <w:rPr>
            <w:noProof/>
          </w:rPr>
          <w:t>CASE NO LC/H/1124/2015</w:t>
        </w:r>
      </w:p>
    </w:sdtContent>
  </w:sdt>
  <w:p w:rsidR="00344752" w:rsidRDefault="003447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7E34"/>
    <w:multiLevelType w:val="hybridMultilevel"/>
    <w:tmpl w:val="E2CEA4D0"/>
    <w:lvl w:ilvl="0" w:tplc="CB7849B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7283C02"/>
    <w:multiLevelType w:val="hybridMultilevel"/>
    <w:tmpl w:val="05E805E6"/>
    <w:lvl w:ilvl="0" w:tplc="CB7849B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B604A40"/>
    <w:multiLevelType w:val="hybridMultilevel"/>
    <w:tmpl w:val="12083836"/>
    <w:lvl w:ilvl="0" w:tplc="48FA312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E5B0E4B"/>
    <w:multiLevelType w:val="hybridMultilevel"/>
    <w:tmpl w:val="222C5DDC"/>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nsid w:val="48D25948"/>
    <w:multiLevelType w:val="hybridMultilevel"/>
    <w:tmpl w:val="E574235C"/>
    <w:lvl w:ilvl="0" w:tplc="CB7849B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58EA5870"/>
    <w:multiLevelType w:val="hybridMultilevel"/>
    <w:tmpl w:val="75440BB0"/>
    <w:lvl w:ilvl="0" w:tplc="21B0D12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5E604222"/>
    <w:multiLevelType w:val="hybridMultilevel"/>
    <w:tmpl w:val="2C56538C"/>
    <w:lvl w:ilvl="0" w:tplc="CB7849B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7F7C1B6F"/>
    <w:multiLevelType w:val="hybridMultilevel"/>
    <w:tmpl w:val="68F294B2"/>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5"/>
  </w:num>
  <w:num w:numId="5">
    <w:abstractNumId w:val="0"/>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406"/>
    <w:rsid w:val="00002350"/>
    <w:rsid w:val="002C0ED3"/>
    <w:rsid w:val="003077F3"/>
    <w:rsid w:val="00344752"/>
    <w:rsid w:val="00362520"/>
    <w:rsid w:val="00462CF0"/>
    <w:rsid w:val="0057629F"/>
    <w:rsid w:val="006E25C3"/>
    <w:rsid w:val="008B3672"/>
    <w:rsid w:val="00947762"/>
    <w:rsid w:val="00A1304D"/>
    <w:rsid w:val="00AF6406"/>
    <w:rsid w:val="00B243F6"/>
    <w:rsid w:val="00B42D77"/>
    <w:rsid w:val="00B74C1B"/>
    <w:rsid w:val="00C0047F"/>
    <w:rsid w:val="00CA43C3"/>
    <w:rsid w:val="00D52D0C"/>
    <w:rsid w:val="00EA09E0"/>
    <w:rsid w:val="00FD015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520"/>
    <w:pPr>
      <w:ind w:left="720"/>
      <w:contextualSpacing/>
    </w:pPr>
  </w:style>
  <w:style w:type="paragraph" w:styleId="Header">
    <w:name w:val="header"/>
    <w:basedOn w:val="Normal"/>
    <w:link w:val="HeaderChar"/>
    <w:uiPriority w:val="99"/>
    <w:unhideWhenUsed/>
    <w:rsid w:val="00344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752"/>
  </w:style>
  <w:style w:type="paragraph" w:styleId="Footer">
    <w:name w:val="footer"/>
    <w:basedOn w:val="Normal"/>
    <w:link w:val="FooterChar"/>
    <w:uiPriority w:val="99"/>
    <w:unhideWhenUsed/>
    <w:rsid w:val="00344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7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520"/>
    <w:pPr>
      <w:ind w:left="720"/>
      <w:contextualSpacing/>
    </w:pPr>
  </w:style>
  <w:style w:type="paragraph" w:styleId="Header">
    <w:name w:val="header"/>
    <w:basedOn w:val="Normal"/>
    <w:link w:val="HeaderChar"/>
    <w:uiPriority w:val="99"/>
    <w:unhideWhenUsed/>
    <w:rsid w:val="00344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752"/>
  </w:style>
  <w:style w:type="paragraph" w:styleId="Footer">
    <w:name w:val="footer"/>
    <w:basedOn w:val="Normal"/>
    <w:link w:val="FooterChar"/>
    <w:uiPriority w:val="99"/>
    <w:unhideWhenUsed/>
    <w:rsid w:val="00344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5</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cp:lastPrinted>2016-10-17T10:56:00Z</cp:lastPrinted>
  <dcterms:created xsi:type="dcterms:W3CDTF">2016-10-17T07:12:00Z</dcterms:created>
  <dcterms:modified xsi:type="dcterms:W3CDTF">2016-10-24T09:30:00Z</dcterms:modified>
</cp:coreProperties>
</file>