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3418" w:rsidRDefault="002A3418" w:rsidP="009F380D">
      <w:pPr>
        <w:spacing w:after="0" w:line="240" w:lineRule="auto"/>
        <w:jc w:val="both"/>
        <w:rPr>
          <w:rFonts w:ascii="Times New Roman" w:hAnsi="Times New Roman" w:cs="Times New Roman"/>
          <w:b/>
          <w:sz w:val="24"/>
          <w:szCs w:val="24"/>
        </w:rPr>
      </w:pPr>
      <w:bookmarkStart w:id="0" w:name="_GoBack"/>
      <w:bookmarkEnd w:id="0"/>
    </w:p>
    <w:p w:rsidR="002A3418" w:rsidRDefault="002A3418" w:rsidP="009F380D">
      <w:pPr>
        <w:spacing w:after="0" w:line="240" w:lineRule="auto"/>
        <w:jc w:val="both"/>
        <w:rPr>
          <w:rFonts w:ascii="Times New Roman" w:hAnsi="Times New Roman" w:cs="Times New Roman"/>
          <w:b/>
          <w:sz w:val="24"/>
          <w:szCs w:val="24"/>
        </w:rPr>
      </w:pPr>
    </w:p>
    <w:p w:rsidR="009F380D" w:rsidRDefault="00B33A77"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I</w:t>
      </w:r>
      <w:r w:rsidR="009F380D">
        <w:rPr>
          <w:rFonts w:ascii="Times New Roman" w:hAnsi="Times New Roman" w:cs="Times New Roman"/>
          <w:b/>
          <w:sz w:val="24"/>
          <w:szCs w:val="24"/>
        </w:rPr>
        <w:t>N THE LABOUR COURT OF ZIMBABWE</w:t>
      </w:r>
      <w:r w:rsidR="00A018F8">
        <w:rPr>
          <w:rFonts w:ascii="Times New Roman" w:hAnsi="Times New Roman" w:cs="Times New Roman"/>
          <w:b/>
          <w:sz w:val="24"/>
          <w:szCs w:val="24"/>
        </w:rPr>
        <w:tab/>
        <w:t xml:space="preserve">         </w:t>
      </w:r>
      <w:r w:rsidR="00B83ADA">
        <w:rPr>
          <w:rFonts w:ascii="Times New Roman" w:hAnsi="Times New Roman" w:cs="Times New Roman"/>
          <w:b/>
          <w:sz w:val="24"/>
          <w:szCs w:val="24"/>
        </w:rPr>
        <w:tab/>
      </w:r>
      <w:r w:rsidR="00A018F8">
        <w:rPr>
          <w:rFonts w:ascii="Times New Roman" w:hAnsi="Times New Roman" w:cs="Times New Roman"/>
          <w:b/>
          <w:sz w:val="24"/>
          <w:szCs w:val="24"/>
        </w:rPr>
        <w:t>JUDGMENT NO LC/H//202</w:t>
      </w:r>
      <w:r w:rsidR="002F1523">
        <w:rPr>
          <w:rFonts w:ascii="Times New Roman" w:hAnsi="Times New Roman" w:cs="Times New Roman"/>
          <w:b/>
          <w:sz w:val="24"/>
          <w:szCs w:val="24"/>
        </w:rPr>
        <w:t>6</w:t>
      </w:r>
    </w:p>
    <w:p w:rsidR="009F380D" w:rsidRDefault="009F380D" w:rsidP="009F380D">
      <w:pPr>
        <w:spacing w:after="0" w:line="240" w:lineRule="auto"/>
        <w:jc w:val="both"/>
        <w:rPr>
          <w:rFonts w:ascii="Times New Roman" w:hAnsi="Times New Roman" w:cs="Times New Roman"/>
          <w:b/>
          <w:sz w:val="24"/>
          <w:szCs w:val="24"/>
        </w:rPr>
      </w:pPr>
    </w:p>
    <w:p w:rsidR="009F380D" w:rsidRDefault="009F380D"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HARARE</w:t>
      </w:r>
      <w:r w:rsidR="00AB583F">
        <w:rPr>
          <w:rFonts w:ascii="Times New Roman" w:hAnsi="Times New Roman" w:cs="Times New Roman"/>
          <w:b/>
          <w:sz w:val="24"/>
          <w:szCs w:val="24"/>
        </w:rPr>
        <w:t>, 02</w:t>
      </w:r>
      <w:r w:rsidR="00880EE6">
        <w:rPr>
          <w:rFonts w:ascii="Times New Roman" w:hAnsi="Times New Roman" w:cs="Times New Roman"/>
          <w:b/>
          <w:sz w:val="24"/>
          <w:szCs w:val="24"/>
        </w:rPr>
        <w:t xml:space="preserve"> JUNE, </w:t>
      </w:r>
      <w:r w:rsidR="007C2D54">
        <w:rPr>
          <w:rFonts w:ascii="Times New Roman" w:hAnsi="Times New Roman" w:cs="Times New Roman"/>
          <w:b/>
          <w:sz w:val="24"/>
          <w:szCs w:val="24"/>
        </w:rPr>
        <w:t>2026</w:t>
      </w:r>
      <w:r w:rsidR="008B7E99">
        <w:rPr>
          <w:rFonts w:ascii="Times New Roman" w:hAnsi="Times New Roman" w:cs="Times New Roman"/>
          <w:b/>
          <w:sz w:val="24"/>
          <w:szCs w:val="24"/>
        </w:rPr>
        <w:tab/>
      </w:r>
      <w:r>
        <w:rPr>
          <w:rFonts w:ascii="Times New Roman" w:hAnsi="Times New Roman" w:cs="Times New Roman"/>
          <w:b/>
          <w:sz w:val="24"/>
          <w:szCs w:val="24"/>
        </w:rPr>
        <w:t xml:space="preserve">                    </w:t>
      </w:r>
      <w:r w:rsidR="00A646C4">
        <w:rPr>
          <w:rFonts w:ascii="Times New Roman" w:hAnsi="Times New Roman" w:cs="Times New Roman"/>
          <w:b/>
          <w:sz w:val="24"/>
          <w:szCs w:val="24"/>
        </w:rPr>
        <w:t xml:space="preserve">         </w:t>
      </w:r>
      <w:r w:rsidR="00A646C4">
        <w:rPr>
          <w:rFonts w:ascii="Times New Roman" w:hAnsi="Times New Roman" w:cs="Times New Roman"/>
          <w:b/>
          <w:sz w:val="24"/>
          <w:szCs w:val="24"/>
        </w:rPr>
        <w:tab/>
      </w:r>
      <w:r w:rsidR="005D74BC">
        <w:rPr>
          <w:rFonts w:ascii="Times New Roman" w:hAnsi="Times New Roman" w:cs="Times New Roman"/>
          <w:b/>
          <w:sz w:val="24"/>
          <w:szCs w:val="24"/>
        </w:rPr>
        <w:tab/>
      </w:r>
      <w:r w:rsidR="005D74BC">
        <w:rPr>
          <w:rFonts w:ascii="Times New Roman" w:hAnsi="Times New Roman" w:cs="Times New Roman"/>
          <w:b/>
          <w:sz w:val="24"/>
          <w:szCs w:val="24"/>
        </w:rPr>
        <w:tab/>
      </w:r>
      <w:r w:rsidR="0026325C">
        <w:rPr>
          <w:rFonts w:ascii="Times New Roman" w:hAnsi="Times New Roman" w:cs="Times New Roman"/>
          <w:b/>
          <w:sz w:val="24"/>
          <w:szCs w:val="24"/>
        </w:rPr>
        <w:t>CASE NO LC/</w:t>
      </w:r>
      <w:r w:rsidR="00370D5A">
        <w:rPr>
          <w:rFonts w:ascii="Times New Roman" w:hAnsi="Times New Roman" w:cs="Times New Roman"/>
          <w:b/>
          <w:sz w:val="24"/>
          <w:szCs w:val="24"/>
        </w:rPr>
        <w:t>H/</w:t>
      </w:r>
      <w:r w:rsidR="004C0A4D">
        <w:rPr>
          <w:rFonts w:ascii="Times New Roman" w:hAnsi="Times New Roman" w:cs="Times New Roman"/>
          <w:b/>
          <w:sz w:val="24"/>
          <w:szCs w:val="24"/>
        </w:rPr>
        <w:t>/</w:t>
      </w:r>
    </w:p>
    <w:p w:rsidR="002A3418" w:rsidRDefault="002E7F4A"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9F380D" w:rsidRDefault="009F380D"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rsidR="00AA24AD" w:rsidRDefault="009F380D" w:rsidP="002F1523">
      <w:pPr>
        <w:tabs>
          <w:tab w:val="left" w:pos="760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rsidR="00B26DB7" w:rsidRDefault="00B26DB7" w:rsidP="009F380D">
      <w:pPr>
        <w:spacing w:after="0" w:line="240" w:lineRule="auto"/>
        <w:jc w:val="both"/>
        <w:rPr>
          <w:rFonts w:ascii="Times New Roman" w:hAnsi="Times New Roman" w:cs="Times New Roman"/>
          <w:b/>
          <w:sz w:val="24"/>
          <w:szCs w:val="24"/>
        </w:rPr>
      </w:pPr>
    </w:p>
    <w:p w:rsidR="009F380D" w:rsidRDefault="00AF7BBD"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CITY OF HARARE</w:t>
      </w:r>
      <w:r w:rsidR="005D566C">
        <w:rPr>
          <w:rFonts w:ascii="Times New Roman" w:hAnsi="Times New Roman" w:cs="Times New Roman"/>
          <w:b/>
          <w:sz w:val="24"/>
          <w:szCs w:val="24"/>
        </w:rPr>
        <w:t xml:space="preserve"> </w:t>
      </w:r>
      <w:r w:rsidR="005D566C">
        <w:rPr>
          <w:rFonts w:ascii="Times New Roman" w:hAnsi="Times New Roman" w:cs="Times New Roman"/>
          <w:b/>
          <w:sz w:val="24"/>
          <w:szCs w:val="24"/>
        </w:rPr>
        <w:tab/>
      </w:r>
      <w:r w:rsidR="005D566C">
        <w:rPr>
          <w:rFonts w:ascii="Times New Roman" w:hAnsi="Times New Roman" w:cs="Times New Roman"/>
          <w:b/>
          <w:sz w:val="24"/>
          <w:szCs w:val="24"/>
        </w:rPr>
        <w:tab/>
      </w:r>
      <w:r w:rsidR="005D566C">
        <w:rPr>
          <w:rFonts w:ascii="Times New Roman" w:hAnsi="Times New Roman" w:cs="Times New Roman"/>
          <w:b/>
          <w:sz w:val="24"/>
          <w:szCs w:val="24"/>
        </w:rPr>
        <w:tab/>
      </w:r>
      <w:r w:rsidR="00AA24AD">
        <w:rPr>
          <w:rFonts w:ascii="Times New Roman" w:hAnsi="Times New Roman" w:cs="Times New Roman"/>
          <w:b/>
          <w:sz w:val="24"/>
          <w:szCs w:val="24"/>
        </w:rPr>
        <w:tab/>
      </w:r>
      <w:r w:rsidR="00AA24AD">
        <w:rPr>
          <w:rFonts w:ascii="Times New Roman" w:hAnsi="Times New Roman" w:cs="Times New Roman"/>
          <w:b/>
          <w:sz w:val="24"/>
          <w:szCs w:val="24"/>
        </w:rPr>
        <w:tab/>
      </w:r>
      <w:r w:rsidR="00AA24AD">
        <w:rPr>
          <w:rFonts w:ascii="Times New Roman" w:hAnsi="Times New Roman" w:cs="Times New Roman"/>
          <w:b/>
          <w:sz w:val="24"/>
          <w:szCs w:val="24"/>
        </w:rPr>
        <w:tab/>
      </w:r>
      <w:r w:rsidR="00AA24AD">
        <w:rPr>
          <w:rFonts w:ascii="Times New Roman" w:hAnsi="Times New Roman" w:cs="Times New Roman"/>
          <w:b/>
          <w:sz w:val="24"/>
          <w:szCs w:val="24"/>
        </w:rPr>
        <w:tab/>
      </w:r>
      <w:r>
        <w:rPr>
          <w:rFonts w:ascii="Times New Roman" w:hAnsi="Times New Roman" w:cs="Times New Roman"/>
          <w:b/>
          <w:sz w:val="24"/>
          <w:szCs w:val="24"/>
        </w:rPr>
        <w:t>APPELLANT</w:t>
      </w:r>
    </w:p>
    <w:p w:rsidR="00E6481E" w:rsidRDefault="00E6481E" w:rsidP="009F380D">
      <w:pPr>
        <w:spacing w:after="0" w:line="240" w:lineRule="auto"/>
        <w:jc w:val="both"/>
        <w:rPr>
          <w:rFonts w:ascii="Times New Roman" w:hAnsi="Times New Roman" w:cs="Times New Roman"/>
          <w:b/>
          <w:sz w:val="24"/>
          <w:szCs w:val="24"/>
        </w:rPr>
      </w:pPr>
    </w:p>
    <w:p w:rsidR="008B7E99" w:rsidRDefault="008B7E99" w:rsidP="009F380D">
      <w:pPr>
        <w:spacing w:after="0" w:line="240" w:lineRule="auto"/>
        <w:jc w:val="both"/>
        <w:rPr>
          <w:rFonts w:ascii="Times New Roman" w:hAnsi="Times New Roman" w:cs="Times New Roman"/>
          <w:b/>
          <w:sz w:val="24"/>
          <w:szCs w:val="24"/>
        </w:rPr>
      </w:pPr>
    </w:p>
    <w:p w:rsidR="008B7E99" w:rsidRDefault="008B7E99" w:rsidP="009F380D">
      <w:pPr>
        <w:spacing w:after="0" w:line="240" w:lineRule="auto"/>
        <w:jc w:val="both"/>
        <w:rPr>
          <w:rFonts w:ascii="Times New Roman" w:hAnsi="Times New Roman" w:cs="Times New Roman"/>
          <w:b/>
          <w:sz w:val="24"/>
          <w:szCs w:val="24"/>
        </w:rPr>
      </w:pPr>
    </w:p>
    <w:p w:rsidR="00EF3B27" w:rsidRDefault="00EF3B27" w:rsidP="009F380D">
      <w:pPr>
        <w:spacing w:after="0" w:line="240" w:lineRule="auto"/>
        <w:jc w:val="both"/>
        <w:rPr>
          <w:rFonts w:ascii="Times New Roman" w:hAnsi="Times New Roman" w:cs="Times New Roman"/>
          <w:b/>
          <w:sz w:val="24"/>
          <w:szCs w:val="24"/>
        </w:rPr>
      </w:pPr>
    </w:p>
    <w:p w:rsidR="00EF3B27" w:rsidRDefault="00EF3B27" w:rsidP="009F380D">
      <w:pPr>
        <w:spacing w:after="0" w:line="240" w:lineRule="auto"/>
        <w:jc w:val="both"/>
        <w:rPr>
          <w:rFonts w:ascii="Times New Roman" w:hAnsi="Times New Roman" w:cs="Times New Roman"/>
          <w:b/>
          <w:sz w:val="24"/>
          <w:szCs w:val="24"/>
        </w:rPr>
      </w:pPr>
    </w:p>
    <w:p w:rsidR="00EF3B27" w:rsidRDefault="00EF3B27" w:rsidP="009F380D">
      <w:pPr>
        <w:spacing w:after="0" w:line="240" w:lineRule="auto"/>
        <w:jc w:val="both"/>
        <w:rPr>
          <w:rFonts w:ascii="Times New Roman" w:hAnsi="Times New Roman" w:cs="Times New Roman"/>
          <w:b/>
          <w:sz w:val="24"/>
          <w:szCs w:val="24"/>
        </w:rPr>
      </w:pPr>
    </w:p>
    <w:p w:rsidR="007D6740" w:rsidRDefault="007D6740" w:rsidP="009F380D">
      <w:pPr>
        <w:spacing w:after="0" w:line="240" w:lineRule="auto"/>
        <w:jc w:val="both"/>
        <w:rPr>
          <w:rFonts w:ascii="Times New Roman" w:hAnsi="Times New Roman" w:cs="Times New Roman"/>
          <w:b/>
          <w:sz w:val="24"/>
          <w:szCs w:val="24"/>
        </w:rPr>
      </w:pPr>
    </w:p>
    <w:p w:rsidR="007D6740" w:rsidRDefault="007D6740" w:rsidP="009F380D">
      <w:pPr>
        <w:spacing w:after="0" w:line="240" w:lineRule="auto"/>
        <w:jc w:val="both"/>
        <w:rPr>
          <w:rFonts w:ascii="Times New Roman" w:hAnsi="Times New Roman" w:cs="Times New Roman"/>
          <w:b/>
          <w:sz w:val="24"/>
          <w:szCs w:val="24"/>
        </w:rPr>
      </w:pPr>
    </w:p>
    <w:p w:rsidR="004D6D92" w:rsidRDefault="004D6D92" w:rsidP="009F380D">
      <w:pPr>
        <w:spacing w:after="0" w:line="240" w:lineRule="auto"/>
        <w:jc w:val="both"/>
        <w:rPr>
          <w:rFonts w:ascii="Times New Roman" w:hAnsi="Times New Roman" w:cs="Times New Roman"/>
          <w:b/>
          <w:sz w:val="24"/>
          <w:szCs w:val="24"/>
        </w:rPr>
      </w:pPr>
    </w:p>
    <w:p w:rsidR="004D6D92" w:rsidRDefault="004D6D92" w:rsidP="009F380D">
      <w:pPr>
        <w:spacing w:after="0" w:line="240" w:lineRule="auto"/>
        <w:jc w:val="both"/>
        <w:rPr>
          <w:rFonts w:ascii="Times New Roman" w:hAnsi="Times New Roman" w:cs="Times New Roman"/>
          <w:b/>
          <w:sz w:val="24"/>
          <w:szCs w:val="24"/>
        </w:rPr>
      </w:pPr>
    </w:p>
    <w:p w:rsidR="00B26DB7" w:rsidRDefault="00B26DB7" w:rsidP="009F380D">
      <w:pPr>
        <w:spacing w:after="0" w:line="240" w:lineRule="auto"/>
        <w:jc w:val="both"/>
        <w:rPr>
          <w:rFonts w:ascii="Times New Roman" w:hAnsi="Times New Roman" w:cs="Times New Roman"/>
          <w:b/>
          <w:sz w:val="24"/>
          <w:szCs w:val="24"/>
        </w:rPr>
      </w:pPr>
    </w:p>
    <w:p w:rsidR="00B26DB7" w:rsidRDefault="00B26DB7" w:rsidP="009F380D">
      <w:pPr>
        <w:spacing w:after="0" w:line="240" w:lineRule="auto"/>
        <w:jc w:val="both"/>
        <w:rPr>
          <w:rFonts w:ascii="Times New Roman" w:hAnsi="Times New Roman" w:cs="Times New Roman"/>
          <w:b/>
          <w:sz w:val="24"/>
          <w:szCs w:val="24"/>
        </w:rPr>
      </w:pPr>
    </w:p>
    <w:p w:rsidR="008B7E99" w:rsidRDefault="00AF7BBD"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MICHAEL NZERU</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CB7986">
        <w:rPr>
          <w:rFonts w:ascii="Times New Roman" w:hAnsi="Times New Roman" w:cs="Times New Roman"/>
          <w:b/>
          <w:sz w:val="24"/>
          <w:szCs w:val="24"/>
        </w:rPr>
        <w:tab/>
      </w:r>
      <w:r w:rsidR="00CB7986">
        <w:rPr>
          <w:rFonts w:ascii="Times New Roman" w:hAnsi="Times New Roman" w:cs="Times New Roman"/>
          <w:b/>
          <w:sz w:val="24"/>
          <w:szCs w:val="24"/>
        </w:rPr>
        <w:tab/>
      </w:r>
      <w:r w:rsidR="00E6481E">
        <w:rPr>
          <w:rFonts w:ascii="Times New Roman" w:hAnsi="Times New Roman" w:cs="Times New Roman"/>
          <w:b/>
          <w:sz w:val="24"/>
          <w:szCs w:val="24"/>
        </w:rPr>
        <w:tab/>
      </w:r>
      <w:r w:rsidR="00CB7986">
        <w:rPr>
          <w:rFonts w:ascii="Times New Roman" w:hAnsi="Times New Roman" w:cs="Times New Roman"/>
          <w:b/>
          <w:sz w:val="24"/>
          <w:szCs w:val="24"/>
        </w:rPr>
        <w:tab/>
      </w:r>
      <w:r w:rsidR="008B7E99">
        <w:rPr>
          <w:rFonts w:ascii="Times New Roman" w:hAnsi="Times New Roman" w:cs="Times New Roman"/>
          <w:b/>
          <w:sz w:val="24"/>
          <w:szCs w:val="24"/>
        </w:rPr>
        <w:t>RESPONDENT</w:t>
      </w:r>
    </w:p>
    <w:p w:rsidR="008B7E99" w:rsidRDefault="008B7E99" w:rsidP="009F380D">
      <w:pPr>
        <w:spacing w:after="0" w:line="240" w:lineRule="auto"/>
        <w:jc w:val="both"/>
        <w:rPr>
          <w:rFonts w:ascii="Times New Roman" w:hAnsi="Times New Roman" w:cs="Times New Roman"/>
          <w:b/>
          <w:sz w:val="24"/>
          <w:szCs w:val="24"/>
        </w:rPr>
      </w:pPr>
    </w:p>
    <w:p w:rsidR="00EF3B27" w:rsidRDefault="00EF3B27" w:rsidP="009F380D">
      <w:pPr>
        <w:spacing w:after="0" w:line="240" w:lineRule="auto"/>
        <w:jc w:val="both"/>
        <w:rPr>
          <w:rFonts w:ascii="Times New Roman" w:hAnsi="Times New Roman" w:cs="Times New Roman"/>
          <w:b/>
          <w:sz w:val="24"/>
          <w:szCs w:val="24"/>
        </w:rPr>
      </w:pPr>
    </w:p>
    <w:p w:rsidR="00EF3B27" w:rsidRDefault="00EF3B27" w:rsidP="009F380D">
      <w:pPr>
        <w:spacing w:after="0" w:line="240" w:lineRule="auto"/>
        <w:jc w:val="both"/>
        <w:rPr>
          <w:rFonts w:ascii="Times New Roman" w:hAnsi="Times New Roman" w:cs="Times New Roman"/>
          <w:b/>
          <w:sz w:val="24"/>
          <w:szCs w:val="24"/>
        </w:rPr>
      </w:pPr>
    </w:p>
    <w:p w:rsidR="00EF3B27" w:rsidRDefault="00EF3B27" w:rsidP="009F380D">
      <w:pPr>
        <w:spacing w:after="0" w:line="240" w:lineRule="auto"/>
        <w:jc w:val="both"/>
        <w:rPr>
          <w:rFonts w:ascii="Times New Roman" w:hAnsi="Times New Roman" w:cs="Times New Roman"/>
          <w:b/>
          <w:sz w:val="24"/>
          <w:szCs w:val="24"/>
        </w:rPr>
      </w:pPr>
    </w:p>
    <w:p w:rsidR="00EF3B27" w:rsidRDefault="00EF3B27" w:rsidP="009F380D">
      <w:pPr>
        <w:spacing w:after="0" w:line="240" w:lineRule="auto"/>
        <w:jc w:val="both"/>
        <w:rPr>
          <w:rFonts w:ascii="Times New Roman" w:hAnsi="Times New Roman" w:cs="Times New Roman"/>
          <w:b/>
          <w:sz w:val="24"/>
          <w:szCs w:val="24"/>
        </w:rPr>
      </w:pPr>
    </w:p>
    <w:p w:rsidR="00EF3B27" w:rsidRDefault="00EF3B27" w:rsidP="009F380D">
      <w:pPr>
        <w:spacing w:after="0" w:line="240" w:lineRule="auto"/>
        <w:jc w:val="both"/>
        <w:rPr>
          <w:rFonts w:ascii="Times New Roman" w:hAnsi="Times New Roman" w:cs="Times New Roman"/>
          <w:b/>
          <w:sz w:val="24"/>
          <w:szCs w:val="24"/>
        </w:rPr>
      </w:pPr>
    </w:p>
    <w:p w:rsidR="007D6740" w:rsidRDefault="007D6740" w:rsidP="009F380D">
      <w:pPr>
        <w:spacing w:after="0" w:line="240" w:lineRule="auto"/>
        <w:jc w:val="both"/>
        <w:rPr>
          <w:rFonts w:ascii="Times New Roman" w:hAnsi="Times New Roman" w:cs="Times New Roman"/>
          <w:b/>
          <w:sz w:val="24"/>
          <w:szCs w:val="24"/>
        </w:rPr>
      </w:pPr>
    </w:p>
    <w:p w:rsidR="009F380D" w:rsidRPr="00D90E4F" w:rsidRDefault="009F380D" w:rsidP="009F380D">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Before the Honourable</w:t>
      </w:r>
      <w:r w:rsidR="00444632">
        <w:rPr>
          <w:rFonts w:ascii="Times New Roman" w:hAnsi="Times New Roman" w:cs="Times New Roman"/>
          <w:sz w:val="24"/>
          <w:szCs w:val="24"/>
        </w:rPr>
        <w:t xml:space="preserve"> G.</w:t>
      </w:r>
      <w:r w:rsidR="00C95F6E">
        <w:rPr>
          <w:rFonts w:ascii="Times New Roman" w:hAnsi="Times New Roman" w:cs="Times New Roman"/>
          <w:sz w:val="24"/>
          <w:szCs w:val="24"/>
        </w:rPr>
        <w:t xml:space="preserve"> </w:t>
      </w:r>
      <w:proofErr w:type="spellStart"/>
      <w:r w:rsidR="00C95F6E">
        <w:rPr>
          <w:rFonts w:ascii="Times New Roman" w:hAnsi="Times New Roman" w:cs="Times New Roman"/>
          <w:sz w:val="24"/>
          <w:szCs w:val="24"/>
        </w:rPr>
        <w:t>Musariri</w:t>
      </w:r>
      <w:proofErr w:type="spellEnd"/>
      <w:r w:rsidR="00C95F6E">
        <w:rPr>
          <w:rFonts w:ascii="Times New Roman" w:hAnsi="Times New Roman" w:cs="Times New Roman"/>
          <w:sz w:val="24"/>
          <w:szCs w:val="24"/>
        </w:rPr>
        <w:t xml:space="preserve"> </w:t>
      </w:r>
      <w:r>
        <w:rPr>
          <w:rFonts w:ascii="Times New Roman" w:hAnsi="Times New Roman" w:cs="Times New Roman"/>
          <w:sz w:val="24"/>
          <w:szCs w:val="24"/>
        </w:rPr>
        <w:t>Judge:</w:t>
      </w:r>
    </w:p>
    <w:p w:rsidR="009F380D" w:rsidRDefault="009F380D" w:rsidP="009F380D">
      <w:pPr>
        <w:spacing w:after="0" w:line="240" w:lineRule="auto"/>
        <w:jc w:val="both"/>
        <w:rPr>
          <w:rFonts w:ascii="Times New Roman" w:hAnsi="Times New Roman" w:cs="Times New Roman"/>
          <w:sz w:val="24"/>
          <w:szCs w:val="24"/>
        </w:rPr>
      </w:pPr>
    </w:p>
    <w:p w:rsidR="00AA24AD" w:rsidRDefault="00AA24AD" w:rsidP="009F380D">
      <w:pPr>
        <w:spacing w:after="0" w:line="240" w:lineRule="auto"/>
        <w:jc w:val="both"/>
        <w:rPr>
          <w:rFonts w:ascii="Times New Roman" w:hAnsi="Times New Roman" w:cs="Times New Roman"/>
          <w:sz w:val="24"/>
          <w:szCs w:val="24"/>
        </w:rPr>
      </w:pPr>
    </w:p>
    <w:p w:rsidR="00CD2C15" w:rsidRDefault="00C95F6E" w:rsidP="0023750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For </w:t>
      </w:r>
      <w:r w:rsidR="000F0DEB">
        <w:rPr>
          <w:rFonts w:ascii="Times New Roman" w:hAnsi="Times New Roman" w:cs="Times New Roman"/>
          <w:sz w:val="24"/>
          <w:szCs w:val="24"/>
        </w:rPr>
        <w:t>Appellant</w:t>
      </w:r>
      <w:r w:rsidR="009F380D">
        <w:rPr>
          <w:rFonts w:ascii="Times New Roman" w:hAnsi="Times New Roman" w:cs="Times New Roman"/>
          <w:sz w:val="24"/>
          <w:szCs w:val="24"/>
        </w:rPr>
        <w:tab/>
      </w:r>
      <w:r w:rsidR="00AF2455">
        <w:rPr>
          <w:rFonts w:ascii="Times New Roman" w:hAnsi="Times New Roman" w:cs="Times New Roman"/>
          <w:sz w:val="24"/>
          <w:szCs w:val="24"/>
        </w:rPr>
        <w:tab/>
      </w:r>
      <w:r w:rsidR="00AF2455">
        <w:rPr>
          <w:rFonts w:ascii="Times New Roman" w:hAnsi="Times New Roman" w:cs="Times New Roman"/>
          <w:sz w:val="24"/>
          <w:szCs w:val="24"/>
        </w:rPr>
        <w:tab/>
        <w:t xml:space="preserve">- </w:t>
      </w:r>
      <w:r w:rsidR="000F0DEB">
        <w:rPr>
          <w:rFonts w:ascii="Times New Roman" w:hAnsi="Times New Roman" w:cs="Times New Roman"/>
          <w:sz w:val="24"/>
          <w:szCs w:val="24"/>
        </w:rPr>
        <w:t xml:space="preserve">T. </w:t>
      </w:r>
      <w:proofErr w:type="spellStart"/>
      <w:r w:rsidR="000F0DEB">
        <w:rPr>
          <w:rFonts w:ascii="Times New Roman" w:hAnsi="Times New Roman" w:cs="Times New Roman"/>
          <w:sz w:val="24"/>
          <w:szCs w:val="24"/>
        </w:rPr>
        <w:t>Chamisa</w:t>
      </w:r>
      <w:proofErr w:type="spellEnd"/>
      <w:r w:rsidR="000F0DEB">
        <w:rPr>
          <w:rFonts w:ascii="Times New Roman" w:hAnsi="Times New Roman" w:cs="Times New Roman"/>
          <w:sz w:val="24"/>
          <w:szCs w:val="24"/>
        </w:rPr>
        <w:t>,</w:t>
      </w:r>
      <w:r w:rsidR="00AA24AD">
        <w:rPr>
          <w:rFonts w:ascii="Times New Roman" w:hAnsi="Times New Roman" w:cs="Times New Roman"/>
          <w:sz w:val="24"/>
          <w:szCs w:val="24"/>
        </w:rPr>
        <w:t xml:space="preserve"> Attorney</w:t>
      </w:r>
    </w:p>
    <w:p w:rsidR="00C95F6E" w:rsidRDefault="00C95F6E" w:rsidP="0023750B">
      <w:pPr>
        <w:spacing w:after="0" w:line="360" w:lineRule="auto"/>
        <w:jc w:val="both"/>
        <w:rPr>
          <w:rFonts w:ascii="Times New Roman" w:hAnsi="Times New Roman" w:cs="Times New Roman"/>
          <w:sz w:val="24"/>
          <w:szCs w:val="24"/>
        </w:rPr>
      </w:pPr>
    </w:p>
    <w:p w:rsidR="009F380D" w:rsidRDefault="00CD2C15" w:rsidP="0023750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For Respondent</w:t>
      </w:r>
      <w:r w:rsidR="00AF2455">
        <w:rPr>
          <w:rFonts w:ascii="Times New Roman" w:hAnsi="Times New Roman" w:cs="Times New Roman"/>
          <w:sz w:val="24"/>
          <w:szCs w:val="24"/>
        </w:rPr>
        <w:tab/>
      </w:r>
      <w:r w:rsidR="00AF2455">
        <w:rPr>
          <w:rFonts w:ascii="Times New Roman" w:hAnsi="Times New Roman" w:cs="Times New Roman"/>
          <w:sz w:val="24"/>
          <w:szCs w:val="24"/>
        </w:rPr>
        <w:tab/>
        <w:t xml:space="preserve">- </w:t>
      </w:r>
      <w:r w:rsidR="000F0DEB">
        <w:rPr>
          <w:rFonts w:ascii="Times New Roman" w:hAnsi="Times New Roman" w:cs="Times New Roman"/>
          <w:sz w:val="24"/>
          <w:szCs w:val="24"/>
        </w:rPr>
        <w:t xml:space="preserve">L. </w:t>
      </w:r>
      <w:proofErr w:type="spellStart"/>
      <w:r w:rsidR="000F0DEB">
        <w:rPr>
          <w:rFonts w:ascii="Times New Roman" w:hAnsi="Times New Roman" w:cs="Times New Roman"/>
          <w:sz w:val="24"/>
          <w:szCs w:val="24"/>
        </w:rPr>
        <w:t>Seremani</w:t>
      </w:r>
      <w:proofErr w:type="spellEnd"/>
      <w:r w:rsidR="00D90E4F">
        <w:rPr>
          <w:rFonts w:ascii="Times New Roman" w:hAnsi="Times New Roman" w:cs="Times New Roman"/>
          <w:sz w:val="24"/>
          <w:szCs w:val="24"/>
        </w:rPr>
        <w:t xml:space="preserve">, </w:t>
      </w:r>
      <w:r w:rsidR="005D566C">
        <w:rPr>
          <w:rFonts w:ascii="Times New Roman" w:hAnsi="Times New Roman" w:cs="Times New Roman"/>
          <w:sz w:val="24"/>
          <w:szCs w:val="24"/>
        </w:rPr>
        <w:t>Attorney</w:t>
      </w:r>
    </w:p>
    <w:p w:rsidR="00AA24AD" w:rsidRDefault="00AA24AD" w:rsidP="009F380D">
      <w:pPr>
        <w:spacing w:after="0" w:line="240" w:lineRule="auto"/>
        <w:jc w:val="both"/>
        <w:rPr>
          <w:rFonts w:ascii="Times New Roman" w:hAnsi="Times New Roman" w:cs="Times New Roman"/>
          <w:b/>
          <w:sz w:val="24"/>
          <w:szCs w:val="24"/>
        </w:rPr>
      </w:pPr>
    </w:p>
    <w:p w:rsidR="005D74BC" w:rsidRDefault="005D74BC" w:rsidP="00C95F6E">
      <w:pPr>
        <w:spacing w:after="0" w:line="360" w:lineRule="auto"/>
        <w:jc w:val="both"/>
        <w:rPr>
          <w:rFonts w:ascii="Times New Roman" w:hAnsi="Times New Roman" w:cs="Times New Roman"/>
          <w:b/>
          <w:sz w:val="24"/>
          <w:szCs w:val="24"/>
        </w:rPr>
      </w:pPr>
    </w:p>
    <w:p w:rsidR="005D566C" w:rsidRDefault="009F380D" w:rsidP="00C95F6E">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MUSARIRI, J:</w:t>
      </w:r>
    </w:p>
    <w:p w:rsidR="00990B83" w:rsidRDefault="005104C4" w:rsidP="009A754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26 February 2026 Arbitrator A. </w:t>
      </w:r>
      <w:proofErr w:type="spellStart"/>
      <w:r>
        <w:rPr>
          <w:rFonts w:ascii="Times New Roman" w:hAnsi="Times New Roman" w:cs="Times New Roman"/>
          <w:sz w:val="24"/>
          <w:szCs w:val="24"/>
        </w:rPr>
        <w:t>Masiya</w:t>
      </w:r>
      <w:proofErr w:type="spellEnd"/>
      <w:r>
        <w:rPr>
          <w:rFonts w:ascii="Times New Roman" w:hAnsi="Times New Roman" w:cs="Times New Roman"/>
          <w:sz w:val="24"/>
          <w:szCs w:val="24"/>
        </w:rPr>
        <w:t xml:space="preserve"> issued an award which ordered appellant to reinstate respondent or pay damages </w:t>
      </w:r>
      <w:r>
        <w:rPr>
          <w:rFonts w:ascii="Times New Roman" w:hAnsi="Times New Roman" w:cs="Times New Roman"/>
          <w:i/>
          <w:sz w:val="24"/>
          <w:szCs w:val="24"/>
        </w:rPr>
        <w:t>in lieu</w:t>
      </w:r>
      <w:r>
        <w:rPr>
          <w:rFonts w:ascii="Times New Roman" w:hAnsi="Times New Roman" w:cs="Times New Roman"/>
          <w:sz w:val="24"/>
          <w:szCs w:val="24"/>
        </w:rPr>
        <w:t xml:space="preserve"> of reinstatement.  Appellant then appealed the award to this Court in terms of </w:t>
      </w:r>
      <w:r w:rsidRPr="009A7541">
        <w:rPr>
          <w:rFonts w:ascii="Times New Roman" w:hAnsi="Times New Roman" w:cs="Times New Roman"/>
          <w:b/>
          <w:sz w:val="24"/>
          <w:szCs w:val="24"/>
        </w:rPr>
        <w:t>section 98 (10</w:t>
      </w:r>
      <w:r>
        <w:rPr>
          <w:rFonts w:ascii="Times New Roman" w:hAnsi="Times New Roman" w:cs="Times New Roman"/>
          <w:sz w:val="24"/>
          <w:szCs w:val="24"/>
        </w:rPr>
        <w:t xml:space="preserve">) of the </w:t>
      </w:r>
      <w:r w:rsidRPr="009A7541">
        <w:rPr>
          <w:rFonts w:ascii="Times New Roman" w:hAnsi="Times New Roman" w:cs="Times New Roman"/>
          <w:b/>
          <w:sz w:val="24"/>
          <w:szCs w:val="24"/>
        </w:rPr>
        <w:t>Labour Act [Chapter 28:01]</w:t>
      </w:r>
      <w:r>
        <w:rPr>
          <w:rFonts w:ascii="Times New Roman" w:hAnsi="Times New Roman" w:cs="Times New Roman"/>
          <w:sz w:val="24"/>
          <w:szCs w:val="24"/>
        </w:rPr>
        <w:t xml:space="preserve"> hereafter </w:t>
      </w:r>
    </w:p>
    <w:p w:rsidR="005104C4" w:rsidRDefault="005104C4" w:rsidP="00990B83">
      <w:p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called</w:t>
      </w:r>
      <w:proofErr w:type="gramEnd"/>
      <w:r>
        <w:rPr>
          <w:rFonts w:ascii="Times New Roman" w:hAnsi="Times New Roman" w:cs="Times New Roman"/>
          <w:sz w:val="24"/>
          <w:szCs w:val="24"/>
        </w:rPr>
        <w:t xml:space="preserve"> the </w:t>
      </w:r>
      <w:r w:rsidRPr="00990B83">
        <w:rPr>
          <w:rFonts w:ascii="Times New Roman" w:hAnsi="Times New Roman" w:cs="Times New Roman"/>
          <w:b/>
          <w:sz w:val="24"/>
          <w:szCs w:val="24"/>
        </w:rPr>
        <w:t>Act</w:t>
      </w:r>
      <w:r>
        <w:rPr>
          <w:rFonts w:ascii="Times New Roman" w:hAnsi="Times New Roman" w:cs="Times New Roman"/>
          <w:sz w:val="24"/>
          <w:szCs w:val="24"/>
        </w:rPr>
        <w:t>.  Respondent opposed the appeal.</w:t>
      </w:r>
    </w:p>
    <w:p w:rsidR="00990B83" w:rsidRDefault="00990B83" w:rsidP="00C95F6E">
      <w:pPr>
        <w:spacing w:after="0" w:line="360" w:lineRule="auto"/>
        <w:jc w:val="both"/>
        <w:rPr>
          <w:rFonts w:ascii="Times New Roman" w:hAnsi="Times New Roman" w:cs="Times New Roman"/>
          <w:sz w:val="24"/>
          <w:szCs w:val="24"/>
        </w:rPr>
      </w:pPr>
    </w:p>
    <w:p w:rsidR="00990B83" w:rsidRDefault="00990B83" w:rsidP="00C95F6E">
      <w:pPr>
        <w:spacing w:after="0" w:line="360" w:lineRule="auto"/>
        <w:jc w:val="both"/>
        <w:rPr>
          <w:rFonts w:ascii="Times New Roman" w:hAnsi="Times New Roman" w:cs="Times New Roman"/>
          <w:sz w:val="24"/>
          <w:szCs w:val="24"/>
        </w:rPr>
      </w:pPr>
    </w:p>
    <w:p w:rsidR="00532DAF" w:rsidRDefault="005104C4" w:rsidP="00C95F6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grounds of appeal were duet thus,</w:t>
      </w:r>
    </w:p>
    <w:p w:rsidR="00990B83" w:rsidRDefault="00990B83" w:rsidP="00C95F6E">
      <w:pPr>
        <w:spacing w:after="0" w:line="360" w:lineRule="auto"/>
        <w:jc w:val="both"/>
        <w:rPr>
          <w:rFonts w:ascii="Times New Roman" w:hAnsi="Times New Roman" w:cs="Times New Roman"/>
          <w:sz w:val="24"/>
          <w:szCs w:val="24"/>
        </w:rPr>
      </w:pPr>
    </w:p>
    <w:p w:rsidR="005104C4" w:rsidRDefault="005104C4" w:rsidP="00990B83">
      <w:pPr>
        <w:spacing w:after="0" w:line="240" w:lineRule="auto"/>
        <w:ind w:left="1440" w:hanging="720"/>
        <w:jc w:val="both"/>
        <w:rPr>
          <w:rFonts w:ascii="Times New Roman" w:hAnsi="Times New Roman" w:cs="Times New Roman"/>
          <w:i/>
        </w:rPr>
      </w:pPr>
      <w:r w:rsidRPr="00990B83">
        <w:rPr>
          <w:rFonts w:ascii="Times New Roman" w:hAnsi="Times New Roman" w:cs="Times New Roman"/>
          <w:i/>
        </w:rPr>
        <w:t>“1.</w:t>
      </w:r>
      <w:r w:rsidRPr="00990B83">
        <w:rPr>
          <w:rFonts w:ascii="Times New Roman" w:hAnsi="Times New Roman" w:cs="Times New Roman"/>
          <w:i/>
        </w:rPr>
        <w:tab/>
        <w:t xml:space="preserve">The Designated Agent grossly erred at law by concluding that </w:t>
      </w:r>
      <w:r w:rsidR="00532DAF" w:rsidRPr="00990B83">
        <w:rPr>
          <w:rFonts w:ascii="Times New Roman" w:hAnsi="Times New Roman" w:cs="Times New Roman"/>
          <w:i/>
        </w:rPr>
        <w:t>the appellant was not supposed (to) dismiss the Respondent because the Disciplinary Committee had recommended</w:t>
      </w:r>
      <w:r w:rsidR="00A261E9" w:rsidRPr="00990B83">
        <w:rPr>
          <w:rFonts w:ascii="Times New Roman" w:hAnsi="Times New Roman" w:cs="Times New Roman"/>
          <w:i/>
        </w:rPr>
        <w:t xml:space="preserve"> a final warning, such finding overlooked the classification of the offence under gross misconduct, which under </w:t>
      </w:r>
      <w:r w:rsidR="00A261E9" w:rsidRPr="00990B83">
        <w:rPr>
          <w:rFonts w:ascii="Times New Roman" w:hAnsi="Times New Roman" w:cs="Times New Roman"/>
          <w:b/>
          <w:i/>
        </w:rPr>
        <w:t>clause 9.3</w:t>
      </w:r>
      <w:r w:rsidR="00A261E9" w:rsidRPr="00990B83">
        <w:rPr>
          <w:rFonts w:ascii="Times New Roman" w:hAnsi="Times New Roman" w:cs="Times New Roman"/>
          <w:i/>
        </w:rPr>
        <w:t xml:space="preserve"> of the Collective Bargaining Agreement; Harare Municipal Undertaking (</w:t>
      </w:r>
      <w:r w:rsidR="00A261E9" w:rsidRPr="00990B83">
        <w:rPr>
          <w:rFonts w:ascii="Times New Roman" w:hAnsi="Times New Roman" w:cs="Times New Roman"/>
          <w:b/>
          <w:i/>
        </w:rPr>
        <w:t>Employment code of</w:t>
      </w:r>
      <w:r w:rsidR="00A261E9" w:rsidRPr="00990B83">
        <w:rPr>
          <w:rFonts w:ascii="Times New Roman" w:hAnsi="Times New Roman" w:cs="Times New Roman"/>
          <w:i/>
        </w:rPr>
        <w:t xml:space="preserve"> </w:t>
      </w:r>
      <w:r w:rsidR="00A261E9" w:rsidRPr="00990B83">
        <w:rPr>
          <w:rFonts w:ascii="Times New Roman" w:hAnsi="Times New Roman" w:cs="Times New Roman"/>
          <w:b/>
          <w:i/>
        </w:rPr>
        <w:t>Conduct</w:t>
      </w:r>
      <w:r w:rsidR="00A261E9" w:rsidRPr="00990B83">
        <w:rPr>
          <w:rFonts w:ascii="Times New Roman" w:hAnsi="Times New Roman" w:cs="Times New Roman"/>
          <w:i/>
        </w:rPr>
        <w:t xml:space="preserve">) </w:t>
      </w:r>
      <w:r w:rsidR="00A261E9" w:rsidRPr="00990B83">
        <w:rPr>
          <w:rFonts w:ascii="Times New Roman" w:hAnsi="Times New Roman" w:cs="Times New Roman"/>
          <w:b/>
          <w:i/>
        </w:rPr>
        <w:t>Statutory Instrument 13</w:t>
      </w:r>
      <w:r w:rsidR="00A261E9" w:rsidRPr="00990B83">
        <w:rPr>
          <w:rFonts w:ascii="Times New Roman" w:hAnsi="Times New Roman" w:cs="Times New Roman"/>
          <w:i/>
        </w:rPr>
        <w:t xml:space="preserve"> of </w:t>
      </w:r>
      <w:r w:rsidR="00A261E9" w:rsidRPr="00990B83">
        <w:rPr>
          <w:rFonts w:ascii="Times New Roman" w:hAnsi="Times New Roman" w:cs="Times New Roman"/>
          <w:b/>
          <w:i/>
        </w:rPr>
        <w:t>2015</w:t>
      </w:r>
      <w:r w:rsidR="00A261E9" w:rsidRPr="00990B83">
        <w:rPr>
          <w:rFonts w:ascii="Times New Roman" w:hAnsi="Times New Roman" w:cs="Times New Roman"/>
          <w:i/>
        </w:rPr>
        <w:t xml:space="preserve"> warrants dismissal.</w:t>
      </w:r>
    </w:p>
    <w:p w:rsidR="00990B83" w:rsidRPr="00990B83" w:rsidRDefault="00990B83" w:rsidP="00990B83">
      <w:pPr>
        <w:spacing w:after="0" w:line="240" w:lineRule="auto"/>
        <w:ind w:left="1440" w:hanging="720"/>
        <w:jc w:val="both"/>
        <w:rPr>
          <w:rFonts w:ascii="Times New Roman" w:hAnsi="Times New Roman" w:cs="Times New Roman"/>
          <w:i/>
        </w:rPr>
      </w:pPr>
    </w:p>
    <w:p w:rsidR="00A261E9" w:rsidRPr="00990B83" w:rsidRDefault="00A261E9" w:rsidP="00990B83">
      <w:pPr>
        <w:spacing w:after="0" w:line="240" w:lineRule="auto"/>
        <w:ind w:left="1440" w:hanging="720"/>
        <w:jc w:val="both"/>
        <w:rPr>
          <w:rFonts w:ascii="Times New Roman" w:hAnsi="Times New Roman" w:cs="Times New Roman"/>
          <w:i/>
        </w:rPr>
      </w:pPr>
      <w:r w:rsidRPr="00990B83">
        <w:rPr>
          <w:rFonts w:ascii="Times New Roman" w:hAnsi="Times New Roman" w:cs="Times New Roman"/>
          <w:i/>
        </w:rPr>
        <w:t>2.</w:t>
      </w:r>
      <w:r w:rsidRPr="00990B83">
        <w:rPr>
          <w:rFonts w:ascii="Times New Roman" w:hAnsi="Times New Roman" w:cs="Times New Roman"/>
          <w:i/>
        </w:rPr>
        <w:tab/>
        <w:t>The Designated Agent erred on the facts, such factual error amounting to an error of law by concluding that the decision to dismiss the Respondent was unilateral when in fact; the decision of the disciplinary committee was only a recommendation which left the employer with the discretion to accept or decline it.”</w:t>
      </w:r>
    </w:p>
    <w:p w:rsidR="00990B83" w:rsidRDefault="00990B83" w:rsidP="00A261E9">
      <w:pPr>
        <w:spacing w:after="0" w:line="360" w:lineRule="auto"/>
        <w:jc w:val="both"/>
        <w:rPr>
          <w:rFonts w:ascii="Times New Roman" w:hAnsi="Times New Roman" w:cs="Times New Roman"/>
          <w:sz w:val="24"/>
          <w:szCs w:val="24"/>
        </w:rPr>
      </w:pPr>
    </w:p>
    <w:p w:rsidR="00A261E9" w:rsidRDefault="00A261E9" w:rsidP="00A261E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Appellant prayed that the award be set aside.</w:t>
      </w:r>
    </w:p>
    <w:p w:rsidR="00990B83" w:rsidRDefault="00990B83" w:rsidP="00A261E9">
      <w:pPr>
        <w:spacing w:after="0" w:line="360" w:lineRule="auto"/>
        <w:jc w:val="both"/>
        <w:rPr>
          <w:rFonts w:ascii="Times New Roman" w:hAnsi="Times New Roman" w:cs="Times New Roman"/>
          <w:sz w:val="24"/>
          <w:szCs w:val="24"/>
        </w:rPr>
      </w:pPr>
    </w:p>
    <w:p w:rsidR="00A261E9" w:rsidRDefault="00A261E9" w:rsidP="00A261E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Respondent’s opposing affidavit pushed back as follows,</w:t>
      </w:r>
    </w:p>
    <w:p w:rsidR="00990B83" w:rsidRDefault="00990B83" w:rsidP="00A261E9">
      <w:pPr>
        <w:spacing w:after="0" w:line="360" w:lineRule="auto"/>
        <w:jc w:val="both"/>
        <w:rPr>
          <w:rFonts w:ascii="Times New Roman" w:hAnsi="Times New Roman" w:cs="Times New Roman"/>
          <w:sz w:val="24"/>
          <w:szCs w:val="24"/>
        </w:rPr>
      </w:pPr>
    </w:p>
    <w:p w:rsidR="00A261E9" w:rsidRPr="00990B83" w:rsidRDefault="00A261E9" w:rsidP="00990B83">
      <w:pPr>
        <w:spacing w:after="0" w:line="240" w:lineRule="auto"/>
        <w:jc w:val="both"/>
        <w:rPr>
          <w:rFonts w:ascii="Times New Roman" w:hAnsi="Times New Roman" w:cs="Times New Roman"/>
          <w:b/>
          <w:i/>
          <w:sz w:val="24"/>
          <w:szCs w:val="24"/>
        </w:rPr>
      </w:pPr>
      <w:r>
        <w:rPr>
          <w:rFonts w:ascii="Times New Roman" w:hAnsi="Times New Roman" w:cs="Times New Roman"/>
          <w:sz w:val="24"/>
          <w:szCs w:val="24"/>
        </w:rPr>
        <w:tab/>
      </w:r>
      <w:r w:rsidRPr="00990B83">
        <w:rPr>
          <w:rFonts w:ascii="Times New Roman" w:hAnsi="Times New Roman" w:cs="Times New Roman"/>
          <w:i/>
          <w:sz w:val="24"/>
          <w:szCs w:val="24"/>
        </w:rPr>
        <w:t>“5.</w:t>
      </w:r>
      <w:r w:rsidRPr="00990B83">
        <w:rPr>
          <w:rFonts w:ascii="Times New Roman" w:hAnsi="Times New Roman" w:cs="Times New Roman"/>
          <w:i/>
          <w:sz w:val="24"/>
          <w:szCs w:val="24"/>
        </w:rPr>
        <w:tab/>
      </w:r>
      <w:r w:rsidRPr="00990B83">
        <w:rPr>
          <w:rFonts w:ascii="Times New Roman" w:hAnsi="Times New Roman" w:cs="Times New Roman"/>
          <w:b/>
          <w:i/>
          <w:sz w:val="24"/>
          <w:szCs w:val="24"/>
        </w:rPr>
        <w:t>Ad Para Ground of Appeal 1</w:t>
      </w:r>
    </w:p>
    <w:p w:rsidR="00A261E9" w:rsidRDefault="00A261E9" w:rsidP="00990B83">
      <w:pPr>
        <w:spacing w:after="0" w:line="240" w:lineRule="auto"/>
        <w:ind w:left="1440"/>
        <w:jc w:val="both"/>
        <w:rPr>
          <w:rFonts w:ascii="Times New Roman" w:hAnsi="Times New Roman" w:cs="Times New Roman"/>
          <w:i/>
          <w:sz w:val="24"/>
          <w:szCs w:val="24"/>
        </w:rPr>
      </w:pPr>
      <w:r w:rsidRPr="00990B83">
        <w:rPr>
          <w:rFonts w:ascii="Times New Roman" w:hAnsi="Times New Roman" w:cs="Times New Roman"/>
          <w:i/>
          <w:sz w:val="24"/>
          <w:szCs w:val="24"/>
        </w:rPr>
        <w:t>Disputed. The Designated Agent made a proper decision that Appellant was not supposed to dismiss</w:t>
      </w:r>
      <w:r w:rsidR="002F0976" w:rsidRPr="00990B83">
        <w:rPr>
          <w:rFonts w:ascii="Times New Roman" w:hAnsi="Times New Roman" w:cs="Times New Roman"/>
          <w:i/>
          <w:sz w:val="24"/>
          <w:szCs w:val="24"/>
        </w:rPr>
        <w:t xml:space="preserve"> me since the Disciplinary Committee had imposed a penalty of a final written warning.  Further, the classification of the offence under gross-misconduct is a guideline which guides the Disciplinary Committee on the penalties they can impose but they can depart from the penalties in the interests of justice and fairness.</w:t>
      </w:r>
    </w:p>
    <w:p w:rsidR="00990B83" w:rsidRPr="00990B83" w:rsidRDefault="00990B83" w:rsidP="00990B83">
      <w:pPr>
        <w:spacing w:after="0" w:line="240" w:lineRule="auto"/>
        <w:ind w:left="1440"/>
        <w:jc w:val="both"/>
        <w:rPr>
          <w:rFonts w:ascii="Times New Roman" w:hAnsi="Times New Roman" w:cs="Times New Roman"/>
          <w:i/>
          <w:sz w:val="24"/>
          <w:szCs w:val="24"/>
        </w:rPr>
      </w:pPr>
    </w:p>
    <w:p w:rsidR="002F0976" w:rsidRPr="00990B83" w:rsidRDefault="002F0976" w:rsidP="00990B83">
      <w:pPr>
        <w:spacing w:after="0" w:line="240" w:lineRule="auto"/>
        <w:jc w:val="both"/>
        <w:rPr>
          <w:rFonts w:ascii="Times New Roman" w:hAnsi="Times New Roman" w:cs="Times New Roman"/>
          <w:i/>
          <w:sz w:val="24"/>
          <w:szCs w:val="24"/>
        </w:rPr>
      </w:pPr>
      <w:r w:rsidRPr="00990B83">
        <w:rPr>
          <w:rFonts w:ascii="Times New Roman" w:hAnsi="Times New Roman" w:cs="Times New Roman"/>
          <w:i/>
          <w:sz w:val="24"/>
          <w:szCs w:val="24"/>
        </w:rPr>
        <w:tab/>
        <w:t>6.</w:t>
      </w:r>
      <w:r w:rsidRPr="00990B83">
        <w:rPr>
          <w:rFonts w:ascii="Times New Roman" w:hAnsi="Times New Roman" w:cs="Times New Roman"/>
          <w:i/>
          <w:sz w:val="24"/>
          <w:szCs w:val="24"/>
        </w:rPr>
        <w:tab/>
      </w:r>
      <w:r w:rsidRPr="00990B83">
        <w:rPr>
          <w:rFonts w:ascii="Times New Roman" w:hAnsi="Times New Roman" w:cs="Times New Roman"/>
          <w:b/>
          <w:i/>
          <w:sz w:val="24"/>
          <w:szCs w:val="24"/>
        </w:rPr>
        <w:t>Ad para 2</w:t>
      </w:r>
    </w:p>
    <w:p w:rsidR="002F0976" w:rsidRPr="00990B83" w:rsidRDefault="002F0976" w:rsidP="00990B83">
      <w:pPr>
        <w:spacing w:after="0" w:line="240" w:lineRule="auto"/>
        <w:ind w:left="1440"/>
        <w:jc w:val="both"/>
        <w:rPr>
          <w:rFonts w:ascii="Times New Roman" w:hAnsi="Times New Roman" w:cs="Times New Roman"/>
          <w:i/>
          <w:sz w:val="24"/>
          <w:szCs w:val="24"/>
        </w:rPr>
      </w:pPr>
      <w:r w:rsidRPr="00990B83">
        <w:rPr>
          <w:rFonts w:ascii="Times New Roman" w:hAnsi="Times New Roman" w:cs="Times New Roman"/>
          <w:i/>
          <w:sz w:val="24"/>
          <w:szCs w:val="24"/>
        </w:rPr>
        <w:t>Disputed.  The Designated Agent made a correct finding that my dismissal was unilateral since the Director had no power to override the decision of the Disciplinary Committee and if the Appellant was aggrieved by the decision of the Disciplinary Committee</w:t>
      </w:r>
      <w:r w:rsidR="004C5001" w:rsidRPr="00990B83">
        <w:rPr>
          <w:rFonts w:ascii="Times New Roman" w:hAnsi="Times New Roman" w:cs="Times New Roman"/>
          <w:i/>
          <w:sz w:val="24"/>
          <w:szCs w:val="24"/>
        </w:rPr>
        <w:t xml:space="preserve"> they had the right to appeal instead of making a unilateral decision to dismiss.”</w:t>
      </w:r>
    </w:p>
    <w:p w:rsidR="00990B83" w:rsidRDefault="00990B83" w:rsidP="004C5001">
      <w:pPr>
        <w:spacing w:after="0" w:line="360" w:lineRule="auto"/>
        <w:jc w:val="both"/>
        <w:rPr>
          <w:rFonts w:ascii="Times New Roman" w:hAnsi="Times New Roman" w:cs="Times New Roman"/>
          <w:sz w:val="24"/>
          <w:szCs w:val="24"/>
        </w:rPr>
      </w:pPr>
    </w:p>
    <w:p w:rsidR="004C5001" w:rsidRDefault="004C5001" w:rsidP="004C500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Respondent prayed that the appeal be dismissed.</w:t>
      </w:r>
    </w:p>
    <w:p w:rsidR="00F47957" w:rsidRDefault="00F47957" w:rsidP="004C5001">
      <w:pPr>
        <w:spacing w:after="0" w:line="360" w:lineRule="auto"/>
        <w:jc w:val="both"/>
        <w:rPr>
          <w:rFonts w:ascii="Times New Roman" w:hAnsi="Times New Roman" w:cs="Times New Roman"/>
          <w:b/>
          <w:sz w:val="24"/>
          <w:szCs w:val="24"/>
        </w:rPr>
      </w:pPr>
    </w:p>
    <w:p w:rsidR="004C5001" w:rsidRPr="00990B83" w:rsidRDefault="004C5001" w:rsidP="004C5001">
      <w:pPr>
        <w:spacing w:after="0" w:line="360" w:lineRule="auto"/>
        <w:jc w:val="both"/>
        <w:rPr>
          <w:rFonts w:ascii="Times New Roman" w:hAnsi="Times New Roman" w:cs="Times New Roman"/>
          <w:b/>
          <w:sz w:val="24"/>
          <w:szCs w:val="24"/>
        </w:rPr>
      </w:pPr>
      <w:r w:rsidRPr="00990B83">
        <w:rPr>
          <w:rFonts w:ascii="Times New Roman" w:hAnsi="Times New Roman" w:cs="Times New Roman"/>
          <w:b/>
          <w:sz w:val="24"/>
          <w:szCs w:val="24"/>
        </w:rPr>
        <w:t>Analysis</w:t>
      </w:r>
    </w:p>
    <w:p w:rsidR="004C5001" w:rsidRDefault="004C5001" w:rsidP="00990B83">
      <w:pPr>
        <w:spacing w:after="0" w:line="360" w:lineRule="auto"/>
        <w:jc w:val="both"/>
        <w:rPr>
          <w:rFonts w:ascii="Times New Roman" w:hAnsi="Times New Roman" w:cs="Times New Roman"/>
          <w:i/>
          <w:sz w:val="24"/>
          <w:szCs w:val="24"/>
        </w:rPr>
      </w:pPr>
      <w:r>
        <w:rPr>
          <w:rFonts w:ascii="Times New Roman" w:hAnsi="Times New Roman" w:cs="Times New Roman"/>
          <w:sz w:val="24"/>
          <w:szCs w:val="24"/>
        </w:rPr>
        <w:t xml:space="preserve">The appeal and response raise two issues which shall be addressed </w:t>
      </w:r>
      <w:r>
        <w:rPr>
          <w:rFonts w:ascii="Times New Roman" w:hAnsi="Times New Roman" w:cs="Times New Roman"/>
          <w:i/>
          <w:sz w:val="24"/>
          <w:szCs w:val="24"/>
        </w:rPr>
        <w:t>ad seriatim.</w:t>
      </w:r>
    </w:p>
    <w:p w:rsidR="00990B83" w:rsidRDefault="00990B83" w:rsidP="004C5001">
      <w:pPr>
        <w:spacing w:after="0" w:line="360" w:lineRule="auto"/>
        <w:jc w:val="both"/>
        <w:rPr>
          <w:rFonts w:ascii="Times New Roman" w:hAnsi="Times New Roman" w:cs="Times New Roman"/>
          <w:sz w:val="24"/>
          <w:szCs w:val="24"/>
          <w:u w:val="single"/>
        </w:rPr>
      </w:pPr>
    </w:p>
    <w:p w:rsidR="004C5001" w:rsidRPr="00990B83" w:rsidRDefault="004C5001" w:rsidP="004C5001">
      <w:pPr>
        <w:spacing w:after="0" w:line="360" w:lineRule="auto"/>
        <w:jc w:val="both"/>
        <w:rPr>
          <w:rFonts w:ascii="Times New Roman" w:hAnsi="Times New Roman" w:cs="Times New Roman"/>
          <w:b/>
          <w:sz w:val="24"/>
          <w:szCs w:val="24"/>
          <w:u w:val="single"/>
        </w:rPr>
      </w:pPr>
      <w:proofErr w:type="spellStart"/>
      <w:r w:rsidRPr="00990B83">
        <w:rPr>
          <w:rFonts w:ascii="Times New Roman" w:hAnsi="Times New Roman" w:cs="Times New Roman"/>
          <w:b/>
          <w:sz w:val="24"/>
          <w:szCs w:val="24"/>
          <w:u w:val="single"/>
        </w:rPr>
        <w:t>A.Whether</w:t>
      </w:r>
      <w:proofErr w:type="spellEnd"/>
      <w:r w:rsidRPr="00990B83">
        <w:rPr>
          <w:rFonts w:ascii="Times New Roman" w:hAnsi="Times New Roman" w:cs="Times New Roman"/>
          <w:b/>
          <w:sz w:val="24"/>
          <w:szCs w:val="24"/>
          <w:u w:val="single"/>
        </w:rPr>
        <w:t xml:space="preserve"> the Disciplinary Committee made a ruling or a recommendation;</w:t>
      </w:r>
    </w:p>
    <w:p w:rsidR="00B344DB" w:rsidRDefault="00B344DB" w:rsidP="00990B8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Minutes of the deliberations by the Disciplinary Committee (DC) are filed of record.  The minutes conclude as follows</w:t>
      </w:r>
      <w:r w:rsidR="005E4F66">
        <w:rPr>
          <w:rFonts w:ascii="Times New Roman" w:hAnsi="Times New Roman" w:cs="Times New Roman"/>
          <w:sz w:val="24"/>
          <w:szCs w:val="24"/>
        </w:rPr>
        <w:t>,</w:t>
      </w:r>
    </w:p>
    <w:p w:rsidR="00990B83" w:rsidRDefault="00990B83" w:rsidP="004C5001">
      <w:pPr>
        <w:spacing w:after="0" w:line="360" w:lineRule="auto"/>
        <w:jc w:val="both"/>
        <w:rPr>
          <w:rFonts w:ascii="Times New Roman" w:hAnsi="Times New Roman" w:cs="Times New Roman"/>
          <w:sz w:val="24"/>
          <w:szCs w:val="24"/>
        </w:rPr>
      </w:pPr>
    </w:p>
    <w:p w:rsidR="005E4F66" w:rsidRPr="00990B83" w:rsidRDefault="005E4F66" w:rsidP="00990B83">
      <w:pPr>
        <w:spacing w:after="0" w:line="240" w:lineRule="auto"/>
        <w:jc w:val="both"/>
        <w:rPr>
          <w:rFonts w:ascii="Times New Roman" w:hAnsi="Times New Roman" w:cs="Times New Roman"/>
          <w:i/>
        </w:rPr>
      </w:pPr>
      <w:r>
        <w:rPr>
          <w:rFonts w:ascii="Times New Roman" w:hAnsi="Times New Roman" w:cs="Times New Roman"/>
          <w:sz w:val="24"/>
          <w:szCs w:val="24"/>
        </w:rPr>
        <w:tab/>
      </w:r>
      <w:r w:rsidRPr="00990B83">
        <w:rPr>
          <w:rFonts w:ascii="Times New Roman" w:hAnsi="Times New Roman" w:cs="Times New Roman"/>
          <w:i/>
        </w:rPr>
        <w:t>“VERDICT</w:t>
      </w:r>
    </w:p>
    <w:p w:rsidR="005E4F66" w:rsidRPr="00990B83" w:rsidRDefault="005E4F66" w:rsidP="00990B83">
      <w:pPr>
        <w:spacing w:after="0" w:line="240" w:lineRule="auto"/>
        <w:jc w:val="both"/>
        <w:rPr>
          <w:rFonts w:ascii="Times New Roman" w:hAnsi="Times New Roman" w:cs="Times New Roman"/>
          <w:i/>
        </w:rPr>
      </w:pPr>
      <w:r w:rsidRPr="00990B83">
        <w:rPr>
          <w:rFonts w:ascii="Times New Roman" w:hAnsi="Times New Roman" w:cs="Times New Roman"/>
          <w:i/>
        </w:rPr>
        <w:tab/>
        <w:t>Guilty as per own plea.</w:t>
      </w:r>
    </w:p>
    <w:p w:rsidR="00990B83" w:rsidRDefault="005E4F66" w:rsidP="00990B83">
      <w:pPr>
        <w:spacing w:after="0" w:line="240" w:lineRule="auto"/>
        <w:jc w:val="both"/>
        <w:rPr>
          <w:rFonts w:ascii="Times New Roman" w:hAnsi="Times New Roman" w:cs="Times New Roman"/>
          <w:i/>
        </w:rPr>
      </w:pPr>
      <w:r w:rsidRPr="00990B83">
        <w:rPr>
          <w:rFonts w:ascii="Times New Roman" w:hAnsi="Times New Roman" w:cs="Times New Roman"/>
          <w:i/>
        </w:rPr>
        <w:tab/>
      </w:r>
    </w:p>
    <w:p w:rsidR="005E4F66" w:rsidRPr="00990B83" w:rsidRDefault="005E4F66" w:rsidP="00990B83">
      <w:pPr>
        <w:spacing w:after="0" w:line="240" w:lineRule="auto"/>
        <w:ind w:firstLine="720"/>
        <w:jc w:val="both"/>
        <w:rPr>
          <w:rFonts w:ascii="Times New Roman" w:hAnsi="Times New Roman" w:cs="Times New Roman"/>
          <w:i/>
        </w:rPr>
      </w:pPr>
      <w:r w:rsidRPr="00990B83">
        <w:rPr>
          <w:rFonts w:ascii="Times New Roman" w:hAnsi="Times New Roman" w:cs="Times New Roman"/>
          <w:i/>
        </w:rPr>
        <w:t>PENALTY</w:t>
      </w:r>
    </w:p>
    <w:p w:rsidR="005E4F66" w:rsidRPr="00990B83" w:rsidRDefault="005E4F66" w:rsidP="00990B83">
      <w:pPr>
        <w:spacing w:after="0" w:line="240" w:lineRule="auto"/>
        <w:ind w:left="720"/>
        <w:jc w:val="both"/>
        <w:rPr>
          <w:rFonts w:ascii="Times New Roman" w:hAnsi="Times New Roman" w:cs="Times New Roman"/>
          <w:i/>
        </w:rPr>
      </w:pPr>
      <w:r w:rsidRPr="00990B83">
        <w:rPr>
          <w:rFonts w:ascii="Times New Roman" w:hAnsi="Times New Roman" w:cs="Times New Roman"/>
          <w:i/>
        </w:rPr>
        <w:t xml:space="preserve">The Committee unanimously agreed to recommend(s) a penalty of Final Written Warning to Mr Michael </w:t>
      </w:r>
      <w:proofErr w:type="spellStart"/>
      <w:r w:rsidRPr="00990B83">
        <w:rPr>
          <w:rFonts w:ascii="Times New Roman" w:hAnsi="Times New Roman" w:cs="Times New Roman"/>
          <w:i/>
        </w:rPr>
        <w:t>Nzeru</w:t>
      </w:r>
      <w:proofErr w:type="spellEnd"/>
      <w:r w:rsidRPr="00990B83">
        <w:rPr>
          <w:rFonts w:ascii="Times New Roman" w:hAnsi="Times New Roman" w:cs="Times New Roman"/>
          <w:i/>
        </w:rPr>
        <w:t xml:space="preserve"> with effect from the 28 June 2024</w:t>
      </w:r>
    </w:p>
    <w:p w:rsidR="005E4F66" w:rsidRPr="00990B83" w:rsidRDefault="005E4F66" w:rsidP="00990B83">
      <w:pPr>
        <w:spacing w:after="0" w:line="240" w:lineRule="auto"/>
        <w:ind w:left="720"/>
        <w:jc w:val="both"/>
        <w:rPr>
          <w:rFonts w:ascii="Times New Roman" w:hAnsi="Times New Roman" w:cs="Times New Roman"/>
          <w:i/>
        </w:rPr>
      </w:pPr>
    </w:p>
    <w:p w:rsidR="005E4F66" w:rsidRPr="00990B83" w:rsidRDefault="005E4F66" w:rsidP="00990B83">
      <w:pPr>
        <w:spacing w:after="0" w:line="240" w:lineRule="auto"/>
        <w:ind w:left="720"/>
        <w:jc w:val="both"/>
        <w:rPr>
          <w:rFonts w:ascii="Times New Roman" w:hAnsi="Times New Roman" w:cs="Times New Roman"/>
          <w:i/>
        </w:rPr>
      </w:pPr>
      <w:r w:rsidRPr="00990B83">
        <w:rPr>
          <w:rFonts w:ascii="Times New Roman" w:hAnsi="Times New Roman" w:cs="Times New Roman"/>
          <w:i/>
        </w:rPr>
        <w:t xml:space="preserve">Signed ……………………                                        </w:t>
      </w:r>
      <w:r w:rsidR="00990B83">
        <w:rPr>
          <w:rFonts w:ascii="Times New Roman" w:hAnsi="Times New Roman" w:cs="Times New Roman"/>
          <w:i/>
        </w:rPr>
        <w:tab/>
      </w:r>
      <w:r w:rsidRPr="00990B83">
        <w:rPr>
          <w:rFonts w:ascii="Times New Roman" w:hAnsi="Times New Roman" w:cs="Times New Roman"/>
          <w:i/>
        </w:rPr>
        <w:t>Date 01 August 2024</w:t>
      </w:r>
    </w:p>
    <w:p w:rsidR="005E4F66" w:rsidRPr="00990B83" w:rsidRDefault="005E4F66" w:rsidP="00990B83">
      <w:pPr>
        <w:spacing w:after="0" w:line="240" w:lineRule="auto"/>
        <w:ind w:left="720"/>
        <w:jc w:val="both"/>
        <w:rPr>
          <w:rFonts w:ascii="Times New Roman" w:hAnsi="Times New Roman" w:cs="Times New Roman"/>
          <w:i/>
        </w:rPr>
      </w:pPr>
      <w:r w:rsidRPr="00990B83">
        <w:rPr>
          <w:rFonts w:ascii="Times New Roman" w:hAnsi="Times New Roman" w:cs="Times New Roman"/>
          <w:i/>
        </w:rPr>
        <w:t>Mr V. Maringa</w:t>
      </w:r>
    </w:p>
    <w:p w:rsidR="005E4F66" w:rsidRPr="00990B83" w:rsidRDefault="005E4F66" w:rsidP="00990B83">
      <w:pPr>
        <w:spacing w:after="0" w:line="240" w:lineRule="auto"/>
        <w:ind w:left="720"/>
        <w:jc w:val="both"/>
        <w:rPr>
          <w:rFonts w:ascii="Times New Roman" w:hAnsi="Times New Roman" w:cs="Times New Roman"/>
          <w:i/>
        </w:rPr>
      </w:pPr>
      <w:r w:rsidRPr="00990B83">
        <w:rPr>
          <w:rFonts w:ascii="Times New Roman" w:hAnsi="Times New Roman" w:cs="Times New Roman"/>
          <w:i/>
        </w:rPr>
        <w:t>(Disciplinary Committee Chairperson)</w:t>
      </w:r>
    </w:p>
    <w:p w:rsidR="005E4F66" w:rsidRPr="00990B83" w:rsidRDefault="005E4F66" w:rsidP="00990B83">
      <w:pPr>
        <w:spacing w:after="0" w:line="240" w:lineRule="auto"/>
        <w:ind w:left="720"/>
        <w:jc w:val="both"/>
        <w:rPr>
          <w:rFonts w:ascii="Times New Roman" w:hAnsi="Times New Roman" w:cs="Times New Roman"/>
          <w:i/>
        </w:rPr>
      </w:pPr>
    </w:p>
    <w:p w:rsidR="005E4F66" w:rsidRPr="00990B83" w:rsidRDefault="005E4F66" w:rsidP="00990B83">
      <w:pPr>
        <w:spacing w:after="0" w:line="240" w:lineRule="auto"/>
        <w:ind w:left="720"/>
        <w:jc w:val="both"/>
        <w:rPr>
          <w:rFonts w:ascii="Times New Roman" w:hAnsi="Times New Roman" w:cs="Times New Roman"/>
          <w:i/>
        </w:rPr>
      </w:pPr>
      <w:r w:rsidRPr="00990B83">
        <w:rPr>
          <w:rFonts w:ascii="Times New Roman" w:hAnsi="Times New Roman" w:cs="Times New Roman"/>
          <w:i/>
        </w:rPr>
        <w:t>Signed …</w:t>
      </w:r>
      <w:r w:rsidR="00F47957">
        <w:rPr>
          <w:rFonts w:ascii="Times New Roman" w:hAnsi="Times New Roman" w:cs="Times New Roman"/>
          <w:i/>
        </w:rPr>
        <w:t>…………</w:t>
      </w:r>
      <w:r w:rsidR="00F47957">
        <w:rPr>
          <w:rFonts w:ascii="Times New Roman" w:hAnsi="Times New Roman" w:cs="Times New Roman"/>
          <w:i/>
        </w:rPr>
        <w:tab/>
      </w:r>
      <w:r w:rsidR="00F47957">
        <w:rPr>
          <w:rFonts w:ascii="Times New Roman" w:hAnsi="Times New Roman" w:cs="Times New Roman"/>
          <w:i/>
        </w:rPr>
        <w:tab/>
      </w:r>
      <w:r w:rsidR="00F47957">
        <w:rPr>
          <w:rFonts w:ascii="Times New Roman" w:hAnsi="Times New Roman" w:cs="Times New Roman"/>
          <w:i/>
        </w:rPr>
        <w:tab/>
      </w:r>
      <w:r w:rsidR="00F47957">
        <w:rPr>
          <w:rFonts w:ascii="Times New Roman" w:hAnsi="Times New Roman" w:cs="Times New Roman"/>
          <w:i/>
        </w:rPr>
        <w:tab/>
      </w:r>
      <w:r w:rsidR="00F47957">
        <w:rPr>
          <w:rFonts w:ascii="Times New Roman" w:hAnsi="Times New Roman" w:cs="Times New Roman"/>
          <w:i/>
        </w:rPr>
        <w:tab/>
      </w:r>
      <w:r w:rsidRPr="00990B83">
        <w:rPr>
          <w:rFonts w:ascii="Times New Roman" w:hAnsi="Times New Roman" w:cs="Times New Roman"/>
          <w:i/>
        </w:rPr>
        <w:t>Date 02 August 2024</w:t>
      </w:r>
    </w:p>
    <w:p w:rsidR="005E4F66" w:rsidRPr="00990B83" w:rsidRDefault="005E4F66" w:rsidP="00990B83">
      <w:pPr>
        <w:spacing w:after="0" w:line="240" w:lineRule="auto"/>
        <w:ind w:left="720"/>
        <w:jc w:val="both"/>
        <w:rPr>
          <w:rFonts w:ascii="Times New Roman" w:hAnsi="Times New Roman" w:cs="Times New Roman"/>
          <w:i/>
        </w:rPr>
      </w:pPr>
      <w:r w:rsidRPr="00990B83">
        <w:rPr>
          <w:rFonts w:ascii="Times New Roman" w:hAnsi="Times New Roman" w:cs="Times New Roman"/>
          <w:i/>
        </w:rPr>
        <w:t xml:space="preserve">Mr M. </w:t>
      </w:r>
      <w:proofErr w:type="spellStart"/>
      <w:r w:rsidRPr="00990B83">
        <w:rPr>
          <w:rFonts w:ascii="Times New Roman" w:hAnsi="Times New Roman" w:cs="Times New Roman"/>
          <w:i/>
        </w:rPr>
        <w:t>Mombo</w:t>
      </w:r>
      <w:proofErr w:type="spellEnd"/>
    </w:p>
    <w:p w:rsidR="005E4F66" w:rsidRPr="00990B83" w:rsidRDefault="005E4F66" w:rsidP="00990B83">
      <w:pPr>
        <w:spacing w:after="0" w:line="240" w:lineRule="auto"/>
        <w:ind w:left="720"/>
        <w:jc w:val="both"/>
        <w:rPr>
          <w:rFonts w:ascii="Times New Roman" w:hAnsi="Times New Roman" w:cs="Times New Roman"/>
          <w:i/>
        </w:rPr>
      </w:pPr>
      <w:r w:rsidRPr="00990B83">
        <w:rPr>
          <w:rFonts w:ascii="Times New Roman" w:hAnsi="Times New Roman" w:cs="Times New Roman"/>
          <w:i/>
        </w:rPr>
        <w:t>(Committee Member)”</w:t>
      </w:r>
    </w:p>
    <w:p w:rsidR="00990B83" w:rsidRDefault="00990B83" w:rsidP="005E4F66">
      <w:pPr>
        <w:spacing w:after="0" w:line="360" w:lineRule="auto"/>
        <w:jc w:val="both"/>
        <w:rPr>
          <w:rFonts w:ascii="Times New Roman" w:hAnsi="Times New Roman" w:cs="Times New Roman"/>
          <w:sz w:val="24"/>
          <w:szCs w:val="24"/>
        </w:rPr>
      </w:pPr>
    </w:p>
    <w:p w:rsidR="005E4F66" w:rsidRDefault="005E4F66" w:rsidP="00990B8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However by letter dated 2 July 2024 the Human Capital Director dismissed respondent from employment on account</w:t>
      </w:r>
      <w:r w:rsidR="0069305E">
        <w:rPr>
          <w:rFonts w:ascii="Times New Roman" w:hAnsi="Times New Roman" w:cs="Times New Roman"/>
          <w:sz w:val="24"/>
          <w:szCs w:val="24"/>
        </w:rPr>
        <w:t xml:space="preserve"> of</w:t>
      </w:r>
      <w:r>
        <w:rPr>
          <w:rFonts w:ascii="Times New Roman" w:hAnsi="Times New Roman" w:cs="Times New Roman"/>
          <w:sz w:val="24"/>
          <w:szCs w:val="24"/>
        </w:rPr>
        <w:t xml:space="preserve"> the disciplinary hearing.</w:t>
      </w:r>
    </w:p>
    <w:p w:rsidR="00990B83" w:rsidRDefault="00990B83" w:rsidP="00990B83">
      <w:pPr>
        <w:spacing w:after="0" w:line="360" w:lineRule="auto"/>
        <w:jc w:val="both"/>
        <w:rPr>
          <w:rFonts w:ascii="Times New Roman" w:hAnsi="Times New Roman" w:cs="Times New Roman"/>
          <w:sz w:val="24"/>
          <w:szCs w:val="24"/>
        </w:rPr>
      </w:pPr>
    </w:p>
    <w:p w:rsidR="005E4F66" w:rsidRDefault="005E4F66" w:rsidP="00990B8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applicable code is embodied in</w:t>
      </w:r>
      <w:r w:rsidR="00465161">
        <w:rPr>
          <w:rFonts w:ascii="Times New Roman" w:hAnsi="Times New Roman" w:cs="Times New Roman"/>
          <w:sz w:val="24"/>
          <w:szCs w:val="24"/>
        </w:rPr>
        <w:t xml:space="preserve"> the Collectiv</w:t>
      </w:r>
      <w:r w:rsidR="0069305E">
        <w:rPr>
          <w:rFonts w:ascii="Times New Roman" w:hAnsi="Times New Roman" w:cs="Times New Roman"/>
          <w:sz w:val="24"/>
          <w:szCs w:val="24"/>
        </w:rPr>
        <w:t>e Bargaining Agreement: Harare M</w:t>
      </w:r>
      <w:r w:rsidR="00465161">
        <w:rPr>
          <w:rFonts w:ascii="Times New Roman" w:hAnsi="Times New Roman" w:cs="Times New Roman"/>
          <w:sz w:val="24"/>
          <w:szCs w:val="24"/>
        </w:rPr>
        <w:t>unicipal Undertaking (</w:t>
      </w:r>
      <w:r w:rsidR="00465161" w:rsidRPr="00990B83">
        <w:rPr>
          <w:rFonts w:ascii="Times New Roman" w:hAnsi="Times New Roman" w:cs="Times New Roman"/>
          <w:b/>
          <w:sz w:val="24"/>
          <w:szCs w:val="24"/>
        </w:rPr>
        <w:t>Employment Code of Conduct</w:t>
      </w:r>
      <w:r w:rsidR="00990B83">
        <w:rPr>
          <w:rFonts w:ascii="Times New Roman" w:hAnsi="Times New Roman" w:cs="Times New Roman"/>
          <w:sz w:val="24"/>
          <w:szCs w:val="24"/>
        </w:rPr>
        <w:t>)</w:t>
      </w:r>
      <w:r w:rsidR="00465161">
        <w:rPr>
          <w:rFonts w:ascii="Times New Roman" w:hAnsi="Times New Roman" w:cs="Times New Roman"/>
          <w:sz w:val="24"/>
          <w:szCs w:val="24"/>
        </w:rPr>
        <w:t xml:space="preserve"> </w:t>
      </w:r>
      <w:r w:rsidR="00990B83" w:rsidRPr="00990B83">
        <w:rPr>
          <w:rFonts w:ascii="Times New Roman" w:hAnsi="Times New Roman" w:cs="Times New Roman"/>
          <w:b/>
          <w:sz w:val="24"/>
          <w:szCs w:val="24"/>
        </w:rPr>
        <w:t>Statutory Instrument 13</w:t>
      </w:r>
      <w:r w:rsidR="0069305E">
        <w:rPr>
          <w:rFonts w:ascii="Times New Roman" w:hAnsi="Times New Roman" w:cs="Times New Roman"/>
          <w:b/>
          <w:sz w:val="24"/>
          <w:szCs w:val="24"/>
        </w:rPr>
        <w:t xml:space="preserve"> </w:t>
      </w:r>
      <w:proofErr w:type="gramStart"/>
      <w:r w:rsidR="0069305E">
        <w:rPr>
          <w:rFonts w:ascii="Times New Roman" w:hAnsi="Times New Roman" w:cs="Times New Roman"/>
          <w:b/>
          <w:sz w:val="24"/>
          <w:szCs w:val="24"/>
        </w:rPr>
        <w:t xml:space="preserve">of </w:t>
      </w:r>
      <w:r w:rsidR="00990B83" w:rsidRPr="00990B83">
        <w:rPr>
          <w:rFonts w:ascii="Times New Roman" w:hAnsi="Times New Roman" w:cs="Times New Roman"/>
          <w:b/>
          <w:sz w:val="24"/>
          <w:szCs w:val="24"/>
        </w:rPr>
        <w:t xml:space="preserve"> </w:t>
      </w:r>
      <w:r w:rsidR="00465161" w:rsidRPr="00990B83">
        <w:rPr>
          <w:rFonts w:ascii="Times New Roman" w:hAnsi="Times New Roman" w:cs="Times New Roman"/>
          <w:b/>
          <w:sz w:val="24"/>
          <w:szCs w:val="24"/>
        </w:rPr>
        <w:t>2015</w:t>
      </w:r>
      <w:proofErr w:type="gramEnd"/>
      <w:r w:rsidR="00465161">
        <w:rPr>
          <w:rFonts w:ascii="Times New Roman" w:hAnsi="Times New Roman" w:cs="Times New Roman"/>
          <w:sz w:val="24"/>
          <w:szCs w:val="24"/>
        </w:rPr>
        <w:t>.  The relevant clauses state that,</w:t>
      </w:r>
    </w:p>
    <w:p w:rsidR="00990B83" w:rsidRDefault="00990B83" w:rsidP="00990B83">
      <w:pPr>
        <w:spacing w:after="0" w:line="360" w:lineRule="auto"/>
        <w:ind w:firstLine="720"/>
        <w:jc w:val="both"/>
        <w:rPr>
          <w:rFonts w:ascii="Times New Roman" w:hAnsi="Times New Roman" w:cs="Times New Roman"/>
          <w:sz w:val="24"/>
          <w:szCs w:val="24"/>
        </w:rPr>
      </w:pPr>
    </w:p>
    <w:p w:rsidR="00465161" w:rsidRDefault="00465161" w:rsidP="00990B83">
      <w:pPr>
        <w:spacing w:after="0" w:line="240" w:lineRule="auto"/>
        <w:ind w:left="1440" w:hanging="720"/>
        <w:jc w:val="both"/>
        <w:rPr>
          <w:rFonts w:ascii="Times New Roman" w:hAnsi="Times New Roman" w:cs="Times New Roman"/>
          <w:i/>
        </w:rPr>
      </w:pPr>
      <w:r w:rsidRPr="00990B83">
        <w:rPr>
          <w:rFonts w:ascii="Times New Roman" w:hAnsi="Times New Roman" w:cs="Times New Roman"/>
          <w:i/>
        </w:rPr>
        <w:t>“9.4.4.</w:t>
      </w:r>
      <w:r w:rsidRPr="00990B83">
        <w:rPr>
          <w:rFonts w:ascii="Times New Roman" w:hAnsi="Times New Roman" w:cs="Times New Roman"/>
          <w:i/>
        </w:rPr>
        <w:tab/>
        <w:t>Dismissal (Termination of employment)-For gross misconduct …. Before imposing</w:t>
      </w:r>
      <w:r w:rsidR="006914C4" w:rsidRPr="00990B83">
        <w:rPr>
          <w:rFonts w:ascii="Times New Roman" w:hAnsi="Times New Roman" w:cs="Times New Roman"/>
          <w:i/>
        </w:rPr>
        <w:t xml:space="preserve"> the penalty of dismissal, the Disciplinary Committee shall consider the seriousness of the offence and service record of the offender.  Certain factors may either aggravate or mitigate an offence e.g. length of service, personal circumstances of the offender, seniority, breach of trust.</w:t>
      </w:r>
    </w:p>
    <w:p w:rsidR="00990B83" w:rsidRPr="00990B83" w:rsidRDefault="00990B83" w:rsidP="00990B83">
      <w:pPr>
        <w:spacing w:after="0" w:line="240" w:lineRule="auto"/>
        <w:ind w:left="1440" w:hanging="720"/>
        <w:jc w:val="both"/>
        <w:rPr>
          <w:rFonts w:ascii="Times New Roman" w:hAnsi="Times New Roman" w:cs="Times New Roman"/>
          <w:i/>
        </w:rPr>
      </w:pPr>
    </w:p>
    <w:p w:rsidR="006914C4" w:rsidRPr="00990B83" w:rsidRDefault="006914C4" w:rsidP="00990B83">
      <w:pPr>
        <w:spacing w:after="0" w:line="240" w:lineRule="auto"/>
        <w:ind w:left="1440" w:hanging="720"/>
        <w:jc w:val="both"/>
        <w:rPr>
          <w:rFonts w:ascii="Times New Roman" w:hAnsi="Times New Roman" w:cs="Times New Roman"/>
          <w:i/>
        </w:rPr>
      </w:pPr>
      <w:r w:rsidRPr="00990B83">
        <w:rPr>
          <w:rFonts w:ascii="Times New Roman" w:hAnsi="Times New Roman" w:cs="Times New Roman"/>
          <w:i/>
        </w:rPr>
        <w:t>9.4.5.</w:t>
      </w:r>
      <w:r w:rsidRPr="00990B83">
        <w:rPr>
          <w:rFonts w:ascii="Times New Roman" w:hAnsi="Times New Roman" w:cs="Times New Roman"/>
          <w:i/>
        </w:rPr>
        <w:tab/>
        <w:t>While the Disciplinary Committee is expected to follow the guide given for consistence, it must be noted that where appropriate a more lenient penalty may be imposed.”</w:t>
      </w:r>
    </w:p>
    <w:p w:rsidR="00990B83" w:rsidRDefault="00990B83" w:rsidP="006914C4">
      <w:pPr>
        <w:spacing w:after="0" w:line="360" w:lineRule="auto"/>
        <w:ind w:left="1440" w:hanging="720"/>
        <w:jc w:val="both"/>
        <w:rPr>
          <w:rFonts w:ascii="Times New Roman" w:hAnsi="Times New Roman" w:cs="Times New Roman"/>
          <w:sz w:val="24"/>
          <w:szCs w:val="24"/>
        </w:rPr>
      </w:pPr>
    </w:p>
    <w:p w:rsidR="006914C4" w:rsidRDefault="006914C4" w:rsidP="00990B8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above clauses show that the Disciplinary Committee is empowered and indeed obliged to render both the verdict and penalty.  Therefore despite the reference ‘recommends’ in the penalty, what was rendered was effectively the </w:t>
      </w:r>
      <w:r>
        <w:rPr>
          <w:rFonts w:ascii="Times New Roman" w:hAnsi="Times New Roman" w:cs="Times New Roman"/>
          <w:sz w:val="24"/>
          <w:szCs w:val="24"/>
          <w:u w:val="single"/>
        </w:rPr>
        <w:t>ruling</w:t>
      </w:r>
      <w:r w:rsidR="0019048D">
        <w:rPr>
          <w:rFonts w:ascii="Times New Roman" w:hAnsi="Times New Roman" w:cs="Times New Roman"/>
          <w:sz w:val="24"/>
          <w:szCs w:val="24"/>
        </w:rPr>
        <w:t xml:space="preserve"> as per the Code.</w:t>
      </w:r>
    </w:p>
    <w:p w:rsidR="00990B83" w:rsidRDefault="00990B83" w:rsidP="006914C4">
      <w:pPr>
        <w:spacing w:after="0" w:line="360" w:lineRule="auto"/>
        <w:jc w:val="both"/>
        <w:rPr>
          <w:rFonts w:ascii="Times New Roman" w:hAnsi="Times New Roman" w:cs="Times New Roman"/>
          <w:b/>
          <w:sz w:val="24"/>
          <w:szCs w:val="24"/>
          <w:u w:val="single"/>
        </w:rPr>
      </w:pPr>
    </w:p>
    <w:p w:rsidR="0019048D" w:rsidRDefault="0019048D" w:rsidP="006914C4">
      <w:pPr>
        <w:spacing w:after="0" w:line="360" w:lineRule="auto"/>
        <w:jc w:val="both"/>
        <w:rPr>
          <w:rFonts w:ascii="Times New Roman" w:hAnsi="Times New Roman" w:cs="Times New Roman"/>
          <w:b/>
          <w:sz w:val="24"/>
          <w:szCs w:val="24"/>
          <w:u w:val="single"/>
        </w:rPr>
      </w:pPr>
      <w:proofErr w:type="spellStart"/>
      <w:r>
        <w:rPr>
          <w:rFonts w:ascii="Times New Roman" w:hAnsi="Times New Roman" w:cs="Times New Roman"/>
          <w:b/>
          <w:sz w:val="24"/>
          <w:szCs w:val="24"/>
          <w:u w:val="single"/>
        </w:rPr>
        <w:t>B.Whether</w:t>
      </w:r>
      <w:proofErr w:type="spellEnd"/>
      <w:r>
        <w:rPr>
          <w:rFonts w:ascii="Times New Roman" w:hAnsi="Times New Roman" w:cs="Times New Roman"/>
          <w:b/>
          <w:sz w:val="24"/>
          <w:szCs w:val="24"/>
          <w:u w:val="single"/>
        </w:rPr>
        <w:t xml:space="preserve"> the Human Capital Director had the authority to overrule the </w:t>
      </w:r>
      <w:r w:rsidR="00C7335E">
        <w:rPr>
          <w:rFonts w:ascii="Times New Roman" w:hAnsi="Times New Roman" w:cs="Times New Roman"/>
          <w:b/>
          <w:sz w:val="24"/>
          <w:szCs w:val="24"/>
          <w:u w:val="single"/>
        </w:rPr>
        <w:t>Disciplinary</w:t>
      </w:r>
      <w:r>
        <w:rPr>
          <w:rFonts w:ascii="Times New Roman" w:hAnsi="Times New Roman" w:cs="Times New Roman"/>
          <w:b/>
          <w:sz w:val="24"/>
          <w:szCs w:val="24"/>
          <w:u w:val="single"/>
        </w:rPr>
        <w:t xml:space="preserve"> Committee:</w:t>
      </w:r>
    </w:p>
    <w:p w:rsidR="0019048D" w:rsidRDefault="00881D19" w:rsidP="00990B8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grounds of appeal do not lay the basis upon which the Director acte</w:t>
      </w:r>
      <w:r w:rsidR="00990B83">
        <w:rPr>
          <w:rFonts w:ascii="Times New Roman" w:hAnsi="Times New Roman" w:cs="Times New Roman"/>
          <w:sz w:val="24"/>
          <w:szCs w:val="24"/>
        </w:rPr>
        <w:t xml:space="preserve">d in this case.  Even </w:t>
      </w:r>
      <w:proofErr w:type="gramStart"/>
      <w:r w:rsidR="00990B83">
        <w:rPr>
          <w:rFonts w:ascii="Times New Roman" w:hAnsi="Times New Roman" w:cs="Times New Roman"/>
          <w:sz w:val="24"/>
          <w:szCs w:val="24"/>
        </w:rPr>
        <w:t>Appellant’</w:t>
      </w:r>
      <w:r>
        <w:rPr>
          <w:rFonts w:ascii="Times New Roman" w:hAnsi="Times New Roman" w:cs="Times New Roman"/>
          <w:sz w:val="24"/>
          <w:szCs w:val="24"/>
        </w:rPr>
        <w:t>s</w:t>
      </w:r>
      <w:proofErr w:type="gramEnd"/>
      <w:r>
        <w:rPr>
          <w:rFonts w:ascii="Times New Roman" w:hAnsi="Times New Roman" w:cs="Times New Roman"/>
          <w:sz w:val="24"/>
          <w:szCs w:val="24"/>
        </w:rPr>
        <w:t xml:space="preserve"> heads of argument do not shed light on this issue.  However the Code defines ‘employer’</w:t>
      </w:r>
      <w:r w:rsidR="0069305E">
        <w:rPr>
          <w:rFonts w:ascii="Times New Roman" w:hAnsi="Times New Roman" w:cs="Times New Roman"/>
          <w:sz w:val="24"/>
          <w:szCs w:val="24"/>
        </w:rPr>
        <w:t xml:space="preserve"> thus,</w:t>
      </w:r>
    </w:p>
    <w:p w:rsidR="001011B3" w:rsidRDefault="001011B3" w:rsidP="006914C4">
      <w:pPr>
        <w:spacing w:after="0" w:line="360" w:lineRule="auto"/>
        <w:jc w:val="both"/>
        <w:rPr>
          <w:rFonts w:ascii="Times New Roman" w:hAnsi="Times New Roman" w:cs="Times New Roman"/>
          <w:sz w:val="24"/>
          <w:szCs w:val="24"/>
        </w:rPr>
      </w:pPr>
    </w:p>
    <w:p w:rsidR="005C29FB" w:rsidRPr="00C7335E" w:rsidRDefault="001011B3" w:rsidP="00C7335E">
      <w:pPr>
        <w:spacing w:after="0" w:line="240" w:lineRule="auto"/>
        <w:ind w:left="720"/>
        <w:jc w:val="both"/>
        <w:rPr>
          <w:rFonts w:ascii="Times New Roman" w:hAnsi="Times New Roman" w:cs="Times New Roman"/>
          <w:i/>
        </w:rPr>
      </w:pPr>
      <w:r w:rsidRPr="00C7335E">
        <w:rPr>
          <w:rFonts w:ascii="Times New Roman" w:hAnsi="Times New Roman" w:cs="Times New Roman"/>
          <w:i/>
        </w:rPr>
        <w:t>“</w:t>
      </w:r>
      <w:proofErr w:type="gramStart"/>
      <w:r w:rsidRPr="00C7335E">
        <w:rPr>
          <w:rFonts w:ascii="Times New Roman" w:hAnsi="Times New Roman" w:cs="Times New Roman"/>
          <w:i/>
        </w:rPr>
        <w:t>means</w:t>
      </w:r>
      <w:proofErr w:type="gramEnd"/>
      <w:r w:rsidRPr="00C7335E">
        <w:rPr>
          <w:rFonts w:ascii="Times New Roman" w:hAnsi="Times New Roman" w:cs="Times New Roman"/>
          <w:i/>
        </w:rPr>
        <w:t xml:space="preserve"> City of Harare and its B</w:t>
      </w:r>
      <w:r w:rsidR="005C29FB" w:rsidRPr="00C7335E">
        <w:rPr>
          <w:rFonts w:ascii="Times New Roman" w:hAnsi="Times New Roman" w:cs="Times New Roman"/>
          <w:i/>
        </w:rPr>
        <w:t>usiness Units or an</w:t>
      </w:r>
      <w:r w:rsidRPr="00C7335E">
        <w:rPr>
          <w:rFonts w:ascii="Times New Roman" w:hAnsi="Times New Roman" w:cs="Times New Roman"/>
          <w:i/>
        </w:rPr>
        <w:t>y other admitted member in the employment council.”</w:t>
      </w:r>
    </w:p>
    <w:p w:rsidR="00C7335E" w:rsidRDefault="00C7335E" w:rsidP="001011B3">
      <w:pPr>
        <w:spacing w:after="0" w:line="360" w:lineRule="auto"/>
        <w:jc w:val="both"/>
        <w:rPr>
          <w:rFonts w:ascii="Times New Roman" w:hAnsi="Times New Roman" w:cs="Times New Roman"/>
          <w:sz w:val="24"/>
          <w:szCs w:val="24"/>
        </w:rPr>
      </w:pPr>
    </w:p>
    <w:p w:rsidR="001011B3" w:rsidRDefault="001011B3" w:rsidP="00C7335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Director is just a senior official of the appellant.  There is a Mayor and Council above him.  He cannot be equated to the ‘employer.’  The Court is not persuaded that the Director could unilaterally overrule the Disciplinary Committee</w:t>
      </w:r>
      <w:r w:rsidR="00B71B7A">
        <w:rPr>
          <w:rFonts w:ascii="Times New Roman" w:hAnsi="Times New Roman" w:cs="Times New Roman"/>
          <w:sz w:val="24"/>
          <w:szCs w:val="24"/>
        </w:rPr>
        <w:t>.  Rather, as Respondent argued, the employer’s recourse if aggrieved was to appeal.</w:t>
      </w:r>
    </w:p>
    <w:p w:rsidR="00C7335E" w:rsidRDefault="00B71B7A" w:rsidP="001011B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rsidR="00B71B7A" w:rsidRPr="00C7335E" w:rsidRDefault="00B71B7A" w:rsidP="00C7335E">
      <w:pPr>
        <w:spacing w:after="0" w:line="360" w:lineRule="auto"/>
        <w:ind w:firstLine="720"/>
        <w:jc w:val="both"/>
        <w:rPr>
          <w:rFonts w:ascii="Times New Roman" w:hAnsi="Times New Roman" w:cs="Times New Roman"/>
          <w:b/>
          <w:i/>
          <w:sz w:val="24"/>
          <w:szCs w:val="24"/>
        </w:rPr>
      </w:pPr>
      <w:r>
        <w:rPr>
          <w:rFonts w:ascii="Times New Roman" w:hAnsi="Times New Roman" w:cs="Times New Roman"/>
          <w:sz w:val="24"/>
          <w:szCs w:val="24"/>
        </w:rPr>
        <w:t xml:space="preserve">See </w:t>
      </w:r>
      <w:proofErr w:type="spellStart"/>
      <w:r w:rsidRPr="00C7335E">
        <w:rPr>
          <w:rFonts w:ascii="Times New Roman" w:hAnsi="Times New Roman" w:cs="Times New Roman"/>
          <w:b/>
          <w:i/>
          <w:sz w:val="24"/>
          <w:szCs w:val="24"/>
        </w:rPr>
        <w:t>Zesa</w:t>
      </w:r>
      <w:proofErr w:type="spellEnd"/>
      <w:r w:rsidRPr="00C7335E">
        <w:rPr>
          <w:rFonts w:ascii="Times New Roman" w:hAnsi="Times New Roman" w:cs="Times New Roman"/>
          <w:b/>
          <w:i/>
          <w:sz w:val="24"/>
          <w:szCs w:val="24"/>
        </w:rPr>
        <w:t xml:space="preserve"> v </w:t>
      </w:r>
      <w:proofErr w:type="spellStart"/>
      <w:r w:rsidRPr="00C7335E">
        <w:rPr>
          <w:rFonts w:ascii="Times New Roman" w:hAnsi="Times New Roman" w:cs="Times New Roman"/>
          <w:b/>
          <w:i/>
          <w:sz w:val="24"/>
          <w:szCs w:val="24"/>
        </w:rPr>
        <w:t>Matunja</w:t>
      </w:r>
      <w:proofErr w:type="spellEnd"/>
      <w:r w:rsidRPr="00C7335E">
        <w:rPr>
          <w:rFonts w:ascii="Times New Roman" w:hAnsi="Times New Roman" w:cs="Times New Roman"/>
          <w:b/>
          <w:i/>
          <w:sz w:val="24"/>
          <w:szCs w:val="24"/>
        </w:rPr>
        <w:t xml:space="preserve"> SC73/22</w:t>
      </w:r>
    </w:p>
    <w:p w:rsidR="00B71B7A" w:rsidRDefault="00B71B7A" w:rsidP="001011B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Per </w:t>
      </w:r>
      <w:proofErr w:type="spellStart"/>
      <w:r>
        <w:rPr>
          <w:rFonts w:ascii="Times New Roman" w:hAnsi="Times New Roman" w:cs="Times New Roman"/>
          <w:sz w:val="24"/>
          <w:szCs w:val="24"/>
        </w:rPr>
        <w:t>Mathonsi</w:t>
      </w:r>
      <w:proofErr w:type="spellEnd"/>
      <w:r>
        <w:rPr>
          <w:rFonts w:ascii="Times New Roman" w:hAnsi="Times New Roman" w:cs="Times New Roman"/>
          <w:sz w:val="24"/>
          <w:szCs w:val="24"/>
        </w:rPr>
        <w:t xml:space="preserve"> JA</w:t>
      </w:r>
    </w:p>
    <w:p w:rsidR="00C7335E" w:rsidRDefault="00C7335E" w:rsidP="001011B3">
      <w:pPr>
        <w:spacing w:after="0" w:line="360" w:lineRule="auto"/>
        <w:jc w:val="both"/>
        <w:rPr>
          <w:rFonts w:ascii="Times New Roman" w:hAnsi="Times New Roman" w:cs="Times New Roman"/>
          <w:sz w:val="24"/>
          <w:szCs w:val="24"/>
        </w:rPr>
      </w:pPr>
    </w:p>
    <w:p w:rsidR="00B71B7A" w:rsidRPr="00C7335E" w:rsidRDefault="00B71B7A" w:rsidP="00C7335E">
      <w:pPr>
        <w:spacing w:after="0" w:line="240" w:lineRule="auto"/>
        <w:ind w:left="720"/>
        <w:jc w:val="both"/>
        <w:rPr>
          <w:rFonts w:ascii="Times New Roman" w:hAnsi="Times New Roman" w:cs="Times New Roman"/>
          <w:i/>
        </w:rPr>
      </w:pPr>
      <w:r w:rsidRPr="00C7335E">
        <w:rPr>
          <w:rFonts w:ascii="Times New Roman" w:hAnsi="Times New Roman" w:cs="Times New Roman"/>
          <w:i/>
        </w:rPr>
        <w:t xml:space="preserve">“This Court finds that </w:t>
      </w:r>
      <w:r w:rsidRPr="00C7335E">
        <w:rPr>
          <w:rFonts w:ascii="Times New Roman" w:hAnsi="Times New Roman" w:cs="Times New Roman"/>
          <w:b/>
          <w:i/>
        </w:rPr>
        <w:t>section 92D</w:t>
      </w:r>
      <w:r w:rsidRPr="00C7335E">
        <w:rPr>
          <w:rFonts w:ascii="Times New Roman" w:hAnsi="Times New Roman" w:cs="Times New Roman"/>
          <w:i/>
        </w:rPr>
        <w:t xml:space="preserve"> of the </w:t>
      </w:r>
      <w:r w:rsidRPr="00C7335E">
        <w:rPr>
          <w:rFonts w:ascii="Times New Roman" w:hAnsi="Times New Roman" w:cs="Times New Roman"/>
          <w:b/>
          <w:i/>
        </w:rPr>
        <w:t>Labour Act</w:t>
      </w:r>
      <w:r w:rsidRPr="00C7335E">
        <w:rPr>
          <w:rFonts w:ascii="Times New Roman" w:hAnsi="Times New Roman" w:cs="Times New Roman"/>
          <w:i/>
        </w:rPr>
        <w:t xml:space="preserve"> [</w:t>
      </w:r>
      <w:r w:rsidRPr="00C7335E">
        <w:rPr>
          <w:rFonts w:ascii="Times New Roman" w:hAnsi="Times New Roman" w:cs="Times New Roman"/>
          <w:b/>
          <w:i/>
        </w:rPr>
        <w:t>Chapter 28:01</w:t>
      </w:r>
      <w:r w:rsidRPr="00C7335E">
        <w:rPr>
          <w:rFonts w:ascii="Times New Roman" w:hAnsi="Times New Roman" w:cs="Times New Roman"/>
          <w:i/>
        </w:rPr>
        <w:t xml:space="preserve">] (the </w:t>
      </w:r>
      <w:r w:rsidRPr="00C7335E">
        <w:rPr>
          <w:rFonts w:ascii="Times New Roman" w:hAnsi="Times New Roman" w:cs="Times New Roman"/>
          <w:b/>
          <w:i/>
        </w:rPr>
        <w:t>Act</w:t>
      </w:r>
      <w:r w:rsidRPr="00C7335E">
        <w:rPr>
          <w:rFonts w:ascii="Times New Roman" w:hAnsi="Times New Roman" w:cs="Times New Roman"/>
          <w:i/>
        </w:rPr>
        <w:t xml:space="preserve">) as read with </w:t>
      </w:r>
      <w:r w:rsidRPr="00C7335E">
        <w:rPr>
          <w:rFonts w:ascii="Times New Roman" w:hAnsi="Times New Roman" w:cs="Times New Roman"/>
          <w:b/>
          <w:i/>
        </w:rPr>
        <w:t>section 8 (6)</w:t>
      </w:r>
      <w:r w:rsidRPr="00C7335E">
        <w:rPr>
          <w:rFonts w:ascii="Times New Roman" w:hAnsi="Times New Roman" w:cs="Times New Roman"/>
          <w:i/>
        </w:rPr>
        <w:t xml:space="preserve"> of the Labour (</w:t>
      </w:r>
      <w:r w:rsidRPr="00C7335E">
        <w:rPr>
          <w:rFonts w:ascii="Times New Roman" w:hAnsi="Times New Roman" w:cs="Times New Roman"/>
          <w:b/>
          <w:i/>
        </w:rPr>
        <w:t>National Employment Code of Conduct</w:t>
      </w:r>
      <w:r w:rsidRPr="00C7335E">
        <w:rPr>
          <w:rFonts w:ascii="Times New Roman" w:hAnsi="Times New Roman" w:cs="Times New Roman"/>
          <w:i/>
        </w:rPr>
        <w:t xml:space="preserve">) </w:t>
      </w:r>
      <w:r w:rsidRPr="00C7335E">
        <w:rPr>
          <w:rFonts w:ascii="Times New Roman" w:hAnsi="Times New Roman" w:cs="Times New Roman"/>
          <w:b/>
          <w:i/>
        </w:rPr>
        <w:t>Regulations Statutory Instrument 15/2006</w:t>
      </w:r>
      <w:r w:rsidRPr="00C7335E">
        <w:rPr>
          <w:rFonts w:ascii="Times New Roman" w:hAnsi="Times New Roman" w:cs="Times New Roman"/>
          <w:i/>
        </w:rPr>
        <w:t xml:space="preserve"> (the </w:t>
      </w:r>
      <w:r w:rsidRPr="00C7335E">
        <w:rPr>
          <w:rFonts w:ascii="Times New Roman" w:hAnsi="Times New Roman" w:cs="Times New Roman"/>
          <w:b/>
          <w:i/>
        </w:rPr>
        <w:t>National Employment Code</w:t>
      </w:r>
      <w:r w:rsidRPr="00C7335E">
        <w:rPr>
          <w:rFonts w:ascii="Times New Roman" w:hAnsi="Times New Roman" w:cs="Times New Roman"/>
          <w:i/>
        </w:rPr>
        <w:t xml:space="preserve">), gives an employer the right of appeal to the Labour Court against a decision of the disciplinary authority.  It is this Court’s view that the right to appeal is given to a party or person who is aggrieved by such decision or determination in clear and unambiguous language as to admit no doubt whatsoever.” </w:t>
      </w:r>
    </w:p>
    <w:p w:rsidR="00C7335E" w:rsidRDefault="00C7335E" w:rsidP="006A6F94">
      <w:pPr>
        <w:spacing w:after="0" w:line="360" w:lineRule="auto"/>
        <w:jc w:val="both"/>
        <w:rPr>
          <w:rFonts w:ascii="Times New Roman" w:hAnsi="Times New Roman" w:cs="Times New Roman"/>
          <w:sz w:val="24"/>
          <w:szCs w:val="24"/>
        </w:rPr>
      </w:pPr>
    </w:p>
    <w:p w:rsidR="006A6F94" w:rsidRPr="00C7335E" w:rsidRDefault="006A6F94" w:rsidP="006A6F94">
      <w:pPr>
        <w:spacing w:after="0" w:line="360" w:lineRule="auto"/>
        <w:jc w:val="both"/>
        <w:rPr>
          <w:rFonts w:ascii="Times New Roman" w:hAnsi="Times New Roman" w:cs="Times New Roman"/>
          <w:b/>
          <w:sz w:val="24"/>
          <w:szCs w:val="24"/>
        </w:rPr>
      </w:pPr>
      <w:r w:rsidRPr="00C7335E">
        <w:rPr>
          <w:rFonts w:ascii="Times New Roman" w:hAnsi="Times New Roman" w:cs="Times New Roman"/>
          <w:b/>
          <w:sz w:val="24"/>
          <w:szCs w:val="24"/>
        </w:rPr>
        <w:t>Conclusion</w:t>
      </w:r>
    </w:p>
    <w:p w:rsidR="006A6F94" w:rsidRPr="0019048D" w:rsidRDefault="006A6F94" w:rsidP="00C7335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proofErr w:type="spellStart"/>
      <w:r>
        <w:rPr>
          <w:rFonts w:ascii="Times New Roman" w:hAnsi="Times New Roman" w:cs="Times New Roman"/>
          <w:sz w:val="24"/>
          <w:szCs w:val="24"/>
        </w:rPr>
        <w:t>aforegoing</w:t>
      </w:r>
      <w:proofErr w:type="spellEnd"/>
      <w:r>
        <w:rPr>
          <w:rFonts w:ascii="Times New Roman" w:hAnsi="Times New Roman" w:cs="Times New Roman"/>
          <w:sz w:val="24"/>
          <w:szCs w:val="24"/>
        </w:rPr>
        <w:t xml:space="preserve"> analysis shows that the issues resolve against Appellant.  Accordingly the appeal ought to be dismissed as devoid of merit.</w:t>
      </w:r>
    </w:p>
    <w:p w:rsidR="00DD3982" w:rsidRDefault="00DD3982" w:rsidP="005936DE">
      <w:pPr>
        <w:spacing w:after="0" w:line="360" w:lineRule="auto"/>
        <w:jc w:val="both"/>
        <w:rPr>
          <w:rFonts w:ascii="Times New Roman" w:hAnsi="Times New Roman" w:cs="Times New Roman"/>
          <w:b/>
          <w:sz w:val="24"/>
          <w:szCs w:val="24"/>
        </w:rPr>
      </w:pPr>
    </w:p>
    <w:p w:rsidR="00DD3982" w:rsidRDefault="00DD3982" w:rsidP="005936DE">
      <w:pPr>
        <w:spacing w:after="0" w:line="360" w:lineRule="auto"/>
        <w:jc w:val="both"/>
        <w:rPr>
          <w:rFonts w:ascii="Times New Roman" w:hAnsi="Times New Roman" w:cs="Times New Roman"/>
          <w:b/>
          <w:sz w:val="24"/>
          <w:szCs w:val="24"/>
        </w:rPr>
      </w:pPr>
    </w:p>
    <w:p w:rsidR="00DD3982" w:rsidRDefault="00DD3982" w:rsidP="005936DE">
      <w:pPr>
        <w:spacing w:after="0" w:line="360" w:lineRule="auto"/>
        <w:jc w:val="both"/>
        <w:rPr>
          <w:rFonts w:ascii="Times New Roman" w:hAnsi="Times New Roman" w:cs="Times New Roman"/>
          <w:b/>
          <w:sz w:val="24"/>
          <w:szCs w:val="24"/>
        </w:rPr>
      </w:pPr>
    </w:p>
    <w:p w:rsidR="00834C16" w:rsidRPr="005936DE" w:rsidRDefault="00834C16" w:rsidP="005936DE">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Wherefore it is ordered that,</w:t>
      </w:r>
    </w:p>
    <w:p w:rsidR="00BB78BE" w:rsidRDefault="00BB78BE" w:rsidP="004060F1">
      <w:pPr>
        <w:spacing w:after="0" w:line="360" w:lineRule="auto"/>
        <w:jc w:val="both"/>
        <w:rPr>
          <w:rFonts w:ascii="Times New Roman" w:hAnsi="Times New Roman" w:cs="Times New Roman"/>
          <w:sz w:val="24"/>
          <w:szCs w:val="24"/>
        </w:rPr>
      </w:pPr>
    </w:p>
    <w:p w:rsidR="00CD1F59" w:rsidRDefault="00CD1F59" w:rsidP="004060F1">
      <w:pPr>
        <w:spacing w:after="0" w:line="360" w:lineRule="auto"/>
        <w:jc w:val="both"/>
        <w:rPr>
          <w:rFonts w:ascii="Times New Roman" w:hAnsi="Times New Roman" w:cs="Times New Roman"/>
          <w:sz w:val="24"/>
          <w:szCs w:val="24"/>
        </w:rPr>
      </w:pPr>
    </w:p>
    <w:p w:rsidR="005D74BC" w:rsidRDefault="005D74BC" w:rsidP="004060F1">
      <w:pPr>
        <w:spacing w:after="0" w:line="360" w:lineRule="auto"/>
        <w:jc w:val="both"/>
        <w:rPr>
          <w:rFonts w:ascii="Times New Roman" w:hAnsi="Times New Roman" w:cs="Times New Roman"/>
          <w:sz w:val="24"/>
          <w:szCs w:val="24"/>
        </w:rPr>
      </w:pPr>
    </w:p>
    <w:p w:rsidR="007D6740" w:rsidRDefault="007D6740" w:rsidP="004060F1">
      <w:pPr>
        <w:spacing w:after="0" w:line="360" w:lineRule="auto"/>
        <w:jc w:val="both"/>
        <w:rPr>
          <w:rFonts w:ascii="Times New Roman" w:hAnsi="Times New Roman" w:cs="Times New Roman"/>
          <w:sz w:val="24"/>
          <w:szCs w:val="24"/>
        </w:rPr>
      </w:pPr>
    </w:p>
    <w:p w:rsidR="007D6740" w:rsidRDefault="007D6740" w:rsidP="004060F1">
      <w:pPr>
        <w:spacing w:after="0" w:line="360" w:lineRule="auto"/>
        <w:jc w:val="both"/>
        <w:rPr>
          <w:rFonts w:ascii="Times New Roman" w:hAnsi="Times New Roman" w:cs="Times New Roman"/>
          <w:sz w:val="24"/>
          <w:szCs w:val="24"/>
        </w:rPr>
      </w:pPr>
    </w:p>
    <w:p w:rsidR="00CD1F59" w:rsidRDefault="00CD1F59" w:rsidP="004060F1">
      <w:pPr>
        <w:spacing w:after="0" w:line="360" w:lineRule="auto"/>
        <w:jc w:val="both"/>
        <w:rPr>
          <w:rFonts w:ascii="Times New Roman" w:hAnsi="Times New Roman" w:cs="Times New Roman"/>
          <w:sz w:val="24"/>
          <w:szCs w:val="24"/>
        </w:rPr>
      </w:pPr>
    </w:p>
    <w:p w:rsidR="00834C16" w:rsidRDefault="00834C16" w:rsidP="004060F1">
      <w:pPr>
        <w:spacing w:after="0" w:line="360" w:lineRule="auto"/>
        <w:jc w:val="both"/>
        <w:rPr>
          <w:rFonts w:ascii="Times New Roman" w:hAnsi="Times New Roman" w:cs="Times New Roman"/>
          <w:sz w:val="24"/>
          <w:szCs w:val="24"/>
        </w:rPr>
      </w:pPr>
    </w:p>
    <w:p w:rsidR="00BB78BE" w:rsidRDefault="006A6F94" w:rsidP="00BB78BE">
      <w:pPr>
        <w:pStyle w:val="ListParagraph"/>
        <w:numPr>
          <w:ilvl w:val="0"/>
          <w:numId w:val="17"/>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The appeal be and is hereby dismissed; and</w:t>
      </w:r>
    </w:p>
    <w:p w:rsidR="00CB5C9C" w:rsidRDefault="00CB5C9C" w:rsidP="00CB5C9C">
      <w:pPr>
        <w:pStyle w:val="ListParagraph"/>
        <w:spacing w:after="0" w:line="360" w:lineRule="auto"/>
        <w:jc w:val="both"/>
        <w:rPr>
          <w:rFonts w:ascii="Times New Roman" w:hAnsi="Times New Roman" w:cs="Times New Roman"/>
          <w:b/>
          <w:sz w:val="24"/>
          <w:szCs w:val="24"/>
        </w:rPr>
      </w:pPr>
    </w:p>
    <w:p w:rsidR="00D02AB4" w:rsidRDefault="00D02AB4" w:rsidP="00D02AB4">
      <w:pPr>
        <w:spacing w:after="0" w:line="360" w:lineRule="auto"/>
        <w:jc w:val="both"/>
        <w:rPr>
          <w:rFonts w:ascii="Times New Roman" w:hAnsi="Times New Roman" w:cs="Times New Roman"/>
          <w:b/>
          <w:sz w:val="24"/>
          <w:szCs w:val="24"/>
        </w:rPr>
      </w:pPr>
    </w:p>
    <w:p w:rsidR="00D02AB4" w:rsidRDefault="00D02AB4" w:rsidP="00D02AB4">
      <w:pPr>
        <w:spacing w:after="0" w:line="360" w:lineRule="auto"/>
        <w:jc w:val="both"/>
        <w:rPr>
          <w:rFonts w:ascii="Times New Roman" w:hAnsi="Times New Roman" w:cs="Times New Roman"/>
          <w:b/>
          <w:sz w:val="24"/>
          <w:szCs w:val="24"/>
        </w:rPr>
      </w:pPr>
    </w:p>
    <w:p w:rsidR="00D02AB4" w:rsidRDefault="00D02AB4" w:rsidP="00D02AB4">
      <w:pPr>
        <w:spacing w:after="0" w:line="360" w:lineRule="auto"/>
        <w:jc w:val="both"/>
        <w:rPr>
          <w:rFonts w:ascii="Times New Roman" w:hAnsi="Times New Roman" w:cs="Times New Roman"/>
          <w:b/>
          <w:sz w:val="24"/>
          <w:szCs w:val="24"/>
        </w:rPr>
      </w:pPr>
    </w:p>
    <w:p w:rsidR="00D02AB4" w:rsidRDefault="00D02AB4" w:rsidP="00D02AB4">
      <w:pPr>
        <w:spacing w:after="0" w:line="360" w:lineRule="auto"/>
        <w:jc w:val="both"/>
        <w:rPr>
          <w:rFonts w:ascii="Times New Roman" w:hAnsi="Times New Roman" w:cs="Times New Roman"/>
          <w:b/>
          <w:sz w:val="24"/>
          <w:szCs w:val="24"/>
        </w:rPr>
      </w:pPr>
    </w:p>
    <w:p w:rsidR="00D02AB4" w:rsidRPr="00D02AB4" w:rsidRDefault="00D02AB4" w:rsidP="00D02AB4">
      <w:pPr>
        <w:spacing w:after="0" w:line="360" w:lineRule="auto"/>
        <w:jc w:val="both"/>
        <w:rPr>
          <w:rFonts w:ascii="Times New Roman" w:hAnsi="Times New Roman" w:cs="Times New Roman"/>
          <w:b/>
          <w:sz w:val="24"/>
          <w:szCs w:val="24"/>
        </w:rPr>
      </w:pPr>
    </w:p>
    <w:p w:rsidR="007D6740" w:rsidRDefault="007D6740" w:rsidP="00BB78BE">
      <w:pPr>
        <w:spacing w:after="0" w:line="360" w:lineRule="auto"/>
        <w:jc w:val="both"/>
        <w:rPr>
          <w:rFonts w:ascii="Times New Roman" w:hAnsi="Times New Roman" w:cs="Times New Roman"/>
          <w:b/>
          <w:sz w:val="24"/>
          <w:szCs w:val="24"/>
        </w:rPr>
      </w:pPr>
    </w:p>
    <w:p w:rsidR="007D6740" w:rsidRDefault="007D6740" w:rsidP="00BB78BE">
      <w:pPr>
        <w:spacing w:after="0" w:line="360" w:lineRule="auto"/>
        <w:jc w:val="both"/>
        <w:rPr>
          <w:rFonts w:ascii="Times New Roman" w:hAnsi="Times New Roman" w:cs="Times New Roman"/>
          <w:b/>
          <w:sz w:val="24"/>
          <w:szCs w:val="24"/>
        </w:rPr>
      </w:pPr>
    </w:p>
    <w:p w:rsidR="007D6740" w:rsidRDefault="007D6740" w:rsidP="00BB78BE">
      <w:pPr>
        <w:spacing w:after="0" w:line="360" w:lineRule="auto"/>
        <w:jc w:val="both"/>
        <w:rPr>
          <w:rFonts w:ascii="Times New Roman" w:hAnsi="Times New Roman" w:cs="Times New Roman"/>
          <w:b/>
          <w:sz w:val="24"/>
          <w:szCs w:val="24"/>
        </w:rPr>
      </w:pPr>
    </w:p>
    <w:p w:rsidR="00CD1F59" w:rsidRDefault="00CD1F59" w:rsidP="00BB78BE">
      <w:pPr>
        <w:spacing w:after="0" w:line="360" w:lineRule="auto"/>
        <w:jc w:val="both"/>
        <w:rPr>
          <w:rFonts w:ascii="Times New Roman" w:hAnsi="Times New Roman" w:cs="Times New Roman"/>
          <w:b/>
          <w:sz w:val="24"/>
          <w:szCs w:val="24"/>
        </w:rPr>
      </w:pPr>
    </w:p>
    <w:p w:rsidR="006A347A" w:rsidRPr="00D02AB4" w:rsidRDefault="0069305E" w:rsidP="00466D44">
      <w:pPr>
        <w:pStyle w:val="ListParagraph"/>
        <w:numPr>
          <w:ilvl w:val="0"/>
          <w:numId w:val="17"/>
        </w:numPr>
        <w:spacing w:after="0" w:line="360" w:lineRule="auto"/>
        <w:jc w:val="both"/>
        <w:rPr>
          <w:rFonts w:ascii="Times New Roman" w:hAnsi="Times New Roman" w:cs="Times New Roman"/>
          <w:sz w:val="24"/>
          <w:szCs w:val="24"/>
        </w:rPr>
      </w:pPr>
      <w:r>
        <w:rPr>
          <w:rFonts w:ascii="Times New Roman" w:hAnsi="Times New Roman" w:cs="Times New Roman"/>
          <w:b/>
          <w:sz w:val="24"/>
          <w:szCs w:val="24"/>
        </w:rPr>
        <w:t>Each party shall bear its own costs.</w:t>
      </w:r>
    </w:p>
    <w:p w:rsidR="00D02AB4" w:rsidRDefault="00D02AB4" w:rsidP="00D02AB4">
      <w:pPr>
        <w:pStyle w:val="ListParagraph"/>
        <w:spacing w:after="0" w:line="360" w:lineRule="auto"/>
        <w:jc w:val="both"/>
        <w:rPr>
          <w:rFonts w:ascii="Times New Roman" w:hAnsi="Times New Roman" w:cs="Times New Roman"/>
          <w:b/>
          <w:sz w:val="24"/>
          <w:szCs w:val="24"/>
        </w:rPr>
      </w:pPr>
    </w:p>
    <w:p w:rsidR="00D02AB4" w:rsidRDefault="00D02AB4" w:rsidP="00D02AB4">
      <w:pPr>
        <w:pStyle w:val="ListParagraph"/>
        <w:spacing w:after="0" w:line="360" w:lineRule="auto"/>
        <w:jc w:val="both"/>
        <w:rPr>
          <w:rFonts w:ascii="Times New Roman" w:hAnsi="Times New Roman" w:cs="Times New Roman"/>
          <w:b/>
          <w:sz w:val="24"/>
          <w:szCs w:val="24"/>
        </w:rPr>
      </w:pPr>
    </w:p>
    <w:p w:rsidR="00D02AB4" w:rsidRDefault="00D02AB4" w:rsidP="00D02AB4">
      <w:pPr>
        <w:pStyle w:val="ListParagraph"/>
        <w:spacing w:after="0" w:line="360" w:lineRule="auto"/>
        <w:jc w:val="both"/>
        <w:rPr>
          <w:rFonts w:ascii="Times New Roman" w:hAnsi="Times New Roman" w:cs="Times New Roman"/>
          <w:b/>
          <w:sz w:val="24"/>
          <w:szCs w:val="24"/>
        </w:rPr>
      </w:pPr>
    </w:p>
    <w:p w:rsidR="006A347A" w:rsidRDefault="006A347A" w:rsidP="0090451C">
      <w:pPr>
        <w:spacing w:after="0" w:line="240" w:lineRule="auto"/>
        <w:jc w:val="both"/>
        <w:rPr>
          <w:rFonts w:ascii="Times New Roman" w:hAnsi="Times New Roman" w:cs="Times New Roman"/>
          <w:sz w:val="24"/>
          <w:szCs w:val="24"/>
        </w:rPr>
      </w:pPr>
    </w:p>
    <w:p w:rsidR="00BB78BE" w:rsidRDefault="00BB78BE" w:rsidP="00B92F49">
      <w:pPr>
        <w:spacing w:after="0" w:line="240" w:lineRule="auto"/>
        <w:jc w:val="both"/>
        <w:rPr>
          <w:rFonts w:ascii="Times New Roman" w:hAnsi="Times New Roman" w:cs="Times New Roman"/>
          <w:sz w:val="24"/>
          <w:szCs w:val="24"/>
        </w:rPr>
      </w:pPr>
    </w:p>
    <w:p w:rsidR="006A347A" w:rsidRDefault="006A347A" w:rsidP="00BB78BE">
      <w:pPr>
        <w:spacing w:after="0" w:line="240" w:lineRule="auto"/>
        <w:ind w:left="720"/>
        <w:jc w:val="right"/>
        <w:rPr>
          <w:rFonts w:ascii="Times New Roman" w:hAnsi="Times New Roman" w:cs="Times New Roman"/>
          <w:sz w:val="24"/>
          <w:szCs w:val="24"/>
        </w:rPr>
      </w:pPr>
    </w:p>
    <w:p w:rsidR="00F460F0" w:rsidRPr="00F460F0" w:rsidRDefault="007E1239" w:rsidP="00CD1F59">
      <w:pPr>
        <w:spacing w:after="0" w:line="240" w:lineRule="auto"/>
        <w:ind w:left="2880" w:firstLine="720"/>
        <w:jc w:val="both"/>
        <w:rPr>
          <w:rFonts w:ascii="Times New Roman" w:hAnsi="Times New Roman" w:cs="Times New Roman"/>
          <w:b/>
          <w:sz w:val="24"/>
        </w:rPr>
      </w:pPr>
      <w:r>
        <w:rPr>
          <w:rFonts w:ascii="Times New Roman" w:hAnsi="Times New Roman" w:cs="Times New Roman"/>
          <w:sz w:val="24"/>
          <w:szCs w:val="24"/>
        </w:rPr>
        <w:t xml:space="preserve"> </w:t>
      </w:r>
      <w:r w:rsidR="00F460F0" w:rsidRPr="00F460F0">
        <w:rPr>
          <w:rFonts w:ascii="Times New Roman" w:hAnsi="Times New Roman" w:cs="Times New Roman"/>
          <w:b/>
          <w:sz w:val="24"/>
        </w:rPr>
        <w:t>G MUSARIRI</w:t>
      </w:r>
    </w:p>
    <w:p w:rsidR="001776B3" w:rsidRDefault="00F460F0" w:rsidP="00CD1F59">
      <w:pPr>
        <w:spacing w:after="0" w:line="240" w:lineRule="auto"/>
        <w:jc w:val="center"/>
        <w:rPr>
          <w:rFonts w:ascii="Times New Roman" w:hAnsi="Times New Roman" w:cs="Times New Roman"/>
          <w:b/>
          <w:sz w:val="24"/>
        </w:rPr>
      </w:pPr>
      <w:r>
        <w:rPr>
          <w:rFonts w:ascii="Times New Roman" w:hAnsi="Times New Roman" w:cs="Times New Roman"/>
          <w:b/>
          <w:sz w:val="24"/>
        </w:rPr>
        <w:t>J-U-D-G-E</w:t>
      </w:r>
    </w:p>
    <w:sectPr w:rsidR="001776B3" w:rsidSect="00CD78F2">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06D9" w:rsidRDefault="00F306D9" w:rsidP="00B30B64">
      <w:pPr>
        <w:spacing w:after="0" w:line="240" w:lineRule="auto"/>
      </w:pPr>
      <w:r>
        <w:separator/>
      </w:r>
    </w:p>
  </w:endnote>
  <w:endnote w:type="continuationSeparator" w:id="0">
    <w:p w:rsidR="00F306D9" w:rsidRDefault="00F306D9" w:rsidP="00B30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06D9" w:rsidRDefault="00F306D9" w:rsidP="00B30B64">
      <w:pPr>
        <w:spacing w:after="0" w:line="240" w:lineRule="auto"/>
      </w:pPr>
      <w:r>
        <w:separator/>
      </w:r>
    </w:p>
  </w:footnote>
  <w:footnote w:type="continuationSeparator" w:id="0">
    <w:p w:rsidR="00F306D9" w:rsidRDefault="00F306D9" w:rsidP="00B30B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064410"/>
      <w:docPartObj>
        <w:docPartGallery w:val="Page Numbers (Top of Page)"/>
        <w:docPartUnique/>
      </w:docPartObj>
    </w:sdtPr>
    <w:sdtEndPr>
      <w:rPr>
        <w:noProof/>
      </w:rPr>
    </w:sdtEndPr>
    <w:sdtContent>
      <w:p w:rsidR="00F72617" w:rsidRDefault="00B30B64">
        <w:pPr>
          <w:pStyle w:val="Header"/>
          <w:jc w:val="right"/>
          <w:rPr>
            <w:noProof/>
          </w:rPr>
        </w:pPr>
        <w:r>
          <w:fldChar w:fldCharType="begin"/>
        </w:r>
        <w:r>
          <w:instrText xml:space="preserve"> PAGE   \* MERGEFORMAT </w:instrText>
        </w:r>
        <w:r>
          <w:fldChar w:fldCharType="separate"/>
        </w:r>
        <w:r w:rsidR="00734D58">
          <w:rPr>
            <w:noProof/>
          </w:rPr>
          <w:t>2</w:t>
        </w:r>
        <w:r>
          <w:rPr>
            <w:noProof/>
          </w:rPr>
          <w:fldChar w:fldCharType="end"/>
        </w:r>
      </w:p>
      <w:p w:rsidR="00F72617" w:rsidRDefault="00F72617">
        <w:pPr>
          <w:pStyle w:val="Header"/>
          <w:jc w:val="right"/>
          <w:rPr>
            <w:noProof/>
          </w:rPr>
        </w:pPr>
        <w:r>
          <w:rPr>
            <w:noProof/>
          </w:rPr>
          <w:t>LC/</w:t>
        </w:r>
        <w:r w:rsidR="00FE7CE7">
          <w:rPr>
            <w:noProof/>
          </w:rPr>
          <w:t>H/</w:t>
        </w:r>
        <w:r w:rsidR="00C665F3">
          <w:rPr>
            <w:noProof/>
          </w:rPr>
          <w:t>/</w:t>
        </w:r>
        <w:r w:rsidR="00DC3C82">
          <w:rPr>
            <w:noProof/>
          </w:rPr>
          <w:t>2026</w:t>
        </w:r>
      </w:p>
      <w:p w:rsidR="00B30B64" w:rsidRDefault="00F72617">
        <w:pPr>
          <w:pStyle w:val="Header"/>
          <w:jc w:val="right"/>
        </w:pPr>
        <w:r>
          <w:rPr>
            <w:noProof/>
          </w:rPr>
          <w:t>LC/</w:t>
        </w:r>
        <w:r w:rsidR="007B16B9">
          <w:rPr>
            <w:noProof/>
          </w:rPr>
          <w:t>H/</w:t>
        </w:r>
      </w:p>
    </w:sdtContent>
  </w:sdt>
  <w:p w:rsidR="00B30B64" w:rsidRDefault="00B30B6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78F2" w:rsidRDefault="00CD78F2">
    <w:pPr>
      <w:pStyle w:val="Header"/>
      <w:jc w:val="right"/>
    </w:pPr>
  </w:p>
  <w:p w:rsidR="00CD78F2" w:rsidRDefault="00CD78F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0A0577"/>
    <w:multiLevelType w:val="hybridMultilevel"/>
    <w:tmpl w:val="1652CA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A300F7"/>
    <w:multiLevelType w:val="hybridMultilevel"/>
    <w:tmpl w:val="417A64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1101F6"/>
    <w:multiLevelType w:val="hybridMultilevel"/>
    <w:tmpl w:val="EF52C086"/>
    <w:lvl w:ilvl="0" w:tplc="FD30D6B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2BC62AA"/>
    <w:multiLevelType w:val="hybridMultilevel"/>
    <w:tmpl w:val="DADCB4F8"/>
    <w:lvl w:ilvl="0" w:tplc="E3FE4B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A821D3A"/>
    <w:multiLevelType w:val="hybridMultilevel"/>
    <w:tmpl w:val="FEDA7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772EC8"/>
    <w:multiLevelType w:val="hybridMultilevel"/>
    <w:tmpl w:val="4D10B43A"/>
    <w:lvl w:ilvl="0" w:tplc="86DE5E7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27DB422A"/>
    <w:multiLevelType w:val="hybridMultilevel"/>
    <w:tmpl w:val="62D272FC"/>
    <w:lvl w:ilvl="0" w:tplc="04090015">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6B5099"/>
    <w:multiLevelType w:val="hybridMultilevel"/>
    <w:tmpl w:val="B94AB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2B5D06"/>
    <w:multiLevelType w:val="hybridMultilevel"/>
    <w:tmpl w:val="68A64936"/>
    <w:lvl w:ilvl="0" w:tplc="1A1E688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0920D21"/>
    <w:multiLevelType w:val="hybridMultilevel"/>
    <w:tmpl w:val="994EC0E8"/>
    <w:lvl w:ilvl="0" w:tplc="664E4B5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2A405B5"/>
    <w:multiLevelType w:val="hybridMultilevel"/>
    <w:tmpl w:val="BA2821EA"/>
    <w:lvl w:ilvl="0" w:tplc="C198789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6B156B1"/>
    <w:multiLevelType w:val="hybridMultilevel"/>
    <w:tmpl w:val="9AC634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623396"/>
    <w:multiLevelType w:val="hybridMultilevel"/>
    <w:tmpl w:val="10D4E932"/>
    <w:lvl w:ilvl="0" w:tplc="09A67F9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B2F30C1"/>
    <w:multiLevelType w:val="hybridMultilevel"/>
    <w:tmpl w:val="E5C8BE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931704"/>
    <w:multiLevelType w:val="hybridMultilevel"/>
    <w:tmpl w:val="92900F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BB4689"/>
    <w:multiLevelType w:val="hybridMultilevel"/>
    <w:tmpl w:val="A6ACA3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841EC0"/>
    <w:multiLevelType w:val="hybridMultilevel"/>
    <w:tmpl w:val="4B845F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D33F74"/>
    <w:multiLevelType w:val="hybridMultilevel"/>
    <w:tmpl w:val="0D421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F26995"/>
    <w:multiLevelType w:val="hybridMultilevel"/>
    <w:tmpl w:val="34A4C45E"/>
    <w:lvl w:ilvl="0" w:tplc="E4D2EB16">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D67138E"/>
    <w:multiLevelType w:val="hybridMultilevel"/>
    <w:tmpl w:val="73BC559A"/>
    <w:lvl w:ilvl="0" w:tplc="5D0867BE">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050406"/>
    <w:multiLevelType w:val="hybridMultilevel"/>
    <w:tmpl w:val="5290F9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7F382D"/>
    <w:multiLevelType w:val="hybridMultilevel"/>
    <w:tmpl w:val="0DD618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C634DF1"/>
    <w:multiLevelType w:val="hybridMultilevel"/>
    <w:tmpl w:val="1C0C4A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D146725"/>
    <w:multiLevelType w:val="hybridMultilevel"/>
    <w:tmpl w:val="A4D4E3AE"/>
    <w:lvl w:ilvl="0" w:tplc="FD8460D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53C4D47"/>
    <w:multiLevelType w:val="hybridMultilevel"/>
    <w:tmpl w:val="5192B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B4E33FC"/>
    <w:multiLevelType w:val="hybridMultilevel"/>
    <w:tmpl w:val="138E6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B8609FC"/>
    <w:multiLevelType w:val="hybridMultilevel"/>
    <w:tmpl w:val="4D7042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3"/>
  </w:num>
  <w:num w:numId="3">
    <w:abstractNumId w:val="13"/>
  </w:num>
  <w:num w:numId="4">
    <w:abstractNumId w:val="1"/>
  </w:num>
  <w:num w:numId="5">
    <w:abstractNumId w:val="25"/>
  </w:num>
  <w:num w:numId="6">
    <w:abstractNumId w:val="14"/>
  </w:num>
  <w:num w:numId="7">
    <w:abstractNumId w:val="11"/>
  </w:num>
  <w:num w:numId="8">
    <w:abstractNumId w:val="24"/>
  </w:num>
  <w:num w:numId="9">
    <w:abstractNumId w:val="21"/>
  </w:num>
  <w:num w:numId="10">
    <w:abstractNumId w:val="7"/>
  </w:num>
  <w:num w:numId="11">
    <w:abstractNumId w:val="19"/>
  </w:num>
  <w:num w:numId="12">
    <w:abstractNumId w:val="20"/>
  </w:num>
  <w:num w:numId="13">
    <w:abstractNumId w:val="4"/>
  </w:num>
  <w:num w:numId="14">
    <w:abstractNumId w:val="15"/>
  </w:num>
  <w:num w:numId="15">
    <w:abstractNumId w:val="23"/>
  </w:num>
  <w:num w:numId="16">
    <w:abstractNumId w:val="10"/>
  </w:num>
  <w:num w:numId="17">
    <w:abstractNumId w:val="17"/>
  </w:num>
  <w:num w:numId="18">
    <w:abstractNumId w:val="26"/>
  </w:num>
  <w:num w:numId="19">
    <w:abstractNumId w:val="6"/>
  </w:num>
  <w:num w:numId="20">
    <w:abstractNumId w:val="18"/>
  </w:num>
  <w:num w:numId="21">
    <w:abstractNumId w:val="2"/>
  </w:num>
  <w:num w:numId="22">
    <w:abstractNumId w:val="22"/>
  </w:num>
  <w:num w:numId="23">
    <w:abstractNumId w:val="8"/>
  </w:num>
  <w:num w:numId="24">
    <w:abstractNumId w:val="5"/>
  </w:num>
  <w:num w:numId="25">
    <w:abstractNumId w:val="12"/>
  </w:num>
  <w:num w:numId="26">
    <w:abstractNumId w:val="9"/>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B68"/>
    <w:rsid w:val="00002EC2"/>
    <w:rsid w:val="00011FD5"/>
    <w:rsid w:val="00020DD9"/>
    <w:rsid w:val="0002676F"/>
    <w:rsid w:val="000340FB"/>
    <w:rsid w:val="000500F4"/>
    <w:rsid w:val="00051B98"/>
    <w:rsid w:val="00052487"/>
    <w:rsid w:val="00053B96"/>
    <w:rsid w:val="00053EE2"/>
    <w:rsid w:val="00057A74"/>
    <w:rsid w:val="00060780"/>
    <w:rsid w:val="00065650"/>
    <w:rsid w:val="00065C0C"/>
    <w:rsid w:val="00072F5C"/>
    <w:rsid w:val="0007764D"/>
    <w:rsid w:val="000805F3"/>
    <w:rsid w:val="0008264F"/>
    <w:rsid w:val="000875A4"/>
    <w:rsid w:val="00087A2D"/>
    <w:rsid w:val="000A1165"/>
    <w:rsid w:val="000A1E39"/>
    <w:rsid w:val="000A37C7"/>
    <w:rsid w:val="000A4BB6"/>
    <w:rsid w:val="000A614F"/>
    <w:rsid w:val="000C4BA2"/>
    <w:rsid w:val="000C5766"/>
    <w:rsid w:val="000C67B2"/>
    <w:rsid w:val="000C70F5"/>
    <w:rsid w:val="000C727F"/>
    <w:rsid w:val="000C747C"/>
    <w:rsid w:val="000D29CD"/>
    <w:rsid w:val="000D2C39"/>
    <w:rsid w:val="000D3009"/>
    <w:rsid w:val="000D34D2"/>
    <w:rsid w:val="000E2F2A"/>
    <w:rsid w:val="000E4266"/>
    <w:rsid w:val="000E6C78"/>
    <w:rsid w:val="000F0DEB"/>
    <w:rsid w:val="000F388E"/>
    <w:rsid w:val="000F44B4"/>
    <w:rsid w:val="000F4F24"/>
    <w:rsid w:val="000F5E25"/>
    <w:rsid w:val="000F611A"/>
    <w:rsid w:val="00100912"/>
    <w:rsid w:val="001011B3"/>
    <w:rsid w:val="00102F05"/>
    <w:rsid w:val="00103480"/>
    <w:rsid w:val="0010392D"/>
    <w:rsid w:val="00111757"/>
    <w:rsid w:val="00117ED6"/>
    <w:rsid w:val="00122BE0"/>
    <w:rsid w:val="00125A89"/>
    <w:rsid w:val="00126D9A"/>
    <w:rsid w:val="00130EFA"/>
    <w:rsid w:val="001318F3"/>
    <w:rsid w:val="00132EF5"/>
    <w:rsid w:val="001413C0"/>
    <w:rsid w:val="001419F4"/>
    <w:rsid w:val="00151600"/>
    <w:rsid w:val="00154917"/>
    <w:rsid w:val="00154C29"/>
    <w:rsid w:val="00155047"/>
    <w:rsid w:val="001575F2"/>
    <w:rsid w:val="00163FCD"/>
    <w:rsid w:val="001645F1"/>
    <w:rsid w:val="00167DF1"/>
    <w:rsid w:val="00170013"/>
    <w:rsid w:val="001700E3"/>
    <w:rsid w:val="0017401D"/>
    <w:rsid w:val="00174DDB"/>
    <w:rsid w:val="001757D7"/>
    <w:rsid w:val="001776B3"/>
    <w:rsid w:val="00183AE1"/>
    <w:rsid w:val="001846D4"/>
    <w:rsid w:val="00185602"/>
    <w:rsid w:val="0018563E"/>
    <w:rsid w:val="0019048D"/>
    <w:rsid w:val="00190EB0"/>
    <w:rsid w:val="00194CE7"/>
    <w:rsid w:val="00195554"/>
    <w:rsid w:val="0019616D"/>
    <w:rsid w:val="00196F4A"/>
    <w:rsid w:val="001A4763"/>
    <w:rsid w:val="001A6B94"/>
    <w:rsid w:val="001A7F00"/>
    <w:rsid w:val="001B262E"/>
    <w:rsid w:val="001B26A0"/>
    <w:rsid w:val="001B7FC0"/>
    <w:rsid w:val="001C0AFA"/>
    <w:rsid w:val="001C34F7"/>
    <w:rsid w:val="001C74CF"/>
    <w:rsid w:val="001D248F"/>
    <w:rsid w:val="001D30A7"/>
    <w:rsid w:val="001D68C6"/>
    <w:rsid w:val="001E405F"/>
    <w:rsid w:val="001E4A0A"/>
    <w:rsid w:val="001E7958"/>
    <w:rsid w:val="001F29F1"/>
    <w:rsid w:val="001F2B23"/>
    <w:rsid w:val="001F4637"/>
    <w:rsid w:val="001F772B"/>
    <w:rsid w:val="001F7C0D"/>
    <w:rsid w:val="00205CE4"/>
    <w:rsid w:val="002064D7"/>
    <w:rsid w:val="00214692"/>
    <w:rsid w:val="00216D89"/>
    <w:rsid w:val="00221900"/>
    <w:rsid w:val="00222A19"/>
    <w:rsid w:val="00227716"/>
    <w:rsid w:val="0023406F"/>
    <w:rsid w:val="00234FA7"/>
    <w:rsid w:val="0023750B"/>
    <w:rsid w:val="00237E52"/>
    <w:rsid w:val="00244D92"/>
    <w:rsid w:val="002473CF"/>
    <w:rsid w:val="002513BC"/>
    <w:rsid w:val="00255040"/>
    <w:rsid w:val="002551F6"/>
    <w:rsid w:val="0026070D"/>
    <w:rsid w:val="00261DCC"/>
    <w:rsid w:val="00262A69"/>
    <w:rsid w:val="0026325C"/>
    <w:rsid w:val="00270B2C"/>
    <w:rsid w:val="00274253"/>
    <w:rsid w:val="00276041"/>
    <w:rsid w:val="002844A5"/>
    <w:rsid w:val="002844F3"/>
    <w:rsid w:val="00284E7F"/>
    <w:rsid w:val="00293624"/>
    <w:rsid w:val="0029784A"/>
    <w:rsid w:val="00297C47"/>
    <w:rsid w:val="002A0753"/>
    <w:rsid w:val="002A2E82"/>
    <w:rsid w:val="002A3418"/>
    <w:rsid w:val="002B0706"/>
    <w:rsid w:val="002B23E8"/>
    <w:rsid w:val="002B3415"/>
    <w:rsid w:val="002B72FA"/>
    <w:rsid w:val="002C4EED"/>
    <w:rsid w:val="002C718B"/>
    <w:rsid w:val="002D2E31"/>
    <w:rsid w:val="002D4155"/>
    <w:rsid w:val="002D4285"/>
    <w:rsid w:val="002D512C"/>
    <w:rsid w:val="002D51AD"/>
    <w:rsid w:val="002D6E2A"/>
    <w:rsid w:val="002E3B2D"/>
    <w:rsid w:val="002E7F4A"/>
    <w:rsid w:val="002F0976"/>
    <w:rsid w:val="002F1523"/>
    <w:rsid w:val="002F339B"/>
    <w:rsid w:val="002F5002"/>
    <w:rsid w:val="002F6199"/>
    <w:rsid w:val="003027FC"/>
    <w:rsid w:val="003103B7"/>
    <w:rsid w:val="00310D51"/>
    <w:rsid w:val="003137BD"/>
    <w:rsid w:val="00314197"/>
    <w:rsid w:val="00314B84"/>
    <w:rsid w:val="00335402"/>
    <w:rsid w:val="00337342"/>
    <w:rsid w:val="00337DDC"/>
    <w:rsid w:val="0034357C"/>
    <w:rsid w:val="00355585"/>
    <w:rsid w:val="0035669C"/>
    <w:rsid w:val="00361812"/>
    <w:rsid w:val="0036429E"/>
    <w:rsid w:val="003644A7"/>
    <w:rsid w:val="00364D8B"/>
    <w:rsid w:val="00370D5A"/>
    <w:rsid w:val="003750F7"/>
    <w:rsid w:val="0038092D"/>
    <w:rsid w:val="00382737"/>
    <w:rsid w:val="00386C9E"/>
    <w:rsid w:val="003916A2"/>
    <w:rsid w:val="00391E6F"/>
    <w:rsid w:val="00393F97"/>
    <w:rsid w:val="003B0825"/>
    <w:rsid w:val="003B38A0"/>
    <w:rsid w:val="003B6ABC"/>
    <w:rsid w:val="003B7B1C"/>
    <w:rsid w:val="003C37C6"/>
    <w:rsid w:val="003C432A"/>
    <w:rsid w:val="003D6C59"/>
    <w:rsid w:val="003D76D4"/>
    <w:rsid w:val="003D7EFA"/>
    <w:rsid w:val="003E1F30"/>
    <w:rsid w:val="003E23BE"/>
    <w:rsid w:val="003E49BA"/>
    <w:rsid w:val="003F1469"/>
    <w:rsid w:val="003F1BC5"/>
    <w:rsid w:val="003F1D8F"/>
    <w:rsid w:val="003F59DC"/>
    <w:rsid w:val="003F7544"/>
    <w:rsid w:val="00402C91"/>
    <w:rsid w:val="00402FE0"/>
    <w:rsid w:val="00405FCA"/>
    <w:rsid w:val="004060F1"/>
    <w:rsid w:val="0041676B"/>
    <w:rsid w:val="004247AD"/>
    <w:rsid w:val="004267B9"/>
    <w:rsid w:val="00432EEF"/>
    <w:rsid w:val="00434563"/>
    <w:rsid w:val="00434F50"/>
    <w:rsid w:val="00437D19"/>
    <w:rsid w:val="00441BD0"/>
    <w:rsid w:val="00444632"/>
    <w:rsid w:val="00445D02"/>
    <w:rsid w:val="00446417"/>
    <w:rsid w:val="00446B24"/>
    <w:rsid w:val="004501DB"/>
    <w:rsid w:val="00450B7B"/>
    <w:rsid w:val="00460EB0"/>
    <w:rsid w:val="00465161"/>
    <w:rsid w:val="0046530C"/>
    <w:rsid w:val="00466CF3"/>
    <w:rsid w:val="0047098D"/>
    <w:rsid w:val="004736BE"/>
    <w:rsid w:val="00484EDF"/>
    <w:rsid w:val="00492869"/>
    <w:rsid w:val="00494417"/>
    <w:rsid w:val="004A25F5"/>
    <w:rsid w:val="004A35F9"/>
    <w:rsid w:val="004A5400"/>
    <w:rsid w:val="004A7B89"/>
    <w:rsid w:val="004B03BE"/>
    <w:rsid w:val="004B2CB8"/>
    <w:rsid w:val="004B6A99"/>
    <w:rsid w:val="004B71F9"/>
    <w:rsid w:val="004C0A4D"/>
    <w:rsid w:val="004C30A4"/>
    <w:rsid w:val="004C3F29"/>
    <w:rsid w:val="004C5001"/>
    <w:rsid w:val="004C563D"/>
    <w:rsid w:val="004C6A4D"/>
    <w:rsid w:val="004D6D92"/>
    <w:rsid w:val="004E2763"/>
    <w:rsid w:val="004E2B4B"/>
    <w:rsid w:val="004E2E34"/>
    <w:rsid w:val="004F1DE4"/>
    <w:rsid w:val="004F3A66"/>
    <w:rsid w:val="004F6601"/>
    <w:rsid w:val="00500110"/>
    <w:rsid w:val="00501CB3"/>
    <w:rsid w:val="005040C6"/>
    <w:rsid w:val="00505824"/>
    <w:rsid w:val="005104C4"/>
    <w:rsid w:val="0051348A"/>
    <w:rsid w:val="00515B1F"/>
    <w:rsid w:val="005242AA"/>
    <w:rsid w:val="00525D22"/>
    <w:rsid w:val="00532633"/>
    <w:rsid w:val="00532DAF"/>
    <w:rsid w:val="00541000"/>
    <w:rsid w:val="0054182C"/>
    <w:rsid w:val="005448A5"/>
    <w:rsid w:val="005520BC"/>
    <w:rsid w:val="0055641F"/>
    <w:rsid w:val="00556600"/>
    <w:rsid w:val="00566A44"/>
    <w:rsid w:val="00573F35"/>
    <w:rsid w:val="00574167"/>
    <w:rsid w:val="00575B21"/>
    <w:rsid w:val="00576A50"/>
    <w:rsid w:val="005804FC"/>
    <w:rsid w:val="00585F2B"/>
    <w:rsid w:val="005916B7"/>
    <w:rsid w:val="00592C4B"/>
    <w:rsid w:val="005936DE"/>
    <w:rsid w:val="005963C2"/>
    <w:rsid w:val="005970E1"/>
    <w:rsid w:val="005978C5"/>
    <w:rsid w:val="005A018D"/>
    <w:rsid w:val="005A14A5"/>
    <w:rsid w:val="005A47C3"/>
    <w:rsid w:val="005A6C1C"/>
    <w:rsid w:val="005A7D17"/>
    <w:rsid w:val="005B7B37"/>
    <w:rsid w:val="005B7F6D"/>
    <w:rsid w:val="005C29FB"/>
    <w:rsid w:val="005C2CEF"/>
    <w:rsid w:val="005C35F6"/>
    <w:rsid w:val="005C4578"/>
    <w:rsid w:val="005C61A5"/>
    <w:rsid w:val="005C6817"/>
    <w:rsid w:val="005C7D04"/>
    <w:rsid w:val="005D0A2C"/>
    <w:rsid w:val="005D159F"/>
    <w:rsid w:val="005D307D"/>
    <w:rsid w:val="005D566C"/>
    <w:rsid w:val="005D74BC"/>
    <w:rsid w:val="005D7952"/>
    <w:rsid w:val="005E1246"/>
    <w:rsid w:val="005E29BD"/>
    <w:rsid w:val="005E4F66"/>
    <w:rsid w:val="005E638D"/>
    <w:rsid w:val="005F3003"/>
    <w:rsid w:val="005F6A54"/>
    <w:rsid w:val="00600370"/>
    <w:rsid w:val="00601044"/>
    <w:rsid w:val="00606733"/>
    <w:rsid w:val="00607A63"/>
    <w:rsid w:val="006101ED"/>
    <w:rsid w:val="0062069B"/>
    <w:rsid w:val="00621D5A"/>
    <w:rsid w:val="0062407B"/>
    <w:rsid w:val="00624C03"/>
    <w:rsid w:val="00624D7F"/>
    <w:rsid w:val="00634FB6"/>
    <w:rsid w:val="00637770"/>
    <w:rsid w:val="00640E53"/>
    <w:rsid w:val="0064132D"/>
    <w:rsid w:val="00644D62"/>
    <w:rsid w:val="00644E4C"/>
    <w:rsid w:val="006511E1"/>
    <w:rsid w:val="00653E48"/>
    <w:rsid w:val="00655BB2"/>
    <w:rsid w:val="006566B4"/>
    <w:rsid w:val="00661F21"/>
    <w:rsid w:val="006642D7"/>
    <w:rsid w:val="00667BAB"/>
    <w:rsid w:val="00670F23"/>
    <w:rsid w:val="006772B6"/>
    <w:rsid w:val="006824B5"/>
    <w:rsid w:val="00683488"/>
    <w:rsid w:val="00690197"/>
    <w:rsid w:val="006914C4"/>
    <w:rsid w:val="00691D20"/>
    <w:rsid w:val="0069305E"/>
    <w:rsid w:val="00695147"/>
    <w:rsid w:val="0069729E"/>
    <w:rsid w:val="006A14C5"/>
    <w:rsid w:val="006A3056"/>
    <w:rsid w:val="006A347A"/>
    <w:rsid w:val="006A41B6"/>
    <w:rsid w:val="006A4F40"/>
    <w:rsid w:val="006A5823"/>
    <w:rsid w:val="006A6CD8"/>
    <w:rsid w:val="006A6F94"/>
    <w:rsid w:val="006A7EA4"/>
    <w:rsid w:val="006B03CB"/>
    <w:rsid w:val="006B1612"/>
    <w:rsid w:val="006B169A"/>
    <w:rsid w:val="006B4B12"/>
    <w:rsid w:val="006B72B3"/>
    <w:rsid w:val="006C0F96"/>
    <w:rsid w:val="006C1A73"/>
    <w:rsid w:val="006C3754"/>
    <w:rsid w:val="006C46F6"/>
    <w:rsid w:val="006C53B8"/>
    <w:rsid w:val="006D0731"/>
    <w:rsid w:val="006D5B8A"/>
    <w:rsid w:val="006E0D6C"/>
    <w:rsid w:val="006E1672"/>
    <w:rsid w:val="006E3674"/>
    <w:rsid w:val="006E7F13"/>
    <w:rsid w:val="006F110E"/>
    <w:rsid w:val="006F1C9D"/>
    <w:rsid w:val="006F418B"/>
    <w:rsid w:val="006F4913"/>
    <w:rsid w:val="006F5046"/>
    <w:rsid w:val="007040D7"/>
    <w:rsid w:val="00705C31"/>
    <w:rsid w:val="00707571"/>
    <w:rsid w:val="00707AFE"/>
    <w:rsid w:val="00712A13"/>
    <w:rsid w:val="00712A58"/>
    <w:rsid w:val="00714982"/>
    <w:rsid w:val="00714DEF"/>
    <w:rsid w:val="00717459"/>
    <w:rsid w:val="007210A7"/>
    <w:rsid w:val="00721132"/>
    <w:rsid w:val="00724CE1"/>
    <w:rsid w:val="00734D58"/>
    <w:rsid w:val="00735C64"/>
    <w:rsid w:val="00737B6E"/>
    <w:rsid w:val="00743432"/>
    <w:rsid w:val="0074399E"/>
    <w:rsid w:val="00753A30"/>
    <w:rsid w:val="0075641B"/>
    <w:rsid w:val="00756682"/>
    <w:rsid w:val="0075782D"/>
    <w:rsid w:val="00761F63"/>
    <w:rsid w:val="00762676"/>
    <w:rsid w:val="00764D7C"/>
    <w:rsid w:val="007661CD"/>
    <w:rsid w:val="0077546C"/>
    <w:rsid w:val="0077551D"/>
    <w:rsid w:val="00776233"/>
    <w:rsid w:val="007816D2"/>
    <w:rsid w:val="00787A2D"/>
    <w:rsid w:val="007900F5"/>
    <w:rsid w:val="0079373C"/>
    <w:rsid w:val="0079407A"/>
    <w:rsid w:val="00795346"/>
    <w:rsid w:val="00795CC7"/>
    <w:rsid w:val="007A09F8"/>
    <w:rsid w:val="007A2CB4"/>
    <w:rsid w:val="007A44A7"/>
    <w:rsid w:val="007A73AD"/>
    <w:rsid w:val="007A7F37"/>
    <w:rsid w:val="007B16B9"/>
    <w:rsid w:val="007B1B58"/>
    <w:rsid w:val="007B4088"/>
    <w:rsid w:val="007B4916"/>
    <w:rsid w:val="007B5C06"/>
    <w:rsid w:val="007B7A46"/>
    <w:rsid w:val="007C127D"/>
    <w:rsid w:val="007C2D54"/>
    <w:rsid w:val="007C7C11"/>
    <w:rsid w:val="007D03BE"/>
    <w:rsid w:val="007D09DD"/>
    <w:rsid w:val="007D48BE"/>
    <w:rsid w:val="007D48C8"/>
    <w:rsid w:val="007D6740"/>
    <w:rsid w:val="007E09B2"/>
    <w:rsid w:val="007E1239"/>
    <w:rsid w:val="007E5619"/>
    <w:rsid w:val="007F0495"/>
    <w:rsid w:val="007F0D50"/>
    <w:rsid w:val="007F18F8"/>
    <w:rsid w:val="008065F6"/>
    <w:rsid w:val="00812519"/>
    <w:rsid w:val="00815182"/>
    <w:rsid w:val="00821335"/>
    <w:rsid w:val="00822B0B"/>
    <w:rsid w:val="008257ED"/>
    <w:rsid w:val="00826C4F"/>
    <w:rsid w:val="008307E6"/>
    <w:rsid w:val="00834C16"/>
    <w:rsid w:val="00835C2B"/>
    <w:rsid w:val="008401E4"/>
    <w:rsid w:val="00840E82"/>
    <w:rsid w:val="00846B18"/>
    <w:rsid w:val="0085545E"/>
    <w:rsid w:val="0085634D"/>
    <w:rsid w:val="00857E8A"/>
    <w:rsid w:val="00861094"/>
    <w:rsid w:val="00862280"/>
    <w:rsid w:val="00866AE1"/>
    <w:rsid w:val="00870A66"/>
    <w:rsid w:val="00871AC7"/>
    <w:rsid w:val="00874C99"/>
    <w:rsid w:val="00875EA4"/>
    <w:rsid w:val="00880EE6"/>
    <w:rsid w:val="00881D19"/>
    <w:rsid w:val="00893159"/>
    <w:rsid w:val="00893693"/>
    <w:rsid w:val="0089578F"/>
    <w:rsid w:val="008967CE"/>
    <w:rsid w:val="008A322C"/>
    <w:rsid w:val="008A6B28"/>
    <w:rsid w:val="008A7068"/>
    <w:rsid w:val="008B22A4"/>
    <w:rsid w:val="008B36A9"/>
    <w:rsid w:val="008B7E99"/>
    <w:rsid w:val="008C02A9"/>
    <w:rsid w:val="008C0EF2"/>
    <w:rsid w:val="008C3527"/>
    <w:rsid w:val="008C3CC5"/>
    <w:rsid w:val="008C6856"/>
    <w:rsid w:val="008D003C"/>
    <w:rsid w:val="008D5856"/>
    <w:rsid w:val="008D604B"/>
    <w:rsid w:val="008D7BB5"/>
    <w:rsid w:val="008E14CD"/>
    <w:rsid w:val="008E3B71"/>
    <w:rsid w:val="008F1C20"/>
    <w:rsid w:val="008F4C34"/>
    <w:rsid w:val="008F602A"/>
    <w:rsid w:val="008F7E7E"/>
    <w:rsid w:val="009029AD"/>
    <w:rsid w:val="00902D60"/>
    <w:rsid w:val="0090451C"/>
    <w:rsid w:val="00905406"/>
    <w:rsid w:val="0091120B"/>
    <w:rsid w:val="00911C53"/>
    <w:rsid w:val="00913E92"/>
    <w:rsid w:val="00917E15"/>
    <w:rsid w:val="00923E42"/>
    <w:rsid w:val="009259A5"/>
    <w:rsid w:val="00925E69"/>
    <w:rsid w:val="00926416"/>
    <w:rsid w:val="00930687"/>
    <w:rsid w:val="009307A9"/>
    <w:rsid w:val="00937140"/>
    <w:rsid w:val="009404D7"/>
    <w:rsid w:val="00942C3F"/>
    <w:rsid w:val="009434DF"/>
    <w:rsid w:val="00943702"/>
    <w:rsid w:val="00943EC5"/>
    <w:rsid w:val="009443FF"/>
    <w:rsid w:val="00945307"/>
    <w:rsid w:val="0094607E"/>
    <w:rsid w:val="009463E8"/>
    <w:rsid w:val="009467B7"/>
    <w:rsid w:val="00953BAA"/>
    <w:rsid w:val="0095689E"/>
    <w:rsid w:val="009602CD"/>
    <w:rsid w:val="00962D0C"/>
    <w:rsid w:val="00962FF1"/>
    <w:rsid w:val="009673E8"/>
    <w:rsid w:val="00967761"/>
    <w:rsid w:val="009708BA"/>
    <w:rsid w:val="009760B2"/>
    <w:rsid w:val="009766EF"/>
    <w:rsid w:val="00982808"/>
    <w:rsid w:val="0098457E"/>
    <w:rsid w:val="0098750B"/>
    <w:rsid w:val="00987E6A"/>
    <w:rsid w:val="00990B83"/>
    <w:rsid w:val="00990EF2"/>
    <w:rsid w:val="009964E6"/>
    <w:rsid w:val="009A313D"/>
    <w:rsid w:val="009A3242"/>
    <w:rsid w:val="009A36F7"/>
    <w:rsid w:val="009A7541"/>
    <w:rsid w:val="009A7DC4"/>
    <w:rsid w:val="009B1594"/>
    <w:rsid w:val="009B2282"/>
    <w:rsid w:val="009C6A7B"/>
    <w:rsid w:val="009E058D"/>
    <w:rsid w:val="009F0AAC"/>
    <w:rsid w:val="009F2B71"/>
    <w:rsid w:val="009F2B80"/>
    <w:rsid w:val="009F380D"/>
    <w:rsid w:val="009F5234"/>
    <w:rsid w:val="009F66D9"/>
    <w:rsid w:val="00A018F8"/>
    <w:rsid w:val="00A0537E"/>
    <w:rsid w:val="00A110F2"/>
    <w:rsid w:val="00A13783"/>
    <w:rsid w:val="00A15118"/>
    <w:rsid w:val="00A161E3"/>
    <w:rsid w:val="00A22D64"/>
    <w:rsid w:val="00A261E9"/>
    <w:rsid w:val="00A27346"/>
    <w:rsid w:val="00A3068A"/>
    <w:rsid w:val="00A35C62"/>
    <w:rsid w:val="00A36EFB"/>
    <w:rsid w:val="00A371F9"/>
    <w:rsid w:val="00A40303"/>
    <w:rsid w:val="00A420D3"/>
    <w:rsid w:val="00A61B1B"/>
    <w:rsid w:val="00A62580"/>
    <w:rsid w:val="00A6462B"/>
    <w:rsid w:val="00A646C4"/>
    <w:rsid w:val="00A64A96"/>
    <w:rsid w:val="00A716A0"/>
    <w:rsid w:val="00A72956"/>
    <w:rsid w:val="00A75C12"/>
    <w:rsid w:val="00A75EC8"/>
    <w:rsid w:val="00A81CF1"/>
    <w:rsid w:val="00A8300F"/>
    <w:rsid w:val="00A90642"/>
    <w:rsid w:val="00A928FD"/>
    <w:rsid w:val="00A96769"/>
    <w:rsid w:val="00A9678F"/>
    <w:rsid w:val="00A96F82"/>
    <w:rsid w:val="00AA24AD"/>
    <w:rsid w:val="00AA2E31"/>
    <w:rsid w:val="00AA58DC"/>
    <w:rsid w:val="00AB05C5"/>
    <w:rsid w:val="00AB2151"/>
    <w:rsid w:val="00AB221C"/>
    <w:rsid w:val="00AB464D"/>
    <w:rsid w:val="00AB56C9"/>
    <w:rsid w:val="00AB583F"/>
    <w:rsid w:val="00AB618C"/>
    <w:rsid w:val="00AC46E7"/>
    <w:rsid w:val="00AD02B9"/>
    <w:rsid w:val="00AD29E1"/>
    <w:rsid w:val="00AD3970"/>
    <w:rsid w:val="00AE0CAB"/>
    <w:rsid w:val="00AE14FF"/>
    <w:rsid w:val="00AE1738"/>
    <w:rsid w:val="00AE1FA1"/>
    <w:rsid w:val="00AE3EC3"/>
    <w:rsid w:val="00AE450F"/>
    <w:rsid w:val="00AE5D5D"/>
    <w:rsid w:val="00AE6003"/>
    <w:rsid w:val="00AF0863"/>
    <w:rsid w:val="00AF2455"/>
    <w:rsid w:val="00AF3E99"/>
    <w:rsid w:val="00AF7BBD"/>
    <w:rsid w:val="00B029B2"/>
    <w:rsid w:val="00B05E6A"/>
    <w:rsid w:val="00B06D7A"/>
    <w:rsid w:val="00B10F4C"/>
    <w:rsid w:val="00B1278E"/>
    <w:rsid w:val="00B141E6"/>
    <w:rsid w:val="00B15A86"/>
    <w:rsid w:val="00B16D08"/>
    <w:rsid w:val="00B16E22"/>
    <w:rsid w:val="00B20AAD"/>
    <w:rsid w:val="00B20F0C"/>
    <w:rsid w:val="00B219A0"/>
    <w:rsid w:val="00B2211F"/>
    <w:rsid w:val="00B25F8A"/>
    <w:rsid w:val="00B26DB7"/>
    <w:rsid w:val="00B26DC7"/>
    <w:rsid w:val="00B27D4A"/>
    <w:rsid w:val="00B30B64"/>
    <w:rsid w:val="00B339FC"/>
    <w:rsid w:val="00B33A77"/>
    <w:rsid w:val="00B344DB"/>
    <w:rsid w:val="00B36AFF"/>
    <w:rsid w:val="00B50340"/>
    <w:rsid w:val="00B53EBD"/>
    <w:rsid w:val="00B57ACA"/>
    <w:rsid w:val="00B6044C"/>
    <w:rsid w:val="00B6091F"/>
    <w:rsid w:val="00B62886"/>
    <w:rsid w:val="00B71187"/>
    <w:rsid w:val="00B71B7A"/>
    <w:rsid w:val="00B72771"/>
    <w:rsid w:val="00B757C6"/>
    <w:rsid w:val="00B77F33"/>
    <w:rsid w:val="00B83ADA"/>
    <w:rsid w:val="00B86101"/>
    <w:rsid w:val="00B92F49"/>
    <w:rsid w:val="00B93F09"/>
    <w:rsid w:val="00BA3304"/>
    <w:rsid w:val="00BA4B62"/>
    <w:rsid w:val="00BB0C9B"/>
    <w:rsid w:val="00BB0EBC"/>
    <w:rsid w:val="00BB368D"/>
    <w:rsid w:val="00BB5CD7"/>
    <w:rsid w:val="00BB78BE"/>
    <w:rsid w:val="00BB7A13"/>
    <w:rsid w:val="00BC298D"/>
    <w:rsid w:val="00BC47AB"/>
    <w:rsid w:val="00BC586E"/>
    <w:rsid w:val="00BC7ADE"/>
    <w:rsid w:val="00BD0C39"/>
    <w:rsid w:val="00BD3FF7"/>
    <w:rsid w:val="00BE1BC6"/>
    <w:rsid w:val="00BE72AC"/>
    <w:rsid w:val="00BE7ED0"/>
    <w:rsid w:val="00BF0A30"/>
    <w:rsid w:val="00BF0EE9"/>
    <w:rsid w:val="00BF7284"/>
    <w:rsid w:val="00C00C8D"/>
    <w:rsid w:val="00C056BB"/>
    <w:rsid w:val="00C115B0"/>
    <w:rsid w:val="00C15D33"/>
    <w:rsid w:val="00C15FAB"/>
    <w:rsid w:val="00C1682A"/>
    <w:rsid w:val="00C26496"/>
    <w:rsid w:val="00C3213A"/>
    <w:rsid w:val="00C33733"/>
    <w:rsid w:val="00C427ED"/>
    <w:rsid w:val="00C44AE5"/>
    <w:rsid w:val="00C45B68"/>
    <w:rsid w:val="00C47898"/>
    <w:rsid w:val="00C515F9"/>
    <w:rsid w:val="00C53CEB"/>
    <w:rsid w:val="00C54CA6"/>
    <w:rsid w:val="00C60B4B"/>
    <w:rsid w:val="00C617C6"/>
    <w:rsid w:val="00C61AED"/>
    <w:rsid w:val="00C61EE5"/>
    <w:rsid w:val="00C64555"/>
    <w:rsid w:val="00C665F3"/>
    <w:rsid w:val="00C7105C"/>
    <w:rsid w:val="00C71B25"/>
    <w:rsid w:val="00C7335E"/>
    <w:rsid w:val="00C74CBD"/>
    <w:rsid w:val="00C8113F"/>
    <w:rsid w:val="00C8437F"/>
    <w:rsid w:val="00C8515A"/>
    <w:rsid w:val="00C87CA6"/>
    <w:rsid w:val="00C9017C"/>
    <w:rsid w:val="00C934EE"/>
    <w:rsid w:val="00C95F6E"/>
    <w:rsid w:val="00CA05A2"/>
    <w:rsid w:val="00CA336A"/>
    <w:rsid w:val="00CA4F85"/>
    <w:rsid w:val="00CA5796"/>
    <w:rsid w:val="00CA5A28"/>
    <w:rsid w:val="00CB40CD"/>
    <w:rsid w:val="00CB55D9"/>
    <w:rsid w:val="00CB5C9C"/>
    <w:rsid w:val="00CB7986"/>
    <w:rsid w:val="00CD0C73"/>
    <w:rsid w:val="00CD1E63"/>
    <w:rsid w:val="00CD1F59"/>
    <w:rsid w:val="00CD237F"/>
    <w:rsid w:val="00CD2C15"/>
    <w:rsid w:val="00CD43C4"/>
    <w:rsid w:val="00CD57BC"/>
    <w:rsid w:val="00CD78F2"/>
    <w:rsid w:val="00CD7B99"/>
    <w:rsid w:val="00CE0EFE"/>
    <w:rsid w:val="00CE27B1"/>
    <w:rsid w:val="00CE7F0B"/>
    <w:rsid w:val="00CF4EB6"/>
    <w:rsid w:val="00CF5C9A"/>
    <w:rsid w:val="00D00704"/>
    <w:rsid w:val="00D02AB4"/>
    <w:rsid w:val="00D06262"/>
    <w:rsid w:val="00D117F8"/>
    <w:rsid w:val="00D12064"/>
    <w:rsid w:val="00D134B0"/>
    <w:rsid w:val="00D16E65"/>
    <w:rsid w:val="00D247EE"/>
    <w:rsid w:val="00D26E9B"/>
    <w:rsid w:val="00D27EA6"/>
    <w:rsid w:val="00D27FC2"/>
    <w:rsid w:val="00D30D90"/>
    <w:rsid w:val="00D3551F"/>
    <w:rsid w:val="00D40F93"/>
    <w:rsid w:val="00D456E2"/>
    <w:rsid w:val="00D5295F"/>
    <w:rsid w:val="00D63C2F"/>
    <w:rsid w:val="00D65E04"/>
    <w:rsid w:val="00D72FDB"/>
    <w:rsid w:val="00D759C5"/>
    <w:rsid w:val="00D90E4F"/>
    <w:rsid w:val="00D91804"/>
    <w:rsid w:val="00D92BF8"/>
    <w:rsid w:val="00DA2C75"/>
    <w:rsid w:val="00DA314E"/>
    <w:rsid w:val="00DB0BAC"/>
    <w:rsid w:val="00DB0CC5"/>
    <w:rsid w:val="00DB0D67"/>
    <w:rsid w:val="00DB2F26"/>
    <w:rsid w:val="00DB325B"/>
    <w:rsid w:val="00DB340A"/>
    <w:rsid w:val="00DB4347"/>
    <w:rsid w:val="00DB4B45"/>
    <w:rsid w:val="00DB5792"/>
    <w:rsid w:val="00DB7615"/>
    <w:rsid w:val="00DC0239"/>
    <w:rsid w:val="00DC3C82"/>
    <w:rsid w:val="00DC4117"/>
    <w:rsid w:val="00DD19EF"/>
    <w:rsid w:val="00DD3982"/>
    <w:rsid w:val="00DD5441"/>
    <w:rsid w:val="00DD7501"/>
    <w:rsid w:val="00DE0AB6"/>
    <w:rsid w:val="00DE27AA"/>
    <w:rsid w:val="00DE7F2C"/>
    <w:rsid w:val="00DF26EF"/>
    <w:rsid w:val="00DF78DE"/>
    <w:rsid w:val="00E038AF"/>
    <w:rsid w:val="00E1709A"/>
    <w:rsid w:val="00E17C80"/>
    <w:rsid w:val="00E204B5"/>
    <w:rsid w:val="00E21177"/>
    <w:rsid w:val="00E21746"/>
    <w:rsid w:val="00E2316A"/>
    <w:rsid w:val="00E23B43"/>
    <w:rsid w:val="00E26C9B"/>
    <w:rsid w:val="00E31AD0"/>
    <w:rsid w:val="00E3511A"/>
    <w:rsid w:val="00E37192"/>
    <w:rsid w:val="00E53BF5"/>
    <w:rsid w:val="00E556A3"/>
    <w:rsid w:val="00E57B55"/>
    <w:rsid w:val="00E6268F"/>
    <w:rsid w:val="00E6481E"/>
    <w:rsid w:val="00E64BCB"/>
    <w:rsid w:val="00E65700"/>
    <w:rsid w:val="00E65C15"/>
    <w:rsid w:val="00E70669"/>
    <w:rsid w:val="00E71307"/>
    <w:rsid w:val="00E756DD"/>
    <w:rsid w:val="00E768A5"/>
    <w:rsid w:val="00E82BAF"/>
    <w:rsid w:val="00E846EF"/>
    <w:rsid w:val="00E84D32"/>
    <w:rsid w:val="00E866D5"/>
    <w:rsid w:val="00E87B97"/>
    <w:rsid w:val="00E90962"/>
    <w:rsid w:val="00E920AF"/>
    <w:rsid w:val="00E92483"/>
    <w:rsid w:val="00E92EF2"/>
    <w:rsid w:val="00E94A52"/>
    <w:rsid w:val="00EA1BA5"/>
    <w:rsid w:val="00EA4B9C"/>
    <w:rsid w:val="00EB4218"/>
    <w:rsid w:val="00EB5AC3"/>
    <w:rsid w:val="00ED12FB"/>
    <w:rsid w:val="00EE0610"/>
    <w:rsid w:val="00EE3360"/>
    <w:rsid w:val="00EE41D2"/>
    <w:rsid w:val="00EE49A4"/>
    <w:rsid w:val="00EE6F6C"/>
    <w:rsid w:val="00EF3B27"/>
    <w:rsid w:val="00EF4CDC"/>
    <w:rsid w:val="00EF55C7"/>
    <w:rsid w:val="00EF685E"/>
    <w:rsid w:val="00F04DBB"/>
    <w:rsid w:val="00F078A8"/>
    <w:rsid w:val="00F13037"/>
    <w:rsid w:val="00F16AF2"/>
    <w:rsid w:val="00F16F36"/>
    <w:rsid w:val="00F22AD1"/>
    <w:rsid w:val="00F24C6F"/>
    <w:rsid w:val="00F25567"/>
    <w:rsid w:val="00F26153"/>
    <w:rsid w:val="00F306D9"/>
    <w:rsid w:val="00F32439"/>
    <w:rsid w:val="00F32632"/>
    <w:rsid w:val="00F33EC9"/>
    <w:rsid w:val="00F34761"/>
    <w:rsid w:val="00F34A9A"/>
    <w:rsid w:val="00F35907"/>
    <w:rsid w:val="00F4059A"/>
    <w:rsid w:val="00F44D72"/>
    <w:rsid w:val="00F460F0"/>
    <w:rsid w:val="00F47957"/>
    <w:rsid w:val="00F545F5"/>
    <w:rsid w:val="00F57766"/>
    <w:rsid w:val="00F62A0C"/>
    <w:rsid w:val="00F64911"/>
    <w:rsid w:val="00F66D22"/>
    <w:rsid w:val="00F67FD2"/>
    <w:rsid w:val="00F72617"/>
    <w:rsid w:val="00F76792"/>
    <w:rsid w:val="00F7731C"/>
    <w:rsid w:val="00F776AC"/>
    <w:rsid w:val="00F81B0D"/>
    <w:rsid w:val="00F84CF4"/>
    <w:rsid w:val="00F85231"/>
    <w:rsid w:val="00F94600"/>
    <w:rsid w:val="00F963FD"/>
    <w:rsid w:val="00F97953"/>
    <w:rsid w:val="00FA2CCC"/>
    <w:rsid w:val="00FA3BE9"/>
    <w:rsid w:val="00FA4D72"/>
    <w:rsid w:val="00FB1492"/>
    <w:rsid w:val="00FB1540"/>
    <w:rsid w:val="00FB3942"/>
    <w:rsid w:val="00FB6644"/>
    <w:rsid w:val="00FC29A5"/>
    <w:rsid w:val="00FC57A7"/>
    <w:rsid w:val="00FC6EBB"/>
    <w:rsid w:val="00FD57FD"/>
    <w:rsid w:val="00FD7C28"/>
    <w:rsid w:val="00FE21A5"/>
    <w:rsid w:val="00FE4A9E"/>
    <w:rsid w:val="00FE5843"/>
    <w:rsid w:val="00FE6B5A"/>
    <w:rsid w:val="00FE7CE7"/>
    <w:rsid w:val="00FF0576"/>
    <w:rsid w:val="00FF3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1891A41-48B0-4E39-AA07-838952ADF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5B68"/>
    <w:pPr>
      <w:spacing w:after="200" w:line="276" w:lineRule="auto"/>
    </w:pPr>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5B68"/>
    <w:pPr>
      <w:ind w:left="720"/>
      <w:contextualSpacing/>
    </w:pPr>
  </w:style>
  <w:style w:type="paragraph" w:styleId="BalloonText">
    <w:name w:val="Balloon Text"/>
    <w:basedOn w:val="Normal"/>
    <w:link w:val="BalloonTextChar"/>
    <w:uiPriority w:val="99"/>
    <w:semiHidden/>
    <w:unhideWhenUsed/>
    <w:rsid w:val="00C45B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5B68"/>
    <w:rPr>
      <w:rFonts w:ascii="Segoe UI" w:hAnsi="Segoe UI" w:cs="Segoe UI"/>
      <w:sz w:val="18"/>
      <w:szCs w:val="18"/>
      <w:lang w:val="en-ZW"/>
    </w:rPr>
  </w:style>
  <w:style w:type="paragraph" w:styleId="Header">
    <w:name w:val="header"/>
    <w:basedOn w:val="Normal"/>
    <w:link w:val="HeaderChar"/>
    <w:uiPriority w:val="99"/>
    <w:unhideWhenUsed/>
    <w:rsid w:val="00B30B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B64"/>
    <w:rPr>
      <w:lang w:val="en-ZW"/>
    </w:rPr>
  </w:style>
  <w:style w:type="paragraph" w:styleId="Footer">
    <w:name w:val="footer"/>
    <w:basedOn w:val="Normal"/>
    <w:link w:val="FooterChar"/>
    <w:uiPriority w:val="99"/>
    <w:unhideWhenUsed/>
    <w:rsid w:val="00B30B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B64"/>
    <w:rPr>
      <w:lang w:val="en-ZW"/>
    </w:rPr>
  </w:style>
  <w:style w:type="character" w:styleId="PlaceholderText">
    <w:name w:val="Placeholder Text"/>
    <w:basedOn w:val="DefaultParagraphFont"/>
    <w:uiPriority w:val="99"/>
    <w:semiHidden/>
    <w:rsid w:val="00EE336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169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3DD659-E3AE-471B-845A-502C484C6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946</Words>
  <Characters>5395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LABOUR COURT HRE</cp:lastModifiedBy>
  <cp:revision>4</cp:revision>
  <cp:lastPrinted>2026-06-04T08:25:00Z</cp:lastPrinted>
  <dcterms:created xsi:type="dcterms:W3CDTF">2026-06-05T09:04:00Z</dcterms:created>
  <dcterms:modified xsi:type="dcterms:W3CDTF">2026-06-05T09:05:00Z</dcterms:modified>
</cp:coreProperties>
</file>