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BDDA" w14:textId="77777777" w:rsidR="004A7523" w:rsidRDefault="004A7523" w:rsidP="004A7523">
      <w:pPr>
        <w:rPr>
          <w:rFonts w:ascii="Times New Roman" w:hAnsi="Times New Roman" w:cs="Times New Roman"/>
          <w:b/>
          <w:sz w:val="24"/>
          <w:szCs w:val="24"/>
        </w:rPr>
      </w:pPr>
      <w:r>
        <w:rPr>
          <w:rFonts w:ascii="Times New Roman" w:hAnsi="Times New Roman" w:cs="Times New Roman"/>
          <w:b/>
          <w:sz w:val="24"/>
          <w:szCs w:val="24"/>
        </w:rPr>
        <w:t>THE STATE</w:t>
      </w:r>
    </w:p>
    <w:p w14:paraId="069212C4" w14:textId="77777777" w:rsidR="004A7523" w:rsidRDefault="004A7523" w:rsidP="004A7523">
      <w:pPr>
        <w:rPr>
          <w:rFonts w:ascii="Times New Roman" w:hAnsi="Times New Roman" w:cs="Times New Roman"/>
          <w:b/>
          <w:sz w:val="24"/>
          <w:szCs w:val="24"/>
        </w:rPr>
      </w:pPr>
      <w:r>
        <w:rPr>
          <w:rFonts w:ascii="Times New Roman" w:hAnsi="Times New Roman" w:cs="Times New Roman"/>
          <w:b/>
          <w:sz w:val="24"/>
          <w:szCs w:val="24"/>
        </w:rPr>
        <w:t>Versus</w:t>
      </w:r>
    </w:p>
    <w:p w14:paraId="2CE69004" w14:textId="77777777" w:rsidR="004A7523" w:rsidRDefault="004A7523" w:rsidP="004A7523">
      <w:pPr>
        <w:rPr>
          <w:rFonts w:ascii="Times New Roman" w:hAnsi="Times New Roman" w:cs="Times New Roman"/>
          <w:b/>
          <w:sz w:val="24"/>
          <w:szCs w:val="24"/>
        </w:rPr>
      </w:pPr>
      <w:r>
        <w:rPr>
          <w:rFonts w:ascii="Times New Roman" w:hAnsi="Times New Roman" w:cs="Times New Roman"/>
          <w:b/>
          <w:sz w:val="24"/>
          <w:szCs w:val="24"/>
        </w:rPr>
        <w:t>DUMISANI MOYO</w:t>
      </w:r>
    </w:p>
    <w:p w14:paraId="242FC6BE" w14:textId="77777777" w:rsidR="004A7523" w:rsidRDefault="004A7523" w:rsidP="004A7523">
      <w:pPr>
        <w:rPr>
          <w:rFonts w:ascii="Times New Roman" w:hAnsi="Times New Roman" w:cs="Times New Roman"/>
          <w:sz w:val="24"/>
          <w:szCs w:val="24"/>
        </w:rPr>
      </w:pPr>
    </w:p>
    <w:p w14:paraId="57E81FF8" w14:textId="77777777" w:rsidR="004A7523" w:rsidRDefault="004A7523" w:rsidP="004A7523">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t>
      </w:r>
      <w:r>
        <w:rPr>
          <w:rFonts w:ascii="Times New Roman" w:hAnsi="Times New Roman" w:cs="Times New Roman"/>
          <w:sz w:val="24"/>
          <w:szCs w:val="24"/>
        </w:rPr>
        <w:tab/>
        <w:t>WE</w:t>
      </w:r>
    </w:p>
    <w:p w14:paraId="7F1F48BA" w14:textId="77777777" w:rsidR="004A7523" w:rsidRDefault="004A7523" w:rsidP="004A7523">
      <w:pPr>
        <w:spacing w:after="0" w:line="240" w:lineRule="auto"/>
        <w:rPr>
          <w:rFonts w:ascii="Times New Roman" w:hAnsi="Times New Roman" w:cs="Times New Roman"/>
          <w:sz w:val="24"/>
          <w:szCs w:val="24"/>
        </w:rPr>
      </w:pPr>
      <w:r>
        <w:rPr>
          <w:rFonts w:ascii="Times New Roman" w:hAnsi="Times New Roman" w:cs="Times New Roman"/>
          <w:sz w:val="24"/>
          <w:szCs w:val="24"/>
        </w:rPr>
        <w:t>MUTEVEDZI &amp; NDUNA JJ</w:t>
      </w:r>
    </w:p>
    <w:p w14:paraId="6E360D64" w14:textId="4AFCFF80" w:rsidR="004A7523" w:rsidRDefault="004A7523" w:rsidP="004A75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BULAWAYO, </w:t>
      </w:r>
      <w:r w:rsidR="00857202">
        <w:rPr>
          <w:rFonts w:ascii="Times New Roman" w:hAnsi="Times New Roman" w:cs="Times New Roman"/>
          <w:sz w:val="24"/>
          <w:szCs w:val="24"/>
        </w:rPr>
        <w:t xml:space="preserve">23 March </w:t>
      </w:r>
      <w:r>
        <w:rPr>
          <w:rFonts w:ascii="Times New Roman" w:hAnsi="Times New Roman" w:cs="Times New Roman"/>
          <w:sz w:val="24"/>
          <w:szCs w:val="24"/>
        </w:rPr>
        <w:t>2026</w:t>
      </w:r>
    </w:p>
    <w:p w14:paraId="2AAC9F0E" w14:textId="77777777" w:rsidR="004A7523" w:rsidRDefault="004A7523" w:rsidP="004A7523">
      <w:pPr>
        <w:spacing w:after="0" w:line="240" w:lineRule="auto"/>
        <w:rPr>
          <w:rFonts w:ascii="Times New Roman" w:hAnsi="Times New Roman" w:cs="Times New Roman"/>
          <w:sz w:val="24"/>
          <w:szCs w:val="24"/>
        </w:rPr>
      </w:pPr>
    </w:p>
    <w:p w14:paraId="3B5E9AF4" w14:textId="77777777" w:rsidR="004A7523" w:rsidRDefault="004A7523" w:rsidP="004A7523">
      <w:pPr>
        <w:rPr>
          <w:rFonts w:ascii="Times New Roman" w:hAnsi="Times New Roman" w:cs="Times New Roman"/>
          <w:b/>
          <w:sz w:val="24"/>
          <w:szCs w:val="24"/>
        </w:rPr>
      </w:pPr>
      <w:r>
        <w:rPr>
          <w:rFonts w:ascii="Times New Roman" w:hAnsi="Times New Roman" w:cs="Times New Roman"/>
          <w:b/>
          <w:sz w:val="24"/>
          <w:szCs w:val="24"/>
        </w:rPr>
        <w:t>Criminal review judgment</w:t>
      </w:r>
    </w:p>
    <w:p w14:paraId="376B4554" w14:textId="77777777" w:rsidR="004A7523" w:rsidRDefault="004A7523" w:rsidP="004A7523">
      <w:pPr>
        <w:rPr>
          <w:rFonts w:ascii="Times New Roman" w:hAnsi="Times New Roman" w:cs="Times New Roman"/>
          <w:b/>
          <w:sz w:val="24"/>
          <w:szCs w:val="24"/>
        </w:rPr>
      </w:pPr>
    </w:p>
    <w:p w14:paraId="6E2C6B85" w14:textId="0D7D4C73" w:rsidR="003F3397" w:rsidRDefault="004A7523" w:rsidP="004A7523">
      <w:pPr>
        <w:spacing w:line="360" w:lineRule="auto"/>
        <w:jc w:val="both"/>
        <w:rPr>
          <w:rFonts w:ascii="Times New Roman" w:hAnsi="Times New Roman" w:cs="Times New Roman"/>
          <w:sz w:val="24"/>
          <w:szCs w:val="24"/>
        </w:rPr>
      </w:pPr>
      <w:r>
        <w:rPr>
          <w:rFonts w:ascii="Times New Roman" w:hAnsi="Times New Roman" w:cs="Times New Roman"/>
          <w:b/>
          <w:sz w:val="24"/>
          <w:szCs w:val="24"/>
        </w:rPr>
        <w:t>MUTEVEDZI J:</w:t>
      </w:r>
      <w:r w:rsidRPr="004A752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937953">
        <w:rPr>
          <w:rFonts w:ascii="Times New Roman" w:hAnsi="Times New Roman" w:cs="Times New Roman"/>
          <w:sz w:val="24"/>
          <w:szCs w:val="24"/>
        </w:rPr>
        <w:t>prohibition form driving, of a person convicted of</w:t>
      </w:r>
      <w:r w:rsidR="00B0653E">
        <w:rPr>
          <w:rFonts w:ascii="Times New Roman" w:hAnsi="Times New Roman" w:cs="Times New Roman"/>
          <w:sz w:val="24"/>
          <w:szCs w:val="24"/>
        </w:rPr>
        <w:t xml:space="preserve"> an offence in terms of the Road Traffic Act </w:t>
      </w:r>
      <w:r w:rsidR="00B0653E">
        <w:rPr>
          <w:rFonts w:ascii="Times New Roman" w:hAnsi="Times New Roman" w:cs="Times New Roman"/>
          <w:sz w:val="24"/>
          <w:szCs w:val="24"/>
        </w:rPr>
        <w:t>[</w:t>
      </w:r>
      <w:r w:rsidR="00B0653E">
        <w:rPr>
          <w:rFonts w:ascii="Times New Roman" w:hAnsi="Times New Roman" w:cs="Times New Roman"/>
          <w:i/>
          <w:sz w:val="24"/>
          <w:szCs w:val="24"/>
        </w:rPr>
        <w:t>Chapter 13:</w:t>
      </w:r>
      <w:r w:rsidR="00B0653E" w:rsidRPr="004A7523">
        <w:rPr>
          <w:rFonts w:ascii="Times New Roman" w:hAnsi="Times New Roman" w:cs="Times New Roman"/>
          <w:sz w:val="24"/>
          <w:szCs w:val="24"/>
        </w:rPr>
        <w:t>11</w:t>
      </w:r>
      <w:r w:rsidR="00B0653E">
        <w:rPr>
          <w:rFonts w:ascii="Times New Roman" w:hAnsi="Times New Roman" w:cs="Times New Roman"/>
          <w:sz w:val="24"/>
          <w:szCs w:val="24"/>
        </w:rPr>
        <w:t>] [“the RTA]</w:t>
      </w:r>
      <w:r w:rsidR="00B0653E">
        <w:rPr>
          <w:rFonts w:ascii="Times New Roman" w:hAnsi="Times New Roman" w:cs="Times New Roman"/>
          <w:sz w:val="24"/>
          <w:szCs w:val="24"/>
        </w:rPr>
        <w:t xml:space="preserve"> or of any other offence </w:t>
      </w:r>
      <w:r w:rsidR="003E72FC">
        <w:rPr>
          <w:rFonts w:ascii="Times New Roman" w:hAnsi="Times New Roman" w:cs="Times New Roman"/>
          <w:sz w:val="24"/>
          <w:szCs w:val="24"/>
        </w:rPr>
        <w:t>such as murder</w:t>
      </w:r>
      <w:r w:rsidR="008961EC">
        <w:rPr>
          <w:rFonts w:ascii="Times New Roman" w:hAnsi="Times New Roman" w:cs="Times New Roman"/>
          <w:sz w:val="24"/>
          <w:szCs w:val="24"/>
        </w:rPr>
        <w:t xml:space="preserve"> or culpable homicide </w:t>
      </w:r>
      <w:r w:rsidR="0038433D">
        <w:rPr>
          <w:rFonts w:ascii="Times New Roman" w:hAnsi="Times New Roman" w:cs="Times New Roman"/>
          <w:sz w:val="24"/>
          <w:szCs w:val="24"/>
        </w:rPr>
        <w:t>and</w:t>
      </w:r>
      <w:r w:rsidR="00B0653E">
        <w:rPr>
          <w:rFonts w:ascii="Times New Roman" w:hAnsi="Times New Roman" w:cs="Times New Roman"/>
          <w:sz w:val="24"/>
          <w:szCs w:val="24"/>
        </w:rPr>
        <w:t xml:space="preserve"> sentenced in terms of s 64 (3) of the </w:t>
      </w:r>
      <w:r w:rsidR="003451DB">
        <w:rPr>
          <w:rFonts w:ascii="Times New Roman" w:hAnsi="Times New Roman" w:cs="Times New Roman"/>
          <w:sz w:val="24"/>
          <w:szCs w:val="24"/>
        </w:rPr>
        <w:t xml:space="preserve">same Act is not </w:t>
      </w:r>
      <w:r w:rsidR="00C70E03">
        <w:rPr>
          <w:rFonts w:ascii="Times New Roman" w:hAnsi="Times New Roman" w:cs="Times New Roman"/>
          <w:sz w:val="24"/>
          <w:szCs w:val="24"/>
        </w:rPr>
        <w:t xml:space="preserve">solely </w:t>
      </w:r>
      <w:r w:rsidR="003451DB">
        <w:rPr>
          <w:rFonts w:ascii="Times New Roman" w:hAnsi="Times New Roman" w:cs="Times New Roman"/>
          <w:sz w:val="24"/>
          <w:szCs w:val="24"/>
        </w:rPr>
        <w:t>dependent on whether or not that person holds a valid driver’s licence</w:t>
      </w:r>
      <w:r w:rsidR="004B29C8">
        <w:rPr>
          <w:rFonts w:ascii="Times New Roman" w:hAnsi="Times New Roman" w:cs="Times New Roman"/>
          <w:sz w:val="24"/>
          <w:szCs w:val="24"/>
        </w:rPr>
        <w:t xml:space="preserve"> because </w:t>
      </w:r>
      <w:r w:rsidR="001F3557">
        <w:rPr>
          <w:rFonts w:ascii="Times New Roman" w:hAnsi="Times New Roman" w:cs="Times New Roman"/>
          <w:sz w:val="24"/>
          <w:szCs w:val="24"/>
        </w:rPr>
        <w:t>p</w:t>
      </w:r>
      <w:r w:rsidR="003451DB">
        <w:rPr>
          <w:rFonts w:ascii="Times New Roman" w:hAnsi="Times New Roman" w:cs="Times New Roman"/>
          <w:sz w:val="24"/>
          <w:szCs w:val="24"/>
        </w:rPr>
        <w:t>rohibition form driving is different from can</w:t>
      </w:r>
      <w:r w:rsidR="004B29C8">
        <w:rPr>
          <w:rFonts w:ascii="Times New Roman" w:hAnsi="Times New Roman" w:cs="Times New Roman"/>
          <w:sz w:val="24"/>
          <w:szCs w:val="24"/>
        </w:rPr>
        <w:t xml:space="preserve">cellation of an existing driver’s licence. </w:t>
      </w:r>
      <w:r w:rsidR="00345B68">
        <w:rPr>
          <w:rFonts w:ascii="Times New Roman" w:hAnsi="Times New Roman" w:cs="Times New Roman"/>
          <w:sz w:val="24"/>
          <w:szCs w:val="24"/>
        </w:rPr>
        <w:t xml:space="preserve">It stems from </w:t>
      </w:r>
      <w:r w:rsidR="004C53DD">
        <w:rPr>
          <w:rFonts w:ascii="Times New Roman" w:hAnsi="Times New Roman" w:cs="Times New Roman"/>
          <w:sz w:val="24"/>
          <w:szCs w:val="24"/>
        </w:rPr>
        <w:t xml:space="preserve">a court’s conclusion that the person concerned is incompetent for one reason or another, to drive a motor vehicle. </w:t>
      </w:r>
      <w:r w:rsidR="00BB3644">
        <w:rPr>
          <w:rFonts w:ascii="Times New Roman" w:hAnsi="Times New Roman" w:cs="Times New Roman"/>
          <w:sz w:val="24"/>
          <w:szCs w:val="24"/>
        </w:rPr>
        <w:t xml:space="preserve">In fact, I note </w:t>
      </w:r>
      <w:r w:rsidR="00F6730E">
        <w:rPr>
          <w:rFonts w:ascii="Times New Roman" w:hAnsi="Times New Roman" w:cs="Times New Roman"/>
          <w:sz w:val="24"/>
          <w:szCs w:val="24"/>
        </w:rPr>
        <w:t xml:space="preserve">that, </w:t>
      </w:r>
      <w:r w:rsidR="00325C77">
        <w:rPr>
          <w:rFonts w:ascii="Times New Roman" w:hAnsi="Times New Roman" w:cs="Times New Roman"/>
          <w:sz w:val="24"/>
          <w:szCs w:val="24"/>
        </w:rPr>
        <w:t xml:space="preserve">it is possible that </w:t>
      </w:r>
      <w:r w:rsidR="00A0770A">
        <w:rPr>
          <w:rFonts w:ascii="Times New Roman" w:hAnsi="Times New Roman" w:cs="Times New Roman"/>
          <w:sz w:val="24"/>
          <w:szCs w:val="24"/>
        </w:rPr>
        <w:t xml:space="preserve">the finding of </w:t>
      </w:r>
      <w:r w:rsidR="00325C77">
        <w:rPr>
          <w:rFonts w:ascii="Times New Roman" w:hAnsi="Times New Roman" w:cs="Times New Roman"/>
          <w:sz w:val="24"/>
          <w:szCs w:val="24"/>
        </w:rPr>
        <w:t>incompetence</w:t>
      </w:r>
      <w:r w:rsidR="00A0770A">
        <w:rPr>
          <w:rFonts w:ascii="Times New Roman" w:hAnsi="Times New Roman" w:cs="Times New Roman"/>
          <w:sz w:val="24"/>
          <w:szCs w:val="24"/>
        </w:rPr>
        <w:t xml:space="preserve"> to drive, </w:t>
      </w:r>
      <w:r w:rsidR="00325C77">
        <w:rPr>
          <w:rFonts w:ascii="Times New Roman" w:hAnsi="Times New Roman" w:cs="Times New Roman"/>
          <w:sz w:val="24"/>
          <w:szCs w:val="24"/>
        </w:rPr>
        <w:t>and the attendant</w:t>
      </w:r>
      <w:r w:rsidR="00BB3644">
        <w:rPr>
          <w:rFonts w:ascii="Times New Roman" w:hAnsi="Times New Roman" w:cs="Times New Roman"/>
          <w:sz w:val="24"/>
          <w:szCs w:val="24"/>
        </w:rPr>
        <w:t xml:space="preserve"> prohibition</w:t>
      </w:r>
      <w:r w:rsidR="00365948">
        <w:rPr>
          <w:rFonts w:ascii="Times New Roman" w:hAnsi="Times New Roman" w:cs="Times New Roman"/>
          <w:sz w:val="24"/>
          <w:szCs w:val="24"/>
        </w:rPr>
        <w:t xml:space="preserve"> </w:t>
      </w:r>
      <w:r w:rsidR="00182CDF">
        <w:rPr>
          <w:rFonts w:ascii="Times New Roman" w:hAnsi="Times New Roman" w:cs="Times New Roman"/>
          <w:sz w:val="24"/>
          <w:szCs w:val="24"/>
        </w:rPr>
        <w:t xml:space="preserve">is divorced from </w:t>
      </w:r>
      <w:r w:rsidR="00284B62">
        <w:rPr>
          <w:rFonts w:ascii="Times New Roman" w:hAnsi="Times New Roman" w:cs="Times New Roman"/>
          <w:sz w:val="24"/>
          <w:szCs w:val="24"/>
        </w:rPr>
        <w:t xml:space="preserve">the commission of an offence because it may be imposed even in circumstances where </w:t>
      </w:r>
      <w:r w:rsidR="0077340E">
        <w:rPr>
          <w:rFonts w:ascii="Times New Roman" w:hAnsi="Times New Roman" w:cs="Times New Roman"/>
          <w:sz w:val="24"/>
          <w:szCs w:val="24"/>
        </w:rPr>
        <w:t>the prohibited person has been acquitted by a court</w:t>
      </w:r>
      <w:r w:rsidR="00CE4ED8">
        <w:rPr>
          <w:rFonts w:ascii="Times New Roman" w:hAnsi="Times New Roman" w:cs="Times New Roman"/>
          <w:sz w:val="24"/>
          <w:szCs w:val="24"/>
        </w:rPr>
        <w:t xml:space="preserve"> as provided for under s 63</w:t>
      </w:r>
      <w:r w:rsidR="00112110">
        <w:rPr>
          <w:rFonts w:ascii="Times New Roman" w:hAnsi="Times New Roman" w:cs="Times New Roman"/>
          <w:sz w:val="24"/>
          <w:szCs w:val="24"/>
        </w:rPr>
        <w:t xml:space="preserve"> (1) </w:t>
      </w:r>
      <w:r w:rsidR="00CE4ED8">
        <w:rPr>
          <w:rFonts w:ascii="Times New Roman" w:hAnsi="Times New Roman" w:cs="Times New Roman"/>
          <w:sz w:val="24"/>
          <w:szCs w:val="24"/>
        </w:rPr>
        <w:t>of the RTA</w:t>
      </w:r>
      <w:r w:rsidR="0077340E">
        <w:rPr>
          <w:rFonts w:ascii="Times New Roman" w:hAnsi="Times New Roman" w:cs="Times New Roman"/>
          <w:sz w:val="24"/>
          <w:szCs w:val="24"/>
        </w:rPr>
        <w:t xml:space="preserve">. </w:t>
      </w:r>
      <w:r w:rsidR="00112110">
        <w:rPr>
          <w:rFonts w:ascii="Times New Roman" w:hAnsi="Times New Roman" w:cs="Times New Roman"/>
          <w:sz w:val="24"/>
          <w:szCs w:val="24"/>
        </w:rPr>
        <w:t xml:space="preserve">In this case, the trial magistrate was swayed </w:t>
      </w:r>
      <w:r w:rsidR="003E72FC">
        <w:rPr>
          <w:rFonts w:ascii="Times New Roman" w:hAnsi="Times New Roman" w:cs="Times New Roman"/>
          <w:sz w:val="24"/>
          <w:szCs w:val="24"/>
        </w:rPr>
        <w:t xml:space="preserve">from prohibiting the offender from driving because he (offender) was not a holder of a valid driver’s licence. </w:t>
      </w:r>
    </w:p>
    <w:p w14:paraId="682E283B" w14:textId="583E509B" w:rsidR="004A7523" w:rsidRPr="00402A91" w:rsidRDefault="003F3397" w:rsidP="00402A91">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The </w:t>
      </w:r>
      <w:r w:rsidR="004A7523" w:rsidRPr="003F3397">
        <w:rPr>
          <w:rFonts w:ascii="Times New Roman" w:hAnsi="Times New Roman" w:cs="Times New Roman"/>
          <w:sz w:val="24"/>
          <w:szCs w:val="24"/>
        </w:rPr>
        <w:t>record of proceedings was placed before me for automatic review in terms of section 57 of the Magistrate Court Act (“the MCA”).</w:t>
      </w:r>
      <w:r w:rsidR="00402A91">
        <w:rPr>
          <w:rFonts w:ascii="Times New Roman" w:hAnsi="Times New Roman" w:cs="Times New Roman"/>
          <w:sz w:val="24"/>
          <w:szCs w:val="24"/>
        </w:rPr>
        <w:t xml:space="preserve"> </w:t>
      </w:r>
      <w:r w:rsidR="004A7523" w:rsidRPr="00402A91">
        <w:rPr>
          <w:rFonts w:ascii="Times New Roman" w:hAnsi="Times New Roman" w:cs="Times New Roman"/>
          <w:sz w:val="24"/>
          <w:szCs w:val="24"/>
        </w:rPr>
        <w:t xml:space="preserve">The offender, Dumisani Moyo, </w:t>
      </w:r>
      <w:r w:rsidR="001E32BC" w:rsidRPr="00402A91">
        <w:rPr>
          <w:rFonts w:ascii="Times New Roman" w:hAnsi="Times New Roman" w:cs="Times New Roman"/>
          <w:sz w:val="24"/>
          <w:szCs w:val="24"/>
        </w:rPr>
        <w:t xml:space="preserve">appeared </w:t>
      </w:r>
      <w:r w:rsidR="004A7523" w:rsidRPr="00402A91">
        <w:rPr>
          <w:rFonts w:ascii="Times New Roman" w:hAnsi="Times New Roman" w:cs="Times New Roman"/>
          <w:sz w:val="24"/>
          <w:szCs w:val="24"/>
        </w:rPr>
        <w:t xml:space="preserve">before </w:t>
      </w:r>
      <w:r w:rsidR="001E32BC" w:rsidRPr="00402A91">
        <w:rPr>
          <w:rFonts w:ascii="Times New Roman" w:hAnsi="Times New Roman" w:cs="Times New Roman"/>
          <w:sz w:val="24"/>
          <w:szCs w:val="24"/>
        </w:rPr>
        <w:t xml:space="preserve">the court of </w:t>
      </w:r>
      <w:r w:rsidR="004A7523" w:rsidRPr="00402A91">
        <w:rPr>
          <w:rFonts w:ascii="Times New Roman" w:hAnsi="Times New Roman" w:cs="Times New Roman"/>
          <w:sz w:val="24"/>
          <w:szCs w:val="24"/>
        </w:rPr>
        <w:t>a provincial magistrate at Bulawayo</w:t>
      </w:r>
      <w:r w:rsidR="003D4CD7" w:rsidRPr="00402A91">
        <w:rPr>
          <w:rFonts w:ascii="Times New Roman" w:hAnsi="Times New Roman" w:cs="Times New Roman"/>
          <w:sz w:val="24"/>
          <w:szCs w:val="24"/>
        </w:rPr>
        <w:t xml:space="preserve">. He was charged with the crimes </w:t>
      </w:r>
      <w:r w:rsidR="004A7523" w:rsidRPr="00402A91">
        <w:rPr>
          <w:rFonts w:ascii="Times New Roman" w:hAnsi="Times New Roman" w:cs="Times New Roman"/>
          <w:sz w:val="24"/>
          <w:szCs w:val="24"/>
        </w:rPr>
        <w:t xml:space="preserve">of </w:t>
      </w:r>
      <w:r w:rsidR="007B3AA6" w:rsidRPr="00402A91">
        <w:rPr>
          <w:rFonts w:ascii="Times New Roman" w:hAnsi="Times New Roman" w:cs="Times New Roman"/>
          <w:sz w:val="24"/>
          <w:szCs w:val="24"/>
        </w:rPr>
        <w:t>‘</w:t>
      </w:r>
      <w:r w:rsidR="004A7523" w:rsidRPr="00402A91">
        <w:rPr>
          <w:rFonts w:ascii="Times New Roman" w:hAnsi="Times New Roman" w:cs="Times New Roman"/>
          <w:sz w:val="24"/>
          <w:szCs w:val="24"/>
        </w:rPr>
        <w:t xml:space="preserve">Driving </w:t>
      </w:r>
      <w:r w:rsidR="007B3AA6" w:rsidRPr="00402A91">
        <w:rPr>
          <w:rFonts w:ascii="Times New Roman" w:hAnsi="Times New Roman" w:cs="Times New Roman"/>
          <w:sz w:val="24"/>
          <w:szCs w:val="24"/>
        </w:rPr>
        <w:t>W</w:t>
      </w:r>
      <w:r w:rsidR="004A7523" w:rsidRPr="00402A91">
        <w:rPr>
          <w:rFonts w:ascii="Times New Roman" w:hAnsi="Times New Roman" w:cs="Times New Roman"/>
          <w:sz w:val="24"/>
          <w:szCs w:val="24"/>
        </w:rPr>
        <w:t xml:space="preserve">ithout a </w:t>
      </w:r>
      <w:r w:rsidR="007B3AA6" w:rsidRPr="00402A91">
        <w:rPr>
          <w:rFonts w:ascii="Times New Roman" w:hAnsi="Times New Roman" w:cs="Times New Roman"/>
          <w:sz w:val="24"/>
          <w:szCs w:val="24"/>
        </w:rPr>
        <w:t>V</w:t>
      </w:r>
      <w:r w:rsidR="004A7523" w:rsidRPr="00402A91">
        <w:rPr>
          <w:rFonts w:ascii="Times New Roman" w:hAnsi="Times New Roman" w:cs="Times New Roman"/>
          <w:sz w:val="24"/>
          <w:szCs w:val="24"/>
        </w:rPr>
        <w:t xml:space="preserve">alid </w:t>
      </w:r>
      <w:r w:rsidR="007B3AA6" w:rsidRPr="00402A91">
        <w:rPr>
          <w:rFonts w:ascii="Times New Roman" w:hAnsi="Times New Roman" w:cs="Times New Roman"/>
          <w:sz w:val="24"/>
          <w:szCs w:val="24"/>
        </w:rPr>
        <w:t>D</w:t>
      </w:r>
      <w:r w:rsidR="004A7523" w:rsidRPr="00402A91">
        <w:rPr>
          <w:rFonts w:ascii="Times New Roman" w:hAnsi="Times New Roman" w:cs="Times New Roman"/>
          <w:sz w:val="24"/>
          <w:szCs w:val="24"/>
        </w:rPr>
        <w:t xml:space="preserve">river’s </w:t>
      </w:r>
      <w:r w:rsidR="007B3AA6" w:rsidRPr="00402A91">
        <w:rPr>
          <w:rFonts w:ascii="Times New Roman" w:hAnsi="Times New Roman" w:cs="Times New Roman"/>
          <w:sz w:val="24"/>
          <w:szCs w:val="24"/>
        </w:rPr>
        <w:t>L</w:t>
      </w:r>
      <w:r w:rsidR="004A7523" w:rsidRPr="00402A91">
        <w:rPr>
          <w:rFonts w:ascii="Times New Roman" w:hAnsi="Times New Roman" w:cs="Times New Roman"/>
          <w:sz w:val="24"/>
          <w:szCs w:val="24"/>
        </w:rPr>
        <w:t>icence</w:t>
      </w:r>
      <w:r w:rsidR="007B3AA6" w:rsidRPr="00402A91">
        <w:rPr>
          <w:rFonts w:ascii="Times New Roman" w:hAnsi="Times New Roman" w:cs="Times New Roman"/>
          <w:sz w:val="24"/>
          <w:szCs w:val="24"/>
        </w:rPr>
        <w:t>’</w:t>
      </w:r>
      <w:r w:rsidR="004A7523" w:rsidRPr="00402A91">
        <w:rPr>
          <w:rFonts w:ascii="Times New Roman" w:hAnsi="Times New Roman" w:cs="Times New Roman"/>
          <w:sz w:val="24"/>
          <w:szCs w:val="24"/>
        </w:rPr>
        <w:t xml:space="preserve"> and </w:t>
      </w:r>
      <w:r w:rsidR="007B3AA6" w:rsidRPr="00402A91">
        <w:rPr>
          <w:rFonts w:ascii="Times New Roman" w:hAnsi="Times New Roman" w:cs="Times New Roman"/>
          <w:sz w:val="24"/>
          <w:szCs w:val="24"/>
        </w:rPr>
        <w:t>‘</w:t>
      </w:r>
      <w:r w:rsidR="004A7523" w:rsidRPr="00402A91">
        <w:rPr>
          <w:rFonts w:ascii="Times New Roman" w:hAnsi="Times New Roman" w:cs="Times New Roman"/>
          <w:sz w:val="24"/>
          <w:szCs w:val="24"/>
        </w:rPr>
        <w:t>Culpable</w:t>
      </w:r>
      <w:r w:rsidR="003D4CD7" w:rsidRPr="00402A91">
        <w:rPr>
          <w:rFonts w:ascii="Times New Roman" w:hAnsi="Times New Roman" w:cs="Times New Roman"/>
          <w:sz w:val="24"/>
          <w:szCs w:val="24"/>
        </w:rPr>
        <w:t xml:space="preserve"> H</w:t>
      </w:r>
      <w:r w:rsidR="004A7523" w:rsidRPr="00402A91">
        <w:rPr>
          <w:rFonts w:ascii="Times New Roman" w:hAnsi="Times New Roman" w:cs="Times New Roman"/>
          <w:sz w:val="24"/>
          <w:szCs w:val="24"/>
        </w:rPr>
        <w:t>omicide</w:t>
      </w:r>
      <w:r w:rsidR="007B3AA6" w:rsidRPr="00402A91">
        <w:rPr>
          <w:rFonts w:ascii="Times New Roman" w:hAnsi="Times New Roman" w:cs="Times New Roman"/>
          <w:sz w:val="24"/>
          <w:szCs w:val="24"/>
        </w:rPr>
        <w:t>’</w:t>
      </w:r>
      <w:r w:rsidR="004A7523" w:rsidRPr="00402A91">
        <w:rPr>
          <w:rFonts w:ascii="Times New Roman" w:hAnsi="Times New Roman" w:cs="Times New Roman"/>
          <w:sz w:val="24"/>
          <w:szCs w:val="24"/>
        </w:rPr>
        <w:t xml:space="preserve"> as defined in s</w:t>
      </w:r>
      <w:r w:rsidR="007B3AA6" w:rsidRPr="00402A91">
        <w:rPr>
          <w:rFonts w:ascii="Times New Roman" w:hAnsi="Times New Roman" w:cs="Times New Roman"/>
          <w:sz w:val="24"/>
          <w:szCs w:val="24"/>
        </w:rPr>
        <w:t xml:space="preserve"> </w:t>
      </w:r>
      <w:r w:rsidR="004A7523" w:rsidRPr="00402A91">
        <w:rPr>
          <w:rFonts w:ascii="Times New Roman" w:hAnsi="Times New Roman" w:cs="Times New Roman"/>
          <w:sz w:val="24"/>
          <w:szCs w:val="24"/>
        </w:rPr>
        <w:t>6(1)(a) of the Road Traffic Act [</w:t>
      </w:r>
      <w:r w:rsidR="004A7523" w:rsidRPr="00402A91">
        <w:rPr>
          <w:rFonts w:ascii="Times New Roman" w:hAnsi="Times New Roman" w:cs="Times New Roman"/>
          <w:i/>
          <w:sz w:val="24"/>
          <w:szCs w:val="24"/>
        </w:rPr>
        <w:t>Chapter 13:</w:t>
      </w:r>
      <w:r w:rsidR="004A7523" w:rsidRPr="00402A91">
        <w:rPr>
          <w:rFonts w:ascii="Times New Roman" w:hAnsi="Times New Roman" w:cs="Times New Roman"/>
          <w:sz w:val="24"/>
          <w:szCs w:val="24"/>
        </w:rPr>
        <w:t>11] [“the RTA] and s49 of the Criminal Law (Codification and Reform) [</w:t>
      </w:r>
      <w:r w:rsidR="004A7523" w:rsidRPr="00402A91">
        <w:rPr>
          <w:rFonts w:ascii="Times New Roman" w:hAnsi="Times New Roman" w:cs="Times New Roman"/>
          <w:i/>
          <w:sz w:val="24"/>
          <w:szCs w:val="24"/>
        </w:rPr>
        <w:t>Chapter 9:23</w:t>
      </w:r>
      <w:r w:rsidR="004A7523" w:rsidRPr="00402A91">
        <w:rPr>
          <w:rFonts w:ascii="Times New Roman" w:hAnsi="Times New Roman" w:cs="Times New Roman"/>
          <w:sz w:val="24"/>
          <w:szCs w:val="24"/>
        </w:rPr>
        <w:t xml:space="preserve">] [“the CODE”] respectively. </w:t>
      </w:r>
    </w:p>
    <w:p w14:paraId="4DCA5359" w14:textId="7470F1C1" w:rsidR="004A7523" w:rsidRDefault="004A7523" w:rsidP="004A752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brief allegations in respect of count one, were that on 19 February 2023 and along Robert Mugabe Way between 6</w:t>
      </w:r>
      <w:r w:rsidRPr="004A7523">
        <w:rPr>
          <w:rFonts w:ascii="Times New Roman" w:hAnsi="Times New Roman" w:cs="Times New Roman"/>
          <w:sz w:val="24"/>
          <w:szCs w:val="24"/>
          <w:vertAlign w:val="superscript"/>
        </w:rPr>
        <w:t>th</w:t>
      </w:r>
      <w:r>
        <w:rPr>
          <w:rFonts w:ascii="Times New Roman" w:hAnsi="Times New Roman" w:cs="Times New Roman"/>
          <w:sz w:val="24"/>
          <w:szCs w:val="24"/>
        </w:rPr>
        <w:t xml:space="preserve"> Avenue and L. Takawira </w:t>
      </w:r>
      <w:r w:rsidR="007B3AA6">
        <w:rPr>
          <w:rFonts w:ascii="Times New Roman" w:hAnsi="Times New Roman" w:cs="Times New Roman"/>
          <w:sz w:val="24"/>
          <w:szCs w:val="24"/>
        </w:rPr>
        <w:t>Street</w:t>
      </w:r>
      <w:r>
        <w:rPr>
          <w:rFonts w:ascii="Times New Roman" w:hAnsi="Times New Roman" w:cs="Times New Roman"/>
          <w:sz w:val="24"/>
          <w:szCs w:val="24"/>
        </w:rPr>
        <w:t>, Bulawayo, the offender drove a VW Passat registration number AEH4457 without a valid driver’s licence. In respect of count two, whilst driving the said vehicle, the offender hit a pedestrian</w:t>
      </w:r>
      <w:r w:rsidR="008F45BC">
        <w:rPr>
          <w:rFonts w:ascii="Times New Roman" w:hAnsi="Times New Roman" w:cs="Times New Roman"/>
          <w:sz w:val="24"/>
          <w:szCs w:val="24"/>
        </w:rPr>
        <w:t xml:space="preserve">, Zenzile Mpofu. </w:t>
      </w:r>
      <w:r w:rsidR="007E4C06">
        <w:rPr>
          <w:rFonts w:ascii="Times New Roman" w:hAnsi="Times New Roman" w:cs="Times New Roman"/>
          <w:sz w:val="24"/>
          <w:szCs w:val="24"/>
        </w:rPr>
        <w:t>She</w:t>
      </w:r>
      <w:r w:rsidR="008F45BC">
        <w:rPr>
          <w:rFonts w:ascii="Times New Roman" w:hAnsi="Times New Roman" w:cs="Times New Roman"/>
          <w:sz w:val="24"/>
          <w:szCs w:val="24"/>
        </w:rPr>
        <w:t xml:space="preserve"> was </w:t>
      </w:r>
      <w:r w:rsidR="001C51EF">
        <w:rPr>
          <w:rFonts w:ascii="Times New Roman" w:hAnsi="Times New Roman" w:cs="Times New Roman"/>
          <w:sz w:val="24"/>
          <w:szCs w:val="24"/>
        </w:rPr>
        <w:t xml:space="preserve">badly </w:t>
      </w:r>
      <w:r w:rsidR="001C51EF">
        <w:rPr>
          <w:rFonts w:ascii="Times New Roman" w:hAnsi="Times New Roman" w:cs="Times New Roman"/>
          <w:sz w:val="24"/>
          <w:szCs w:val="24"/>
        </w:rPr>
        <w:lastRenderedPageBreak/>
        <w:t>injured</w:t>
      </w:r>
      <w:r w:rsidR="007729B2">
        <w:rPr>
          <w:rFonts w:ascii="Times New Roman" w:hAnsi="Times New Roman" w:cs="Times New Roman"/>
          <w:sz w:val="24"/>
          <w:szCs w:val="24"/>
        </w:rPr>
        <w:t xml:space="preserve"> and </w:t>
      </w:r>
      <w:r w:rsidR="008F45BC">
        <w:rPr>
          <w:rFonts w:ascii="Times New Roman" w:hAnsi="Times New Roman" w:cs="Times New Roman"/>
          <w:sz w:val="24"/>
          <w:szCs w:val="24"/>
        </w:rPr>
        <w:t>ferried to United Bulaw</w:t>
      </w:r>
      <w:r w:rsidR="00886585">
        <w:rPr>
          <w:rFonts w:ascii="Times New Roman" w:hAnsi="Times New Roman" w:cs="Times New Roman"/>
          <w:sz w:val="24"/>
          <w:szCs w:val="24"/>
        </w:rPr>
        <w:t>a</w:t>
      </w:r>
      <w:r w:rsidR="008F45BC">
        <w:rPr>
          <w:rFonts w:ascii="Times New Roman" w:hAnsi="Times New Roman" w:cs="Times New Roman"/>
          <w:sz w:val="24"/>
          <w:szCs w:val="24"/>
        </w:rPr>
        <w:t>yo Hospitals</w:t>
      </w:r>
      <w:r w:rsidR="00F60A8D">
        <w:rPr>
          <w:rFonts w:ascii="Times New Roman" w:hAnsi="Times New Roman" w:cs="Times New Roman"/>
          <w:sz w:val="24"/>
          <w:szCs w:val="24"/>
        </w:rPr>
        <w:t xml:space="preserve"> where s</w:t>
      </w:r>
      <w:r w:rsidR="007729B2">
        <w:rPr>
          <w:rFonts w:ascii="Times New Roman" w:hAnsi="Times New Roman" w:cs="Times New Roman"/>
          <w:sz w:val="24"/>
          <w:szCs w:val="24"/>
        </w:rPr>
        <w:t xml:space="preserve">he later died </w:t>
      </w:r>
      <w:r w:rsidR="001C51EF">
        <w:rPr>
          <w:rFonts w:ascii="Times New Roman" w:hAnsi="Times New Roman" w:cs="Times New Roman"/>
          <w:sz w:val="24"/>
          <w:szCs w:val="24"/>
        </w:rPr>
        <w:t xml:space="preserve">from the wounds. </w:t>
      </w:r>
      <w:r w:rsidR="008F45BC">
        <w:rPr>
          <w:rFonts w:ascii="Times New Roman" w:hAnsi="Times New Roman" w:cs="Times New Roman"/>
          <w:sz w:val="24"/>
          <w:szCs w:val="24"/>
        </w:rPr>
        <w:t xml:space="preserve"> The State alleged that the offender was negligent, in that he failed to keep a proper lookout in the circumstances, failed to stop or react reasonably when an accident or collision seemed imminent and </w:t>
      </w:r>
      <w:r w:rsidR="0068302E">
        <w:rPr>
          <w:rFonts w:ascii="Times New Roman" w:hAnsi="Times New Roman" w:cs="Times New Roman"/>
          <w:sz w:val="24"/>
          <w:szCs w:val="24"/>
        </w:rPr>
        <w:t xml:space="preserve">was </w:t>
      </w:r>
      <w:r w:rsidR="008F45BC">
        <w:rPr>
          <w:rFonts w:ascii="Times New Roman" w:hAnsi="Times New Roman" w:cs="Times New Roman"/>
          <w:sz w:val="24"/>
          <w:szCs w:val="24"/>
        </w:rPr>
        <w:t>speeding in the prevailing circumstances</w:t>
      </w:r>
      <w:r>
        <w:rPr>
          <w:rFonts w:ascii="Times New Roman" w:hAnsi="Times New Roman" w:cs="Times New Roman"/>
          <w:sz w:val="24"/>
          <w:szCs w:val="24"/>
        </w:rPr>
        <w:t xml:space="preserve">.  </w:t>
      </w:r>
    </w:p>
    <w:p w14:paraId="65EC5718" w14:textId="334EBF2D" w:rsidR="004A7523" w:rsidRDefault="004A7523" w:rsidP="004A752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trial court convicted </w:t>
      </w:r>
      <w:r w:rsidR="0068302E">
        <w:rPr>
          <w:rFonts w:ascii="Times New Roman" w:hAnsi="Times New Roman" w:cs="Times New Roman"/>
          <w:sz w:val="24"/>
          <w:szCs w:val="24"/>
        </w:rPr>
        <w:t>the offender</w:t>
      </w:r>
      <w:r>
        <w:rPr>
          <w:rFonts w:ascii="Times New Roman" w:hAnsi="Times New Roman" w:cs="Times New Roman"/>
          <w:sz w:val="24"/>
          <w:szCs w:val="24"/>
        </w:rPr>
        <w:t xml:space="preserve"> of both counts on his own plea of guilty. It sentenced him as follows: -</w:t>
      </w:r>
    </w:p>
    <w:p w14:paraId="36D624C9" w14:textId="4844EE49" w:rsidR="004A7523" w:rsidRDefault="00E66F6B" w:rsidP="004A7523">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004A7523">
        <w:rPr>
          <w:rFonts w:ascii="Times New Roman" w:hAnsi="Times New Roman" w:cs="Times New Roman"/>
          <w:sz w:val="20"/>
          <w:szCs w:val="20"/>
        </w:rPr>
        <w:t xml:space="preserve">Count 1: </w:t>
      </w:r>
      <w:r w:rsidR="008F45BC">
        <w:rPr>
          <w:rFonts w:ascii="Times New Roman" w:hAnsi="Times New Roman" w:cs="Times New Roman"/>
          <w:sz w:val="20"/>
          <w:szCs w:val="20"/>
        </w:rPr>
        <w:t>US$200.00 or ZIG equivalent in default of payment 4 months imprisonment</w:t>
      </w:r>
    </w:p>
    <w:p w14:paraId="504E1088" w14:textId="77777777" w:rsidR="004A7523" w:rsidRDefault="004A7523" w:rsidP="004A7523">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Count 2 : </w:t>
      </w:r>
      <w:r w:rsidR="008F45BC">
        <w:rPr>
          <w:rFonts w:ascii="Times New Roman" w:hAnsi="Times New Roman" w:cs="Times New Roman"/>
          <w:sz w:val="20"/>
          <w:szCs w:val="20"/>
        </w:rPr>
        <w:t>24 months imprisonment</w:t>
      </w:r>
      <w:r>
        <w:rPr>
          <w:rFonts w:ascii="Times New Roman" w:hAnsi="Times New Roman" w:cs="Times New Roman"/>
          <w:sz w:val="20"/>
          <w:szCs w:val="20"/>
        </w:rPr>
        <w:t>.”</w:t>
      </w:r>
    </w:p>
    <w:p w14:paraId="5DDCFF41" w14:textId="77777777" w:rsidR="004A7523" w:rsidRDefault="004A7523" w:rsidP="004A7523">
      <w:pPr>
        <w:pStyle w:val="ListParagraph"/>
        <w:spacing w:line="240" w:lineRule="auto"/>
        <w:ind w:left="1440"/>
        <w:jc w:val="both"/>
        <w:rPr>
          <w:rFonts w:ascii="Times New Roman" w:hAnsi="Times New Roman" w:cs="Times New Roman"/>
          <w:sz w:val="20"/>
          <w:szCs w:val="20"/>
        </w:rPr>
      </w:pPr>
    </w:p>
    <w:p w14:paraId="02395641" w14:textId="312B3C01" w:rsidR="004A7523" w:rsidRDefault="0068302E" w:rsidP="008F45BC">
      <w:pPr>
        <w:pStyle w:val="ListParagraph"/>
        <w:numPr>
          <w:ilvl w:val="0"/>
          <w:numId w:val="1"/>
        </w:numPr>
        <w:spacing w:line="360" w:lineRule="auto"/>
        <w:jc w:val="both"/>
        <w:rPr>
          <w:rFonts w:ascii="Times New Roman" w:hAnsi="Times New Roman" w:cs="Times New Roman"/>
          <w:sz w:val="20"/>
          <w:szCs w:val="20"/>
        </w:rPr>
      </w:pPr>
      <w:r>
        <w:rPr>
          <w:rFonts w:ascii="Times New Roman" w:hAnsi="Times New Roman" w:cs="Times New Roman"/>
          <w:sz w:val="24"/>
          <w:szCs w:val="24"/>
        </w:rPr>
        <w:t>T</w:t>
      </w:r>
      <w:r w:rsidR="008F45BC">
        <w:rPr>
          <w:rFonts w:ascii="Times New Roman" w:hAnsi="Times New Roman" w:cs="Times New Roman"/>
          <w:sz w:val="24"/>
          <w:szCs w:val="24"/>
        </w:rPr>
        <w:t>he</w:t>
      </w:r>
      <w:r w:rsidR="004A7523">
        <w:rPr>
          <w:rFonts w:ascii="Times New Roman" w:hAnsi="Times New Roman" w:cs="Times New Roman"/>
          <w:sz w:val="24"/>
          <w:szCs w:val="24"/>
        </w:rPr>
        <w:t xml:space="preserve"> conviction </w:t>
      </w:r>
      <w:r>
        <w:rPr>
          <w:rFonts w:ascii="Times New Roman" w:hAnsi="Times New Roman" w:cs="Times New Roman"/>
          <w:sz w:val="24"/>
          <w:szCs w:val="24"/>
        </w:rPr>
        <w:t>cannot be debated</w:t>
      </w:r>
      <w:r w:rsidR="004A7523">
        <w:rPr>
          <w:rFonts w:ascii="Times New Roman" w:hAnsi="Times New Roman" w:cs="Times New Roman"/>
          <w:sz w:val="24"/>
          <w:szCs w:val="24"/>
        </w:rPr>
        <w:t xml:space="preserve">.  l </w:t>
      </w:r>
      <w:r>
        <w:rPr>
          <w:rFonts w:ascii="Times New Roman" w:hAnsi="Times New Roman" w:cs="Times New Roman"/>
          <w:sz w:val="24"/>
          <w:szCs w:val="24"/>
        </w:rPr>
        <w:t xml:space="preserve">therefore </w:t>
      </w:r>
      <w:r w:rsidR="004A7523">
        <w:rPr>
          <w:rFonts w:ascii="Times New Roman" w:hAnsi="Times New Roman" w:cs="Times New Roman"/>
          <w:sz w:val="24"/>
          <w:szCs w:val="24"/>
        </w:rPr>
        <w:t>confirm it</w:t>
      </w:r>
      <w:r>
        <w:rPr>
          <w:rFonts w:ascii="Times New Roman" w:hAnsi="Times New Roman" w:cs="Times New Roman"/>
          <w:sz w:val="24"/>
          <w:szCs w:val="24"/>
        </w:rPr>
        <w:t>,</w:t>
      </w:r>
      <w:r w:rsidR="004A7523">
        <w:rPr>
          <w:rFonts w:ascii="Times New Roman" w:hAnsi="Times New Roman" w:cs="Times New Roman"/>
          <w:sz w:val="24"/>
          <w:szCs w:val="24"/>
        </w:rPr>
        <w:t xml:space="preserve"> as being in accordance with real and substantial justice. </w:t>
      </w:r>
      <w:r>
        <w:rPr>
          <w:rFonts w:ascii="Times New Roman" w:hAnsi="Times New Roman" w:cs="Times New Roman"/>
          <w:sz w:val="24"/>
          <w:szCs w:val="24"/>
        </w:rPr>
        <w:t>The sentence however appears to me to be afflicted by</w:t>
      </w:r>
      <w:r w:rsidR="002D2821">
        <w:rPr>
          <w:rFonts w:ascii="Times New Roman" w:hAnsi="Times New Roman" w:cs="Times New Roman"/>
          <w:sz w:val="24"/>
          <w:szCs w:val="24"/>
        </w:rPr>
        <w:t xml:space="preserve"> a fundamental irregularity. </w:t>
      </w:r>
      <w:r>
        <w:rPr>
          <w:rFonts w:ascii="Times New Roman" w:hAnsi="Times New Roman" w:cs="Times New Roman"/>
          <w:sz w:val="24"/>
          <w:szCs w:val="24"/>
        </w:rPr>
        <w:t xml:space="preserve"> </w:t>
      </w:r>
      <w:r w:rsidR="004A7523">
        <w:rPr>
          <w:rFonts w:ascii="Times New Roman" w:hAnsi="Times New Roman" w:cs="Times New Roman"/>
          <w:sz w:val="24"/>
          <w:szCs w:val="24"/>
        </w:rPr>
        <w:t xml:space="preserve">I raised a query regarding </w:t>
      </w:r>
      <w:r w:rsidR="002D2821">
        <w:rPr>
          <w:rFonts w:ascii="Times New Roman" w:hAnsi="Times New Roman" w:cs="Times New Roman"/>
          <w:sz w:val="24"/>
          <w:szCs w:val="24"/>
        </w:rPr>
        <w:t xml:space="preserve">the </w:t>
      </w:r>
      <w:r w:rsidR="008F45BC">
        <w:rPr>
          <w:rFonts w:ascii="Times New Roman" w:hAnsi="Times New Roman" w:cs="Times New Roman"/>
          <w:sz w:val="24"/>
          <w:szCs w:val="24"/>
        </w:rPr>
        <w:t>appropriateness of the sentence</w:t>
      </w:r>
      <w:r w:rsidR="00886585">
        <w:rPr>
          <w:rFonts w:ascii="Times New Roman" w:hAnsi="Times New Roman" w:cs="Times New Roman"/>
          <w:sz w:val="24"/>
          <w:szCs w:val="24"/>
        </w:rPr>
        <w:t xml:space="preserve"> </w:t>
      </w:r>
      <w:r w:rsidR="002D2821">
        <w:rPr>
          <w:rFonts w:ascii="Times New Roman" w:hAnsi="Times New Roman" w:cs="Times New Roman"/>
          <w:sz w:val="24"/>
          <w:szCs w:val="24"/>
        </w:rPr>
        <w:t xml:space="preserve">in </w:t>
      </w:r>
      <w:r w:rsidR="00886585">
        <w:rPr>
          <w:rFonts w:ascii="Times New Roman" w:hAnsi="Times New Roman" w:cs="Times New Roman"/>
          <w:sz w:val="24"/>
          <w:szCs w:val="24"/>
        </w:rPr>
        <w:t>the second count</w:t>
      </w:r>
      <w:r w:rsidR="002D2821">
        <w:rPr>
          <w:rFonts w:ascii="Times New Roman" w:hAnsi="Times New Roman" w:cs="Times New Roman"/>
          <w:sz w:val="24"/>
          <w:szCs w:val="24"/>
        </w:rPr>
        <w:t xml:space="preserve"> particularly why the trial magistrate did not find it necessary to prohibit the offender from driving</w:t>
      </w:r>
      <w:r w:rsidR="008F45BC">
        <w:rPr>
          <w:rFonts w:ascii="Times New Roman" w:hAnsi="Times New Roman" w:cs="Times New Roman"/>
          <w:sz w:val="24"/>
          <w:szCs w:val="24"/>
        </w:rPr>
        <w:t xml:space="preserve"> as required by the law. </w:t>
      </w:r>
    </w:p>
    <w:p w14:paraId="6CAEB5D5" w14:textId="48E05E25" w:rsidR="004A7523" w:rsidRDefault="004A7523" w:rsidP="008F45BC">
      <w:pPr>
        <w:pStyle w:val="ListParagraph"/>
        <w:numPr>
          <w:ilvl w:val="0"/>
          <w:numId w:val="1"/>
        </w:numPr>
        <w:spacing w:line="360" w:lineRule="auto"/>
        <w:jc w:val="both"/>
        <w:rPr>
          <w:rFonts w:ascii="Times New Roman" w:hAnsi="Times New Roman" w:cs="Times New Roman"/>
          <w:sz w:val="20"/>
          <w:szCs w:val="20"/>
        </w:rPr>
      </w:pPr>
      <w:r>
        <w:rPr>
          <w:rFonts w:ascii="Times New Roman" w:hAnsi="Times New Roman" w:cs="Times New Roman"/>
          <w:sz w:val="24"/>
          <w:szCs w:val="24"/>
        </w:rPr>
        <w:t xml:space="preserve">In </w:t>
      </w:r>
      <w:r w:rsidR="008F45BC">
        <w:rPr>
          <w:rFonts w:ascii="Times New Roman" w:hAnsi="Times New Roman" w:cs="Times New Roman"/>
          <w:sz w:val="24"/>
          <w:szCs w:val="24"/>
        </w:rPr>
        <w:t xml:space="preserve">his </w:t>
      </w:r>
      <w:r>
        <w:rPr>
          <w:rFonts w:ascii="Times New Roman" w:hAnsi="Times New Roman" w:cs="Times New Roman"/>
          <w:sz w:val="24"/>
          <w:szCs w:val="24"/>
        </w:rPr>
        <w:t xml:space="preserve">response, the trial magistrate </w:t>
      </w:r>
      <w:r w:rsidR="008F45BC">
        <w:rPr>
          <w:rFonts w:ascii="Times New Roman" w:hAnsi="Times New Roman" w:cs="Times New Roman"/>
          <w:sz w:val="24"/>
          <w:szCs w:val="24"/>
        </w:rPr>
        <w:t xml:space="preserve">conceded the </w:t>
      </w:r>
      <w:r w:rsidR="00141EEA">
        <w:rPr>
          <w:rFonts w:ascii="Times New Roman" w:hAnsi="Times New Roman" w:cs="Times New Roman"/>
          <w:sz w:val="24"/>
          <w:szCs w:val="24"/>
        </w:rPr>
        <w:t>omission</w:t>
      </w:r>
      <w:r>
        <w:rPr>
          <w:rFonts w:ascii="Times New Roman" w:hAnsi="Times New Roman" w:cs="Times New Roman"/>
          <w:sz w:val="24"/>
          <w:szCs w:val="24"/>
        </w:rPr>
        <w:t>.</w:t>
      </w:r>
      <w:r w:rsidR="00C00847">
        <w:rPr>
          <w:rFonts w:ascii="Times New Roman" w:hAnsi="Times New Roman" w:cs="Times New Roman"/>
          <w:sz w:val="24"/>
          <w:szCs w:val="24"/>
        </w:rPr>
        <w:t xml:space="preserve"> He stated that</w:t>
      </w:r>
      <w:r>
        <w:rPr>
          <w:rFonts w:ascii="Times New Roman" w:hAnsi="Times New Roman" w:cs="Times New Roman"/>
          <w:sz w:val="24"/>
          <w:szCs w:val="24"/>
        </w:rPr>
        <w:t>: -</w:t>
      </w:r>
    </w:p>
    <w:p w14:paraId="05828B65" w14:textId="77777777" w:rsidR="004A7523" w:rsidRDefault="004A7523" w:rsidP="00FB5555">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w:t>
      </w:r>
      <w:r w:rsidR="008F45BC">
        <w:rPr>
          <w:rFonts w:ascii="Times New Roman" w:hAnsi="Times New Roman" w:cs="Times New Roman"/>
          <w:sz w:val="20"/>
          <w:szCs w:val="20"/>
        </w:rPr>
        <w:t xml:space="preserve">I concede that I should have prohibited the offender from driving. This oversight will not be repeated in the future. May l be guided on the corrective measures. </w:t>
      </w:r>
      <w:r>
        <w:rPr>
          <w:rFonts w:ascii="Times New Roman" w:hAnsi="Times New Roman" w:cs="Times New Roman"/>
          <w:sz w:val="20"/>
          <w:szCs w:val="20"/>
        </w:rPr>
        <w:t>”</w:t>
      </w:r>
    </w:p>
    <w:p w14:paraId="7C2A522B" w14:textId="62A9CA7A" w:rsidR="007A03EE" w:rsidRDefault="005914BE" w:rsidP="005914B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terms of section 64(3) of the RTA, a person c</w:t>
      </w:r>
      <w:r w:rsidR="00102AD2">
        <w:rPr>
          <w:rFonts w:ascii="Times New Roman" w:hAnsi="Times New Roman" w:cs="Times New Roman"/>
          <w:sz w:val="24"/>
          <w:szCs w:val="24"/>
        </w:rPr>
        <w:t>onvicted</w:t>
      </w:r>
      <w:r>
        <w:rPr>
          <w:rFonts w:ascii="Times New Roman" w:hAnsi="Times New Roman" w:cs="Times New Roman"/>
          <w:sz w:val="24"/>
          <w:szCs w:val="24"/>
        </w:rPr>
        <w:t xml:space="preserve"> of culpable homicide cannot escape prohibition from driving. </w:t>
      </w:r>
      <w:r w:rsidR="00886585">
        <w:rPr>
          <w:rFonts w:ascii="Times New Roman" w:hAnsi="Times New Roman" w:cs="Times New Roman"/>
          <w:sz w:val="24"/>
          <w:szCs w:val="24"/>
        </w:rPr>
        <w:t>Th</w:t>
      </w:r>
      <w:r w:rsidR="00CD50A6">
        <w:rPr>
          <w:rFonts w:ascii="Times New Roman" w:hAnsi="Times New Roman" w:cs="Times New Roman"/>
          <w:sz w:val="24"/>
          <w:szCs w:val="24"/>
        </w:rPr>
        <w:t>at</w:t>
      </w:r>
      <w:r w:rsidR="00886585">
        <w:rPr>
          <w:rFonts w:ascii="Times New Roman" w:hAnsi="Times New Roman" w:cs="Times New Roman"/>
          <w:sz w:val="24"/>
          <w:szCs w:val="24"/>
        </w:rPr>
        <w:t xml:space="preserve"> provision </w:t>
      </w:r>
      <w:r w:rsidR="00CD50A6">
        <w:rPr>
          <w:rFonts w:ascii="Times New Roman" w:hAnsi="Times New Roman" w:cs="Times New Roman"/>
          <w:sz w:val="24"/>
          <w:szCs w:val="24"/>
        </w:rPr>
        <w:t xml:space="preserve">obliges </w:t>
      </w:r>
      <w:r w:rsidR="00886585">
        <w:rPr>
          <w:rFonts w:ascii="Times New Roman" w:hAnsi="Times New Roman" w:cs="Times New Roman"/>
          <w:sz w:val="24"/>
          <w:szCs w:val="24"/>
        </w:rPr>
        <w:t>a court convicting an offender of murder, attempted murder, culpable homicide</w:t>
      </w:r>
      <w:r w:rsidR="007A03EE">
        <w:rPr>
          <w:rFonts w:ascii="Times New Roman" w:hAnsi="Times New Roman" w:cs="Times New Roman"/>
          <w:sz w:val="24"/>
          <w:szCs w:val="24"/>
        </w:rPr>
        <w:t xml:space="preserve">, assault or any similar offence or any offence involving </w:t>
      </w:r>
      <w:r w:rsidR="00CD50A6">
        <w:rPr>
          <w:rFonts w:ascii="Times New Roman" w:hAnsi="Times New Roman" w:cs="Times New Roman"/>
          <w:sz w:val="24"/>
          <w:szCs w:val="24"/>
        </w:rPr>
        <w:t xml:space="preserve">the </w:t>
      </w:r>
      <w:r w:rsidR="007A03EE">
        <w:rPr>
          <w:rFonts w:ascii="Times New Roman" w:hAnsi="Times New Roman" w:cs="Times New Roman"/>
          <w:sz w:val="24"/>
          <w:szCs w:val="24"/>
        </w:rPr>
        <w:t>driving of a motor vehicle, where the court is satisfied that the convicted person would have been convicted of an offence in terms of this act</w:t>
      </w:r>
      <w:r w:rsidR="00741E57">
        <w:rPr>
          <w:rFonts w:ascii="Times New Roman" w:hAnsi="Times New Roman" w:cs="Times New Roman"/>
          <w:sz w:val="24"/>
          <w:szCs w:val="24"/>
        </w:rPr>
        <w:t>,</w:t>
      </w:r>
      <w:r w:rsidR="007A03EE">
        <w:rPr>
          <w:rFonts w:ascii="Times New Roman" w:hAnsi="Times New Roman" w:cs="Times New Roman"/>
          <w:sz w:val="24"/>
          <w:szCs w:val="24"/>
        </w:rPr>
        <w:t xml:space="preserve"> </w:t>
      </w:r>
      <w:r w:rsidR="000323A2">
        <w:rPr>
          <w:rFonts w:ascii="Times New Roman" w:hAnsi="Times New Roman" w:cs="Times New Roman"/>
          <w:sz w:val="24"/>
          <w:szCs w:val="24"/>
        </w:rPr>
        <w:t xml:space="preserve">to </w:t>
      </w:r>
      <w:r w:rsidR="007A03EE">
        <w:rPr>
          <w:rFonts w:ascii="Times New Roman" w:hAnsi="Times New Roman" w:cs="Times New Roman"/>
          <w:sz w:val="24"/>
          <w:szCs w:val="24"/>
        </w:rPr>
        <w:t xml:space="preserve">prohibit such person from driving. </w:t>
      </w:r>
      <w:r w:rsidR="00D64309">
        <w:rPr>
          <w:rFonts w:ascii="Times New Roman" w:hAnsi="Times New Roman" w:cs="Times New Roman"/>
          <w:sz w:val="24"/>
          <w:szCs w:val="24"/>
        </w:rPr>
        <w:t>Its meaning</w:t>
      </w:r>
      <w:r w:rsidR="007A03EE">
        <w:rPr>
          <w:rFonts w:ascii="Times New Roman" w:hAnsi="Times New Roman" w:cs="Times New Roman"/>
          <w:sz w:val="24"/>
          <w:szCs w:val="24"/>
        </w:rPr>
        <w:t xml:space="preserve"> was </w:t>
      </w:r>
      <w:r w:rsidR="00D64309">
        <w:rPr>
          <w:rFonts w:ascii="Times New Roman" w:hAnsi="Times New Roman" w:cs="Times New Roman"/>
          <w:sz w:val="24"/>
          <w:szCs w:val="24"/>
        </w:rPr>
        <w:t xml:space="preserve">clearly </w:t>
      </w:r>
      <w:r w:rsidR="007A03EE">
        <w:rPr>
          <w:rFonts w:ascii="Times New Roman" w:hAnsi="Times New Roman" w:cs="Times New Roman"/>
          <w:sz w:val="24"/>
          <w:szCs w:val="24"/>
        </w:rPr>
        <w:t xml:space="preserve">explained by </w:t>
      </w:r>
      <w:r w:rsidR="00ED490D">
        <w:rPr>
          <w:rFonts w:ascii="Times New Roman" w:hAnsi="Times New Roman" w:cs="Times New Roman"/>
          <w:sz w:val="24"/>
          <w:szCs w:val="24"/>
        </w:rPr>
        <w:t>D</w:t>
      </w:r>
      <w:r w:rsidR="00ED490D">
        <w:rPr>
          <w:rFonts w:ascii="Times New Roman" w:hAnsi="Times New Roman" w:cs="Times New Roman"/>
          <w:sz w:val="20"/>
          <w:szCs w:val="20"/>
        </w:rPr>
        <w:t xml:space="preserve">UBE </w:t>
      </w:r>
      <w:r w:rsidR="00ED490D">
        <w:rPr>
          <w:rFonts w:ascii="Times New Roman" w:hAnsi="Times New Roman" w:cs="Times New Roman"/>
          <w:sz w:val="24"/>
          <w:szCs w:val="24"/>
        </w:rPr>
        <w:t>J</w:t>
      </w:r>
      <w:r w:rsidR="007A03EE">
        <w:rPr>
          <w:rFonts w:ascii="Times New Roman" w:hAnsi="Times New Roman" w:cs="Times New Roman"/>
          <w:sz w:val="24"/>
          <w:szCs w:val="24"/>
        </w:rPr>
        <w:t xml:space="preserve"> </w:t>
      </w:r>
      <w:r w:rsidR="00D64309">
        <w:rPr>
          <w:rFonts w:ascii="Times New Roman" w:hAnsi="Times New Roman" w:cs="Times New Roman"/>
          <w:sz w:val="24"/>
          <w:szCs w:val="24"/>
        </w:rPr>
        <w:t xml:space="preserve">(now JP) </w:t>
      </w:r>
      <w:r w:rsidR="007A03EE">
        <w:rPr>
          <w:rFonts w:ascii="Times New Roman" w:hAnsi="Times New Roman" w:cs="Times New Roman"/>
          <w:sz w:val="24"/>
          <w:szCs w:val="24"/>
        </w:rPr>
        <w:t xml:space="preserve">in </w:t>
      </w:r>
      <w:r w:rsidR="007A03EE">
        <w:rPr>
          <w:rFonts w:ascii="Times New Roman" w:hAnsi="Times New Roman" w:cs="Times New Roman"/>
          <w:i/>
          <w:sz w:val="24"/>
          <w:szCs w:val="24"/>
        </w:rPr>
        <w:t xml:space="preserve">S </w:t>
      </w:r>
      <w:r w:rsidR="007A03EE">
        <w:rPr>
          <w:rFonts w:ascii="Times New Roman" w:hAnsi="Times New Roman" w:cs="Times New Roman"/>
          <w:sz w:val="24"/>
          <w:szCs w:val="24"/>
        </w:rPr>
        <w:t xml:space="preserve">v </w:t>
      </w:r>
      <w:r w:rsidR="007A03EE">
        <w:rPr>
          <w:rFonts w:ascii="Times New Roman" w:hAnsi="Times New Roman" w:cs="Times New Roman"/>
          <w:i/>
          <w:sz w:val="24"/>
          <w:szCs w:val="24"/>
        </w:rPr>
        <w:t xml:space="preserve">Ngwenya </w:t>
      </w:r>
      <w:r w:rsidR="007A03EE">
        <w:rPr>
          <w:rFonts w:ascii="Times New Roman" w:hAnsi="Times New Roman" w:cs="Times New Roman"/>
          <w:sz w:val="24"/>
          <w:szCs w:val="24"/>
        </w:rPr>
        <w:t>HH181-15 w</w:t>
      </w:r>
      <w:r w:rsidR="00CC1708">
        <w:rPr>
          <w:rFonts w:ascii="Times New Roman" w:hAnsi="Times New Roman" w:cs="Times New Roman"/>
          <w:sz w:val="24"/>
          <w:szCs w:val="24"/>
        </w:rPr>
        <w:t>here she held that: -</w:t>
      </w:r>
      <w:r w:rsidR="007A03EE">
        <w:rPr>
          <w:rFonts w:ascii="Times New Roman" w:hAnsi="Times New Roman" w:cs="Times New Roman"/>
          <w:sz w:val="24"/>
          <w:szCs w:val="24"/>
        </w:rPr>
        <w:t xml:space="preserve"> </w:t>
      </w:r>
    </w:p>
    <w:p w14:paraId="7E9F2976" w14:textId="77777777" w:rsidR="007A03EE" w:rsidRDefault="007A03EE" w:rsidP="007A03EE">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“The import of this section is that it permits a court which has convicted a person of a driving offence, whether in terms of the Criminal Code or any other law, to order prohibition from driving a specified class of vehicles for a specified period. It is immaterial that the penalty section 49 does not provide for a prohibition as a sanction. The intention of the legislature is clear, from section 64 of the Road Traffic Act, that its intention was that prohibition from driving be considered in any case involving a driving offence.”</w:t>
      </w:r>
    </w:p>
    <w:p w14:paraId="3B069F29" w14:textId="77777777" w:rsidR="009A78F4" w:rsidRPr="007A03EE" w:rsidRDefault="009A78F4" w:rsidP="007A03EE">
      <w:pPr>
        <w:pStyle w:val="ListParagraph"/>
        <w:spacing w:line="240" w:lineRule="auto"/>
        <w:jc w:val="both"/>
        <w:rPr>
          <w:rFonts w:ascii="Times New Roman" w:hAnsi="Times New Roman" w:cs="Times New Roman"/>
          <w:sz w:val="20"/>
          <w:szCs w:val="20"/>
        </w:rPr>
      </w:pPr>
    </w:p>
    <w:p w14:paraId="0814B526" w14:textId="1FA70A63" w:rsidR="009A78F4" w:rsidRDefault="009A78F4" w:rsidP="005914B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w:t>
      </w:r>
      <w:r w:rsidR="000C3DCB">
        <w:rPr>
          <w:rFonts w:ascii="Times New Roman" w:hAnsi="Times New Roman" w:cs="Times New Roman"/>
          <w:sz w:val="24"/>
          <w:szCs w:val="24"/>
        </w:rPr>
        <w:t xml:space="preserve">e same position had been </w:t>
      </w:r>
      <w:r w:rsidR="00E14E98">
        <w:rPr>
          <w:rFonts w:ascii="Times New Roman" w:hAnsi="Times New Roman" w:cs="Times New Roman"/>
          <w:sz w:val="24"/>
          <w:szCs w:val="24"/>
        </w:rPr>
        <w:t>taken in</w:t>
      </w:r>
      <w:r>
        <w:rPr>
          <w:rFonts w:ascii="Times New Roman" w:hAnsi="Times New Roman" w:cs="Times New Roman"/>
          <w:sz w:val="24"/>
          <w:szCs w:val="24"/>
        </w:rPr>
        <w:t xml:space="preserve"> </w:t>
      </w:r>
      <w:r w:rsidR="00E14E98">
        <w:rPr>
          <w:rFonts w:ascii="Times New Roman" w:hAnsi="Times New Roman" w:cs="Times New Roman"/>
          <w:sz w:val="24"/>
          <w:szCs w:val="24"/>
        </w:rPr>
        <w:t xml:space="preserve">the earlier case of </w:t>
      </w:r>
      <w:r>
        <w:rPr>
          <w:rFonts w:ascii="Times New Roman" w:hAnsi="Times New Roman" w:cs="Times New Roman"/>
          <w:i/>
          <w:sz w:val="24"/>
          <w:szCs w:val="24"/>
        </w:rPr>
        <w:t xml:space="preserve">S </w:t>
      </w:r>
      <w:r>
        <w:rPr>
          <w:rFonts w:ascii="Times New Roman" w:hAnsi="Times New Roman" w:cs="Times New Roman"/>
          <w:sz w:val="24"/>
          <w:szCs w:val="24"/>
        </w:rPr>
        <w:t xml:space="preserve">v </w:t>
      </w:r>
      <w:r>
        <w:rPr>
          <w:rFonts w:ascii="Times New Roman" w:hAnsi="Times New Roman" w:cs="Times New Roman"/>
          <w:i/>
          <w:sz w:val="24"/>
          <w:szCs w:val="24"/>
        </w:rPr>
        <w:t xml:space="preserve">Chaita </w:t>
      </w:r>
      <w:r>
        <w:rPr>
          <w:rFonts w:ascii="Times New Roman" w:hAnsi="Times New Roman" w:cs="Times New Roman"/>
          <w:sz w:val="24"/>
          <w:szCs w:val="24"/>
        </w:rPr>
        <w:t>1998 (1) ZLR 213 (H</w:t>
      </w:r>
      <w:r w:rsidR="00D0366D">
        <w:rPr>
          <w:rFonts w:ascii="Times New Roman" w:hAnsi="Times New Roman" w:cs="Times New Roman"/>
          <w:sz w:val="24"/>
          <w:szCs w:val="24"/>
        </w:rPr>
        <w:t>)</w:t>
      </w:r>
      <w:r w:rsidR="00E14E98">
        <w:rPr>
          <w:rFonts w:ascii="Times New Roman" w:hAnsi="Times New Roman" w:cs="Times New Roman"/>
          <w:sz w:val="24"/>
          <w:szCs w:val="24"/>
        </w:rPr>
        <w:t xml:space="preserve"> where </w:t>
      </w:r>
      <w:r>
        <w:rPr>
          <w:rFonts w:ascii="Times New Roman" w:hAnsi="Times New Roman" w:cs="Times New Roman"/>
          <w:sz w:val="24"/>
          <w:szCs w:val="24"/>
        </w:rPr>
        <w:t xml:space="preserve">the offender </w:t>
      </w:r>
      <w:r w:rsidR="00E14E98">
        <w:rPr>
          <w:rFonts w:ascii="Times New Roman" w:hAnsi="Times New Roman" w:cs="Times New Roman"/>
          <w:sz w:val="24"/>
          <w:szCs w:val="24"/>
        </w:rPr>
        <w:t>had been</w:t>
      </w:r>
      <w:r>
        <w:rPr>
          <w:rFonts w:ascii="Times New Roman" w:hAnsi="Times New Roman" w:cs="Times New Roman"/>
          <w:sz w:val="24"/>
          <w:szCs w:val="24"/>
        </w:rPr>
        <w:t xml:space="preserve"> convicted of culpable homicide and sentence</w:t>
      </w:r>
      <w:r w:rsidR="00D0366D">
        <w:rPr>
          <w:rFonts w:ascii="Times New Roman" w:hAnsi="Times New Roman" w:cs="Times New Roman"/>
          <w:sz w:val="24"/>
          <w:szCs w:val="24"/>
        </w:rPr>
        <w:t>d</w:t>
      </w:r>
      <w:r>
        <w:rPr>
          <w:rFonts w:ascii="Times New Roman" w:hAnsi="Times New Roman" w:cs="Times New Roman"/>
          <w:sz w:val="24"/>
          <w:szCs w:val="24"/>
        </w:rPr>
        <w:t xml:space="preserve"> to a fine. </w:t>
      </w:r>
      <w:r w:rsidR="00E14E98">
        <w:rPr>
          <w:rFonts w:ascii="Times New Roman" w:hAnsi="Times New Roman" w:cs="Times New Roman"/>
          <w:sz w:val="24"/>
          <w:szCs w:val="24"/>
        </w:rPr>
        <w:t xml:space="preserve">Reviewing the proceedings, </w:t>
      </w:r>
      <w:r>
        <w:rPr>
          <w:rFonts w:ascii="Times New Roman" w:hAnsi="Times New Roman" w:cs="Times New Roman"/>
          <w:sz w:val="24"/>
          <w:szCs w:val="24"/>
        </w:rPr>
        <w:t>C</w:t>
      </w:r>
      <w:r>
        <w:rPr>
          <w:rFonts w:ascii="Times New Roman" w:hAnsi="Times New Roman" w:cs="Times New Roman"/>
          <w:sz w:val="20"/>
          <w:szCs w:val="20"/>
        </w:rPr>
        <w:t xml:space="preserve">HINHENGO </w:t>
      </w:r>
      <w:r>
        <w:rPr>
          <w:rFonts w:ascii="Times New Roman" w:hAnsi="Times New Roman" w:cs="Times New Roman"/>
          <w:sz w:val="24"/>
          <w:szCs w:val="24"/>
        </w:rPr>
        <w:t xml:space="preserve">J </w:t>
      </w:r>
      <w:r w:rsidR="00F3740E">
        <w:rPr>
          <w:rFonts w:ascii="Times New Roman" w:hAnsi="Times New Roman" w:cs="Times New Roman"/>
          <w:sz w:val="24"/>
          <w:szCs w:val="24"/>
        </w:rPr>
        <w:t xml:space="preserve">held </w:t>
      </w:r>
      <w:r>
        <w:rPr>
          <w:rFonts w:ascii="Times New Roman" w:hAnsi="Times New Roman" w:cs="Times New Roman"/>
          <w:sz w:val="24"/>
          <w:szCs w:val="24"/>
        </w:rPr>
        <w:t xml:space="preserve">the following </w:t>
      </w:r>
      <w:r w:rsidR="00F3740E">
        <w:rPr>
          <w:rFonts w:ascii="Times New Roman" w:hAnsi="Times New Roman" w:cs="Times New Roman"/>
          <w:sz w:val="24"/>
          <w:szCs w:val="24"/>
        </w:rPr>
        <w:t>regarding the</w:t>
      </w:r>
      <w:r>
        <w:rPr>
          <w:rFonts w:ascii="Times New Roman" w:hAnsi="Times New Roman" w:cs="Times New Roman"/>
          <w:sz w:val="24"/>
          <w:szCs w:val="24"/>
        </w:rPr>
        <w:t xml:space="preserve"> prohibiti</w:t>
      </w:r>
      <w:r w:rsidR="00F3740E">
        <w:rPr>
          <w:rFonts w:ascii="Times New Roman" w:hAnsi="Times New Roman" w:cs="Times New Roman"/>
          <w:sz w:val="24"/>
          <w:szCs w:val="24"/>
        </w:rPr>
        <w:t>on of</w:t>
      </w:r>
      <w:r>
        <w:rPr>
          <w:rFonts w:ascii="Times New Roman" w:hAnsi="Times New Roman" w:cs="Times New Roman"/>
          <w:sz w:val="24"/>
          <w:szCs w:val="24"/>
        </w:rPr>
        <w:t xml:space="preserve"> an offender from driving upon conviction:</w:t>
      </w:r>
      <w:r w:rsidR="00511BE3">
        <w:rPr>
          <w:rFonts w:ascii="Times New Roman" w:hAnsi="Times New Roman" w:cs="Times New Roman"/>
          <w:sz w:val="24"/>
          <w:szCs w:val="24"/>
        </w:rPr>
        <w:t xml:space="preserve"> -</w:t>
      </w:r>
    </w:p>
    <w:p w14:paraId="1D7630B3" w14:textId="77777777" w:rsidR="009A78F4" w:rsidRPr="009A78F4" w:rsidRDefault="009A78F4" w:rsidP="009A78F4">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“To sum up, therefore, on a charge of culpable homicide arising out of a motor vehicle accident the court is required to make a finding on the degree of negligence of the accused and is enjoined to approach the matter in terms of section 64(3) of the Act. A failure to do so is clearly a misdirection.”</w:t>
      </w:r>
    </w:p>
    <w:p w14:paraId="5A36F7DA" w14:textId="577F6BB9" w:rsidR="009A78F4" w:rsidRDefault="007E4B67" w:rsidP="005914B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9A78F4" w:rsidRPr="00ED490D">
        <w:rPr>
          <w:rFonts w:ascii="Times New Roman" w:hAnsi="Times New Roman" w:cs="Times New Roman"/>
          <w:i/>
          <w:sz w:val="24"/>
          <w:szCs w:val="24"/>
        </w:rPr>
        <w:t>S</w:t>
      </w:r>
      <w:r w:rsidR="009A78F4">
        <w:rPr>
          <w:rFonts w:ascii="Times New Roman" w:hAnsi="Times New Roman" w:cs="Times New Roman"/>
          <w:sz w:val="24"/>
          <w:szCs w:val="24"/>
        </w:rPr>
        <w:t xml:space="preserve"> v </w:t>
      </w:r>
      <w:r w:rsidR="009A78F4" w:rsidRPr="00ED490D">
        <w:rPr>
          <w:rFonts w:ascii="Times New Roman" w:hAnsi="Times New Roman" w:cs="Times New Roman"/>
          <w:i/>
          <w:sz w:val="24"/>
          <w:szCs w:val="24"/>
        </w:rPr>
        <w:t>Sithole</w:t>
      </w:r>
      <w:r w:rsidR="009A78F4">
        <w:rPr>
          <w:rFonts w:ascii="Times New Roman" w:hAnsi="Times New Roman" w:cs="Times New Roman"/>
          <w:sz w:val="24"/>
          <w:szCs w:val="24"/>
        </w:rPr>
        <w:t xml:space="preserve"> HB21-13 </w:t>
      </w:r>
      <w:r w:rsidR="00441B2A">
        <w:rPr>
          <w:rFonts w:ascii="Times New Roman" w:hAnsi="Times New Roman" w:cs="Times New Roman"/>
          <w:sz w:val="24"/>
          <w:szCs w:val="24"/>
        </w:rPr>
        <w:t>C</w:t>
      </w:r>
      <w:r w:rsidR="00441B2A">
        <w:rPr>
          <w:rFonts w:ascii="Times New Roman" w:hAnsi="Times New Roman" w:cs="Times New Roman"/>
          <w:sz w:val="20"/>
          <w:szCs w:val="20"/>
        </w:rPr>
        <w:t>HEDA J</w:t>
      </w:r>
      <w:r w:rsidR="009A78F4">
        <w:rPr>
          <w:rFonts w:ascii="Times New Roman" w:hAnsi="Times New Roman" w:cs="Times New Roman"/>
          <w:sz w:val="24"/>
          <w:szCs w:val="24"/>
        </w:rPr>
        <w:t xml:space="preserve"> </w:t>
      </w:r>
      <w:r>
        <w:rPr>
          <w:rFonts w:ascii="Times New Roman" w:hAnsi="Times New Roman" w:cs="Times New Roman"/>
          <w:sz w:val="24"/>
          <w:szCs w:val="24"/>
        </w:rPr>
        <w:t xml:space="preserve">observed </w:t>
      </w:r>
      <w:r w:rsidR="00441B2A">
        <w:rPr>
          <w:rFonts w:ascii="Times New Roman" w:hAnsi="Times New Roman" w:cs="Times New Roman"/>
          <w:sz w:val="24"/>
          <w:szCs w:val="24"/>
        </w:rPr>
        <w:t>that:</w:t>
      </w:r>
      <w:r>
        <w:rPr>
          <w:rFonts w:ascii="Times New Roman" w:hAnsi="Times New Roman" w:cs="Times New Roman"/>
          <w:sz w:val="24"/>
          <w:szCs w:val="24"/>
        </w:rPr>
        <w:t xml:space="preserve"> -</w:t>
      </w:r>
    </w:p>
    <w:p w14:paraId="09CF4236" w14:textId="77777777" w:rsidR="009A78F4" w:rsidRPr="009A78F4" w:rsidRDefault="00ED490D" w:rsidP="00ED490D">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“The trial magistrate did not investigate or address his mind with regards to prohibition from driving which is a requirement for such type of offence. In that regard, it is clear that there was a misdirection on the part of the magistrate”</w:t>
      </w:r>
    </w:p>
    <w:p w14:paraId="6F2BC730" w14:textId="61F28DC9" w:rsidR="005914BE" w:rsidRDefault="00ED490D" w:rsidP="005914B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the instant case, t</w:t>
      </w:r>
      <w:r w:rsidR="00FB5555">
        <w:rPr>
          <w:rFonts w:ascii="Times New Roman" w:hAnsi="Times New Roman" w:cs="Times New Roman"/>
          <w:sz w:val="24"/>
          <w:szCs w:val="24"/>
        </w:rPr>
        <w:t>he trial magistrate</w:t>
      </w:r>
      <w:r>
        <w:rPr>
          <w:rFonts w:ascii="Times New Roman" w:hAnsi="Times New Roman" w:cs="Times New Roman"/>
          <w:sz w:val="24"/>
          <w:szCs w:val="24"/>
        </w:rPr>
        <w:t xml:space="preserve"> </w:t>
      </w:r>
      <w:r w:rsidR="00441B2A">
        <w:rPr>
          <w:rFonts w:ascii="Times New Roman" w:hAnsi="Times New Roman" w:cs="Times New Roman"/>
          <w:sz w:val="24"/>
          <w:szCs w:val="24"/>
        </w:rPr>
        <w:t>correctly assessed</w:t>
      </w:r>
      <w:r>
        <w:rPr>
          <w:rFonts w:ascii="Times New Roman" w:hAnsi="Times New Roman" w:cs="Times New Roman"/>
          <w:sz w:val="24"/>
          <w:szCs w:val="24"/>
        </w:rPr>
        <w:t xml:space="preserve"> the offender’s degree of negligence and</w:t>
      </w:r>
      <w:r w:rsidR="00FB5555">
        <w:rPr>
          <w:rFonts w:ascii="Times New Roman" w:hAnsi="Times New Roman" w:cs="Times New Roman"/>
          <w:sz w:val="24"/>
          <w:szCs w:val="24"/>
        </w:rPr>
        <w:t xml:space="preserve"> found that the offender</w:t>
      </w:r>
      <w:r w:rsidR="00441B2A">
        <w:rPr>
          <w:rFonts w:ascii="Times New Roman" w:hAnsi="Times New Roman" w:cs="Times New Roman"/>
          <w:sz w:val="24"/>
          <w:szCs w:val="24"/>
        </w:rPr>
        <w:t xml:space="preserve"> had been</w:t>
      </w:r>
      <w:r w:rsidR="00FB5555">
        <w:rPr>
          <w:rFonts w:ascii="Times New Roman" w:hAnsi="Times New Roman" w:cs="Times New Roman"/>
          <w:sz w:val="24"/>
          <w:szCs w:val="24"/>
        </w:rPr>
        <w:t xml:space="preserve"> gross</w:t>
      </w:r>
      <w:r>
        <w:rPr>
          <w:rFonts w:ascii="Times New Roman" w:hAnsi="Times New Roman" w:cs="Times New Roman"/>
          <w:sz w:val="24"/>
          <w:szCs w:val="24"/>
        </w:rPr>
        <w:t xml:space="preserve">ly negligent. </w:t>
      </w:r>
      <w:r w:rsidR="000E58D3">
        <w:rPr>
          <w:rFonts w:ascii="Times New Roman" w:hAnsi="Times New Roman" w:cs="Times New Roman"/>
          <w:sz w:val="24"/>
          <w:szCs w:val="24"/>
        </w:rPr>
        <w:t xml:space="preserve">That level of negligence is not </w:t>
      </w:r>
      <w:r w:rsidR="00C86158">
        <w:rPr>
          <w:rFonts w:ascii="Times New Roman" w:hAnsi="Times New Roman" w:cs="Times New Roman"/>
          <w:sz w:val="24"/>
          <w:szCs w:val="24"/>
        </w:rPr>
        <w:t>specifically charged under the RTA. It is however at times equated to recklessness. The only difference is that</w:t>
      </w:r>
      <w:r w:rsidR="00E5704D">
        <w:rPr>
          <w:rFonts w:ascii="Times New Roman" w:hAnsi="Times New Roman" w:cs="Times New Roman"/>
          <w:sz w:val="24"/>
          <w:szCs w:val="24"/>
        </w:rPr>
        <w:t xml:space="preserve"> gross negligence is an </w:t>
      </w:r>
      <w:r w:rsidR="00C00BF8">
        <w:rPr>
          <w:rFonts w:ascii="Times New Roman" w:hAnsi="Times New Roman" w:cs="Times New Roman"/>
          <w:sz w:val="24"/>
          <w:szCs w:val="24"/>
        </w:rPr>
        <w:t>aggravated</w:t>
      </w:r>
      <w:r w:rsidR="00E5704D">
        <w:rPr>
          <w:rFonts w:ascii="Times New Roman" w:hAnsi="Times New Roman" w:cs="Times New Roman"/>
          <w:sz w:val="24"/>
          <w:szCs w:val="24"/>
        </w:rPr>
        <w:t xml:space="preserve"> form of negligence whilst recklessness involves a conscious decision to take</w:t>
      </w:r>
      <w:r w:rsidR="00C00BF8">
        <w:rPr>
          <w:rFonts w:ascii="Times New Roman" w:hAnsi="Times New Roman" w:cs="Times New Roman"/>
          <w:sz w:val="24"/>
          <w:szCs w:val="24"/>
        </w:rPr>
        <w:t xml:space="preserve"> hazardous actions</w:t>
      </w:r>
      <w:r w:rsidR="006727ED">
        <w:rPr>
          <w:rFonts w:ascii="Times New Roman" w:hAnsi="Times New Roman" w:cs="Times New Roman"/>
          <w:sz w:val="24"/>
          <w:szCs w:val="24"/>
        </w:rPr>
        <w:t xml:space="preserve">. In the latter category, the person is heedless of the danger that he or she poses to others. </w:t>
      </w:r>
      <w:r w:rsidR="00397385">
        <w:rPr>
          <w:rFonts w:ascii="Times New Roman" w:hAnsi="Times New Roman" w:cs="Times New Roman"/>
          <w:sz w:val="24"/>
          <w:szCs w:val="24"/>
        </w:rPr>
        <w:t>As such, a court which makes a finding that the degree of negligence of a person charged with culpable homicide was</w:t>
      </w:r>
      <w:r w:rsidR="00B57DB2">
        <w:rPr>
          <w:rFonts w:ascii="Times New Roman" w:hAnsi="Times New Roman" w:cs="Times New Roman"/>
          <w:sz w:val="24"/>
          <w:szCs w:val="24"/>
        </w:rPr>
        <w:t xml:space="preserve"> gross, is actually finding, although in not so many words, that the person</w:t>
      </w:r>
      <w:r w:rsidR="00293984">
        <w:rPr>
          <w:rFonts w:ascii="Times New Roman" w:hAnsi="Times New Roman" w:cs="Times New Roman"/>
          <w:sz w:val="24"/>
          <w:szCs w:val="24"/>
        </w:rPr>
        <w:t>’s negligence approximated recklessness.</w:t>
      </w:r>
      <w:r w:rsidR="00E47146">
        <w:rPr>
          <w:rFonts w:ascii="Times New Roman" w:hAnsi="Times New Roman" w:cs="Times New Roman"/>
          <w:sz w:val="24"/>
          <w:szCs w:val="24"/>
        </w:rPr>
        <w:t xml:space="preserve"> If the person had been convicted under the RTA, they </w:t>
      </w:r>
      <w:r w:rsidR="00446319">
        <w:rPr>
          <w:rFonts w:ascii="Times New Roman" w:hAnsi="Times New Roman" w:cs="Times New Roman"/>
          <w:sz w:val="24"/>
          <w:szCs w:val="24"/>
        </w:rPr>
        <w:t>would</w:t>
      </w:r>
      <w:r w:rsidR="00E47146">
        <w:rPr>
          <w:rFonts w:ascii="Times New Roman" w:hAnsi="Times New Roman" w:cs="Times New Roman"/>
          <w:sz w:val="24"/>
          <w:szCs w:val="24"/>
        </w:rPr>
        <w:t xml:space="preserve"> have </w:t>
      </w:r>
      <w:r w:rsidR="00446319">
        <w:rPr>
          <w:rFonts w:ascii="Times New Roman" w:hAnsi="Times New Roman" w:cs="Times New Roman"/>
          <w:sz w:val="24"/>
          <w:szCs w:val="24"/>
        </w:rPr>
        <w:t>b</w:t>
      </w:r>
      <w:r w:rsidR="00E47146">
        <w:rPr>
          <w:rFonts w:ascii="Times New Roman" w:hAnsi="Times New Roman" w:cs="Times New Roman"/>
          <w:sz w:val="24"/>
          <w:szCs w:val="24"/>
        </w:rPr>
        <w:t xml:space="preserve">een convicted </w:t>
      </w:r>
      <w:r w:rsidR="00446319">
        <w:rPr>
          <w:rFonts w:ascii="Times New Roman" w:hAnsi="Times New Roman" w:cs="Times New Roman"/>
          <w:sz w:val="24"/>
          <w:szCs w:val="24"/>
        </w:rPr>
        <w:t>of</w:t>
      </w:r>
      <w:r w:rsidR="00E47146">
        <w:rPr>
          <w:rFonts w:ascii="Times New Roman" w:hAnsi="Times New Roman" w:cs="Times New Roman"/>
          <w:sz w:val="24"/>
          <w:szCs w:val="24"/>
        </w:rPr>
        <w:t xml:space="preserve"> the crime of ‘Reckless Driving</w:t>
      </w:r>
      <w:r w:rsidR="00446319">
        <w:rPr>
          <w:rFonts w:ascii="Times New Roman" w:hAnsi="Times New Roman" w:cs="Times New Roman"/>
          <w:sz w:val="24"/>
          <w:szCs w:val="24"/>
        </w:rPr>
        <w:t xml:space="preserve">’ in contravention of s 53 thereof. </w:t>
      </w:r>
      <w:r w:rsidR="00293984">
        <w:rPr>
          <w:rFonts w:ascii="Times New Roman" w:hAnsi="Times New Roman" w:cs="Times New Roman"/>
          <w:sz w:val="24"/>
          <w:szCs w:val="24"/>
        </w:rPr>
        <w:t xml:space="preserve"> </w:t>
      </w:r>
      <w:r w:rsidR="00B57DB2">
        <w:rPr>
          <w:rFonts w:ascii="Times New Roman" w:hAnsi="Times New Roman" w:cs="Times New Roman"/>
          <w:sz w:val="24"/>
          <w:szCs w:val="24"/>
        </w:rPr>
        <w:t xml:space="preserve"> </w:t>
      </w:r>
      <w:r w:rsidR="00FB5555">
        <w:rPr>
          <w:rFonts w:ascii="Times New Roman" w:hAnsi="Times New Roman" w:cs="Times New Roman"/>
          <w:sz w:val="24"/>
          <w:szCs w:val="24"/>
        </w:rPr>
        <w:t xml:space="preserve">Section 53(4) of the RTA </w:t>
      </w:r>
      <w:r w:rsidR="003D6D81">
        <w:rPr>
          <w:rFonts w:ascii="Times New Roman" w:hAnsi="Times New Roman" w:cs="Times New Roman"/>
          <w:sz w:val="24"/>
          <w:szCs w:val="24"/>
        </w:rPr>
        <w:t xml:space="preserve">provides for the </w:t>
      </w:r>
      <w:r w:rsidR="00FB5555">
        <w:rPr>
          <w:rFonts w:ascii="Times New Roman" w:hAnsi="Times New Roman" w:cs="Times New Roman"/>
          <w:sz w:val="24"/>
          <w:szCs w:val="24"/>
        </w:rPr>
        <w:t>prohibition from driving upon conviction and reads as follows:</w:t>
      </w:r>
      <w:r w:rsidR="003D6D81">
        <w:rPr>
          <w:rFonts w:ascii="Times New Roman" w:hAnsi="Times New Roman" w:cs="Times New Roman"/>
          <w:sz w:val="24"/>
          <w:szCs w:val="24"/>
        </w:rPr>
        <w:t xml:space="preserve"> -</w:t>
      </w:r>
    </w:p>
    <w:p w14:paraId="7D8577C4" w14:textId="77777777" w:rsidR="00FB5555" w:rsidRDefault="00FB5555" w:rsidP="00C23E31">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“Subject to Part IX, a court which convicts a person of an offence in terms of subsection (1) involving the driving of a motor vehicle </w:t>
      </w:r>
      <w:r w:rsidRPr="00C23E31">
        <w:rPr>
          <w:rFonts w:ascii="Times New Roman" w:hAnsi="Times New Roman" w:cs="Times New Roman"/>
          <w:b/>
          <w:sz w:val="20"/>
          <w:szCs w:val="20"/>
        </w:rPr>
        <w:t>shall</w:t>
      </w:r>
      <w:r>
        <w:rPr>
          <w:rFonts w:ascii="Times New Roman" w:hAnsi="Times New Roman" w:cs="Times New Roman"/>
          <w:sz w:val="20"/>
          <w:szCs w:val="20"/>
        </w:rPr>
        <w:t>-</w:t>
      </w:r>
    </w:p>
    <w:p w14:paraId="045099CF" w14:textId="77777777" w:rsidR="00FB5555" w:rsidRDefault="00FB5555" w:rsidP="00C23E31">
      <w:pPr>
        <w:pStyle w:val="ListParagraph"/>
        <w:numPr>
          <w:ilvl w:val="0"/>
          <w:numId w:val="4"/>
        </w:numPr>
        <w:spacing w:line="240" w:lineRule="auto"/>
        <w:jc w:val="both"/>
        <w:rPr>
          <w:rFonts w:ascii="Times New Roman" w:hAnsi="Times New Roman" w:cs="Times New Roman"/>
          <w:sz w:val="20"/>
          <w:szCs w:val="20"/>
        </w:rPr>
      </w:pPr>
      <w:r>
        <w:rPr>
          <w:rFonts w:ascii="Times New Roman" w:hAnsi="Times New Roman" w:cs="Times New Roman"/>
          <w:sz w:val="20"/>
          <w:szCs w:val="20"/>
        </w:rPr>
        <w:t>If the person has not previously been convicted of a similar offence within a period of ten years immediately preceding the date of such first mentioned conviction-</w:t>
      </w:r>
    </w:p>
    <w:p w14:paraId="23295A91" w14:textId="46A93599" w:rsidR="00C23E31" w:rsidRDefault="00C23E31" w:rsidP="00C23E31">
      <w:pPr>
        <w:pStyle w:val="ListParagraph"/>
        <w:numPr>
          <w:ilvl w:val="0"/>
          <w:numId w:val="5"/>
        </w:num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in the case of a first-mentioned conviction which does not relate to the driving of a commuter omnibus or a heavy vehicle, </w:t>
      </w:r>
      <w:r w:rsidRPr="00C23E31">
        <w:rPr>
          <w:rFonts w:ascii="Times New Roman" w:hAnsi="Times New Roman" w:cs="Times New Roman"/>
          <w:b/>
          <w:sz w:val="20"/>
          <w:szCs w:val="20"/>
        </w:rPr>
        <w:t xml:space="preserve">prohibit the person from driving for a period of not less than six </w:t>
      </w:r>
      <w:r w:rsidR="000323A2" w:rsidRPr="00C23E31">
        <w:rPr>
          <w:rFonts w:ascii="Times New Roman" w:hAnsi="Times New Roman" w:cs="Times New Roman"/>
          <w:b/>
          <w:sz w:val="20"/>
          <w:szCs w:val="20"/>
        </w:rPr>
        <w:t>months</w:t>
      </w:r>
      <w:r>
        <w:rPr>
          <w:rFonts w:ascii="Times New Roman" w:hAnsi="Times New Roman" w:cs="Times New Roman"/>
          <w:sz w:val="20"/>
          <w:szCs w:val="20"/>
        </w:rPr>
        <w:t>; or…</w:t>
      </w:r>
    </w:p>
    <w:p w14:paraId="04842148" w14:textId="77777777" w:rsidR="00C23E31" w:rsidRDefault="00C23E31" w:rsidP="00C23E31">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Provided that such court may decline to prohibit the person from driving if it-</w:t>
      </w:r>
    </w:p>
    <w:p w14:paraId="5BFD67E6" w14:textId="77777777" w:rsidR="00C23E31" w:rsidRDefault="00C23E31" w:rsidP="00C23E31">
      <w:pPr>
        <w:pStyle w:val="ListParagraph"/>
        <w:numPr>
          <w:ilvl w:val="0"/>
          <w:numId w:val="6"/>
        </w:numPr>
        <w:spacing w:line="240" w:lineRule="auto"/>
        <w:jc w:val="both"/>
        <w:rPr>
          <w:rFonts w:ascii="Times New Roman" w:hAnsi="Times New Roman" w:cs="Times New Roman"/>
          <w:sz w:val="20"/>
          <w:szCs w:val="20"/>
        </w:rPr>
      </w:pPr>
      <w:r>
        <w:rPr>
          <w:rFonts w:ascii="Times New Roman" w:hAnsi="Times New Roman" w:cs="Times New Roman"/>
          <w:sz w:val="20"/>
          <w:szCs w:val="20"/>
        </w:rPr>
        <w:t>considers that there are special circumstances in the case which justify the court in so declining; and</w:t>
      </w:r>
    </w:p>
    <w:p w14:paraId="2387CADB" w14:textId="77777777" w:rsidR="00C23E31" w:rsidRPr="00C23E31" w:rsidRDefault="00C23E31" w:rsidP="00C23E31">
      <w:pPr>
        <w:pStyle w:val="ListParagraph"/>
        <w:numPr>
          <w:ilvl w:val="0"/>
          <w:numId w:val="6"/>
        </w:num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endorses the special circumstances referred to in paragraph </w:t>
      </w:r>
      <w:r w:rsidRPr="00C23E31">
        <w:rPr>
          <w:rFonts w:ascii="Times New Roman" w:hAnsi="Times New Roman" w:cs="Times New Roman"/>
          <w:i/>
          <w:sz w:val="20"/>
          <w:szCs w:val="20"/>
        </w:rPr>
        <w:t>(a)</w:t>
      </w:r>
      <w:r>
        <w:rPr>
          <w:rFonts w:ascii="Times New Roman" w:hAnsi="Times New Roman" w:cs="Times New Roman"/>
          <w:sz w:val="20"/>
          <w:szCs w:val="20"/>
        </w:rPr>
        <w:t xml:space="preserve"> on the record of the case when passing sentence.” </w:t>
      </w:r>
      <w:r>
        <w:rPr>
          <w:rFonts w:ascii="Times New Roman" w:hAnsi="Times New Roman" w:cs="Times New Roman"/>
          <w:sz w:val="24"/>
          <w:szCs w:val="24"/>
        </w:rPr>
        <w:t>(bold emphasis is mine)</w:t>
      </w:r>
    </w:p>
    <w:p w14:paraId="2B7E0768" w14:textId="77364BCF" w:rsidR="005914BE" w:rsidRPr="005914BE" w:rsidRDefault="005914BE" w:rsidP="005914BE">
      <w:pPr>
        <w:pStyle w:val="ListParagraph"/>
        <w:numPr>
          <w:ilvl w:val="0"/>
          <w:numId w:val="1"/>
        </w:numPr>
        <w:spacing w:line="360" w:lineRule="auto"/>
        <w:jc w:val="both"/>
        <w:rPr>
          <w:rFonts w:ascii="Times New Roman" w:hAnsi="Times New Roman" w:cs="Times New Roman"/>
          <w:sz w:val="24"/>
          <w:szCs w:val="24"/>
        </w:rPr>
      </w:pPr>
      <w:r w:rsidRPr="005914BE">
        <w:rPr>
          <w:rFonts w:ascii="Times New Roman" w:hAnsi="Times New Roman" w:cs="Times New Roman"/>
          <w:sz w:val="24"/>
          <w:szCs w:val="24"/>
        </w:rPr>
        <w:t xml:space="preserve">Clearly, </w:t>
      </w:r>
      <w:r w:rsidR="00521839">
        <w:rPr>
          <w:rFonts w:ascii="Times New Roman" w:hAnsi="Times New Roman" w:cs="Times New Roman"/>
          <w:sz w:val="24"/>
          <w:szCs w:val="24"/>
        </w:rPr>
        <w:t xml:space="preserve">once a court determines, like it did in this case, that </w:t>
      </w:r>
      <w:r w:rsidR="0043080D">
        <w:rPr>
          <w:rFonts w:ascii="Times New Roman" w:hAnsi="Times New Roman" w:cs="Times New Roman"/>
          <w:sz w:val="24"/>
          <w:szCs w:val="24"/>
        </w:rPr>
        <w:t xml:space="preserve">the degree of negligence was gross and the person was liable to be sentenced in terms of s 53 of the RTA, it </w:t>
      </w:r>
      <w:r w:rsidR="00BC7301">
        <w:rPr>
          <w:rFonts w:ascii="Times New Roman" w:hAnsi="Times New Roman" w:cs="Times New Roman"/>
          <w:sz w:val="24"/>
          <w:szCs w:val="24"/>
        </w:rPr>
        <w:t xml:space="preserve">was bound to consider banning the offender from driving for the specified period. </w:t>
      </w:r>
      <w:r w:rsidR="00993A87">
        <w:rPr>
          <w:rFonts w:ascii="Times New Roman" w:hAnsi="Times New Roman" w:cs="Times New Roman"/>
          <w:sz w:val="24"/>
          <w:szCs w:val="24"/>
        </w:rPr>
        <w:t xml:space="preserve">The only way it </w:t>
      </w:r>
      <w:r w:rsidR="00CD3D66">
        <w:rPr>
          <w:rFonts w:ascii="Times New Roman" w:hAnsi="Times New Roman" w:cs="Times New Roman"/>
          <w:sz w:val="24"/>
          <w:szCs w:val="24"/>
        </w:rPr>
        <w:t>could</w:t>
      </w:r>
      <w:r w:rsidR="00993A87">
        <w:rPr>
          <w:rFonts w:ascii="Times New Roman" w:hAnsi="Times New Roman" w:cs="Times New Roman"/>
          <w:sz w:val="24"/>
          <w:szCs w:val="24"/>
        </w:rPr>
        <w:t xml:space="preserve"> have </w:t>
      </w:r>
      <w:r w:rsidR="00CD3D66">
        <w:rPr>
          <w:rFonts w:ascii="Times New Roman" w:hAnsi="Times New Roman" w:cs="Times New Roman"/>
          <w:sz w:val="24"/>
          <w:szCs w:val="24"/>
        </w:rPr>
        <w:t xml:space="preserve">avoided the </w:t>
      </w:r>
      <w:r w:rsidR="00D54570">
        <w:rPr>
          <w:rFonts w:ascii="Times New Roman" w:hAnsi="Times New Roman" w:cs="Times New Roman"/>
          <w:sz w:val="24"/>
          <w:szCs w:val="24"/>
        </w:rPr>
        <w:t>driving</w:t>
      </w:r>
      <w:r w:rsidR="00CD3D66">
        <w:rPr>
          <w:rFonts w:ascii="Times New Roman" w:hAnsi="Times New Roman" w:cs="Times New Roman"/>
          <w:sz w:val="24"/>
          <w:szCs w:val="24"/>
        </w:rPr>
        <w:t xml:space="preserve"> ban was if it had found the exi</w:t>
      </w:r>
      <w:r w:rsidR="00D54570">
        <w:rPr>
          <w:rFonts w:ascii="Times New Roman" w:hAnsi="Times New Roman" w:cs="Times New Roman"/>
          <w:sz w:val="24"/>
          <w:szCs w:val="24"/>
        </w:rPr>
        <w:t>stence</w:t>
      </w:r>
      <w:r w:rsidR="00CD3D66">
        <w:rPr>
          <w:rFonts w:ascii="Times New Roman" w:hAnsi="Times New Roman" w:cs="Times New Roman"/>
          <w:sz w:val="24"/>
          <w:szCs w:val="24"/>
        </w:rPr>
        <w:t xml:space="preserve"> of special circums</w:t>
      </w:r>
      <w:r w:rsidR="00D54570">
        <w:rPr>
          <w:rFonts w:ascii="Times New Roman" w:hAnsi="Times New Roman" w:cs="Times New Roman"/>
          <w:sz w:val="24"/>
          <w:szCs w:val="24"/>
        </w:rPr>
        <w:t xml:space="preserve">tances. </w:t>
      </w:r>
      <w:r w:rsidR="00BD5B68">
        <w:rPr>
          <w:rFonts w:ascii="Times New Roman" w:hAnsi="Times New Roman" w:cs="Times New Roman"/>
          <w:sz w:val="24"/>
          <w:szCs w:val="24"/>
        </w:rPr>
        <w:t xml:space="preserve">In </w:t>
      </w:r>
      <w:r w:rsidR="00BD5B68" w:rsidRPr="00BD5B68">
        <w:rPr>
          <w:rFonts w:ascii="Times New Roman" w:hAnsi="Times New Roman" w:cs="Times New Roman"/>
          <w:i/>
          <w:iCs/>
          <w:sz w:val="24"/>
          <w:szCs w:val="24"/>
        </w:rPr>
        <w:t>casu,</w:t>
      </w:r>
      <w:r w:rsidR="00BD5B68">
        <w:rPr>
          <w:rFonts w:ascii="Times New Roman" w:hAnsi="Times New Roman" w:cs="Times New Roman"/>
          <w:sz w:val="24"/>
          <w:szCs w:val="24"/>
        </w:rPr>
        <w:t xml:space="preserve"> I note th</w:t>
      </w:r>
      <w:r w:rsidR="00150E8E">
        <w:rPr>
          <w:rFonts w:ascii="Times New Roman" w:hAnsi="Times New Roman" w:cs="Times New Roman"/>
          <w:sz w:val="24"/>
          <w:szCs w:val="24"/>
        </w:rPr>
        <w:t xml:space="preserve">at the trial court did not even begin to explain the concept of special circumstances to the offender. It did not occur to it that it was necessary to do so. In the process, </w:t>
      </w:r>
      <w:r w:rsidR="005E078E">
        <w:rPr>
          <w:rFonts w:ascii="Times New Roman" w:hAnsi="Times New Roman" w:cs="Times New Roman"/>
          <w:sz w:val="24"/>
          <w:szCs w:val="24"/>
        </w:rPr>
        <w:t xml:space="preserve">it committed a gross irregularity which unfortunately </w:t>
      </w:r>
      <w:r w:rsidR="00793A40">
        <w:rPr>
          <w:rFonts w:ascii="Times New Roman" w:hAnsi="Times New Roman" w:cs="Times New Roman"/>
          <w:sz w:val="24"/>
          <w:szCs w:val="24"/>
        </w:rPr>
        <w:t>goes</w:t>
      </w:r>
      <w:r w:rsidR="005E078E">
        <w:rPr>
          <w:rFonts w:ascii="Times New Roman" w:hAnsi="Times New Roman" w:cs="Times New Roman"/>
          <w:sz w:val="24"/>
          <w:szCs w:val="24"/>
        </w:rPr>
        <w:t xml:space="preserve"> to the root of the sentencing regime </w:t>
      </w:r>
      <w:r w:rsidR="005E078E">
        <w:rPr>
          <w:rFonts w:ascii="Times New Roman" w:hAnsi="Times New Roman" w:cs="Times New Roman"/>
          <w:sz w:val="24"/>
          <w:szCs w:val="24"/>
        </w:rPr>
        <w:lastRenderedPageBreak/>
        <w:t>in in crimes governed by s 6</w:t>
      </w:r>
      <w:r w:rsidR="00445F8A">
        <w:rPr>
          <w:rFonts w:ascii="Times New Roman" w:hAnsi="Times New Roman" w:cs="Times New Roman"/>
          <w:sz w:val="24"/>
          <w:szCs w:val="24"/>
        </w:rPr>
        <w:t>4 (3) of the R</w:t>
      </w:r>
      <w:r w:rsidR="00793A40">
        <w:rPr>
          <w:rFonts w:ascii="Times New Roman" w:hAnsi="Times New Roman" w:cs="Times New Roman"/>
          <w:sz w:val="24"/>
          <w:szCs w:val="24"/>
        </w:rPr>
        <w:t>TA</w:t>
      </w:r>
      <w:r w:rsidR="00445F8A">
        <w:rPr>
          <w:rFonts w:ascii="Times New Roman" w:hAnsi="Times New Roman" w:cs="Times New Roman"/>
          <w:sz w:val="24"/>
          <w:szCs w:val="24"/>
        </w:rPr>
        <w:t xml:space="preserve">. </w:t>
      </w:r>
      <w:r w:rsidR="00793A40">
        <w:rPr>
          <w:rFonts w:ascii="Times New Roman" w:hAnsi="Times New Roman" w:cs="Times New Roman"/>
          <w:sz w:val="24"/>
          <w:szCs w:val="24"/>
        </w:rPr>
        <w:t xml:space="preserve">For that </w:t>
      </w:r>
      <w:r w:rsidR="002157E0">
        <w:rPr>
          <w:rFonts w:ascii="Times New Roman" w:hAnsi="Times New Roman" w:cs="Times New Roman"/>
          <w:sz w:val="24"/>
          <w:szCs w:val="24"/>
        </w:rPr>
        <w:t xml:space="preserve">and the other reasons already stated, the </w:t>
      </w:r>
      <w:r w:rsidRPr="005914BE">
        <w:rPr>
          <w:rFonts w:ascii="Times New Roman" w:hAnsi="Times New Roman" w:cs="Times New Roman"/>
          <w:sz w:val="24"/>
          <w:szCs w:val="24"/>
        </w:rPr>
        <w:t>sentence</w:t>
      </w:r>
      <w:r>
        <w:rPr>
          <w:rFonts w:ascii="Times New Roman" w:hAnsi="Times New Roman" w:cs="Times New Roman"/>
          <w:sz w:val="24"/>
          <w:szCs w:val="24"/>
        </w:rPr>
        <w:t xml:space="preserve"> </w:t>
      </w:r>
      <w:r w:rsidR="002157E0">
        <w:rPr>
          <w:rFonts w:ascii="Times New Roman" w:hAnsi="Times New Roman" w:cs="Times New Roman"/>
          <w:sz w:val="24"/>
          <w:szCs w:val="24"/>
        </w:rPr>
        <w:t xml:space="preserve">imposed becomes </w:t>
      </w:r>
      <w:r w:rsidR="00072947">
        <w:rPr>
          <w:rFonts w:ascii="Times New Roman" w:hAnsi="Times New Roman" w:cs="Times New Roman"/>
          <w:sz w:val="24"/>
          <w:szCs w:val="24"/>
        </w:rPr>
        <w:t xml:space="preserve">irregular. It cannot stand. </w:t>
      </w:r>
      <w:r w:rsidRPr="005914BE">
        <w:rPr>
          <w:rFonts w:ascii="Times New Roman" w:hAnsi="Times New Roman" w:cs="Times New Roman"/>
          <w:sz w:val="24"/>
          <w:szCs w:val="24"/>
        </w:rPr>
        <w:t xml:space="preserve"> I therefore direct as follows: -</w:t>
      </w:r>
    </w:p>
    <w:p w14:paraId="1CEEDE13" w14:textId="77777777" w:rsidR="005914BE" w:rsidRDefault="005914BE" w:rsidP="005914BE">
      <w:pPr>
        <w:pStyle w:val="ListParagraph"/>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sentence passed by the court </w:t>
      </w:r>
      <w:r>
        <w:rPr>
          <w:rFonts w:ascii="Times New Roman" w:hAnsi="Times New Roman" w:cs="Times New Roman"/>
          <w:i/>
          <w:sz w:val="24"/>
          <w:szCs w:val="24"/>
        </w:rPr>
        <w:t>a quo</w:t>
      </w:r>
      <w:r>
        <w:rPr>
          <w:rFonts w:ascii="Times New Roman" w:hAnsi="Times New Roman" w:cs="Times New Roman"/>
          <w:sz w:val="24"/>
          <w:szCs w:val="24"/>
        </w:rPr>
        <w:t xml:space="preserve"> in </w:t>
      </w:r>
      <w:r w:rsidR="00FB5555">
        <w:rPr>
          <w:rFonts w:ascii="Times New Roman" w:hAnsi="Times New Roman" w:cs="Times New Roman"/>
          <w:sz w:val="24"/>
          <w:szCs w:val="24"/>
        </w:rPr>
        <w:t>respect of count two</w:t>
      </w:r>
      <w:r>
        <w:rPr>
          <w:rFonts w:ascii="Times New Roman" w:hAnsi="Times New Roman" w:cs="Times New Roman"/>
          <w:sz w:val="24"/>
          <w:szCs w:val="24"/>
        </w:rPr>
        <w:t xml:space="preserve"> be and </w:t>
      </w:r>
      <w:r w:rsidR="00FB5555">
        <w:rPr>
          <w:rFonts w:ascii="Times New Roman" w:hAnsi="Times New Roman" w:cs="Times New Roman"/>
          <w:sz w:val="24"/>
          <w:szCs w:val="24"/>
        </w:rPr>
        <w:t>is</w:t>
      </w:r>
      <w:r>
        <w:rPr>
          <w:rFonts w:ascii="Times New Roman" w:hAnsi="Times New Roman" w:cs="Times New Roman"/>
          <w:sz w:val="24"/>
          <w:szCs w:val="24"/>
        </w:rPr>
        <w:t xml:space="preserve"> hereby set aside</w:t>
      </w:r>
      <w:r w:rsidR="00ED319F">
        <w:rPr>
          <w:rFonts w:ascii="Times New Roman" w:hAnsi="Times New Roman" w:cs="Times New Roman"/>
          <w:sz w:val="24"/>
          <w:szCs w:val="24"/>
        </w:rPr>
        <w:t>.</w:t>
      </w:r>
    </w:p>
    <w:p w14:paraId="5A81FAF0" w14:textId="77777777" w:rsidR="00C670C5" w:rsidRDefault="00FB5555" w:rsidP="005914BE">
      <w:pPr>
        <w:pStyle w:val="ListParagraph"/>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matter is remitted to the </w:t>
      </w:r>
      <w:r w:rsidR="00C670C5">
        <w:rPr>
          <w:rFonts w:ascii="Times New Roman" w:hAnsi="Times New Roman" w:cs="Times New Roman"/>
          <w:sz w:val="24"/>
          <w:szCs w:val="24"/>
        </w:rPr>
        <w:t>court aquo</w:t>
      </w:r>
      <w:r>
        <w:rPr>
          <w:rFonts w:ascii="Times New Roman" w:hAnsi="Times New Roman" w:cs="Times New Roman"/>
          <w:sz w:val="24"/>
          <w:szCs w:val="24"/>
        </w:rPr>
        <w:t xml:space="preserve"> for the trial magistrate to enquire </w:t>
      </w:r>
      <w:r w:rsidR="00C670C5">
        <w:rPr>
          <w:rFonts w:ascii="Times New Roman" w:hAnsi="Times New Roman" w:cs="Times New Roman"/>
          <w:sz w:val="24"/>
          <w:szCs w:val="24"/>
        </w:rPr>
        <w:t xml:space="preserve">into the existence or otherwise </w:t>
      </w:r>
      <w:r>
        <w:rPr>
          <w:rFonts w:ascii="Times New Roman" w:hAnsi="Times New Roman" w:cs="Times New Roman"/>
          <w:sz w:val="24"/>
          <w:szCs w:val="24"/>
        </w:rPr>
        <w:t>o</w:t>
      </w:r>
      <w:r w:rsidR="00C670C5">
        <w:rPr>
          <w:rFonts w:ascii="Times New Roman" w:hAnsi="Times New Roman" w:cs="Times New Roman"/>
          <w:sz w:val="24"/>
          <w:szCs w:val="24"/>
        </w:rPr>
        <w:t>f</w:t>
      </w:r>
      <w:r>
        <w:rPr>
          <w:rFonts w:ascii="Times New Roman" w:hAnsi="Times New Roman" w:cs="Times New Roman"/>
          <w:sz w:val="24"/>
          <w:szCs w:val="24"/>
        </w:rPr>
        <w:t xml:space="preserve"> special circumstances</w:t>
      </w:r>
    </w:p>
    <w:p w14:paraId="12CA48B6" w14:textId="6ADAA4EC" w:rsidR="00FB5555" w:rsidRPr="008E7545" w:rsidRDefault="00C670C5" w:rsidP="008E7545">
      <w:pPr>
        <w:pStyle w:val="ListParagraph"/>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thereafter, it shall proceed to sentence the offender in compliance with the </w:t>
      </w:r>
      <w:r w:rsidR="008E7545">
        <w:rPr>
          <w:rFonts w:ascii="Times New Roman" w:hAnsi="Times New Roman" w:cs="Times New Roman"/>
          <w:sz w:val="24"/>
          <w:szCs w:val="24"/>
        </w:rPr>
        <w:t>guidelines</w:t>
      </w:r>
      <w:r>
        <w:rPr>
          <w:rFonts w:ascii="Times New Roman" w:hAnsi="Times New Roman" w:cs="Times New Roman"/>
          <w:sz w:val="24"/>
          <w:szCs w:val="24"/>
        </w:rPr>
        <w:t xml:space="preserve"> </w:t>
      </w:r>
      <w:r w:rsidR="008E7545">
        <w:rPr>
          <w:rFonts w:ascii="Times New Roman" w:hAnsi="Times New Roman" w:cs="Times New Roman"/>
          <w:sz w:val="24"/>
          <w:szCs w:val="24"/>
        </w:rPr>
        <w:t>given</w:t>
      </w:r>
      <w:r>
        <w:rPr>
          <w:rFonts w:ascii="Times New Roman" w:hAnsi="Times New Roman" w:cs="Times New Roman"/>
          <w:sz w:val="24"/>
          <w:szCs w:val="24"/>
        </w:rPr>
        <w:t xml:space="preserve"> in this judgment</w:t>
      </w:r>
      <w:r w:rsidR="00FB5555" w:rsidRPr="008E7545">
        <w:rPr>
          <w:rFonts w:ascii="Times New Roman" w:hAnsi="Times New Roman" w:cs="Times New Roman"/>
          <w:sz w:val="24"/>
          <w:szCs w:val="24"/>
        </w:rPr>
        <w:t xml:space="preserve"> </w:t>
      </w:r>
    </w:p>
    <w:p w14:paraId="75541E5E" w14:textId="721C7D31" w:rsidR="005914BE" w:rsidRPr="00C23E31" w:rsidRDefault="008E7545" w:rsidP="00C23E31">
      <w:pPr>
        <w:pStyle w:val="ListParagraph"/>
        <w:numPr>
          <w:ilvl w:val="1"/>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new sentence, whatever time the offender may have spent in prison</w:t>
      </w:r>
      <w:r w:rsidR="00FB5555">
        <w:rPr>
          <w:rFonts w:ascii="Times New Roman" w:hAnsi="Times New Roman" w:cs="Times New Roman"/>
          <w:sz w:val="24"/>
          <w:szCs w:val="24"/>
        </w:rPr>
        <w:t xml:space="preserve"> shall </w:t>
      </w:r>
      <w:r w:rsidR="00A742EA">
        <w:rPr>
          <w:rFonts w:ascii="Times New Roman" w:hAnsi="Times New Roman" w:cs="Times New Roman"/>
          <w:sz w:val="24"/>
          <w:szCs w:val="24"/>
        </w:rPr>
        <w:t xml:space="preserve">be taken into account as time already served. </w:t>
      </w:r>
    </w:p>
    <w:p w14:paraId="371DFB74" w14:textId="77777777" w:rsidR="005914BE" w:rsidRDefault="005914BE" w:rsidP="005914BE">
      <w:pPr>
        <w:pStyle w:val="ListParagraph"/>
        <w:spacing w:line="360" w:lineRule="auto"/>
        <w:ind w:left="2880"/>
        <w:jc w:val="both"/>
        <w:rPr>
          <w:rFonts w:ascii="Times New Roman" w:hAnsi="Times New Roman" w:cs="Times New Roman"/>
          <w:sz w:val="20"/>
          <w:szCs w:val="20"/>
        </w:rPr>
      </w:pPr>
    </w:p>
    <w:p w14:paraId="14445BFF" w14:textId="77777777" w:rsidR="00ED490D" w:rsidRDefault="00ED490D" w:rsidP="005914BE">
      <w:pPr>
        <w:pStyle w:val="ListParagraph"/>
        <w:spacing w:line="360" w:lineRule="auto"/>
        <w:ind w:left="2880"/>
        <w:jc w:val="both"/>
        <w:rPr>
          <w:rFonts w:ascii="Times New Roman" w:hAnsi="Times New Roman" w:cs="Times New Roman"/>
          <w:sz w:val="20"/>
          <w:szCs w:val="20"/>
        </w:rPr>
      </w:pPr>
    </w:p>
    <w:p w14:paraId="1D8A0AB9" w14:textId="77777777" w:rsidR="00ED490D" w:rsidRDefault="00ED490D" w:rsidP="00ED490D">
      <w:pPr>
        <w:pStyle w:val="ListParagraph"/>
        <w:spacing w:line="360" w:lineRule="auto"/>
        <w:ind w:left="0"/>
        <w:jc w:val="both"/>
        <w:rPr>
          <w:rFonts w:ascii="Times New Roman" w:hAnsi="Times New Roman" w:cs="Times New Roman"/>
          <w:b/>
          <w:sz w:val="24"/>
          <w:szCs w:val="24"/>
        </w:rPr>
      </w:pPr>
    </w:p>
    <w:p w14:paraId="53CA20D1" w14:textId="77777777" w:rsidR="005914BE" w:rsidRDefault="005914BE" w:rsidP="00ED490D">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MUTEVEDZI J…………………………………….</w:t>
      </w:r>
    </w:p>
    <w:p w14:paraId="0C59C1F4" w14:textId="77777777" w:rsidR="005914BE" w:rsidRDefault="005914BE" w:rsidP="005914BE">
      <w:pPr>
        <w:pStyle w:val="ListParagraph"/>
        <w:spacing w:line="360" w:lineRule="auto"/>
        <w:jc w:val="both"/>
        <w:rPr>
          <w:rFonts w:ascii="Times New Roman" w:hAnsi="Times New Roman" w:cs="Times New Roman"/>
          <w:b/>
          <w:sz w:val="24"/>
          <w:szCs w:val="24"/>
        </w:rPr>
      </w:pPr>
    </w:p>
    <w:p w14:paraId="6A7260D0" w14:textId="77777777" w:rsidR="00ED490D" w:rsidRDefault="00ED490D" w:rsidP="005914BE">
      <w:pPr>
        <w:pStyle w:val="ListParagraph"/>
        <w:spacing w:line="360" w:lineRule="auto"/>
        <w:jc w:val="both"/>
        <w:rPr>
          <w:rFonts w:ascii="Times New Roman" w:hAnsi="Times New Roman" w:cs="Times New Roman"/>
          <w:b/>
          <w:sz w:val="24"/>
          <w:szCs w:val="24"/>
        </w:rPr>
      </w:pPr>
    </w:p>
    <w:p w14:paraId="40F90E16" w14:textId="77777777" w:rsidR="005914BE" w:rsidRDefault="005914BE" w:rsidP="00ED490D">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NDUNA J……………………………………… I agree</w:t>
      </w:r>
    </w:p>
    <w:sectPr w:rsidR="005914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9ECD6" w14:textId="77777777" w:rsidR="00B74B66" w:rsidRDefault="00B74B66" w:rsidP="004A7523">
      <w:pPr>
        <w:spacing w:after="0" w:line="240" w:lineRule="auto"/>
      </w:pPr>
      <w:r>
        <w:separator/>
      </w:r>
    </w:p>
  </w:endnote>
  <w:endnote w:type="continuationSeparator" w:id="0">
    <w:p w14:paraId="231C502C" w14:textId="77777777" w:rsidR="00B74B66" w:rsidRDefault="00B74B66" w:rsidP="004A7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ADDD5" w14:textId="77777777" w:rsidR="00B74B66" w:rsidRDefault="00B74B66" w:rsidP="004A7523">
      <w:pPr>
        <w:spacing w:after="0" w:line="240" w:lineRule="auto"/>
      </w:pPr>
      <w:r>
        <w:separator/>
      </w:r>
    </w:p>
  </w:footnote>
  <w:footnote w:type="continuationSeparator" w:id="0">
    <w:p w14:paraId="56A7058C" w14:textId="77777777" w:rsidR="00B74B66" w:rsidRDefault="00B74B66" w:rsidP="004A7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842282"/>
      <w:docPartObj>
        <w:docPartGallery w:val="Page Numbers (Top of Page)"/>
        <w:docPartUnique/>
      </w:docPartObj>
    </w:sdtPr>
    <w:sdtEndPr>
      <w:rPr>
        <w:rFonts w:ascii="Times New Roman" w:hAnsi="Times New Roman" w:cs="Times New Roman"/>
        <w:noProof/>
        <w:sz w:val="24"/>
        <w:szCs w:val="24"/>
      </w:rPr>
    </w:sdtEndPr>
    <w:sdtContent>
      <w:p w14:paraId="57F117A3" w14:textId="77777777" w:rsidR="004A7523" w:rsidRPr="00CA7F82" w:rsidRDefault="004A7523">
        <w:pPr>
          <w:pStyle w:val="Header"/>
          <w:jc w:val="right"/>
          <w:rPr>
            <w:rFonts w:ascii="Times New Roman" w:hAnsi="Times New Roman" w:cs="Times New Roman"/>
            <w:noProof/>
            <w:sz w:val="24"/>
            <w:szCs w:val="24"/>
          </w:rPr>
        </w:pPr>
        <w:r w:rsidRPr="00CA7F82">
          <w:rPr>
            <w:rFonts w:ascii="Times New Roman" w:hAnsi="Times New Roman" w:cs="Times New Roman"/>
            <w:sz w:val="24"/>
            <w:szCs w:val="24"/>
          </w:rPr>
          <w:fldChar w:fldCharType="begin"/>
        </w:r>
        <w:r w:rsidRPr="00CA7F82">
          <w:rPr>
            <w:rFonts w:ascii="Times New Roman" w:hAnsi="Times New Roman" w:cs="Times New Roman"/>
            <w:sz w:val="24"/>
            <w:szCs w:val="24"/>
          </w:rPr>
          <w:instrText xml:space="preserve"> PAGE   \* MERGEFORMAT </w:instrText>
        </w:r>
        <w:r w:rsidRPr="00CA7F82">
          <w:rPr>
            <w:rFonts w:ascii="Times New Roman" w:hAnsi="Times New Roman" w:cs="Times New Roman"/>
            <w:sz w:val="24"/>
            <w:szCs w:val="24"/>
          </w:rPr>
          <w:fldChar w:fldCharType="separate"/>
        </w:r>
        <w:r w:rsidR="00CA7F82">
          <w:rPr>
            <w:rFonts w:ascii="Times New Roman" w:hAnsi="Times New Roman" w:cs="Times New Roman"/>
            <w:noProof/>
            <w:sz w:val="24"/>
            <w:szCs w:val="24"/>
          </w:rPr>
          <w:t>4</w:t>
        </w:r>
        <w:r w:rsidRPr="00CA7F82">
          <w:rPr>
            <w:rFonts w:ascii="Times New Roman" w:hAnsi="Times New Roman" w:cs="Times New Roman"/>
            <w:noProof/>
            <w:sz w:val="24"/>
            <w:szCs w:val="24"/>
          </w:rPr>
          <w:fldChar w:fldCharType="end"/>
        </w:r>
      </w:p>
      <w:p w14:paraId="57249A90" w14:textId="5D9369A5" w:rsidR="004A7523" w:rsidRPr="00CA7F82" w:rsidRDefault="00CA7F82">
        <w:pPr>
          <w:pStyle w:val="Header"/>
          <w:jc w:val="right"/>
          <w:rPr>
            <w:rFonts w:ascii="Times New Roman" w:hAnsi="Times New Roman" w:cs="Times New Roman"/>
            <w:sz w:val="24"/>
            <w:szCs w:val="24"/>
          </w:rPr>
        </w:pPr>
        <w:r w:rsidRPr="00CA7F82">
          <w:rPr>
            <w:rFonts w:ascii="Times New Roman" w:hAnsi="Times New Roman" w:cs="Times New Roman"/>
            <w:sz w:val="24"/>
            <w:szCs w:val="24"/>
          </w:rPr>
          <w:t>HB 41</w:t>
        </w:r>
        <w:r w:rsidR="004A7523" w:rsidRPr="00CA7F82">
          <w:rPr>
            <w:rFonts w:ascii="Times New Roman" w:hAnsi="Times New Roman" w:cs="Times New Roman"/>
            <w:sz w:val="24"/>
            <w:szCs w:val="24"/>
          </w:rPr>
          <w:t>/26</w:t>
        </w:r>
      </w:p>
      <w:p w14:paraId="324A5D28" w14:textId="77777777" w:rsidR="004A7523" w:rsidRPr="00CA7F82" w:rsidRDefault="004A7523">
        <w:pPr>
          <w:pStyle w:val="Header"/>
          <w:jc w:val="right"/>
          <w:rPr>
            <w:rFonts w:ascii="Times New Roman" w:hAnsi="Times New Roman" w:cs="Times New Roman"/>
            <w:sz w:val="24"/>
            <w:szCs w:val="24"/>
          </w:rPr>
        </w:pPr>
        <w:r w:rsidRPr="00CA7F82">
          <w:rPr>
            <w:rFonts w:ascii="Times New Roman" w:hAnsi="Times New Roman" w:cs="Times New Roman"/>
            <w:sz w:val="24"/>
            <w:szCs w:val="24"/>
          </w:rPr>
          <w:t>HCBCR522/26</w:t>
        </w:r>
      </w:p>
    </w:sdtContent>
  </w:sdt>
  <w:p w14:paraId="69E48F03" w14:textId="77777777" w:rsidR="004A7523" w:rsidRDefault="004A7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35A"/>
    <w:multiLevelType w:val="hybridMultilevel"/>
    <w:tmpl w:val="1620366C"/>
    <w:lvl w:ilvl="0" w:tplc="C7F6DDD6">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E815C5"/>
    <w:multiLevelType w:val="hybridMultilevel"/>
    <w:tmpl w:val="7ADA93E8"/>
    <w:lvl w:ilvl="0" w:tplc="795AE5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9CA56A6"/>
    <w:multiLevelType w:val="hybridMultilevel"/>
    <w:tmpl w:val="1D84A842"/>
    <w:lvl w:ilvl="0" w:tplc="9C60B040">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2CA0308B"/>
    <w:multiLevelType w:val="hybridMultilevel"/>
    <w:tmpl w:val="22241554"/>
    <w:lvl w:ilvl="0" w:tplc="9140EAC6">
      <w:start w:val="1"/>
      <w:numFmt w:val="decimal"/>
      <w:lvlText w:val="[%1]"/>
      <w:lvlJc w:val="left"/>
      <w:pPr>
        <w:ind w:left="360" w:hanging="360"/>
      </w:pPr>
      <w:rPr>
        <w:b w:val="0"/>
        <w:bCs/>
        <w:sz w:val="24"/>
        <w:szCs w:val="24"/>
      </w:rPr>
    </w:lvl>
    <w:lvl w:ilvl="1" w:tplc="04090019">
      <w:start w:val="1"/>
      <w:numFmt w:val="lowerLetter"/>
      <w:lvlText w:val="%2."/>
      <w:lvlJc w:val="left"/>
      <w:pPr>
        <w:ind w:left="990" w:hanging="360"/>
      </w:pPr>
    </w:lvl>
    <w:lvl w:ilvl="2" w:tplc="0409001B">
      <w:start w:val="1"/>
      <w:numFmt w:val="lowerRoman"/>
      <w:lvlText w:val="%3."/>
      <w:lvlJc w:val="right"/>
      <w:pPr>
        <w:ind w:left="1710" w:hanging="180"/>
      </w:pPr>
    </w:lvl>
    <w:lvl w:ilvl="3" w:tplc="0409000F">
      <w:start w:val="1"/>
      <w:numFmt w:val="decimal"/>
      <w:lvlText w:val="%4."/>
      <w:lvlJc w:val="left"/>
      <w:pPr>
        <w:ind w:left="2430" w:hanging="360"/>
      </w:pPr>
    </w:lvl>
    <w:lvl w:ilvl="4" w:tplc="04090019">
      <w:start w:val="1"/>
      <w:numFmt w:val="lowerLetter"/>
      <w:lvlText w:val="%5."/>
      <w:lvlJc w:val="left"/>
      <w:pPr>
        <w:ind w:left="3150" w:hanging="360"/>
      </w:pPr>
    </w:lvl>
    <w:lvl w:ilvl="5" w:tplc="0409001B">
      <w:start w:val="1"/>
      <w:numFmt w:val="lowerRoman"/>
      <w:lvlText w:val="%6."/>
      <w:lvlJc w:val="right"/>
      <w:pPr>
        <w:ind w:left="3870" w:hanging="180"/>
      </w:pPr>
    </w:lvl>
    <w:lvl w:ilvl="6" w:tplc="0409000F">
      <w:start w:val="1"/>
      <w:numFmt w:val="decimal"/>
      <w:lvlText w:val="%7."/>
      <w:lvlJc w:val="left"/>
      <w:pPr>
        <w:ind w:left="4590" w:hanging="360"/>
      </w:pPr>
    </w:lvl>
    <w:lvl w:ilvl="7" w:tplc="04090019">
      <w:start w:val="1"/>
      <w:numFmt w:val="lowerLetter"/>
      <w:lvlText w:val="%8."/>
      <w:lvlJc w:val="left"/>
      <w:pPr>
        <w:ind w:left="5310" w:hanging="360"/>
      </w:pPr>
    </w:lvl>
    <w:lvl w:ilvl="8" w:tplc="0409001B">
      <w:start w:val="1"/>
      <w:numFmt w:val="lowerRoman"/>
      <w:lvlText w:val="%9."/>
      <w:lvlJc w:val="right"/>
      <w:pPr>
        <w:ind w:left="6030" w:hanging="180"/>
      </w:pPr>
    </w:lvl>
  </w:abstractNum>
  <w:abstractNum w:abstractNumId="4" w15:restartNumberingAfterBreak="0">
    <w:nsid w:val="39E37191"/>
    <w:multiLevelType w:val="hybridMultilevel"/>
    <w:tmpl w:val="ACC8243C"/>
    <w:lvl w:ilvl="0" w:tplc="FC88A5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18D7615"/>
    <w:multiLevelType w:val="hybridMultilevel"/>
    <w:tmpl w:val="F4A01DE2"/>
    <w:lvl w:ilvl="0" w:tplc="1C4AC7C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867255650">
    <w:abstractNumId w:val="3"/>
  </w:num>
  <w:num w:numId="2" w16cid:durableId="3701541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8297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4807219">
    <w:abstractNumId w:val="1"/>
  </w:num>
  <w:num w:numId="5" w16cid:durableId="432669272">
    <w:abstractNumId w:val="2"/>
  </w:num>
  <w:num w:numId="6" w16cid:durableId="1042099221">
    <w:abstractNumId w:val="4"/>
  </w:num>
  <w:num w:numId="7" w16cid:durableId="3332666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523"/>
    <w:rsid w:val="000323A2"/>
    <w:rsid w:val="00072947"/>
    <w:rsid w:val="00090F61"/>
    <w:rsid w:val="000C3DCB"/>
    <w:rsid w:val="000E58D3"/>
    <w:rsid w:val="00102AD2"/>
    <w:rsid w:val="00112110"/>
    <w:rsid w:val="00141EEA"/>
    <w:rsid w:val="00150E8E"/>
    <w:rsid w:val="00182CDF"/>
    <w:rsid w:val="001C51EF"/>
    <w:rsid w:val="001E32BC"/>
    <w:rsid w:val="001E4B75"/>
    <w:rsid w:val="001F3557"/>
    <w:rsid w:val="001F3C89"/>
    <w:rsid w:val="002157E0"/>
    <w:rsid w:val="0021692B"/>
    <w:rsid w:val="00284B62"/>
    <w:rsid w:val="00293984"/>
    <w:rsid w:val="002D2821"/>
    <w:rsid w:val="00325C77"/>
    <w:rsid w:val="003451DB"/>
    <w:rsid w:val="00345B68"/>
    <w:rsid w:val="00365948"/>
    <w:rsid w:val="0038433D"/>
    <w:rsid w:val="00397385"/>
    <w:rsid w:val="003D4CD7"/>
    <w:rsid w:val="003D6D81"/>
    <w:rsid w:val="003E72FC"/>
    <w:rsid w:val="003F3397"/>
    <w:rsid w:val="00402A91"/>
    <w:rsid w:val="0043080D"/>
    <w:rsid w:val="00441B2A"/>
    <w:rsid w:val="00445F8A"/>
    <w:rsid w:val="00446319"/>
    <w:rsid w:val="004A7523"/>
    <w:rsid w:val="004B29C8"/>
    <w:rsid w:val="004C53DD"/>
    <w:rsid w:val="00511BE3"/>
    <w:rsid w:val="005217BA"/>
    <w:rsid w:val="00521839"/>
    <w:rsid w:val="005914BE"/>
    <w:rsid w:val="005E078E"/>
    <w:rsid w:val="006727ED"/>
    <w:rsid w:val="0068151F"/>
    <w:rsid w:val="0068302E"/>
    <w:rsid w:val="006D0A9E"/>
    <w:rsid w:val="00741E57"/>
    <w:rsid w:val="007729B2"/>
    <w:rsid w:val="0077340E"/>
    <w:rsid w:val="00793A40"/>
    <w:rsid w:val="007A03EE"/>
    <w:rsid w:val="007B3AA6"/>
    <w:rsid w:val="007B7B71"/>
    <w:rsid w:val="007E4B67"/>
    <w:rsid w:val="007E4C06"/>
    <w:rsid w:val="00857202"/>
    <w:rsid w:val="00886585"/>
    <w:rsid w:val="008961EC"/>
    <w:rsid w:val="008E7545"/>
    <w:rsid w:val="008F45BC"/>
    <w:rsid w:val="00937953"/>
    <w:rsid w:val="00993A87"/>
    <w:rsid w:val="009A78F4"/>
    <w:rsid w:val="00A0770A"/>
    <w:rsid w:val="00A742EA"/>
    <w:rsid w:val="00AD59EB"/>
    <w:rsid w:val="00B0653E"/>
    <w:rsid w:val="00B57DB2"/>
    <w:rsid w:val="00B74B66"/>
    <w:rsid w:val="00BB3644"/>
    <w:rsid w:val="00BC7301"/>
    <w:rsid w:val="00BD5B68"/>
    <w:rsid w:val="00C00847"/>
    <w:rsid w:val="00C00BF8"/>
    <w:rsid w:val="00C23E31"/>
    <w:rsid w:val="00C670C5"/>
    <w:rsid w:val="00C70E03"/>
    <w:rsid w:val="00C86158"/>
    <w:rsid w:val="00CA7F82"/>
    <w:rsid w:val="00CC1708"/>
    <w:rsid w:val="00CD3D66"/>
    <w:rsid w:val="00CD50A6"/>
    <w:rsid w:val="00CE4ED8"/>
    <w:rsid w:val="00D0366D"/>
    <w:rsid w:val="00D54570"/>
    <w:rsid w:val="00D64309"/>
    <w:rsid w:val="00DD402F"/>
    <w:rsid w:val="00DE3A64"/>
    <w:rsid w:val="00DF6921"/>
    <w:rsid w:val="00E14E98"/>
    <w:rsid w:val="00E47146"/>
    <w:rsid w:val="00E5704D"/>
    <w:rsid w:val="00E63365"/>
    <w:rsid w:val="00E66F6B"/>
    <w:rsid w:val="00ED319F"/>
    <w:rsid w:val="00ED490D"/>
    <w:rsid w:val="00F02F96"/>
    <w:rsid w:val="00F3740E"/>
    <w:rsid w:val="00F60A8D"/>
    <w:rsid w:val="00F6730E"/>
    <w:rsid w:val="00FB55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B374F"/>
  <w15:chartTrackingRefBased/>
  <w15:docId w15:val="{5A3F649E-8B0C-4E70-BA78-83AE8E7AF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523"/>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523"/>
    <w:pPr>
      <w:ind w:left="720"/>
      <w:contextualSpacing/>
    </w:pPr>
  </w:style>
  <w:style w:type="paragraph" w:styleId="Header">
    <w:name w:val="header"/>
    <w:basedOn w:val="Normal"/>
    <w:link w:val="HeaderChar"/>
    <w:uiPriority w:val="99"/>
    <w:unhideWhenUsed/>
    <w:rsid w:val="004A7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523"/>
  </w:style>
  <w:style w:type="paragraph" w:styleId="Footer">
    <w:name w:val="footer"/>
    <w:basedOn w:val="Normal"/>
    <w:link w:val="FooterChar"/>
    <w:uiPriority w:val="99"/>
    <w:unhideWhenUsed/>
    <w:rsid w:val="004A7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628609">
      <w:bodyDiv w:val="1"/>
      <w:marLeft w:val="0"/>
      <w:marRight w:val="0"/>
      <w:marTop w:val="0"/>
      <w:marBottom w:val="0"/>
      <w:divBdr>
        <w:top w:val="none" w:sz="0" w:space="0" w:color="auto"/>
        <w:left w:val="none" w:sz="0" w:space="0" w:color="auto"/>
        <w:bottom w:val="none" w:sz="0" w:space="0" w:color="auto"/>
        <w:right w:val="none" w:sz="0" w:space="0" w:color="auto"/>
      </w:divBdr>
    </w:div>
    <w:div w:id="125693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Hon. M Mutevedzi J</cp:lastModifiedBy>
  <cp:revision>31</cp:revision>
  <dcterms:created xsi:type="dcterms:W3CDTF">2026-03-25T07:50:00Z</dcterms:created>
  <dcterms:modified xsi:type="dcterms:W3CDTF">2026-03-25T08:19:00Z</dcterms:modified>
</cp:coreProperties>
</file>