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CB0" w:rsidRPr="00400FCA" w:rsidRDefault="00683CB0" w:rsidP="00683CB0">
      <w:pPr>
        <w:spacing w:after="0" w:line="240" w:lineRule="auto"/>
        <w:jc w:val="center"/>
        <w:rPr>
          <w:rFonts w:ascii="Times New Roman" w:hAnsi="Times New Roman" w:cs="Times New Roman"/>
          <w:b/>
          <w:bCs/>
          <w:sz w:val="24"/>
          <w:szCs w:val="24"/>
        </w:rPr>
      </w:pPr>
    </w:p>
    <w:p w:rsidR="00683CB0" w:rsidRPr="00A124B2" w:rsidRDefault="00A124B2" w:rsidP="00A124B2">
      <w:pPr>
        <w:spacing w:after="0" w:line="240" w:lineRule="auto"/>
        <w:rPr>
          <w:rFonts w:ascii="Times New Roman" w:hAnsi="Times New Roman" w:cs="Times New Roman"/>
          <w:b/>
          <w:bCs/>
          <w:sz w:val="24"/>
          <w:szCs w:val="24"/>
        </w:rPr>
      </w:pPr>
      <w:r w:rsidRPr="00A124B2">
        <w:rPr>
          <w:rFonts w:ascii="Times New Roman" w:hAnsi="Times New Roman" w:cs="Times New Roman"/>
          <w:b/>
          <w:bCs/>
          <w:sz w:val="24"/>
          <w:szCs w:val="24"/>
          <w:u w:val="thick"/>
        </w:rPr>
        <w:t>REPORTABLE</w:t>
      </w:r>
      <w:r>
        <w:rPr>
          <w:rFonts w:ascii="Times New Roman" w:hAnsi="Times New Roman" w:cs="Times New Roman"/>
          <w:b/>
          <w:bCs/>
          <w:sz w:val="24"/>
          <w:szCs w:val="24"/>
        </w:rPr>
        <w:t xml:space="preserve"> (</w:t>
      </w:r>
      <w:r w:rsidR="00533CB6">
        <w:rPr>
          <w:rFonts w:ascii="Times New Roman" w:hAnsi="Times New Roman" w:cs="Times New Roman"/>
          <w:b/>
          <w:bCs/>
          <w:sz w:val="24"/>
          <w:szCs w:val="24"/>
        </w:rPr>
        <w:t>52</w:t>
      </w:r>
      <w:r>
        <w:rPr>
          <w:rFonts w:ascii="Times New Roman" w:hAnsi="Times New Roman" w:cs="Times New Roman"/>
          <w:b/>
          <w:bCs/>
          <w:sz w:val="24"/>
          <w:szCs w:val="24"/>
        </w:rPr>
        <w:t>)</w:t>
      </w:r>
    </w:p>
    <w:p w:rsidR="00A124B2" w:rsidRDefault="00A124B2" w:rsidP="00683CB0">
      <w:pPr>
        <w:pStyle w:val="ListParagraph"/>
        <w:spacing w:after="0" w:line="240" w:lineRule="auto"/>
        <w:rPr>
          <w:rFonts w:ascii="Times New Roman" w:hAnsi="Times New Roman" w:cs="Times New Roman"/>
          <w:b/>
          <w:bCs/>
          <w:sz w:val="24"/>
          <w:szCs w:val="24"/>
        </w:rPr>
      </w:pPr>
    </w:p>
    <w:p w:rsidR="00A124B2" w:rsidRDefault="00A124B2" w:rsidP="00683CB0">
      <w:pPr>
        <w:pStyle w:val="ListParagraph"/>
        <w:spacing w:after="0" w:line="240" w:lineRule="auto"/>
        <w:rPr>
          <w:rFonts w:ascii="Times New Roman" w:hAnsi="Times New Roman" w:cs="Times New Roman"/>
          <w:b/>
          <w:bCs/>
          <w:sz w:val="24"/>
          <w:szCs w:val="24"/>
        </w:rPr>
      </w:pPr>
    </w:p>
    <w:p w:rsidR="00A124B2" w:rsidRPr="00400FCA" w:rsidRDefault="00A124B2" w:rsidP="00683CB0">
      <w:pPr>
        <w:pStyle w:val="ListParagraph"/>
        <w:spacing w:after="0" w:line="240" w:lineRule="auto"/>
        <w:rPr>
          <w:rFonts w:ascii="Times New Roman" w:hAnsi="Times New Roman" w:cs="Times New Roman"/>
          <w:b/>
          <w:bCs/>
          <w:sz w:val="24"/>
          <w:szCs w:val="24"/>
        </w:rPr>
      </w:pPr>
    </w:p>
    <w:p w:rsidR="00683CB0" w:rsidRPr="00400FCA" w:rsidRDefault="00A124B2" w:rsidP="00A124B2">
      <w:pPr>
        <w:pStyle w:val="ListParagraph"/>
        <w:numPr>
          <w:ilvl w:val="0"/>
          <w:numId w:val="18"/>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VALENTINE     ZISWA     (2)     MARGARET     </w:t>
      </w:r>
      <w:r w:rsidR="00683CB0" w:rsidRPr="00400FCA">
        <w:rPr>
          <w:rFonts w:ascii="Times New Roman" w:hAnsi="Times New Roman" w:cs="Times New Roman"/>
          <w:b/>
          <w:bCs/>
          <w:sz w:val="24"/>
          <w:szCs w:val="24"/>
        </w:rPr>
        <w:t>ZISWA</w:t>
      </w:r>
    </w:p>
    <w:p w:rsidR="00683CB0" w:rsidRPr="00A124B2" w:rsidRDefault="00A124B2" w:rsidP="00A124B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A124B2">
        <w:rPr>
          <w:rFonts w:ascii="Times New Roman" w:hAnsi="Times New Roman" w:cs="Times New Roman"/>
          <w:b/>
          <w:bCs/>
          <w:sz w:val="24"/>
          <w:szCs w:val="24"/>
        </w:rPr>
        <w:t xml:space="preserve">v </w:t>
      </w:r>
    </w:p>
    <w:p w:rsidR="00683CB0" w:rsidRPr="00400FCA" w:rsidRDefault="00A124B2" w:rsidP="00A124B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GRAEME     SHAUN     </w:t>
      </w:r>
      <w:r w:rsidR="00683CB0" w:rsidRPr="00400FCA">
        <w:rPr>
          <w:rFonts w:ascii="Times New Roman" w:hAnsi="Times New Roman" w:cs="Times New Roman"/>
          <w:b/>
          <w:bCs/>
          <w:sz w:val="24"/>
          <w:szCs w:val="24"/>
        </w:rPr>
        <w:t>CHADWICK</w:t>
      </w:r>
    </w:p>
    <w:p w:rsidR="00683CB0" w:rsidRPr="00400FCA" w:rsidRDefault="00683CB0" w:rsidP="00A124B2">
      <w:pPr>
        <w:pStyle w:val="ListParagraph"/>
        <w:spacing w:after="0" w:line="240" w:lineRule="auto"/>
        <w:rPr>
          <w:rFonts w:ascii="Times New Roman" w:hAnsi="Times New Roman" w:cs="Times New Roman"/>
          <w:b/>
          <w:bCs/>
          <w:sz w:val="24"/>
          <w:szCs w:val="24"/>
        </w:rPr>
      </w:pPr>
    </w:p>
    <w:p w:rsidR="00683CB0" w:rsidRPr="00400FCA" w:rsidRDefault="00683CB0" w:rsidP="00683CB0">
      <w:pPr>
        <w:spacing w:line="240" w:lineRule="auto"/>
        <w:jc w:val="center"/>
        <w:rPr>
          <w:rFonts w:ascii="Times New Roman" w:hAnsi="Times New Roman" w:cs="Times New Roman"/>
          <w:b/>
          <w:bCs/>
          <w:sz w:val="24"/>
          <w:szCs w:val="24"/>
        </w:rPr>
      </w:pPr>
    </w:p>
    <w:p w:rsidR="00683CB0" w:rsidRPr="00400FCA" w:rsidRDefault="00683CB0" w:rsidP="00683CB0">
      <w:pPr>
        <w:spacing w:after="0" w:line="240" w:lineRule="auto"/>
        <w:rPr>
          <w:rFonts w:ascii="Times New Roman" w:hAnsi="Times New Roman" w:cs="Times New Roman"/>
          <w:b/>
          <w:bCs/>
          <w:sz w:val="24"/>
          <w:szCs w:val="24"/>
        </w:rPr>
      </w:pPr>
      <w:r w:rsidRPr="00400FCA">
        <w:rPr>
          <w:rFonts w:ascii="Times New Roman" w:hAnsi="Times New Roman" w:cs="Times New Roman"/>
          <w:b/>
          <w:bCs/>
          <w:sz w:val="24"/>
          <w:szCs w:val="24"/>
        </w:rPr>
        <w:t>SUPREME COURT OF ZIMBABWE</w:t>
      </w:r>
    </w:p>
    <w:p w:rsidR="00683CB0" w:rsidRPr="00400FCA" w:rsidRDefault="00A124B2" w:rsidP="00683CB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UCHENA </w:t>
      </w:r>
      <w:r w:rsidR="00683CB0" w:rsidRPr="00400FCA">
        <w:rPr>
          <w:rFonts w:ascii="Times New Roman" w:hAnsi="Times New Roman" w:cs="Times New Roman"/>
          <w:b/>
          <w:bCs/>
          <w:sz w:val="24"/>
          <w:szCs w:val="24"/>
        </w:rPr>
        <w:t>J</w:t>
      </w:r>
      <w:r>
        <w:rPr>
          <w:rFonts w:ascii="Times New Roman" w:hAnsi="Times New Roman" w:cs="Times New Roman"/>
          <w:b/>
          <w:bCs/>
          <w:sz w:val="24"/>
          <w:szCs w:val="24"/>
        </w:rPr>
        <w:t>A</w:t>
      </w:r>
      <w:r w:rsidR="00683CB0" w:rsidRPr="00400FCA">
        <w:rPr>
          <w:rFonts w:ascii="Times New Roman" w:hAnsi="Times New Roman" w:cs="Times New Roman"/>
          <w:b/>
          <w:bCs/>
          <w:sz w:val="24"/>
          <w:szCs w:val="24"/>
        </w:rPr>
        <w:t>, KUDYA JA &amp; CHATUKUTA JA</w:t>
      </w:r>
    </w:p>
    <w:p w:rsidR="00683CB0" w:rsidRPr="00400FCA" w:rsidRDefault="00C14756" w:rsidP="00683CB0">
      <w:pPr>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HARARE</w:t>
      </w:r>
      <w:bookmarkStart w:id="0" w:name="_GoBack"/>
      <w:bookmarkEnd w:id="0"/>
      <w:r w:rsidR="00A124B2">
        <w:rPr>
          <w:rFonts w:ascii="Times New Roman" w:hAnsi="Times New Roman" w:cs="Times New Roman"/>
          <w:b/>
          <w:bCs/>
          <w:sz w:val="24"/>
          <w:szCs w:val="24"/>
        </w:rPr>
        <w:t>:</w:t>
      </w:r>
      <w:r w:rsidR="00683CB0" w:rsidRPr="00400FCA">
        <w:rPr>
          <w:rFonts w:ascii="Times New Roman" w:hAnsi="Times New Roman" w:cs="Times New Roman"/>
          <w:b/>
          <w:bCs/>
          <w:sz w:val="24"/>
          <w:szCs w:val="24"/>
        </w:rPr>
        <w:t xml:space="preserve"> 28 NOVEMBER 2024 &amp; </w:t>
      </w:r>
      <w:r w:rsidR="006656C2">
        <w:rPr>
          <w:rFonts w:ascii="Times New Roman" w:hAnsi="Times New Roman" w:cs="Times New Roman"/>
          <w:b/>
          <w:bCs/>
          <w:sz w:val="24"/>
          <w:szCs w:val="24"/>
        </w:rPr>
        <w:t>3 JULY</w:t>
      </w:r>
      <w:r w:rsidR="00A124B2">
        <w:rPr>
          <w:rFonts w:ascii="Times New Roman" w:hAnsi="Times New Roman" w:cs="Times New Roman"/>
          <w:b/>
          <w:bCs/>
          <w:sz w:val="24"/>
          <w:szCs w:val="24"/>
        </w:rPr>
        <w:t xml:space="preserve"> </w:t>
      </w:r>
      <w:r w:rsidR="00683CB0" w:rsidRPr="00400FCA">
        <w:rPr>
          <w:rFonts w:ascii="Times New Roman" w:hAnsi="Times New Roman" w:cs="Times New Roman"/>
          <w:b/>
          <w:bCs/>
          <w:sz w:val="24"/>
          <w:szCs w:val="24"/>
        </w:rPr>
        <w:t>2025</w:t>
      </w:r>
    </w:p>
    <w:p w:rsidR="00683CB0" w:rsidRPr="00400FCA" w:rsidRDefault="00683CB0" w:rsidP="0098457A">
      <w:pPr>
        <w:spacing w:after="0" w:line="480" w:lineRule="auto"/>
        <w:rPr>
          <w:rFonts w:ascii="Times New Roman" w:hAnsi="Times New Roman" w:cs="Times New Roman"/>
          <w:b/>
          <w:bCs/>
          <w:sz w:val="24"/>
          <w:szCs w:val="24"/>
        </w:rPr>
      </w:pPr>
    </w:p>
    <w:p w:rsidR="00683CB0" w:rsidRPr="00400FCA" w:rsidRDefault="00683CB0" w:rsidP="00683CB0">
      <w:pPr>
        <w:spacing w:line="240" w:lineRule="auto"/>
        <w:jc w:val="both"/>
        <w:rPr>
          <w:rFonts w:ascii="Times New Roman" w:hAnsi="Times New Roman" w:cs="Times New Roman"/>
          <w:sz w:val="24"/>
          <w:szCs w:val="24"/>
        </w:rPr>
      </w:pPr>
      <w:r w:rsidRPr="00400FCA">
        <w:rPr>
          <w:rFonts w:ascii="Times New Roman" w:hAnsi="Times New Roman" w:cs="Times New Roman"/>
          <w:i/>
          <w:sz w:val="24"/>
          <w:szCs w:val="24"/>
        </w:rPr>
        <w:t xml:space="preserve">L. Uriri, </w:t>
      </w:r>
      <w:r w:rsidRPr="00400FCA">
        <w:rPr>
          <w:rFonts w:ascii="Times New Roman" w:hAnsi="Times New Roman" w:cs="Times New Roman"/>
          <w:sz w:val="24"/>
          <w:szCs w:val="24"/>
        </w:rPr>
        <w:t>for the appellants</w:t>
      </w:r>
    </w:p>
    <w:p w:rsidR="00683CB0" w:rsidRPr="00400FCA" w:rsidRDefault="00683CB0" w:rsidP="00683CB0">
      <w:pPr>
        <w:spacing w:line="240" w:lineRule="auto"/>
        <w:jc w:val="both"/>
        <w:rPr>
          <w:rFonts w:ascii="Times New Roman" w:hAnsi="Times New Roman" w:cs="Times New Roman"/>
          <w:i/>
          <w:sz w:val="24"/>
          <w:szCs w:val="24"/>
        </w:rPr>
      </w:pPr>
      <w:r w:rsidRPr="00400FCA">
        <w:rPr>
          <w:rFonts w:ascii="Times New Roman" w:hAnsi="Times New Roman" w:cs="Times New Roman"/>
          <w:i/>
          <w:sz w:val="24"/>
          <w:szCs w:val="24"/>
        </w:rPr>
        <w:t xml:space="preserve">T. Zhuwarara, </w:t>
      </w:r>
      <w:r w:rsidRPr="00400FCA">
        <w:rPr>
          <w:rFonts w:ascii="Times New Roman" w:hAnsi="Times New Roman" w:cs="Times New Roman"/>
          <w:sz w:val="24"/>
          <w:szCs w:val="24"/>
        </w:rPr>
        <w:t>for the respondent</w:t>
      </w:r>
    </w:p>
    <w:p w:rsidR="00683CB0" w:rsidRPr="00400FCA" w:rsidRDefault="00683CB0" w:rsidP="00683CB0">
      <w:pPr>
        <w:spacing w:after="0" w:line="480" w:lineRule="auto"/>
        <w:jc w:val="both"/>
        <w:rPr>
          <w:rFonts w:ascii="Times New Roman" w:hAnsi="Times New Roman" w:cs="Times New Roman"/>
          <w:b/>
          <w:bCs/>
          <w:sz w:val="24"/>
          <w:szCs w:val="24"/>
        </w:rPr>
      </w:pPr>
    </w:p>
    <w:p w:rsidR="00683CB0" w:rsidRPr="00400FCA" w:rsidRDefault="00683CB0" w:rsidP="00352C02">
      <w:pPr>
        <w:spacing w:after="0" w:line="240" w:lineRule="auto"/>
        <w:jc w:val="both"/>
        <w:rPr>
          <w:rFonts w:ascii="Times New Roman" w:hAnsi="Times New Roman" w:cs="Times New Roman"/>
          <w:b/>
          <w:bCs/>
          <w:sz w:val="24"/>
          <w:szCs w:val="24"/>
        </w:rPr>
      </w:pPr>
      <w:r w:rsidRPr="00400FCA">
        <w:rPr>
          <w:rFonts w:ascii="Times New Roman" w:hAnsi="Times New Roman" w:cs="Times New Roman"/>
          <w:b/>
          <w:bCs/>
          <w:sz w:val="24"/>
          <w:szCs w:val="24"/>
        </w:rPr>
        <w:t xml:space="preserve">CHATUKUTA JA </w:t>
      </w:r>
    </w:p>
    <w:p w:rsidR="00683CB0" w:rsidRPr="00400FCA" w:rsidRDefault="00683CB0" w:rsidP="00352C02">
      <w:pPr>
        <w:pStyle w:val="ListParagraph"/>
        <w:numPr>
          <w:ilvl w:val="0"/>
          <w:numId w:val="2"/>
        </w:numPr>
        <w:spacing w:before="240" w:line="480" w:lineRule="auto"/>
        <w:ind w:left="426" w:hanging="426"/>
        <w:jc w:val="both"/>
        <w:rPr>
          <w:rFonts w:ascii="Times New Roman" w:hAnsi="Times New Roman" w:cs="Times New Roman"/>
          <w:bCs/>
          <w:sz w:val="24"/>
          <w:szCs w:val="24"/>
        </w:rPr>
      </w:pPr>
      <w:r w:rsidRPr="00400FCA">
        <w:rPr>
          <w:rFonts w:ascii="Times New Roman" w:hAnsi="Times New Roman" w:cs="Times New Roman"/>
          <w:bCs/>
          <w:sz w:val="24"/>
          <w:szCs w:val="24"/>
        </w:rPr>
        <w:t xml:space="preserve">This is an appeal against the </w:t>
      </w:r>
      <w:r w:rsidR="00D3470F">
        <w:rPr>
          <w:rFonts w:ascii="Times New Roman" w:hAnsi="Times New Roman" w:cs="Times New Roman"/>
          <w:bCs/>
          <w:sz w:val="24"/>
          <w:szCs w:val="24"/>
        </w:rPr>
        <w:t>judgment</w:t>
      </w:r>
      <w:r w:rsidRPr="00400FCA">
        <w:rPr>
          <w:rFonts w:ascii="Times New Roman" w:hAnsi="Times New Roman" w:cs="Times New Roman"/>
          <w:bCs/>
          <w:sz w:val="24"/>
          <w:szCs w:val="24"/>
        </w:rPr>
        <w:t xml:space="preserve"> of the High Court (the court </w:t>
      </w:r>
      <w:r w:rsidRPr="00400FCA">
        <w:rPr>
          <w:rFonts w:ascii="Times New Roman" w:hAnsi="Times New Roman" w:cs="Times New Roman"/>
          <w:bCs/>
          <w:i/>
          <w:sz w:val="24"/>
          <w:szCs w:val="24"/>
        </w:rPr>
        <w:t>a quo</w:t>
      </w:r>
      <w:r w:rsidRPr="00400FCA">
        <w:rPr>
          <w:rFonts w:ascii="Times New Roman" w:hAnsi="Times New Roman" w:cs="Times New Roman"/>
          <w:bCs/>
          <w:sz w:val="24"/>
          <w:szCs w:val="24"/>
        </w:rPr>
        <w:t xml:space="preserve">) wherein it granted </w:t>
      </w:r>
      <w:r w:rsidR="00EB30D3" w:rsidRPr="00400FCA">
        <w:rPr>
          <w:rFonts w:ascii="Times New Roman" w:hAnsi="Times New Roman" w:cs="Times New Roman"/>
          <w:bCs/>
          <w:sz w:val="24"/>
          <w:szCs w:val="24"/>
        </w:rPr>
        <w:t xml:space="preserve">with costs </w:t>
      </w:r>
      <w:r w:rsidRPr="00400FCA">
        <w:rPr>
          <w:rFonts w:ascii="Times New Roman" w:hAnsi="Times New Roman" w:cs="Times New Roman"/>
          <w:bCs/>
          <w:sz w:val="24"/>
          <w:szCs w:val="24"/>
        </w:rPr>
        <w:t>the respondent</w:t>
      </w:r>
      <w:r w:rsidR="00EB30D3" w:rsidRPr="00400FCA">
        <w:rPr>
          <w:rFonts w:ascii="Times New Roman" w:hAnsi="Times New Roman" w:cs="Times New Roman"/>
          <w:bCs/>
          <w:sz w:val="24"/>
          <w:szCs w:val="24"/>
        </w:rPr>
        <w:t>’</w:t>
      </w:r>
      <w:r w:rsidRPr="00400FCA">
        <w:rPr>
          <w:rFonts w:ascii="Times New Roman" w:hAnsi="Times New Roman" w:cs="Times New Roman"/>
          <w:bCs/>
          <w:sz w:val="24"/>
          <w:szCs w:val="24"/>
        </w:rPr>
        <w:t>s application</w:t>
      </w:r>
      <w:r w:rsidR="00EB30D3" w:rsidRPr="00400FCA">
        <w:rPr>
          <w:rFonts w:ascii="Times New Roman" w:hAnsi="Times New Roman" w:cs="Times New Roman"/>
          <w:bCs/>
          <w:sz w:val="24"/>
          <w:szCs w:val="24"/>
        </w:rPr>
        <w:t xml:space="preserve"> </w:t>
      </w:r>
      <w:r w:rsidR="0019533C" w:rsidRPr="00400FCA">
        <w:rPr>
          <w:rFonts w:ascii="Times New Roman" w:hAnsi="Times New Roman" w:cs="Times New Roman"/>
          <w:bCs/>
          <w:sz w:val="24"/>
          <w:szCs w:val="24"/>
        </w:rPr>
        <w:t xml:space="preserve">for a declarator that </w:t>
      </w:r>
      <w:r w:rsidR="00F03273" w:rsidRPr="00400FCA">
        <w:rPr>
          <w:rFonts w:ascii="Times New Roman" w:hAnsi="Times New Roman" w:cs="Times New Roman"/>
          <w:bCs/>
          <w:sz w:val="24"/>
          <w:szCs w:val="24"/>
        </w:rPr>
        <w:t xml:space="preserve">his </w:t>
      </w:r>
      <w:r w:rsidR="00DA038B">
        <w:rPr>
          <w:rFonts w:ascii="Times New Roman" w:hAnsi="Times New Roman" w:cs="Times New Roman"/>
          <w:bCs/>
          <w:sz w:val="24"/>
          <w:szCs w:val="24"/>
        </w:rPr>
        <w:t>payment</w:t>
      </w:r>
      <w:r w:rsidR="00F03273" w:rsidRPr="00400FCA">
        <w:rPr>
          <w:rFonts w:ascii="Times New Roman" w:hAnsi="Times New Roman" w:cs="Times New Roman"/>
          <w:bCs/>
          <w:sz w:val="24"/>
          <w:szCs w:val="24"/>
        </w:rPr>
        <w:t xml:space="preserve"> in local currency at the rate of </w:t>
      </w:r>
      <w:r w:rsidR="00604E91">
        <w:rPr>
          <w:rFonts w:ascii="Times New Roman" w:hAnsi="Times New Roman" w:cs="Times New Roman"/>
          <w:bCs/>
          <w:sz w:val="24"/>
          <w:szCs w:val="24"/>
        </w:rPr>
        <w:t>one-</w:t>
      </w:r>
      <w:r w:rsidR="00A124B2">
        <w:rPr>
          <w:rFonts w:ascii="Times New Roman" w:hAnsi="Times New Roman" w:cs="Times New Roman"/>
          <w:bCs/>
          <w:sz w:val="24"/>
          <w:szCs w:val="24"/>
        </w:rPr>
        <w:t>to</w:t>
      </w:r>
      <w:r w:rsidR="00604E91">
        <w:rPr>
          <w:rFonts w:ascii="Times New Roman" w:hAnsi="Times New Roman" w:cs="Times New Roman"/>
          <w:bCs/>
          <w:sz w:val="24"/>
          <w:szCs w:val="24"/>
        </w:rPr>
        <w:t>-</w:t>
      </w:r>
      <w:r w:rsidR="00A124B2">
        <w:rPr>
          <w:rFonts w:ascii="Times New Roman" w:hAnsi="Times New Roman" w:cs="Times New Roman"/>
          <w:bCs/>
          <w:sz w:val="24"/>
          <w:szCs w:val="24"/>
        </w:rPr>
        <w:t>one</w:t>
      </w:r>
      <w:r w:rsidR="00F03273" w:rsidRPr="00400FCA">
        <w:rPr>
          <w:rFonts w:ascii="Times New Roman" w:hAnsi="Times New Roman" w:cs="Times New Roman"/>
          <w:bCs/>
          <w:sz w:val="24"/>
          <w:szCs w:val="24"/>
        </w:rPr>
        <w:t xml:space="preserve"> </w:t>
      </w:r>
      <w:r w:rsidR="00DA038B">
        <w:rPr>
          <w:rFonts w:ascii="Times New Roman" w:hAnsi="Times New Roman" w:cs="Times New Roman"/>
          <w:bCs/>
          <w:sz w:val="24"/>
          <w:szCs w:val="24"/>
        </w:rPr>
        <w:t>would discharge</w:t>
      </w:r>
      <w:r w:rsidR="00DA038B" w:rsidRPr="00DA038B">
        <w:rPr>
          <w:rFonts w:ascii="Times New Roman" w:hAnsi="Times New Roman" w:cs="Times New Roman"/>
          <w:bCs/>
          <w:sz w:val="24"/>
          <w:szCs w:val="24"/>
        </w:rPr>
        <w:t xml:space="preserve"> </w:t>
      </w:r>
      <w:r w:rsidR="00DA038B">
        <w:rPr>
          <w:rFonts w:ascii="Times New Roman" w:hAnsi="Times New Roman" w:cs="Times New Roman"/>
          <w:bCs/>
          <w:sz w:val="24"/>
          <w:szCs w:val="24"/>
        </w:rPr>
        <w:t>in full his</w:t>
      </w:r>
      <w:r w:rsidR="0019533C" w:rsidRPr="00400FCA">
        <w:rPr>
          <w:rFonts w:ascii="Times New Roman" w:hAnsi="Times New Roman" w:cs="Times New Roman"/>
          <w:bCs/>
          <w:sz w:val="24"/>
          <w:szCs w:val="24"/>
        </w:rPr>
        <w:t xml:space="preserve"> judgment debt denominated in </w:t>
      </w:r>
      <w:r w:rsidR="00EC5E8E">
        <w:rPr>
          <w:rFonts w:ascii="Times New Roman" w:hAnsi="Times New Roman" w:cs="Times New Roman"/>
          <w:bCs/>
          <w:sz w:val="24"/>
          <w:szCs w:val="24"/>
        </w:rPr>
        <w:t>United States dollars</w:t>
      </w:r>
      <w:r w:rsidRPr="00400FCA">
        <w:rPr>
          <w:rFonts w:ascii="Times New Roman" w:hAnsi="Times New Roman" w:cs="Times New Roman"/>
          <w:sz w:val="24"/>
          <w:szCs w:val="24"/>
          <w:lang w:val="en-US"/>
        </w:rPr>
        <w:t>.</w:t>
      </w:r>
      <w:r w:rsidR="006656C2">
        <w:rPr>
          <w:rFonts w:ascii="Times New Roman" w:hAnsi="Times New Roman" w:cs="Times New Roman"/>
          <w:sz w:val="24"/>
          <w:szCs w:val="24"/>
          <w:lang w:val="en-US"/>
        </w:rPr>
        <w:t xml:space="preserve">  </w:t>
      </w:r>
      <w:r w:rsidR="00EB30D3" w:rsidRPr="00400FCA">
        <w:rPr>
          <w:rFonts w:ascii="Times New Roman" w:hAnsi="Times New Roman" w:cs="Times New Roman"/>
          <w:sz w:val="24"/>
          <w:szCs w:val="24"/>
          <w:lang w:val="en-US"/>
        </w:rPr>
        <w:t>It also dismissed</w:t>
      </w:r>
      <w:r w:rsidR="00E57697" w:rsidRPr="00400FCA">
        <w:rPr>
          <w:rFonts w:ascii="Times New Roman" w:hAnsi="Times New Roman" w:cs="Times New Roman"/>
          <w:sz w:val="24"/>
          <w:szCs w:val="24"/>
          <w:lang w:val="en-US"/>
        </w:rPr>
        <w:t>,</w:t>
      </w:r>
      <w:r w:rsidR="00EB30D3" w:rsidRPr="00400FCA">
        <w:rPr>
          <w:rFonts w:ascii="Times New Roman" w:hAnsi="Times New Roman" w:cs="Times New Roman"/>
          <w:sz w:val="24"/>
          <w:szCs w:val="24"/>
          <w:lang w:val="en-US"/>
        </w:rPr>
        <w:t xml:space="preserve"> with costs</w:t>
      </w:r>
      <w:r w:rsidR="00E57697" w:rsidRPr="00400FCA">
        <w:rPr>
          <w:rFonts w:ascii="Times New Roman" w:hAnsi="Times New Roman" w:cs="Times New Roman"/>
          <w:sz w:val="24"/>
          <w:szCs w:val="24"/>
          <w:lang w:val="en-US"/>
        </w:rPr>
        <w:t>,</w:t>
      </w:r>
      <w:r w:rsidR="00EB30D3" w:rsidRPr="00400FCA">
        <w:rPr>
          <w:rFonts w:ascii="Times New Roman" w:hAnsi="Times New Roman" w:cs="Times New Roman"/>
          <w:sz w:val="24"/>
          <w:szCs w:val="24"/>
          <w:lang w:val="en-US"/>
        </w:rPr>
        <w:t xml:space="preserve"> the appellants’ counter application </w:t>
      </w:r>
      <w:r w:rsidR="00550E70" w:rsidRPr="00400FCA">
        <w:rPr>
          <w:rFonts w:ascii="Times New Roman" w:hAnsi="Times New Roman" w:cs="Times New Roman"/>
          <w:sz w:val="24"/>
          <w:szCs w:val="24"/>
          <w:lang w:val="en-US"/>
        </w:rPr>
        <w:t xml:space="preserve">for a declaratory </w:t>
      </w:r>
      <w:r w:rsidR="00DA038B">
        <w:rPr>
          <w:rFonts w:ascii="Times New Roman" w:hAnsi="Times New Roman" w:cs="Times New Roman"/>
          <w:sz w:val="24"/>
          <w:szCs w:val="24"/>
          <w:lang w:val="en-US"/>
        </w:rPr>
        <w:t xml:space="preserve">order </w:t>
      </w:r>
      <w:r w:rsidR="00550E70" w:rsidRPr="00400FCA">
        <w:rPr>
          <w:rFonts w:ascii="Times New Roman" w:hAnsi="Times New Roman" w:cs="Times New Roman"/>
          <w:sz w:val="24"/>
          <w:szCs w:val="24"/>
          <w:lang w:val="en-US"/>
        </w:rPr>
        <w:t>that they were entitled to payment in United States dollars or its equivalent at the prevailing interbank rate.</w:t>
      </w:r>
    </w:p>
    <w:p w:rsidR="00683CB0" w:rsidRPr="00400FCA" w:rsidRDefault="00683CB0" w:rsidP="00A124B2">
      <w:pPr>
        <w:pStyle w:val="ListParagraph"/>
        <w:spacing w:before="240" w:after="0" w:line="240" w:lineRule="auto"/>
        <w:jc w:val="both"/>
        <w:rPr>
          <w:rFonts w:ascii="Times New Roman" w:hAnsi="Times New Roman" w:cs="Times New Roman"/>
          <w:bCs/>
          <w:sz w:val="24"/>
          <w:szCs w:val="24"/>
        </w:rPr>
      </w:pPr>
    </w:p>
    <w:p w:rsidR="00683CB0" w:rsidRPr="00400FCA" w:rsidRDefault="00683CB0" w:rsidP="00A124B2">
      <w:pPr>
        <w:tabs>
          <w:tab w:val="left" w:pos="3544"/>
        </w:tabs>
        <w:spacing w:before="240" w:after="0" w:line="480" w:lineRule="auto"/>
        <w:jc w:val="both"/>
        <w:rPr>
          <w:rFonts w:ascii="Times New Roman" w:hAnsi="Times New Roman" w:cs="Times New Roman"/>
          <w:b/>
          <w:bCs/>
          <w:sz w:val="24"/>
          <w:szCs w:val="24"/>
          <w:u w:val="single"/>
        </w:rPr>
      </w:pPr>
      <w:r w:rsidRPr="00400FCA">
        <w:rPr>
          <w:rFonts w:ascii="Times New Roman" w:hAnsi="Times New Roman" w:cs="Times New Roman"/>
          <w:b/>
          <w:bCs/>
          <w:sz w:val="24"/>
          <w:szCs w:val="24"/>
          <w:u w:val="single"/>
        </w:rPr>
        <w:t xml:space="preserve">FACTUAL BACKGROUND </w:t>
      </w:r>
    </w:p>
    <w:p w:rsidR="00683CB0" w:rsidRPr="00A124B2" w:rsidRDefault="00683CB0" w:rsidP="00A124B2">
      <w:pPr>
        <w:pStyle w:val="ListParagraph"/>
        <w:numPr>
          <w:ilvl w:val="0"/>
          <w:numId w:val="2"/>
        </w:numPr>
        <w:tabs>
          <w:tab w:val="left" w:pos="3544"/>
        </w:tabs>
        <w:spacing w:after="0" w:line="480" w:lineRule="auto"/>
        <w:ind w:left="426" w:hanging="426"/>
        <w:jc w:val="both"/>
        <w:rPr>
          <w:rFonts w:ascii="Times New Roman" w:hAnsi="Times New Roman" w:cs="Times New Roman"/>
          <w:bCs/>
          <w:sz w:val="24"/>
          <w:szCs w:val="24"/>
        </w:rPr>
      </w:pPr>
      <w:r w:rsidRPr="00A124B2">
        <w:rPr>
          <w:rFonts w:ascii="Times New Roman" w:hAnsi="Times New Roman" w:cs="Times New Roman"/>
          <w:bCs/>
          <w:sz w:val="24"/>
          <w:szCs w:val="24"/>
        </w:rPr>
        <w:t xml:space="preserve">The background </w:t>
      </w:r>
      <w:r w:rsidR="00550E70" w:rsidRPr="00A124B2">
        <w:rPr>
          <w:rFonts w:ascii="Times New Roman" w:hAnsi="Times New Roman" w:cs="Times New Roman"/>
          <w:bCs/>
          <w:sz w:val="24"/>
          <w:szCs w:val="24"/>
        </w:rPr>
        <w:t xml:space="preserve">to </w:t>
      </w:r>
      <w:r w:rsidR="00EB30D3" w:rsidRPr="00A124B2">
        <w:rPr>
          <w:rFonts w:ascii="Times New Roman" w:hAnsi="Times New Roman" w:cs="Times New Roman"/>
          <w:bCs/>
          <w:sz w:val="24"/>
          <w:szCs w:val="24"/>
        </w:rPr>
        <w:t>the appeal is</w:t>
      </w:r>
      <w:r w:rsidRPr="00A124B2">
        <w:rPr>
          <w:rFonts w:ascii="Times New Roman" w:hAnsi="Times New Roman" w:cs="Times New Roman"/>
          <w:sz w:val="24"/>
          <w:szCs w:val="24"/>
        </w:rPr>
        <w:t xml:space="preserve"> as follows: </w:t>
      </w:r>
      <w:r w:rsidR="00EB30D3" w:rsidRPr="00A124B2">
        <w:rPr>
          <w:rFonts w:ascii="Times New Roman" w:hAnsi="Times New Roman" w:cs="Times New Roman"/>
          <w:bCs/>
          <w:sz w:val="24"/>
          <w:szCs w:val="24"/>
        </w:rPr>
        <w:t>T</w:t>
      </w:r>
      <w:r w:rsidRPr="00A124B2">
        <w:rPr>
          <w:rFonts w:ascii="Times New Roman" w:hAnsi="Times New Roman" w:cs="Times New Roman"/>
          <w:bCs/>
          <w:sz w:val="24"/>
          <w:szCs w:val="24"/>
        </w:rPr>
        <w:t>he first and second appellants are husband and wife</w:t>
      </w:r>
      <w:r w:rsidR="00A124B2">
        <w:rPr>
          <w:rFonts w:ascii="Times New Roman" w:hAnsi="Times New Roman" w:cs="Times New Roman"/>
          <w:bCs/>
          <w:sz w:val="24"/>
          <w:szCs w:val="24"/>
        </w:rPr>
        <w:t xml:space="preserve">.  </w:t>
      </w:r>
      <w:r w:rsidR="00550E70" w:rsidRPr="00A124B2">
        <w:rPr>
          <w:rFonts w:ascii="Times New Roman" w:hAnsi="Times New Roman" w:cs="Times New Roman"/>
          <w:bCs/>
          <w:sz w:val="24"/>
          <w:szCs w:val="24"/>
        </w:rPr>
        <w:t>They are</w:t>
      </w:r>
      <w:r w:rsidRPr="00A124B2">
        <w:rPr>
          <w:rFonts w:ascii="Times New Roman" w:hAnsi="Times New Roman" w:cs="Times New Roman"/>
          <w:bCs/>
          <w:sz w:val="24"/>
          <w:szCs w:val="24"/>
        </w:rPr>
        <w:t xml:space="preserve"> the owners of </w:t>
      </w:r>
      <w:r w:rsidRPr="00A124B2">
        <w:rPr>
          <w:rFonts w:ascii="Times New Roman" w:hAnsi="Times New Roman" w:cs="Times New Roman"/>
          <w:sz w:val="24"/>
          <w:szCs w:val="24"/>
        </w:rPr>
        <w:t>Farm 23 of Lawrencedale</w:t>
      </w:r>
      <w:r w:rsidR="00EB30D3" w:rsidRPr="00A124B2">
        <w:rPr>
          <w:rFonts w:ascii="Times New Roman" w:hAnsi="Times New Roman" w:cs="Times New Roman"/>
          <w:sz w:val="24"/>
          <w:szCs w:val="24"/>
        </w:rPr>
        <w:t xml:space="preserve"> E</w:t>
      </w:r>
      <w:r w:rsidRPr="00A124B2">
        <w:rPr>
          <w:rFonts w:ascii="Times New Roman" w:hAnsi="Times New Roman" w:cs="Times New Roman"/>
          <w:sz w:val="24"/>
          <w:szCs w:val="24"/>
        </w:rPr>
        <w:t>state</w:t>
      </w:r>
      <w:r w:rsidR="00EB30D3" w:rsidRPr="00A124B2">
        <w:rPr>
          <w:rFonts w:ascii="Times New Roman" w:hAnsi="Times New Roman" w:cs="Times New Roman"/>
          <w:sz w:val="24"/>
          <w:szCs w:val="24"/>
        </w:rPr>
        <w:t>,</w:t>
      </w:r>
      <w:r w:rsidRPr="00A124B2">
        <w:rPr>
          <w:rFonts w:ascii="Times New Roman" w:hAnsi="Times New Roman" w:cs="Times New Roman"/>
          <w:sz w:val="24"/>
          <w:szCs w:val="24"/>
        </w:rPr>
        <w:t xml:space="preserve"> in the District of Makoni, Rusape</w:t>
      </w:r>
      <w:r w:rsidR="00EB30D3" w:rsidRPr="00A124B2">
        <w:rPr>
          <w:rFonts w:ascii="Times New Roman" w:hAnsi="Times New Roman" w:cs="Times New Roman"/>
          <w:sz w:val="24"/>
          <w:szCs w:val="24"/>
        </w:rPr>
        <w:t xml:space="preserve"> also known as Ziswa Farm</w:t>
      </w:r>
      <w:r w:rsidRPr="00A124B2">
        <w:rPr>
          <w:rFonts w:ascii="Times New Roman" w:hAnsi="Times New Roman" w:cs="Times New Roman"/>
          <w:sz w:val="24"/>
          <w:szCs w:val="24"/>
        </w:rPr>
        <w:t xml:space="preserve"> (the farm)</w:t>
      </w:r>
      <w:r w:rsidR="00A124B2">
        <w:rPr>
          <w:rFonts w:ascii="Times New Roman" w:hAnsi="Times New Roman" w:cs="Times New Roman"/>
          <w:bCs/>
          <w:sz w:val="24"/>
          <w:szCs w:val="24"/>
        </w:rPr>
        <w:t xml:space="preserve">.  </w:t>
      </w:r>
      <w:r w:rsidRPr="00A124B2">
        <w:rPr>
          <w:rFonts w:ascii="Times New Roman" w:hAnsi="Times New Roman" w:cs="Times New Roman"/>
          <w:bCs/>
          <w:sz w:val="24"/>
          <w:szCs w:val="24"/>
        </w:rPr>
        <w:t xml:space="preserve">The respondent is a commercial farmer who specialises in tobacco farming and a director of a </w:t>
      </w:r>
      <w:r w:rsidRPr="00A124B2">
        <w:rPr>
          <w:rFonts w:ascii="Times New Roman" w:hAnsi="Times New Roman" w:cs="Times New Roman"/>
          <w:sz w:val="24"/>
          <w:szCs w:val="24"/>
        </w:rPr>
        <w:t>company duly registered in terms of the laws of Zimbabwe</w:t>
      </w:r>
      <w:r w:rsidRPr="00A124B2">
        <w:rPr>
          <w:rFonts w:ascii="Times New Roman" w:hAnsi="Times New Roman" w:cs="Times New Roman"/>
          <w:bCs/>
          <w:sz w:val="24"/>
          <w:szCs w:val="24"/>
        </w:rPr>
        <w:t xml:space="preserve"> called Landos Farm (Pvt) Ltd. </w:t>
      </w:r>
    </w:p>
    <w:p w:rsidR="00683CB0" w:rsidRPr="007F1B35" w:rsidRDefault="009A56F1" w:rsidP="00A124B2">
      <w:pPr>
        <w:pStyle w:val="ListParagraph"/>
        <w:numPr>
          <w:ilvl w:val="0"/>
          <w:numId w:val="2"/>
        </w:numPr>
        <w:spacing w:after="0" w:line="480" w:lineRule="auto"/>
        <w:ind w:left="426" w:hanging="426"/>
        <w:jc w:val="both"/>
        <w:rPr>
          <w:rFonts w:ascii="Times New Roman" w:hAnsi="Times New Roman" w:cs="Times New Roman"/>
          <w:bCs/>
          <w:sz w:val="24"/>
          <w:szCs w:val="24"/>
        </w:rPr>
      </w:pPr>
      <w:r w:rsidRPr="00400FCA">
        <w:rPr>
          <w:rFonts w:ascii="Times New Roman" w:hAnsi="Times New Roman" w:cs="Times New Roman"/>
          <w:sz w:val="24"/>
          <w:szCs w:val="24"/>
        </w:rPr>
        <w:lastRenderedPageBreak/>
        <w:t>Sometime in September 2008, the parties entered into a verbal</w:t>
      </w:r>
      <w:r w:rsidR="009D1839" w:rsidRPr="00400FCA">
        <w:rPr>
          <w:rFonts w:ascii="Times New Roman" w:hAnsi="Times New Roman" w:cs="Times New Roman"/>
          <w:sz w:val="24"/>
          <w:szCs w:val="24"/>
        </w:rPr>
        <w:t xml:space="preserve"> </w:t>
      </w:r>
      <w:r w:rsidRPr="00400FCA">
        <w:rPr>
          <w:rFonts w:ascii="Times New Roman" w:hAnsi="Times New Roman" w:cs="Times New Roman"/>
          <w:sz w:val="24"/>
          <w:szCs w:val="24"/>
        </w:rPr>
        <w:t xml:space="preserve">agreement for the lease of the farm and </w:t>
      </w:r>
      <w:r w:rsidR="009D1839" w:rsidRPr="00400FCA">
        <w:rPr>
          <w:rFonts w:ascii="Times New Roman" w:hAnsi="Times New Roman" w:cs="Times New Roman"/>
          <w:sz w:val="24"/>
          <w:szCs w:val="24"/>
        </w:rPr>
        <w:t xml:space="preserve">some </w:t>
      </w:r>
      <w:r w:rsidRPr="00400FCA">
        <w:rPr>
          <w:rFonts w:ascii="Times New Roman" w:hAnsi="Times New Roman" w:cs="Times New Roman"/>
          <w:sz w:val="24"/>
          <w:szCs w:val="24"/>
        </w:rPr>
        <w:t>equipment</w:t>
      </w:r>
      <w:r w:rsidR="00550E70" w:rsidRPr="00400FCA">
        <w:rPr>
          <w:rFonts w:ascii="Times New Roman" w:hAnsi="Times New Roman" w:cs="Times New Roman"/>
          <w:sz w:val="24"/>
          <w:szCs w:val="24"/>
        </w:rPr>
        <w:t xml:space="preserve"> on the farm</w:t>
      </w:r>
      <w:r w:rsidRPr="00400FCA">
        <w:rPr>
          <w:rFonts w:ascii="Times New Roman" w:hAnsi="Times New Roman" w:cs="Times New Roman"/>
          <w:sz w:val="24"/>
          <w:szCs w:val="24"/>
        </w:rPr>
        <w:t xml:space="preserve">. </w:t>
      </w:r>
      <w:r w:rsidR="00574A64">
        <w:rPr>
          <w:rFonts w:ascii="Times New Roman" w:hAnsi="Times New Roman" w:cs="Times New Roman"/>
          <w:sz w:val="24"/>
          <w:szCs w:val="24"/>
        </w:rPr>
        <w:t xml:space="preserve"> </w:t>
      </w:r>
      <w:r w:rsidRPr="00400FCA">
        <w:rPr>
          <w:rFonts w:ascii="Times New Roman" w:hAnsi="Times New Roman" w:cs="Times New Roman"/>
          <w:sz w:val="24"/>
          <w:szCs w:val="24"/>
        </w:rPr>
        <w:t>Subsequently</w:t>
      </w:r>
      <w:r w:rsidR="00683CB0" w:rsidRPr="00400FCA">
        <w:rPr>
          <w:rFonts w:ascii="Times New Roman" w:hAnsi="Times New Roman" w:cs="Times New Roman"/>
          <w:sz w:val="24"/>
          <w:szCs w:val="24"/>
        </w:rPr>
        <w:t xml:space="preserve">, the first appellant signed </w:t>
      </w:r>
      <w:r w:rsidR="007F1B35">
        <w:rPr>
          <w:rFonts w:ascii="Times New Roman" w:hAnsi="Times New Roman" w:cs="Times New Roman"/>
          <w:sz w:val="24"/>
          <w:szCs w:val="24"/>
        </w:rPr>
        <w:t xml:space="preserve">                         a </w:t>
      </w:r>
      <w:r w:rsidR="00574A64">
        <w:rPr>
          <w:rFonts w:ascii="Times New Roman" w:hAnsi="Times New Roman" w:cs="Times New Roman"/>
          <w:sz w:val="24"/>
          <w:szCs w:val="24"/>
        </w:rPr>
        <w:t xml:space="preserve">10 </w:t>
      </w:r>
      <w:r w:rsidR="00683CB0" w:rsidRPr="00400FCA">
        <w:rPr>
          <w:rFonts w:ascii="Times New Roman" w:hAnsi="Times New Roman" w:cs="Times New Roman"/>
          <w:sz w:val="24"/>
          <w:szCs w:val="24"/>
        </w:rPr>
        <w:t xml:space="preserve">year lease agreement with the respondent </w:t>
      </w:r>
      <w:r w:rsidR="00550E70" w:rsidRPr="00400FCA">
        <w:rPr>
          <w:rFonts w:ascii="Times New Roman" w:hAnsi="Times New Roman" w:cs="Times New Roman"/>
          <w:sz w:val="24"/>
          <w:szCs w:val="24"/>
        </w:rPr>
        <w:t xml:space="preserve">on 9 January 2009 </w:t>
      </w:r>
      <w:r w:rsidR="00683CB0" w:rsidRPr="00400FCA">
        <w:rPr>
          <w:rFonts w:ascii="Times New Roman" w:hAnsi="Times New Roman" w:cs="Times New Roman"/>
          <w:sz w:val="24"/>
          <w:szCs w:val="24"/>
        </w:rPr>
        <w:t>for the purpose of growing “30 ha of tobacco, 40 ha of maize, 20 ha of wheat and any other cr</w:t>
      </w:r>
      <w:r w:rsidR="00506156">
        <w:rPr>
          <w:rFonts w:ascii="Times New Roman" w:hAnsi="Times New Roman" w:cs="Times New Roman"/>
          <w:sz w:val="24"/>
          <w:szCs w:val="24"/>
        </w:rPr>
        <w:t xml:space="preserve">op agreed between the parties”.  </w:t>
      </w:r>
      <w:r w:rsidR="00683CB0" w:rsidRPr="00400FCA">
        <w:rPr>
          <w:rFonts w:ascii="Times New Roman" w:hAnsi="Times New Roman" w:cs="Times New Roman"/>
          <w:sz w:val="24"/>
          <w:szCs w:val="24"/>
        </w:rPr>
        <w:t>The lease covered the farm together with all buildings and other perma</w:t>
      </w:r>
      <w:r w:rsidR="009D1839" w:rsidRPr="00400FCA">
        <w:rPr>
          <w:rFonts w:ascii="Times New Roman" w:hAnsi="Times New Roman" w:cs="Times New Roman"/>
          <w:sz w:val="24"/>
          <w:szCs w:val="24"/>
        </w:rPr>
        <w:t xml:space="preserve">nent improvements and certain </w:t>
      </w:r>
      <w:r w:rsidR="00683CB0" w:rsidRPr="00400FCA">
        <w:rPr>
          <w:rFonts w:ascii="Times New Roman" w:hAnsi="Times New Roman" w:cs="Times New Roman"/>
          <w:sz w:val="24"/>
          <w:szCs w:val="24"/>
        </w:rPr>
        <w:t xml:space="preserve">movables. </w:t>
      </w:r>
      <w:r w:rsidR="00506156">
        <w:rPr>
          <w:rFonts w:ascii="Times New Roman" w:hAnsi="Times New Roman" w:cs="Times New Roman"/>
          <w:sz w:val="24"/>
          <w:szCs w:val="24"/>
        </w:rPr>
        <w:t xml:space="preserve"> </w:t>
      </w:r>
      <w:r w:rsidR="00683CB0" w:rsidRPr="00400FCA">
        <w:rPr>
          <w:rFonts w:ascii="Times New Roman" w:hAnsi="Times New Roman" w:cs="Times New Roman"/>
          <w:sz w:val="24"/>
          <w:szCs w:val="24"/>
        </w:rPr>
        <w:t xml:space="preserve">On the same date the </w:t>
      </w:r>
      <w:r w:rsidR="00550E70" w:rsidRPr="00400FCA">
        <w:rPr>
          <w:rFonts w:ascii="Times New Roman" w:hAnsi="Times New Roman" w:cs="Times New Roman"/>
          <w:sz w:val="24"/>
          <w:szCs w:val="24"/>
        </w:rPr>
        <w:t>parties</w:t>
      </w:r>
      <w:r w:rsidR="00683CB0" w:rsidRPr="00400FCA">
        <w:rPr>
          <w:rFonts w:ascii="Times New Roman" w:hAnsi="Times New Roman" w:cs="Times New Roman"/>
          <w:sz w:val="24"/>
          <w:szCs w:val="24"/>
        </w:rPr>
        <w:t xml:space="preserve"> executed a second Joint Venture Agreement with the respondent for the long term development of the farm</w:t>
      </w:r>
      <w:r w:rsidR="009D1839" w:rsidRPr="00400FCA">
        <w:rPr>
          <w:rFonts w:ascii="Times New Roman" w:hAnsi="Times New Roman" w:cs="Times New Roman"/>
          <w:sz w:val="24"/>
          <w:szCs w:val="24"/>
        </w:rPr>
        <w:t xml:space="preserve"> wherein the respondent undertook to effect developments of an equal value to the rental due</w:t>
      </w:r>
      <w:r w:rsidR="00683CB0" w:rsidRPr="00400FCA">
        <w:rPr>
          <w:rFonts w:ascii="Times New Roman" w:hAnsi="Times New Roman" w:cs="Times New Roman"/>
          <w:sz w:val="24"/>
          <w:szCs w:val="24"/>
        </w:rPr>
        <w:t>.</w:t>
      </w:r>
      <w:r w:rsidR="00506156">
        <w:rPr>
          <w:rFonts w:ascii="Times New Roman" w:hAnsi="Times New Roman" w:cs="Times New Roman"/>
          <w:sz w:val="24"/>
          <w:szCs w:val="24"/>
        </w:rPr>
        <w:t xml:space="preserve">  </w:t>
      </w:r>
      <w:r w:rsidR="00683CB0" w:rsidRPr="00400FCA">
        <w:rPr>
          <w:rFonts w:ascii="Times New Roman" w:hAnsi="Times New Roman" w:cs="Times New Roman"/>
          <w:sz w:val="24"/>
          <w:szCs w:val="24"/>
        </w:rPr>
        <w:t xml:space="preserve">The two agreements were backdated to 1 September 2008. </w:t>
      </w:r>
    </w:p>
    <w:p w:rsidR="007F1B35" w:rsidRPr="00400FCA" w:rsidRDefault="007F1B35" w:rsidP="007F1B35">
      <w:pPr>
        <w:pStyle w:val="ListParagraph"/>
        <w:spacing w:after="0" w:line="240" w:lineRule="auto"/>
        <w:ind w:left="426"/>
        <w:jc w:val="both"/>
        <w:rPr>
          <w:rFonts w:ascii="Times New Roman" w:hAnsi="Times New Roman" w:cs="Times New Roman"/>
          <w:bCs/>
          <w:sz w:val="24"/>
          <w:szCs w:val="24"/>
        </w:rPr>
      </w:pPr>
    </w:p>
    <w:p w:rsidR="006656C2" w:rsidRPr="006656C2" w:rsidRDefault="00683CB0" w:rsidP="006656C2">
      <w:pPr>
        <w:pStyle w:val="ListParagraph"/>
        <w:numPr>
          <w:ilvl w:val="0"/>
          <w:numId w:val="2"/>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The relationship between the parties deteriorated over time resulting in the respondent cancelling the lease </w:t>
      </w:r>
      <w:r w:rsidR="003C240B" w:rsidRPr="00400FCA">
        <w:rPr>
          <w:rFonts w:ascii="Times New Roman" w:hAnsi="Times New Roman" w:cs="Times New Roman"/>
          <w:sz w:val="24"/>
          <w:szCs w:val="24"/>
        </w:rPr>
        <w:t xml:space="preserve">agreement on 2 July 2012 and </w:t>
      </w:r>
      <w:r w:rsidRPr="00400FCA">
        <w:rPr>
          <w:rFonts w:ascii="Times New Roman" w:hAnsi="Times New Roman" w:cs="Times New Roman"/>
          <w:sz w:val="24"/>
          <w:szCs w:val="24"/>
        </w:rPr>
        <w:t xml:space="preserve">vacating the farm without notice. </w:t>
      </w:r>
    </w:p>
    <w:p w:rsidR="00352C02" w:rsidRPr="00352C02" w:rsidRDefault="00683CB0" w:rsidP="00996D2E">
      <w:pPr>
        <w:pStyle w:val="ListParagraph"/>
        <w:numPr>
          <w:ilvl w:val="0"/>
          <w:numId w:val="2"/>
        </w:numPr>
        <w:tabs>
          <w:tab w:val="left" w:pos="426"/>
        </w:tabs>
        <w:spacing w:before="100" w:beforeAutospacing="1" w:after="0" w:line="480" w:lineRule="auto"/>
        <w:ind w:left="426" w:hanging="426"/>
        <w:jc w:val="both"/>
        <w:rPr>
          <w:rFonts w:ascii="Times New Roman" w:eastAsia="Times New Roman" w:hAnsi="Times New Roman" w:cs="Times New Roman"/>
          <w:sz w:val="24"/>
          <w:szCs w:val="24"/>
          <w:lang w:eastAsia="en-ZW"/>
        </w:rPr>
      </w:pPr>
      <w:r w:rsidRPr="00352C02">
        <w:rPr>
          <w:rFonts w:ascii="Times New Roman" w:hAnsi="Times New Roman" w:cs="Times New Roman"/>
          <w:bCs/>
          <w:sz w:val="24"/>
          <w:szCs w:val="24"/>
        </w:rPr>
        <w:t xml:space="preserve">In the aftermath, the appellants instituted proceedings in </w:t>
      </w:r>
      <w:r w:rsidR="003C240B" w:rsidRPr="00352C02">
        <w:rPr>
          <w:rFonts w:ascii="Times New Roman" w:hAnsi="Times New Roman" w:cs="Times New Roman"/>
          <w:bCs/>
          <w:sz w:val="24"/>
          <w:szCs w:val="24"/>
        </w:rPr>
        <w:t xml:space="preserve">the High Court in </w:t>
      </w:r>
      <w:r w:rsidR="00E62B52">
        <w:rPr>
          <w:rFonts w:ascii="Times New Roman" w:hAnsi="Times New Roman" w:cs="Times New Roman"/>
          <w:bCs/>
          <w:sz w:val="24"/>
          <w:szCs w:val="24"/>
        </w:rPr>
        <w:t>HC 13643-</w:t>
      </w:r>
      <w:r w:rsidRPr="00352C02">
        <w:rPr>
          <w:rFonts w:ascii="Times New Roman" w:hAnsi="Times New Roman" w:cs="Times New Roman"/>
          <w:bCs/>
          <w:sz w:val="24"/>
          <w:szCs w:val="24"/>
        </w:rPr>
        <w:t>12 against the respondent and Landos Farm (Pvt) Ltd.</w:t>
      </w:r>
      <w:r w:rsidR="007F1B35" w:rsidRPr="00352C02">
        <w:rPr>
          <w:rFonts w:ascii="Times New Roman" w:hAnsi="Times New Roman" w:cs="Times New Roman"/>
          <w:bCs/>
          <w:sz w:val="24"/>
          <w:szCs w:val="24"/>
        </w:rPr>
        <w:t xml:space="preserve"> </w:t>
      </w:r>
      <w:r w:rsidRPr="00352C02">
        <w:rPr>
          <w:rFonts w:ascii="Times New Roman" w:eastAsia="Times New Roman" w:hAnsi="Times New Roman" w:cs="Times New Roman"/>
          <w:sz w:val="24"/>
          <w:szCs w:val="24"/>
          <w:lang w:eastAsia="en-ZW"/>
        </w:rPr>
        <w:t xml:space="preserve">The appellants sought the </w:t>
      </w:r>
      <w:r w:rsidR="00D91B27">
        <w:rPr>
          <w:rFonts w:ascii="Times New Roman" w:eastAsia="Times New Roman" w:hAnsi="Times New Roman" w:cs="Times New Roman"/>
          <w:sz w:val="24"/>
          <w:szCs w:val="24"/>
          <w:lang w:eastAsia="en-ZW"/>
        </w:rPr>
        <w:t>following</w:t>
      </w:r>
      <w:r w:rsidRPr="00352C02">
        <w:rPr>
          <w:rFonts w:ascii="Times New Roman" w:eastAsia="Times New Roman" w:hAnsi="Times New Roman" w:cs="Times New Roman"/>
          <w:sz w:val="24"/>
          <w:szCs w:val="24"/>
          <w:lang w:eastAsia="en-ZW"/>
        </w:rPr>
        <w:t xml:space="preserve"> claims:</w:t>
      </w:r>
    </w:p>
    <w:p w:rsidR="00683CB0" w:rsidRPr="00352C02" w:rsidRDefault="00683CB0" w:rsidP="00352C02">
      <w:pPr>
        <w:pStyle w:val="ListParagraph"/>
        <w:numPr>
          <w:ilvl w:val="0"/>
          <w:numId w:val="3"/>
        </w:numPr>
        <w:tabs>
          <w:tab w:val="left" w:pos="426"/>
        </w:tabs>
        <w:spacing w:before="100" w:beforeAutospacing="1" w:after="0" w:line="240" w:lineRule="auto"/>
        <w:jc w:val="both"/>
        <w:rPr>
          <w:rFonts w:ascii="Times New Roman" w:eastAsia="Times New Roman" w:hAnsi="Times New Roman" w:cs="Times New Roman"/>
          <w:sz w:val="24"/>
          <w:szCs w:val="24"/>
          <w:lang w:eastAsia="en-ZW"/>
        </w:rPr>
      </w:pPr>
      <w:r w:rsidRPr="00352C02">
        <w:rPr>
          <w:rFonts w:ascii="Times New Roman" w:eastAsia="Times New Roman" w:hAnsi="Times New Roman" w:cs="Times New Roman"/>
          <w:sz w:val="24"/>
          <w:szCs w:val="24"/>
          <w:lang w:eastAsia="en-ZW"/>
        </w:rPr>
        <w:t>US$64 160.00, being arrear rentals for the 2011-2012 farming season, calculated as 8% of the tobacco crop’s gross product.</w:t>
      </w:r>
    </w:p>
    <w:p w:rsidR="00683CB0" w:rsidRPr="00400FCA" w:rsidRDefault="00683CB0" w:rsidP="007F1B35">
      <w:pPr>
        <w:pStyle w:val="ListParagraph"/>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ZW"/>
        </w:rPr>
      </w:pPr>
      <w:r w:rsidRPr="00400FCA">
        <w:rPr>
          <w:rFonts w:ascii="Times New Roman" w:eastAsia="Times New Roman" w:hAnsi="Times New Roman" w:cs="Times New Roman"/>
          <w:sz w:val="24"/>
          <w:szCs w:val="24"/>
          <w:lang w:eastAsia="en-ZW"/>
        </w:rPr>
        <w:t>US$1 980.00 for a refund of rates and levies paid to Makoni Rural District, which the respondent was obligated to pay.</w:t>
      </w:r>
    </w:p>
    <w:p w:rsidR="00683CB0" w:rsidRPr="00400FCA" w:rsidRDefault="00683CB0" w:rsidP="007F1B35">
      <w:pPr>
        <w:pStyle w:val="ListParagraph"/>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ZW"/>
        </w:rPr>
      </w:pPr>
      <w:r w:rsidRPr="00400FCA">
        <w:rPr>
          <w:rFonts w:ascii="Times New Roman" w:eastAsia="Times New Roman" w:hAnsi="Times New Roman" w:cs="Times New Roman"/>
          <w:sz w:val="24"/>
          <w:szCs w:val="24"/>
          <w:lang w:eastAsia="en-ZW"/>
        </w:rPr>
        <w:t>US$5 500.00 for the appellants 8% share of the hailstorm insurance claim after the destruction of the tobacco crop in the 2009-2010 farming season.</w:t>
      </w:r>
    </w:p>
    <w:p w:rsidR="00683CB0" w:rsidRPr="00400FCA" w:rsidRDefault="00683CB0" w:rsidP="007F1B35">
      <w:pPr>
        <w:pStyle w:val="ListParagraph"/>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ZW"/>
        </w:rPr>
      </w:pPr>
      <w:r w:rsidRPr="00400FCA">
        <w:rPr>
          <w:rFonts w:ascii="Times New Roman" w:eastAsia="Times New Roman" w:hAnsi="Times New Roman" w:cs="Times New Roman"/>
          <w:sz w:val="24"/>
          <w:szCs w:val="24"/>
          <w:lang w:eastAsia="en-ZW"/>
        </w:rPr>
        <w:t>US$67 506.00 for the replacement value of the centre pivot and generator taken by the respondent and never returned.</w:t>
      </w:r>
    </w:p>
    <w:p w:rsidR="00683CB0" w:rsidRPr="00400FCA" w:rsidRDefault="00683CB0" w:rsidP="007F1B35">
      <w:pPr>
        <w:pStyle w:val="ListParagraph"/>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ZW"/>
        </w:rPr>
      </w:pPr>
      <w:r w:rsidRPr="00400FCA">
        <w:rPr>
          <w:rFonts w:ascii="Times New Roman" w:eastAsia="Times New Roman" w:hAnsi="Times New Roman" w:cs="Times New Roman"/>
          <w:sz w:val="24"/>
          <w:szCs w:val="24"/>
          <w:lang w:eastAsia="en-ZW"/>
        </w:rPr>
        <w:t>US$187 707.00 for the property removed and not returned.</w:t>
      </w:r>
    </w:p>
    <w:p w:rsidR="00683CB0" w:rsidRPr="00400FCA" w:rsidRDefault="00683CB0" w:rsidP="007F1B35">
      <w:pPr>
        <w:pStyle w:val="ListParagraph"/>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ZW"/>
        </w:rPr>
      </w:pPr>
      <w:r w:rsidRPr="00400FCA">
        <w:rPr>
          <w:rFonts w:ascii="Times New Roman" w:eastAsia="Times New Roman" w:hAnsi="Times New Roman" w:cs="Times New Roman"/>
          <w:sz w:val="24"/>
          <w:szCs w:val="24"/>
          <w:lang w:eastAsia="en-ZW"/>
        </w:rPr>
        <w:t>US$15 905.00 for the property returned in an impaired condition.</w:t>
      </w:r>
    </w:p>
    <w:p w:rsidR="00683CB0" w:rsidRPr="00400FCA" w:rsidRDefault="00683CB0" w:rsidP="007F1B35">
      <w:pPr>
        <w:pStyle w:val="ListParagraph"/>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ZW"/>
        </w:rPr>
      </w:pPr>
      <w:r w:rsidRPr="00400FCA">
        <w:rPr>
          <w:rFonts w:ascii="Times New Roman" w:eastAsia="Times New Roman" w:hAnsi="Times New Roman" w:cs="Times New Roman"/>
          <w:sz w:val="24"/>
          <w:szCs w:val="24"/>
          <w:lang w:eastAsia="en-ZW"/>
        </w:rPr>
        <w:t>US$7 600.00 for the fences and gates that were badly damaged.</w:t>
      </w:r>
    </w:p>
    <w:p w:rsidR="00683CB0" w:rsidRPr="00400FCA" w:rsidRDefault="00683CB0" w:rsidP="007F1B35">
      <w:pPr>
        <w:pStyle w:val="ListParagraph"/>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ZW"/>
        </w:rPr>
      </w:pPr>
      <w:r w:rsidRPr="00400FCA">
        <w:rPr>
          <w:rFonts w:ascii="Times New Roman" w:eastAsia="Times New Roman" w:hAnsi="Times New Roman" w:cs="Times New Roman"/>
          <w:sz w:val="24"/>
          <w:szCs w:val="24"/>
          <w:lang w:eastAsia="en-ZW"/>
        </w:rPr>
        <w:t>US$15 008.00 for repairs needed to the damaged tobacco barns.</w:t>
      </w:r>
    </w:p>
    <w:p w:rsidR="00683CB0" w:rsidRPr="00400FCA" w:rsidRDefault="00683CB0" w:rsidP="007F1B35">
      <w:pPr>
        <w:pStyle w:val="ListParagraph"/>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ZW"/>
        </w:rPr>
      </w:pPr>
      <w:r w:rsidRPr="00400FCA">
        <w:rPr>
          <w:rFonts w:ascii="Times New Roman" w:eastAsia="Times New Roman" w:hAnsi="Times New Roman" w:cs="Times New Roman"/>
          <w:sz w:val="24"/>
          <w:szCs w:val="24"/>
          <w:lang w:eastAsia="en-ZW"/>
        </w:rPr>
        <w:t>US$780.00 for the cost of labour to clear tobacco stocks.</w:t>
      </w:r>
    </w:p>
    <w:p w:rsidR="00683CB0" w:rsidRPr="00400FCA" w:rsidRDefault="00683CB0" w:rsidP="007F1B35">
      <w:pPr>
        <w:pStyle w:val="ListParagraph"/>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ZW"/>
        </w:rPr>
      </w:pPr>
      <w:r w:rsidRPr="00400FCA">
        <w:rPr>
          <w:rFonts w:ascii="Times New Roman" w:eastAsia="Times New Roman" w:hAnsi="Times New Roman" w:cs="Times New Roman"/>
          <w:sz w:val="24"/>
          <w:szCs w:val="24"/>
          <w:lang w:eastAsia="en-ZW"/>
        </w:rPr>
        <w:t>US$26 313.00 for vandalised infrastructure.</w:t>
      </w:r>
    </w:p>
    <w:p w:rsidR="00683CB0" w:rsidRPr="00400FCA" w:rsidRDefault="00683CB0" w:rsidP="007F1B35">
      <w:pPr>
        <w:pStyle w:val="ListParagraph"/>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ZW"/>
        </w:rPr>
      </w:pPr>
      <w:r w:rsidRPr="00400FCA">
        <w:rPr>
          <w:rFonts w:ascii="Times New Roman" w:eastAsia="Times New Roman" w:hAnsi="Times New Roman" w:cs="Times New Roman"/>
          <w:sz w:val="24"/>
          <w:szCs w:val="24"/>
          <w:lang w:eastAsia="en-ZW"/>
        </w:rPr>
        <w:t>US$15 000.00 for 50 metric tonnes of maize which the respondent failed to deliver to the appellants.</w:t>
      </w:r>
    </w:p>
    <w:p w:rsidR="00683CB0" w:rsidRPr="00400FCA" w:rsidRDefault="00683CB0" w:rsidP="007F1B35">
      <w:pPr>
        <w:pStyle w:val="ListParagraph"/>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ZW"/>
        </w:rPr>
      </w:pPr>
      <w:r w:rsidRPr="00400FCA">
        <w:rPr>
          <w:rFonts w:ascii="Times New Roman" w:eastAsia="Times New Roman" w:hAnsi="Times New Roman" w:cs="Times New Roman"/>
          <w:sz w:val="24"/>
          <w:szCs w:val="24"/>
          <w:lang w:eastAsia="en-ZW"/>
        </w:rPr>
        <w:t>US$4 240.00 for 8% of the value of tobacco seedlings that were grown by the respondent.</w:t>
      </w:r>
    </w:p>
    <w:p w:rsidR="00683CB0" w:rsidRPr="007F1B35" w:rsidRDefault="00683CB0" w:rsidP="007F1B35">
      <w:pPr>
        <w:pStyle w:val="ListParagraph"/>
        <w:numPr>
          <w:ilvl w:val="0"/>
          <w:numId w:val="3"/>
        </w:numPr>
        <w:spacing w:after="0" w:line="240" w:lineRule="auto"/>
        <w:ind w:left="1418" w:hanging="338"/>
        <w:jc w:val="both"/>
        <w:rPr>
          <w:rFonts w:ascii="Times New Roman" w:hAnsi="Times New Roman" w:cs="Times New Roman"/>
          <w:sz w:val="24"/>
          <w:szCs w:val="24"/>
        </w:rPr>
      </w:pPr>
      <w:r w:rsidRPr="00400FCA">
        <w:rPr>
          <w:rFonts w:ascii="Times New Roman" w:eastAsia="Times New Roman" w:hAnsi="Times New Roman" w:cs="Times New Roman"/>
          <w:sz w:val="24"/>
          <w:szCs w:val="24"/>
          <w:lang w:eastAsia="en-ZW"/>
        </w:rPr>
        <w:t>US$45 000.00 for the loss of income and damages suffered due to the premature and abrupt termination of the lease agreement.</w:t>
      </w:r>
    </w:p>
    <w:p w:rsidR="00683CB0" w:rsidRPr="00400FCA" w:rsidRDefault="00683CB0" w:rsidP="00B73F96">
      <w:pPr>
        <w:spacing w:after="0" w:line="480" w:lineRule="auto"/>
        <w:jc w:val="both"/>
        <w:rPr>
          <w:rFonts w:ascii="Times New Roman" w:hAnsi="Times New Roman" w:cs="Times New Roman"/>
          <w:sz w:val="24"/>
          <w:szCs w:val="24"/>
        </w:rPr>
      </w:pPr>
    </w:p>
    <w:p w:rsidR="00683CB0" w:rsidRPr="007F1B35" w:rsidRDefault="00683CB0" w:rsidP="007F1B35">
      <w:pPr>
        <w:pStyle w:val="ListParagraph"/>
        <w:numPr>
          <w:ilvl w:val="0"/>
          <w:numId w:val="19"/>
        </w:numPr>
        <w:spacing w:after="0" w:line="480" w:lineRule="auto"/>
        <w:ind w:left="426" w:hanging="426"/>
        <w:jc w:val="both"/>
        <w:rPr>
          <w:rFonts w:ascii="Times New Roman" w:hAnsi="Times New Roman" w:cs="Times New Roman"/>
          <w:bCs/>
          <w:sz w:val="24"/>
          <w:szCs w:val="24"/>
        </w:rPr>
      </w:pPr>
      <w:r w:rsidRPr="007F1B35">
        <w:rPr>
          <w:rFonts w:ascii="Times New Roman" w:hAnsi="Times New Roman" w:cs="Times New Roman"/>
          <w:sz w:val="24"/>
          <w:szCs w:val="24"/>
        </w:rPr>
        <w:lastRenderedPageBreak/>
        <w:t>All in all, the appellants claim</w:t>
      </w:r>
      <w:r w:rsidR="008D5E64" w:rsidRPr="007F1B35">
        <w:rPr>
          <w:rFonts w:ascii="Times New Roman" w:hAnsi="Times New Roman" w:cs="Times New Roman"/>
          <w:sz w:val="24"/>
          <w:szCs w:val="24"/>
        </w:rPr>
        <w:t>ed damages to the sum</w:t>
      </w:r>
      <w:r w:rsidR="00996D2E">
        <w:rPr>
          <w:rFonts w:ascii="Times New Roman" w:hAnsi="Times New Roman" w:cs="Times New Roman"/>
          <w:sz w:val="24"/>
          <w:szCs w:val="24"/>
        </w:rPr>
        <w:t xml:space="preserve"> of </w:t>
      </w:r>
      <w:r w:rsidR="00EC5E8E">
        <w:rPr>
          <w:rFonts w:ascii="Times New Roman" w:hAnsi="Times New Roman" w:cs="Times New Roman"/>
          <w:sz w:val="24"/>
          <w:szCs w:val="24"/>
        </w:rPr>
        <w:t xml:space="preserve">US </w:t>
      </w:r>
      <w:r w:rsidR="00996D2E">
        <w:rPr>
          <w:rFonts w:ascii="Times New Roman" w:hAnsi="Times New Roman" w:cs="Times New Roman"/>
          <w:sz w:val="24"/>
          <w:szCs w:val="24"/>
        </w:rPr>
        <w:t xml:space="preserve">$456 699.00.  </w:t>
      </w:r>
      <w:r w:rsidRPr="007F1B35">
        <w:rPr>
          <w:rFonts w:ascii="Times New Roman" w:hAnsi="Times New Roman" w:cs="Times New Roman"/>
          <w:sz w:val="24"/>
          <w:szCs w:val="24"/>
        </w:rPr>
        <w:t xml:space="preserve">The respondent </w:t>
      </w:r>
      <w:r w:rsidR="003C240B" w:rsidRPr="007F1B35">
        <w:rPr>
          <w:rFonts w:ascii="Times New Roman" w:hAnsi="Times New Roman" w:cs="Times New Roman"/>
          <w:sz w:val="24"/>
          <w:szCs w:val="24"/>
        </w:rPr>
        <w:t xml:space="preserve">defended </w:t>
      </w:r>
      <w:r w:rsidRPr="007F1B35">
        <w:rPr>
          <w:rFonts w:ascii="Times New Roman" w:hAnsi="Times New Roman" w:cs="Times New Roman"/>
          <w:sz w:val="24"/>
          <w:szCs w:val="24"/>
        </w:rPr>
        <w:t xml:space="preserve">the claims, asserting that he was </w:t>
      </w:r>
      <w:r w:rsidR="00996D2E">
        <w:rPr>
          <w:rFonts w:ascii="Times New Roman" w:hAnsi="Times New Roman" w:cs="Times New Roman"/>
          <w:sz w:val="24"/>
          <w:szCs w:val="24"/>
        </w:rPr>
        <w:t xml:space="preserve">not indebted to the appellants.  </w:t>
      </w:r>
      <w:r w:rsidRPr="007F1B35">
        <w:rPr>
          <w:rFonts w:ascii="Times New Roman" w:hAnsi="Times New Roman" w:cs="Times New Roman"/>
          <w:sz w:val="24"/>
          <w:szCs w:val="24"/>
        </w:rPr>
        <w:t>He contended that the lessor failed to establish both liability and quantum.</w:t>
      </w:r>
    </w:p>
    <w:p w:rsidR="007F1B35" w:rsidRPr="007F1B35" w:rsidRDefault="007F1B35" w:rsidP="007F1B35">
      <w:pPr>
        <w:pStyle w:val="ListParagraph"/>
        <w:spacing w:after="0" w:line="240" w:lineRule="auto"/>
        <w:ind w:left="426"/>
        <w:jc w:val="both"/>
        <w:rPr>
          <w:rFonts w:ascii="Times New Roman" w:hAnsi="Times New Roman" w:cs="Times New Roman"/>
          <w:bCs/>
          <w:sz w:val="24"/>
          <w:szCs w:val="24"/>
        </w:rPr>
      </w:pPr>
    </w:p>
    <w:p w:rsidR="00683CB0" w:rsidRPr="007F1B35" w:rsidRDefault="00683CB0" w:rsidP="007F1B35">
      <w:pPr>
        <w:pStyle w:val="ListParagraph"/>
        <w:numPr>
          <w:ilvl w:val="0"/>
          <w:numId w:val="19"/>
        </w:numPr>
        <w:spacing w:after="0" w:line="480" w:lineRule="auto"/>
        <w:ind w:left="426" w:hanging="426"/>
        <w:jc w:val="both"/>
        <w:rPr>
          <w:rFonts w:ascii="Times New Roman" w:hAnsi="Times New Roman" w:cs="Times New Roman"/>
          <w:bCs/>
          <w:sz w:val="24"/>
          <w:szCs w:val="24"/>
        </w:rPr>
      </w:pPr>
      <w:r w:rsidRPr="007F1B35">
        <w:rPr>
          <w:rFonts w:ascii="Times New Roman" w:hAnsi="Times New Roman" w:cs="Times New Roman"/>
          <w:bCs/>
          <w:sz w:val="24"/>
          <w:szCs w:val="24"/>
        </w:rPr>
        <w:t>On 11 March 2015, M</w:t>
      </w:r>
      <w:r w:rsidR="007F1B35" w:rsidRPr="007F1B35">
        <w:rPr>
          <w:rFonts w:ascii="Times New Roman" w:hAnsi="Times New Roman" w:cs="Times New Roman"/>
          <w:bCs/>
          <w:smallCaps/>
          <w:sz w:val="24"/>
          <w:szCs w:val="24"/>
        </w:rPr>
        <w:t>athonsi</w:t>
      </w:r>
      <w:r w:rsidRPr="007F1B35">
        <w:rPr>
          <w:rFonts w:ascii="Times New Roman" w:hAnsi="Times New Roman" w:cs="Times New Roman"/>
          <w:bCs/>
          <w:sz w:val="24"/>
          <w:szCs w:val="24"/>
        </w:rPr>
        <w:t xml:space="preserve"> J (as he then was)</w:t>
      </w:r>
      <w:r w:rsidR="008D5E64" w:rsidRPr="007F1B35">
        <w:rPr>
          <w:rFonts w:ascii="Times New Roman" w:hAnsi="Times New Roman" w:cs="Times New Roman"/>
          <w:bCs/>
          <w:sz w:val="24"/>
          <w:szCs w:val="24"/>
        </w:rPr>
        <w:t>,</w:t>
      </w:r>
      <w:r w:rsidR="00E62B52">
        <w:rPr>
          <w:rFonts w:ascii="Times New Roman" w:hAnsi="Times New Roman" w:cs="Times New Roman"/>
          <w:bCs/>
          <w:sz w:val="24"/>
          <w:szCs w:val="24"/>
        </w:rPr>
        <w:t xml:space="preserve"> by judgment HH 240-</w:t>
      </w:r>
      <w:r w:rsidRPr="007F1B35">
        <w:rPr>
          <w:rFonts w:ascii="Times New Roman" w:hAnsi="Times New Roman" w:cs="Times New Roman"/>
          <w:bCs/>
          <w:sz w:val="24"/>
          <w:szCs w:val="24"/>
        </w:rPr>
        <w:t>15</w:t>
      </w:r>
      <w:r w:rsidR="008D5E64" w:rsidRPr="007F1B35">
        <w:rPr>
          <w:rFonts w:ascii="Times New Roman" w:hAnsi="Times New Roman" w:cs="Times New Roman"/>
          <w:bCs/>
          <w:sz w:val="24"/>
          <w:szCs w:val="24"/>
        </w:rPr>
        <w:t>,</w:t>
      </w:r>
      <w:r w:rsidRPr="007F1B35">
        <w:rPr>
          <w:rFonts w:ascii="Times New Roman" w:hAnsi="Times New Roman" w:cs="Times New Roman"/>
          <w:bCs/>
          <w:sz w:val="24"/>
          <w:szCs w:val="24"/>
        </w:rPr>
        <w:t xml:space="preserve"> granted part of the appellant’s claim in the sum of </w:t>
      </w:r>
      <w:r w:rsidR="00EC5E8E">
        <w:rPr>
          <w:rFonts w:ascii="Times New Roman" w:hAnsi="Times New Roman" w:cs="Times New Roman"/>
          <w:bCs/>
          <w:sz w:val="24"/>
          <w:szCs w:val="24"/>
        </w:rPr>
        <w:t xml:space="preserve">US </w:t>
      </w:r>
      <w:r w:rsidRPr="007F1B35">
        <w:rPr>
          <w:rFonts w:ascii="Times New Roman" w:hAnsi="Times New Roman" w:cs="Times New Roman"/>
          <w:sz w:val="24"/>
          <w:szCs w:val="24"/>
        </w:rPr>
        <w:t xml:space="preserve">$92 808.00 </w:t>
      </w:r>
      <w:r w:rsidRPr="007F1B35">
        <w:rPr>
          <w:rFonts w:ascii="Times New Roman" w:hAnsi="Times New Roman" w:cs="Times New Roman"/>
          <w:bCs/>
          <w:sz w:val="24"/>
          <w:szCs w:val="24"/>
        </w:rPr>
        <w:t xml:space="preserve">and dismissed those </w:t>
      </w:r>
      <w:r w:rsidR="008D5E64" w:rsidRPr="007F1B35">
        <w:rPr>
          <w:rFonts w:ascii="Times New Roman" w:hAnsi="Times New Roman" w:cs="Times New Roman"/>
          <w:bCs/>
          <w:sz w:val="24"/>
          <w:szCs w:val="24"/>
        </w:rPr>
        <w:t xml:space="preserve">parts </w:t>
      </w:r>
      <w:r w:rsidRPr="007F1B35">
        <w:rPr>
          <w:rFonts w:ascii="Times New Roman" w:hAnsi="Times New Roman" w:cs="Times New Roman"/>
          <w:bCs/>
          <w:sz w:val="24"/>
          <w:szCs w:val="24"/>
        </w:rPr>
        <w:t>which related to Landos Farm (Pvt) Ltd</w:t>
      </w:r>
      <w:r w:rsidR="0060685B" w:rsidRPr="007F1B35">
        <w:rPr>
          <w:rFonts w:ascii="Times New Roman" w:hAnsi="Times New Roman" w:cs="Times New Roman"/>
          <w:bCs/>
          <w:sz w:val="24"/>
          <w:szCs w:val="24"/>
        </w:rPr>
        <w:t xml:space="preserve"> and some that related to the respondent</w:t>
      </w:r>
      <w:r w:rsidR="00316030">
        <w:rPr>
          <w:rFonts w:ascii="Times New Roman" w:hAnsi="Times New Roman" w:cs="Times New Roman"/>
          <w:bCs/>
          <w:sz w:val="24"/>
          <w:szCs w:val="24"/>
        </w:rPr>
        <w:t xml:space="preserve">.  </w:t>
      </w:r>
      <w:r w:rsidRPr="007F1B35">
        <w:rPr>
          <w:rFonts w:ascii="Times New Roman" w:hAnsi="Times New Roman" w:cs="Times New Roman"/>
          <w:bCs/>
          <w:sz w:val="24"/>
          <w:szCs w:val="24"/>
        </w:rPr>
        <w:t>The order read:</w:t>
      </w:r>
    </w:p>
    <w:p w:rsidR="00683CB0" w:rsidRPr="00400FCA" w:rsidRDefault="00683CB0" w:rsidP="007F1B35">
      <w:pPr>
        <w:pStyle w:val="ListParagraph"/>
        <w:numPr>
          <w:ilvl w:val="0"/>
          <w:numId w:val="5"/>
        </w:numPr>
        <w:spacing w:after="0" w:line="240" w:lineRule="auto"/>
        <w:jc w:val="both"/>
        <w:rPr>
          <w:rFonts w:ascii="Times New Roman" w:hAnsi="Times New Roman" w:cs="Times New Roman"/>
          <w:bCs/>
          <w:sz w:val="24"/>
          <w:szCs w:val="24"/>
        </w:rPr>
      </w:pPr>
      <w:r w:rsidRPr="00400FCA">
        <w:rPr>
          <w:rFonts w:ascii="Times New Roman" w:hAnsi="Times New Roman" w:cs="Times New Roman"/>
          <w:sz w:val="24"/>
          <w:szCs w:val="24"/>
        </w:rPr>
        <w:t>The plaintiff’s claims against the second defendant are hereby dismissed with costs.</w:t>
      </w:r>
    </w:p>
    <w:p w:rsidR="00683CB0" w:rsidRPr="00400FCA" w:rsidRDefault="00683CB0" w:rsidP="007F1B35">
      <w:pPr>
        <w:pStyle w:val="ListParagraph"/>
        <w:numPr>
          <w:ilvl w:val="0"/>
          <w:numId w:val="5"/>
        </w:numPr>
        <w:spacing w:after="0" w:line="240" w:lineRule="auto"/>
        <w:jc w:val="both"/>
        <w:rPr>
          <w:rFonts w:ascii="Times New Roman" w:hAnsi="Times New Roman" w:cs="Times New Roman"/>
          <w:bCs/>
          <w:sz w:val="24"/>
          <w:szCs w:val="24"/>
        </w:rPr>
      </w:pPr>
      <w:r w:rsidRPr="00400FCA">
        <w:rPr>
          <w:rFonts w:ascii="Times New Roman" w:hAnsi="Times New Roman" w:cs="Times New Roman"/>
          <w:sz w:val="24"/>
          <w:szCs w:val="24"/>
        </w:rPr>
        <w:t>The plaintiffs’ claim (a) against the first defendant succeeds only in the sum of $8 808-00 which the first defendant is directed to pay to the plaintiffs.</w:t>
      </w:r>
    </w:p>
    <w:p w:rsidR="00683CB0" w:rsidRPr="00400FCA" w:rsidRDefault="00683CB0" w:rsidP="007F1B35">
      <w:pPr>
        <w:pStyle w:val="ListParagraph"/>
        <w:numPr>
          <w:ilvl w:val="0"/>
          <w:numId w:val="5"/>
        </w:numPr>
        <w:spacing w:after="0" w:line="240" w:lineRule="auto"/>
        <w:ind w:left="1418" w:hanging="338"/>
        <w:jc w:val="both"/>
        <w:rPr>
          <w:rFonts w:ascii="Times New Roman" w:hAnsi="Times New Roman" w:cs="Times New Roman"/>
          <w:bCs/>
          <w:sz w:val="24"/>
          <w:szCs w:val="24"/>
        </w:rPr>
      </w:pPr>
      <w:r w:rsidRPr="00400FCA">
        <w:rPr>
          <w:rFonts w:ascii="Times New Roman" w:hAnsi="Times New Roman" w:cs="Times New Roman"/>
          <w:sz w:val="24"/>
          <w:szCs w:val="24"/>
        </w:rPr>
        <w:t>(a) The plaintiffs’ claim (e) partially succeeds to the extent of the 4km LTC electric cable   while the rest is hereby dismissed.</w:t>
      </w:r>
    </w:p>
    <w:p w:rsidR="00683CB0" w:rsidRPr="00400FCA" w:rsidRDefault="00683CB0" w:rsidP="007F1B35">
      <w:pPr>
        <w:pStyle w:val="ListParagraph"/>
        <w:spacing w:after="0" w:line="240" w:lineRule="auto"/>
        <w:ind w:left="1440"/>
        <w:jc w:val="both"/>
        <w:rPr>
          <w:rFonts w:ascii="Times New Roman" w:hAnsi="Times New Roman" w:cs="Times New Roman"/>
          <w:bCs/>
          <w:sz w:val="24"/>
          <w:szCs w:val="24"/>
        </w:rPr>
      </w:pPr>
      <w:r w:rsidRPr="00400FCA">
        <w:rPr>
          <w:rFonts w:ascii="Times New Roman" w:hAnsi="Times New Roman" w:cs="Times New Roman"/>
          <w:sz w:val="24"/>
          <w:szCs w:val="24"/>
        </w:rPr>
        <w:t>(b) the first defendant shall pay to th</w:t>
      </w:r>
      <w:r w:rsidR="00352C02">
        <w:rPr>
          <w:rFonts w:ascii="Times New Roman" w:hAnsi="Times New Roman" w:cs="Times New Roman"/>
          <w:sz w:val="24"/>
          <w:szCs w:val="24"/>
        </w:rPr>
        <w:t>e plaintiffs the sum of $84 000.</w:t>
      </w:r>
      <w:r w:rsidRPr="00400FCA">
        <w:rPr>
          <w:rFonts w:ascii="Times New Roman" w:hAnsi="Times New Roman" w:cs="Times New Roman"/>
          <w:sz w:val="24"/>
          <w:szCs w:val="24"/>
        </w:rPr>
        <w:t xml:space="preserve">00 being the replacement value of the 4km LTC electric cable removed from the plaintiffs’ farm. </w:t>
      </w:r>
    </w:p>
    <w:p w:rsidR="00683CB0" w:rsidRPr="00400FCA" w:rsidRDefault="00683CB0" w:rsidP="007F1B35">
      <w:pPr>
        <w:pStyle w:val="ListParagraph"/>
        <w:numPr>
          <w:ilvl w:val="0"/>
          <w:numId w:val="5"/>
        </w:numPr>
        <w:tabs>
          <w:tab w:val="left" w:pos="360"/>
          <w:tab w:val="left" w:pos="630"/>
        </w:tabs>
        <w:spacing w:after="0" w:line="240" w:lineRule="auto"/>
        <w:jc w:val="both"/>
        <w:rPr>
          <w:rFonts w:ascii="Times New Roman" w:hAnsi="Times New Roman" w:cs="Times New Roman"/>
          <w:sz w:val="24"/>
          <w:szCs w:val="24"/>
        </w:rPr>
      </w:pPr>
      <w:r w:rsidRPr="00400FCA">
        <w:rPr>
          <w:rFonts w:ascii="Times New Roman" w:hAnsi="Times New Roman" w:cs="Times New Roman"/>
          <w:sz w:val="24"/>
          <w:szCs w:val="24"/>
        </w:rPr>
        <w:t>The first defendant shall pay</w:t>
      </w:r>
      <w:r w:rsidR="00352C02">
        <w:rPr>
          <w:rFonts w:ascii="Times New Roman" w:hAnsi="Times New Roman" w:cs="Times New Roman"/>
          <w:sz w:val="24"/>
          <w:szCs w:val="24"/>
        </w:rPr>
        <w:t xml:space="preserve"> the plaintiffs the sum of $780.</w:t>
      </w:r>
      <w:r w:rsidRPr="00400FCA">
        <w:rPr>
          <w:rFonts w:ascii="Times New Roman" w:hAnsi="Times New Roman" w:cs="Times New Roman"/>
          <w:sz w:val="24"/>
          <w:szCs w:val="24"/>
        </w:rPr>
        <w:t>00 being value of labour hired to clear tobacco stalks and related expenses.</w:t>
      </w:r>
    </w:p>
    <w:p w:rsidR="00683CB0" w:rsidRPr="00400FCA" w:rsidRDefault="00683CB0" w:rsidP="007F1B35">
      <w:pPr>
        <w:pStyle w:val="ListParagraph"/>
        <w:numPr>
          <w:ilvl w:val="0"/>
          <w:numId w:val="5"/>
        </w:numPr>
        <w:tabs>
          <w:tab w:val="left" w:pos="360"/>
          <w:tab w:val="left" w:pos="630"/>
        </w:tabs>
        <w:spacing w:after="0" w:line="240" w:lineRule="auto"/>
        <w:jc w:val="both"/>
        <w:rPr>
          <w:rFonts w:ascii="Times New Roman" w:hAnsi="Times New Roman" w:cs="Times New Roman"/>
          <w:sz w:val="24"/>
          <w:szCs w:val="24"/>
        </w:rPr>
      </w:pPr>
      <w:r w:rsidRPr="00400FCA">
        <w:rPr>
          <w:rFonts w:ascii="Times New Roman" w:hAnsi="Times New Roman" w:cs="Times New Roman"/>
          <w:sz w:val="24"/>
          <w:szCs w:val="24"/>
        </w:rPr>
        <w:t>The plaintiffs’ claims (b), (c), (d), (f), (g), (j) and (l) are hereby dismissed.</w:t>
      </w:r>
    </w:p>
    <w:p w:rsidR="00683CB0" w:rsidRPr="00400FCA" w:rsidRDefault="00683CB0" w:rsidP="007F1B35">
      <w:pPr>
        <w:pStyle w:val="ListParagraph"/>
        <w:numPr>
          <w:ilvl w:val="0"/>
          <w:numId w:val="5"/>
        </w:numPr>
        <w:tabs>
          <w:tab w:val="left" w:pos="360"/>
          <w:tab w:val="left" w:pos="630"/>
        </w:tabs>
        <w:spacing w:after="0" w:line="240" w:lineRule="auto"/>
        <w:jc w:val="both"/>
        <w:rPr>
          <w:rFonts w:ascii="Times New Roman" w:hAnsi="Times New Roman" w:cs="Times New Roman"/>
          <w:sz w:val="24"/>
          <w:szCs w:val="24"/>
        </w:rPr>
      </w:pPr>
      <w:r w:rsidRPr="00400FCA">
        <w:rPr>
          <w:rFonts w:ascii="Times New Roman" w:hAnsi="Times New Roman" w:cs="Times New Roman"/>
          <w:sz w:val="24"/>
          <w:szCs w:val="24"/>
        </w:rPr>
        <w:t>Absolution from the instance is granted in respect of plaintiff’s claims (h) and (k).</w:t>
      </w:r>
    </w:p>
    <w:p w:rsidR="00683CB0" w:rsidRPr="00400FCA" w:rsidRDefault="00683CB0" w:rsidP="007F1B35">
      <w:pPr>
        <w:pStyle w:val="ListParagraph"/>
        <w:numPr>
          <w:ilvl w:val="0"/>
          <w:numId w:val="5"/>
        </w:numPr>
        <w:tabs>
          <w:tab w:val="left" w:pos="360"/>
          <w:tab w:val="left" w:pos="630"/>
        </w:tabs>
        <w:spacing w:after="0" w:line="240" w:lineRule="auto"/>
        <w:jc w:val="both"/>
        <w:rPr>
          <w:rFonts w:ascii="Times New Roman" w:hAnsi="Times New Roman" w:cs="Times New Roman"/>
          <w:sz w:val="24"/>
          <w:szCs w:val="24"/>
        </w:rPr>
      </w:pPr>
      <w:r w:rsidRPr="00400FCA">
        <w:rPr>
          <w:rFonts w:ascii="Times New Roman" w:hAnsi="Times New Roman" w:cs="Times New Roman"/>
          <w:sz w:val="24"/>
          <w:szCs w:val="24"/>
        </w:rPr>
        <w:t xml:space="preserve">The plaintiffs shall pay 20 </w:t>
      </w:r>
      <w:r w:rsidR="007F1B35">
        <w:rPr>
          <w:rFonts w:ascii="Times New Roman" w:hAnsi="Times New Roman" w:cs="Times New Roman"/>
          <w:sz w:val="24"/>
          <w:szCs w:val="24"/>
        </w:rPr>
        <w:t>%</w:t>
      </w:r>
      <w:r w:rsidRPr="00400FCA">
        <w:rPr>
          <w:rFonts w:ascii="Times New Roman" w:hAnsi="Times New Roman" w:cs="Times New Roman"/>
          <w:sz w:val="24"/>
          <w:szCs w:val="24"/>
        </w:rPr>
        <w:t xml:space="preserve"> of the first defendant’s costs of suit.</w:t>
      </w:r>
    </w:p>
    <w:p w:rsidR="00683CB0" w:rsidRPr="00400FCA" w:rsidRDefault="00683CB0" w:rsidP="007F1B35">
      <w:pPr>
        <w:tabs>
          <w:tab w:val="left" w:pos="360"/>
          <w:tab w:val="left" w:pos="630"/>
        </w:tabs>
        <w:spacing w:after="0" w:line="240" w:lineRule="auto"/>
        <w:jc w:val="both"/>
        <w:rPr>
          <w:rFonts w:ascii="Times New Roman" w:hAnsi="Times New Roman" w:cs="Times New Roman"/>
          <w:sz w:val="24"/>
          <w:szCs w:val="24"/>
        </w:rPr>
      </w:pPr>
    </w:p>
    <w:p w:rsidR="00683CB0" w:rsidRPr="007F1B35" w:rsidRDefault="00683CB0" w:rsidP="007F1B35">
      <w:pPr>
        <w:pStyle w:val="ListParagraph"/>
        <w:numPr>
          <w:ilvl w:val="0"/>
          <w:numId w:val="19"/>
        </w:numPr>
        <w:spacing w:before="240" w:after="0" w:line="480" w:lineRule="auto"/>
        <w:ind w:left="426" w:hanging="426"/>
        <w:jc w:val="both"/>
        <w:rPr>
          <w:rFonts w:ascii="Times New Roman" w:hAnsi="Times New Roman" w:cs="Times New Roman"/>
          <w:bCs/>
          <w:sz w:val="24"/>
          <w:szCs w:val="24"/>
        </w:rPr>
      </w:pPr>
      <w:r w:rsidRPr="00400FCA">
        <w:rPr>
          <w:rFonts w:ascii="Times New Roman" w:hAnsi="Times New Roman" w:cs="Times New Roman"/>
          <w:bCs/>
          <w:sz w:val="24"/>
          <w:szCs w:val="24"/>
        </w:rPr>
        <w:t>The respondent</w:t>
      </w:r>
      <w:r w:rsidR="008D5E64" w:rsidRPr="00400FCA">
        <w:rPr>
          <w:rFonts w:ascii="Times New Roman" w:hAnsi="Times New Roman" w:cs="Times New Roman"/>
          <w:bCs/>
          <w:sz w:val="24"/>
          <w:szCs w:val="24"/>
        </w:rPr>
        <w:t xml:space="preserve"> </w:t>
      </w:r>
      <w:r w:rsidR="003C240B" w:rsidRPr="00400FCA">
        <w:rPr>
          <w:rFonts w:ascii="Times New Roman" w:hAnsi="Times New Roman" w:cs="Times New Roman"/>
          <w:bCs/>
          <w:sz w:val="24"/>
          <w:szCs w:val="24"/>
        </w:rPr>
        <w:t xml:space="preserve">paid the judgment debt </w:t>
      </w:r>
      <w:r w:rsidR="008D5E64" w:rsidRPr="00400FCA">
        <w:rPr>
          <w:rFonts w:ascii="Times New Roman" w:hAnsi="Times New Roman" w:cs="Times New Roman"/>
          <w:bCs/>
          <w:sz w:val="24"/>
          <w:szCs w:val="24"/>
        </w:rPr>
        <w:t>in local currency alleging that the payment was in full satisfaction of</w:t>
      </w:r>
      <w:r w:rsidRPr="00400FCA">
        <w:rPr>
          <w:rFonts w:ascii="Times New Roman" w:hAnsi="Times New Roman" w:cs="Times New Roman"/>
          <w:bCs/>
          <w:sz w:val="24"/>
          <w:szCs w:val="24"/>
        </w:rPr>
        <w:t xml:space="preserve"> the judgment debt. </w:t>
      </w:r>
      <w:r w:rsidR="007F1B35">
        <w:rPr>
          <w:rFonts w:ascii="Times New Roman" w:hAnsi="Times New Roman" w:cs="Times New Roman"/>
          <w:bCs/>
          <w:sz w:val="24"/>
          <w:szCs w:val="24"/>
        </w:rPr>
        <w:t xml:space="preserve"> </w:t>
      </w:r>
      <w:r w:rsidRPr="00400FCA">
        <w:rPr>
          <w:rFonts w:ascii="Times New Roman" w:hAnsi="Times New Roman" w:cs="Times New Roman"/>
          <w:bCs/>
          <w:sz w:val="24"/>
          <w:szCs w:val="24"/>
        </w:rPr>
        <w:t>Displeased with this, the appellants a</w:t>
      </w:r>
      <w:r w:rsidR="007F1B35">
        <w:rPr>
          <w:rFonts w:ascii="Times New Roman" w:hAnsi="Times New Roman" w:cs="Times New Roman"/>
          <w:bCs/>
          <w:sz w:val="24"/>
          <w:szCs w:val="24"/>
        </w:rPr>
        <w:t>ppealed to this Court in SC 160/</w:t>
      </w:r>
      <w:r w:rsidR="004914D2">
        <w:rPr>
          <w:rFonts w:ascii="Times New Roman" w:hAnsi="Times New Roman" w:cs="Times New Roman"/>
          <w:bCs/>
          <w:sz w:val="24"/>
          <w:szCs w:val="24"/>
        </w:rPr>
        <w:t>15</w:t>
      </w:r>
      <w:r w:rsidRPr="00400FCA">
        <w:rPr>
          <w:rFonts w:ascii="Times New Roman" w:hAnsi="Times New Roman" w:cs="Times New Roman"/>
          <w:bCs/>
          <w:sz w:val="24"/>
          <w:szCs w:val="24"/>
        </w:rPr>
        <w:t xml:space="preserve">. </w:t>
      </w:r>
      <w:r w:rsidR="007F1B35">
        <w:rPr>
          <w:rFonts w:ascii="Times New Roman" w:hAnsi="Times New Roman" w:cs="Times New Roman"/>
          <w:bCs/>
          <w:sz w:val="24"/>
          <w:szCs w:val="24"/>
        </w:rPr>
        <w:t xml:space="preserve"> </w:t>
      </w:r>
      <w:r w:rsidRPr="00400FCA">
        <w:rPr>
          <w:rFonts w:ascii="Times New Roman" w:hAnsi="Times New Roman" w:cs="Times New Roman"/>
          <w:bCs/>
          <w:sz w:val="24"/>
          <w:szCs w:val="24"/>
        </w:rPr>
        <w:t xml:space="preserve">The appeal </w:t>
      </w:r>
      <w:r w:rsidR="003C240B" w:rsidRPr="00400FCA">
        <w:rPr>
          <w:rFonts w:ascii="Times New Roman" w:hAnsi="Times New Roman" w:cs="Times New Roman"/>
          <w:bCs/>
          <w:sz w:val="24"/>
          <w:szCs w:val="24"/>
        </w:rPr>
        <w:t xml:space="preserve">related to </w:t>
      </w:r>
      <w:r w:rsidRPr="00400FCA">
        <w:rPr>
          <w:rFonts w:ascii="Times New Roman" w:hAnsi="Times New Roman" w:cs="Times New Roman"/>
          <w:sz w:val="24"/>
          <w:szCs w:val="24"/>
        </w:rPr>
        <w:t xml:space="preserve">the interpretation of the lease agreement, the credibility of evidence and the correctness of the court </w:t>
      </w:r>
      <w:r w:rsidRPr="00400FCA">
        <w:rPr>
          <w:rFonts w:ascii="Times New Roman" w:hAnsi="Times New Roman" w:cs="Times New Roman"/>
          <w:i/>
          <w:iCs/>
          <w:sz w:val="24"/>
          <w:szCs w:val="24"/>
        </w:rPr>
        <w:t>a quo’s</w:t>
      </w:r>
      <w:r w:rsidRPr="00400FCA">
        <w:rPr>
          <w:rFonts w:ascii="Times New Roman" w:hAnsi="Times New Roman" w:cs="Times New Roman"/>
          <w:sz w:val="24"/>
          <w:szCs w:val="24"/>
        </w:rPr>
        <w:t xml:space="preserve"> conclusions on the respondent’s liability and quantum of damages.</w:t>
      </w:r>
    </w:p>
    <w:p w:rsidR="007F1B35" w:rsidRPr="00400FCA" w:rsidRDefault="007F1B35" w:rsidP="000717F4">
      <w:pPr>
        <w:pStyle w:val="ListParagraph"/>
        <w:spacing w:after="0" w:line="240" w:lineRule="auto"/>
        <w:ind w:left="426"/>
        <w:jc w:val="both"/>
        <w:rPr>
          <w:rFonts w:ascii="Times New Roman" w:hAnsi="Times New Roman" w:cs="Times New Roman"/>
          <w:bCs/>
          <w:sz w:val="24"/>
          <w:szCs w:val="24"/>
        </w:rPr>
      </w:pPr>
    </w:p>
    <w:p w:rsidR="0060685B" w:rsidRPr="00352C02" w:rsidRDefault="00683CB0" w:rsidP="00352C02">
      <w:pPr>
        <w:pStyle w:val="ListParagraph"/>
        <w:numPr>
          <w:ilvl w:val="0"/>
          <w:numId w:val="19"/>
        </w:numPr>
        <w:spacing w:before="240" w:after="0" w:line="480" w:lineRule="auto"/>
        <w:ind w:left="426" w:hanging="426"/>
        <w:jc w:val="both"/>
        <w:rPr>
          <w:rFonts w:ascii="Times New Roman" w:hAnsi="Times New Roman" w:cs="Times New Roman"/>
          <w:bCs/>
          <w:sz w:val="24"/>
          <w:szCs w:val="24"/>
        </w:rPr>
      </w:pPr>
      <w:r w:rsidRPr="00400FCA">
        <w:rPr>
          <w:rFonts w:ascii="Times New Roman" w:eastAsia="Times New Roman" w:hAnsi="Times New Roman" w:cs="Times New Roman"/>
          <w:sz w:val="24"/>
          <w:szCs w:val="24"/>
          <w:lang w:eastAsia="en-ZW"/>
        </w:rPr>
        <w:t xml:space="preserve">The Court determined that the </w:t>
      </w:r>
      <w:r w:rsidR="0060685B" w:rsidRPr="00400FCA">
        <w:rPr>
          <w:rFonts w:ascii="Times New Roman" w:eastAsia="Times New Roman" w:hAnsi="Times New Roman" w:cs="Times New Roman"/>
          <w:sz w:val="24"/>
          <w:szCs w:val="24"/>
          <w:lang w:eastAsia="en-ZW"/>
        </w:rPr>
        <w:t xml:space="preserve">High Court </w:t>
      </w:r>
      <w:r w:rsidR="00E62B52">
        <w:rPr>
          <w:rFonts w:ascii="Times New Roman" w:eastAsia="Times New Roman" w:hAnsi="Times New Roman" w:cs="Times New Roman"/>
          <w:sz w:val="24"/>
          <w:szCs w:val="24"/>
          <w:lang w:eastAsia="en-ZW"/>
        </w:rPr>
        <w:t>in HH 240-</w:t>
      </w:r>
      <w:r w:rsidR="00BC01FE" w:rsidRPr="00400FCA">
        <w:rPr>
          <w:rFonts w:ascii="Times New Roman" w:eastAsia="Times New Roman" w:hAnsi="Times New Roman" w:cs="Times New Roman"/>
          <w:sz w:val="24"/>
          <w:szCs w:val="24"/>
          <w:lang w:eastAsia="en-ZW"/>
        </w:rPr>
        <w:t>15</w:t>
      </w:r>
      <w:r w:rsidR="0060685B" w:rsidRPr="00400FCA">
        <w:rPr>
          <w:rFonts w:ascii="Times New Roman" w:eastAsia="Times New Roman" w:hAnsi="Times New Roman" w:cs="Times New Roman"/>
          <w:sz w:val="24"/>
          <w:szCs w:val="24"/>
          <w:lang w:eastAsia="en-ZW"/>
        </w:rPr>
        <w:t xml:space="preserve"> had </w:t>
      </w:r>
      <w:r w:rsidRPr="00400FCA">
        <w:rPr>
          <w:rFonts w:ascii="Times New Roman" w:eastAsia="Times New Roman" w:hAnsi="Times New Roman" w:cs="Times New Roman"/>
          <w:sz w:val="24"/>
          <w:szCs w:val="24"/>
          <w:lang w:eastAsia="en-ZW"/>
        </w:rPr>
        <w:t>erred in</w:t>
      </w:r>
      <w:r w:rsidR="00F03273" w:rsidRPr="00400FCA">
        <w:rPr>
          <w:rFonts w:ascii="Times New Roman" w:eastAsia="Times New Roman" w:hAnsi="Times New Roman" w:cs="Times New Roman"/>
          <w:sz w:val="24"/>
          <w:szCs w:val="24"/>
          <w:lang w:eastAsia="en-ZW"/>
        </w:rPr>
        <w:t xml:space="preserve"> dismissing</w:t>
      </w:r>
      <w:r w:rsidRPr="00400FCA">
        <w:rPr>
          <w:rFonts w:ascii="Times New Roman" w:eastAsia="Times New Roman" w:hAnsi="Times New Roman" w:cs="Times New Roman"/>
          <w:sz w:val="24"/>
          <w:szCs w:val="24"/>
          <w:lang w:eastAsia="en-ZW"/>
        </w:rPr>
        <w:t xml:space="preserve"> </w:t>
      </w:r>
      <w:r w:rsidR="0060685B" w:rsidRPr="00400FCA">
        <w:rPr>
          <w:rFonts w:ascii="Times New Roman" w:eastAsia="Times New Roman" w:hAnsi="Times New Roman" w:cs="Times New Roman"/>
          <w:sz w:val="24"/>
          <w:szCs w:val="24"/>
          <w:lang w:eastAsia="en-ZW"/>
        </w:rPr>
        <w:t>some of the claims</w:t>
      </w:r>
      <w:r w:rsidRPr="00400FCA">
        <w:rPr>
          <w:rFonts w:ascii="Times New Roman" w:eastAsia="Times New Roman" w:hAnsi="Times New Roman" w:cs="Times New Roman"/>
          <w:sz w:val="24"/>
          <w:szCs w:val="24"/>
          <w:lang w:eastAsia="en-ZW"/>
        </w:rPr>
        <w:t>.</w:t>
      </w:r>
      <w:r w:rsidR="0060685B" w:rsidRPr="00400FCA">
        <w:rPr>
          <w:rFonts w:ascii="Times New Roman" w:eastAsia="Times New Roman" w:hAnsi="Times New Roman" w:cs="Times New Roman"/>
          <w:sz w:val="24"/>
          <w:szCs w:val="24"/>
          <w:lang w:eastAsia="en-ZW"/>
        </w:rPr>
        <w:t xml:space="preserve"> </w:t>
      </w:r>
      <w:r w:rsidR="007F1B35">
        <w:rPr>
          <w:rFonts w:ascii="Times New Roman" w:eastAsia="Times New Roman" w:hAnsi="Times New Roman" w:cs="Times New Roman"/>
          <w:sz w:val="24"/>
          <w:szCs w:val="24"/>
          <w:lang w:eastAsia="en-ZW"/>
        </w:rPr>
        <w:t xml:space="preserve"> </w:t>
      </w:r>
      <w:r w:rsidR="0060685B" w:rsidRPr="00400FCA">
        <w:rPr>
          <w:rFonts w:ascii="Times New Roman" w:hAnsi="Times New Roman" w:cs="Times New Roman"/>
          <w:sz w:val="24"/>
          <w:szCs w:val="24"/>
        </w:rPr>
        <w:t>It issued the following order:</w:t>
      </w:r>
    </w:p>
    <w:p w:rsidR="008B7ECC" w:rsidRPr="00400FCA" w:rsidRDefault="0060685B" w:rsidP="000717F4">
      <w:pPr>
        <w:pStyle w:val="ListParagraph"/>
        <w:numPr>
          <w:ilvl w:val="0"/>
          <w:numId w:val="13"/>
        </w:numPr>
        <w:tabs>
          <w:tab w:val="left" w:pos="1418"/>
        </w:tabs>
        <w:spacing w:after="0" w:line="480" w:lineRule="auto"/>
        <w:ind w:left="567" w:firstLine="567"/>
        <w:jc w:val="both"/>
        <w:rPr>
          <w:rFonts w:ascii="Times New Roman" w:hAnsi="Times New Roman" w:cs="Times New Roman"/>
          <w:sz w:val="24"/>
          <w:szCs w:val="24"/>
        </w:rPr>
      </w:pPr>
      <w:r w:rsidRPr="00400FCA">
        <w:rPr>
          <w:rFonts w:ascii="Times New Roman" w:hAnsi="Times New Roman" w:cs="Times New Roman"/>
          <w:sz w:val="24"/>
          <w:szCs w:val="24"/>
        </w:rPr>
        <w:t>The cross appeal succeeds in part with costs.</w:t>
      </w:r>
    </w:p>
    <w:p w:rsidR="0060685B" w:rsidRPr="00400FCA" w:rsidRDefault="0060685B" w:rsidP="008B7ECC">
      <w:pPr>
        <w:pStyle w:val="ListParagraph"/>
        <w:numPr>
          <w:ilvl w:val="0"/>
          <w:numId w:val="13"/>
        </w:numPr>
        <w:spacing w:after="0" w:line="480" w:lineRule="auto"/>
        <w:ind w:left="567" w:firstLine="567"/>
        <w:jc w:val="both"/>
        <w:rPr>
          <w:rFonts w:ascii="Times New Roman" w:hAnsi="Times New Roman" w:cs="Times New Roman"/>
          <w:sz w:val="24"/>
          <w:szCs w:val="24"/>
        </w:rPr>
      </w:pPr>
      <w:r w:rsidRPr="00400FCA">
        <w:rPr>
          <w:rFonts w:ascii="Times New Roman" w:hAnsi="Times New Roman" w:cs="Times New Roman"/>
          <w:sz w:val="24"/>
          <w:szCs w:val="24"/>
        </w:rPr>
        <w:t xml:space="preserve">Paragraphs 1, 2 and 3 of the order of the court </w:t>
      </w:r>
      <w:r w:rsidRPr="00400FCA">
        <w:rPr>
          <w:rFonts w:ascii="Times New Roman" w:hAnsi="Times New Roman" w:cs="Times New Roman"/>
          <w:i/>
          <w:sz w:val="24"/>
          <w:szCs w:val="24"/>
        </w:rPr>
        <w:t>a quo</w:t>
      </w:r>
      <w:r w:rsidRPr="00400FCA">
        <w:rPr>
          <w:rFonts w:ascii="Times New Roman" w:hAnsi="Times New Roman" w:cs="Times New Roman"/>
          <w:sz w:val="24"/>
          <w:szCs w:val="24"/>
        </w:rPr>
        <w:t xml:space="preserve"> is amended as follows:</w:t>
      </w:r>
    </w:p>
    <w:p w:rsidR="008B7ECC" w:rsidRPr="00400FCA" w:rsidRDefault="0060685B" w:rsidP="003A5F9B">
      <w:pPr>
        <w:spacing w:after="0" w:line="240" w:lineRule="auto"/>
        <w:ind w:left="2127" w:hanging="426"/>
        <w:jc w:val="both"/>
        <w:rPr>
          <w:rFonts w:ascii="Times New Roman" w:hAnsi="Times New Roman" w:cs="Times New Roman"/>
          <w:sz w:val="24"/>
          <w:szCs w:val="24"/>
        </w:rPr>
      </w:pPr>
      <w:r w:rsidRPr="00400FCA">
        <w:rPr>
          <w:rFonts w:ascii="Times New Roman" w:hAnsi="Times New Roman" w:cs="Times New Roman"/>
          <w:sz w:val="24"/>
          <w:szCs w:val="24"/>
        </w:rPr>
        <w:lastRenderedPageBreak/>
        <w:t>“</w:t>
      </w:r>
      <w:r w:rsidR="008B7ECC" w:rsidRPr="00400FCA">
        <w:rPr>
          <w:rFonts w:ascii="Times New Roman" w:hAnsi="Times New Roman" w:cs="Times New Roman"/>
          <w:sz w:val="24"/>
          <w:szCs w:val="24"/>
        </w:rPr>
        <w:t>1.</w:t>
      </w:r>
      <w:r w:rsidR="008B7ECC" w:rsidRPr="00400FCA">
        <w:rPr>
          <w:rFonts w:ascii="Times New Roman" w:hAnsi="Times New Roman" w:cs="Times New Roman"/>
          <w:sz w:val="24"/>
          <w:szCs w:val="24"/>
        </w:rPr>
        <w:tab/>
      </w:r>
      <w:r w:rsidRPr="00400FCA">
        <w:rPr>
          <w:rFonts w:ascii="Times New Roman" w:hAnsi="Times New Roman" w:cs="Times New Roman"/>
          <w:sz w:val="24"/>
          <w:szCs w:val="24"/>
        </w:rPr>
        <w:t xml:space="preserve">The plaintiffs’ claims against the second defendant are hereby dismissed with no order as to costs. </w:t>
      </w:r>
    </w:p>
    <w:p w:rsidR="0060685B" w:rsidRPr="00400FCA" w:rsidRDefault="003A5F9B" w:rsidP="003A5F9B">
      <w:pPr>
        <w:spacing w:after="0" w:line="240" w:lineRule="auto"/>
        <w:ind w:left="2127" w:hanging="284"/>
        <w:jc w:val="both"/>
        <w:rPr>
          <w:rFonts w:ascii="Times New Roman" w:hAnsi="Times New Roman" w:cs="Times New Roman"/>
          <w:sz w:val="24"/>
          <w:szCs w:val="24"/>
        </w:rPr>
      </w:pPr>
      <w:r>
        <w:rPr>
          <w:rFonts w:ascii="Times New Roman" w:hAnsi="Times New Roman" w:cs="Times New Roman"/>
          <w:sz w:val="24"/>
          <w:szCs w:val="24"/>
        </w:rPr>
        <w:t xml:space="preserve">2.  (c) </w:t>
      </w:r>
      <w:r w:rsidR="0060685B" w:rsidRPr="00400FCA">
        <w:rPr>
          <w:rFonts w:ascii="Times New Roman" w:hAnsi="Times New Roman" w:cs="Times New Roman"/>
          <w:sz w:val="24"/>
          <w:szCs w:val="24"/>
        </w:rPr>
        <w:t>The first defendant shall pay to the plaintiffs an additional sum of US$58 694.40 `in respect of claim (a).</w:t>
      </w:r>
    </w:p>
    <w:p w:rsidR="0060685B" w:rsidRPr="00400FCA" w:rsidRDefault="0060685B" w:rsidP="003A5F9B">
      <w:pPr>
        <w:spacing w:after="0" w:line="240" w:lineRule="auto"/>
        <w:ind w:left="2127" w:hanging="284"/>
        <w:jc w:val="both"/>
        <w:rPr>
          <w:rFonts w:ascii="Times New Roman" w:hAnsi="Times New Roman" w:cs="Times New Roman"/>
          <w:sz w:val="24"/>
          <w:szCs w:val="24"/>
        </w:rPr>
      </w:pPr>
      <w:r w:rsidRPr="00400FCA">
        <w:rPr>
          <w:rFonts w:ascii="Times New Roman" w:hAnsi="Times New Roman" w:cs="Times New Roman"/>
          <w:sz w:val="24"/>
          <w:szCs w:val="24"/>
        </w:rPr>
        <w:t>3.</w:t>
      </w:r>
      <w:r w:rsidRPr="00400FCA">
        <w:rPr>
          <w:rFonts w:ascii="Times New Roman" w:hAnsi="Times New Roman" w:cs="Times New Roman"/>
          <w:sz w:val="24"/>
          <w:szCs w:val="24"/>
        </w:rPr>
        <w:tab/>
        <w:t>The first defendant shall pay to the plaintiffs an additional sum of US</w:t>
      </w:r>
      <w:r w:rsidR="003A5F9B">
        <w:rPr>
          <w:rFonts w:ascii="Times New Roman" w:hAnsi="Times New Roman" w:cs="Times New Roman"/>
          <w:sz w:val="24"/>
          <w:szCs w:val="24"/>
        </w:rPr>
        <w:t xml:space="preserve">            </w:t>
      </w:r>
      <w:r w:rsidR="009E21B9">
        <w:rPr>
          <w:rFonts w:ascii="Times New Roman" w:hAnsi="Times New Roman" w:cs="Times New Roman"/>
          <w:sz w:val="24"/>
          <w:szCs w:val="24"/>
        </w:rPr>
        <w:t>$68 257 in respect</w:t>
      </w:r>
      <w:r w:rsidRPr="00400FCA">
        <w:rPr>
          <w:rFonts w:ascii="Times New Roman" w:hAnsi="Times New Roman" w:cs="Times New Roman"/>
          <w:sz w:val="24"/>
          <w:szCs w:val="24"/>
        </w:rPr>
        <w:t xml:space="preserve"> of claim (e).”</w:t>
      </w:r>
    </w:p>
    <w:p w:rsidR="003A5F9B" w:rsidRDefault="003A5F9B" w:rsidP="003A5F9B">
      <w:pPr>
        <w:spacing w:after="0" w:line="240" w:lineRule="auto"/>
        <w:ind w:left="2127" w:hanging="284"/>
        <w:jc w:val="both"/>
        <w:rPr>
          <w:rFonts w:ascii="Times New Roman" w:hAnsi="Times New Roman" w:cs="Times New Roman"/>
          <w:sz w:val="24"/>
          <w:szCs w:val="24"/>
        </w:rPr>
      </w:pPr>
      <w:r>
        <w:rPr>
          <w:rFonts w:ascii="Times New Roman" w:hAnsi="Times New Roman" w:cs="Times New Roman"/>
          <w:sz w:val="24"/>
          <w:szCs w:val="24"/>
        </w:rPr>
        <w:t>4</w:t>
      </w:r>
      <w:r w:rsidR="0060685B" w:rsidRPr="00400FCA">
        <w:rPr>
          <w:rFonts w:ascii="Times New Roman" w:hAnsi="Times New Roman" w:cs="Times New Roman"/>
          <w:sz w:val="24"/>
          <w:szCs w:val="24"/>
        </w:rPr>
        <w:t>.</w:t>
      </w:r>
      <w:r w:rsidR="0060685B" w:rsidRPr="00400FCA">
        <w:rPr>
          <w:rFonts w:ascii="Times New Roman" w:hAnsi="Times New Roman" w:cs="Times New Roman"/>
          <w:sz w:val="24"/>
          <w:szCs w:val="24"/>
        </w:rPr>
        <w:tab/>
        <w:t xml:space="preserve">The order of the court </w:t>
      </w:r>
      <w:r w:rsidR="0060685B" w:rsidRPr="00400FCA">
        <w:rPr>
          <w:rFonts w:ascii="Times New Roman" w:hAnsi="Times New Roman" w:cs="Times New Roman"/>
          <w:i/>
          <w:sz w:val="24"/>
          <w:szCs w:val="24"/>
        </w:rPr>
        <w:t>a quo</w:t>
      </w:r>
      <w:r w:rsidR="009E21B9">
        <w:rPr>
          <w:rFonts w:ascii="Times New Roman" w:hAnsi="Times New Roman" w:cs="Times New Roman"/>
          <w:sz w:val="24"/>
          <w:szCs w:val="24"/>
        </w:rPr>
        <w:t xml:space="preserve"> in respect of para </w:t>
      </w:r>
      <w:r w:rsidR="0060685B" w:rsidRPr="00400FCA">
        <w:rPr>
          <w:rFonts w:ascii="Times New Roman" w:hAnsi="Times New Roman" w:cs="Times New Roman"/>
          <w:sz w:val="24"/>
          <w:szCs w:val="24"/>
        </w:rPr>
        <w:t>5 is set aside and substituted with the following:</w:t>
      </w:r>
    </w:p>
    <w:p w:rsidR="003A5F9B" w:rsidRPr="00400FCA" w:rsidRDefault="003A5F9B" w:rsidP="003A5F9B">
      <w:pPr>
        <w:spacing w:after="0" w:line="240" w:lineRule="auto"/>
        <w:ind w:left="2127" w:hanging="284"/>
        <w:jc w:val="both"/>
        <w:rPr>
          <w:rFonts w:ascii="Times New Roman" w:hAnsi="Times New Roman" w:cs="Times New Roman"/>
          <w:sz w:val="24"/>
          <w:szCs w:val="24"/>
        </w:rPr>
      </w:pPr>
    </w:p>
    <w:p w:rsidR="0060685B" w:rsidRPr="00400FCA" w:rsidRDefault="0060685B" w:rsidP="00316030">
      <w:pPr>
        <w:spacing w:after="0" w:line="240" w:lineRule="auto"/>
        <w:ind w:left="1418" w:firstLine="1276"/>
        <w:jc w:val="both"/>
        <w:rPr>
          <w:rFonts w:ascii="Times New Roman" w:hAnsi="Times New Roman" w:cs="Times New Roman"/>
          <w:sz w:val="24"/>
          <w:szCs w:val="24"/>
        </w:rPr>
      </w:pPr>
      <w:r w:rsidRPr="00400FCA">
        <w:rPr>
          <w:rFonts w:ascii="Times New Roman" w:hAnsi="Times New Roman" w:cs="Times New Roman"/>
          <w:sz w:val="24"/>
          <w:szCs w:val="24"/>
        </w:rPr>
        <w:t>“</w:t>
      </w:r>
      <w:r w:rsidR="006656C2">
        <w:rPr>
          <w:rFonts w:ascii="Times New Roman" w:hAnsi="Times New Roman" w:cs="Times New Roman"/>
          <w:sz w:val="24"/>
          <w:szCs w:val="24"/>
        </w:rPr>
        <w:t>(</w:t>
      </w:r>
      <w:r w:rsidRPr="00400FCA">
        <w:rPr>
          <w:rFonts w:ascii="Times New Roman" w:hAnsi="Times New Roman" w:cs="Times New Roman"/>
          <w:sz w:val="24"/>
          <w:szCs w:val="24"/>
        </w:rPr>
        <w:t>a</w:t>
      </w:r>
      <w:r w:rsidR="006656C2">
        <w:rPr>
          <w:rFonts w:ascii="Times New Roman" w:hAnsi="Times New Roman" w:cs="Times New Roman"/>
          <w:sz w:val="24"/>
          <w:szCs w:val="24"/>
        </w:rPr>
        <w:t>)</w:t>
      </w:r>
      <w:r w:rsidRPr="00400FCA">
        <w:rPr>
          <w:rFonts w:ascii="Times New Roman" w:hAnsi="Times New Roman" w:cs="Times New Roman"/>
          <w:sz w:val="24"/>
          <w:szCs w:val="24"/>
        </w:rPr>
        <w:t>.   The first defendant shall pay to the plaintiffs the sum of:</w:t>
      </w:r>
    </w:p>
    <w:p w:rsidR="0060685B" w:rsidRPr="00400FCA" w:rsidRDefault="0060685B" w:rsidP="00316030">
      <w:pPr>
        <w:pStyle w:val="ListParagraph"/>
        <w:numPr>
          <w:ilvl w:val="0"/>
          <w:numId w:val="15"/>
        </w:numPr>
        <w:spacing w:after="0" w:line="240" w:lineRule="auto"/>
        <w:ind w:left="3119" w:firstLine="142"/>
        <w:jc w:val="both"/>
        <w:rPr>
          <w:rFonts w:ascii="Times New Roman" w:hAnsi="Times New Roman" w:cs="Times New Roman"/>
          <w:sz w:val="24"/>
          <w:szCs w:val="24"/>
        </w:rPr>
      </w:pPr>
      <w:r w:rsidRPr="00400FCA">
        <w:rPr>
          <w:rFonts w:ascii="Times New Roman" w:hAnsi="Times New Roman" w:cs="Times New Roman"/>
          <w:sz w:val="24"/>
          <w:szCs w:val="24"/>
        </w:rPr>
        <w:t>US$ 53 925.91 in respect of claim (d).</w:t>
      </w:r>
    </w:p>
    <w:p w:rsidR="0060685B" w:rsidRPr="00400FCA" w:rsidRDefault="0060685B" w:rsidP="00316030">
      <w:pPr>
        <w:pStyle w:val="ListParagraph"/>
        <w:numPr>
          <w:ilvl w:val="0"/>
          <w:numId w:val="15"/>
        </w:numPr>
        <w:spacing w:after="0" w:line="240" w:lineRule="auto"/>
        <w:ind w:left="3261" w:firstLine="0"/>
        <w:jc w:val="both"/>
        <w:rPr>
          <w:rFonts w:ascii="Times New Roman" w:hAnsi="Times New Roman" w:cs="Times New Roman"/>
          <w:sz w:val="24"/>
          <w:szCs w:val="24"/>
        </w:rPr>
      </w:pPr>
      <w:r w:rsidRPr="00400FCA">
        <w:rPr>
          <w:rFonts w:ascii="Times New Roman" w:hAnsi="Times New Roman" w:cs="Times New Roman"/>
          <w:sz w:val="24"/>
          <w:szCs w:val="24"/>
        </w:rPr>
        <w:t>US$13 381 I respect of claim (f).</w:t>
      </w:r>
    </w:p>
    <w:p w:rsidR="0060685B" w:rsidRPr="006656C2" w:rsidRDefault="0060685B" w:rsidP="006656C2">
      <w:pPr>
        <w:pStyle w:val="ListParagraph"/>
        <w:numPr>
          <w:ilvl w:val="0"/>
          <w:numId w:val="25"/>
        </w:numPr>
        <w:spacing w:after="0" w:line="240" w:lineRule="auto"/>
        <w:ind w:left="3261" w:hanging="426"/>
        <w:jc w:val="both"/>
        <w:rPr>
          <w:rFonts w:ascii="Times New Roman" w:hAnsi="Times New Roman" w:cs="Times New Roman"/>
          <w:sz w:val="24"/>
          <w:szCs w:val="24"/>
        </w:rPr>
      </w:pPr>
      <w:r w:rsidRPr="006656C2">
        <w:rPr>
          <w:rFonts w:ascii="Times New Roman" w:hAnsi="Times New Roman" w:cs="Times New Roman"/>
          <w:sz w:val="24"/>
          <w:szCs w:val="24"/>
        </w:rPr>
        <w:t>The first defendant is absolved from the inst</w:t>
      </w:r>
      <w:r w:rsidR="009E21B9" w:rsidRPr="006656C2">
        <w:rPr>
          <w:rFonts w:ascii="Times New Roman" w:hAnsi="Times New Roman" w:cs="Times New Roman"/>
          <w:sz w:val="24"/>
          <w:szCs w:val="24"/>
        </w:rPr>
        <w:t xml:space="preserve">ance in respect of claims (j) </w:t>
      </w:r>
      <w:r w:rsidRPr="006656C2">
        <w:rPr>
          <w:rFonts w:ascii="Times New Roman" w:hAnsi="Times New Roman" w:cs="Times New Roman"/>
          <w:sz w:val="24"/>
          <w:szCs w:val="24"/>
        </w:rPr>
        <w:t xml:space="preserve">and (l).” </w:t>
      </w:r>
    </w:p>
    <w:p w:rsidR="0060685B" w:rsidRPr="00400FCA" w:rsidRDefault="0060685B" w:rsidP="0060685B">
      <w:pPr>
        <w:spacing w:after="0" w:line="240" w:lineRule="auto"/>
        <w:ind w:left="720" w:hanging="720"/>
        <w:jc w:val="both"/>
        <w:rPr>
          <w:rFonts w:ascii="Times New Roman" w:hAnsi="Times New Roman" w:cs="Times New Roman"/>
          <w:sz w:val="24"/>
          <w:szCs w:val="24"/>
        </w:rPr>
      </w:pPr>
      <w:r w:rsidRPr="00400FCA">
        <w:rPr>
          <w:rFonts w:ascii="Times New Roman" w:hAnsi="Times New Roman" w:cs="Times New Roman"/>
          <w:sz w:val="24"/>
          <w:szCs w:val="24"/>
        </w:rPr>
        <w:t xml:space="preserve"> </w:t>
      </w:r>
    </w:p>
    <w:p w:rsidR="009E21B9" w:rsidRDefault="0060685B" w:rsidP="00316030">
      <w:pPr>
        <w:pStyle w:val="ListParagraph"/>
        <w:numPr>
          <w:ilvl w:val="0"/>
          <w:numId w:val="23"/>
        </w:numPr>
        <w:spacing w:after="0" w:line="240" w:lineRule="auto"/>
        <w:ind w:left="2127" w:hanging="284"/>
        <w:jc w:val="both"/>
        <w:rPr>
          <w:rFonts w:ascii="Times New Roman" w:hAnsi="Times New Roman" w:cs="Times New Roman"/>
          <w:sz w:val="24"/>
          <w:szCs w:val="24"/>
        </w:rPr>
      </w:pPr>
      <w:r w:rsidRPr="009E21B9">
        <w:rPr>
          <w:rFonts w:ascii="Times New Roman" w:hAnsi="Times New Roman" w:cs="Times New Roman"/>
          <w:sz w:val="24"/>
          <w:szCs w:val="24"/>
        </w:rPr>
        <w:t xml:space="preserve">The order of the court </w:t>
      </w:r>
      <w:r w:rsidRPr="009E21B9">
        <w:rPr>
          <w:rFonts w:ascii="Times New Roman" w:hAnsi="Times New Roman" w:cs="Times New Roman"/>
          <w:i/>
          <w:sz w:val="24"/>
          <w:szCs w:val="24"/>
        </w:rPr>
        <w:t>a quo</w:t>
      </w:r>
      <w:r w:rsidR="009E21B9">
        <w:rPr>
          <w:rFonts w:ascii="Times New Roman" w:hAnsi="Times New Roman" w:cs="Times New Roman"/>
          <w:sz w:val="24"/>
          <w:szCs w:val="24"/>
        </w:rPr>
        <w:t xml:space="preserve"> in respect of para</w:t>
      </w:r>
      <w:r w:rsidRPr="009E21B9">
        <w:rPr>
          <w:rFonts w:ascii="Times New Roman" w:hAnsi="Times New Roman" w:cs="Times New Roman"/>
          <w:sz w:val="24"/>
          <w:szCs w:val="24"/>
        </w:rPr>
        <w:t>s 6 and 7 are set aside and substituted with the following:</w:t>
      </w:r>
    </w:p>
    <w:p w:rsidR="00316030" w:rsidRPr="006656C2" w:rsidRDefault="00316030" w:rsidP="006656C2">
      <w:pPr>
        <w:spacing w:after="0" w:line="240" w:lineRule="auto"/>
        <w:jc w:val="both"/>
        <w:rPr>
          <w:rFonts w:ascii="Times New Roman" w:hAnsi="Times New Roman" w:cs="Times New Roman"/>
          <w:sz w:val="24"/>
          <w:szCs w:val="24"/>
        </w:rPr>
      </w:pPr>
    </w:p>
    <w:p w:rsidR="00905893" w:rsidRPr="009E21B9" w:rsidRDefault="009E21B9" w:rsidP="00316030">
      <w:pPr>
        <w:spacing w:after="0" w:line="240" w:lineRule="auto"/>
        <w:ind w:left="3261" w:hanging="567"/>
        <w:jc w:val="both"/>
        <w:rPr>
          <w:rFonts w:ascii="Times New Roman" w:hAnsi="Times New Roman" w:cs="Times New Roman"/>
          <w:sz w:val="24"/>
          <w:szCs w:val="24"/>
        </w:rPr>
      </w:pPr>
      <w:r>
        <w:rPr>
          <w:rFonts w:ascii="Times New Roman" w:hAnsi="Times New Roman" w:cs="Times New Roman"/>
          <w:sz w:val="24"/>
          <w:szCs w:val="24"/>
        </w:rPr>
        <w:t xml:space="preserve">“(a). </w:t>
      </w:r>
      <w:r w:rsidR="0060685B" w:rsidRPr="009E21B9">
        <w:rPr>
          <w:rFonts w:ascii="Times New Roman" w:hAnsi="Times New Roman" w:cs="Times New Roman"/>
          <w:sz w:val="24"/>
          <w:szCs w:val="24"/>
        </w:rPr>
        <w:t>The first defendant shall pay to the plaintiff the sum of US</w:t>
      </w:r>
      <w:r>
        <w:rPr>
          <w:rFonts w:ascii="Times New Roman" w:hAnsi="Times New Roman" w:cs="Times New Roman"/>
          <w:sz w:val="24"/>
          <w:szCs w:val="24"/>
        </w:rPr>
        <w:t xml:space="preserve">                             </w:t>
      </w:r>
      <w:r w:rsidR="0060685B" w:rsidRPr="009E21B9">
        <w:rPr>
          <w:rFonts w:ascii="Times New Roman" w:hAnsi="Times New Roman" w:cs="Times New Roman"/>
          <w:sz w:val="24"/>
          <w:szCs w:val="24"/>
        </w:rPr>
        <w:t>$15 008 in respect of claim (h).</w:t>
      </w:r>
    </w:p>
    <w:p w:rsidR="0060685B" w:rsidRPr="009E21B9" w:rsidRDefault="0060685B" w:rsidP="00316030">
      <w:pPr>
        <w:pStyle w:val="ListParagraph"/>
        <w:numPr>
          <w:ilvl w:val="0"/>
          <w:numId w:val="21"/>
        </w:numPr>
        <w:spacing w:after="0" w:line="240" w:lineRule="auto"/>
        <w:ind w:left="3261" w:hanging="426"/>
        <w:jc w:val="both"/>
        <w:rPr>
          <w:rFonts w:ascii="Times New Roman" w:hAnsi="Times New Roman" w:cs="Times New Roman"/>
          <w:sz w:val="24"/>
          <w:szCs w:val="24"/>
        </w:rPr>
      </w:pPr>
      <w:r w:rsidRPr="009E21B9">
        <w:rPr>
          <w:rFonts w:ascii="Times New Roman" w:hAnsi="Times New Roman" w:cs="Times New Roman"/>
          <w:sz w:val="24"/>
          <w:szCs w:val="24"/>
        </w:rPr>
        <w:t>The first defendant is absolved from the instance in respect of claim (k).</w:t>
      </w:r>
      <w:r w:rsidR="00316030">
        <w:rPr>
          <w:rFonts w:ascii="Times New Roman" w:hAnsi="Times New Roman" w:cs="Times New Roman"/>
          <w:sz w:val="24"/>
          <w:szCs w:val="24"/>
        </w:rPr>
        <w:t>”</w:t>
      </w:r>
    </w:p>
    <w:p w:rsidR="0060685B" w:rsidRPr="00400FCA" w:rsidRDefault="0060685B" w:rsidP="0060685B">
      <w:pPr>
        <w:spacing w:after="0" w:line="240" w:lineRule="auto"/>
        <w:ind w:left="414" w:firstLine="306"/>
        <w:jc w:val="both"/>
        <w:rPr>
          <w:rFonts w:ascii="Times New Roman" w:hAnsi="Times New Roman" w:cs="Times New Roman"/>
          <w:sz w:val="24"/>
          <w:szCs w:val="24"/>
        </w:rPr>
      </w:pPr>
      <w:r w:rsidRPr="00400FCA">
        <w:rPr>
          <w:rFonts w:ascii="Times New Roman" w:hAnsi="Times New Roman" w:cs="Times New Roman"/>
          <w:sz w:val="24"/>
          <w:szCs w:val="24"/>
        </w:rPr>
        <w:t xml:space="preserve">  </w:t>
      </w:r>
    </w:p>
    <w:p w:rsidR="0060685B" w:rsidRPr="009E21B9" w:rsidRDefault="0060685B" w:rsidP="009E21B9">
      <w:pPr>
        <w:pStyle w:val="ListParagraph"/>
        <w:numPr>
          <w:ilvl w:val="0"/>
          <w:numId w:val="2"/>
        </w:numPr>
        <w:spacing w:after="0" w:line="240" w:lineRule="auto"/>
        <w:ind w:left="426" w:firstLine="1417"/>
        <w:jc w:val="both"/>
        <w:rPr>
          <w:rFonts w:ascii="Times New Roman" w:hAnsi="Times New Roman" w:cs="Times New Roman"/>
          <w:sz w:val="24"/>
          <w:szCs w:val="24"/>
        </w:rPr>
      </w:pPr>
      <w:r w:rsidRPr="009E21B9">
        <w:rPr>
          <w:rFonts w:ascii="Times New Roman" w:hAnsi="Times New Roman" w:cs="Times New Roman"/>
          <w:sz w:val="24"/>
          <w:szCs w:val="24"/>
        </w:rPr>
        <w:t>The first defendant shall pay the plaintiffs costs of suit.”</w:t>
      </w:r>
    </w:p>
    <w:p w:rsidR="008B7ECC" w:rsidRPr="00400FCA" w:rsidRDefault="008B7ECC" w:rsidP="008B7ECC">
      <w:pPr>
        <w:pStyle w:val="ListParagraph"/>
        <w:spacing w:after="0" w:line="240" w:lineRule="auto"/>
        <w:ind w:left="1440"/>
        <w:jc w:val="both"/>
        <w:rPr>
          <w:rFonts w:ascii="Times New Roman" w:hAnsi="Times New Roman" w:cs="Times New Roman"/>
          <w:sz w:val="24"/>
          <w:szCs w:val="24"/>
        </w:rPr>
      </w:pPr>
    </w:p>
    <w:p w:rsidR="008B7ECC" w:rsidRPr="00400FCA" w:rsidRDefault="008B7ECC" w:rsidP="008B7ECC">
      <w:pPr>
        <w:pStyle w:val="ListParagraph"/>
        <w:spacing w:after="0" w:line="240" w:lineRule="auto"/>
        <w:ind w:left="1440"/>
        <w:jc w:val="both"/>
        <w:rPr>
          <w:rFonts w:ascii="Times New Roman" w:hAnsi="Times New Roman" w:cs="Times New Roman"/>
          <w:sz w:val="24"/>
          <w:szCs w:val="24"/>
        </w:rPr>
      </w:pPr>
    </w:p>
    <w:p w:rsidR="006656C2" w:rsidRDefault="00D51B3F" w:rsidP="006656C2">
      <w:pPr>
        <w:pStyle w:val="ListParagraph"/>
        <w:numPr>
          <w:ilvl w:val="0"/>
          <w:numId w:val="19"/>
        </w:numPr>
        <w:spacing w:before="240" w:line="480" w:lineRule="auto"/>
        <w:ind w:left="426" w:hanging="426"/>
        <w:jc w:val="both"/>
        <w:rPr>
          <w:rFonts w:ascii="Times New Roman" w:hAnsi="Times New Roman" w:cs="Times New Roman"/>
          <w:bCs/>
          <w:sz w:val="24"/>
          <w:szCs w:val="24"/>
        </w:rPr>
      </w:pPr>
      <w:r w:rsidRPr="00400FCA">
        <w:rPr>
          <w:rFonts w:ascii="Times New Roman" w:hAnsi="Times New Roman" w:cs="Times New Roman"/>
          <w:bCs/>
          <w:sz w:val="24"/>
          <w:szCs w:val="24"/>
        </w:rPr>
        <w:t xml:space="preserve">By letter dated 29 August 2022, the </w:t>
      </w:r>
      <w:r w:rsidR="00EC5E8E">
        <w:rPr>
          <w:rFonts w:ascii="Times New Roman" w:hAnsi="Times New Roman" w:cs="Times New Roman"/>
          <w:bCs/>
          <w:sz w:val="24"/>
          <w:szCs w:val="24"/>
        </w:rPr>
        <w:t>appellants demanded payment of the</w:t>
      </w:r>
      <w:r w:rsidRPr="00400FCA">
        <w:rPr>
          <w:rFonts w:ascii="Times New Roman" w:hAnsi="Times New Roman" w:cs="Times New Roman"/>
          <w:bCs/>
          <w:sz w:val="24"/>
          <w:szCs w:val="24"/>
        </w:rPr>
        <w:t xml:space="preserve"> sum of </w:t>
      </w:r>
      <w:r w:rsidR="00352C02">
        <w:rPr>
          <w:rFonts w:ascii="Times New Roman" w:hAnsi="Times New Roman" w:cs="Times New Roman"/>
          <w:bCs/>
          <w:sz w:val="24"/>
          <w:szCs w:val="24"/>
        </w:rPr>
        <w:t xml:space="preserve">                                US</w:t>
      </w:r>
      <w:r w:rsidR="009E21B9">
        <w:rPr>
          <w:rFonts w:ascii="Times New Roman" w:hAnsi="Times New Roman" w:cs="Times New Roman"/>
          <w:bCs/>
          <w:sz w:val="24"/>
          <w:szCs w:val="24"/>
        </w:rPr>
        <w:t xml:space="preserve"> </w:t>
      </w:r>
      <w:r w:rsidRPr="00400FCA">
        <w:rPr>
          <w:rFonts w:ascii="Times New Roman" w:hAnsi="Times New Roman" w:cs="Times New Roman"/>
          <w:bCs/>
          <w:sz w:val="24"/>
          <w:szCs w:val="24"/>
        </w:rPr>
        <w:t xml:space="preserve">$ 209 266.31. </w:t>
      </w:r>
      <w:r w:rsidR="009E21B9">
        <w:rPr>
          <w:rFonts w:ascii="Times New Roman" w:hAnsi="Times New Roman" w:cs="Times New Roman"/>
          <w:bCs/>
          <w:sz w:val="24"/>
          <w:szCs w:val="24"/>
        </w:rPr>
        <w:t xml:space="preserve"> </w:t>
      </w:r>
      <w:r w:rsidRPr="00400FCA">
        <w:rPr>
          <w:rFonts w:ascii="Times New Roman" w:hAnsi="Times New Roman" w:cs="Times New Roman"/>
          <w:bCs/>
          <w:sz w:val="24"/>
          <w:szCs w:val="24"/>
        </w:rPr>
        <w:t xml:space="preserve">The respondent tendered payment in the sum of ZWL 209 266.31 in full and final payment of the amount demanded. </w:t>
      </w:r>
      <w:r w:rsidR="009E21B9">
        <w:rPr>
          <w:rFonts w:ascii="Times New Roman" w:hAnsi="Times New Roman" w:cs="Times New Roman"/>
          <w:bCs/>
          <w:sz w:val="24"/>
          <w:szCs w:val="24"/>
        </w:rPr>
        <w:t xml:space="preserve"> </w:t>
      </w:r>
      <w:r w:rsidRPr="00400FCA">
        <w:rPr>
          <w:rFonts w:ascii="Times New Roman" w:hAnsi="Times New Roman" w:cs="Times New Roman"/>
          <w:bCs/>
          <w:sz w:val="24"/>
          <w:szCs w:val="24"/>
        </w:rPr>
        <w:t>The appellants declined the tender insisting on pa</w:t>
      </w:r>
      <w:r w:rsidR="00E051C8">
        <w:rPr>
          <w:rFonts w:ascii="Times New Roman" w:hAnsi="Times New Roman" w:cs="Times New Roman"/>
          <w:bCs/>
          <w:sz w:val="24"/>
          <w:szCs w:val="24"/>
        </w:rPr>
        <w:t xml:space="preserve">yment in United States dollars.  </w:t>
      </w:r>
      <w:r w:rsidRPr="00400FCA">
        <w:rPr>
          <w:rFonts w:ascii="Times New Roman" w:hAnsi="Times New Roman" w:cs="Times New Roman"/>
          <w:bCs/>
          <w:sz w:val="24"/>
          <w:szCs w:val="24"/>
        </w:rPr>
        <w:t xml:space="preserve">The </w:t>
      </w:r>
      <w:r w:rsidR="00683CB0" w:rsidRPr="00400FCA">
        <w:rPr>
          <w:rFonts w:ascii="Times New Roman" w:hAnsi="Times New Roman" w:cs="Times New Roman"/>
          <w:bCs/>
          <w:sz w:val="24"/>
          <w:szCs w:val="24"/>
        </w:rPr>
        <w:t xml:space="preserve">respondent approached the court </w:t>
      </w:r>
      <w:r w:rsidR="00683CB0" w:rsidRPr="00400FCA">
        <w:rPr>
          <w:rFonts w:ascii="Times New Roman" w:hAnsi="Times New Roman" w:cs="Times New Roman"/>
          <w:bCs/>
          <w:i/>
          <w:sz w:val="24"/>
          <w:szCs w:val="24"/>
        </w:rPr>
        <w:t>a quo</w:t>
      </w:r>
      <w:r w:rsidR="00683CB0" w:rsidRPr="00400FCA">
        <w:rPr>
          <w:rFonts w:ascii="Times New Roman" w:hAnsi="Times New Roman" w:cs="Times New Roman"/>
          <w:bCs/>
          <w:sz w:val="24"/>
          <w:szCs w:val="24"/>
        </w:rPr>
        <w:t xml:space="preserve"> </w:t>
      </w:r>
      <w:r w:rsidRPr="00400FCA">
        <w:rPr>
          <w:rFonts w:ascii="Times New Roman" w:hAnsi="Times New Roman" w:cs="Times New Roman"/>
          <w:bCs/>
          <w:sz w:val="24"/>
          <w:szCs w:val="24"/>
        </w:rPr>
        <w:t>in case number HC 6165</w:t>
      </w:r>
      <w:r w:rsidR="00E62B52">
        <w:rPr>
          <w:rFonts w:ascii="Times New Roman" w:hAnsi="Times New Roman" w:cs="Times New Roman"/>
          <w:bCs/>
          <w:sz w:val="24"/>
          <w:szCs w:val="24"/>
        </w:rPr>
        <w:t>-</w:t>
      </w:r>
      <w:r w:rsidRPr="00400FCA">
        <w:rPr>
          <w:rFonts w:ascii="Times New Roman" w:hAnsi="Times New Roman" w:cs="Times New Roman"/>
          <w:bCs/>
          <w:sz w:val="24"/>
          <w:szCs w:val="24"/>
        </w:rPr>
        <w:t xml:space="preserve">22 </w:t>
      </w:r>
      <w:r w:rsidR="00683CB0" w:rsidRPr="00400FCA">
        <w:rPr>
          <w:rFonts w:ascii="Times New Roman" w:hAnsi="Times New Roman" w:cs="Times New Roman"/>
          <w:bCs/>
          <w:sz w:val="24"/>
          <w:szCs w:val="24"/>
        </w:rPr>
        <w:t xml:space="preserve">seeking a declaratory order for him to pay the sum of </w:t>
      </w:r>
      <w:r w:rsidR="00352C02">
        <w:rPr>
          <w:rFonts w:ascii="Times New Roman" w:hAnsi="Times New Roman" w:cs="Times New Roman"/>
          <w:bCs/>
          <w:sz w:val="24"/>
          <w:szCs w:val="24"/>
        </w:rPr>
        <w:t xml:space="preserve">                   </w:t>
      </w:r>
      <w:r w:rsidR="00D91B27">
        <w:rPr>
          <w:rFonts w:ascii="Times New Roman" w:hAnsi="Times New Roman" w:cs="Times New Roman"/>
          <w:bCs/>
          <w:sz w:val="24"/>
          <w:szCs w:val="24"/>
        </w:rPr>
        <w:t>$ 209 266.31</w:t>
      </w:r>
      <w:r w:rsidR="00683CB0" w:rsidRPr="00400FCA">
        <w:rPr>
          <w:rFonts w:ascii="Times New Roman" w:hAnsi="Times New Roman" w:cs="Times New Roman"/>
          <w:sz w:val="24"/>
          <w:szCs w:val="24"/>
        </w:rPr>
        <w:t xml:space="preserve"> in local currency at the parity rate of one-to-one </w:t>
      </w:r>
      <w:r w:rsidR="00683CB0" w:rsidRPr="00400FCA">
        <w:rPr>
          <w:rFonts w:ascii="Times New Roman" w:hAnsi="Times New Roman" w:cs="Times New Roman"/>
          <w:bCs/>
          <w:sz w:val="24"/>
          <w:szCs w:val="24"/>
        </w:rPr>
        <w:t>in full and final settlement of a judgment debt owed to the applicants in SC 92</w:t>
      </w:r>
      <w:r w:rsidR="00730E0E">
        <w:rPr>
          <w:rFonts w:ascii="Times New Roman" w:hAnsi="Times New Roman" w:cs="Times New Roman"/>
          <w:bCs/>
          <w:sz w:val="24"/>
          <w:szCs w:val="24"/>
        </w:rPr>
        <w:t>-</w:t>
      </w:r>
      <w:r w:rsidR="00683CB0" w:rsidRPr="00400FCA">
        <w:rPr>
          <w:rFonts w:ascii="Times New Roman" w:hAnsi="Times New Roman" w:cs="Times New Roman"/>
          <w:bCs/>
          <w:sz w:val="24"/>
          <w:szCs w:val="24"/>
        </w:rPr>
        <w:t>22 with costs on a legal practitioner and client scale.</w:t>
      </w:r>
      <w:r w:rsidR="00B46263" w:rsidRPr="00352C02">
        <w:rPr>
          <w:rFonts w:ascii="Times New Roman" w:hAnsi="Times New Roman" w:cs="Times New Roman"/>
          <w:bCs/>
          <w:sz w:val="24"/>
          <w:szCs w:val="24"/>
        </w:rPr>
        <w:t xml:space="preserve"> </w:t>
      </w:r>
    </w:p>
    <w:p w:rsidR="006656C2" w:rsidRPr="006656C2" w:rsidRDefault="006656C2" w:rsidP="006656C2">
      <w:pPr>
        <w:pStyle w:val="ListParagraph"/>
        <w:spacing w:before="240" w:after="0" w:line="240" w:lineRule="auto"/>
        <w:ind w:left="426"/>
        <w:jc w:val="both"/>
        <w:rPr>
          <w:rFonts w:ascii="Times New Roman" w:hAnsi="Times New Roman" w:cs="Times New Roman"/>
          <w:bCs/>
          <w:sz w:val="24"/>
          <w:szCs w:val="24"/>
        </w:rPr>
      </w:pPr>
    </w:p>
    <w:p w:rsidR="009E21B9" w:rsidRDefault="00683CB0" w:rsidP="009E21B9">
      <w:pPr>
        <w:spacing w:after="0" w:line="480" w:lineRule="auto"/>
        <w:jc w:val="both"/>
        <w:rPr>
          <w:rFonts w:ascii="Times New Roman" w:hAnsi="Times New Roman" w:cs="Times New Roman"/>
          <w:b/>
          <w:bCs/>
          <w:sz w:val="24"/>
          <w:szCs w:val="24"/>
          <w:u w:val="single"/>
        </w:rPr>
      </w:pPr>
      <w:r w:rsidRPr="00400FCA">
        <w:rPr>
          <w:rFonts w:ascii="Times New Roman" w:hAnsi="Times New Roman" w:cs="Times New Roman"/>
          <w:b/>
          <w:bCs/>
          <w:sz w:val="24"/>
          <w:szCs w:val="24"/>
          <w:u w:val="single"/>
        </w:rPr>
        <w:t xml:space="preserve">PROCEEDINGS BEFORE THE COURT </w:t>
      </w:r>
      <w:r w:rsidRPr="00400FCA">
        <w:rPr>
          <w:rFonts w:ascii="Times New Roman" w:hAnsi="Times New Roman" w:cs="Times New Roman"/>
          <w:b/>
          <w:bCs/>
          <w:i/>
          <w:sz w:val="24"/>
          <w:szCs w:val="24"/>
          <w:u w:val="single"/>
        </w:rPr>
        <w:t>A QUO</w:t>
      </w:r>
    </w:p>
    <w:p w:rsidR="00683CB0" w:rsidRPr="009E21B9" w:rsidRDefault="00683CB0" w:rsidP="009E21B9">
      <w:pPr>
        <w:pStyle w:val="ListParagraph"/>
        <w:numPr>
          <w:ilvl w:val="0"/>
          <w:numId w:val="19"/>
        </w:numPr>
        <w:spacing w:after="0" w:line="480" w:lineRule="auto"/>
        <w:ind w:left="426" w:hanging="426"/>
        <w:jc w:val="both"/>
        <w:rPr>
          <w:rFonts w:ascii="Times New Roman" w:hAnsi="Times New Roman" w:cs="Times New Roman"/>
          <w:b/>
          <w:bCs/>
          <w:sz w:val="24"/>
          <w:szCs w:val="24"/>
          <w:u w:val="single"/>
        </w:rPr>
      </w:pPr>
      <w:r w:rsidRPr="009E21B9">
        <w:rPr>
          <w:rFonts w:ascii="Times New Roman" w:hAnsi="Times New Roman" w:cs="Times New Roman"/>
          <w:bCs/>
          <w:sz w:val="24"/>
          <w:szCs w:val="24"/>
        </w:rPr>
        <w:t>The respondent ar</w:t>
      </w:r>
      <w:r w:rsidR="00730E0E">
        <w:rPr>
          <w:rFonts w:ascii="Times New Roman" w:hAnsi="Times New Roman" w:cs="Times New Roman"/>
          <w:bCs/>
          <w:sz w:val="24"/>
          <w:szCs w:val="24"/>
        </w:rPr>
        <w:t>gued that the judgment in SC 92</w:t>
      </w:r>
      <w:r w:rsidR="00E62B52">
        <w:rPr>
          <w:rFonts w:ascii="Times New Roman" w:hAnsi="Times New Roman" w:cs="Times New Roman"/>
          <w:bCs/>
          <w:sz w:val="24"/>
          <w:szCs w:val="24"/>
        </w:rPr>
        <w:t>-</w:t>
      </w:r>
      <w:r w:rsidRPr="009E21B9">
        <w:rPr>
          <w:rFonts w:ascii="Times New Roman" w:hAnsi="Times New Roman" w:cs="Times New Roman"/>
          <w:bCs/>
          <w:sz w:val="24"/>
          <w:szCs w:val="24"/>
        </w:rPr>
        <w:t xml:space="preserve">22 was not a new judgment but rather it was one meant to correct the judgment </w:t>
      </w:r>
      <w:r w:rsidR="00730E0E">
        <w:rPr>
          <w:rFonts w:ascii="Times New Roman" w:hAnsi="Times New Roman" w:cs="Times New Roman"/>
          <w:bCs/>
          <w:sz w:val="24"/>
          <w:szCs w:val="24"/>
        </w:rPr>
        <w:t>in HH 240</w:t>
      </w:r>
      <w:r w:rsidR="00E62B52">
        <w:rPr>
          <w:rFonts w:ascii="Times New Roman" w:hAnsi="Times New Roman" w:cs="Times New Roman"/>
          <w:bCs/>
          <w:sz w:val="24"/>
          <w:szCs w:val="24"/>
        </w:rPr>
        <w:t>-</w:t>
      </w:r>
      <w:r w:rsidR="001B02FD" w:rsidRPr="009E21B9">
        <w:rPr>
          <w:rFonts w:ascii="Times New Roman" w:hAnsi="Times New Roman" w:cs="Times New Roman"/>
          <w:bCs/>
          <w:sz w:val="24"/>
          <w:szCs w:val="24"/>
        </w:rPr>
        <w:t>2015</w:t>
      </w:r>
      <w:r w:rsidR="00AE558C" w:rsidRPr="009E21B9">
        <w:rPr>
          <w:rFonts w:ascii="Times New Roman" w:hAnsi="Times New Roman" w:cs="Times New Roman"/>
          <w:bCs/>
          <w:sz w:val="24"/>
          <w:szCs w:val="24"/>
        </w:rPr>
        <w:t xml:space="preserve"> dated 11 March 2015</w:t>
      </w:r>
      <w:r w:rsidRPr="009E21B9">
        <w:rPr>
          <w:rFonts w:ascii="Times New Roman" w:hAnsi="Times New Roman" w:cs="Times New Roman"/>
          <w:bCs/>
          <w:sz w:val="24"/>
          <w:szCs w:val="24"/>
        </w:rPr>
        <w:t xml:space="preserve">. </w:t>
      </w:r>
      <w:r w:rsidR="009E21B9">
        <w:rPr>
          <w:rFonts w:ascii="Times New Roman" w:hAnsi="Times New Roman" w:cs="Times New Roman"/>
          <w:bCs/>
          <w:sz w:val="24"/>
          <w:szCs w:val="24"/>
        </w:rPr>
        <w:t xml:space="preserve"> </w:t>
      </w:r>
      <w:r w:rsidR="00AE558C" w:rsidRPr="009E21B9">
        <w:rPr>
          <w:rFonts w:ascii="Times New Roman" w:hAnsi="Times New Roman" w:cs="Times New Roman"/>
          <w:sz w:val="24"/>
          <w:szCs w:val="24"/>
        </w:rPr>
        <w:t xml:space="preserve">He contended </w:t>
      </w:r>
      <w:r w:rsidR="001B02FD" w:rsidRPr="009E21B9">
        <w:rPr>
          <w:rFonts w:ascii="Times New Roman" w:hAnsi="Times New Roman" w:cs="Times New Roman"/>
          <w:sz w:val="24"/>
          <w:szCs w:val="24"/>
        </w:rPr>
        <w:t>that</w:t>
      </w:r>
      <w:r w:rsidR="00AF5898" w:rsidRPr="009E21B9">
        <w:rPr>
          <w:rFonts w:ascii="Times New Roman" w:hAnsi="Times New Roman" w:cs="Times New Roman"/>
          <w:sz w:val="24"/>
          <w:szCs w:val="24"/>
        </w:rPr>
        <w:t xml:space="preserve"> </w:t>
      </w:r>
      <w:r w:rsidR="00AE558C" w:rsidRPr="009E21B9">
        <w:rPr>
          <w:rFonts w:ascii="Times New Roman" w:hAnsi="Times New Roman" w:cs="Times New Roman"/>
          <w:sz w:val="24"/>
          <w:szCs w:val="24"/>
        </w:rPr>
        <w:t xml:space="preserve">the payments reflected in the judgment of this Court were in essence </w:t>
      </w:r>
      <w:r w:rsidR="00AE558C" w:rsidRPr="009E21B9">
        <w:rPr>
          <w:rFonts w:ascii="Times New Roman" w:hAnsi="Times New Roman" w:cs="Times New Roman"/>
          <w:sz w:val="24"/>
          <w:szCs w:val="24"/>
        </w:rPr>
        <w:lastRenderedPageBreak/>
        <w:t>obligations as at 11 March 2015 and therefore were a liabilit</w:t>
      </w:r>
      <w:r w:rsidR="009E21B9">
        <w:rPr>
          <w:rFonts w:ascii="Times New Roman" w:hAnsi="Times New Roman" w:cs="Times New Roman"/>
          <w:sz w:val="24"/>
          <w:szCs w:val="24"/>
        </w:rPr>
        <w:t>y due prior the effective date o</w:t>
      </w:r>
      <w:r w:rsidR="00AE558C" w:rsidRPr="009E21B9">
        <w:rPr>
          <w:rFonts w:ascii="Times New Roman" w:hAnsi="Times New Roman" w:cs="Times New Roman"/>
          <w:sz w:val="24"/>
          <w:szCs w:val="24"/>
        </w:rPr>
        <w:t>f 22 February 2019 stipulated in the Presidential Powers (Temporary Measures) (Amendment of Reserve Bank of Zimbabwe Act &amp; Issue of Real Time Gross Settlement Electr</w:t>
      </w:r>
      <w:r w:rsidR="009E21B9">
        <w:rPr>
          <w:rFonts w:ascii="Times New Roman" w:hAnsi="Times New Roman" w:cs="Times New Roman"/>
          <w:sz w:val="24"/>
          <w:szCs w:val="24"/>
        </w:rPr>
        <w:t>onic Dollars (RTGS Dollars)) (S.</w:t>
      </w:r>
      <w:r w:rsidR="00AE558C" w:rsidRPr="009E21B9">
        <w:rPr>
          <w:rFonts w:ascii="Times New Roman" w:hAnsi="Times New Roman" w:cs="Times New Roman"/>
          <w:sz w:val="24"/>
          <w:szCs w:val="24"/>
        </w:rPr>
        <w:t>I. 33/19). He argued that payment therefore ought to have been at a one to one rate as provided in SI 33 of 2019.</w:t>
      </w:r>
    </w:p>
    <w:p w:rsidR="009E21B9" w:rsidRPr="009E21B9" w:rsidRDefault="009E21B9" w:rsidP="009E21B9">
      <w:pPr>
        <w:pStyle w:val="ListParagraph"/>
        <w:spacing w:after="0" w:line="240" w:lineRule="auto"/>
        <w:ind w:left="426"/>
        <w:jc w:val="both"/>
        <w:rPr>
          <w:rFonts w:ascii="Times New Roman" w:hAnsi="Times New Roman" w:cs="Times New Roman"/>
          <w:b/>
          <w:bCs/>
          <w:sz w:val="24"/>
          <w:szCs w:val="24"/>
          <w:u w:val="single"/>
        </w:rPr>
      </w:pPr>
    </w:p>
    <w:p w:rsidR="009E21B9" w:rsidRDefault="00683CB0" w:rsidP="009E21B9">
      <w:pPr>
        <w:pStyle w:val="ListParagraph"/>
        <w:numPr>
          <w:ilvl w:val="0"/>
          <w:numId w:val="19"/>
        </w:numPr>
        <w:spacing w:before="240" w:line="480" w:lineRule="auto"/>
        <w:ind w:left="426" w:hanging="426"/>
        <w:jc w:val="both"/>
        <w:rPr>
          <w:rFonts w:ascii="Times New Roman" w:hAnsi="Times New Roman" w:cs="Times New Roman"/>
          <w:bCs/>
          <w:sz w:val="24"/>
          <w:szCs w:val="24"/>
        </w:rPr>
      </w:pPr>
      <w:r w:rsidRPr="00400FCA">
        <w:rPr>
          <w:rFonts w:ascii="Times New Roman" w:hAnsi="Times New Roman" w:cs="Times New Roman"/>
          <w:bCs/>
          <w:sz w:val="24"/>
          <w:szCs w:val="24"/>
        </w:rPr>
        <w:t>The appellants w</w:t>
      </w:r>
      <w:r w:rsidR="009E21B9">
        <w:rPr>
          <w:rFonts w:ascii="Times New Roman" w:hAnsi="Times New Roman" w:cs="Times New Roman"/>
          <w:bCs/>
          <w:sz w:val="24"/>
          <w:szCs w:val="24"/>
        </w:rPr>
        <w:t xml:space="preserve">ere opposed to the application.  </w:t>
      </w:r>
      <w:r w:rsidRPr="00400FCA">
        <w:rPr>
          <w:rFonts w:ascii="Times New Roman" w:hAnsi="Times New Roman" w:cs="Times New Roman"/>
          <w:sz w:val="24"/>
          <w:szCs w:val="24"/>
        </w:rPr>
        <w:t xml:space="preserve">The appellants argued that the judgment handed down by the Supreme Court in SC 92/22 was essentially a new judgment that superseded the High Court judgment. </w:t>
      </w:r>
      <w:r w:rsidR="00E051C8">
        <w:rPr>
          <w:rFonts w:ascii="Times New Roman" w:hAnsi="Times New Roman" w:cs="Times New Roman"/>
          <w:sz w:val="24"/>
          <w:szCs w:val="24"/>
        </w:rPr>
        <w:t xml:space="preserve"> </w:t>
      </w:r>
      <w:r w:rsidRPr="00400FCA">
        <w:rPr>
          <w:rFonts w:ascii="Times New Roman" w:hAnsi="Times New Roman" w:cs="Times New Roman"/>
          <w:sz w:val="24"/>
          <w:szCs w:val="24"/>
        </w:rPr>
        <w:t xml:space="preserve">Further, the appellants contended that the purpose of the Supreme Court was not to correct the judgments of lower courts but rather to give a correct judgment </w:t>
      </w:r>
      <w:r w:rsidR="00AE558C" w:rsidRPr="00400FCA">
        <w:rPr>
          <w:rFonts w:ascii="Times New Roman" w:hAnsi="Times New Roman" w:cs="Times New Roman"/>
          <w:sz w:val="24"/>
          <w:szCs w:val="24"/>
        </w:rPr>
        <w:t>in terms of the law. It was</w:t>
      </w:r>
      <w:r w:rsidRPr="00400FCA">
        <w:rPr>
          <w:rFonts w:ascii="Times New Roman" w:hAnsi="Times New Roman" w:cs="Times New Roman"/>
          <w:sz w:val="24"/>
          <w:szCs w:val="24"/>
        </w:rPr>
        <w:t xml:space="preserve"> argued by the appellants that liability arose on the date on which the judgment was handed down</w:t>
      </w:r>
      <w:r w:rsidR="00AE558C" w:rsidRPr="00400FCA">
        <w:rPr>
          <w:rFonts w:ascii="Times New Roman" w:hAnsi="Times New Roman" w:cs="Times New Roman"/>
          <w:sz w:val="24"/>
          <w:szCs w:val="24"/>
        </w:rPr>
        <w:t xml:space="preserve"> by this Court, being</w:t>
      </w:r>
      <w:r w:rsidRPr="00400FCA">
        <w:rPr>
          <w:rFonts w:ascii="Times New Roman" w:hAnsi="Times New Roman" w:cs="Times New Roman"/>
          <w:sz w:val="24"/>
          <w:szCs w:val="24"/>
        </w:rPr>
        <w:t xml:space="preserve"> 29 July 2022</w:t>
      </w:r>
      <w:r w:rsidRPr="00400FCA">
        <w:rPr>
          <w:rFonts w:ascii="Times New Roman" w:hAnsi="Times New Roman" w:cs="Times New Roman"/>
          <w:bCs/>
          <w:sz w:val="24"/>
          <w:szCs w:val="24"/>
        </w:rPr>
        <w:t>.</w:t>
      </w:r>
      <w:r w:rsidR="00AE558C" w:rsidRPr="00400FCA">
        <w:rPr>
          <w:rFonts w:ascii="Times New Roman" w:hAnsi="Times New Roman" w:cs="Times New Roman"/>
          <w:bCs/>
          <w:sz w:val="24"/>
          <w:szCs w:val="24"/>
        </w:rPr>
        <w:t xml:space="preserve"> </w:t>
      </w:r>
      <w:r w:rsidR="00E051C8">
        <w:rPr>
          <w:rFonts w:ascii="Times New Roman" w:hAnsi="Times New Roman" w:cs="Times New Roman"/>
          <w:bCs/>
          <w:sz w:val="24"/>
          <w:szCs w:val="24"/>
        </w:rPr>
        <w:t xml:space="preserve"> </w:t>
      </w:r>
      <w:r w:rsidR="00AE558C" w:rsidRPr="00400FCA">
        <w:rPr>
          <w:rFonts w:ascii="Times New Roman" w:hAnsi="Times New Roman" w:cs="Times New Roman"/>
          <w:bCs/>
          <w:sz w:val="24"/>
          <w:szCs w:val="24"/>
        </w:rPr>
        <w:t>It was argued that respondent was therefore obliged to pay the judgment debt in United States dollars or the equivalent in the local currency at the prevailing interbank rate at the time of payment.</w:t>
      </w:r>
    </w:p>
    <w:p w:rsidR="009E21B9" w:rsidRPr="009E21B9" w:rsidRDefault="009E21B9" w:rsidP="009E21B9">
      <w:pPr>
        <w:pStyle w:val="ListParagraph"/>
        <w:rPr>
          <w:rFonts w:ascii="Times New Roman" w:hAnsi="Times New Roman" w:cs="Times New Roman"/>
          <w:bCs/>
          <w:sz w:val="24"/>
          <w:szCs w:val="24"/>
        </w:rPr>
      </w:pPr>
    </w:p>
    <w:p w:rsidR="006656C2" w:rsidRPr="006656C2" w:rsidRDefault="00683CB0" w:rsidP="006656C2">
      <w:pPr>
        <w:pStyle w:val="ListParagraph"/>
        <w:numPr>
          <w:ilvl w:val="0"/>
          <w:numId w:val="19"/>
        </w:numPr>
        <w:spacing w:before="240" w:line="480" w:lineRule="auto"/>
        <w:ind w:left="426" w:hanging="426"/>
        <w:jc w:val="both"/>
        <w:rPr>
          <w:rFonts w:ascii="Times New Roman" w:hAnsi="Times New Roman" w:cs="Times New Roman"/>
          <w:bCs/>
          <w:sz w:val="24"/>
          <w:szCs w:val="24"/>
        </w:rPr>
      </w:pPr>
      <w:r w:rsidRPr="009E21B9">
        <w:rPr>
          <w:rFonts w:ascii="Times New Roman" w:hAnsi="Times New Roman" w:cs="Times New Roman"/>
          <w:bCs/>
          <w:sz w:val="24"/>
          <w:szCs w:val="24"/>
        </w:rPr>
        <w:t xml:space="preserve">The appellants lodged a counter court application for a </w:t>
      </w:r>
      <w:r w:rsidRPr="009E21B9">
        <w:rPr>
          <w:rFonts w:ascii="Times New Roman" w:hAnsi="Times New Roman" w:cs="Times New Roman"/>
          <w:bCs/>
          <w:i/>
          <w:sz w:val="24"/>
          <w:szCs w:val="24"/>
        </w:rPr>
        <w:t>declaratur</w:t>
      </w:r>
      <w:r w:rsidRPr="009E21B9">
        <w:rPr>
          <w:rFonts w:ascii="Times New Roman" w:hAnsi="Times New Roman" w:cs="Times New Roman"/>
          <w:bCs/>
          <w:sz w:val="24"/>
          <w:szCs w:val="24"/>
        </w:rPr>
        <w:t xml:space="preserve"> that the full and final settlement should be payable in United States dollars or at the prevailing interbank rate at the date of payment.</w:t>
      </w:r>
    </w:p>
    <w:p w:rsidR="00683CB0" w:rsidRPr="00400FCA" w:rsidRDefault="00683CB0" w:rsidP="00352C02">
      <w:pPr>
        <w:spacing w:before="240" w:after="0" w:line="240" w:lineRule="auto"/>
        <w:jc w:val="both"/>
        <w:rPr>
          <w:rFonts w:ascii="Times New Roman" w:hAnsi="Times New Roman" w:cs="Times New Roman"/>
          <w:b/>
          <w:bCs/>
          <w:i/>
          <w:sz w:val="24"/>
          <w:szCs w:val="24"/>
          <w:u w:val="single"/>
        </w:rPr>
      </w:pPr>
      <w:r w:rsidRPr="00400FCA">
        <w:rPr>
          <w:rFonts w:ascii="Times New Roman" w:hAnsi="Times New Roman" w:cs="Times New Roman"/>
          <w:b/>
          <w:bCs/>
          <w:sz w:val="24"/>
          <w:szCs w:val="24"/>
          <w:u w:val="single"/>
        </w:rPr>
        <w:t xml:space="preserve">DECISION OF THE COURT </w:t>
      </w:r>
      <w:r w:rsidRPr="00400FCA">
        <w:rPr>
          <w:rFonts w:ascii="Times New Roman" w:hAnsi="Times New Roman" w:cs="Times New Roman"/>
          <w:b/>
          <w:bCs/>
          <w:i/>
          <w:sz w:val="24"/>
          <w:szCs w:val="24"/>
          <w:u w:val="single"/>
        </w:rPr>
        <w:t>A QUO</w:t>
      </w:r>
    </w:p>
    <w:p w:rsidR="0028557C" w:rsidRPr="006656C2" w:rsidRDefault="00683CB0" w:rsidP="006656C2">
      <w:pPr>
        <w:pStyle w:val="ListParagraph"/>
        <w:numPr>
          <w:ilvl w:val="0"/>
          <w:numId w:val="19"/>
        </w:numPr>
        <w:spacing w:before="240" w:line="480" w:lineRule="auto"/>
        <w:ind w:left="426" w:hanging="426"/>
        <w:jc w:val="both"/>
        <w:rPr>
          <w:rFonts w:ascii="Times New Roman" w:hAnsi="Times New Roman" w:cs="Times New Roman"/>
          <w:bCs/>
          <w:sz w:val="24"/>
          <w:szCs w:val="24"/>
        </w:rPr>
      </w:pPr>
      <w:r w:rsidRPr="00400FCA">
        <w:rPr>
          <w:rFonts w:ascii="Times New Roman" w:hAnsi="Times New Roman" w:cs="Times New Roman"/>
          <w:sz w:val="24"/>
          <w:szCs w:val="24"/>
        </w:rPr>
        <w:t xml:space="preserve">The court </w:t>
      </w:r>
      <w:r w:rsidRPr="00400FCA">
        <w:rPr>
          <w:rFonts w:ascii="Times New Roman" w:hAnsi="Times New Roman" w:cs="Times New Roman"/>
          <w:i/>
          <w:sz w:val="24"/>
          <w:szCs w:val="24"/>
        </w:rPr>
        <w:t>a quo</w:t>
      </w:r>
      <w:r w:rsidRPr="00400FCA">
        <w:rPr>
          <w:rFonts w:ascii="Times New Roman" w:hAnsi="Times New Roman" w:cs="Times New Roman"/>
          <w:sz w:val="24"/>
          <w:szCs w:val="24"/>
        </w:rPr>
        <w:t xml:space="preserve"> granted the respondent’s application and dismissed the appellants’ counter claim. </w:t>
      </w:r>
      <w:r w:rsidR="0028557C">
        <w:rPr>
          <w:rFonts w:ascii="Times New Roman" w:hAnsi="Times New Roman" w:cs="Times New Roman"/>
          <w:sz w:val="24"/>
          <w:szCs w:val="24"/>
        </w:rPr>
        <w:t xml:space="preserve"> </w:t>
      </w:r>
      <w:r w:rsidR="00E051C8">
        <w:rPr>
          <w:rFonts w:ascii="Times New Roman" w:hAnsi="Times New Roman" w:cs="Times New Roman"/>
          <w:sz w:val="24"/>
          <w:szCs w:val="24"/>
        </w:rPr>
        <w:t xml:space="preserve"> </w:t>
      </w:r>
      <w:r w:rsidR="00FA383A" w:rsidRPr="00400FCA">
        <w:rPr>
          <w:rFonts w:ascii="Times New Roman" w:hAnsi="Times New Roman" w:cs="Times New Roman"/>
          <w:sz w:val="24"/>
          <w:szCs w:val="24"/>
        </w:rPr>
        <w:t>It held that the judgment of the Supreme Court varied and amended the High Court order and thus it coul</w:t>
      </w:r>
      <w:r w:rsidR="00604E91">
        <w:rPr>
          <w:rFonts w:ascii="Times New Roman" w:hAnsi="Times New Roman" w:cs="Times New Roman"/>
          <w:sz w:val="24"/>
          <w:szCs w:val="24"/>
        </w:rPr>
        <w:t>d not be termed a new judgment.</w:t>
      </w:r>
      <w:r w:rsidR="0028557C">
        <w:rPr>
          <w:rFonts w:ascii="Times New Roman" w:hAnsi="Times New Roman" w:cs="Times New Roman"/>
          <w:sz w:val="24"/>
          <w:szCs w:val="24"/>
        </w:rPr>
        <w:t xml:space="preserve"> </w:t>
      </w:r>
      <w:r w:rsidR="00FA383A" w:rsidRPr="00400FCA">
        <w:rPr>
          <w:rFonts w:ascii="Times New Roman" w:hAnsi="Times New Roman" w:cs="Times New Roman"/>
          <w:bCs/>
          <w:sz w:val="24"/>
          <w:szCs w:val="24"/>
        </w:rPr>
        <w:t xml:space="preserve">It found that the liability was </w:t>
      </w:r>
      <w:r w:rsidR="00FA383A" w:rsidRPr="00400FCA">
        <w:rPr>
          <w:rFonts w:ascii="Times New Roman" w:hAnsi="Times New Roman" w:cs="Times New Roman"/>
          <w:sz w:val="24"/>
          <w:szCs w:val="24"/>
        </w:rPr>
        <w:t xml:space="preserve">payable in local currency at the parity rate of one-to-one. </w:t>
      </w:r>
      <w:r w:rsidR="00E051C8">
        <w:rPr>
          <w:rFonts w:ascii="Times New Roman" w:hAnsi="Times New Roman" w:cs="Times New Roman"/>
          <w:sz w:val="24"/>
          <w:szCs w:val="24"/>
        </w:rPr>
        <w:t xml:space="preserve"> </w:t>
      </w:r>
      <w:r w:rsidR="00FA383A" w:rsidRPr="00400FCA">
        <w:rPr>
          <w:rFonts w:ascii="Times New Roman" w:hAnsi="Times New Roman" w:cs="Times New Roman"/>
          <w:sz w:val="24"/>
          <w:szCs w:val="24"/>
        </w:rPr>
        <w:t>It further held that the tender by the respondent of ZWL</w:t>
      </w:r>
      <w:r w:rsidR="0028557C">
        <w:rPr>
          <w:rFonts w:ascii="Times New Roman" w:hAnsi="Times New Roman" w:cs="Times New Roman"/>
          <w:sz w:val="24"/>
          <w:szCs w:val="24"/>
        </w:rPr>
        <w:t xml:space="preserve"> </w:t>
      </w:r>
      <w:r w:rsidR="00FA383A" w:rsidRPr="00400FCA">
        <w:rPr>
          <w:rFonts w:ascii="Times New Roman" w:hAnsi="Times New Roman" w:cs="Times New Roman"/>
          <w:bCs/>
          <w:sz w:val="24"/>
          <w:szCs w:val="24"/>
        </w:rPr>
        <w:t>$ 209 266.31 in full a</w:t>
      </w:r>
      <w:r w:rsidR="00EC5E8E">
        <w:rPr>
          <w:rFonts w:ascii="Times New Roman" w:hAnsi="Times New Roman" w:cs="Times New Roman"/>
          <w:bCs/>
          <w:sz w:val="24"/>
          <w:szCs w:val="24"/>
        </w:rPr>
        <w:t>nd final settlement</w:t>
      </w:r>
      <w:r w:rsidR="00FA383A" w:rsidRPr="00400FCA">
        <w:rPr>
          <w:rFonts w:ascii="Times New Roman" w:hAnsi="Times New Roman" w:cs="Times New Roman"/>
          <w:bCs/>
          <w:sz w:val="24"/>
          <w:szCs w:val="24"/>
        </w:rPr>
        <w:t xml:space="preserve"> of</w:t>
      </w:r>
      <w:r w:rsidR="00D91B27">
        <w:rPr>
          <w:rFonts w:ascii="Times New Roman" w:hAnsi="Times New Roman" w:cs="Times New Roman"/>
          <w:sz w:val="24"/>
          <w:szCs w:val="24"/>
        </w:rPr>
        <w:t xml:space="preserve"> the liability was in terms of the law</w:t>
      </w:r>
      <w:r w:rsidR="00FA383A" w:rsidRPr="00400FCA">
        <w:rPr>
          <w:rFonts w:ascii="Times New Roman" w:hAnsi="Times New Roman" w:cs="Times New Roman"/>
          <w:sz w:val="24"/>
          <w:szCs w:val="24"/>
        </w:rPr>
        <w:t>.</w:t>
      </w:r>
    </w:p>
    <w:p w:rsidR="0028557C" w:rsidRDefault="0028557C" w:rsidP="0028557C">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GROUNDS OF APPEAL</w:t>
      </w:r>
    </w:p>
    <w:p w:rsidR="00683CB0" w:rsidRPr="0028557C" w:rsidRDefault="00683CB0" w:rsidP="0028557C">
      <w:pPr>
        <w:pStyle w:val="ListParagraph"/>
        <w:numPr>
          <w:ilvl w:val="0"/>
          <w:numId w:val="19"/>
        </w:numPr>
        <w:spacing w:before="240" w:line="480" w:lineRule="auto"/>
        <w:ind w:left="426" w:hanging="426"/>
        <w:jc w:val="both"/>
        <w:rPr>
          <w:rFonts w:ascii="Times New Roman" w:hAnsi="Times New Roman" w:cs="Times New Roman"/>
          <w:b/>
          <w:sz w:val="24"/>
          <w:szCs w:val="24"/>
          <w:u w:val="single"/>
        </w:rPr>
      </w:pPr>
      <w:r w:rsidRPr="0028557C">
        <w:rPr>
          <w:rFonts w:ascii="Times New Roman" w:hAnsi="Times New Roman" w:cs="Times New Roman"/>
          <w:sz w:val="24"/>
          <w:szCs w:val="24"/>
        </w:rPr>
        <w:t xml:space="preserve">Aggrieved by the decision of the court </w:t>
      </w:r>
      <w:r w:rsidRPr="0028557C">
        <w:rPr>
          <w:rFonts w:ascii="Times New Roman" w:hAnsi="Times New Roman" w:cs="Times New Roman"/>
          <w:i/>
          <w:sz w:val="24"/>
          <w:szCs w:val="24"/>
        </w:rPr>
        <w:t>a quo</w:t>
      </w:r>
      <w:r w:rsidRPr="0028557C">
        <w:rPr>
          <w:rFonts w:ascii="Times New Roman" w:hAnsi="Times New Roman" w:cs="Times New Roman"/>
          <w:sz w:val="24"/>
          <w:szCs w:val="24"/>
        </w:rPr>
        <w:t xml:space="preserve">, the appellants have </w:t>
      </w:r>
      <w:r w:rsidR="00E051C8">
        <w:rPr>
          <w:rFonts w:ascii="Times New Roman" w:hAnsi="Times New Roman" w:cs="Times New Roman"/>
          <w:sz w:val="24"/>
          <w:szCs w:val="24"/>
        </w:rPr>
        <w:t>approached this C</w:t>
      </w:r>
      <w:r w:rsidRPr="0028557C">
        <w:rPr>
          <w:rFonts w:ascii="Times New Roman" w:hAnsi="Times New Roman" w:cs="Times New Roman"/>
          <w:sz w:val="24"/>
          <w:szCs w:val="24"/>
        </w:rPr>
        <w:t>ourt on the following grounds of appeal:</w:t>
      </w:r>
    </w:p>
    <w:p w:rsidR="00683CB0" w:rsidRPr="00400FCA" w:rsidRDefault="00683CB0" w:rsidP="00352C02">
      <w:pPr>
        <w:pStyle w:val="ListParagraph"/>
        <w:numPr>
          <w:ilvl w:val="0"/>
          <w:numId w:val="6"/>
        </w:numPr>
        <w:spacing w:before="240" w:line="480" w:lineRule="auto"/>
        <w:ind w:left="1134" w:hanging="283"/>
        <w:jc w:val="both"/>
        <w:rPr>
          <w:rFonts w:ascii="Times New Roman" w:hAnsi="Times New Roman" w:cs="Times New Roman"/>
          <w:sz w:val="24"/>
          <w:szCs w:val="24"/>
        </w:rPr>
      </w:pPr>
      <w:r w:rsidRPr="00400FCA">
        <w:rPr>
          <w:rFonts w:ascii="Times New Roman" w:hAnsi="Times New Roman" w:cs="Times New Roman"/>
          <w:sz w:val="24"/>
          <w:szCs w:val="24"/>
        </w:rPr>
        <w:t xml:space="preserve">The court </w:t>
      </w:r>
      <w:r w:rsidRPr="00400FCA">
        <w:rPr>
          <w:rFonts w:ascii="Times New Roman" w:hAnsi="Times New Roman" w:cs="Times New Roman"/>
          <w:i/>
          <w:sz w:val="24"/>
          <w:szCs w:val="24"/>
        </w:rPr>
        <w:t>a quo</w:t>
      </w:r>
      <w:r w:rsidRPr="00400FCA">
        <w:rPr>
          <w:rFonts w:ascii="Times New Roman" w:hAnsi="Times New Roman" w:cs="Times New Roman"/>
          <w:sz w:val="24"/>
          <w:szCs w:val="24"/>
        </w:rPr>
        <w:t xml:space="preserve"> erred and grossly misdirected itself at law in finding that the awards allowed by the Supreme Court in</w:t>
      </w:r>
      <w:r w:rsidR="00E62B52">
        <w:rPr>
          <w:rFonts w:ascii="Times New Roman" w:hAnsi="Times New Roman" w:cs="Times New Roman"/>
          <w:sz w:val="24"/>
          <w:szCs w:val="24"/>
        </w:rPr>
        <w:t xml:space="preserve"> terms of judgment number SC 92-</w:t>
      </w:r>
      <w:r w:rsidRPr="00400FCA">
        <w:rPr>
          <w:rFonts w:ascii="Times New Roman" w:hAnsi="Times New Roman" w:cs="Times New Roman"/>
          <w:sz w:val="24"/>
          <w:szCs w:val="24"/>
        </w:rPr>
        <w:t>22 and which were only ascertainable after that judgment were judgment debts affec</w:t>
      </w:r>
      <w:r w:rsidR="0028557C">
        <w:rPr>
          <w:rFonts w:ascii="Times New Roman" w:hAnsi="Times New Roman" w:cs="Times New Roman"/>
          <w:sz w:val="24"/>
          <w:szCs w:val="24"/>
        </w:rPr>
        <w:t>ted by the provisions of s</w:t>
      </w:r>
      <w:r w:rsidRPr="00400FCA">
        <w:rPr>
          <w:rFonts w:ascii="Times New Roman" w:hAnsi="Times New Roman" w:cs="Times New Roman"/>
          <w:sz w:val="24"/>
          <w:szCs w:val="24"/>
        </w:rPr>
        <w:t xml:space="preserve"> 4</w:t>
      </w:r>
      <w:r w:rsidR="00E62B52">
        <w:rPr>
          <w:rFonts w:ascii="Times New Roman" w:hAnsi="Times New Roman" w:cs="Times New Roman"/>
          <w:sz w:val="24"/>
          <w:szCs w:val="24"/>
        </w:rPr>
        <w:t xml:space="preserve"> </w:t>
      </w:r>
      <w:r w:rsidRPr="00400FCA">
        <w:rPr>
          <w:rFonts w:ascii="Times New Roman" w:hAnsi="Times New Roman" w:cs="Times New Roman"/>
          <w:sz w:val="24"/>
          <w:szCs w:val="24"/>
        </w:rPr>
        <w:t>(1</w:t>
      </w:r>
      <w:r w:rsidR="00283A73" w:rsidRPr="00400FCA">
        <w:rPr>
          <w:rFonts w:ascii="Times New Roman" w:hAnsi="Times New Roman" w:cs="Times New Roman"/>
          <w:sz w:val="24"/>
          <w:szCs w:val="24"/>
        </w:rPr>
        <w:t>) (</w:t>
      </w:r>
      <w:r w:rsidRPr="00400FCA">
        <w:rPr>
          <w:rFonts w:ascii="Times New Roman" w:hAnsi="Times New Roman" w:cs="Times New Roman"/>
          <w:sz w:val="24"/>
          <w:szCs w:val="24"/>
        </w:rPr>
        <w:t>d) of Statutory Instrument 33 of 2019.</w:t>
      </w:r>
    </w:p>
    <w:p w:rsidR="00683CB0" w:rsidRPr="00400FCA" w:rsidRDefault="00683CB0" w:rsidP="00352C02">
      <w:pPr>
        <w:pStyle w:val="ListParagraph"/>
        <w:numPr>
          <w:ilvl w:val="0"/>
          <w:numId w:val="6"/>
        </w:numPr>
        <w:spacing w:before="240" w:line="480" w:lineRule="auto"/>
        <w:ind w:left="1134" w:hanging="283"/>
        <w:jc w:val="both"/>
        <w:rPr>
          <w:rFonts w:ascii="Times New Roman" w:hAnsi="Times New Roman" w:cs="Times New Roman"/>
          <w:sz w:val="24"/>
          <w:szCs w:val="24"/>
        </w:rPr>
      </w:pPr>
      <w:r w:rsidRPr="00400FCA">
        <w:rPr>
          <w:rFonts w:ascii="Times New Roman" w:hAnsi="Times New Roman" w:cs="Times New Roman"/>
          <w:sz w:val="24"/>
          <w:szCs w:val="24"/>
        </w:rPr>
        <w:t xml:space="preserve">The court </w:t>
      </w:r>
      <w:r w:rsidRPr="00400FCA">
        <w:rPr>
          <w:rFonts w:ascii="Times New Roman" w:hAnsi="Times New Roman" w:cs="Times New Roman"/>
          <w:i/>
          <w:sz w:val="24"/>
          <w:szCs w:val="24"/>
        </w:rPr>
        <w:t>a quo</w:t>
      </w:r>
      <w:r w:rsidRPr="00400FCA">
        <w:rPr>
          <w:rFonts w:ascii="Times New Roman" w:hAnsi="Times New Roman" w:cs="Times New Roman"/>
          <w:sz w:val="24"/>
          <w:szCs w:val="24"/>
        </w:rPr>
        <w:t xml:space="preserve"> erred and grossly misdirected itself at law, in failing to find that the effect of its judgment was varying the Supreme Court’s judgment number </w:t>
      </w:r>
      <w:r w:rsidR="003929A6">
        <w:rPr>
          <w:rFonts w:ascii="Times New Roman" w:hAnsi="Times New Roman" w:cs="Times New Roman"/>
          <w:sz w:val="24"/>
          <w:szCs w:val="24"/>
        </w:rPr>
        <w:t xml:space="preserve">                     </w:t>
      </w:r>
      <w:r w:rsidR="00E62B52">
        <w:rPr>
          <w:rFonts w:ascii="Times New Roman" w:hAnsi="Times New Roman" w:cs="Times New Roman"/>
          <w:sz w:val="24"/>
          <w:szCs w:val="24"/>
        </w:rPr>
        <w:t>SC 92-</w:t>
      </w:r>
      <w:r w:rsidRPr="00400FCA">
        <w:rPr>
          <w:rFonts w:ascii="Times New Roman" w:hAnsi="Times New Roman" w:cs="Times New Roman"/>
          <w:sz w:val="24"/>
          <w:szCs w:val="24"/>
        </w:rPr>
        <w:t>22 which allowed appellant’s claims in United States dollars.</w:t>
      </w:r>
    </w:p>
    <w:p w:rsidR="00683CB0" w:rsidRPr="00400FCA" w:rsidRDefault="00683CB0" w:rsidP="00352C02">
      <w:pPr>
        <w:pStyle w:val="ListParagraph"/>
        <w:numPr>
          <w:ilvl w:val="0"/>
          <w:numId w:val="6"/>
        </w:numPr>
        <w:spacing w:before="240" w:line="480" w:lineRule="auto"/>
        <w:ind w:left="1134" w:hanging="283"/>
        <w:jc w:val="both"/>
        <w:rPr>
          <w:rFonts w:ascii="Times New Roman" w:hAnsi="Times New Roman" w:cs="Times New Roman"/>
          <w:sz w:val="24"/>
          <w:szCs w:val="24"/>
        </w:rPr>
      </w:pPr>
      <w:r w:rsidRPr="00400FCA">
        <w:rPr>
          <w:rFonts w:ascii="Times New Roman" w:hAnsi="Times New Roman" w:cs="Times New Roman"/>
          <w:sz w:val="24"/>
          <w:szCs w:val="24"/>
        </w:rPr>
        <w:t xml:space="preserve">For the stronger reason in ground of appeal number 2, the court </w:t>
      </w:r>
      <w:r w:rsidRPr="00400FCA">
        <w:rPr>
          <w:rFonts w:ascii="Times New Roman" w:hAnsi="Times New Roman" w:cs="Times New Roman"/>
          <w:i/>
          <w:sz w:val="24"/>
          <w:szCs w:val="24"/>
        </w:rPr>
        <w:t>a quo</w:t>
      </w:r>
      <w:r w:rsidRPr="00400FCA">
        <w:rPr>
          <w:rFonts w:ascii="Times New Roman" w:hAnsi="Times New Roman" w:cs="Times New Roman"/>
          <w:sz w:val="24"/>
          <w:szCs w:val="24"/>
        </w:rPr>
        <w:t xml:space="preserve"> erred at law by exceeding its jurisdiction by varying the Supreme Court’s judgment number </w:t>
      </w:r>
      <w:r w:rsidR="003929A6">
        <w:rPr>
          <w:rFonts w:ascii="Times New Roman" w:hAnsi="Times New Roman" w:cs="Times New Roman"/>
          <w:sz w:val="24"/>
          <w:szCs w:val="24"/>
        </w:rPr>
        <w:t xml:space="preserve">                          </w:t>
      </w:r>
      <w:r w:rsidR="00E62B52">
        <w:rPr>
          <w:rFonts w:ascii="Times New Roman" w:hAnsi="Times New Roman" w:cs="Times New Roman"/>
          <w:sz w:val="24"/>
          <w:szCs w:val="24"/>
        </w:rPr>
        <w:t>SC 92-</w:t>
      </w:r>
      <w:r w:rsidRPr="00400FCA">
        <w:rPr>
          <w:rFonts w:ascii="Times New Roman" w:hAnsi="Times New Roman" w:cs="Times New Roman"/>
          <w:sz w:val="24"/>
          <w:szCs w:val="24"/>
        </w:rPr>
        <w:t xml:space="preserve">22 contrary to the law and precedent as set out in </w:t>
      </w:r>
      <w:r w:rsidRPr="00400FCA">
        <w:rPr>
          <w:rFonts w:ascii="Times New Roman" w:hAnsi="Times New Roman" w:cs="Times New Roman"/>
          <w:i/>
          <w:sz w:val="24"/>
          <w:szCs w:val="24"/>
        </w:rPr>
        <w:t xml:space="preserve">Commercial Farmers Union </w:t>
      </w:r>
      <w:r w:rsidRPr="00400FCA">
        <w:rPr>
          <w:rFonts w:ascii="Times New Roman" w:hAnsi="Times New Roman" w:cs="Times New Roman"/>
          <w:sz w:val="24"/>
          <w:szCs w:val="24"/>
        </w:rPr>
        <w:t>v</w:t>
      </w:r>
      <w:r w:rsidRPr="00400FCA">
        <w:rPr>
          <w:rFonts w:ascii="Times New Roman" w:hAnsi="Times New Roman" w:cs="Times New Roman"/>
          <w:i/>
          <w:sz w:val="24"/>
          <w:szCs w:val="24"/>
        </w:rPr>
        <w:t xml:space="preserve"> Mhuriro &amp; Ors </w:t>
      </w:r>
      <w:r w:rsidRPr="00400FCA">
        <w:rPr>
          <w:rFonts w:ascii="Times New Roman" w:hAnsi="Times New Roman" w:cs="Times New Roman"/>
          <w:sz w:val="24"/>
          <w:szCs w:val="24"/>
        </w:rPr>
        <w:t>2000 (2) ZLR 405 SC.</w:t>
      </w:r>
    </w:p>
    <w:p w:rsidR="00683CB0" w:rsidRPr="00400FCA" w:rsidRDefault="00683CB0" w:rsidP="003929A6">
      <w:pPr>
        <w:pStyle w:val="ListParagraph"/>
        <w:numPr>
          <w:ilvl w:val="0"/>
          <w:numId w:val="6"/>
        </w:numPr>
        <w:spacing w:before="240" w:line="480" w:lineRule="auto"/>
        <w:ind w:left="1134" w:hanging="283"/>
        <w:jc w:val="both"/>
        <w:rPr>
          <w:rFonts w:ascii="Times New Roman" w:hAnsi="Times New Roman" w:cs="Times New Roman"/>
          <w:sz w:val="24"/>
          <w:szCs w:val="24"/>
        </w:rPr>
      </w:pPr>
      <w:r w:rsidRPr="00400FCA">
        <w:rPr>
          <w:rFonts w:ascii="Times New Roman" w:hAnsi="Times New Roman" w:cs="Times New Roman"/>
          <w:sz w:val="24"/>
          <w:szCs w:val="24"/>
        </w:rPr>
        <w:t xml:space="preserve">The court </w:t>
      </w:r>
      <w:r w:rsidRPr="00400FCA">
        <w:rPr>
          <w:rFonts w:ascii="Times New Roman" w:hAnsi="Times New Roman" w:cs="Times New Roman"/>
          <w:i/>
          <w:sz w:val="24"/>
          <w:szCs w:val="24"/>
        </w:rPr>
        <w:t>a quo</w:t>
      </w:r>
      <w:r w:rsidRPr="00400FCA">
        <w:rPr>
          <w:rFonts w:ascii="Times New Roman" w:hAnsi="Times New Roman" w:cs="Times New Roman"/>
          <w:sz w:val="24"/>
          <w:szCs w:val="24"/>
        </w:rPr>
        <w:t xml:space="preserve"> erred and grossly misdirected itself at law, in failing to find that the debt claimed by appellants which was based on contracts for tobacco farming and selling was dischargeable in United States dollars.</w:t>
      </w:r>
    </w:p>
    <w:p w:rsidR="00683CB0" w:rsidRDefault="00683CB0" w:rsidP="003929A6">
      <w:pPr>
        <w:pStyle w:val="ListParagraph"/>
        <w:numPr>
          <w:ilvl w:val="0"/>
          <w:numId w:val="6"/>
        </w:numPr>
        <w:spacing w:before="240" w:line="480" w:lineRule="auto"/>
        <w:ind w:left="1134" w:hanging="283"/>
        <w:jc w:val="both"/>
        <w:rPr>
          <w:rFonts w:ascii="Times New Roman" w:hAnsi="Times New Roman" w:cs="Times New Roman"/>
          <w:sz w:val="24"/>
          <w:szCs w:val="24"/>
        </w:rPr>
      </w:pPr>
      <w:r w:rsidRPr="00400FCA">
        <w:rPr>
          <w:rFonts w:ascii="Times New Roman" w:hAnsi="Times New Roman" w:cs="Times New Roman"/>
          <w:sz w:val="24"/>
          <w:szCs w:val="24"/>
        </w:rPr>
        <w:t xml:space="preserve">Having found that the obligation to pay the debt arose in 2022 </w:t>
      </w:r>
      <w:r w:rsidRPr="00E051C8">
        <w:rPr>
          <w:rFonts w:ascii="Times New Roman" w:hAnsi="Times New Roman" w:cs="Times New Roman"/>
          <w:sz w:val="24"/>
          <w:szCs w:val="24"/>
        </w:rPr>
        <w:t>per</w:t>
      </w:r>
      <w:r w:rsidR="00E62B52">
        <w:rPr>
          <w:rFonts w:ascii="Times New Roman" w:hAnsi="Times New Roman" w:cs="Times New Roman"/>
          <w:sz w:val="24"/>
          <w:szCs w:val="24"/>
        </w:rPr>
        <w:t xml:space="preserve"> judgment number SC 9-</w:t>
      </w:r>
      <w:r w:rsidRPr="00400FCA">
        <w:rPr>
          <w:rFonts w:ascii="Times New Roman" w:hAnsi="Times New Roman" w:cs="Times New Roman"/>
          <w:sz w:val="24"/>
          <w:szCs w:val="24"/>
        </w:rPr>
        <w:t xml:space="preserve">/22, the court </w:t>
      </w:r>
      <w:r w:rsidRPr="00400FCA">
        <w:rPr>
          <w:rFonts w:ascii="Times New Roman" w:hAnsi="Times New Roman" w:cs="Times New Roman"/>
          <w:i/>
          <w:sz w:val="24"/>
          <w:szCs w:val="24"/>
        </w:rPr>
        <w:t>a quo</w:t>
      </w:r>
      <w:r w:rsidRPr="00400FCA">
        <w:rPr>
          <w:rFonts w:ascii="Times New Roman" w:hAnsi="Times New Roman" w:cs="Times New Roman"/>
          <w:sz w:val="24"/>
          <w:szCs w:val="24"/>
        </w:rPr>
        <w:t xml:space="preserve"> erred and grossly misdirected itself in finding that such debt was a debt incurred befor</w:t>
      </w:r>
      <w:r w:rsidR="0028557C">
        <w:rPr>
          <w:rFonts w:ascii="Times New Roman" w:hAnsi="Times New Roman" w:cs="Times New Roman"/>
          <w:sz w:val="24"/>
          <w:szCs w:val="24"/>
        </w:rPr>
        <w:t xml:space="preserve">e the effective date of s </w:t>
      </w:r>
      <w:r w:rsidRPr="00400FCA">
        <w:rPr>
          <w:rFonts w:ascii="Times New Roman" w:hAnsi="Times New Roman" w:cs="Times New Roman"/>
          <w:sz w:val="24"/>
          <w:szCs w:val="24"/>
        </w:rPr>
        <w:t>4</w:t>
      </w:r>
      <w:r w:rsidR="00E62B52">
        <w:rPr>
          <w:rFonts w:ascii="Times New Roman" w:hAnsi="Times New Roman" w:cs="Times New Roman"/>
          <w:sz w:val="24"/>
          <w:szCs w:val="24"/>
        </w:rPr>
        <w:t xml:space="preserve"> </w:t>
      </w:r>
      <w:r w:rsidRPr="00400FCA">
        <w:rPr>
          <w:rFonts w:ascii="Times New Roman" w:hAnsi="Times New Roman" w:cs="Times New Roman"/>
          <w:sz w:val="24"/>
          <w:szCs w:val="24"/>
        </w:rPr>
        <w:t>(1</w:t>
      </w:r>
      <w:r w:rsidR="00283A73" w:rsidRPr="00400FCA">
        <w:rPr>
          <w:rFonts w:ascii="Times New Roman" w:hAnsi="Times New Roman" w:cs="Times New Roman"/>
          <w:sz w:val="24"/>
          <w:szCs w:val="24"/>
        </w:rPr>
        <w:t>) (</w:t>
      </w:r>
      <w:r w:rsidRPr="00400FCA">
        <w:rPr>
          <w:rFonts w:ascii="Times New Roman" w:hAnsi="Times New Roman" w:cs="Times New Roman"/>
          <w:sz w:val="24"/>
          <w:szCs w:val="24"/>
        </w:rPr>
        <w:t xml:space="preserve">d) of the Statutory Instrument 33 of 2019. </w:t>
      </w:r>
      <w:r w:rsidR="00CF18C3" w:rsidRPr="00400FCA">
        <w:rPr>
          <w:rFonts w:ascii="Times New Roman" w:hAnsi="Times New Roman" w:cs="Times New Roman"/>
          <w:sz w:val="24"/>
          <w:szCs w:val="24"/>
        </w:rPr>
        <w:t xml:space="preserve"> </w:t>
      </w:r>
    </w:p>
    <w:p w:rsidR="0028557C" w:rsidRPr="00400FCA" w:rsidRDefault="0028557C" w:rsidP="00FF354F">
      <w:pPr>
        <w:pStyle w:val="ListParagraph"/>
        <w:spacing w:before="240" w:after="0" w:line="240" w:lineRule="auto"/>
        <w:ind w:left="1495"/>
        <w:jc w:val="both"/>
        <w:rPr>
          <w:rFonts w:ascii="Times New Roman" w:hAnsi="Times New Roman" w:cs="Times New Roman"/>
          <w:sz w:val="24"/>
          <w:szCs w:val="24"/>
        </w:rPr>
      </w:pPr>
    </w:p>
    <w:p w:rsidR="0028557C" w:rsidRDefault="00683CB0" w:rsidP="0028557C">
      <w:pPr>
        <w:tabs>
          <w:tab w:val="left" w:pos="567"/>
        </w:tabs>
        <w:spacing w:after="0" w:line="480" w:lineRule="auto"/>
        <w:jc w:val="both"/>
        <w:rPr>
          <w:rFonts w:ascii="Times New Roman" w:hAnsi="Times New Roman" w:cs="Times New Roman"/>
          <w:b/>
          <w:sz w:val="24"/>
          <w:szCs w:val="24"/>
          <w:u w:val="thick"/>
        </w:rPr>
      </w:pPr>
      <w:r w:rsidRPr="0028557C">
        <w:rPr>
          <w:rFonts w:ascii="Times New Roman" w:hAnsi="Times New Roman" w:cs="Times New Roman"/>
          <w:b/>
          <w:sz w:val="24"/>
          <w:szCs w:val="24"/>
          <w:u w:val="thick"/>
        </w:rPr>
        <w:t>RELIEF SOUGHT</w:t>
      </w:r>
    </w:p>
    <w:p w:rsidR="00683CB0" w:rsidRPr="0028557C" w:rsidRDefault="00683CB0" w:rsidP="00E01471">
      <w:pPr>
        <w:pStyle w:val="ListParagraph"/>
        <w:numPr>
          <w:ilvl w:val="0"/>
          <w:numId w:val="9"/>
        </w:numPr>
        <w:spacing w:after="0" w:line="480" w:lineRule="auto"/>
        <w:ind w:left="851" w:hanging="284"/>
        <w:jc w:val="both"/>
        <w:rPr>
          <w:rFonts w:ascii="Times New Roman" w:hAnsi="Times New Roman" w:cs="Times New Roman"/>
          <w:b/>
          <w:sz w:val="24"/>
          <w:szCs w:val="24"/>
          <w:u w:val="thick"/>
        </w:rPr>
      </w:pPr>
      <w:r w:rsidRPr="0028557C">
        <w:rPr>
          <w:rFonts w:ascii="Times New Roman" w:hAnsi="Times New Roman" w:cs="Times New Roman"/>
          <w:sz w:val="24"/>
          <w:szCs w:val="24"/>
        </w:rPr>
        <w:t>The appeal is allowed with costs.</w:t>
      </w:r>
    </w:p>
    <w:p w:rsidR="00683CB0" w:rsidRPr="00400FCA" w:rsidRDefault="00683CB0" w:rsidP="0028557C">
      <w:pPr>
        <w:pStyle w:val="ListParagraph"/>
        <w:numPr>
          <w:ilvl w:val="0"/>
          <w:numId w:val="9"/>
        </w:numPr>
        <w:spacing w:before="240" w:line="480" w:lineRule="auto"/>
        <w:ind w:left="851" w:hanging="284"/>
        <w:jc w:val="both"/>
        <w:rPr>
          <w:rFonts w:ascii="Times New Roman" w:hAnsi="Times New Roman" w:cs="Times New Roman"/>
          <w:sz w:val="24"/>
          <w:szCs w:val="24"/>
        </w:rPr>
      </w:pPr>
      <w:r w:rsidRPr="00400FCA">
        <w:rPr>
          <w:rFonts w:ascii="Times New Roman" w:hAnsi="Times New Roman" w:cs="Times New Roman"/>
          <w:sz w:val="24"/>
          <w:szCs w:val="24"/>
        </w:rPr>
        <w:t xml:space="preserve">The judgment of the court </w:t>
      </w:r>
      <w:r w:rsidRPr="00400FCA">
        <w:rPr>
          <w:rFonts w:ascii="Times New Roman" w:hAnsi="Times New Roman" w:cs="Times New Roman"/>
          <w:i/>
          <w:sz w:val="24"/>
          <w:szCs w:val="24"/>
        </w:rPr>
        <w:t>a quo</w:t>
      </w:r>
      <w:r w:rsidRPr="00400FCA">
        <w:rPr>
          <w:rFonts w:ascii="Times New Roman" w:hAnsi="Times New Roman" w:cs="Times New Roman"/>
          <w:sz w:val="24"/>
          <w:szCs w:val="24"/>
        </w:rPr>
        <w:t xml:space="preserve"> is set aside and substituted with the following:</w:t>
      </w:r>
    </w:p>
    <w:p w:rsidR="00683CB0" w:rsidRPr="00400FCA" w:rsidRDefault="00683CB0" w:rsidP="0028557C">
      <w:pPr>
        <w:pStyle w:val="ListParagraph"/>
        <w:numPr>
          <w:ilvl w:val="0"/>
          <w:numId w:val="8"/>
        </w:numPr>
        <w:spacing w:before="240" w:line="480" w:lineRule="auto"/>
        <w:ind w:left="1560"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The application be and is hereby dismissed with costs. </w:t>
      </w:r>
    </w:p>
    <w:p w:rsidR="00683CB0" w:rsidRPr="00400FCA" w:rsidRDefault="00683CB0" w:rsidP="0028557C">
      <w:pPr>
        <w:pStyle w:val="ListParagraph"/>
        <w:numPr>
          <w:ilvl w:val="0"/>
          <w:numId w:val="8"/>
        </w:numPr>
        <w:spacing w:before="240" w:line="480" w:lineRule="auto"/>
        <w:ind w:left="1560" w:hanging="426"/>
        <w:jc w:val="both"/>
        <w:rPr>
          <w:rFonts w:ascii="Times New Roman" w:hAnsi="Times New Roman" w:cs="Times New Roman"/>
          <w:sz w:val="24"/>
          <w:szCs w:val="24"/>
        </w:rPr>
      </w:pPr>
      <w:r w:rsidRPr="00400FCA">
        <w:rPr>
          <w:rFonts w:ascii="Times New Roman" w:hAnsi="Times New Roman" w:cs="Times New Roman"/>
          <w:sz w:val="24"/>
          <w:szCs w:val="24"/>
        </w:rPr>
        <w:lastRenderedPageBreak/>
        <w:t>The respondent’s counter application is allowed with costs.</w:t>
      </w:r>
    </w:p>
    <w:p w:rsidR="00683CB0" w:rsidRPr="00400FCA" w:rsidRDefault="00683CB0" w:rsidP="00DC28FF">
      <w:pPr>
        <w:pStyle w:val="ListParagraph"/>
        <w:numPr>
          <w:ilvl w:val="0"/>
          <w:numId w:val="8"/>
        </w:numPr>
        <w:tabs>
          <w:tab w:val="left" w:pos="1134"/>
        </w:tabs>
        <w:spacing w:before="240" w:line="480" w:lineRule="auto"/>
        <w:ind w:left="1560" w:hanging="426"/>
        <w:jc w:val="both"/>
        <w:rPr>
          <w:rFonts w:ascii="Times New Roman" w:hAnsi="Times New Roman" w:cs="Times New Roman"/>
          <w:sz w:val="24"/>
          <w:szCs w:val="24"/>
        </w:rPr>
      </w:pPr>
      <w:r w:rsidRPr="00400FCA">
        <w:rPr>
          <w:rFonts w:ascii="Times New Roman" w:hAnsi="Times New Roman" w:cs="Times New Roman"/>
          <w:sz w:val="24"/>
          <w:szCs w:val="24"/>
        </w:rPr>
        <w:t>The applicant shall pay the resp</w:t>
      </w:r>
      <w:r w:rsidR="0028557C">
        <w:rPr>
          <w:rFonts w:ascii="Times New Roman" w:hAnsi="Times New Roman" w:cs="Times New Roman"/>
          <w:sz w:val="24"/>
          <w:szCs w:val="24"/>
        </w:rPr>
        <w:t>ondents the sum of USD 209 266</w:t>
      </w:r>
      <w:r w:rsidR="003929A6">
        <w:rPr>
          <w:rFonts w:ascii="Times New Roman" w:hAnsi="Times New Roman" w:cs="Times New Roman"/>
          <w:sz w:val="24"/>
          <w:szCs w:val="24"/>
        </w:rPr>
        <w:t>,</w:t>
      </w:r>
      <w:r w:rsidR="003929A6" w:rsidRPr="00400FCA">
        <w:rPr>
          <w:rFonts w:ascii="Times New Roman" w:hAnsi="Times New Roman" w:cs="Times New Roman"/>
          <w:sz w:val="24"/>
          <w:szCs w:val="24"/>
        </w:rPr>
        <w:t>31</w:t>
      </w:r>
      <w:r w:rsidRPr="00400FCA">
        <w:rPr>
          <w:rFonts w:ascii="Times New Roman" w:hAnsi="Times New Roman" w:cs="Times New Roman"/>
          <w:sz w:val="24"/>
          <w:szCs w:val="24"/>
        </w:rPr>
        <w:t xml:space="preserve"> </w:t>
      </w:r>
      <w:r w:rsidR="0028557C">
        <w:rPr>
          <w:rFonts w:ascii="Times New Roman" w:hAnsi="Times New Roman" w:cs="Times New Roman"/>
          <w:sz w:val="24"/>
          <w:szCs w:val="24"/>
        </w:rPr>
        <w:t xml:space="preserve">                        </w:t>
      </w:r>
      <w:r w:rsidRPr="00400FCA">
        <w:rPr>
          <w:rFonts w:ascii="Times New Roman" w:hAnsi="Times New Roman" w:cs="Times New Roman"/>
          <w:sz w:val="24"/>
          <w:szCs w:val="24"/>
        </w:rPr>
        <w:t xml:space="preserve">(two hundred and nine thousand, two hundred and </w:t>
      </w:r>
      <w:r w:rsidR="007B665D" w:rsidRPr="00400FCA">
        <w:rPr>
          <w:rFonts w:ascii="Times New Roman" w:hAnsi="Times New Roman" w:cs="Times New Roman"/>
          <w:sz w:val="24"/>
          <w:szCs w:val="24"/>
        </w:rPr>
        <w:t xml:space="preserve">sixty-six United States dollars </w:t>
      </w:r>
      <w:r w:rsidRPr="00400FCA">
        <w:rPr>
          <w:rFonts w:ascii="Times New Roman" w:hAnsi="Times New Roman" w:cs="Times New Roman"/>
          <w:sz w:val="24"/>
          <w:szCs w:val="24"/>
        </w:rPr>
        <w:t xml:space="preserve">or the equivalent thereof at the rate applicable on the date of payment). </w:t>
      </w:r>
    </w:p>
    <w:p w:rsidR="00683CB0" w:rsidRDefault="00683CB0" w:rsidP="0028557C">
      <w:pPr>
        <w:pStyle w:val="ListParagraph"/>
        <w:numPr>
          <w:ilvl w:val="0"/>
          <w:numId w:val="8"/>
        </w:numPr>
        <w:spacing w:before="240" w:line="480" w:lineRule="auto"/>
        <w:ind w:left="1560" w:hanging="426"/>
        <w:jc w:val="both"/>
        <w:rPr>
          <w:rFonts w:ascii="Times New Roman" w:hAnsi="Times New Roman" w:cs="Times New Roman"/>
          <w:sz w:val="24"/>
          <w:szCs w:val="24"/>
        </w:rPr>
      </w:pPr>
      <w:r w:rsidRPr="00400FCA">
        <w:rPr>
          <w:rFonts w:ascii="Times New Roman" w:hAnsi="Times New Roman" w:cs="Times New Roman"/>
          <w:sz w:val="24"/>
          <w:szCs w:val="24"/>
        </w:rPr>
        <w:t>The applicant be and is hereby ordered to pay the respondents’ costs at the legal practitioner and client scale.</w:t>
      </w:r>
    </w:p>
    <w:p w:rsidR="0028557C" w:rsidRPr="00400FCA" w:rsidRDefault="0028557C" w:rsidP="0028557C">
      <w:pPr>
        <w:pStyle w:val="ListParagraph"/>
        <w:spacing w:before="240" w:after="0" w:line="240" w:lineRule="auto"/>
        <w:ind w:left="1560"/>
        <w:jc w:val="both"/>
        <w:rPr>
          <w:rFonts w:ascii="Times New Roman" w:hAnsi="Times New Roman" w:cs="Times New Roman"/>
          <w:sz w:val="24"/>
          <w:szCs w:val="24"/>
        </w:rPr>
      </w:pPr>
    </w:p>
    <w:p w:rsidR="00683CB0" w:rsidRPr="00400FCA" w:rsidRDefault="00683CB0" w:rsidP="0028557C">
      <w:pPr>
        <w:spacing w:before="240" w:line="240" w:lineRule="auto"/>
        <w:jc w:val="both"/>
        <w:rPr>
          <w:rFonts w:ascii="Times New Roman" w:hAnsi="Times New Roman" w:cs="Times New Roman"/>
          <w:b/>
          <w:sz w:val="24"/>
          <w:szCs w:val="24"/>
          <w:u w:val="single"/>
        </w:rPr>
      </w:pPr>
      <w:r w:rsidRPr="00400FCA">
        <w:rPr>
          <w:rFonts w:ascii="Times New Roman" w:hAnsi="Times New Roman" w:cs="Times New Roman"/>
          <w:b/>
          <w:sz w:val="24"/>
          <w:szCs w:val="24"/>
          <w:u w:val="single"/>
        </w:rPr>
        <w:t xml:space="preserve">PROCEEDINGS BEFORE THIS COURT </w:t>
      </w:r>
    </w:p>
    <w:p w:rsidR="0028557C" w:rsidRDefault="007F682E" w:rsidP="0028557C">
      <w:pPr>
        <w:spacing w:after="0" w:line="480" w:lineRule="auto"/>
        <w:jc w:val="both"/>
        <w:rPr>
          <w:rFonts w:ascii="Times New Roman" w:hAnsi="Times New Roman" w:cs="Times New Roman"/>
          <w:b/>
          <w:sz w:val="24"/>
          <w:szCs w:val="24"/>
          <w:u w:val="single"/>
        </w:rPr>
      </w:pPr>
      <w:r w:rsidRPr="00400FCA">
        <w:rPr>
          <w:rFonts w:ascii="Times New Roman" w:hAnsi="Times New Roman" w:cs="Times New Roman"/>
          <w:b/>
          <w:sz w:val="24"/>
          <w:szCs w:val="24"/>
          <w:u w:val="single"/>
        </w:rPr>
        <w:t>Application for recusal</w:t>
      </w:r>
    </w:p>
    <w:p w:rsidR="005C24BB" w:rsidRPr="005C24BB" w:rsidRDefault="00683CB0" w:rsidP="006656C2">
      <w:pPr>
        <w:pStyle w:val="ListParagraph"/>
        <w:numPr>
          <w:ilvl w:val="0"/>
          <w:numId w:val="19"/>
        </w:numPr>
        <w:spacing w:after="0" w:line="480" w:lineRule="auto"/>
        <w:ind w:left="567" w:hanging="567"/>
        <w:jc w:val="both"/>
        <w:rPr>
          <w:rFonts w:ascii="Times New Roman" w:hAnsi="Times New Roman" w:cs="Times New Roman"/>
          <w:b/>
          <w:sz w:val="24"/>
          <w:szCs w:val="24"/>
          <w:u w:val="single"/>
        </w:rPr>
      </w:pPr>
      <w:r w:rsidRPr="005C24BB">
        <w:rPr>
          <w:rFonts w:ascii="Times New Roman" w:hAnsi="Times New Roman" w:cs="Times New Roman"/>
          <w:sz w:val="24"/>
          <w:szCs w:val="24"/>
        </w:rPr>
        <w:t xml:space="preserve">At the commencement of the hearing, Mr </w:t>
      </w:r>
      <w:r w:rsidRPr="005C24BB">
        <w:rPr>
          <w:rFonts w:ascii="Times New Roman" w:hAnsi="Times New Roman" w:cs="Times New Roman"/>
          <w:i/>
          <w:sz w:val="24"/>
          <w:szCs w:val="24"/>
        </w:rPr>
        <w:t>Zhuwarara</w:t>
      </w:r>
      <w:r w:rsidRPr="005C24BB">
        <w:rPr>
          <w:rFonts w:ascii="Times New Roman" w:hAnsi="Times New Roman" w:cs="Times New Roman"/>
          <w:sz w:val="24"/>
          <w:szCs w:val="24"/>
        </w:rPr>
        <w:t xml:space="preserve"> for the respondent, made an oral application for the recusal of Honourable Justices U</w:t>
      </w:r>
      <w:r w:rsidR="0028557C" w:rsidRPr="005C24BB">
        <w:rPr>
          <w:rFonts w:ascii="Times New Roman" w:hAnsi="Times New Roman" w:cs="Times New Roman"/>
          <w:smallCaps/>
          <w:sz w:val="24"/>
          <w:szCs w:val="24"/>
        </w:rPr>
        <w:t xml:space="preserve">chena </w:t>
      </w:r>
      <w:r w:rsidRPr="005C24BB">
        <w:rPr>
          <w:rFonts w:ascii="Times New Roman" w:hAnsi="Times New Roman" w:cs="Times New Roman"/>
          <w:sz w:val="24"/>
          <w:szCs w:val="24"/>
        </w:rPr>
        <w:t xml:space="preserve">JA and </w:t>
      </w:r>
      <w:r w:rsidR="00CD5904" w:rsidRPr="005C24BB">
        <w:rPr>
          <w:rFonts w:ascii="Times New Roman" w:hAnsi="Times New Roman" w:cs="Times New Roman"/>
          <w:smallCaps/>
          <w:sz w:val="24"/>
          <w:szCs w:val="24"/>
        </w:rPr>
        <w:t>kudya</w:t>
      </w:r>
      <w:r w:rsidR="00E01471" w:rsidRPr="005C24BB">
        <w:rPr>
          <w:rFonts w:ascii="Times New Roman" w:hAnsi="Times New Roman" w:cs="Times New Roman"/>
          <w:sz w:val="24"/>
          <w:szCs w:val="24"/>
        </w:rPr>
        <w:t xml:space="preserve"> JA.  </w:t>
      </w:r>
      <w:r w:rsidRPr="005C24BB">
        <w:rPr>
          <w:rFonts w:ascii="Times New Roman" w:hAnsi="Times New Roman" w:cs="Times New Roman"/>
          <w:sz w:val="24"/>
          <w:szCs w:val="24"/>
        </w:rPr>
        <w:t xml:space="preserve">He highlighted that the judges were part of the panel of judges that had </w:t>
      </w:r>
      <w:r w:rsidR="007B665D" w:rsidRPr="005C24BB">
        <w:rPr>
          <w:rFonts w:ascii="Times New Roman" w:hAnsi="Times New Roman" w:cs="Times New Roman"/>
          <w:sz w:val="24"/>
          <w:szCs w:val="24"/>
        </w:rPr>
        <w:t>rendered the judgment</w:t>
      </w:r>
      <w:r w:rsidR="00E62B52">
        <w:rPr>
          <w:rFonts w:ascii="Times New Roman" w:hAnsi="Times New Roman" w:cs="Times New Roman"/>
          <w:sz w:val="24"/>
          <w:szCs w:val="24"/>
        </w:rPr>
        <w:t xml:space="preserve"> in SC 92-</w:t>
      </w:r>
      <w:r w:rsidRPr="005C24BB">
        <w:rPr>
          <w:rFonts w:ascii="Times New Roman" w:hAnsi="Times New Roman" w:cs="Times New Roman"/>
          <w:sz w:val="24"/>
          <w:szCs w:val="24"/>
        </w:rPr>
        <w:t xml:space="preserve">22. </w:t>
      </w:r>
      <w:r w:rsidR="00CD5904" w:rsidRPr="005C24BB">
        <w:rPr>
          <w:rFonts w:ascii="Times New Roman" w:hAnsi="Times New Roman" w:cs="Times New Roman"/>
          <w:sz w:val="24"/>
          <w:szCs w:val="24"/>
        </w:rPr>
        <w:t xml:space="preserve"> </w:t>
      </w:r>
      <w:r w:rsidR="007B665D" w:rsidRPr="005C24BB">
        <w:rPr>
          <w:rFonts w:ascii="Times New Roman" w:hAnsi="Times New Roman" w:cs="Times New Roman"/>
          <w:sz w:val="24"/>
          <w:szCs w:val="24"/>
        </w:rPr>
        <w:t xml:space="preserve">He </w:t>
      </w:r>
      <w:r w:rsidRPr="005C24BB">
        <w:rPr>
          <w:rFonts w:ascii="Times New Roman" w:hAnsi="Times New Roman" w:cs="Times New Roman"/>
          <w:sz w:val="24"/>
          <w:szCs w:val="24"/>
        </w:rPr>
        <w:t>argued that the respondent was</w:t>
      </w:r>
      <w:r w:rsidR="007B665D" w:rsidRPr="005C24BB">
        <w:rPr>
          <w:rFonts w:ascii="Times New Roman" w:hAnsi="Times New Roman" w:cs="Times New Roman"/>
          <w:sz w:val="24"/>
          <w:szCs w:val="24"/>
        </w:rPr>
        <w:t xml:space="preserve"> apprehensive that the judges would not see the present case with fresh eyes. </w:t>
      </w:r>
      <w:r w:rsidR="00CD5904" w:rsidRPr="005C24BB">
        <w:rPr>
          <w:rFonts w:ascii="Times New Roman" w:hAnsi="Times New Roman" w:cs="Times New Roman"/>
          <w:sz w:val="24"/>
          <w:szCs w:val="24"/>
        </w:rPr>
        <w:t xml:space="preserve"> </w:t>
      </w:r>
      <w:r w:rsidRPr="005C24BB">
        <w:rPr>
          <w:rFonts w:ascii="Times New Roman" w:hAnsi="Times New Roman" w:cs="Times New Roman"/>
          <w:sz w:val="24"/>
          <w:szCs w:val="24"/>
        </w:rPr>
        <w:t xml:space="preserve">He </w:t>
      </w:r>
      <w:r w:rsidR="00587515" w:rsidRPr="005C24BB">
        <w:rPr>
          <w:rFonts w:ascii="Times New Roman" w:hAnsi="Times New Roman" w:cs="Times New Roman"/>
          <w:sz w:val="24"/>
          <w:szCs w:val="24"/>
        </w:rPr>
        <w:t xml:space="preserve">further </w:t>
      </w:r>
      <w:r w:rsidRPr="005C24BB">
        <w:rPr>
          <w:rFonts w:ascii="Times New Roman" w:hAnsi="Times New Roman" w:cs="Times New Roman"/>
          <w:sz w:val="24"/>
          <w:szCs w:val="24"/>
        </w:rPr>
        <w:t>argue</w:t>
      </w:r>
      <w:r w:rsidR="00E62B52">
        <w:rPr>
          <w:rFonts w:ascii="Times New Roman" w:hAnsi="Times New Roman" w:cs="Times New Roman"/>
          <w:sz w:val="24"/>
          <w:szCs w:val="24"/>
        </w:rPr>
        <w:t>d that while the court in SC 92-</w:t>
      </w:r>
      <w:r w:rsidRPr="005C24BB">
        <w:rPr>
          <w:rFonts w:ascii="Times New Roman" w:hAnsi="Times New Roman" w:cs="Times New Roman"/>
          <w:sz w:val="24"/>
          <w:szCs w:val="24"/>
        </w:rPr>
        <w:t>22 did not deal with the issue of currency</w:t>
      </w:r>
      <w:r w:rsidR="00587515" w:rsidRPr="005C24BB">
        <w:rPr>
          <w:rFonts w:ascii="Times New Roman" w:hAnsi="Times New Roman" w:cs="Times New Roman"/>
          <w:sz w:val="24"/>
          <w:szCs w:val="24"/>
        </w:rPr>
        <w:t xml:space="preserve"> of the liability</w:t>
      </w:r>
      <w:r w:rsidR="003B4D7B" w:rsidRPr="005C24BB">
        <w:rPr>
          <w:rFonts w:ascii="Times New Roman" w:hAnsi="Times New Roman" w:cs="Times New Roman"/>
          <w:sz w:val="24"/>
          <w:szCs w:val="24"/>
        </w:rPr>
        <w:t xml:space="preserve"> at the date of payment</w:t>
      </w:r>
      <w:r w:rsidRPr="005C24BB">
        <w:rPr>
          <w:rFonts w:ascii="Times New Roman" w:hAnsi="Times New Roman" w:cs="Times New Roman"/>
          <w:sz w:val="24"/>
          <w:szCs w:val="24"/>
        </w:rPr>
        <w:t xml:space="preserve">, the bench had already expressed </w:t>
      </w:r>
      <w:r w:rsidR="00587515" w:rsidRPr="005C24BB">
        <w:rPr>
          <w:rFonts w:ascii="Times New Roman" w:hAnsi="Times New Roman" w:cs="Times New Roman"/>
          <w:sz w:val="24"/>
          <w:szCs w:val="24"/>
        </w:rPr>
        <w:t>itself</w:t>
      </w:r>
      <w:r w:rsidRPr="005C24BB">
        <w:rPr>
          <w:rFonts w:ascii="Times New Roman" w:hAnsi="Times New Roman" w:cs="Times New Roman"/>
          <w:sz w:val="24"/>
          <w:szCs w:val="24"/>
        </w:rPr>
        <w:t xml:space="preserve"> in respect of the </w:t>
      </w:r>
      <w:r w:rsidR="00587515" w:rsidRPr="005C24BB">
        <w:rPr>
          <w:rFonts w:ascii="Times New Roman" w:hAnsi="Times New Roman" w:cs="Times New Roman"/>
          <w:sz w:val="24"/>
          <w:szCs w:val="24"/>
        </w:rPr>
        <w:t xml:space="preserve">respondent’s </w:t>
      </w:r>
      <w:r w:rsidR="007F682E" w:rsidRPr="005C24BB">
        <w:rPr>
          <w:rFonts w:ascii="Times New Roman" w:hAnsi="Times New Roman" w:cs="Times New Roman"/>
          <w:sz w:val="24"/>
          <w:szCs w:val="24"/>
        </w:rPr>
        <w:t>liability</w:t>
      </w:r>
      <w:r w:rsidR="00E01471" w:rsidRPr="005C24BB">
        <w:rPr>
          <w:rFonts w:ascii="Times New Roman" w:hAnsi="Times New Roman" w:cs="Times New Roman"/>
          <w:sz w:val="24"/>
          <w:szCs w:val="24"/>
        </w:rPr>
        <w:t xml:space="preserve">.  </w:t>
      </w:r>
      <w:r w:rsidR="00587515" w:rsidRPr="005C24BB">
        <w:rPr>
          <w:rFonts w:ascii="Times New Roman" w:hAnsi="Times New Roman" w:cs="Times New Roman"/>
          <w:sz w:val="24"/>
          <w:szCs w:val="24"/>
        </w:rPr>
        <w:t>He submitted that, the respondent was uncomfortable with the two judges being part of the bench</w:t>
      </w:r>
      <w:r w:rsidR="003D39CF" w:rsidRPr="005C24BB">
        <w:rPr>
          <w:rFonts w:ascii="Times New Roman" w:hAnsi="Times New Roman" w:cs="Times New Roman"/>
          <w:sz w:val="24"/>
          <w:szCs w:val="24"/>
        </w:rPr>
        <w:t>.</w:t>
      </w:r>
    </w:p>
    <w:p w:rsidR="005C24BB" w:rsidRPr="005C24BB" w:rsidRDefault="003D39CF" w:rsidP="006656C2">
      <w:pPr>
        <w:pStyle w:val="ListParagraph"/>
        <w:numPr>
          <w:ilvl w:val="0"/>
          <w:numId w:val="19"/>
        </w:numPr>
        <w:spacing w:after="0" w:line="480" w:lineRule="auto"/>
        <w:ind w:left="567" w:hanging="567"/>
        <w:jc w:val="both"/>
        <w:rPr>
          <w:rFonts w:ascii="Times New Roman" w:hAnsi="Times New Roman" w:cs="Times New Roman"/>
          <w:b/>
          <w:sz w:val="24"/>
          <w:szCs w:val="24"/>
          <w:u w:val="single"/>
        </w:rPr>
      </w:pPr>
      <w:r w:rsidRPr="005C24BB">
        <w:rPr>
          <w:rFonts w:ascii="Times New Roman" w:hAnsi="Times New Roman" w:cs="Times New Roman"/>
          <w:sz w:val="24"/>
          <w:szCs w:val="24"/>
        </w:rPr>
        <w:t>T</w:t>
      </w:r>
      <w:r w:rsidR="00683CB0" w:rsidRPr="005C24BB">
        <w:rPr>
          <w:rFonts w:ascii="Times New Roman" w:hAnsi="Times New Roman" w:cs="Times New Roman"/>
          <w:sz w:val="24"/>
          <w:szCs w:val="24"/>
        </w:rPr>
        <w:t xml:space="preserve">he appellants opposed the application. Mr </w:t>
      </w:r>
      <w:r w:rsidR="00683CB0" w:rsidRPr="005C24BB">
        <w:rPr>
          <w:rFonts w:ascii="Times New Roman" w:hAnsi="Times New Roman" w:cs="Times New Roman"/>
          <w:i/>
          <w:sz w:val="24"/>
          <w:szCs w:val="24"/>
        </w:rPr>
        <w:t>Uriri</w:t>
      </w:r>
      <w:r w:rsidR="00587515" w:rsidRPr="005C24BB">
        <w:rPr>
          <w:rFonts w:ascii="Times New Roman" w:hAnsi="Times New Roman" w:cs="Times New Roman"/>
          <w:sz w:val="24"/>
          <w:szCs w:val="24"/>
        </w:rPr>
        <w:t>,</w:t>
      </w:r>
      <w:r w:rsidR="006B02B3" w:rsidRPr="005C24BB">
        <w:rPr>
          <w:rFonts w:ascii="Times New Roman" w:hAnsi="Times New Roman" w:cs="Times New Roman"/>
          <w:sz w:val="24"/>
          <w:szCs w:val="24"/>
        </w:rPr>
        <w:t xml:space="preserve"> for the appellants, submit</w:t>
      </w:r>
      <w:r w:rsidR="00683CB0" w:rsidRPr="005C24BB">
        <w:rPr>
          <w:rFonts w:ascii="Times New Roman" w:hAnsi="Times New Roman" w:cs="Times New Roman"/>
          <w:sz w:val="24"/>
          <w:szCs w:val="24"/>
        </w:rPr>
        <w:t xml:space="preserve">ted that the matter had been postponed </w:t>
      </w:r>
      <w:r w:rsidR="006B02B3" w:rsidRPr="005C24BB">
        <w:rPr>
          <w:rFonts w:ascii="Times New Roman" w:hAnsi="Times New Roman" w:cs="Times New Roman"/>
          <w:sz w:val="24"/>
          <w:szCs w:val="24"/>
        </w:rPr>
        <w:t xml:space="preserve">by the same bench </w:t>
      </w:r>
      <w:r w:rsidR="00683CB0" w:rsidRPr="005C24BB">
        <w:rPr>
          <w:rFonts w:ascii="Times New Roman" w:hAnsi="Times New Roman" w:cs="Times New Roman"/>
          <w:sz w:val="24"/>
          <w:szCs w:val="24"/>
        </w:rPr>
        <w:t>on several occasions without the respondent maki</w:t>
      </w:r>
      <w:r w:rsidR="00E01471" w:rsidRPr="005C24BB">
        <w:rPr>
          <w:rFonts w:ascii="Times New Roman" w:hAnsi="Times New Roman" w:cs="Times New Roman"/>
          <w:sz w:val="24"/>
          <w:szCs w:val="24"/>
        </w:rPr>
        <w:t xml:space="preserve">ng the application for recusal.  </w:t>
      </w:r>
      <w:r w:rsidR="00683CB0" w:rsidRPr="005C24BB">
        <w:rPr>
          <w:rFonts w:ascii="Times New Roman" w:hAnsi="Times New Roman" w:cs="Times New Roman"/>
          <w:sz w:val="24"/>
          <w:szCs w:val="24"/>
        </w:rPr>
        <w:t xml:space="preserve">Counsel </w:t>
      </w:r>
      <w:r w:rsidR="00587515" w:rsidRPr="005C24BB">
        <w:rPr>
          <w:rFonts w:ascii="Times New Roman" w:hAnsi="Times New Roman" w:cs="Times New Roman"/>
          <w:sz w:val="24"/>
          <w:szCs w:val="24"/>
        </w:rPr>
        <w:t xml:space="preserve">argued that discomfort was not a basis for recusal. </w:t>
      </w:r>
      <w:r w:rsidR="00CD5904" w:rsidRPr="005C24BB">
        <w:rPr>
          <w:rFonts w:ascii="Times New Roman" w:hAnsi="Times New Roman" w:cs="Times New Roman"/>
          <w:sz w:val="24"/>
          <w:szCs w:val="24"/>
        </w:rPr>
        <w:t xml:space="preserve"> </w:t>
      </w:r>
      <w:r w:rsidR="00587515" w:rsidRPr="005C24BB">
        <w:rPr>
          <w:rFonts w:ascii="Times New Roman" w:hAnsi="Times New Roman" w:cs="Times New Roman"/>
          <w:sz w:val="24"/>
          <w:szCs w:val="24"/>
        </w:rPr>
        <w:t xml:space="preserve">He submitted that the test for recusal was </w:t>
      </w:r>
      <w:r w:rsidR="006B02B3" w:rsidRPr="005C24BB">
        <w:rPr>
          <w:rFonts w:ascii="Times New Roman" w:hAnsi="Times New Roman" w:cs="Times New Roman"/>
          <w:sz w:val="24"/>
          <w:szCs w:val="24"/>
        </w:rPr>
        <w:t xml:space="preserve">that of </w:t>
      </w:r>
      <w:r w:rsidR="00587515" w:rsidRPr="005C24BB">
        <w:rPr>
          <w:rFonts w:ascii="Times New Roman" w:hAnsi="Times New Roman" w:cs="Times New Roman"/>
          <w:sz w:val="24"/>
          <w:szCs w:val="24"/>
        </w:rPr>
        <w:t>the reasonable man standard and entail</w:t>
      </w:r>
      <w:r w:rsidR="006B02B3" w:rsidRPr="005C24BB">
        <w:rPr>
          <w:rFonts w:ascii="Times New Roman" w:hAnsi="Times New Roman" w:cs="Times New Roman"/>
          <w:sz w:val="24"/>
          <w:szCs w:val="24"/>
        </w:rPr>
        <w:t>s</w:t>
      </w:r>
      <w:r w:rsidR="00587515" w:rsidRPr="005C24BB">
        <w:rPr>
          <w:rFonts w:ascii="Times New Roman" w:hAnsi="Times New Roman" w:cs="Times New Roman"/>
          <w:sz w:val="24"/>
          <w:szCs w:val="24"/>
        </w:rPr>
        <w:t xml:space="preserve"> an objective assessment. </w:t>
      </w:r>
      <w:r w:rsidR="00CD5904" w:rsidRPr="005C24BB">
        <w:rPr>
          <w:rFonts w:ascii="Times New Roman" w:hAnsi="Times New Roman" w:cs="Times New Roman"/>
          <w:sz w:val="24"/>
          <w:szCs w:val="24"/>
        </w:rPr>
        <w:t xml:space="preserve"> </w:t>
      </w:r>
      <w:r w:rsidR="00587515" w:rsidRPr="005C24BB">
        <w:rPr>
          <w:rFonts w:ascii="Times New Roman" w:hAnsi="Times New Roman" w:cs="Times New Roman"/>
          <w:sz w:val="24"/>
          <w:szCs w:val="24"/>
        </w:rPr>
        <w:t xml:space="preserve">He </w:t>
      </w:r>
      <w:r w:rsidR="00683CB0" w:rsidRPr="005C24BB">
        <w:rPr>
          <w:rFonts w:ascii="Times New Roman" w:hAnsi="Times New Roman" w:cs="Times New Roman"/>
          <w:sz w:val="24"/>
          <w:szCs w:val="24"/>
        </w:rPr>
        <w:t>co</w:t>
      </w:r>
      <w:r w:rsidR="00E62B52">
        <w:rPr>
          <w:rFonts w:ascii="Times New Roman" w:hAnsi="Times New Roman" w:cs="Times New Roman"/>
          <w:sz w:val="24"/>
          <w:szCs w:val="24"/>
        </w:rPr>
        <w:t>ntended that the bench in SC 92-</w:t>
      </w:r>
      <w:r w:rsidR="00683CB0" w:rsidRPr="005C24BB">
        <w:rPr>
          <w:rFonts w:ascii="Times New Roman" w:hAnsi="Times New Roman" w:cs="Times New Roman"/>
          <w:sz w:val="24"/>
          <w:szCs w:val="24"/>
        </w:rPr>
        <w:t>22 dealt with the question of liability and not</w:t>
      </w:r>
      <w:r w:rsidR="00587515" w:rsidRPr="005C24BB">
        <w:rPr>
          <w:rFonts w:ascii="Times New Roman" w:hAnsi="Times New Roman" w:cs="Times New Roman"/>
          <w:sz w:val="24"/>
          <w:szCs w:val="24"/>
        </w:rPr>
        <w:t xml:space="preserve"> the currency of the liability and the respondent had not expressed any dissatisfaction </w:t>
      </w:r>
      <w:r w:rsidR="00953878" w:rsidRPr="005C24BB">
        <w:rPr>
          <w:rFonts w:ascii="Times New Roman" w:hAnsi="Times New Roman" w:cs="Times New Roman"/>
          <w:sz w:val="24"/>
          <w:szCs w:val="24"/>
        </w:rPr>
        <w:t>with the findings of the</w:t>
      </w:r>
      <w:r w:rsidR="00587515" w:rsidRPr="005C24BB">
        <w:rPr>
          <w:rFonts w:ascii="Times New Roman" w:hAnsi="Times New Roman" w:cs="Times New Roman"/>
          <w:sz w:val="24"/>
          <w:szCs w:val="24"/>
        </w:rPr>
        <w:t xml:space="preserve"> Court in that regard. </w:t>
      </w:r>
      <w:r w:rsidR="00036FF7" w:rsidRPr="005C24BB">
        <w:rPr>
          <w:rFonts w:ascii="Times New Roman" w:hAnsi="Times New Roman" w:cs="Times New Roman"/>
          <w:sz w:val="24"/>
          <w:szCs w:val="24"/>
        </w:rPr>
        <w:t xml:space="preserve"> </w:t>
      </w:r>
      <w:r w:rsidR="00953878" w:rsidRPr="005C24BB">
        <w:rPr>
          <w:rFonts w:ascii="Times New Roman" w:hAnsi="Times New Roman" w:cs="Times New Roman"/>
          <w:sz w:val="24"/>
          <w:szCs w:val="24"/>
        </w:rPr>
        <w:t>He submitted that the Court</w:t>
      </w:r>
      <w:r w:rsidR="00B56FD6" w:rsidRPr="005C24BB">
        <w:rPr>
          <w:rFonts w:ascii="Times New Roman" w:hAnsi="Times New Roman" w:cs="Times New Roman"/>
          <w:sz w:val="24"/>
          <w:szCs w:val="24"/>
        </w:rPr>
        <w:t>,</w:t>
      </w:r>
      <w:r w:rsidR="00953878" w:rsidRPr="005C24BB">
        <w:rPr>
          <w:rFonts w:ascii="Times New Roman" w:hAnsi="Times New Roman" w:cs="Times New Roman"/>
          <w:sz w:val="24"/>
          <w:szCs w:val="24"/>
        </w:rPr>
        <w:t xml:space="preserve"> having dealt with the question of</w:t>
      </w:r>
      <w:r w:rsidR="00224503">
        <w:rPr>
          <w:rFonts w:ascii="Times New Roman" w:hAnsi="Times New Roman" w:cs="Times New Roman"/>
          <w:sz w:val="24"/>
          <w:szCs w:val="24"/>
        </w:rPr>
        <w:t xml:space="preserve"> liability only, there </w:t>
      </w:r>
      <w:r w:rsidR="00953878" w:rsidRPr="005C24BB">
        <w:rPr>
          <w:rFonts w:ascii="Times New Roman" w:hAnsi="Times New Roman" w:cs="Times New Roman"/>
          <w:sz w:val="24"/>
          <w:szCs w:val="24"/>
        </w:rPr>
        <w:t xml:space="preserve">was no </w:t>
      </w:r>
      <w:r w:rsidR="00953878" w:rsidRPr="005C24BB">
        <w:rPr>
          <w:rFonts w:ascii="Times New Roman" w:hAnsi="Times New Roman" w:cs="Times New Roman"/>
          <w:sz w:val="24"/>
          <w:szCs w:val="24"/>
        </w:rPr>
        <w:lastRenderedPageBreak/>
        <w:t xml:space="preserve">basis for any apprehension of bias in relation to the </w:t>
      </w:r>
      <w:r w:rsidR="003B4D7B" w:rsidRPr="005C24BB">
        <w:rPr>
          <w:rFonts w:ascii="Times New Roman" w:hAnsi="Times New Roman" w:cs="Times New Roman"/>
          <w:sz w:val="24"/>
          <w:szCs w:val="24"/>
        </w:rPr>
        <w:t>question</w:t>
      </w:r>
      <w:r w:rsidR="00953878" w:rsidRPr="005C24BB">
        <w:rPr>
          <w:rFonts w:ascii="Times New Roman" w:hAnsi="Times New Roman" w:cs="Times New Roman"/>
          <w:sz w:val="24"/>
          <w:szCs w:val="24"/>
        </w:rPr>
        <w:t xml:space="preserve"> of the currency of the liability</w:t>
      </w:r>
      <w:r w:rsidR="003B4D7B" w:rsidRPr="005C24BB">
        <w:rPr>
          <w:rFonts w:ascii="Times New Roman" w:hAnsi="Times New Roman" w:cs="Times New Roman"/>
          <w:sz w:val="24"/>
          <w:szCs w:val="24"/>
        </w:rPr>
        <w:t xml:space="preserve"> at the date of payment.</w:t>
      </w:r>
    </w:p>
    <w:p w:rsidR="00683CB0" w:rsidRPr="005C24BB" w:rsidRDefault="00683CB0" w:rsidP="006656C2">
      <w:pPr>
        <w:pStyle w:val="ListParagraph"/>
        <w:numPr>
          <w:ilvl w:val="0"/>
          <w:numId w:val="19"/>
        </w:numPr>
        <w:spacing w:after="0" w:line="480" w:lineRule="auto"/>
        <w:ind w:left="567" w:hanging="567"/>
        <w:jc w:val="both"/>
        <w:rPr>
          <w:rFonts w:ascii="Times New Roman" w:hAnsi="Times New Roman" w:cs="Times New Roman"/>
          <w:b/>
          <w:sz w:val="24"/>
          <w:szCs w:val="24"/>
          <w:u w:val="single"/>
        </w:rPr>
      </w:pPr>
      <w:r w:rsidRPr="005C24BB">
        <w:rPr>
          <w:rFonts w:ascii="Times New Roman" w:hAnsi="Times New Roman" w:cs="Times New Roman"/>
          <w:sz w:val="24"/>
          <w:szCs w:val="24"/>
        </w:rPr>
        <w:t>After hearing submissions, we dismissed the applicatio</w:t>
      </w:r>
      <w:r w:rsidR="00036FF7" w:rsidRPr="005C24BB">
        <w:rPr>
          <w:rFonts w:ascii="Times New Roman" w:hAnsi="Times New Roman" w:cs="Times New Roman"/>
          <w:sz w:val="24"/>
          <w:szCs w:val="24"/>
        </w:rPr>
        <w:t xml:space="preserve">n.  </w:t>
      </w:r>
      <w:r w:rsidR="007F682E" w:rsidRPr="005C24BB">
        <w:rPr>
          <w:rFonts w:ascii="Times New Roman" w:hAnsi="Times New Roman" w:cs="Times New Roman"/>
          <w:sz w:val="24"/>
          <w:szCs w:val="24"/>
        </w:rPr>
        <w:t xml:space="preserve">Our reasons will become </w:t>
      </w:r>
      <w:r w:rsidRPr="005C24BB">
        <w:rPr>
          <w:rFonts w:ascii="Times New Roman" w:hAnsi="Times New Roman" w:cs="Times New Roman"/>
          <w:sz w:val="24"/>
          <w:szCs w:val="24"/>
        </w:rPr>
        <w:t>apparent below.</w:t>
      </w:r>
    </w:p>
    <w:p w:rsidR="00DC28FF" w:rsidRPr="00400FCA" w:rsidRDefault="00DC28FF" w:rsidP="00DC28FF">
      <w:pPr>
        <w:pStyle w:val="ListParagraph"/>
        <w:spacing w:before="240" w:after="0" w:line="240" w:lineRule="auto"/>
        <w:ind w:left="567"/>
        <w:jc w:val="both"/>
        <w:rPr>
          <w:rFonts w:ascii="Times New Roman" w:hAnsi="Times New Roman" w:cs="Times New Roman"/>
          <w:sz w:val="24"/>
          <w:szCs w:val="24"/>
        </w:rPr>
      </w:pPr>
    </w:p>
    <w:p w:rsidR="00CD5904" w:rsidRDefault="00683CB0" w:rsidP="00CD5904">
      <w:pPr>
        <w:spacing w:after="0" w:line="480" w:lineRule="auto"/>
        <w:jc w:val="both"/>
        <w:rPr>
          <w:rFonts w:ascii="Times New Roman" w:hAnsi="Times New Roman" w:cs="Times New Roman"/>
          <w:b/>
          <w:sz w:val="24"/>
          <w:szCs w:val="24"/>
        </w:rPr>
      </w:pPr>
      <w:r w:rsidRPr="00400FCA">
        <w:rPr>
          <w:rFonts w:ascii="Times New Roman" w:hAnsi="Times New Roman" w:cs="Times New Roman"/>
          <w:b/>
          <w:sz w:val="24"/>
          <w:szCs w:val="24"/>
        </w:rPr>
        <w:t>The Appellants</w:t>
      </w:r>
      <w:r w:rsidR="00380D36" w:rsidRPr="00400FCA">
        <w:rPr>
          <w:rFonts w:ascii="Times New Roman" w:hAnsi="Times New Roman" w:cs="Times New Roman"/>
          <w:b/>
          <w:sz w:val="24"/>
          <w:szCs w:val="24"/>
        </w:rPr>
        <w:t xml:space="preserve">’ </w:t>
      </w:r>
      <w:r w:rsidRPr="00400FCA">
        <w:rPr>
          <w:rFonts w:ascii="Times New Roman" w:hAnsi="Times New Roman" w:cs="Times New Roman"/>
          <w:b/>
          <w:sz w:val="24"/>
          <w:szCs w:val="24"/>
        </w:rPr>
        <w:t>Submissions</w:t>
      </w:r>
      <w:r w:rsidR="007F682E" w:rsidRPr="00400FCA">
        <w:rPr>
          <w:rFonts w:ascii="Times New Roman" w:hAnsi="Times New Roman" w:cs="Times New Roman"/>
          <w:b/>
          <w:sz w:val="24"/>
          <w:szCs w:val="24"/>
        </w:rPr>
        <w:t xml:space="preserve"> on the merits</w:t>
      </w:r>
    </w:p>
    <w:p w:rsidR="00CD5904" w:rsidRPr="006656C2" w:rsidRDefault="00683CB0" w:rsidP="006656C2">
      <w:pPr>
        <w:pStyle w:val="ListParagraph"/>
        <w:numPr>
          <w:ilvl w:val="0"/>
          <w:numId w:val="19"/>
        </w:numPr>
        <w:spacing w:after="0" w:line="480" w:lineRule="auto"/>
        <w:ind w:left="567" w:hanging="567"/>
        <w:jc w:val="both"/>
        <w:rPr>
          <w:rFonts w:ascii="Times New Roman" w:hAnsi="Times New Roman" w:cs="Times New Roman"/>
          <w:b/>
          <w:sz w:val="24"/>
          <w:szCs w:val="24"/>
        </w:rPr>
      </w:pPr>
      <w:r w:rsidRPr="005C24BB">
        <w:rPr>
          <w:rFonts w:ascii="Times New Roman" w:hAnsi="Times New Roman" w:cs="Times New Roman"/>
          <w:sz w:val="24"/>
          <w:szCs w:val="24"/>
        </w:rPr>
        <w:t xml:space="preserve">Mr </w:t>
      </w:r>
      <w:r w:rsidRPr="005C24BB">
        <w:rPr>
          <w:rFonts w:ascii="Times New Roman" w:hAnsi="Times New Roman" w:cs="Times New Roman"/>
          <w:i/>
          <w:sz w:val="24"/>
          <w:szCs w:val="24"/>
        </w:rPr>
        <w:t>Uriri</w:t>
      </w:r>
      <w:r w:rsidRPr="005C24BB">
        <w:rPr>
          <w:rFonts w:ascii="Times New Roman" w:hAnsi="Times New Roman" w:cs="Times New Roman"/>
          <w:sz w:val="24"/>
          <w:szCs w:val="24"/>
        </w:rPr>
        <w:t xml:space="preserve"> submitted that the liability to pay </w:t>
      </w:r>
      <w:r w:rsidR="00380D36" w:rsidRPr="005C24BB">
        <w:rPr>
          <w:rFonts w:ascii="Times New Roman" w:hAnsi="Times New Roman" w:cs="Times New Roman"/>
          <w:sz w:val="24"/>
          <w:szCs w:val="24"/>
        </w:rPr>
        <w:t xml:space="preserve">the amounts reflected in </w:t>
      </w:r>
      <w:r w:rsidR="00E62B52">
        <w:rPr>
          <w:rFonts w:ascii="Times New Roman" w:hAnsi="Times New Roman" w:cs="Times New Roman"/>
          <w:sz w:val="24"/>
          <w:szCs w:val="24"/>
        </w:rPr>
        <w:t>the judgment issued under SC 92-</w:t>
      </w:r>
      <w:r w:rsidR="00380D36" w:rsidRPr="005C24BB">
        <w:rPr>
          <w:rFonts w:ascii="Times New Roman" w:hAnsi="Times New Roman" w:cs="Times New Roman"/>
          <w:sz w:val="24"/>
          <w:szCs w:val="24"/>
        </w:rPr>
        <w:t xml:space="preserve">22 arose on 29 July 2022 the date on which </w:t>
      </w:r>
      <w:r w:rsidRPr="005C24BB">
        <w:rPr>
          <w:rFonts w:ascii="Times New Roman" w:hAnsi="Times New Roman" w:cs="Times New Roman"/>
          <w:sz w:val="24"/>
          <w:szCs w:val="24"/>
        </w:rPr>
        <w:t xml:space="preserve">the </w:t>
      </w:r>
      <w:r w:rsidR="00380D36" w:rsidRPr="005C24BB">
        <w:rPr>
          <w:rFonts w:ascii="Times New Roman" w:hAnsi="Times New Roman" w:cs="Times New Roman"/>
          <w:sz w:val="24"/>
          <w:szCs w:val="24"/>
        </w:rPr>
        <w:t>judgment was handed down</w:t>
      </w:r>
      <w:r w:rsidRPr="005C24BB">
        <w:rPr>
          <w:rFonts w:ascii="Times New Roman" w:hAnsi="Times New Roman" w:cs="Times New Roman"/>
          <w:sz w:val="24"/>
          <w:szCs w:val="24"/>
        </w:rPr>
        <w:t xml:space="preserve">. </w:t>
      </w:r>
      <w:r w:rsidR="00380D36" w:rsidRPr="005C24BB">
        <w:rPr>
          <w:rFonts w:ascii="Times New Roman" w:hAnsi="Times New Roman" w:cs="Times New Roman"/>
          <w:sz w:val="24"/>
          <w:szCs w:val="24"/>
        </w:rPr>
        <w:t xml:space="preserve">He submitted that the </w:t>
      </w:r>
      <w:r w:rsidR="00BD329E" w:rsidRPr="005C24BB">
        <w:rPr>
          <w:rFonts w:ascii="Times New Roman" w:hAnsi="Times New Roman" w:cs="Times New Roman"/>
          <w:sz w:val="24"/>
          <w:szCs w:val="24"/>
        </w:rPr>
        <w:t>liability</w:t>
      </w:r>
      <w:r w:rsidR="00380D36" w:rsidRPr="005C24BB">
        <w:rPr>
          <w:rFonts w:ascii="Times New Roman" w:hAnsi="Times New Roman" w:cs="Times New Roman"/>
          <w:sz w:val="24"/>
          <w:szCs w:val="24"/>
        </w:rPr>
        <w:t xml:space="preserve"> was denominated in United States dollars</w:t>
      </w:r>
      <w:r w:rsidR="00BD329E" w:rsidRPr="005C24BB">
        <w:rPr>
          <w:rFonts w:ascii="Times New Roman" w:hAnsi="Times New Roman" w:cs="Times New Roman"/>
          <w:sz w:val="24"/>
          <w:szCs w:val="24"/>
        </w:rPr>
        <w:t xml:space="preserve">. </w:t>
      </w:r>
      <w:r w:rsidR="00036FF7" w:rsidRPr="005C24BB">
        <w:rPr>
          <w:rFonts w:ascii="Times New Roman" w:hAnsi="Times New Roman" w:cs="Times New Roman"/>
          <w:sz w:val="24"/>
          <w:szCs w:val="24"/>
        </w:rPr>
        <w:t xml:space="preserve"> </w:t>
      </w:r>
      <w:r w:rsidRPr="005C24BB">
        <w:rPr>
          <w:rFonts w:ascii="Times New Roman" w:hAnsi="Times New Roman" w:cs="Times New Roman"/>
          <w:sz w:val="24"/>
          <w:szCs w:val="24"/>
        </w:rPr>
        <w:t>He argued that on the effective date</w:t>
      </w:r>
      <w:r w:rsidR="00BD329E" w:rsidRPr="005C24BB">
        <w:rPr>
          <w:rFonts w:ascii="Times New Roman" w:hAnsi="Times New Roman" w:cs="Times New Roman"/>
          <w:sz w:val="24"/>
          <w:szCs w:val="24"/>
        </w:rPr>
        <w:t>, that is on 22 February 20</w:t>
      </w:r>
      <w:r w:rsidRPr="005C24BB">
        <w:rPr>
          <w:rFonts w:ascii="Times New Roman" w:hAnsi="Times New Roman" w:cs="Times New Roman"/>
          <w:sz w:val="24"/>
          <w:szCs w:val="24"/>
        </w:rPr>
        <w:t>19</w:t>
      </w:r>
      <w:r w:rsidR="00BD329E" w:rsidRPr="005C24BB">
        <w:rPr>
          <w:rFonts w:ascii="Times New Roman" w:hAnsi="Times New Roman" w:cs="Times New Roman"/>
          <w:sz w:val="24"/>
          <w:szCs w:val="24"/>
        </w:rPr>
        <w:t>,</w:t>
      </w:r>
      <w:r w:rsidRPr="005C24BB">
        <w:rPr>
          <w:rFonts w:ascii="Times New Roman" w:hAnsi="Times New Roman" w:cs="Times New Roman"/>
          <w:sz w:val="24"/>
          <w:szCs w:val="24"/>
        </w:rPr>
        <w:t xml:space="preserve"> </w:t>
      </w:r>
      <w:r w:rsidR="00BD329E" w:rsidRPr="005C24BB">
        <w:rPr>
          <w:rFonts w:ascii="Times New Roman" w:hAnsi="Times New Roman" w:cs="Times New Roman"/>
          <w:sz w:val="24"/>
          <w:szCs w:val="24"/>
        </w:rPr>
        <w:t>the liability as reflected in the judgment had not yet been ascertained as the question of the outstanding claims was still in dispute</w:t>
      </w:r>
      <w:r w:rsidRPr="005C24BB">
        <w:rPr>
          <w:rFonts w:ascii="Times New Roman" w:hAnsi="Times New Roman" w:cs="Times New Roman"/>
          <w:sz w:val="24"/>
          <w:szCs w:val="24"/>
        </w:rPr>
        <w:t xml:space="preserve">. Furthermore, counsel contended that this Court has </w:t>
      </w:r>
      <w:r w:rsidR="00BD329E" w:rsidRPr="005C24BB">
        <w:rPr>
          <w:rFonts w:ascii="Times New Roman" w:hAnsi="Times New Roman" w:cs="Times New Roman"/>
          <w:sz w:val="24"/>
          <w:szCs w:val="24"/>
        </w:rPr>
        <w:t>held in a plethora of cases</w:t>
      </w:r>
      <w:r w:rsidRPr="005C24BB">
        <w:rPr>
          <w:rFonts w:ascii="Times New Roman" w:hAnsi="Times New Roman" w:cs="Times New Roman"/>
          <w:sz w:val="24"/>
          <w:szCs w:val="24"/>
        </w:rPr>
        <w:t xml:space="preserve"> that debts expressed in U</w:t>
      </w:r>
      <w:r w:rsidR="00BD329E" w:rsidRPr="005C24BB">
        <w:rPr>
          <w:rFonts w:ascii="Times New Roman" w:hAnsi="Times New Roman" w:cs="Times New Roman"/>
          <w:sz w:val="24"/>
          <w:szCs w:val="24"/>
        </w:rPr>
        <w:t xml:space="preserve">nited </w:t>
      </w:r>
      <w:r w:rsidRPr="005C24BB">
        <w:rPr>
          <w:rFonts w:ascii="Times New Roman" w:hAnsi="Times New Roman" w:cs="Times New Roman"/>
          <w:sz w:val="24"/>
          <w:szCs w:val="24"/>
        </w:rPr>
        <w:t>S</w:t>
      </w:r>
      <w:r w:rsidR="00BD329E" w:rsidRPr="005C24BB">
        <w:rPr>
          <w:rFonts w:ascii="Times New Roman" w:hAnsi="Times New Roman" w:cs="Times New Roman"/>
          <w:sz w:val="24"/>
          <w:szCs w:val="24"/>
        </w:rPr>
        <w:t>tates</w:t>
      </w:r>
      <w:r w:rsidRPr="005C24BB">
        <w:rPr>
          <w:rFonts w:ascii="Times New Roman" w:hAnsi="Times New Roman" w:cs="Times New Roman"/>
          <w:sz w:val="24"/>
          <w:szCs w:val="24"/>
        </w:rPr>
        <w:t xml:space="preserve"> dollars after the effective date are payable at the prevailing interbank rate. </w:t>
      </w:r>
    </w:p>
    <w:p w:rsidR="00CD5904" w:rsidRDefault="00683CB0" w:rsidP="00CD5904">
      <w:pPr>
        <w:spacing w:before="240" w:after="0" w:line="240" w:lineRule="auto"/>
        <w:ind w:left="360" w:hanging="360"/>
        <w:jc w:val="both"/>
        <w:rPr>
          <w:rFonts w:ascii="Times New Roman" w:hAnsi="Times New Roman" w:cs="Times New Roman"/>
          <w:b/>
          <w:sz w:val="24"/>
          <w:szCs w:val="24"/>
        </w:rPr>
      </w:pPr>
      <w:r w:rsidRPr="00400FCA">
        <w:rPr>
          <w:rFonts w:ascii="Times New Roman" w:hAnsi="Times New Roman" w:cs="Times New Roman"/>
          <w:b/>
          <w:sz w:val="24"/>
          <w:szCs w:val="24"/>
        </w:rPr>
        <w:t>The Respondent’s Submissions</w:t>
      </w:r>
      <w:r w:rsidR="00CD5904">
        <w:rPr>
          <w:rFonts w:ascii="Times New Roman" w:hAnsi="Times New Roman" w:cs="Times New Roman"/>
          <w:b/>
          <w:sz w:val="24"/>
          <w:szCs w:val="24"/>
        </w:rPr>
        <w:t>.</w:t>
      </w:r>
    </w:p>
    <w:p w:rsidR="00683CB0" w:rsidRPr="003A0896" w:rsidRDefault="00683CB0" w:rsidP="006656C2">
      <w:pPr>
        <w:pStyle w:val="ListParagraph"/>
        <w:numPr>
          <w:ilvl w:val="0"/>
          <w:numId w:val="19"/>
        </w:numPr>
        <w:spacing w:before="240" w:line="480" w:lineRule="auto"/>
        <w:ind w:left="426" w:hanging="426"/>
        <w:jc w:val="both"/>
        <w:rPr>
          <w:rFonts w:ascii="Times New Roman" w:hAnsi="Times New Roman" w:cs="Times New Roman"/>
          <w:b/>
          <w:sz w:val="24"/>
          <w:szCs w:val="24"/>
        </w:rPr>
      </w:pPr>
      <w:r w:rsidRPr="00CD5904">
        <w:rPr>
          <w:rFonts w:ascii="Times New Roman" w:hAnsi="Times New Roman" w:cs="Times New Roman"/>
          <w:sz w:val="24"/>
          <w:szCs w:val="24"/>
        </w:rPr>
        <w:t xml:space="preserve">In response, Mr </w:t>
      </w:r>
      <w:r w:rsidRPr="00CD5904">
        <w:rPr>
          <w:rFonts w:ascii="Times New Roman" w:hAnsi="Times New Roman" w:cs="Times New Roman"/>
          <w:i/>
          <w:sz w:val="24"/>
          <w:szCs w:val="24"/>
        </w:rPr>
        <w:t>Zhuwarara</w:t>
      </w:r>
      <w:r w:rsidRPr="00CD5904">
        <w:rPr>
          <w:rFonts w:ascii="Times New Roman" w:hAnsi="Times New Roman" w:cs="Times New Roman"/>
          <w:sz w:val="24"/>
          <w:szCs w:val="24"/>
        </w:rPr>
        <w:t xml:space="preserve"> argued that the obligation to pay arose on 11 March 2015 being the date the court </w:t>
      </w:r>
      <w:r w:rsidRPr="00CD5904">
        <w:rPr>
          <w:rFonts w:ascii="Times New Roman" w:hAnsi="Times New Roman" w:cs="Times New Roman"/>
          <w:i/>
          <w:sz w:val="24"/>
          <w:szCs w:val="24"/>
        </w:rPr>
        <w:t>a quo</w:t>
      </w:r>
      <w:r w:rsidR="00E62B52">
        <w:rPr>
          <w:rFonts w:ascii="Times New Roman" w:hAnsi="Times New Roman" w:cs="Times New Roman"/>
          <w:sz w:val="24"/>
          <w:szCs w:val="24"/>
        </w:rPr>
        <w:t xml:space="preserve"> issued its judgment in HH 240-</w:t>
      </w:r>
      <w:r w:rsidRPr="00CD5904">
        <w:rPr>
          <w:rFonts w:ascii="Times New Roman" w:hAnsi="Times New Roman" w:cs="Times New Roman"/>
          <w:sz w:val="24"/>
          <w:szCs w:val="24"/>
        </w:rPr>
        <w:t xml:space="preserve">15. </w:t>
      </w:r>
      <w:r w:rsidR="00036FF7">
        <w:rPr>
          <w:rFonts w:ascii="Times New Roman" w:hAnsi="Times New Roman" w:cs="Times New Roman"/>
          <w:sz w:val="24"/>
          <w:szCs w:val="24"/>
        </w:rPr>
        <w:t xml:space="preserve">  </w:t>
      </w:r>
      <w:r w:rsidRPr="00CD5904">
        <w:rPr>
          <w:rFonts w:ascii="Times New Roman" w:hAnsi="Times New Roman" w:cs="Times New Roman"/>
          <w:sz w:val="24"/>
          <w:szCs w:val="24"/>
        </w:rPr>
        <w:t>He argued that in terms of s 24 of the Supreme Court Act [</w:t>
      </w:r>
      <w:r w:rsidRPr="00CD5904">
        <w:rPr>
          <w:rFonts w:ascii="Times New Roman" w:hAnsi="Times New Roman" w:cs="Times New Roman"/>
          <w:i/>
          <w:sz w:val="24"/>
          <w:szCs w:val="24"/>
        </w:rPr>
        <w:t>Chapter 7:13</w:t>
      </w:r>
      <w:r w:rsidRPr="00CD5904">
        <w:rPr>
          <w:rFonts w:ascii="Times New Roman" w:hAnsi="Times New Roman" w:cs="Times New Roman"/>
          <w:sz w:val="24"/>
          <w:szCs w:val="24"/>
        </w:rPr>
        <w:t>] (‘Supreme Cou</w:t>
      </w:r>
      <w:r w:rsidR="00E62B52">
        <w:rPr>
          <w:rFonts w:ascii="Times New Roman" w:hAnsi="Times New Roman" w:cs="Times New Roman"/>
          <w:sz w:val="24"/>
          <w:szCs w:val="24"/>
        </w:rPr>
        <w:t>rt Act’), the judgment in SC 92-</w:t>
      </w:r>
      <w:r w:rsidRPr="00CD5904">
        <w:rPr>
          <w:rFonts w:ascii="Times New Roman" w:hAnsi="Times New Roman" w:cs="Times New Roman"/>
          <w:sz w:val="24"/>
          <w:szCs w:val="24"/>
        </w:rPr>
        <w:t xml:space="preserve">22 ought to be interpreted as if it was handed down on 11 March 2015 by the court </w:t>
      </w:r>
      <w:r w:rsidRPr="00CD5904">
        <w:rPr>
          <w:rFonts w:ascii="Times New Roman" w:hAnsi="Times New Roman" w:cs="Times New Roman"/>
          <w:i/>
          <w:sz w:val="24"/>
          <w:szCs w:val="24"/>
        </w:rPr>
        <w:t>a quo</w:t>
      </w:r>
      <w:r w:rsidRPr="00CD5904">
        <w:rPr>
          <w:rFonts w:ascii="Times New Roman" w:hAnsi="Times New Roman" w:cs="Times New Roman"/>
          <w:sz w:val="24"/>
          <w:szCs w:val="24"/>
        </w:rPr>
        <w:t>.</w:t>
      </w:r>
      <w:r w:rsidR="00447340" w:rsidRPr="00CD5904">
        <w:rPr>
          <w:rFonts w:ascii="Times New Roman" w:hAnsi="Times New Roman" w:cs="Times New Roman"/>
          <w:sz w:val="24"/>
          <w:szCs w:val="24"/>
        </w:rPr>
        <w:t xml:space="preserve"> </w:t>
      </w:r>
      <w:r w:rsidR="00036FF7">
        <w:rPr>
          <w:rFonts w:ascii="Times New Roman" w:hAnsi="Times New Roman" w:cs="Times New Roman"/>
          <w:sz w:val="24"/>
          <w:szCs w:val="24"/>
        </w:rPr>
        <w:t xml:space="preserve"> </w:t>
      </w:r>
      <w:r w:rsidR="00DF4182" w:rsidRPr="00CD5904">
        <w:rPr>
          <w:rFonts w:ascii="Times New Roman" w:hAnsi="Times New Roman" w:cs="Times New Roman"/>
          <w:sz w:val="24"/>
          <w:szCs w:val="24"/>
        </w:rPr>
        <w:t>He conceded that the r</w:t>
      </w:r>
      <w:r w:rsidR="00447340" w:rsidRPr="00CD5904">
        <w:rPr>
          <w:rFonts w:ascii="Times New Roman" w:hAnsi="Times New Roman" w:cs="Times New Roman"/>
          <w:sz w:val="24"/>
          <w:szCs w:val="24"/>
        </w:rPr>
        <w:t>espondent</w:t>
      </w:r>
      <w:r w:rsidR="00DF4182" w:rsidRPr="00CD5904">
        <w:rPr>
          <w:rFonts w:ascii="Times New Roman" w:hAnsi="Times New Roman" w:cs="Times New Roman"/>
          <w:sz w:val="24"/>
          <w:szCs w:val="24"/>
        </w:rPr>
        <w:t xml:space="preserve"> had</w:t>
      </w:r>
      <w:r w:rsidR="00447340" w:rsidRPr="00CD5904">
        <w:rPr>
          <w:rFonts w:ascii="Times New Roman" w:hAnsi="Times New Roman" w:cs="Times New Roman"/>
          <w:sz w:val="24"/>
          <w:szCs w:val="24"/>
        </w:rPr>
        <w:t xml:space="preserve"> in fact paid what was due in terms of the 2015 judgmen</w:t>
      </w:r>
      <w:r w:rsidR="00B96BE4" w:rsidRPr="00CD5904">
        <w:rPr>
          <w:rFonts w:ascii="Times New Roman" w:hAnsi="Times New Roman" w:cs="Times New Roman"/>
          <w:sz w:val="24"/>
          <w:szCs w:val="24"/>
        </w:rPr>
        <w:t>t pursuant to a writ.</w:t>
      </w:r>
    </w:p>
    <w:p w:rsidR="003A0896" w:rsidRPr="00CD5904" w:rsidRDefault="003A0896" w:rsidP="003A0896">
      <w:pPr>
        <w:pStyle w:val="ListParagraph"/>
        <w:spacing w:before="240" w:after="0" w:line="240" w:lineRule="auto"/>
        <w:ind w:left="426"/>
        <w:jc w:val="both"/>
        <w:rPr>
          <w:rFonts w:ascii="Times New Roman" w:hAnsi="Times New Roman" w:cs="Times New Roman"/>
          <w:b/>
          <w:sz w:val="24"/>
          <w:szCs w:val="24"/>
        </w:rPr>
      </w:pPr>
    </w:p>
    <w:p w:rsidR="003A0896" w:rsidRDefault="00683CB0" w:rsidP="003A0896">
      <w:pPr>
        <w:spacing w:before="240" w:after="0" w:line="240" w:lineRule="auto"/>
        <w:jc w:val="both"/>
        <w:rPr>
          <w:rFonts w:ascii="Times New Roman" w:hAnsi="Times New Roman" w:cs="Times New Roman"/>
          <w:b/>
          <w:bCs/>
          <w:sz w:val="24"/>
          <w:szCs w:val="24"/>
          <w:u w:val="single"/>
        </w:rPr>
      </w:pPr>
      <w:r w:rsidRPr="00400FCA">
        <w:rPr>
          <w:rFonts w:ascii="Times New Roman" w:hAnsi="Times New Roman" w:cs="Times New Roman"/>
          <w:b/>
          <w:bCs/>
          <w:sz w:val="24"/>
          <w:szCs w:val="24"/>
          <w:u w:val="single"/>
        </w:rPr>
        <w:t>I</w:t>
      </w:r>
      <w:r w:rsidR="003A0896">
        <w:rPr>
          <w:rFonts w:ascii="Times New Roman" w:hAnsi="Times New Roman" w:cs="Times New Roman"/>
          <w:b/>
          <w:bCs/>
          <w:sz w:val="24"/>
          <w:szCs w:val="24"/>
          <w:u w:val="single"/>
        </w:rPr>
        <w:t>SSUES FOR DETERMINATION</w:t>
      </w:r>
    </w:p>
    <w:p w:rsidR="00683CB0" w:rsidRPr="00DC28FF" w:rsidRDefault="00090F64" w:rsidP="00DC28FF">
      <w:pPr>
        <w:pStyle w:val="ListParagraph"/>
        <w:numPr>
          <w:ilvl w:val="0"/>
          <w:numId w:val="19"/>
        </w:numPr>
        <w:spacing w:before="240" w:line="480" w:lineRule="auto"/>
        <w:ind w:left="426" w:hanging="426"/>
        <w:jc w:val="both"/>
        <w:rPr>
          <w:rFonts w:ascii="Times New Roman" w:hAnsi="Times New Roman" w:cs="Times New Roman"/>
          <w:b/>
          <w:bCs/>
          <w:sz w:val="24"/>
          <w:szCs w:val="24"/>
          <w:u w:val="single"/>
        </w:rPr>
      </w:pPr>
      <w:r w:rsidRPr="00DC28FF">
        <w:rPr>
          <w:rFonts w:ascii="Times New Roman" w:hAnsi="Times New Roman" w:cs="Times New Roman"/>
          <w:sz w:val="24"/>
          <w:szCs w:val="24"/>
        </w:rPr>
        <w:t>The sole issue for determination in this appeal</w:t>
      </w:r>
      <w:r w:rsidR="004927D3" w:rsidRPr="00DC28FF">
        <w:rPr>
          <w:rFonts w:ascii="Times New Roman" w:hAnsi="Times New Roman" w:cs="Times New Roman"/>
          <w:sz w:val="24"/>
          <w:szCs w:val="24"/>
        </w:rPr>
        <w:t xml:space="preserve"> is </w:t>
      </w:r>
      <w:r w:rsidR="00683CB0" w:rsidRPr="00DC28FF">
        <w:rPr>
          <w:rFonts w:ascii="Times New Roman" w:hAnsi="Times New Roman" w:cs="Times New Roman"/>
          <w:sz w:val="24"/>
          <w:szCs w:val="24"/>
        </w:rPr>
        <w:t xml:space="preserve">whether or not the </w:t>
      </w:r>
      <w:r w:rsidR="00E62B52">
        <w:rPr>
          <w:rFonts w:ascii="Times New Roman" w:hAnsi="Times New Roman" w:cs="Times New Roman"/>
          <w:sz w:val="24"/>
          <w:szCs w:val="24"/>
        </w:rPr>
        <w:t>Supreme Court judgment in SC 92-</w:t>
      </w:r>
      <w:r w:rsidR="00683CB0" w:rsidRPr="00DC28FF">
        <w:rPr>
          <w:rFonts w:ascii="Times New Roman" w:hAnsi="Times New Roman" w:cs="Times New Roman"/>
          <w:sz w:val="24"/>
          <w:szCs w:val="24"/>
        </w:rPr>
        <w:t>22 was a judgment debt affected by t</w:t>
      </w:r>
      <w:r w:rsidR="003A0896" w:rsidRPr="00DC28FF">
        <w:rPr>
          <w:rFonts w:ascii="Times New Roman" w:hAnsi="Times New Roman" w:cs="Times New Roman"/>
          <w:sz w:val="24"/>
          <w:szCs w:val="24"/>
        </w:rPr>
        <w:t xml:space="preserve">he provisions of s 4(1)(d) of </w:t>
      </w:r>
      <w:r w:rsidR="00DC28FF">
        <w:rPr>
          <w:rFonts w:ascii="Times New Roman" w:hAnsi="Times New Roman" w:cs="Times New Roman"/>
          <w:sz w:val="24"/>
          <w:szCs w:val="24"/>
        </w:rPr>
        <w:t xml:space="preserve">                       </w:t>
      </w:r>
      <w:r w:rsidR="003A0896" w:rsidRPr="00DC28FF">
        <w:rPr>
          <w:rFonts w:ascii="Times New Roman" w:hAnsi="Times New Roman" w:cs="Times New Roman"/>
          <w:sz w:val="24"/>
          <w:szCs w:val="24"/>
        </w:rPr>
        <w:t xml:space="preserve">SI </w:t>
      </w:r>
      <w:r w:rsidR="00683CB0" w:rsidRPr="00DC28FF">
        <w:rPr>
          <w:rFonts w:ascii="Times New Roman" w:hAnsi="Times New Roman" w:cs="Times New Roman"/>
          <w:sz w:val="24"/>
          <w:szCs w:val="24"/>
        </w:rPr>
        <w:t>33/2019</w:t>
      </w:r>
      <w:r w:rsidR="00823EE1" w:rsidRPr="00DC28FF">
        <w:rPr>
          <w:rFonts w:ascii="Times New Roman" w:hAnsi="Times New Roman" w:cs="Times New Roman"/>
          <w:sz w:val="24"/>
          <w:szCs w:val="24"/>
        </w:rPr>
        <w:t xml:space="preserve"> now of the Finance Act (No. 2) of 2019</w:t>
      </w:r>
      <w:r w:rsidR="004927D3" w:rsidRPr="00DC28FF">
        <w:rPr>
          <w:rFonts w:ascii="Times New Roman" w:hAnsi="Times New Roman" w:cs="Times New Roman"/>
          <w:sz w:val="24"/>
          <w:szCs w:val="24"/>
        </w:rPr>
        <w:t>.</w:t>
      </w:r>
    </w:p>
    <w:p w:rsidR="00DC28FF" w:rsidRPr="00DC28FF" w:rsidRDefault="00090F64" w:rsidP="00DC28FF">
      <w:pPr>
        <w:pStyle w:val="ListParagraph"/>
        <w:numPr>
          <w:ilvl w:val="0"/>
          <w:numId w:val="19"/>
        </w:numPr>
        <w:spacing w:before="240" w:line="480" w:lineRule="auto"/>
        <w:ind w:left="426" w:hanging="426"/>
        <w:jc w:val="both"/>
        <w:rPr>
          <w:rFonts w:ascii="Times New Roman" w:hAnsi="Times New Roman" w:cs="Times New Roman"/>
          <w:b/>
          <w:sz w:val="24"/>
          <w:szCs w:val="24"/>
          <w:u w:val="single"/>
        </w:rPr>
      </w:pPr>
      <w:r>
        <w:rPr>
          <w:rFonts w:ascii="Times New Roman" w:hAnsi="Times New Roman" w:cs="Times New Roman"/>
          <w:bCs/>
          <w:sz w:val="24"/>
          <w:szCs w:val="24"/>
        </w:rPr>
        <w:lastRenderedPageBreak/>
        <w:t xml:space="preserve">However, before dealing with that </w:t>
      </w:r>
      <w:r w:rsidR="00683CB0" w:rsidRPr="00400FCA">
        <w:rPr>
          <w:rFonts w:ascii="Times New Roman" w:hAnsi="Times New Roman" w:cs="Times New Roman"/>
          <w:bCs/>
          <w:sz w:val="24"/>
          <w:szCs w:val="24"/>
        </w:rPr>
        <w:t>issue, the</w:t>
      </w:r>
      <w:r>
        <w:rPr>
          <w:rFonts w:ascii="Times New Roman" w:hAnsi="Times New Roman" w:cs="Times New Roman"/>
          <w:bCs/>
          <w:sz w:val="24"/>
          <w:szCs w:val="24"/>
        </w:rPr>
        <w:t xml:space="preserve"> following are the reasons for the dismissal of</w:t>
      </w:r>
      <w:r w:rsidR="00683CB0" w:rsidRPr="00400FCA">
        <w:rPr>
          <w:rFonts w:ascii="Times New Roman" w:hAnsi="Times New Roman" w:cs="Times New Roman"/>
          <w:bCs/>
          <w:sz w:val="24"/>
          <w:szCs w:val="24"/>
        </w:rPr>
        <w:t xml:space="preserve"> the application for recusal.</w:t>
      </w:r>
    </w:p>
    <w:p w:rsidR="00DC28FF" w:rsidRPr="00DC28FF" w:rsidRDefault="00DC28FF" w:rsidP="00DC28FF">
      <w:pPr>
        <w:spacing w:after="0" w:line="240" w:lineRule="auto"/>
        <w:jc w:val="both"/>
        <w:rPr>
          <w:rFonts w:ascii="Times New Roman" w:hAnsi="Times New Roman" w:cs="Times New Roman"/>
          <w:b/>
          <w:sz w:val="24"/>
          <w:szCs w:val="24"/>
          <w:u w:val="single"/>
        </w:rPr>
      </w:pPr>
    </w:p>
    <w:p w:rsidR="00DC28FF" w:rsidRDefault="00683CB0" w:rsidP="00DC28FF">
      <w:pPr>
        <w:spacing w:after="0" w:line="480" w:lineRule="auto"/>
        <w:jc w:val="both"/>
        <w:rPr>
          <w:rFonts w:ascii="Times New Roman" w:hAnsi="Times New Roman" w:cs="Times New Roman"/>
          <w:b/>
          <w:sz w:val="24"/>
          <w:szCs w:val="24"/>
          <w:u w:val="thick"/>
        </w:rPr>
      </w:pPr>
      <w:r w:rsidRPr="00DC28FF">
        <w:rPr>
          <w:rFonts w:ascii="Times New Roman" w:hAnsi="Times New Roman" w:cs="Times New Roman"/>
          <w:b/>
          <w:sz w:val="24"/>
          <w:szCs w:val="24"/>
          <w:u w:val="thick"/>
        </w:rPr>
        <w:t>THE APPLICATION FOR RECUSAL</w:t>
      </w:r>
    </w:p>
    <w:p w:rsidR="00683CB0" w:rsidRPr="00DC28FF" w:rsidRDefault="00683CB0" w:rsidP="00DC28FF">
      <w:pPr>
        <w:pStyle w:val="ListParagraph"/>
        <w:numPr>
          <w:ilvl w:val="0"/>
          <w:numId w:val="19"/>
        </w:numPr>
        <w:spacing w:after="0" w:line="480" w:lineRule="auto"/>
        <w:ind w:left="426" w:hanging="426"/>
        <w:jc w:val="both"/>
        <w:rPr>
          <w:rFonts w:ascii="Times New Roman" w:hAnsi="Times New Roman" w:cs="Times New Roman"/>
          <w:b/>
          <w:sz w:val="24"/>
          <w:szCs w:val="24"/>
          <w:u w:val="thick"/>
        </w:rPr>
      </w:pPr>
      <w:r w:rsidRPr="00DC28FF">
        <w:rPr>
          <w:rFonts w:ascii="Times New Roman" w:hAnsi="Times New Roman" w:cs="Times New Roman"/>
          <w:sz w:val="24"/>
          <w:szCs w:val="24"/>
        </w:rPr>
        <w:t xml:space="preserve">The application for recusal was </w:t>
      </w:r>
      <w:r w:rsidR="00CA7D40" w:rsidRPr="00DC28FF">
        <w:rPr>
          <w:rFonts w:ascii="Times New Roman" w:hAnsi="Times New Roman" w:cs="Times New Roman"/>
          <w:sz w:val="24"/>
          <w:szCs w:val="24"/>
        </w:rPr>
        <w:t xml:space="preserve">based on the respondent’s </w:t>
      </w:r>
      <w:r w:rsidR="00D3470F">
        <w:rPr>
          <w:rFonts w:ascii="Times New Roman" w:hAnsi="Times New Roman" w:cs="Times New Roman"/>
          <w:sz w:val="24"/>
          <w:szCs w:val="24"/>
        </w:rPr>
        <w:t>“</w:t>
      </w:r>
      <w:r w:rsidR="00CA7D40" w:rsidRPr="00DC28FF">
        <w:rPr>
          <w:rFonts w:ascii="Times New Roman" w:hAnsi="Times New Roman" w:cs="Times New Roman"/>
          <w:sz w:val="24"/>
          <w:szCs w:val="24"/>
        </w:rPr>
        <w:t>discomfort</w:t>
      </w:r>
      <w:r w:rsidR="00D3470F">
        <w:rPr>
          <w:rFonts w:ascii="Times New Roman" w:hAnsi="Times New Roman" w:cs="Times New Roman"/>
          <w:sz w:val="24"/>
          <w:szCs w:val="24"/>
        </w:rPr>
        <w:t>”</w:t>
      </w:r>
      <w:r w:rsidR="00CA7D40" w:rsidRPr="00DC28FF">
        <w:rPr>
          <w:rFonts w:ascii="Times New Roman" w:hAnsi="Times New Roman" w:cs="Times New Roman"/>
          <w:sz w:val="24"/>
          <w:szCs w:val="24"/>
        </w:rPr>
        <w:t xml:space="preserve"> with </w:t>
      </w:r>
      <w:r w:rsidRPr="00DC28FF">
        <w:rPr>
          <w:rFonts w:ascii="Times New Roman" w:hAnsi="Times New Roman" w:cs="Times New Roman"/>
          <w:sz w:val="24"/>
          <w:szCs w:val="24"/>
        </w:rPr>
        <w:t>U</w:t>
      </w:r>
      <w:r w:rsidR="00DC28FF" w:rsidRPr="00DC28FF">
        <w:rPr>
          <w:rFonts w:ascii="Times New Roman" w:hAnsi="Times New Roman" w:cs="Times New Roman"/>
          <w:smallCaps/>
          <w:sz w:val="24"/>
          <w:szCs w:val="24"/>
        </w:rPr>
        <w:t>chena</w:t>
      </w:r>
      <w:r w:rsidRPr="00DC28FF">
        <w:rPr>
          <w:rFonts w:ascii="Times New Roman" w:hAnsi="Times New Roman" w:cs="Times New Roman"/>
          <w:sz w:val="24"/>
          <w:szCs w:val="24"/>
        </w:rPr>
        <w:t xml:space="preserve"> JA and K</w:t>
      </w:r>
      <w:r w:rsidR="00DC28FF" w:rsidRPr="00DC28FF">
        <w:rPr>
          <w:rFonts w:ascii="Times New Roman" w:hAnsi="Times New Roman" w:cs="Times New Roman"/>
          <w:smallCaps/>
          <w:sz w:val="24"/>
          <w:szCs w:val="24"/>
        </w:rPr>
        <w:t>udya</w:t>
      </w:r>
      <w:r w:rsidRPr="00DC28FF">
        <w:rPr>
          <w:rFonts w:ascii="Times New Roman" w:hAnsi="Times New Roman" w:cs="Times New Roman"/>
          <w:sz w:val="24"/>
          <w:szCs w:val="24"/>
        </w:rPr>
        <w:t xml:space="preserve"> JA </w:t>
      </w:r>
      <w:r w:rsidR="00CA7D40" w:rsidRPr="00DC28FF">
        <w:rPr>
          <w:rFonts w:ascii="Times New Roman" w:hAnsi="Times New Roman" w:cs="Times New Roman"/>
          <w:sz w:val="24"/>
          <w:szCs w:val="24"/>
        </w:rPr>
        <w:t xml:space="preserve">determining this appeal when they had been part of the bench that </w:t>
      </w:r>
      <w:r w:rsidRPr="00DC28FF">
        <w:rPr>
          <w:rFonts w:ascii="Times New Roman" w:hAnsi="Times New Roman" w:cs="Times New Roman"/>
          <w:sz w:val="24"/>
          <w:szCs w:val="24"/>
        </w:rPr>
        <w:t xml:space="preserve">determined the </w:t>
      </w:r>
      <w:r w:rsidR="00CA7D40" w:rsidRPr="00DC28FF">
        <w:rPr>
          <w:rFonts w:ascii="Times New Roman" w:hAnsi="Times New Roman" w:cs="Times New Roman"/>
          <w:sz w:val="24"/>
          <w:szCs w:val="24"/>
        </w:rPr>
        <w:t>appeal</w:t>
      </w:r>
      <w:r w:rsidR="00E62B52">
        <w:rPr>
          <w:rFonts w:ascii="Times New Roman" w:hAnsi="Times New Roman" w:cs="Times New Roman"/>
          <w:sz w:val="24"/>
          <w:szCs w:val="24"/>
        </w:rPr>
        <w:t xml:space="preserve"> in SC 92-</w:t>
      </w:r>
      <w:r w:rsidRPr="00DC28FF">
        <w:rPr>
          <w:rFonts w:ascii="Times New Roman" w:hAnsi="Times New Roman" w:cs="Times New Roman"/>
          <w:sz w:val="24"/>
          <w:szCs w:val="24"/>
        </w:rPr>
        <w:t xml:space="preserve">22. </w:t>
      </w:r>
    </w:p>
    <w:p w:rsidR="00DC28FF" w:rsidRPr="00DC28FF" w:rsidRDefault="00DC28FF" w:rsidP="00DC28FF">
      <w:pPr>
        <w:pStyle w:val="ListParagraph"/>
        <w:spacing w:after="0" w:line="240" w:lineRule="auto"/>
        <w:ind w:left="426"/>
        <w:jc w:val="both"/>
        <w:rPr>
          <w:rFonts w:ascii="Times New Roman" w:hAnsi="Times New Roman" w:cs="Times New Roman"/>
          <w:b/>
          <w:sz w:val="24"/>
          <w:szCs w:val="24"/>
          <w:u w:val="thick"/>
        </w:rPr>
      </w:pPr>
    </w:p>
    <w:p w:rsidR="00683CB0" w:rsidRPr="00400FCA" w:rsidRDefault="00683CB0" w:rsidP="00DC28FF">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lang w:val="en-US"/>
        </w:rPr>
        <w:t>Judicial recusal refers to the withdrawal or disqualification of a judge presiding over a matter when circumstances exist that might reasonably create an apprehension of bias, prejudice or a conflict of inter</w:t>
      </w:r>
      <w:r w:rsidR="002F5C99">
        <w:rPr>
          <w:rFonts w:ascii="Times New Roman" w:hAnsi="Times New Roman" w:cs="Times New Roman"/>
          <w:sz w:val="24"/>
          <w:szCs w:val="24"/>
          <w:lang w:val="en-US"/>
        </w:rPr>
        <w:t xml:space="preserve">est.  </w:t>
      </w:r>
      <w:r w:rsidR="00B57B8B" w:rsidRPr="00400FCA">
        <w:rPr>
          <w:rFonts w:ascii="Times New Roman" w:hAnsi="Times New Roman" w:cs="Times New Roman"/>
          <w:sz w:val="24"/>
          <w:szCs w:val="24"/>
          <w:lang w:val="en-US"/>
        </w:rPr>
        <w:t>This is r</w:t>
      </w:r>
      <w:r w:rsidRPr="00400FCA">
        <w:rPr>
          <w:rFonts w:ascii="Times New Roman" w:hAnsi="Times New Roman" w:cs="Times New Roman"/>
          <w:sz w:val="24"/>
          <w:szCs w:val="24"/>
          <w:lang w:val="en-US"/>
        </w:rPr>
        <w:t>ooted i</w:t>
      </w:r>
      <w:r w:rsidR="00B57B8B" w:rsidRPr="00400FCA">
        <w:rPr>
          <w:rFonts w:ascii="Times New Roman" w:hAnsi="Times New Roman" w:cs="Times New Roman"/>
          <w:sz w:val="24"/>
          <w:szCs w:val="24"/>
          <w:lang w:val="en-US"/>
        </w:rPr>
        <w:t>n the timeless legal doctrine</w:t>
      </w:r>
      <w:r w:rsidRPr="00400FCA">
        <w:rPr>
          <w:rFonts w:ascii="Times New Roman" w:hAnsi="Times New Roman" w:cs="Times New Roman"/>
          <w:sz w:val="24"/>
          <w:szCs w:val="24"/>
          <w:lang w:val="en-US"/>
        </w:rPr>
        <w:t xml:space="preserve"> </w:t>
      </w:r>
      <w:r w:rsidRPr="00400FCA">
        <w:rPr>
          <w:rFonts w:ascii="Times New Roman" w:hAnsi="Times New Roman" w:cs="Times New Roman"/>
          <w:i/>
          <w:sz w:val="24"/>
          <w:szCs w:val="24"/>
          <w:lang w:val="en-US"/>
        </w:rPr>
        <w:t>nemo judex in causa sua</w:t>
      </w:r>
      <w:r w:rsidRPr="00400FCA">
        <w:rPr>
          <w:rFonts w:ascii="Times New Roman" w:hAnsi="Times New Roman" w:cs="Times New Roman"/>
          <w:sz w:val="24"/>
          <w:szCs w:val="24"/>
          <w:lang w:val="en-US"/>
        </w:rPr>
        <w:t xml:space="preserve">, which translates to “no one should be a judge in their own cause”. </w:t>
      </w:r>
      <w:r w:rsidR="00AC1B7C">
        <w:rPr>
          <w:rFonts w:ascii="Times New Roman" w:hAnsi="Times New Roman" w:cs="Times New Roman"/>
          <w:sz w:val="24"/>
          <w:szCs w:val="24"/>
          <w:lang w:val="en-US"/>
        </w:rPr>
        <w:t xml:space="preserve"> </w:t>
      </w:r>
      <w:r w:rsidRPr="00400FCA">
        <w:rPr>
          <w:rFonts w:ascii="Times New Roman" w:hAnsi="Times New Roman" w:cs="Times New Roman"/>
          <w:sz w:val="24"/>
          <w:szCs w:val="24"/>
          <w:lang w:val="en-US"/>
        </w:rPr>
        <w:t>Section 5 of the Supreme Court Act reads:</w:t>
      </w:r>
    </w:p>
    <w:p w:rsidR="00683CB0" w:rsidRPr="00400FCA" w:rsidRDefault="00683CB0" w:rsidP="002F5C99">
      <w:pPr>
        <w:pStyle w:val="ListParagraph"/>
        <w:spacing w:before="240" w:line="240" w:lineRule="auto"/>
        <w:ind w:left="1134"/>
        <w:jc w:val="both"/>
        <w:rPr>
          <w:rFonts w:ascii="Times New Roman" w:hAnsi="Times New Roman" w:cs="Times New Roman"/>
          <w:color w:val="231F20"/>
          <w:sz w:val="24"/>
          <w:szCs w:val="24"/>
        </w:rPr>
      </w:pPr>
      <w:r w:rsidRPr="00400FCA">
        <w:rPr>
          <w:rFonts w:ascii="Times New Roman" w:hAnsi="Times New Roman" w:cs="Times New Roman"/>
          <w:color w:val="231F20"/>
          <w:sz w:val="24"/>
          <w:szCs w:val="24"/>
        </w:rPr>
        <w:t>“A judge of the Supreme Court shall not sit as a judge on the hearing of an appeal to the Supreme Court from any judgment given by himself or in which he has concurred or from which he has dissented or in respect of which he has been formally consulted.”</w:t>
      </w:r>
    </w:p>
    <w:p w:rsidR="00683CB0" w:rsidRPr="00400FCA" w:rsidRDefault="00683CB0" w:rsidP="006656C2">
      <w:pPr>
        <w:spacing w:after="0" w:line="240" w:lineRule="auto"/>
        <w:jc w:val="both"/>
        <w:rPr>
          <w:rFonts w:ascii="Times New Roman" w:hAnsi="Times New Roman" w:cs="Times New Roman"/>
          <w:sz w:val="24"/>
          <w:szCs w:val="24"/>
        </w:rPr>
      </w:pPr>
    </w:p>
    <w:p w:rsidR="00683CB0" w:rsidRPr="00400FCA" w:rsidRDefault="00683CB0" w:rsidP="002F5C99">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In the landmark case of </w:t>
      </w:r>
      <w:r w:rsidRPr="00400FCA">
        <w:rPr>
          <w:rFonts w:ascii="Times New Roman" w:hAnsi="Times New Roman" w:cs="Times New Roman"/>
          <w:i/>
          <w:sz w:val="24"/>
          <w:szCs w:val="24"/>
        </w:rPr>
        <w:t xml:space="preserve">President of the Republic of South Africa </w:t>
      </w:r>
      <w:r w:rsidRPr="00400FCA">
        <w:rPr>
          <w:rFonts w:ascii="Times New Roman" w:hAnsi="Times New Roman" w:cs="Times New Roman"/>
          <w:sz w:val="24"/>
          <w:szCs w:val="24"/>
        </w:rPr>
        <w:t>v</w:t>
      </w:r>
      <w:r w:rsidRPr="00400FCA">
        <w:rPr>
          <w:rFonts w:ascii="Times New Roman" w:hAnsi="Times New Roman" w:cs="Times New Roman"/>
          <w:i/>
          <w:sz w:val="24"/>
          <w:szCs w:val="24"/>
        </w:rPr>
        <w:t xml:space="preserve"> South African Rugby Football Union </w:t>
      </w:r>
      <w:r w:rsidRPr="00400FCA">
        <w:rPr>
          <w:rFonts w:ascii="Times New Roman" w:hAnsi="Times New Roman" w:cs="Times New Roman"/>
          <w:sz w:val="24"/>
          <w:szCs w:val="24"/>
        </w:rPr>
        <w:t>1999 (4) SA 147 (CC), the court established the standard test for bias as follows:</w:t>
      </w:r>
    </w:p>
    <w:p w:rsidR="00683CB0" w:rsidRPr="00400FCA" w:rsidRDefault="00683CB0" w:rsidP="002F5C99">
      <w:pPr>
        <w:pStyle w:val="ListParagraph"/>
        <w:spacing w:before="240" w:line="240" w:lineRule="auto"/>
        <w:ind w:left="1134"/>
        <w:jc w:val="both"/>
        <w:rPr>
          <w:rFonts w:ascii="Times New Roman" w:hAnsi="Times New Roman" w:cs="Times New Roman"/>
          <w:sz w:val="24"/>
          <w:szCs w:val="24"/>
        </w:rPr>
      </w:pPr>
      <w:r w:rsidRPr="00400FCA">
        <w:rPr>
          <w:rFonts w:ascii="Times New Roman" w:hAnsi="Times New Roman" w:cs="Times New Roman"/>
          <w:sz w:val="24"/>
          <w:szCs w:val="24"/>
        </w:rPr>
        <w:t>“</w:t>
      </w:r>
      <w:r w:rsidRPr="00400FCA">
        <w:rPr>
          <w:rFonts w:ascii="Times New Roman" w:hAnsi="Times New Roman" w:cs="Times New Roman"/>
          <w:color w:val="242121"/>
          <w:sz w:val="24"/>
          <w:szCs w:val="24"/>
          <w:shd w:val="clear" w:color="auto" w:fill="FFFFFF"/>
        </w:rPr>
        <w:t>It follows from the foregoing that the correct approach to this application for the recusal of members of this court is objective and the </w:t>
      </w:r>
      <w:r w:rsidRPr="00400FCA">
        <w:rPr>
          <w:rFonts w:ascii="Times New Roman" w:hAnsi="Times New Roman" w:cs="Times New Roman"/>
          <w:i/>
          <w:iCs/>
          <w:color w:val="242121"/>
          <w:sz w:val="24"/>
          <w:szCs w:val="24"/>
          <w:shd w:val="clear" w:color="auto" w:fill="FFFFFF"/>
        </w:rPr>
        <w:t>onus</w:t>
      </w:r>
      <w:r w:rsidRPr="00400FCA">
        <w:rPr>
          <w:rFonts w:ascii="Times New Roman" w:hAnsi="Times New Roman" w:cs="Times New Roman"/>
          <w:color w:val="242121"/>
          <w:sz w:val="24"/>
          <w:szCs w:val="24"/>
          <w:shd w:val="clear" w:color="auto" w:fill="FFFFFF"/>
        </w:rPr>
        <w:t> of establishi</w:t>
      </w:r>
      <w:r w:rsidR="002F5C99">
        <w:rPr>
          <w:rFonts w:ascii="Times New Roman" w:hAnsi="Times New Roman" w:cs="Times New Roman"/>
          <w:color w:val="242121"/>
          <w:sz w:val="24"/>
          <w:szCs w:val="24"/>
          <w:shd w:val="clear" w:color="auto" w:fill="FFFFFF"/>
        </w:rPr>
        <w:t xml:space="preserve">ng it rests upon the applicant.  </w:t>
      </w:r>
      <w:r w:rsidRPr="00400FCA">
        <w:rPr>
          <w:rFonts w:ascii="Times New Roman" w:hAnsi="Times New Roman" w:cs="Times New Roman"/>
          <w:color w:val="242121"/>
          <w:sz w:val="24"/>
          <w:szCs w:val="24"/>
          <w:shd w:val="clear" w:color="auto" w:fill="FFFFFF"/>
        </w:rPr>
        <w:t xml:space="preserve">The question is whether a reasonable, objective and informed person would on the correct facts reasonably apprehend that the judge has not or will not bring an impartial mind to bear on the adjudication of the </w:t>
      </w:r>
      <w:r w:rsidR="002F5C99" w:rsidRPr="00400FCA">
        <w:rPr>
          <w:rFonts w:ascii="Times New Roman" w:hAnsi="Times New Roman" w:cs="Times New Roman"/>
          <w:color w:val="242121"/>
          <w:sz w:val="24"/>
          <w:szCs w:val="24"/>
          <w:shd w:val="clear" w:color="auto" w:fill="FFFFFF"/>
        </w:rPr>
        <w:t>case that</w:t>
      </w:r>
      <w:r w:rsidRPr="00400FCA">
        <w:rPr>
          <w:rFonts w:ascii="Times New Roman" w:hAnsi="Times New Roman" w:cs="Times New Roman"/>
          <w:color w:val="242121"/>
          <w:sz w:val="24"/>
          <w:szCs w:val="24"/>
          <w:shd w:val="clear" w:color="auto" w:fill="FFFFFF"/>
        </w:rPr>
        <w:t xml:space="preserve"> is a mind open to persuasion by the evidence and the submissions of counsel. The reasonableness of the apprehension must be assessed in the light of the oath of office taken by the judges to administer justice without fear or favour; and their ability to carry out that oath by reason of their training and experience. It must be assumed that they can disabuse their minds of any irrelevant personal beliefs or predispositions. They must take into account the fact that they have a duty to sit in any case in which they are no</w:t>
      </w:r>
      <w:r w:rsidR="002F5C99">
        <w:rPr>
          <w:rFonts w:ascii="Times New Roman" w:hAnsi="Times New Roman" w:cs="Times New Roman"/>
          <w:color w:val="242121"/>
          <w:sz w:val="24"/>
          <w:szCs w:val="24"/>
          <w:shd w:val="clear" w:color="auto" w:fill="FFFFFF"/>
        </w:rPr>
        <w:t xml:space="preserve">t obliged to recuse themselves.  </w:t>
      </w:r>
      <w:r w:rsidRPr="00400FCA">
        <w:rPr>
          <w:rFonts w:ascii="Times New Roman" w:hAnsi="Times New Roman" w:cs="Times New Roman"/>
          <w:color w:val="242121"/>
          <w:sz w:val="24"/>
          <w:szCs w:val="24"/>
          <w:shd w:val="clear" w:color="auto" w:fill="FFFFFF"/>
        </w:rPr>
        <w:t xml:space="preserve">At the same time, it must never be forgotten that an impartial judge is a fundamental prerequisite for a fair trial and a judicial officer should not hesitate to recuse herself or himself if </w:t>
      </w:r>
      <w:r w:rsidRPr="00400FCA">
        <w:rPr>
          <w:rFonts w:ascii="Times New Roman" w:hAnsi="Times New Roman" w:cs="Times New Roman"/>
          <w:color w:val="242121"/>
          <w:sz w:val="24"/>
          <w:szCs w:val="24"/>
          <w:shd w:val="clear" w:color="auto" w:fill="FFFFFF"/>
        </w:rPr>
        <w:lastRenderedPageBreak/>
        <w:t>there are reasonable grounds on the part of a litigant for apprehending that the judicial officer, for whatever reasons, was not or will not be impartial.</w:t>
      </w:r>
      <w:r w:rsidRPr="00400FCA">
        <w:rPr>
          <w:rFonts w:ascii="Times New Roman" w:hAnsi="Times New Roman" w:cs="Times New Roman"/>
          <w:sz w:val="24"/>
          <w:szCs w:val="24"/>
        </w:rPr>
        <w:t>”</w:t>
      </w:r>
    </w:p>
    <w:p w:rsidR="00683CB0" w:rsidRPr="00400FCA" w:rsidRDefault="00683CB0" w:rsidP="006656C2">
      <w:pPr>
        <w:spacing w:after="0" w:line="240" w:lineRule="auto"/>
        <w:jc w:val="both"/>
        <w:rPr>
          <w:rFonts w:ascii="Times New Roman" w:hAnsi="Times New Roman" w:cs="Times New Roman"/>
          <w:sz w:val="24"/>
          <w:szCs w:val="24"/>
        </w:rPr>
      </w:pPr>
    </w:p>
    <w:p w:rsidR="00683CB0" w:rsidRDefault="00683CB0" w:rsidP="002F5C99">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The test is an objective one, where the court should seriously evaluate </w:t>
      </w:r>
      <w:r w:rsidR="00B57B8B" w:rsidRPr="00400FCA">
        <w:rPr>
          <w:rFonts w:ascii="Times New Roman" w:hAnsi="Times New Roman" w:cs="Times New Roman"/>
          <w:sz w:val="24"/>
          <w:szCs w:val="24"/>
        </w:rPr>
        <w:t>whether a reasonable</w:t>
      </w:r>
      <w:r w:rsidRPr="00400FCA">
        <w:rPr>
          <w:rFonts w:ascii="Times New Roman" w:hAnsi="Times New Roman" w:cs="Times New Roman"/>
          <w:sz w:val="24"/>
          <w:szCs w:val="24"/>
        </w:rPr>
        <w:t xml:space="preserve"> informed observer of the facts would reasonably apprehend that the judge might not approach the matter impartially. It relies on justifiable apprehension, not the subjective feelings of the applicant.</w:t>
      </w:r>
    </w:p>
    <w:p w:rsidR="002F5C99" w:rsidRPr="00400FCA" w:rsidRDefault="002F5C99" w:rsidP="002F5C99">
      <w:pPr>
        <w:pStyle w:val="ListParagraph"/>
        <w:spacing w:after="0" w:line="240" w:lineRule="auto"/>
        <w:ind w:left="426"/>
        <w:jc w:val="both"/>
        <w:rPr>
          <w:rFonts w:ascii="Times New Roman" w:hAnsi="Times New Roman" w:cs="Times New Roman"/>
          <w:sz w:val="24"/>
          <w:szCs w:val="24"/>
        </w:rPr>
      </w:pPr>
    </w:p>
    <w:p w:rsidR="002F5C99" w:rsidRDefault="00683CB0" w:rsidP="002F5C99">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It is plausible to assume that a judge who has previously rendered a decision might, albeit</w:t>
      </w:r>
      <w:r w:rsidR="00B57B8B" w:rsidRPr="00400FCA">
        <w:rPr>
          <w:rFonts w:ascii="Times New Roman" w:hAnsi="Times New Roman" w:cs="Times New Roman"/>
          <w:sz w:val="24"/>
          <w:szCs w:val="24"/>
        </w:rPr>
        <w:t>,</w:t>
      </w:r>
      <w:r w:rsidRPr="00400FCA">
        <w:rPr>
          <w:rFonts w:ascii="Times New Roman" w:hAnsi="Times New Roman" w:cs="Times New Roman"/>
          <w:sz w:val="24"/>
          <w:szCs w:val="24"/>
        </w:rPr>
        <w:t xml:space="preserve"> unintentionally, be predisposed to defend their earlier conclusions, even in the face of new evidence. Prior involvement in the matter could unconsciously influence their judgment.</w:t>
      </w:r>
    </w:p>
    <w:p w:rsidR="00B57B8B" w:rsidRPr="006656C2" w:rsidRDefault="00B57B8B" w:rsidP="006656C2">
      <w:pPr>
        <w:spacing w:after="0" w:line="240" w:lineRule="auto"/>
        <w:jc w:val="both"/>
        <w:rPr>
          <w:rFonts w:ascii="Times New Roman" w:hAnsi="Times New Roman" w:cs="Times New Roman"/>
          <w:sz w:val="24"/>
          <w:szCs w:val="24"/>
        </w:rPr>
      </w:pPr>
    </w:p>
    <w:p w:rsidR="00683CB0" w:rsidRDefault="00683CB0" w:rsidP="002F5C99">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i/>
          <w:sz w:val="24"/>
          <w:szCs w:val="24"/>
        </w:rPr>
        <w:t>In casu</w:t>
      </w:r>
      <w:r w:rsidRPr="00400FCA">
        <w:rPr>
          <w:rFonts w:ascii="Times New Roman" w:hAnsi="Times New Roman" w:cs="Times New Roman"/>
          <w:sz w:val="24"/>
          <w:szCs w:val="24"/>
        </w:rPr>
        <w:t>, the issue before this Court is substantially distinct from that wh</w:t>
      </w:r>
      <w:r w:rsidR="00E62B52">
        <w:rPr>
          <w:rFonts w:ascii="Times New Roman" w:hAnsi="Times New Roman" w:cs="Times New Roman"/>
          <w:sz w:val="24"/>
          <w:szCs w:val="24"/>
        </w:rPr>
        <w:t>ich was considered in SC 92-</w:t>
      </w:r>
      <w:r w:rsidR="00AC1B7C">
        <w:rPr>
          <w:rFonts w:ascii="Times New Roman" w:hAnsi="Times New Roman" w:cs="Times New Roman"/>
          <w:sz w:val="24"/>
          <w:szCs w:val="24"/>
        </w:rPr>
        <w:t xml:space="preserve">22.  </w:t>
      </w:r>
      <w:r w:rsidRPr="00400FCA">
        <w:rPr>
          <w:rFonts w:ascii="Times New Roman" w:hAnsi="Times New Roman" w:cs="Times New Roman"/>
          <w:sz w:val="24"/>
          <w:szCs w:val="24"/>
        </w:rPr>
        <w:t xml:space="preserve">The </w:t>
      </w:r>
      <w:r w:rsidR="00B57B8B" w:rsidRPr="00400FCA">
        <w:rPr>
          <w:rFonts w:ascii="Times New Roman" w:hAnsi="Times New Roman" w:cs="Times New Roman"/>
          <w:sz w:val="24"/>
          <w:szCs w:val="24"/>
        </w:rPr>
        <w:t>issue</w:t>
      </w:r>
      <w:r w:rsidR="00E62B52">
        <w:rPr>
          <w:rFonts w:ascii="Times New Roman" w:hAnsi="Times New Roman" w:cs="Times New Roman"/>
          <w:sz w:val="24"/>
          <w:szCs w:val="24"/>
        </w:rPr>
        <w:t xml:space="preserve"> addressed in SC 92-</w:t>
      </w:r>
      <w:r w:rsidRPr="00400FCA">
        <w:rPr>
          <w:rFonts w:ascii="Times New Roman" w:hAnsi="Times New Roman" w:cs="Times New Roman"/>
          <w:sz w:val="24"/>
          <w:szCs w:val="24"/>
        </w:rPr>
        <w:t xml:space="preserve">22 was centred on whether </w:t>
      </w:r>
      <w:r w:rsidR="00B57B8B" w:rsidRPr="00400FCA">
        <w:rPr>
          <w:rFonts w:ascii="Times New Roman" w:hAnsi="Times New Roman" w:cs="Times New Roman"/>
          <w:sz w:val="24"/>
          <w:szCs w:val="24"/>
        </w:rPr>
        <w:t>the respondent was liable for</w:t>
      </w:r>
      <w:r w:rsidRPr="00400FCA">
        <w:rPr>
          <w:rFonts w:ascii="Times New Roman" w:hAnsi="Times New Roman" w:cs="Times New Roman"/>
          <w:sz w:val="24"/>
          <w:szCs w:val="24"/>
        </w:rPr>
        <w:t xml:space="preserve"> the appellant’</w:t>
      </w:r>
      <w:r w:rsidR="002F5C99">
        <w:rPr>
          <w:rFonts w:ascii="Times New Roman" w:hAnsi="Times New Roman" w:cs="Times New Roman"/>
          <w:sz w:val="24"/>
          <w:szCs w:val="24"/>
        </w:rPr>
        <w:t>s claims, a question which the c</w:t>
      </w:r>
      <w:r w:rsidRPr="00400FCA">
        <w:rPr>
          <w:rFonts w:ascii="Times New Roman" w:hAnsi="Times New Roman" w:cs="Times New Roman"/>
          <w:sz w:val="24"/>
          <w:szCs w:val="24"/>
        </w:rPr>
        <w:t xml:space="preserve">ourt resolved </w:t>
      </w:r>
      <w:r w:rsidR="00B57B8B" w:rsidRPr="00400FCA">
        <w:rPr>
          <w:rFonts w:ascii="Times New Roman" w:hAnsi="Times New Roman" w:cs="Times New Roman"/>
          <w:sz w:val="24"/>
          <w:szCs w:val="24"/>
        </w:rPr>
        <w:t>in favour of the appellants</w:t>
      </w:r>
      <w:r w:rsidRPr="00400FCA">
        <w:rPr>
          <w:rFonts w:ascii="Times New Roman" w:hAnsi="Times New Roman" w:cs="Times New Roman"/>
          <w:sz w:val="24"/>
          <w:szCs w:val="24"/>
        </w:rPr>
        <w:t xml:space="preserve">. </w:t>
      </w:r>
      <w:r w:rsidR="00AC1B7C">
        <w:rPr>
          <w:rFonts w:ascii="Times New Roman" w:hAnsi="Times New Roman" w:cs="Times New Roman"/>
          <w:sz w:val="24"/>
          <w:szCs w:val="24"/>
        </w:rPr>
        <w:t xml:space="preserve"> </w:t>
      </w:r>
      <w:r w:rsidRPr="00400FCA">
        <w:rPr>
          <w:rFonts w:ascii="Times New Roman" w:hAnsi="Times New Roman" w:cs="Times New Roman"/>
          <w:sz w:val="24"/>
          <w:szCs w:val="24"/>
        </w:rPr>
        <w:t>By con</w:t>
      </w:r>
      <w:r w:rsidR="00B57B8B" w:rsidRPr="00400FCA">
        <w:rPr>
          <w:rFonts w:ascii="Times New Roman" w:hAnsi="Times New Roman" w:cs="Times New Roman"/>
          <w:sz w:val="24"/>
          <w:szCs w:val="24"/>
        </w:rPr>
        <w:t xml:space="preserve">trast, the matter now before this Court </w:t>
      </w:r>
      <w:r w:rsidRPr="00400FCA">
        <w:rPr>
          <w:rFonts w:ascii="Times New Roman" w:hAnsi="Times New Roman" w:cs="Times New Roman"/>
          <w:sz w:val="24"/>
          <w:szCs w:val="24"/>
        </w:rPr>
        <w:t>concerns the timing of when the respondent’s liability to pay the damages arose and, ultimately, the appropriate rate to be applied in satisfying the judgment debt.</w:t>
      </w:r>
    </w:p>
    <w:p w:rsidR="002F5C99" w:rsidRPr="00400FCA" w:rsidRDefault="002F5C99" w:rsidP="002F5C99">
      <w:pPr>
        <w:pStyle w:val="ListParagraph"/>
        <w:spacing w:after="0" w:line="240" w:lineRule="auto"/>
        <w:ind w:left="426"/>
        <w:jc w:val="both"/>
        <w:rPr>
          <w:rFonts w:ascii="Times New Roman" w:hAnsi="Times New Roman" w:cs="Times New Roman"/>
          <w:sz w:val="24"/>
          <w:szCs w:val="24"/>
        </w:rPr>
      </w:pPr>
    </w:p>
    <w:p w:rsidR="00683CB0" w:rsidRDefault="00683CB0" w:rsidP="002F5C99">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The issue of the rate at which the debt was payable emerged only after the final order in SC</w:t>
      </w:r>
      <w:r w:rsidR="00E62B52">
        <w:rPr>
          <w:rFonts w:ascii="Times New Roman" w:hAnsi="Times New Roman" w:cs="Times New Roman"/>
          <w:sz w:val="24"/>
          <w:szCs w:val="24"/>
        </w:rPr>
        <w:t xml:space="preserve"> 92-</w:t>
      </w:r>
      <w:r w:rsidRPr="00400FCA">
        <w:rPr>
          <w:rFonts w:ascii="Times New Roman" w:hAnsi="Times New Roman" w:cs="Times New Roman"/>
          <w:sz w:val="24"/>
          <w:szCs w:val="24"/>
        </w:rPr>
        <w:t>22, which conclusively determined the respondent's liability. The respondent's subsequent application for a declaratory order regarding the applicable rate of payment introduced a new and previously unaddressed legal question.</w:t>
      </w:r>
    </w:p>
    <w:p w:rsidR="002F5C99" w:rsidRPr="002F5C99" w:rsidRDefault="002F5C99" w:rsidP="002F5C99">
      <w:pPr>
        <w:spacing w:after="0" w:line="240" w:lineRule="auto"/>
        <w:jc w:val="both"/>
        <w:rPr>
          <w:rFonts w:ascii="Times New Roman" w:hAnsi="Times New Roman" w:cs="Times New Roman"/>
          <w:sz w:val="24"/>
          <w:szCs w:val="24"/>
        </w:rPr>
      </w:pPr>
    </w:p>
    <w:p w:rsidR="00683CB0" w:rsidRPr="00400FCA" w:rsidRDefault="00683CB0" w:rsidP="002F5C99">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The case of </w:t>
      </w:r>
      <w:r w:rsidRPr="00400FCA">
        <w:rPr>
          <w:rFonts w:ascii="Times New Roman" w:hAnsi="Times New Roman" w:cs="Times New Roman"/>
          <w:i/>
          <w:sz w:val="24"/>
          <w:szCs w:val="24"/>
        </w:rPr>
        <w:t xml:space="preserve">National Social Security Authority </w:t>
      </w:r>
      <w:r w:rsidRPr="00400FCA">
        <w:rPr>
          <w:rFonts w:ascii="Times New Roman" w:hAnsi="Times New Roman" w:cs="Times New Roman"/>
          <w:sz w:val="24"/>
          <w:szCs w:val="24"/>
        </w:rPr>
        <w:t>v</w:t>
      </w:r>
      <w:r w:rsidRPr="00400FCA">
        <w:rPr>
          <w:rFonts w:ascii="Times New Roman" w:hAnsi="Times New Roman" w:cs="Times New Roman"/>
          <w:i/>
          <w:sz w:val="24"/>
          <w:szCs w:val="24"/>
        </w:rPr>
        <w:t xml:space="preserve"> Housing Corporation Zimbabwe (Pvt) Ltd &amp; Anor </w:t>
      </w:r>
      <w:r w:rsidRPr="00400FCA">
        <w:rPr>
          <w:rFonts w:ascii="Times New Roman" w:hAnsi="Times New Roman" w:cs="Times New Roman"/>
          <w:sz w:val="24"/>
          <w:szCs w:val="24"/>
        </w:rPr>
        <w:t xml:space="preserve">SC 21/24 </w:t>
      </w:r>
      <w:r w:rsidR="00AD2071">
        <w:rPr>
          <w:rFonts w:ascii="Times New Roman" w:hAnsi="Times New Roman" w:cs="Times New Roman"/>
          <w:sz w:val="24"/>
          <w:szCs w:val="24"/>
        </w:rPr>
        <w:t xml:space="preserve">is </w:t>
      </w:r>
      <w:r w:rsidR="00B57B8B" w:rsidRPr="00400FCA">
        <w:rPr>
          <w:rFonts w:ascii="Times New Roman" w:hAnsi="Times New Roman" w:cs="Times New Roman"/>
          <w:sz w:val="24"/>
          <w:szCs w:val="24"/>
        </w:rPr>
        <w:t>apposite</w:t>
      </w:r>
      <w:r w:rsidRPr="00400FCA">
        <w:rPr>
          <w:rFonts w:ascii="Times New Roman" w:hAnsi="Times New Roman" w:cs="Times New Roman"/>
          <w:sz w:val="24"/>
          <w:szCs w:val="24"/>
        </w:rPr>
        <w:t xml:space="preserve">. Therein, the first respondent requested the recusal of a judge of this Court on the basis that he had been part of the bench in a previous </w:t>
      </w:r>
      <w:r w:rsidR="002F5C99">
        <w:rPr>
          <w:rFonts w:ascii="Times New Roman" w:hAnsi="Times New Roman" w:cs="Times New Roman"/>
          <w:sz w:val="24"/>
          <w:szCs w:val="24"/>
        </w:rPr>
        <w:t xml:space="preserve">case before the Supreme Court.  </w:t>
      </w:r>
      <w:r w:rsidRPr="00400FCA">
        <w:rPr>
          <w:rFonts w:ascii="Times New Roman" w:hAnsi="Times New Roman" w:cs="Times New Roman"/>
          <w:sz w:val="24"/>
          <w:szCs w:val="24"/>
        </w:rPr>
        <w:t xml:space="preserve">He thus submitted that the judge, having been part of the previous </w:t>
      </w:r>
      <w:r w:rsidRPr="00400FCA">
        <w:rPr>
          <w:rFonts w:ascii="Times New Roman" w:hAnsi="Times New Roman" w:cs="Times New Roman"/>
          <w:sz w:val="24"/>
          <w:szCs w:val="24"/>
        </w:rPr>
        <w:lastRenderedPageBreak/>
        <w:t>bench, may already have formed an opinion on the matter and as a result, the respondent wo</w:t>
      </w:r>
      <w:r w:rsidR="002F5C99">
        <w:rPr>
          <w:rFonts w:ascii="Times New Roman" w:hAnsi="Times New Roman" w:cs="Times New Roman"/>
          <w:sz w:val="24"/>
          <w:szCs w:val="24"/>
        </w:rPr>
        <w:t xml:space="preserve">uld not receive a fair hearing.  </w:t>
      </w:r>
      <w:r w:rsidR="00B57B8B" w:rsidRPr="00400FCA">
        <w:rPr>
          <w:rFonts w:ascii="Times New Roman" w:hAnsi="Times New Roman" w:cs="Times New Roman"/>
          <w:sz w:val="24"/>
          <w:szCs w:val="24"/>
        </w:rPr>
        <w:t xml:space="preserve">The Court remarked </w:t>
      </w:r>
      <w:r w:rsidRPr="00400FCA">
        <w:rPr>
          <w:rFonts w:ascii="Times New Roman" w:hAnsi="Times New Roman" w:cs="Times New Roman"/>
          <w:sz w:val="24"/>
          <w:szCs w:val="24"/>
        </w:rPr>
        <w:t xml:space="preserve">at pp. 12-13 </w:t>
      </w:r>
      <w:r w:rsidR="00B57B8B" w:rsidRPr="00400FCA">
        <w:rPr>
          <w:rFonts w:ascii="Times New Roman" w:hAnsi="Times New Roman" w:cs="Times New Roman"/>
          <w:sz w:val="24"/>
          <w:szCs w:val="24"/>
        </w:rPr>
        <w:t>that</w:t>
      </w:r>
      <w:r w:rsidRPr="00400FCA">
        <w:rPr>
          <w:rFonts w:ascii="Times New Roman" w:hAnsi="Times New Roman" w:cs="Times New Roman"/>
          <w:sz w:val="24"/>
          <w:szCs w:val="24"/>
        </w:rPr>
        <w:t>:</w:t>
      </w:r>
    </w:p>
    <w:p w:rsidR="00683CB0" w:rsidRPr="00400FCA" w:rsidRDefault="00683CB0" w:rsidP="002F5C99">
      <w:pPr>
        <w:pStyle w:val="ListParagraph"/>
        <w:spacing w:after="0" w:line="240" w:lineRule="auto"/>
        <w:ind w:left="1134"/>
        <w:jc w:val="both"/>
        <w:rPr>
          <w:rFonts w:ascii="Times New Roman" w:hAnsi="Times New Roman" w:cs="Times New Roman"/>
          <w:sz w:val="24"/>
          <w:szCs w:val="24"/>
        </w:rPr>
      </w:pPr>
      <w:r w:rsidRPr="00400FCA">
        <w:rPr>
          <w:rFonts w:ascii="Times New Roman" w:hAnsi="Times New Roman" w:cs="Times New Roman"/>
          <w:sz w:val="24"/>
          <w:szCs w:val="24"/>
        </w:rPr>
        <w:t>“The factual basis upon which the first respondent based his application for recusal is clear in that, although the appeal was based on the same p</w:t>
      </w:r>
      <w:r w:rsidR="002F5C99">
        <w:rPr>
          <w:rFonts w:ascii="Times New Roman" w:hAnsi="Times New Roman" w:cs="Times New Roman"/>
          <w:sz w:val="24"/>
          <w:szCs w:val="24"/>
        </w:rPr>
        <w:t>arties and subject matter, the c</w:t>
      </w:r>
      <w:r w:rsidRPr="00400FCA">
        <w:rPr>
          <w:rFonts w:ascii="Times New Roman" w:hAnsi="Times New Roman" w:cs="Times New Roman"/>
          <w:sz w:val="24"/>
          <w:szCs w:val="24"/>
        </w:rPr>
        <w:t>ourt did not hear or determine</w:t>
      </w:r>
      <w:r w:rsidR="002F5C99">
        <w:rPr>
          <w:rFonts w:ascii="Times New Roman" w:hAnsi="Times New Roman" w:cs="Times New Roman"/>
          <w:sz w:val="24"/>
          <w:szCs w:val="24"/>
        </w:rPr>
        <w:t xml:space="preserve"> the merits of the matter. The c</w:t>
      </w:r>
      <w:r w:rsidRPr="00400FCA">
        <w:rPr>
          <w:rFonts w:ascii="Times New Roman" w:hAnsi="Times New Roman" w:cs="Times New Roman"/>
          <w:sz w:val="24"/>
          <w:szCs w:val="24"/>
        </w:rPr>
        <w:t>ourt determined a procedural irregularity which was introduced through the amended ground of appeal of the appellant. There is therefore, in my view, no basis upon which a reasonable apprehension can be had that U</w:t>
      </w:r>
      <w:r w:rsidR="002F5C99" w:rsidRPr="002F5C99">
        <w:rPr>
          <w:rFonts w:ascii="Times New Roman" w:hAnsi="Times New Roman" w:cs="Times New Roman"/>
          <w:smallCaps/>
          <w:sz w:val="24"/>
          <w:szCs w:val="24"/>
        </w:rPr>
        <w:t>chena</w:t>
      </w:r>
      <w:r w:rsidRPr="00400FCA">
        <w:rPr>
          <w:rFonts w:ascii="Times New Roman" w:hAnsi="Times New Roman" w:cs="Times New Roman"/>
          <w:sz w:val="24"/>
          <w:szCs w:val="24"/>
        </w:rPr>
        <w:t xml:space="preserve"> JA will be biased against the first respondent and arguments to be made by counsel for the first respondent as initially the appeal was disposed of on a technicality and not on the merits of the matter. The arguments to be made on the merits of the matter by counsel for the respondent before this Court were never made under SC338/20. There can be no argument that U</w:t>
      </w:r>
      <w:r w:rsidR="002F5C99" w:rsidRPr="002F5C99">
        <w:rPr>
          <w:rFonts w:ascii="Times New Roman" w:hAnsi="Times New Roman" w:cs="Times New Roman"/>
          <w:smallCaps/>
          <w:sz w:val="24"/>
          <w:szCs w:val="24"/>
        </w:rPr>
        <w:t>chena</w:t>
      </w:r>
      <w:r w:rsidRPr="00400FCA">
        <w:rPr>
          <w:rFonts w:ascii="Times New Roman" w:hAnsi="Times New Roman" w:cs="Times New Roman"/>
          <w:sz w:val="24"/>
          <w:szCs w:val="24"/>
        </w:rPr>
        <w:t xml:space="preserve"> JA has been pre-empted on the arguments sought to be made by Adv </w:t>
      </w:r>
      <w:r w:rsidRPr="00400FCA">
        <w:rPr>
          <w:rFonts w:ascii="Times New Roman" w:hAnsi="Times New Roman" w:cs="Times New Roman"/>
          <w:i/>
          <w:sz w:val="24"/>
          <w:szCs w:val="24"/>
        </w:rPr>
        <w:t>Tivadar</w:t>
      </w:r>
      <w:r w:rsidRPr="00400FCA">
        <w:rPr>
          <w:rFonts w:ascii="Times New Roman" w:hAnsi="Times New Roman" w:cs="Times New Roman"/>
          <w:sz w:val="24"/>
          <w:szCs w:val="24"/>
        </w:rPr>
        <w:t xml:space="preserve"> as no such arguments were made at the hearing of the appeal under SC338/20. </w:t>
      </w:r>
      <w:r w:rsidR="006656C2">
        <w:rPr>
          <w:rFonts w:ascii="Times New Roman" w:hAnsi="Times New Roman" w:cs="Times New Roman"/>
          <w:sz w:val="24"/>
          <w:szCs w:val="24"/>
        </w:rPr>
        <w:t xml:space="preserve"> </w:t>
      </w:r>
      <w:r w:rsidRPr="00400FCA">
        <w:rPr>
          <w:rFonts w:ascii="Times New Roman" w:hAnsi="Times New Roman" w:cs="Times New Roman"/>
          <w:sz w:val="24"/>
          <w:szCs w:val="24"/>
        </w:rPr>
        <w:t>We agree with Adv</w:t>
      </w:r>
      <w:r w:rsidRPr="00400FCA">
        <w:rPr>
          <w:rFonts w:ascii="Times New Roman" w:hAnsi="Times New Roman" w:cs="Times New Roman"/>
          <w:i/>
          <w:sz w:val="24"/>
          <w:szCs w:val="24"/>
        </w:rPr>
        <w:t xml:space="preserve"> Mpofu</w:t>
      </w:r>
      <w:r w:rsidRPr="00400FCA">
        <w:rPr>
          <w:rFonts w:ascii="Times New Roman" w:hAnsi="Times New Roman" w:cs="Times New Roman"/>
          <w:sz w:val="24"/>
          <w:szCs w:val="24"/>
        </w:rPr>
        <w:t xml:space="preserve"> that the first respondent has failed to satisfy the requirements for the recusal of U</w:t>
      </w:r>
      <w:r w:rsidR="002F5C99" w:rsidRPr="002F5C99">
        <w:rPr>
          <w:rFonts w:ascii="Times New Roman" w:hAnsi="Times New Roman" w:cs="Times New Roman"/>
          <w:smallCaps/>
          <w:sz w:val="24"/>
          <w:szCs w:val="24"/>
        </w:rPr>
        <w:t>chena</w:t>
      </w:r>
      <w:r w:rsidRPr="00400FCA">
        <w:rPr>
          <w:rFonts w:ascii="Times New Roman" w:hAnsi="Times New Roman" w:cs="Times New Roman"/>
          <w:sz w:val="24"/>
          <w:szCs w:val="24"/>
        </w:rPr>
        <w:t xml:space="preserve"> JA”</w:t>
      </w:r>
    </w:p>
    <w:p w:rsidR="00683CB0" w:rsidRPr="00400FCA" w:rsidRDefault="00683CB0" w:rsidP="00683CB0">
      <w:pPr>
        <w:spacing w:after="0" w:line="480" w:lineRule="auto"/>
        <w:jc w:val="both"/>
        <w:rPr>
          <w:rFonts w:ascii="Times New Roman" w:hAnsi="Times New Roman" w:cs="Times New Roman"/>
          <w:sz w:val="24"/>
          <w:szCs w:val="24"/>
        </w:rPr>
      </w:pPr>
    </w:p>
    <w:p w:rsidR="00683CB0" w:rsidRPr="00400FCA" w:rsidRDefault="00683CB0" w:rsidP="00C373FE">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In similar fashion, the case of </w:t>
      </w:r>
      <w:r w:rsidRPr="00400FCA">
        <w:rPr>
          <w:rFonts w:ascii="Times New Roman" w:hAnsi="Times New Roman" w:cs="Times New Roman"/>
          <w:i/>
          <w:sz w:val="24"/>
          <w:szCs w:val="24"/>
        </w:rPr>
        <w:t xml:space="preserve">Mawere </w:t>
      </w:r>
      <w:r w:rsidRPr="00400FCA">
        <w:rPr>
          <w:rFonts w:ascii="Times New Roman" w:hAnsi="Times New Roman" w:cs="Times New Roman"/>
          <w:sz w:val="24"/>
          <w:szCs w:val="24"/>
        </w:rPr>
        <w:t>v</w:t>
      </w:r>
      <w:r w:rsidRPr="00400FCA">
        <w:rPr>
          <w:rFonts w:ascii="Times New Roman" w:hAnsi="Times New Roman" w:cs="Times New Roman"/>
          <w:i/>
          <w:sz w:val="24"/>
          <w:szCs w:val="24"/>
        </w:rPr>
        <w:t xml:space="preserve"> Mupasire &amp; Ors</w:t>
      </w:r>
      <w:r w:rsidRPr="00400FCA">
        <w:rPr>
          <w:rFonts w:ascii="Times New Roman" w:hAnsi="Times New Roman" w:cs="Times New Roman"/>
          <w:sz w:val="24"/>
          <w:szCs w:val="24"/>
        </w:rPr>
        <w:t xml:space="preserve"> CCZ 02/22 is directly on p</w:t>
      </w:r>
      <w:r w:rsidR="00C373FE">
        <w:rPr>
          <w:rFonts w:ascii="Times New Roman" w:hAnsi="Times New Roman" w:cs="Times New Roman"/>
          <w:sz w:val="24"/>
          <w:szCs w:val="24"/>
        </w:rPr>
        <w:t xml:space="preserve">oint with the present instance.  </w:t>
      </w:r>
      <w:r w:rsidRPr="00400FCA">
        <w:rPr>
          <w:rFonts w:ascii="Times New Roman" w:hAnsi="Times New Roman" w:cs="Times New Roman"/>
          <w:sz w:val="24"/>
          <w:szCs w:val="24"/>
        </w:rPr>
        <w:t xml:space="preserve">The court was presented with an application for intervention, and prior to the hearing, the applicants made an application for recusal. Central to </w:t>
      </w:r>
      <w:r w:rsidR="003C4641" w:rsidRPr="00400FCA">
        <w:rPr>
          <w:rFonts w:ascii="Times New Roman" w:eastAsia="Times New Roman" w:hAnsi="Times New Roman" w:cs="Times New Roman"/>
          <w:sz w:val="24"/>
          <w:szCs w:val="24"/>
          <w:lang w:eastAsia="en-ZW"/>
        </w:rPr>
        <w:t>the</w:t>
      </w:r>
      <w:r w:rsidRPr="00400FCA">
        <w:rPr>
          <w:rFonts w:ascii="Times New Roman" w:eastAsia="Times New Roman" w:hAnsi="Times New Roman" w:cs="Times New Roman"/>
          <w:sz w:val="24"/>
          <w:szCs w:val="24"/>
          <w:lang w:eastAsia="en-ZW"/>
        </w:rPr>
        <w:t xml:space="preserve"> application for recusal were two matters determined in 2005 and 2007, respectively. </w:t>
      </w:r>
      <w:r w:rsidR="00C373FE">
        <w:rPr>
          <w:rFonts w:ascii="Times New Roman" w:eastAsia="Times New Roman" w:hAnsi="Times New Roman" w:cs="Times New Roman"/>
          <w:sz w:val="24"/>
          <w:szCs w:val="24"/>
          <w:lang w:eastAsia="en-ZW"/>
        </w:rPr>
        <w:t xml:space="preserve"> </w:t>
      </w:r>
      <w:r w:rsidRPr="00400FCA">
        <w:rPr>
          <w:rFonts w:ascii="Times New Roman" w:eastAsia="Times New Roman" w:hAnsi="Times New Roman" w:cs="Times New Roman"/>
          <w:sz w:val="24"/>
          <w:szCs w:val="24"/>
          <w:lang w:eastAsia="en-ZW"/>
        </w:rPr>
        <w:t>In both instances, preliminary objections were raised that precluded the court from delving into the merits. M</w:t>
      </w:r>
      <w:r w:rsidR="00C373FE" w:rsidRPr="00C373FE">
        <w:rPr>
          <w:rFonts w:ascii="Times New Roman" w:eastAsia="Times New Roman" w:hAnsi="Times New Roman" w:cs="Times New Roman"/>
          <w:smallCaps/>
          <w:sz w:val="24"/>
          <w:szCs w:val="24"/>
          <w:lang w:eastAsia="en-ZW"/>
        </w:rPr>
        <w:t>akarau</w:t>
      </w:r>
      <w:r w:rsidR="00AC1B7C">
        <w:rPr>
          <w:rFonts w:ascii="Times New Roman" w:eastAsia="Times New Roman" w:hAnsi="Times New Roman" w:cs="Times New Roman"/>
          <w:sz w:val="24"/>
          <w:szCs w:val="24"/>
          <w:lang w:eastAsia="en-ZW"/>
        </w:rPr>
        <w:t xml:space="preserve"> JCC at p</w:t>
      </w:r>
      <w:r w:rsidRPr="00400FCA">
        <w:rPr>
          <w:rFonts w:ascii="Times New Roman" w:eastAsia="Times New Roman" w:hAnsi="Times New Roman" w:cs="Times New Roman"/>
          <w:sz w:val="24"/>
          <w:szCs w:val="24"/>
          <w:lang w:eastAsia="en-ZW"/>
        </w:rPr>
        <w:t xml:space="preserve"> 7 aptly held that:</w:t>
      </w:r>
    </w:p>
    <w:p w:rsidR="00683CB0" w:rsidRPr="00400FCA" w:rsidRDefault="00683CB0" w:rsidP="00C373FE">
      <w:pPr>
        <w:spacing w:after="0" w:line="240" w:lineRule="auto"/>
        <w:ind w:left="1134"/>
        <w:jc w:val="both"/>
        <w:rPr>
          <w:rFonts w:ascii="Times New Roman" w:eastAsia="Times New Roman" w:hAnsi="Times New Roman" w:cs="Times New Roman"/>
          <w:sz w:val="24"/>
          <w:szCs w:val="24"/>
          <w:lang w:eastAsia="en-ZW"/>
        </w:rPr>
      </w:pPr>
      <w:r w:rsidRPr="00400FCA">
        <w:rPr>
          <w:rFonts w:ascii="Times New Roman" w:eastAsia="Times New Roman" w:hAnsi="Times New Roman" w:cs="Times New Roman"/>
          <w:sz w:val="24"/>
          <w:szCs w:val="24"/>
          <w:lang w:eastAsia="en-ZW"/>
        </w:rPr>
        <w:t>“The law against bias prohibits a judicial officer who has already expressed himself or herself on the merits of the matter at hand, in or out of court, from sitting i</w:t>
      </w:r>
      <w:r w:rsidR="00C373FE">
        <w:rPr>
          <w:rFonts w:ascii="Times New Roman" w:eastAsia="Times New Roman" w:hAnsi="Times New Roman" w:cs="Times New Roman"/>
          <w:sz w:val="24"/>
          <w:szCs w:val="24"/>
          <w:lang w:eastAsia="en-ZW"/>
        </w:rPr>
        <w:t xml:space="preserve">n determination of such merits.  </w:t>
      </w:r>
      <w:r w:rsidRPr="00400FCA">
        <w:rPr>
          <w:rFonts w:ascii="Times New Roman" w:eastAsia="Times New Roman" w:hAnsi="Times New Roman" w:cs="Times New Roman"/>
          <w:sz w:val="24"/>
          <w:szCs w:val="24"/>
          <w:lang w:eastAsia="en-ZW"/>
        </w:rPr>
        <w:t>It prohibits a judicial officer who will not bring an open mind to bear on the matter to be determined to sit in adjudication of such a matter. Mere exposure, without comment, to the merits of the matter is not an adequate and valid basis for seeking recusal.”</w:t>
      </w:r>
    </w:p>
    <w:p w:rsidR="00683CB0" w:rsidRPr="00400FCA" w:rsidRDefault="00683CB0" w:rsidP="00683CB0">
      <w:pPr>
        <w:spacing w:after="0" w:line="240" w:lineRule="auto"/>
        <w:ind w:left="720"/>
        <w:jc w:val="both"/>
        <w:rPr>
          <w:rFonts w:ascii="Times New Roman" w:eastAsia="Times New Roman" w:hAnsi="Times New Roman" w:cs="Times New Roman"/>
          <w:sz w:val="24"/>
          <w:szCs w:val="24"/>
          <w:lang w:eastAsia="en-ZW"/>
        </w:rPr>
      </w:pPr>
    </w:p>
    <w:p w:rsidR="00683CB0" w:rsidRPr="00400FCA" w:rsidRDefault="00683CB0" w:rsidP="00683CB0">
      <w:pPr>
        <w:spacing w:after="0" w:line="240" w:lineRule="auto"/>
        <w:jc w:val="both"/>
        <w:rPr>
          <w:rFonts w:ascii="Times New Roman" w:hAnsi="Times New Roman" w:cs="Times New Roman"/>
          <w:sz w:val="24"/>
          <w:szCs w:val="24"/>
        </w:rPr>
      </w:pPr>
    </w:p>
    <w:p w:rsidR="00B153B9" w:rsidRDefault="003C4641" w:rsidP="00C373FE">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It is common cause that t</w:t>
      </w:r>
      <w:r w:rsidR="00C373FE">
        <w:rPr>
          <w:rFonts w:ascii="Times New Roman" w:hAnsi="Times New Roman" w:cs="Times New Roman"/>
          <w:sz w:val="24"/>
          <w:szCs w:val="24"/>
        </w:rPr>
        <w:t>he c</w:t>
      </w:r>
      <w:r w:rsidR="00E62B52">
        <w:rPr>
          <w:rFonts w:ascii="Times New Roman" w:hAnsi="Times New Roman" w:cs="Times New Roman"/>
          <w:sz w:val="24"/>
          <w:szCs w:val="24"/>
        </w:rPr>
        <w:t>ourt in SC 92-</w:t>
      </w:r>
      <w:r w:rsidR="00683CB0" w:rsidRPr="00400FCA">
        <w:rPr>
          <w:rFonts w:ascii="Times New Roman" w:hAnsi="Times New Roman" w:cs="Times New Roman"/>
          <w:sz w:val="24"/>
          <w:szCs w:val="24"/>
        </w:rPr>
        <w:t>22 was not seized with the question of the applicable conversion rate to be applied by the respondent in paying the appellants’ claim denominated in United States dollars. Its determination was narrowly confined to affirming the respondent’s liability to the appellants and providing a definitive quantification thereof.</w:t>
      </w:r>
      <w:r w:rsidR="00383E45" w:rsidRPr="00400FCA">
        <w:rPr>
          <w:rFonts w:ascii="Times New Roman" w:hAnsi="Times New Roman" w:cs="Times New Roman"/>
          <w:sz w:val="24"/>
          <w:szCs w:val="24"/>
        </w:rPr>
        <w:t xml:space="preserve"> </w:t>
      </w:r>
      <w:r w:rsidR="00C373FE">
        <w:rPr>
          <w:rFonts w:ascii="Times New Roman" w:hAnsi="Times New Roman" w:cs="Times New Roman"/>
          <w:sz w:val="24"/>
          <w:szCs w:val="24"/>
        </w:rPr>
        <w:t xml:space="preserve"> </w:t>
      </w:r>
      <w:r w:rsidR="00383E45" w:rsidRPr="00400FCA">
        <w:rPr>
          <w:rFonts w:ascii="Times New Roman" w:hAnsi="Times New Roman" w:cs="Times New Roman"/>
          <w:sz w:val="24"/>
          <w:szCs w:val="24"/>
        </w:rPr>
        <w:t>Nowhere i</w:t>
      </w:r>
      <w:r w:rsidR="00C373FE">
        <w:rPr>
          <w:rFonts w:ascii="Times New Roman" w:hAnsi="Times New Roman" w:cs="Times New Roman"/>
          <w:sz w:val="24"/>
          <w:szCs w:val="24"/>
        </w:rPr>
        <w:t>n the judgment did the c</w:t>
      </w:r>
      <w:r w:rsidR="00AD2071">
        <w:rPr>
          <w:rFonts w:ascii="Times New Roman" w:hAnsi="Times New Roman" w:cs="Times New Roman"/>
          <w:sz w:val="24"/>
          <w:szCs w:val="24"/>
        </w:rPr>
        <w:t>ourt avert to the issue of</w:t>
      </w:r>
      <w:r w:rsidR="00383E45" w:rsidRPr="00400FCA">
        <w:rPr>
          <w:rFonts w:ascii="Times New Roman" w:hAnsi="Times New Roman" w:cs="Times New Roman"/>
          <w:sz w:val="24"/>
          <w:szCs w:val="24"/>
        </w:rPr>
        <w:t xml:space="preserve"> the </w:t>
      </w:r>
      <w:r w:rsidR="00383E45" w:rsidRPr="00400FCA">
        <w:rPr>
          <w:rFonts w:ascii="Times New Roman" w:hAnsi="Times New Roman" w:cs="Times New Roman"/>
          <w:sz w:val="24"/>
          <w:szCs w:val="24"/>
        </w:rPr>
        <w:lastRenderedPageBreak/>
        <w:t xml:space="preserve">applicable currency. </w:t>
      </w:r>
      <w:r w:rsidR="00AC1B7C">
        <w:rPr>
          <w:rFonts w:ascii="Times New Roman" w:hAnsi="Times New Roman" w:cs="Times New Roman"/>
          <w:sz w:val="24"/>
          <w:szCs w:val="24"/>
        </w:rPr>
        <w:t xml:space="preserve"> </w:t>
      </w:r>
      <w:r w:rsidR="00383E45" w:rsidRPr="00400FCA">
        <w:rPr>
          <w:rFonts w:ascii="Times New Roman" w:hAnsi="Times New Roman" w:cs="Times New Roman"/>
          <w:sz w:val="24"/>
          <w:szCs w:val="24"/>
        </w:rPr>
        <w:t>All that the appellan</w:t>
      </w:r>
      <w:r w:rsidR="00224503">
        <w:rPr>
          <w:rFonts w:ascii="Times New Roman" w:hAnsi="Times New Roman" w:cs="Times New Roman"/>
          <w:sz w:val="24"/>
          <w:szCs w:val="24"/>
        </w:rPr>
        <w:t>ts were interested in</w:t>
      </w:r>
      <w:r w:rsidR="00383E45" w:rsidRPr="00400FCA">
        <w:rPr>
          <w:rFonts w:ascii="Times New Roman" w:hAnsi="Times New Roman" w:cs="Times New Roman"/>
          <w:sz w:val="24"/>
          <w:szCs w:val="24"/>
        </w:rPr>
        <w:t xml:space="preserve"> </w:t>
      </w:r>
      <w:r w:rsidR="00B153B9" w:rsidRPr="00400FCA">
        <w:rPr>
          <w:rFonts w:ascii="Times New Roman" w:hAnsi="Times New Roman" w:cs="Times New Roman"/>
          <w:sz w:val="24"/>
          <w:szCs w:val="24"/>
        </w:rPr>
        <w:t>was the respondent’s liability</w:t>
      </w:r>
      <w:r w:rsidR="00D91B27">
        <w:rPr>
          <w:rFonts w:ascii="Times New Roman" w:hAnsi="Times New Roman" w:cs="Times New Roman"/>
          <w:sz w:val="24"/>
          <w:szCs w:val="24"/>
        </w:rPr>
        <w:t xml:space="preserve"> in respect of the claims that</w:t>
      </w:r>
      <w:r w:rsidR="00E62B52">
        <w:rPr>
          <w:rFonts w:ascii="Times New Roman" w:hAnsi="Times New Roman" w:cs="Times New Roman"/>
          <w:sz w:val="24"/>
          <w:szCs w:val="24"/>
        </w:rPr>
        <w:t xml:space="preserve"> had been dismissed in HH 240-</w:t>
      </w:r>
      <w:r w:rsidR="00B153B9" w:rsidRPr="00400FCA">
        <w:rPr>
          <w:rFonts w:ascii="Times New Roman" w:hAnsi="Times New Roman" w:cs="Times New Roman"/>
          <w:sz w:val="24"/>
          <w:szCs w:val="24"/>
        </w:rPr>
        <w:t>15</w:t>
      </w:r>
      <w:r w:rsidR="00C9312E">
        <w:rPr>
          <w:rFonts w:ascii="Times New Roman" w:hAnsi="Times New Roman" w:cs="Times New Roman"/>
          <w:sz w:val="24"/>
          <w:szCs w:val="24"/>
        </w:rPr>
        <w:t xml:space="preserve"> or awarded in a</w:t>
      </w:r>
      <w:r w:rsidR="00DE6A39" w:rsidRPr="00400FCA">
        <w:rPr>
          <w:rFonts w:ascii="Times New Roman" w:hAnsi="Times New Roman" w:cs="Times New Roman"/>
          <w:sz w:val="24"/>
          <w:szCs w:val="24"/>
        </w:rPr>
        <w:t xml:space="preserve"> lesser </w:t>
      </w:r>
      <w:r w:rsidR="00C9312E">
        <w:rPr>
          <w:rFonts w:ascii="Times New Roman" w:hAnsi="Times New Roman" w:cs="Times New Roman"/>
          <w:sz w:val="24"/>
          <w:szCs w:val="24"/>
        </w:rPr>
        <w:t>amount</w:t>
      </w:r>
      <w:r w:rsidR="00B153B9" w:rsidRPr="00400FCA">
        <w:rPr>
          <w:rFonts w:ascii="Times New Roman" w:hAnsi="Times New Roman" w:cs="Times New Roman"/>
          <w:sz w:val="24"/>
          <w:szCs w:val="24"/>
        </w:rPr>
        <w:t xml:space="preserve">. </w:t>
      </w:r>
      <w:r w:rsidR="00C373FE">
        <w:rPr>
          <w:rFonts w:ascii="Times New Roman" w:hAnsi="Times New Roman" w:cs="Times New Roman"/>
          <w:sz w:val="24"/>
          <w:szCs w:val="24"/>
        </w:rPr>
        <w:t xml:space="preserve"> </w:t>
      </w:r>
      <w:r w:rsidR="00AC1B7C">
        <w:rPr>
          <w:rFonts w:ascii="Times New Roman" w:hAnsi="Times New Roman" w:cs="Times New Roman"/>
          <w:sz w:val="24"/>
          <w:szCs w:val="24"/>
        </w:rPr>
        <w:t xml:space="preserve"> </w:t>
      </w:r>
      <w:r w:rsidR="00B153B9" w:rsidRPr="00400FCA">
        <w:rPr>
          <w:rFonts w:ascii="Times New Roman" w:hAnsi="Times New Roman" w:cs="Times New Roman"/>
          <w:sz w:val="24"/>
          <w:szCs w:val="24"/>
        </w:rPr>
        <w:t>It is also common cause that the issue of the applicable rate only aro</w:t>
      </w:r>
      <w:r w:rsidR="00F4425E">
        <w:rPr>
          <w:rFonts w:ascii="Times New Roman" w:hAnsi="Times New Roman" w:cs="Times New Roman"/>
          <w:sz w:val="24"/>
          <w:szCs w:val="24"/>
        </w:rPr>
        <w:t xml:space="preserve">se with the promulgation of SI </w:t>
      </w:r>
      <w:r w:rsidR="00AC1B7C">
        <w:rPr>
          <w:rFonts w:ascii="Times New Roman" w:hAnsi="Times New Roman" w:cs="Times New Roman"/>
          <w:sz w:val="24"/>
          <w:szCs w:val="24"/>
        </w:rPr>
        <w:t xml:space="preserve">33/19.  </w:t>
      </w:r>
      <w:r w:rsidR="00B153B9" w:rsidRPr="00400FCA">
        <w:rPr>
          <w:rFonts w:ascii="Times New Roman" w:hAnsi="Times New Roman" w:cs="Times New Roman"/>
          <w:sz w:val="24"/>
          <w:szCs w:val="24"/>
        </w:rPr>
        <w:t>The appeal giving</w:t>
      </w:r>
      <w:r w:rsidR="00E62B52">
        <w:rPr>
          <w:rFonts w:ascii="Times New Roman" w:hAnsi="Times New Roman" w:cs="Times New Roman"/>
          <w:sz w:val="24"/>
          <w:szCs w:val="24"/>
        </w:rPr>
        <w:t xml:space="preserve"> birth to the judgment in SC 92-</w:t>
      </w:r>
      <w:r w:rsidR="00B153B9" w:rsidRPr="00400FCA">
        <w:rPr>
          <w:rFonts w:ascii="Times New Roman" w:hAnsi="Times New Roman" w:cs="Times New Roman"/>
          <w:sz w:val="24"/>
          <w:szCs w:val="24"/>
        </w:rPr>
        <w:t xml:space="preserve">2022 was noted in 2015 under case number SC 160/15. </w:t>
      </w:r>
      <w:r w:rsidR="00C373FE">
        <w:rPr>
          <w:rFonts w:ascii="Times New Roman" w:hAnsi="Times New Roman" w:cs="Times New Roman"/>
          <w:sz w:val="24"/>
          <w:szCs w:val="24"/>
        </w:rPr>
        <w:t xml:space="preserve"> </w:t>
      </w:r>
      <w:r w:rsidR="00B153B9" w:rsidRPr="00400FCA">
        <w:rPr>
          <w:rFonts w:ascii="Times New Roman" w:hAnsi="Times New Roman" w:cs="Times New Roman"/>
          <w:sz w:val="24"/>
          <w:szCs w:val="24"/>
        </w:rPr>
        <w:t>The judgment SC</w:t>
      </w:r>
      <w:r w:rsidR="00C373FE">
        <w:rPr>
          <w:rFonts w:ascii="Times New Roman" w:hAnsi="Times New Roman" w:cs="Times New Roman"/>
          <w:sz w:val="24"/>
          <w:szCs w:val="24"/>
        </w:rPr>
        <w:t xml:space="preserve"> </w:t>
      </w:r>
      <w:r w:rsidR="00E62B52">
        <w:rPr>
          <w:rFonts w:ascii="Times New Roman" w:hAnsi="Times New Roman" w:cs="Times New Roman"/>
          <w:sz w:val="24"/>
          <w:szCs w:val="24"/>
        </w:rPr>
        <w:t>92-</w:t>
      </w:r>
      <w:r w:rsidR="00B153B9" w:rsidRPr="00400FCA">
        <w:rPr>
          <w:rFonts w:ascii="Times New Roman" w:hAnsi="Times New Roman" w:cs="Times New Roman"/>
          <w:sz w:val="24"/>
          <w:szCs w:val="24"/>
        </w:rPr>
        <w:t>22 does not a</w:t>
      </w:r>
      <w:r w:rsidR="00C9312E">
        <w:rPr>
          <w:rFonts w:ascii="Times New Roman" w:hAnsi="Times New Roman" w:cs="Times New Roman"/>
          <w:sz w:val="24"/>
          <w:szCs w:val="24"/>
        </w:rPr>
        <w:t>d</w:t>
      </w:r>
      <w:r w:rsidR="00B153B9" w:rsidRPr="00400FCA">
        <w:rPr>
          <w:rFonts w:ascii="Times New Roman" w:hAnsi="Times New Roman" w:cs="Times New Roman"/>
          <w:sz w:val="24"/>
          <w:szCs w:val="24"/>
        </w:rPr>
        <w:t>vert to any amendment that wou</w:t>
      </w:r>
      <w:r w:rsidR="00C373FE">
        <w:rPr>
          <w:rFonts w:ascii="Times New Roman" w:hAnsi="Times New Roman" w:cs="Times New Roman"/>
          <w:sz w:val="24"/>
          <w:szCs w:val="24"/>
        </w:rPr>
        <w:t>ld have formed a basis for the c</w:t>
      </w:r>
      <w:r w:rsidR="00B153B9" w:rsidRPr="00400FCA">
        <w:rPr>
          <w:rFonts w:ascii="Times New Roman" w:hAnsi="Times New Roman" w:cs="Times New Roman"/>
          <w:sz w:val="24"/>
          <w:szCs w:val="24"/>
        </w:rPr>
        <w:t>ourt to engage the q</w:t>
      </w:r>
      <w:r w:rsidR="007E162B">
        <w:rPr>
          <w:rFonts w:ascii="Times New Roman" w:hAnsi="Times New Roman" w:cs="Times New Roman"/>
          <w:sz w:val="24"/>
          <w:szCs w:val="24"/>
        </w:rPr>
        <w:t xml:space="preserve">uestion of the applicable rate.  </w:t>
      </w:r>
      <w:r w:rsidR="00B153B9" w:rsidRPr="00400FCA">
        <w:rPr>
          <w:rFonts w:ascii="Times New Roman" w:hAnsi="Times New Roman" w:cs="Times New Roman"/>
          <w:sz w:val="24"/>
          <w:szCs w:val="24"/>
        </w:rPr>
        <w:t>Neither, did the parties allude to such amend</w:t>
      </w:r>
      <w:r w:rsidR="00C373FE">
        <w:rPr>
          <w:rFonts w:ascii="Times New Roman" w:hAnsi="Times New Roman" w:cs="Times New Roman"/>
          <w:sz w:val="24"/>
          <w:szCs w:val="24"/>
        </w:rPr>
        <w:t>ment and engagement before the c</w:t>
      </w:r>
      <w:r w:rsidR="00B153B9" w:rsidRPr="00400FCA">
        <w:rPr>
          <w:rFonts w:ascii="Times New Roman" w:hAnsi="Times New Roman" w:cs="Times New Roman"/>
          <w:sz w:val="24"/>
          <w:szCs w:val="24"/>
        </w:rPr>
        <w:t>ourt.</w:t>
      </w:r>
    </w:p>
    <w:p w:rsidR="00C373FE" w:rsidRPr="00400FCA" w:rsidRDefault="00C373FE" w:rsidP="007E4F46">
      <w:pPr>
        <w:pStyle w:val="ListParagraph"/>
        <w:spacing w:after="0" w:line="240" w:lineRule="auto"/>
        <w:ind w:left="426"/>
        <w:jc w:val="both"/>
        <w:rPr>
          <w:rFonts w:ascii="Times New Roman" w:hAnsi="Times New Roman" w:cs="Times New Roman"/>
          <w:sz w:val="24"/>
          <w:szCs w:val="24"/>
        </w:rPr>
      </w:pPr>
    </w:p>
    <w:p w:rsidR="00B153B9" w:rsidRDefault="00683CB0" w:rsidP="00C373FE">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The question of the applicable</w:t>
      </w:r>
      <w:r w:rsidR="00AD2071">
        <w:rPr>
          <w:rFonts w:ascii="Times New Roman" w:hAnsi="Times New Roman" w:cs="Times New Roman"/>
          <w:sz w:val="24"/>
          <w:szCs w:val="24"/>
        </w:rPr>
        <w:t xml:space="preserve"> rate emerged as a novel issue, and </w:t>
      </w:r>
      <w:r w:rsidR="00383E45" w:rsidRPr="00400FCA">
        <w:rPr>
          <w:rFonts w:ascii="Times New Roman" w:hAnsi="Times New Roman" w:cs="Times New Roman"/>
          <w:sz w:val="24"/>
          <w:szCs w:val="24"/>
        </w:rPr>
        <w:t xml:space="preserve">arose </w:t>
      </w:r>
      <w:r w:rsidRPr="00400FCA">
        <w:rPr>
          <w:rFonts w:ascii="Times New Roman" w:hAnsi="Times New Roman" w:cs="Times New Roman"/>
          <w:sz w:val="24"/>
          <w:szCs w:val="24"/>
        </w:rPr>
        <w:t xml:space="preserve">only after the final </w:t>
      </w:r>
      <w:r w:rsidR="00E62B52">
        <w:rPr>
          <w:rFonts w:ascii="Times New Roman" w:hAnsi="Times New Roman" w:cs="Times New Roman"/>
          <w:sz w:val="24"/>
          <w:szCs w:val="24"/>
        </w:rPr>
        <w:t>order was rendered in SC 92-</w:t>
      </w:r>
      <w:r w:rsidR="00066EB9">
        <w:rPr>
          <w:rFonts w:ascii="Times New Roman" w:hAnsi="Times New Roman" w:cs="Times New Roman"/>
          <w:sz w:val="24"/>
          <w:szCs w:val="24"/>
        </w:rPr>
        <w:t xml:space="preserve">22.  </w:t>
      </w:r>
      <w:r w:rsidR="00B153B9" w:rsidRPr="00400FCA">
        <w:rPr>
          <w:rFonts w:ascii="Times New Roman" w:hAnsi="Times New Roman" w:cs="Times New Roman"/>
          <w:sz w:val="24"/>
          <w:szCs w:val="24"/>
        </w:rPr>
        <w:t>T</w:t>
      </w:r>
      <w:r w:rsidRPr="00400FCA">
        <w:rPr>
          <w:rFonts w:ascii="Times New Roman" w:hAnsi="Times New Roman" w:cs="Times New Roman"/>
          <w:sz w:val="24"/>
          <w:szCs w:val="24"/>
        </w:rPr>
        <w:t>he principles governing judicial recusal mandate that for a judge to withdraw from a matter previously adjudicated, t</w:t>
      </w:r>
      <w:r w:rsidR="00066EB9">
        <w:rPr>
          <w:rFonts w:ascii="Times New Roman" w:hAnsi="Times New Roman" w:cs="Times New Roman"/>
          <w:sz w:val="24"/>
          <w:szCs w:val="24"/>
        </w:rPr>
        <w:t>he issues presently before the c</w:t>
      </w:r>
      <w:r w:rsidRPr="00400FCA">
        <w:rPr>
          <w:rFonts w:ascii="Times New Roman" w:hAnsi="Times New Roman" w:cs="Times New Roman"/>
          <w:sz w:val="24"/>
          <w:szCs w:val="24"/>
        </w:rPr>
        <w:t>ourt must be substantially identical to those previously considered. Mere prior involvement is insufficient.</w:t>
      </w:r>
    </w:p>
    <w:p w:rsidR="00066EB9" w:rsidRPr="00066EB9" w:rsidRDefault="00066EB9" w:rsidP="00066EB9">
      <w:pPr>
        <w:spacing w:after="0" w:line="240" w:lineRule="auto"/>
        <w:jc w:val="both"/>
        <w:rPr>
          <w:rFonts w:ascii="Times New Roman" w:hAnsi="Times New Roman" w:cs="Times New Roman"/>
          <w:sz w:val="24"/>
          <w:szCs w:val="24"/>
        </w:rPr>
      </w:pPr>
    </w:p>
    <w:p w:rsidR="00683CB0" w:rsidRPr="00400FCA" w:rsidRDefault="00683CB0" w:rsidP="00066EB9">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As </w:t>
      </w:r>
      <w:r w:rsidR="002D0FAF">
        <w:rPr>
          <w:rFonts w:ascii="Times New Roman" w:hAnsi="Times New Roman" w:cs="Times New Roman"/>
          <w:sz w:val="24"/>
          <w:szCs w:val="24"/>
        </w:rPr>
        <w:t>rightly put by G</w:t>
      </w:r>
      <w:r w:rsidR="002D0FAF" w:rsidRPr="002D0FAF">
        <w:rPr>
          <w:rFonts w:ascii="Times New Roman" w:hAnsi="Times New Roman" w:cs="Times New Roman"/>
          <w:smallCaps/>
          <w:sz w:val="24"/>
          <w:szCs w:val="24"/>
        </w:rPr>
        <w:t>uvava</w:t>
      </w:r>
      <w:r w:rsidR="00066EB9">
        <w:rPr>
          <w:rFonts w:ascii="Times New Roman" w:hAnsi="Times New Roman" w:cs="Times New Roman"/>
          <w:smallCaps/>
          <w:sz w:val="24"/>
          <w:szCs w:val="24"/>
        </w:rPr>
        <w:t xml:space="preserve"> </w:t>
      </w:r>
      <w:r w:rsidRPr="00400FCA">
        <w:rPr>
          <w:rFonts w:ascii="Times New Roman" w:hAnsi="Times New Roman" w:cs="Times New Roman"/>
          <w:sz w:val="24"/>
          <w:szCs w:val="24"/>
        </w:rPr>
        <w:t xml:space="preserve">JA in </w:t>
      </w:r>
      <w:r w:rsidRPr="00400FCA">
        <w:rPr>
          <w:rFonts w:ascii="Times New Roman" w:hAnsi="Times New Roman" w:cs="Times New Roman"/>
          <w:i/>
          <w:sz w:val="24"/>
          <w:szCs w:val="24"/>
        </w:rPr>
        <w:t>NSSA</w:t>
      </w:r>
      <w:r w:rsidRPr="00400FCA">
        <w:rPr>
          <w:rFonts w:ascii="Times New Roman" w:hAnsi="Times New Roman" w:cs="Times New Roman"/>
          <w:sz w:val="24"/>
          <w:szCs w:val="24"/>
        </w:rPr>
        <w:t xml:space="preserve"> (</w:t>
      </w:r>
      <w:r w:rsidRPr="00066EB9">
        <w:rPr>
          <w:rFonts w:ascii="Times New Roman" w:hAnsi="Times New Roman" w:cs="Times New Roman"/>
          <w:i/>
          <w:sz w:val="24"/>
          <w:szCs w:val="24"/>
        </w:rPr>
        <w:t>supra</w:t>
      </w:r>
      <w:r w:rsidRPr="00400FCA">
        <w:rPr>
          <w:rFonts w:ascii="Times New Roman" w:hAnsi="Times New Roman" w:cs="Times New Roman"/>
          <w:sz w:val="24"/>
          <w:szCs w:val="24"/>
        </w:rPr>
        <w:t>), it is an unavoidable reality that a judge who has previously overseen a matter may, in due course, be required to deliberate on an appeal ar</w:t>
      </w:r>
      <w:r w:rsidR="002D0FAF">
        <w:rPr>
          <w:rFonts w:ascii="Times New Roman" w:hAnsi="Times New Roman" w:cs="Times New Roman"/>
          <w:sz w:val="24"/>
          <w:szCs w:val="24"/>
        </w:rPr>
        <w:t xml:space="preserve">ising from the same proceedings </w:t>
      </w:r>
      <w:r w:rsidR="002D0FAF" w:rsidRPr="00400FCA">
        <w:rPr>
          <w:rFonts w:ascii="Times New Roman" w:hAnsi="Times New Roman" w:cs="Times New Roman"/>
          <w:sz w:val="24"/>
          <w:szCs w:val="24"/>
        </w:rPr>
        <w:t>owing to the practical finite number of judges available</w:t>
      </w:r>
      <w:r w:rsidR="00066EB9">
        <w:rPr>
          <w:rFonts w:ascii="Times New Roman" w:hAnsi="Times New Roman" w:cs="Times New Roman"/>
          <w:sz w:val="24"/>
          <w:szCs w:val="24"/>
        </w:rPr>
        <w:t xml:space="preserve">.  </w:t>
      </w:r>
      <w:r w:rsidR="002D0FAF">
        <w:rPr>
          <w:rFonts w:ascii="Times New Roman" w:hAnsi="Times New Roman" w:cs="Times New Roman"/>
          <w:sz w:val="24"/>
          <w:szCs w:val="24"/>
        </w:rPr>
        <w:t xml:space="preserve">Recusal of a judge, </w:t>
      </w:r>
      <w:r w:rsidRPr="00400FCA">
        <w:rPr>
          <w:rFonts w:ascii="Times New Roman" w:hAnsi="Times New Roman" w:cs="Times New Roman"/>
          <w:sz w:val="24"/>
          <w:szCs w:val="24"/>
        </w:rPr>
        <w:t>in such circumstances</w:t>
      </w:r>
      <w:r w:rsidR="002D0FAF">
        <w:rPr>
          <w:rFonts w:ascii="Times New Roman" w:hAnsi="Times New Roman" w:cs="Times New Roman"/>
          <w:sz w:val="24"/>
          <w:szCs w:val="24"/>
        </w:rPr>
        <w:t>,</w:t>
      </w:r>
      <w:r w:rsidRPr="00400FCA">
        <w:rPr>
          <w:rFonts w:ascii="Times New Roman" w:hAnsi="Times New Roman" w:cs="Times New Roman"/>
          <w:sz w:val="24"/>
          <w:szCs w:val="24"/>
        </w:rPr>
        <w:t xml:space="preserve"> solely lies in whether the judge previously adjudicated the very same issues now presented for determination in the current matter. </w:t>
      </w:r>
      <w:r w:rsidR="00066EB9">
        <w:rPr>
          <w:rFonts w:ascii="Times New Roman" w:hAnsi="Times New Roman" w:cs="Times New Roman"/>
          <w:sz w:val="24"/>
          <w:szCs w:val="24"/>
        </w:rPr>
        <w:t xml:space="preserve"> </w:t>
      </w:r>
      <w:r w:rsidRPr="00400FCA">
        <w:rPr>
          <w:rFonts w:ascii="Times New Roman" w:hAnsi="Times New Roman" w:cs="Times New Roman"/>
          <w:sz w:val="24"/>
          <w:szCs w:val="24"/>
        </w:rPr>
        <w:t>In</w:t>
      </w:r>
      <w:r w:rsidRPr="00400FCA">
        <w:rPr>
          <w:rFonts w:ascii="Times New Roman" w:hAnsi="Times New Roman" w:cs="Times New Roman"/>
          <w:i/>
          <w:sz w:val="24"/>
          <w:szCs w:val="24"/>
        </w:rPr>
        <w:t xml:space="preserve"> NSSA</w:t>
      </w:r>
      <w:r w:rsidRPr="00400FCA">
        <w:rPr>
          <w:rFonts w:ascii="Times New Roman" w:hAnsi="Times New Roman" w:cs="Times New Roman"/>
          <w:sz w:val="24"/>
          <w:szCs w:val="24"/>
        </w:rPr>
        <w:t xml:space="preserve"> (</w:t>
      </w:r>
      <w:r w:rsidRPr="00066EB9">
        <w:rPr>
          <w:rFonts w:ascii="Times New Roman" w:hAnsi="Times New Roman" w:cs="Times New Roman"/>
          <w:i/>
          <w:sz w:val="24"/>
          <w:szCs w:val="24"/>
        </w:rPr>
        <w:t>supra</w:t>
      </w:r>
      <w:r w:rsidRPr="00400FCA">
        <w:rPr>
          <w:rFonts w:ascii="Times New Roman" w:hAnsi="Times New Roman" w:cs="Times New Roman"/>
          <w:sz w:val="24"/>
          <w:szCs w:val="24"/>
        </w:rPr>
        <w:t xml:space="preserve">) at p 14 </w:t>
      </w:r>
      <w:r w:rsidR="002D0FAF">
        <w:rPr>
          <w:rFonts w:ascii="Times New Roman" w:hAnsi="Times New Roman" w:cs="Times New Roman"/>
          <w:sz w:val="24"/>
          <w:szCs w:val="24"/>
        </w:rPr>
        <w:t>it was held that</w:t>
      </w:r>
      <w:r w:rsidRPr="00400FCA">
        <w:rPr>
          <w:rFonts w:ascii="Times New Roman" w:hAnsi="Times New Roman" w:cs="Times New Roman"/>
          <w:sz w:val="24"/>
          <w:szCs w:val="24"/>
        </w:rPr>
        <w:t>:</w:t>
      </w:r>
    </w:p>
    <w:p w:rsidR="00683CB0" w:rsidRPr="00400FCA" w:rsidRDefault="00683CB0" w:rsidP="00066EB9">
      <w:pPr>
        <w:pStyle w:val="ListParagraph"/>
        <w:spacing w:after="0" w:line="240" w:lineRule="auto"/>
        <w:ind w:left="1134"/>
        <w:jc w:val="both"/>
        <w:rPr>
          <w:rFonts w:ascii="Times New Roman" w:hAnsi="Times New Roman" w:cs="Times New Roman"/>
          <w:sz w:val="24"/>
          <w:szCs w:val="24"/>
        </w:rPr>
      </w:pPr>
      <w:r w:rsidRPr="00400FCA">
        <w:rPr>
          <w:rFonts w:ascii="Times New Roman" w:hAnsi="Times New Roman" w:cs="Times New Roman"/>
          <w:sz w:val="24"/>
          <w:szCs w:val="24"/>
        </w:rPr>
        <w:t xml:space="preserve">“It must also be noted that the Supreme Court, by its composition has a limited number of judges. This means that there will always be a likelihood that a judge who has heard a chamber application or a court application will invariably hear the appeal in the main matter. </w:t>
      </w:r>
      <w:r w:rsidR="00066EB9">
        <w:rPr>
          <w:rFonts w:ascii="Times New Roman" w:hAnsi="Times New Roman" w:cs="Times New Roman"/>
          <w:sz w:val="24"/>
          <w:szCs w:val="24"/>
        </w:rPr>
        <w:t xml:space="preserve"> </w:t>
      </w:r>
      <w:r w:rsidRPr="00400FCA">
        <w:rPr>
          <w:rFonts w:ascii="Times New Roman" w:hAnsi="Times New Roman" w:cs="Times New Roman"/>
          <w:sz w:val="24"/>
          <w:szCs w:val="24"/>
        </w:rPr>
        <w:t>It follows that judges of the Supreme Court cannot be called upon to recuse themselves willy-nilly merely because they have dealt with the same parties on procedural matters at some stage before hearing the appeal. It will be recalled, as already discussed above that the Judges by taking the oath of office and by their training will not, as a general rule, be affected by such matters to become biased.”</w:t>
      </w:r>
    </w:p>
    <w:p w:rsidR="00683CB0" w:rsidRPr="00400FCA" w:rsidRDefault="00683CB0" w:rsidP="00683CB0">
      <w:pPr>
        <w:spacing w:after="0" w:line="480" w:lineRule="auto"/>
        <w:jc w:val="both"/>
        <w:rPr>
          <w:rFonts w:ascii="Times New Roman" w:hAnsi="Times New Roman" w:cs="Times New Roman"/>
          <w:sz w:val="24"/>
          <w:szCs w:val="24"/>
        </w:rPr>
      </w:pPr>
    </w:p>
    <w:p w:rsidR="00066EB9" w:rsidRDefault="00D60005" w:rsidP="00066EB9">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lastRenderedPageBreak/>
        <w:t xml:space="preserve">Judges are duty bound to adjudicate every matter properly placed before them, except where substantial and legitimate grounds for recusal exist. </w:t>
      </w:r>
      <w:r w:rsidR="00066EB9">
        <w:rPr>
          <w:rFonts w:ascii="Times New Roman" w:hAnsi="Times New Roman" w:cs="Times New Roman"/>
          <w:sz w:val="24"/>
          <w:szCs w:val="24"/>
        </w:rPr>
        <w:t xml:space="preserve"> </w:t>
      </w:r>
      <w:r w:rsidRPr="00400FCA">
        <w:rPr>
          <w:rFonts w:ascii="Times New Roman" w:hAnsi="Times New Roman" w:cs="Times New Roman"/>
          <w:sz w:val="24"/>
          <w:szCs w:val="24"/>
        </w:rPr>
        <w:t>Thi</w:t>
      </w:r>
      <w:r w:rsidR="003023E3">
        <w:rPr>
          <w:rFonts w:ascii="Times New Roman" w:hAnsi="Times New Roman" w:cs="Times New Roman"/>
          <w:sz w:val="24"/>
          <w:szCs w:val="24"/>
        </w:rPr>
        <w:t xml:space="preserve">s mandate transcends mere duty.  </w:t>
      </w:r>
      <w:r w:rsidRPr="00400FCA">
        <w:rPr>
          <w:rFonts w:ascii="Times New Roman" w:hAnsi="Times New Roman" w:cs="Times New Roman"/>
          <w:sz w:val="24"/>
          <w:szCs w:val="24"/>
        </w:rPr>
        <w:t>By virtue of their appointment, judges undertake a solemn oath of office as prescribed by the Constitution. This pledge embodies their unwavering obligation to adjudicate all matters submitted for their determination.</w:t>
      </w:r>
    </w:p>
    <w:p w:rsidR="00066EB9" w:rsidRPr="00066EB9" w:rsidRDefault="00066EB9" w:rsidP="00066EB9">
      <w:pPr>
        <w:pStyle w:val="ListParagraph"/>
        <w:spacing w:after="0" w:line="240" w:lineRule="auto"/>
        <w:ind w:left="426"/>
        <w:jc w:val="both"/>
        <w:rPr>
          <w:rFonts w:ascii="Times New Roman" w:hAnsi="Times New Roman" w:cs="Times New Roman"/>
          <w:sz w:val="24"/>
          <w:szCs w:val="24"/>
        </w:rPr>
      </w:pPr>
    </w:p>
    <w:p w:rsidR="00D60005" w:rsidRDefault="00683CB0" w:rsidP="00066EB9">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While every litigant retains the right to seek a judge’s recusal in light of the apprehension of bias, such applications must be firmly rooted in the law and substantiated by evidence. Baseless or frivolous allegations of bias not only erode public confidence in the judiciary but also risk undermining the integrity and functionality of the justice system. </w:t>
      </w:r>
    </w:p>
    <w:p w:rsidR="00066EB9" w:rsidRPr="00066EB9" w:rsidRDefault="00066EB9" w:rsidP="00066EB9">
      <w:pPr>
        <w:spacing w:after="0" w:line="240" w:lineRule="auto"/>
        <w:jc w:val="both"/>
        <w:rPr>
          <w:rFonts w:ascii="Times New Roman" w:hAnsi="Times New Roman" w:cs="Times New Roman"/>
          <w:sz w:val="24"/>
          <w:szCs w:val="24"/>
        </w:rPr>
      </w:pPr>
    </w:p>
    <w:p w:rsidR="00D60005" w:rsidRDefault="00D60005" w:rsidP="00066EB9">
      <w:pPr>
        <w:pStyle w:val="ListParagraph"/>
        <w:numPr>
          <w:ilvl w:val="0"/>
          <w:numId w:val="19"/>
        </w:numPr>
        <w:spacing w:after="0" w:line="480" w:lineRule="auto"/>
        <w:ind w:left="426" w:hanging="426"/>
        <w:rPr>
          <w:rFonts w:ascii="Times New Roman" w:hAnsi="Times New Roman" w:cs="Times New Roman"/>
          <w:sz w:val="24"/>
          <w:szCs w:val="24"/>
        </w:rPr>
      </w:pPr>
      <w:r w:rsidRPr="00400FCA">
        <w:rPr>
          <w:rFonts w:ascii="Times New Roman" w:hAnsi="Times New Roman" w:cs="Times New Roman"/>
          <w:sz w:val="24"/>
          <w:szCs w:val="24"/>
        </w:rPr>
        <w:t>The respondent’s discomfort cannot be elevated to a reasonable man’s apprehension of bias. The application fell short of the requisite requirements for recusal.</w:t>
      </w:r>
    </w:p>
    <w:p w:rsidR="00066EB9" w:rsidRPr="00066EB9" w:rsidRDefault="00066EB9" w:rsidP="00066EB9">
      <w:pPr>
        <w:spacing w:after="0" w:line="240" w:lineRule="auto"/>
        <w:rPr>
          <w:rFonts w:ascii="Times New Roman" w:hAnsi="Times New Roman" w:cs="Times New Roman"/>
          <w:sz w:val="24"/>
          <w:szCs w:val="24"/>
        </w:rPr>
      </w:pPr>
    </w:p>
    <w:p w:rsidR="00683CB0" w:rsidRPr="00400FCA" w:rsidRDefault="00D60005" w:rsidP="00066EB9">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 </w:t>
      </w:r>
      <w:r w:rsidR="00683CB0" w:rsidRPr="00400FCA">
        <w:rPr>
          <w:rFonts w:ascii="Times New Roman" w:hAnsi="Times New Roman" w:cs="Times New Roman"/>
          <w:sz w:val="24"/>
          <w:szCs w:val="24"/>
        </w:rPr>
        <w:t>It is f</w:t>
      </w:r>
      <w:r w:rsidR="002D0FAF">
        <w:rPr>
          <w:rFonts w:ascii="Times New Roman" w:hAnsi="Times New Roman" w:cs="Times New Roman"/>
          <w:sz w:val="24"/>
          <w:szCs w:val="24"/>
        </w:rPr>
        <w:t>or these reasons that</w:t>
      </w:r>
      <w:r w:rsidR="00683CB0" w:rsidRPr="00400FCA">
        <w:rPr>
          <w:rFonts w:ascii="Times New Roman" w:hAnsi="Times New Roman" w:cs="Times New Roman"/>
          <w:sz w:val="24"/>
          <w:szCs w:val="24"/>
        </w:rPr>
        <w:t xml:space="preserve"> the application for recusal</w:t>
      </w:r>
      <w:r w:rsidR="002D0FAF">
        <w:rPr>
          <w:rFonts w:ascii="Times New Roman" w:hAnsi="Times New Roman" w:cs="Times New Roman"/>
          <w:sz w:val="24"/>
          <w:szCs w:val="24"/>
        </w:rPr>
        <w:t xml:space="preserve"> was </w:t>
      </w:r>
      <w:r w:rsidR="002D0FAF" w:rsidRPr="00400FCA">
        <w:rPr>
          <w:rFonts w:ascii="Times New Roman" w:hAnsi="Times New Roman" w:cs="Times New Roman"/>
          <w:sz w:val="24"/>
          <w:szCs w:val="24"/>
        </w:rPr>
        <w:t>dismissed</w:t>
      </w:r>
      <w:r w:rsidR="00683CB0" w:rsidRPr="00400FCA">
        <w:rPr>
          <w:rFonts w:ascii="Times New Roman" w:hAnsi="Times New Roman" w:cs="Times New Roman"/>
          <w:sz w:val="24"/>
          <w:szCs w:val="24"/>
        </w:rPr>
        <w:t>.</w:t>
      </w:r>
    </w:p>
    <w:p w:rsidR="00683CB0" w:rsidRPr="00400FCA" w:rsidRDefault="00683CB0" w:rsidP="00683CB0">
      <w:pPr>
        <w:spacing w:after="0" w:line="480" w:lineRule="auto"/>
        <w:jc w:val="both"/>
        <w:rPr>
          <w:rFonts w:ascii="Times New Roman" w:hAnsi="Times New Roman" w:cs="Times New Roman"/>
          <w:b/>
          <w:bCs/>
          <w:sz w:val="24"/>
          <w:szCs w:val="24"/>
        </w:rPr>
      </w:pPr>
    </w:p>
    <w:p w:rsidR="00683CB0" w:rsidRPr="00066EB9" w:rsidRDefault="00D41FA3" w:rsidP="00066EB9">
      <w:pPr>
        <w:spacing w:after="0" w:line="240" w:lineRule="auto"/>
        <w:jc w:val="both"/>
        <w:rPr>
          <w:rFonts w:ascii="Times New Roman" w:hAnsi="Times New Roman" w:cs="Times New Roman"/>
          <w:b/>
          <w:bCs/>
          <w:sz w:val="24"/>
          <w:szCs w:val="24"/>
          <w:u w:val="thick"/>
        </w:rPr>
      </w:pPr>
      <w:r w:rsidRPr="00066EB9">
        <w:rPr>
          <w:rFonts w:ascii="Times New Roman" w:hAnsi="Times New Roman" w:cs="Times New Roman"/>
          <w:b/>
          <w:bCs/>
          <w:sz w:val="24"/>
          <w:szCs w:val="24"/>
          <w:u w:val="thick"/>
        </w:rPr>
        <w:t>THE APPEAL</w:t>
      </w:r>
    </w:p>
    <w:p w:rsidR="00683CB0" w:rsidRDefault="00683CB0" w:rsidP="009A048A">
      <w:pPr>
        <w:spacing w:before="240" w:after="0" w:line="240" w:lineRule="auto"/>
        <w:jc w:val="both"/>
        <w:rPr>
          <w:rFonts w:ascii="Times New Roman" w:hAnsi="Times New Roman" w:cs="Times New Roman"/>
          <w:b/>
          <w:sz w:val="24"/>
          <w:szCs w:val="24"/>
        </w:rPr>
      </w:pPr>
      <w:r w:rsidRPr="00400FCA">
        <w:rPr>
          <w:rFonts w:ascii="Times New Roman" w:hAnsi="Times New Roman" w:cs="Times New Roman"/>
          <w:b/>
          <w:sz w:val="24"/>
          <w:szCs w:val="24"/>
        </w:rPr>
        <w:t>Whether or not the S</w:t>
      </w:r>
      <w:r w:rsidR="00E62B52">
        <w:rPr>
          <w:rFonts w:ascii="Times New Roman" w:hAnsi="Times New Roman" w:cs="Times New Roman"/>
          <w:b/>
          <w:sz w:val="24"/>
          <w:szCs w:val="24"/>
        </w:rPr>
        <w:t>upreme Court judgment in SC 92-2</w:t>
      </w:r>
      <w:r w:rsidRPr="00400FCA">
        <w:rPr>
          <w:rFonts w:ascii="Times New Roman" w:hAnsi="Times New Roman" w:cs="Times New Roman"/>
          <w:b/>
          <w:sz w:val="24"/>
          <w:szCs w:val="24"/>
        </w:rPr>
        <w:t>2 was a judgment debt affected by the provisions of s 4</w:t>
      </w:r>
      <w:r w:rsidR="00E62B52">
        <w:rPr>
          <w:rFonts w:ascii="Times New Roman" w:hAnsi="Times New Roman" w:cs="Times New Roman"/>
          <w:b/>
          <w:sz w:val="24"/>
          <w:szCs w:val="24"/>
        </w:rPr>
        <w:t xml:space="preserve"> </w:t>
      </w:r>
      <w:r w:rsidRPr="00400FCA">
        <w:rPr>
          <w:rFonts w:ascii="Times New Roman" w:hAnsi="Times New Roman" w:cs="Times New Roman"/>
          <w:b/>
          <w:sz w:val="24"/>
          <w:szCs w:val="24"/>
        </w:rPr>
        <w:t>(1</w:t>
      </w:r>
      <w:r w:rsidR="00B96BE4" w:rsidRPr="00400FCA">
        <w:rPr>
          <w:rFonts w:ascii="Times New Roman" w:hAnsi="Times New Roman" w:cs="Times New Roman"/>
          <w:b/>
          <w:sz w:val="24"/>
          <w:szCs w:val="24"/>
        </w:rPr>
        <w:t>) (</w:t>
      </w:r>
      <w:r w:rsidRPr="00400FCA">
        <w:rPr>
          <w:rFonts w:ascii="Times New Roman" w:hAnsi="Times New Roman" w:cs="Times New Roman"/>
          <w:b/>
          <w:sz w:val="24"/>
          <w:szCs w:val="24"/>
        </w:rPr>
        <w:t>d) of S.I. 33/19.</w:t>
      </w:r>
    </w:p>
    <w:p w:rsidR="009A048A" w:rsidRPr="00400FCA" w:rsidRDefault="009A048A" w:rsidP="009A048A">
      <w:pPr>
        <w:spacing w:after="0" w:line="240" w:lineRule="auto"/>
        <w:jc w:val="both"/>
        <w:rPr>
          <w:rFonts w:ascii="Times New Roman" w:hAnsi="Times New Roman" w:cs="Times New Roman"/>
          <w:b/>
          <w:sz w:val="24"/>
          <w:szCs w:val="24"/>
        </w:rPr>
      </w:pPr>
    </w:p>
    <w:p w:rsidR="00066EB9" w:rsidRPr="00893890" w:rsidRDefault="00D41FA3" w:rsidP="00893890">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The appellants argued</w:t>
      </w:r>
      <w:r w:rsidR="00683CB0" w:rsidRPr="00400FCA">
        <w:rPr>
          <w:rFonts w:ascii="Times New Roman" w:hAnsi="Times New Roman" w:cs="Times New Roman"/>
          <w:sz w:val="24"/>
          <w:szCs w:val="24"/>
        </w:rPr>
        <w:t xml:space="preserve"> that the respondent’s liability was triggered on 29 July 2022, being</w:t>
      </w:r>
      <w:r w:rsidR="00E62B52">
        <w:rPr>
          <w:rFonts w:ascii="Times New Roman" w:hAnsi="Times New Roman" w:cs="Times New Roman"/>
          <w:sz w:val="24"/>
          <w:szCs w:val="24"/>
        </w:rPr>
        <w:t xml:space="preserve"> the date the judgment in SC 92-</w:t>
      </w:r>
      <w:r w:rsidR="00683CB0" w:rsidRPr="00400FCA">
        <w:rPr>
          <w:rFonts w:ascii="Times New Roman" w:hAnsi="Times New Roman" w:cs="Times New Roman"/>
          <w:sz w:val="24"/>
          <w:szCs w:val="24"/>
        </w:rPr>
        <w:t xml:space="preserve">22 was </w:t>
      </w:r>
      <w:r w:rsidRPr="00400FCA">
        <w:rPr>
          <w:rFonts w:ascii="Times New Roman" w:hAnsi="Times New Roman" w:cs="Times New Roman"/>
          <w:sz w:val="24"/>
          <w:szCs w:val="24"/>
        </w:rPr>
        <w:t>issued, that is after the effective date of 22 February 2019 in</w:t>
      </w:r>
      <w:r w:rsidR="00F4425E">
        <w:rPr>
          <w:rFonts w:ascii="Times New Roman" w:hAnsi="Times New Roman" w:cs="Times New Roman"/>
          <w:sz w:val="24"/>
          <w:szCs w:val="24"/>
        </w:rPr>
        <w:t xml:space="preserve"> terms of SI </w:t>
      </w:r>
      <w:r w:rsidRPr="00400FCA">
        <w:rPr>
          <w:rFonts w:ascii="Times New Roman" w:hAnsi="Times New Roman" w:cs="Times New Roman"/>
          <w:sz w:val="24"/>
          <w:szCs w:val="24"/>
        </w:rPr>
        <w:t>33/2019</w:t>
      </w:r>
      <w:r w:rsidR="00683CB0" w:rsidRPr="00400FCA">
        <w:rPr>
          <w:rFonts w:ascii="Times New Roman" w:hAnsi="Times New Roman" w:cs="Times New Roman"/>
          <w:sz w:val="24"/>
          <w:szCs w:val="24"/>
        </w:rPr>
        <w:t xml:space="preserve"> and as such the judgment debt should be settled at the prevailing interbank rate</w:t>
      </w:r>
      <w:r w:rsidRPr="00400FCA">
        <w:rPr>
          <w:rFonts w:ascii="Times New Roman" w:hAnsi="Times New Roman" w:cs="Times New Roman"/>
          <w:sz w:val="24"/>
          <w:szCs w:val="24"/>
        </w:rPr>
        <w:t xml:space="preserve"> on the date of payment</w:t>
      </w:r>
      <w:r w:rsidR="00683CB0" w:rsidRPr="00400FCA">
        <w:rPr>
          <w:rFonts w:ascii="Times New Roman" w:hAnsi="Times New Roman" w:cs="Times New Roman"/>
          <w:sz w:val="24"/>
          <w:szCs w:val="24"/>
        </w:rPr>
        <w:t xml:space="preserve">. </w:t>
      </w:r>
      <w:r w:rsidR="003023E3">
        <w:rPr>
          <w:rFonts w:ascii="Times New Roman" w:hAnsi="Times New Roman" w:cs="Times New Roman"/>
          <w:sz w:val="24"/>
          <w:szCs w:val="24"/>
        </w:rPr>
        <w:t xml:space="preserve">  </w:t>
      </w:r>
      <w:r w:rsidR="00683CB0" w:rsidRPr="00400FCA">
        <w:rPr>
          <w:rFonts w:ascii="Times New Roman" w:hAnsi="Times New Roman" w:cs="Times New Roman"/>
          <w:sz w:val="24"/>
          <w:szCs w:val="24"/>
        </w:rPr>
        <w:t xml:space="preserve">The respondent </w:t>
      </w:r>
      <w:r w:rsidRPr="00400FCA">
        <w:rPr>
          <w:rFonts w:ascii="Times New Roman" w:hAnsi="Times New Roman" w:cs="Times New Roman"/>
          <w:sz w:val="24"/>
          <w:szCs w:val="24"/>
        </w:rPr>
        <w:t>argued</w:t>
      </w:r>
      <w:r w:rsidR="00683CB0" w:rsidRPr="00400FCA">
        <w:rPr>
          <w:rFonts w:ascii="Times New Roman" w:hAnsi="Times New Roman" w:cs="Times New Roman"/>
          <w:sz w:val="24"/>
          <w:szCs w:val="24"/>
        </w:rPr>
        <w:t xml:space="preserve"> that the judgment rendered in SC 92</w:t>
      </w:r>
      <w:r w:rsidR="00E62B52">
        <w:rPr>
          <w:rFonts w:ascii="Times New Roman" w:hAnsi="Times New Roman" w:cs="Times New Roman"/>
          <w:sz w:val="24"/>
          <w:szCs w:val="24"/>
        </w:rPr>
        <w:t>-</w:t>
      </w:r>
      <w:r w:rsidR="00683CB0" w:rsidRPr="00400FCA">
        <w:rPr>
          <w:rFonts w:ascii="Times New Roman" w:hAnsi="Times New Roman" w:cs="Times New Roman"/>
          <w:sz w:val="24"/>
          <w:szCs w:val="24"/>
        </w:rPr>
        <w:t>22 ought to be interpreted as if it had been handed down by the court</w:t>
      </w:r>
      <w:r w:rsidR="00D3470F">
        <w:rPr>
          <w:rFonts w:ascii="Times New Roman" w:hAnsi="Times New Roman" w:cs="Times New Roman"/>
          <w:sz w:val="24"/>
          <w:szCs w:val="24"/>
        </w:rPr>
        <w:t xml:space="preserve"> </w:t>
      </w:r>
      <w:r w:rsidR="00683CB0" w:rsidRPr="00400FCA">
        <w:rPr>
          <w:rFonts w:ascii="Times New Roman" w:hAnsi="Times New Roman" w:cs="Times New Roman"/>
          <w:i/>
          <w:sz w:val="24"/>
          <w:szCs w:val="24"/>
        </w:rPr>
        <w:t>a quo</w:t>
      </w:r>
      <w:r w:rsidR="00E62B52">
        <w:rPr>
          <w:rFonts w:ascii="Times New Roman" w:hAnsi="Times New Roman" w:cs="Times New Roman"/>
          <w:sz w:val="24"/>
          <w:szCs w:val="24"/>
        </w:rPr>
        <w:t xml:space="preserve"> in judgment HH 240-</w:t>
      </w:r>
      <w:r w:rsidR="00683CB0" w:rsidRPr="00400FCA">
        <w:rPr>
          <w:rFonts w:ascii="Times New Roman" w:hAnsi="Times New Roman" w:cs="Times New Roman"/>
          <w:sz w:val="24"/>
          <w:szCs w:val="24"/>
        </w:rPr>
        <w:t xml:space="preserve">15 on 11 March 2015. </w:t>
      </w:r>
      <w:r w:rsidR="00066EB9">
        <w:rPr>
          <w:rFonts w:ascii="Times New Roman" w:hAnsi="Times New Roman" w:cs="Times New Roman"/>
          <w:sz w:val="24"/>
          <w:szCs w:val="24"/>
        </w:rPr>
        <w:t xml:space="preserve"> </w:t>
      </w:r>
      <w:r w:rsidR="00683CB0" w:rsidRPr="00400FCA">
        <w:rPr>
          <w:rFonts w:ascii="Times New Roman" w:hAnsi="Times New Roman" w:cs="Times New Roman"/>
          <w:sz w:val="24"/>
          <w:szCs w:val="24"/>
        </w:rPr>
        <w:t xml:space="preserve">Accordingly, he argues that </w:t>
      </w:r>
      <w:r w:rsidRPr="00400FCA">
        <w:rPr>
          <w:rFonts w:ascii="Times New Roman" w:hAnsi="Times New Roman" w:cs="Times New Roman"/>
          <w:sz w:val="24"/>
          <w:szCs w:val="24"/>
        </w:rPr>
        <w:t xml:space="preserve">liability arose </w:t>
      </w:r>
      <w:r w:rsidR="00683CB0" w:rsidRPr="00400FCA">
        <w:rPr>
          <w:rFonts w:ascii="Times New Roman" w:hAnsi="Times New Roman" w:cs="Times New Roman"/>
          <w:sz w:val="24"/>
          <w:szCs w:val="24"/>
        </w:rPr>
        <w:t>in 2015</w:t>
      </w:r>
      <w:r w:rsidRPr="00400FCA">
        <w:rPr>
          <w:rFonts w:ascii="Times New Roman" w:hAnsi="Times New Roman" w:cs="Times New Roman"/>
          <w:sz w:val="24"/>
          <w:szCs w:val="24"/>
        </w:rPr>
        <w:t xml:space="preserve"> </w:t>
      </w:r>
      <w:r w:rsidR="00F4425E">
        <w:rPr>
          <w:rFonts w:ascii="Times New Roman" w:hAnsi="Times New Roman" w:cs="Times New Roman"/>
          <w:sz w:val="24"/>
          <w:szCs w:val="24"/>
        </w:rPr>
        <w:t xml:space="preserve">before the effective in SI </w:t>
      </w:r>
      <w:r w:rsidRPr="00400FCA">
        <w:rPr>
          <w:rFonts w:ascii="Times New Roman" w:hAnsi="Times New Roman" w:cs="Times New Roman"/>
          <w:sz w:val="24"/>
          <w:szCs w:val="24"/>
        </w:rPr>
        <w:t xml:space="preserve">33 of 2019 and </w:t>
      </w:r>
      <w:r w:rsidR="00683CB0" w:rsidRPr="00400FCA">
        <w:rPr>
          <w:rFonts w:ascii="Times New Roman" w:hAnsi="Times New Roman" w:cs="Times New Roman"/>
          <w:sz w:val="24"/>
          <w:szCs w:val="24"/>
        </w:rPr>
        <w:t xml:space="preserve">ought to </w:t>
      </w:r>
      <w:r w:rsidR="00886689" w:rsidRPr="00400FCA">
        <w:rPr>
          <w:rFonts w:ascii="Times New Roman" w:hAnsi="Times New Roman" w:cs="Times New Roman"/>
          <w:sz w:val="24"/>
          <w:szCs w:val="24"/>
        </w:rPr>
        <w:t xml:space="preserve">be </w:t>
      </w:r>
      <w:r w:rsidRPr="00400FCA">
        <w:rPr>
          <w:rFonts w:ascii="Times New Roman" w:hAnsi="Times New Roman" w:cs="Times New Roman"/>
          <w:sz w:val="24"/>
          <w:szCs w:val="24"/>
        </w:rPr>
        <w:t>extinguished by</w:t>
      </w:r>
      <w:r w:rsidR="00683CB0" w:rsidRPr="00400FCA">
        <w:rPr>
          <w:rFonts w:ascii="Times New Roman" w:hAnsi="Times New Roman" w:cs="Times New Roman"/>
          <w:sz w:val="24"/>
          <w:szCs w:val="24"/>
        </w:rPr>
        <w:t xml:space="preserve"> payment in local currency at the parity rate of one-to-one.</w:t>
      </w:r>
    </w:p>
    <w:p w:rsidR="00683CB0" w:rsidRPr="00893890" w:rsidRDefault="00683CB0" w:rsidP="00066EB9">
      <w:pPr>
        <w:pStyle w:val="ListParagraph"/>
        <w:numPr>
          <w:ilvl w:val="0"/>
          <w:numId w:val="19"/>
        </w:numPr>
        <w:spacing w:before="240" w:line="480" w:lineRule="auto"/>
        <w:ind w:left="426" w:hanging="426"/>
        <w:jc w:val="both"/>
        <w:rPr>
          <w:rFonts w:ascii="Times New Roman" w:hAnsi="Times New Roman" w:cs="Times New Roman"/>
          <w:bCs/>
          <w:sz w:val="24"/>
          <w:szCs w:val="24"/>
        </w:rPr>
      </w:pPr>
      <w:r w:rsidRPr="00400FCA">
        <w:rPr>
          <w:rFonts w:ascii="Times New Roman" w:hAnsi="Times New Roman" w:cs="Times New Roman"/>
          <w:sz w:val="24"/>
          <w:szCs w:val="24"/>
        </w:rPr>
        <w:lastRenderedPageBreak/>
        <w:t xml:space="preserve">The noting </w:t>
      </w:r>
      <w:r w:rsidR="002D0FAF">
        <w:rPr>
          <w:rFonts w:ascii="Times New Roman" w:hAnsi="Times New Roman" w:cs="Times New Roman"/>
          <w:sz w:val="24"/>
          <w:szCs w:val="24"/>
        </w:rPr>
        <w:t xml:space="preserve">of </w:t>
      </w:r>
      <w:r w:rsidRPr="00400FCA">
        <w:rPr>
          <w:rFonts w:ascii="Times New Roman" w:hAnsi="Times New Roman" w:cs="Times New Roman"/>
          <w:sz w:val="24"/>
          <w:szCs w:val="24"/>
        </w:rPr>
        <w:t xml:space="preserve">an appeal automatically suspends the operation and execution of the judgment being appealed pending the final determination of the appellate court. This ensures that the judgment is not enforced prematurely, allowing the appeal process to unfold. As such, the finality of the matter rests with the decision of the appellate court. </w:t>
      </w:r>
      <w:r w:rsidR="00066EB9">
        <w:rPr>
          <w:rFonts w:ascii="Times New Roman" w:hAnsi="Times New Roman" w:cs="Times New Roman"/>
          <w:sz w:val="24"/>
          <w:szCs w:val="24"/>
        </w:rPr>
        <w:t xml:space="preserve"> </w:t>
      </w:r>
      <w:r w:rsidRPr="00400FCA">
        <w:rPr>
          <w:rFonts w:ascii="Times New Roman" w:hAnsi="Times New Roman" w:cs="Times New Roman"/>
          <w:sz w:val="24"/>
          <w:szCs w:val="24"/>
        </w:rPr>
        <w:t xml:space="preserve">In our jurisdiction, the Supreme Court occupies the position of the ultimate court of appeal, rendering final and unassailable decisions, except in instances where the Constitutional Court holds jurisdiction. </w:t>
      </w:r>
    </w:p>
    <w:p w:rsidR="00893890" w:rsidRPr="00C82B71" w:rsidRDefault="00893890" w:rsidP="00893890">
      <w:pPr>
        <w:pStyle w:val="ListParagraph"/>
        <w:spacing w:after="0" w:line="240" w:lineRule="auto"/>
        <w:ind w:left="426"/>
        <w:jc w:val="both"/>
        <w:rPr>
          <w:rFonts w:ascii="Times New Roman" w:hAnsi="Times New Roman" w:cs="Times New Roman"/>
          <w:bCs/>
          <w:sz w:val="24"/>
          <w:szCs w:val="24"/>
        </w:rPr>
      </w:pPr>
    </w:p>
    <w:p w:rsidR="00C82B71" w:rsidRPr="00F13CB0" w:rsidRDefault="00C82B71" w:rsidP="00066EB9">
      <w:pPr>
        <w:pStyle w:val="ListParagraph"/>
        <w:numPr>
          <w:ilvl w:val="0"/>
          <w:numId w:val="19"/>
        </w:numPr>
        <w:spacing w:before="240" w:line="480" w:lineRule="auto"/>
        <w:ind w:left="426" w:hanging="426"/>
        <w:jc w:val="both"/>
        <w:rPr>
          <w:rFonts w:ascii="Times New Roman" w:hAnsi="Times New Roman" w:cs="Times New Roman"/>
          <w:sz w:val="24"/>
          <w:szCs w:val="24"/>
        </w:rPr>
      </w:pPr>
      <w:r w:rsidRPr="00F13CB0">
        <w:rPr>
          <w:rFonts w:ascii="Times New Roman" w:hAnsi="Times New Roman" w:cs="Times New Roman"/>
          <w:sz w:val="24"/>
          <w:szCs w:val="24"/>
        </w:rPr>
        <w:t>S</w:t>
      </w:r>
      <w:r>
        <w:rPr>
          <w:rFonts w:ascii="Times New Roman" w:hAnsi="Times New Roman" w:cs="Times New Roman"/>
          <w:sz w:val="24"/>
          <w:szCs w:val="24"/>
        </w:rPr>
        <w:t>ection</w:t>
      </w:r>
      <w:r w:rsidRPr="00F13CB0">
        <w:rPr>
          <w:rFonts w:ascii="Times New Roman" w:hAnsi="Times New Roman" w:cs="Times New Roman"/>
          <w:sz w:val="24"/>
          <w:szCs w:val="24"/>
        </w:rPr>
        <w:t xml:space="preserve"> 169(1) of the Constitution provides:</w:t>
      </w:r>
    </w:p>
    <w:p w:rsidR="00C82B71" w:rsidRDefault="00C82B71" w:rsidP="00066EB9">
      <w:pPr>
        <w:pStyle w:val="ListParagraph"/>
        <w:spacing w:before="240" w:line="240" w:lineRule="auto"/>
        <w:ind w:left="1134"/>
        <w:jc w:val="both"/>
        <w:rPr>
          <w:rFonts w:ascii="Times New Roman" w:hAnsi="Times New Roman" w:cs="Times New Roman"/>
          <w:sz w:val="24"/>
          <w:szCs w:val="24"/>
        </w:rPr>
      </w:pPr>
      <w:r w:rsidRPr="00F14C69">
        <w:rPr>
          <w:rFonts w:ascii="Times New Roman" w:hAnsi="Times New Roman" w:cs="Times New Roman"/>
          <w:sz w:val="24"/>
          <w:szCs w:val="24"/>
        </w:rPr>
        <w:t>“The Supreme Court is the final court of appeal for Zimbabwe, except in matters over which the Constitutional Court has jurisdiction.”</w:t>
      </w:r>
    </w:p>
    <w:p w:rsidR="00C82B71" w:rsidRPr="00F14C69" w:rsidRDefault="00C82B71" w:rsidP="00066EB9">
      <w:pPr>
        <w:spacing w:after="0" w:line="240" w:lineRule="auto"/>
        <w:jc w:val="both"/>
        <w:rPr>
          <w:rFonts w:ascii="Times New Roman" w:hAnsi="Times New Roman" w:cs="Times New Roman"/>
          <w:sz w:val="24"/>
          <w:szCs w:val="24"/>
        </w:rPr>
      </w:pPr>
    </w:p>
    <w:p w:rsidR="00205080" w:rsidRDefault="00C82B71" w:rsidP="00893890">
      <w:pPr>
        <w:pStyle w:val="ListParagraph"/>
        <w:numPr>
          <w:ilvl w:val="0"/>
          <w:numId w:val="19"/>
        </w:numPr>
        <w:tabs>
          <w:tab w:val="left" w:pos="1134"/>
        </w:tabs>
        <w:spacing w:after="0" w:line="480" w:lineRule="auto"/>
        <w:ind w:left="426" w:hanging="426"/>
        <w:jc w:val="both"/>
        <w:rPr>
          <w:rFonts w:ascii="Times New Roman" w:hAnsi="Times New Roman" w:cs="Times New Roman"/>
          <w:bCs/>
          <w:sz w:val="24"/>
          <w:szCs w:val="24"/>
        </w:rPr>
      </w:pPr>
      <w:r w:rsidRPr="00693A3A">
        <w:rPr>
          <w:rFonts w:ascii="Times New Roman" w:hAnsi="Times New Roman" w:cs="Times New Roman"/>
          <w:bCs/>
          <w:iCs/>
          <w:sz w:val="24"/>
          <w:szCs w:val="24"/>
        </w:rPr>
        <w:t>In</w:t>
      </w:r>
      <w:r>
        <w:rPr>
          <w:rFonts w:ascii="Times New Roman" w:hAnsi="Times New Roman" w:cs="Times New Roman"/>
          <w:bCs/>
          <w:iCs/>
          <w:sz w:val="24"/>
          <w:szCs w:val="24"/>
        </w:rPr>
        <w:t xml:space="preserve"> construing the scope of the aforesaid provision in</w:t>
      </w:r>
      <w:r w:rsidRPr="00693A3A">
        <w:rPr>
          <w:rFonts w:ascii="Times New Roman" w:hAnsi="Times New Roman" w:cs="Times New Roman"/>
          <w:bCs/>
          <w:iCs/>
          <w:sz w:val="24"/>
          <w:szCs w:val="24"/>
        </w:rPr>
        <w:t xml:space="preserve"> </w:t>
      </w:r>
      <w:r w:rsidRPr="00693A3A">
        <w:rPr>
          <w:rFonts w:ascii="Times New Roman" w:hAnsi="Times New Roman" w:cs="Times New Roman"/>
          <w:bCs/>
          <w:i/>
          <w:iCs/>
          <w:sz w:val="24"/>
          <w:szCs w:val="24"/>
        </w:rPr>
        <w:t xml:space="preserve">Lytton Investments (Pvt) Ltd </w:t>
      </w:r>
      <w:r w:rsidRPr="00693A3A">
        <w:rPr>
          <w:rFonts w:ascii="Times New Roman" w:hAnsi="Times New Roman" w:cs="Times New Roman"/>
          <w:bCs/>
          <w:sz w:val="24"/>
          <w:szCs w:val="24"/>
        </w:rPr>
        <w:t xml:space="preserve">v </w:t>
      </w:r>
      <w:r w:rsidRPr="00693A3A">
        <w:rPr>
          <w:rFonts w:ascii="Times New Roman" w:hAnsi="Times New Roman" w:cs="Times New Roman"/>
          <w:bCs/>
          <w:i/>
          <w:iCs/>
          <w:sz w:val="24"/>
          <w:szCs w:val="24"/>
        </w:rPr>
        <w:t>Standard Chartered Bank Zimbabwe Ltd &amp; Anor</w:t>
      </w:r>
      <w:r w:rsidR="005921ED">
        <w:rPr>
          <w:rFonts w:ascii="Times New Roman" w:hAnsi="Times New Roman" w:cs="Times New Roman"/>
          <w:bCs/>
          <w:i/>
          <w:iCs/>
          <w:sz w:val="24"/>
          <w:szCs w:val="24"/>
        </w:rPr>
        <w:t xml:space="preserve"> </w:t>
      </w:r>
      <w:r w:rsidR="005921ED">
        <w:rPr>
          <w:rFonts w:ascii="Times New Roman" w:hAnsi="Times New Roman" w:cs="Times New Roman"/>
          <w:bCs/>
          <w:sz w:val="24"/>
          <w:szCs w:val="24"/>
        </w:rPr>
        <w:t>2018 (2) ZLR 743 (CC) at 756 F</w:t>
      </w:r>
      <w:r>
        <w:rPr>
          <w:rFonts w:ascii="Times New Roman" w:hAnsi="Times New Roman" w:cs="Times New Roman"/>
          <w:bCs/>
          <w:sz w:val="24"/>
          <w:szCs w:val="24"/>
        </w:rPr>
        <w:t>, the Chief Justice held</w:t>
      </w:r>
      <w:r w:rsidRPr="00693A3A">
        <w:rPr>
          <w:rFonts w:ascii="Times New Roman" w:hAnsi="Times New Roman" w:cs="Times New Roman"/>
          <w:bCs/>
          <w:sz w:val="24"/>
          <w:szCs w:val="24"/>
        </w:rPr>
        <w:t xml:space="preserve">: </w:t>
      </w:r>
    </w:p>
    <w:p w:rsidR="00C82B71" w:rsidRPr="00205080" w:rsidRDefault="00C82B71" w:rsidP="00205080">
      <w:pPr>
        <w:pStyle w:val="ListParagraph"/>
        <w:spacing w:after="0" w:line="240" w:lineRule="auto"/>
        <w:ind w:left="1134"/>
        <w:jc w:val="both"/>
        <w:rPr>
          <w:rFonts w:ascii="Times New Roman" w:hAnsi="Times New Roman" w:cs="Times New Roman"/>
          <w:bCs/>
          <w:sz w:val="24"/>
          <w:szCs w:val="24"/>
        </w:rPr>
      </w:pPr>
      <w:r w:rsidRPr="00205080">
        <w:rPr>
          <w:rFonts w:ascii="Times New Roman" w:hAnsi="Times New Roman" w:cs="Times New Roman"/>
          <w:bCs/>
          <w:sz w:val="24"/>
          <w:szCs w:val="24"/>
        </w:rPr>
        <w:t>“</w:t>
      </w:r>
      <w:r w:rsidRPr="00205080">
        <w:rPr>
          <w:rFonts w:ascii="Times New Roman" w:hAnsi="Times New Roman" w:cs="Times New Roman"/>
          <w:bCs/>
          <w:sz w:val="24"/>
          <w:szCs w:val="24"/>
          <w:lang w:val="en-US"/>
        </w:rPr>
        <w:t>The principles that emerge from s 169</w:t>
      </w:r>
      <w:r w:rsidR="00B46263">
        <w:rPr>
          <w:rFonts w:ascii="Times New Roman" w:hAnsi="Times New Roman" w:cs="Times New Roman"/>
          <w:bCs/>
          <w:sz w:val="24"/>
          <w:szCs w:val="24"/>
          <w:lang w:val="en-US"/>
        </w:rPr>
        <w:t xml:space="preserve"> </w:t>
      </w:r>
      <w:r w:rsidRPr="00205080">
        <w:rPr>
          <w:rFonts w:ascii="Times New Roman" w:hAnsi="Times New Roman" w:cs="Times New Roman"/>
          <w:bCs/>
          <w:sz w:val="24"/>
          <w:szCs w:val="24"/>
          <w:lang w:val="en-US"/>
        </w:rPr>
        <w:t>(1) of the Constitution, as read with s 26 of the Act, are clear. A decision of the Supreme Court on any non-constitutional matter in an appeal is final and binding on the parties and all courts except the Supreme Court itself. No court has power to alter the decision of the Supreme Court on a non-constitutional matter.</w:t>
      </w:r>
      <w:r w:rsidR="00205080">
        <w:rPr>
          <w:rFonts w:ascii="Times New Roman" w:hAnsi="Times New Roman" w:cs="Times New Roman"/>
          <w:bCs/>
          <w:sz w:val="24"/>
          <w:szCs w:val="24"/>
          <w:lang w:val="en-US"/>
        </w:rPr>
        <w:t xml:space="preserve"> </w:t>
      </w:r>
      <w:r w:rsidRPr="00205080">
        <w:rPr>
          <w:rFonts w:ascii="Times New Roman" w:hAnsi="Times New Roman" w:cs="Times New Roman"/>
          <w:bCs/>
          <w:sz w:val="24"/>
          <w:szCs w:val="24"/>
          <w:lang w:val="en-US"/>
        </w:rPr>
        <w:t>Only the Supreme Court can depart from or overrule its previous decision, ruling or opinion on a non-constitutional matter.</w:t>
      </w:r>
      <w:r w:rsidRPr="00205080">
        <w:rPr>
          <w:rFonts w:ascii="Times New Roman" w:hAnsi="Times New Roman" w:cs="Times New Roman"/>
          <w:bCs/>
          <w:sz w:val="24"/>
          <w:szCs w:val="24"/>
        </w:rPr>
        <w:t>”</w:t>
      </w:r>
    </w:p>
    <w:p w:rsidR="00C82B71" w:rsidRPr="00205080" w:rsidRDefault="00C82B71" w:rsidP="00205080">
      <w:pPr>
        <w:spacing w:before="240" w:after="0" w:line="240" w:lineRule="auto"/>
        <w:jc w:val="both"/>
        <w:rPr>
          <w:rFonts w:ascii="Times New Roman" w:hAnsi="Times New Roman" w:cs="Times New Roman"/>
          <w:bCs/>
          <w:sz w:val="24"/>
          <w:szCs w:val="24"/>
        </w:rPr>
      </w:pPr>
    </w:p>
    <w:p w:rsidR="00683CB0" w:rsidRDefault="00683CB0" w:rsidP="00205080">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The Supreme Court does not simply affirm or overturn the decision of the court </w:t>
      </w:r>
      <w:r w:rsidRPr="00400FCA">
        <w:rPr>
          <w:rFonts w:ascii="Times New Roman" w:hAnsi="Times New Roman" w:cs="Times New Roman"/>
          <w:i/>
          <w:sz w:val="24"/>
          <w:szCs w:val="24"/>
        </w:rPr>
        <w:t>a quo</w:t>
      </w:r>
      <w:r w:rsidRPr="00400FCA">
        <w:rPr>
          <w:rFonts w:ascii="Times New Roman" w:hAnsi="Times New Roman" w:cs="Times New Roman"/>
          <w:sz w:val="24"/>
          <w:szCs w:val="24"/>
        </w:rPr>
        <w:t xml:space="preserve"> but rather it exercises its judicial discretion to make an independent judgment that supersedes all previous decisions. </w:t>
      </w:r>
      <w:r w:rsidR="00604E91">
        <w:rPr>
          <w:rFonts w:ascii="Times New Roman" w:hAnsi="Times New Roman" w:cs="Times New Roman"/>
          <w:sz w:val="24"/>
          <w:szCs w:val="24"/>
        </w:rPr>
        <w:t xml:space="preserve">The effect of the respondent’s submission </w:t>
      </w:r>
      <w:r w:rsidR="002D0FAF">
        <w:rPr>
          <w:rFonts w:ascii="Times New Roman" w:hAnsi="Times New Roman" w:cs="Times New Roman"/>
          <w:sz w:val="24"/>
          <w:szCs w:val="24"/>
        </w:rPr>
        <w:t xml:space="preserve">would therefore </w:t>
      </w:r>
      <w:r w:rsidR="00C9312E">
        <w:rPr>
          <w:rFonts w:ascii="Times New Roman" w:hAnsi="Times New Roman" w:cs="Times New Roman"/>
          <w:sz w:val="24"/>
          <w:szCs w:val="24"/>
        </w:rPr>
        <w:t xml:space="preserve">mean </w:t>
      </w:r>
      <w:r w:rsidR="002D0FAF">
        <w:rPr>
          <w:rFonts w:ascii="Times New Roman" w:hAnsi="Times New Roman" w:cs="Times New Roman"/>
          <w:sz w:val="24"/>
          <w:szCs w:val="24"/>
        </w:rPr>
        <w:t>that the judgment of the Supreme Court ceases to be such and is novated into a judgment of a lower court or tribunal.</w:t>
      </w:r>
      <w:r w:rsidR="00604E91">
        <w:rPr>
          <w:rFonts w:ascii="Times New Roman" w:hAnsi="Times New Roman" w:cs="Times New Roman"/>
          <w:sz w:val="24"/>
          <w:szCs w:val="24"/>
        </w:rPr>
        <w:t xml:space="preserve"> </w:t>
      </w:r>
      <w:r w:rsidR="00C9312E">
        <w:rPr>
          <w:rFonts w:ascii="Times New Roman" w:hAnsi="Times New Roman" w:cs="Times New Roman"/>
          <w:sz w:val="24"/>
          <w:szCs w:val="24"/>
        </w:rPr>
        <w:t>That clearly was not the intention of the legislature.</w:t>
      </w:r>
    </w:p>
    <w:p w:rsidR="00205080" w:rsidRPr="00400FCA" w:rsidRDefault="00205080" w:rsidP="00205080">
      <w:pPr>
        <w:pStyle w:val="ListParagraph"/>
        <w:spacing w:after="0" w:line="240" w:lineRule="auto"/>
        <w:ind w:left="426"/>
        <w:jc w:val="both"/>
        <w:rPr>
          <w:rFonts w:ascii="Times New Roman" w:hAnsi="Times New Roman" w:cs="Times New Roman"/>
          <w:sz w:val="24"/>
          <w:szCs w:val="24"/>
        </w:rPr>
      </w:pPr>
    </w:p>
    <w:p w:rsidR="00205080" w:rsidRPr="00205080" w:rsidRDefault="00971D56" w:rsidP="00205080">
      <w:pPr>
        <w:pStyle w:val="ListParagraph"/>
        <w:numPr>
          <w:ilvl w:val="0"/>
          <w:numId w:val="19"/>
        </w:numPr>
        <w:spacing w:before="240" w:line="480" w:lineRule="auto"/>
        <w:ind w:left="426" w:hanging="426"/>
        <w:jc w:val="both"/>
        <w:rPr>
          <w:rFonts w:ascii="Times New Roman" w:hAnsi="Times New Roman" w:cs="Times New Roman"/>
          <w:sz w:val="24"/>
          <w:szCs w:val="24"/>
        </w:rPr>
      </w:pPr>
      <w:r>
        <w:rPr>
          <w:rFonts w:ascii="Times New Roman" w:hAnsi="Times New Roman" w:cs="Times New Roman"/>
          <w:i/>
          <w:sz w:val="24"/>
          <w:szCs w:val="24"/>
        </w:rPr>
        <w:t>In casu</w:t>
      </w:r>
      <w:r>
        <w:rPr>
          <w:rFonts w:ascii="Times New Roman" w:hAnsi="Times New Roman" w:cs="Times New Roman"/>
          <w:sz w:val="24"/>
          <w:szCs w:val="24"/>
        </w:rPr>
        <w:t>,</w:t>
      </w:r>
      <w:r w:rsidR="00683CB0" w:rsidRPr="00400FCA">
        <w:rPr>
          <w:rFonts w:ascii="Times New Roman" w:hAnsi="Times New Roman" w:cs="Times New Roman"/>
          <w:sz w:val="24"/>
          <w:szCs w:val="24"/>
        </w:rPr>
        <w:t xml:space="preserve"> following the appellants' a</w:t>
      </w:r>
      <w:r w:rsidR="00E62B52">
        <w:rPr>
          <w:rFonts w:ascii="Times New Roman" w:hAnsi="Times New Roman" w:cs="Times New Roman"/>
          <w:sz w:val="24"/>
          <w:szCs w:val="24"/>
        </w:rPr>
        <w:t>ppeal of the decision in HH 240-</w:t>
      </w:r>
      <w:r w:rsidR="00683CB0" w:rsidRPr="00400FCA">
        <w:rPr>
          <w:rFonts w:ascii="Times New Roman" w:hAnsi="Times New Roman" w:cs="Times New Roman"/>
          <w:sz w:val="24"/>
          <w:szCs w:val="24"/>
        </w:rPr>
        <w:t>15, the question of liability</w:t>
      </w:r>
      <w:r w:rsidR="00D41FA3" w:rsidRPr="00400FCA">
        <w:rPr>
          <w:rFonts w:ascii="Times New Roman" w:hAnsi="Times New Roman" w:cs="Times New Roman"/>
          <w:sz w:val="24"/>
          <w:szCs w:val="24"/>
        </w:rPr>
        <w:t>, in so far as it related to the dismissed claims</w:t>
      </w:r>
      <w:r>
        <w:rPr>
          <w:rFonts w:ascii="Times New Roman" w:hAnsi="Times New Roman" w:cs="Times New Roman"/>
          <w:sz w:val="24"/>
          <w:szCs w:val="24"/>
        </w:rPr>
        <w:t xml:space="preserve"> and re</w:t>
      </w:r>
      <w:r w:rsidR="00AE189C">
        <w:rPr>
          <w:rFonts w:ascii="Times New Roman" w:hAnsi="Times New Roman" w:cs="Times New Roman"/>
          <w:sz w:val="24"/>
          <w:szCs w:val="24"/>
        </w:rPr>
        <w:t>-</w:t>
      </w:r>
      <w:r>
        <w:rPr>
          <w:rFonts w:ascii="Times New Roman" w:hAnsi="Times New Roman" w:cs="Times New Roman"/>
          <w:sz w:val="24"/>
          <w:szCs w:val="24"/>
        </w:rPr>
        <w:t>quantification</w:t>
      </w:r>
      <w:r w:rsidR="00D41FA3" w:rsidRPr="00400FCA">
        <w:rPr>
          <w:rFonts w:ascii="Times New Roman" w:hAnsi="Times New Roman" w:cs="Times New Roman"/>
          <w:sz w:val="24"/>
          <w:szCs w:val="24"/>
        </w:rPr>
        <w:t>,</w:t>
      </w:r>
      <w:r w:rsidR="00683CB0" w:rsidRPr="00400FCA">
        <w:rPr>
          <w:rFonts w:ascii="Times New Roman" w:hAnsi="Times New Roman" w:cs="Times New Roman"/>
          <w:sz w:val="24"/>
          <w:szCs w:val="24"/>
        </w:rPr>
        <w:t xml:space="preserve"> remained </w:t>
      </w:r>
      <w:r w:rsidR="00683CB0" w:rsidRPr="00400FCA">
        <w:rPr>
          <w:rFonts w:ascii="Times New Roman" w:hAnsi="Times New Roman" w:cs="Times New Roman"/>
          <w:sz w:val="24"/>
          <w:szCs w:val="24"/>
        </w:rPr>
        <w:lastRenderedPageBreak/>
        <w:t xml:space="preserve">unresolved until this Court, as the ultimate judicial authority, rendered a definitive pronouncement on the </w:t>
      </w:r>
      <w:r w:rsidR="00D41FA3" w:rsidRPr="00400FCA">
        <w:rPr>
          <w:rFonts w:ascii="Times New Roman" w:hAnsi="Times New Roman" w:cs="Times New Roman"/>
          <w:sz w:val="24"/>
          <w:szCs w:val="24"/>
        </w:rPr>
        <w:t>claims</w:t>
      </w:r>
      <w:r w:rsidR="00683CB0" w:rsidRPr="00400FCA">
        <w:rPr>
          <w:rFonts w:ascii="Times New Roman" w:hAnsi="Times New Roman" w:cs="Times New Roman"/>
          <w:sz w:val="24"/>
          <w:szCs w:val="24"/>
        </w:rPr>
        <w:t>.</w:t>
      </w:r>
    </w:p>
    <w:p w:rsidR="00205080" w:rsidRPr="00205080" w:rsidRDefault="00205080" w:rsidP="00205080">
      <w:pPr>
        <w:pStyle w:val="ListParagraph"/>
        <w:spacing w:before="240" w:line="240" w:lineRule="auto"/>
        <w:ind w:left="426"/>
        <w:jc w:val="both"/>
        <w:rPr>
          <w:rFonts w:ascii="Times New Roman" w:hAnsi="Times New Roman" w:cs="Times New Roman"/>
          <w:sz w:val="24"/>
          <w:szCs w:val="24"/>
        </w:rPr>
      </w:pPr>
    </w:p>
    <w:p w:rsidR="00B73F96" w:rsidRPr="00B73F96" w:rsidRDefault="00683CB0" w:rsidP="00B73F96">
      <w:pPr>
        <w:pStyle w:val="ListParagraph"/>
        <w:numPr>
          <w:ilvl w:val="0"/>
          <w:numId w:val="19"/>
        </w:numPr>
        <w:spacing w:before="24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The Supreme Court not only affirmed the respondent's liability but it identified material inaccuracies in the valuations adopted by the court </w:t>
      </w:r>
      <w:r w:rsidRPr="00400FCA">
        <w:rPr>
          <w:rFonts w:ascii="Times New Roman" w:hAnsi="Times New Roman" w:cs="Times New Roman"/>
          <w:i/>
          <w:sz w:val="24"/>
          <w:szCs w:val="24"/>
        </w:rPr>
        <w:t>a quo.</w:t>
      </w:r>
      <w:r w:rsidRPr="00400FCA">
        <w:rPr>
          <w:rFonts w:ascii="Times New Roman" w:hAnsi="Times New Roman" w:cs="Times New Roman"/>
          <w:sz w:val="24"/>
          <w:szCs w:val="24"/>
        </w:rPr>
        <w:t xml:space="preserve"> Through</w:t>
      </w:r>
      <w:r w:rsidR="00886689" w:rsidRPr="00400FCA">
        <w:rPr>
          <w:rFonts w:ascii="Times New Roman" w:hAnsi="Times New Roman" w:cs="Times New Roman"/>
          <w:sz w:val="24"/>
          <w:szCs w:val="24"/>
        </w:rPr>
        <w:t xml:space="preserve"> re-quantification</w:t>
      </w:r>
      <w:r w:rsidRPr="00400FCA">
        <w:rPr>
          <w:rFonts w:ascii="Times New Roman" w:hAnsi="Times New Roman" w:cs="Times New Roman"/>
          <w:sz w:val="24"/>
          <w:szCs w:val="24"/>
        </w:rPr>
        <w:t xml:space="preserve">, it overturned a substantial part of the substantive order of the court </w:t>
      </w:r>
      <w:r w:rsidRPr="00400FCA">
        <w:rPr>
          <w:rFonts w:ascii="Times New Roman" w:hAnsi="Times New Roman" w:cs="Times New Roman"/>
          <w:i/>
          <w:sz w:val="24"/>
          <w:szCs w:val="24"/>
        </w:rPr>
        <w:t>a quo</w:t>
      </w:r>
      <w:r w:rsidRPr="00400FCA">
        <w:rPr>
          <w:rFonts w:ascii="Times New Roman" w:hAnsi="Times New Roman" w:cs="Times New Roman"/>
          <w:sz w:val="24"/>
          <w:szCs w:val="24"/>
        </w:rPr>
        <w:t xml:space="preserve">, thereby precisely quantifying the debt owed. The ruling issued was entirely novel and distinct from the court </w:t>
      </w:r>
      <w:r w:rsidRPr="00400FCA">
        <w:rPr>
          <w:rFonts w:ascii="Times New Roman" w:hAnsi="Times New Roman" w:cs="Times New Roman"/>
          <w:i/>
          <w:sz w:val="24"/>
          <w:szCs w:val="24"/>
        </w:rPr>
        <w:t>a quo’s</w:t>
      </w:r>
      <w:r w:rsidRPr="00400FCA">
        <w:rPr>
          <w:rFonts w:ascii="Times New Roman" w:hAnsi="Times New Roman" w:cs="Times New Roman"/>
          <w:sz w:val="24"/>
          <w:szCs w:val="24"/>
        </w:rPr>
        <w:t xml:space="preserve"> decision. This Court in exercising its judicial authority rendered a definitive and independent determination that supplanted the prior ruling, providing an authoritative and final resolution on both the issue of liability and its precise monetary value in United States dollars. </w:t>
      </w:r>
    </w:p>
    <w:p w:rsidR="00B73F96" w:rsidRPr="00B73F96" w:rsidRDefault="00B73F96" w:rsidP="00B73F96">
      <w:pPr>
        <w:pStyle w:val="ListParagraph"/>
        <w:spacing w:after="0" w:line="240" w:lineRule="auto"/>
        <w:ind w:left="426"/>
        <w:jc w:val="both"/>
        <w:rPr>
          <w:rFonts w:ascii="Times New Roman" w:hAnsi="Times New Roman" w:cs="Times New Roman"/>
          <w:sz w:val="24"/>
          <w:szCs w:val="24"/>
        </w:rPr>
      </w:pPr>
    </w:p>
    <w:p w:rsidR="00683CB0" w:rsidRPr="00205080" w:rsidRDefault="00683CB0" w:rsidP="00205080">
      <w:pPr>
        <w:pStyle w:val="ListParagraph"/>
        <w:numPr>
          <w:ilvl w:val="0"/>
          <w:numId w:val="19"/>
        </w:numPr>
        <w:spacing w:before="240" w:line="480" w:lineRule="auto"/>
        <w:ind w:left="426" w:hanging="426"/>
        <w:jc w:val="both"/>
        <w:rPr>
          <w:rFonts w:ascii="Times New Roman" w:hAnsi="Times New Roman" w:cs="Times New Roman"/>
          <w:sz w:val="24"/>
          <w:szCs w:val="24"/>
        </w:rPr>
      </w:pPr>
      <w:r w:rsidRPr="00205080">
        <w:rPr>
          <w:rFonts w:ascii="Times New Roman" w:hAnsi="Times New Roman" w:cs="Times New Roman"/>
          <w:sz w:val="24"/>
          <w:szCs w:val="24"/>
        </w:rPr>
        <w:t xml:space="preserve">Mr </w:t>
      </w:r>
      <w:r w:rsidRPr="00205080">
        <w:rPr>
          <w:rFonts w:ascii="Times New Roman" w:hAnsi="Times New Roman" w:cs="Times New Roman"/>
          <w:i/>
          <w:sz w:val="24"/>
          <w:szCs w:val="24"/>
        </w:rPr>
        <w:t xml:space="preserve">Zhuwarara </w:t>
      </w:r>
      <w:r w:rsidRPr="00205080">
        <w:rPr>
          <w:rFonts w:ascii="Times New Roman" w:hAnsi="Times New Roman" w:cs="Times New Roman"/>
          <w:sz w:val="24"/>
          <w:szCs w:val="24"/>
        </w:rPr>
        <w:t>sought to a</w:t>
      </w:r>
      <w:r w:rsidR="00E62B52">
        <w:rPr>
          <w:rFonts w:ascii="Times New Roman" w:hAnsi="Times New Roman" w:cs="Times New Roman"/>
          <w:sz w:val="24"/>
          <w:szCs w:val="24"/>
        </w:rPr>
        <w:t>rgue that the judgment in SC 92-</w:t>
      </w:r>
      <w:r w:rsidRPr="00205080">
        <w:rPr>
          <w:rFonts w:ascii="Times New Roman" w:hAnsi="Times New Roman" w:cs="Times New Roman"/>
          <w:sz w:val="24"/>
          <w:szCs w:val="24"/>
        </w:rPr>
        <w:t xml:space="preserve">22 </w:t>
      </w:r>
      <w:r w:rsidR="00886689" w:rsidRPr="00205080">
        <w:rPr>
          <w:rFonts w:ascii="Times New Roman" w:hAnsi="Times New Roman" w:cs="Times New Roman"/>
          <w:sz w:val="24"/>
          <w:szCs w:val="24"/>
        </w:rPr>
        <w:t xml:space="preserve">amended the judgment of the High Court </w:t>
      </w:r>
      <w:r w:rsidR="00E62B52">
        <w:rPr>
          <w:rFonts w:ascii="Times New Roman" w:hAnsi="Times New Roman" w:cs="Times New Roman"/>
          <w:sz w:val="24"/>
          <w:szCs w:val="24"/>
        </w:rPr>
        <w:t>in HH 240-</w:t>
      </w:r>
      <w:r w:rsidRPr="00205080">
        <w:rPr>
          <w:rFonts w:ascii="Times New Roman" w:hAnsi="Times New Roman" w:cs="Times New Roman"/>
          <w:sz w:val="24"/>
          <w:szCs w:val="24"/>
        </w:rPr>
        <w:t>15</w:t>
      </w:r>
      <w:r w:rsidR="00886689" w:rsidRPr="00205080">
        <w:rPr>
          <w:rFonts w:ascii="Times New Roman" w:hAnsi="Times New Roman" w:cs="Times New Roman"/>
          <w:sz w:val="24"/>
          <w:szCs w:val="24"/>
        </w:rPr>
        <w:t xml:space="preserve"> and is therefore a 2015 judgment of the High Court by virtue</w:t>
      </w:r>
      <w:r w:rsidRPr="00205080">
        <w:rPr>
          <w:rFonts w:ascii="Times New Roman" w:hAnsi="Times New Roman" w:cs="Times New Roman"/>
          <w:sz w:val="24"/>
          <w:szCs w:val="24"/>
        </w:rPr>
        <w:t xml:space="preserve"> of s 24 of the Supreme Court Act</w:t>
      </w:r>
      <w:r w:rsidR="00886689" w:rsidRPr="00205080">
        <w:rPr>
          <w:rFonts w:ascii="Times New Roman" w:hAnsi="Times New Roman" w:cs="Times New Roman"/>
          <w:sz w:val="24"/>
          <w:szCs w:val="24"/>
        </w:rPr>
        <w:t>. Section 24 reads</w:t>
      </w:r>
      <w:r w:rsidRPr="00205080">
        <w:rPr>
          <w:rFonts w:ascii="Times New Roman" w:hAnsi="Times New Roman" w:cs="Times New Roman"/>
          <w:sz w:val="24"/>
          <w:szCs w:val="24"/>
        </w:rPr>
        <w:t>:</w:t>
      </w:r>
    </w:p>
    <w:p w:rsidR="00683CB0" w:rsidRPr="00400FCA" w:rsidRDefault="00683CB0" w:rsidP="00205080">
      <w:pPr>
        <w:pStyle w:val="ListParagraph"/>
        <w:spacing w:before="240" w:line="240" w:lineRule="auto"/>
        <w:ind w:left="1134"/>
        <w:jc w:val="both"/>
        <w:rPr>
          <w:rFonts w:ascii="Times New Roman" w:hAnsi="Times New Roman" w:cs="Times New Roman"/>
          <w:sz w:val="24"/>
          <w:szCs w:val="24"/>
        </w:rPr>
      </w:pPr>
      <w:r w:rsidRPr="00400FCA">
        <w:rPr>
          <w:rFonts w:ascii="Times New Roman" w:hAnsi="Times New Roman" w:cs="Times New Roman"/>
          <w:i/>
          <w:sz w:val="24"/>
          <w:szCs w:val="24"/>
        </w:rPr>
        <w:t>“</w:t>
      </w:r>
      <w:r w:rsidRPr="00400FCA">
        <w:rPr>
          <w:rFonts w:ascii="Times New Roman" w:hAnsi="Times New Roman" w:cs="Times New Roman"/>
          <w:color w:val="231F20"/>
          <w:sz w:val="24"/>
          <w:szCs w:val="24"/>
        </w:rPr>
        <w:t xml:space="preserve">Except as otherwise provided in any other law, judgment of the Supreme Court </w:t>
      </w:r>
      <w:r w:rsidR="00205080">
        <w:rPr>
          <w:rFonts w:ascii="Times New Roman" w:hAnsi="Times New Roman" w:cs="Times New Roman"/>
          <w:color w:val="231F20"/>
          <w:sz w:val="24"/>
          <w:szCs w:val="24"/>
        </w:rPr>
        <w:t>in any appeal in terms of this p</w:t>
      </w:r>
      <w:r w:rsidRPr="00400FCA">
        <w:rPr>
          <w:rFonts w:ascii="Times New Roman" w:hAnsi="Times New Roman" w:cs="Times New Roman"/>
          <w:color w:val="231F20"/>
          <w:sz w:val="24"/>
          <w:szCs w:val="24"/>
        </w:rPr>
        <w:t xml:space="preserve">art </w:t>
      </w:r>
      <w:r w:rsidRPr="00400FCA">
        <w:rPr>
          <w:rFonts w:ascii="Times New Roman" w:hAnsi="Times New Roman" w:cs="Times New Roman"/>
          <w:i/>
          <w:color w:val="231F20"/>
          <w:sz w:val="24"/>
          <w:szCs w:val="24"/>
        </w:rPr>
        <w:t>shall be recorded in the court or tribunal of first instance and such judgment may be enforced in all respects as if it had been given by that court or tribunal</w:t>
      </w:r>
      <w:r w:rsidRPr="00400FCA">
        <w:rPr>
          <w:rFonts w:ascii="Times New Roman" w:hAnsi="Times New Roman" w:cs="Times New Roman"/>
          <w:color w:val="231F20"/>
          <w:sz w:val="24"/>
          <w:szCs w:val="24"/>
        </w:rPr>
        <w:t>.</w:t>
      </w:r>
      <w:r w:rsidRPr="00400FCA">
        <w:rPr>
          <w:rFonts w:ascii="Times New Roman" w:hAnsi="Times New Roman" w:cs="Times New Roman"/>
          <w:i/>
          <w:sz w:val="24"/>
          <w:szCs w:val="24"/>
        </w:rPr>
        <w:t>”</w:t>
      </w:r>
      <w:r w:rsidR="00886689" w:rsidRPr="00400FCA">
        <w:rPr>
          <w:rFonts w:ascii="Times New Roman" w:hAnsi="Times New Roman" w:cs="Times New Roman"/>
          <w:sz w:val="24"/>
          <w:szCs w:val="24"/>
        </w:rPr>
        <w:t>(</w:t>
      </w:r>
      <w:r w:rsidR="00205080" w:rsidRPr="00400FCA">
        <w:rPr>
          <w:rFonts w:ascii="Times New Roman" w:hAnsi="Times New Roman" w:cs="Times New Roman"/>
          <w:sz w:val="24"/>
          <w:szCs w:val="24"/>
        </w:rPr>
        <w:t>Own</w:t>
      </w:r>
      <w:r w:rsidR="00886689" w:rsidRPr="00400FCA">
        <w:rPr>
          <w:rFonts w:ascii="Times New Roman" w:hAnsi="Times New Roman" w:cs="Times New Roman"/>
          <w:sz w:val="24"/>
          <w:szCs w:val="24"/>
        </w:rPr>
        <w:t xml:space="preserve"> emphasis)</w:t>
      </w:r>
    </w:p>
    <w:p w:rsidR="00683CB0" w:rsidRPr="00400FCA" w:rsidRDefault="00683CB0" w:rsidP="00205080">
      <w:pPr>
        <w:spacing w:after="0" w:line="240" w:lineRule="auto"/>
        <w:jc w:val="both"/>
        <w:rPr>
          <w:rFonts w:ascii="Times New Roman" w:hAnsi="Times New Roman" w:cs="Times New Roman"/>
          <w:sz w:val="24"/>
          <w:szCs w:val="24"/>
        </w:rPr>
      </w:pPr>
    </w:p>
    <w:p w:rsidR="00683CB0" w:rsidRDefault="00683CB0" w:rsidP="00205080">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The above provision conveys that unless explicitly provided for by another law, a judgment rendered by the Supreme Court in an appeal must be formally recorded in the court</w:t>
      </w:r>
      <w:r w:rsidR="00205080">
        <w:rPr>
          <w:rFonts w:ascii="Times New Roman" w:hAnsi="Times New Roman" w:cs="Times New Roman"/>
          <w:sz w:val="24"/>
          <w:szCs w:val="24"/>
        </w:rPr>
        <w:t xml:space="preserve"> or tribunal of first instance.  </w:t>
      </w:r>
      <w:r w:rsidRPr="00400FCA">
        <w:rPr>
          <w:rFonts w:ascii="Times New Roman" w:hAnsi="Times New Roman" w:cs="Times New Roman"/>
          <w:sz w:val="24"/>
          <w:szCs w:val="24"/>
        </w:rPr>
        <w:t xml:space="preserve">Once recorded, the judgment holds the same legal force and enforceability as if it had been issued by the original court or tribunal, thereby ensuring its full execution through the same mechanisms and procedures </w:t>
      </w:r>
      <w:r w:rsidR="00886689" w:rsidRPr="00400FCA">
        <w:rPr>
          <w:rFonts w:ascii="Times New Roman" w:hAnsi="Times New Roman" w:cs="Times New Roman"/>
          <w:sz w:val="24"/>
          <w:szCs w:val="24"/>
        </w:rPr>
        <w:t>of that court or tribunal</w:t>
      </w:r>
      <w:r w:rsidRPr="00400FCA">
        <w:rPr>
          <w:rFonts w:ascii="Times New Roman" w:hAnsi="Times New Roman" w:cs="Times New Roman"/>
          <w:sz w:val="24"/>
          <w:szCs w:val="24"/>
        </w:rPr>
        <w:t>.</w:t>
      </w:r>
    </w:p>
    <w:p w:rsidR="00205080" w:rsidRPr="00400FCA" w:rsidRDefault="00205080" w:rsidP="00205080">
      <w:pPr>
        <w:pStyle w:val="ListParagraph"/>
        <w:spacing w:after="0" w:line="240" w:lineRule="auto"/>
        <w:ind w:left="426"/>
        <w:jc w:val="both"/>
        <w:rPr>
          <w:rFonts w:ascii="Times New Roman" w:hAnsi="Times New Roman" w:cs="Times New Roman"/>
          <w:sz w:val="24"/>
          <w:szCs w:val="24"/>
        </w:rPr>
      </w:pPr>
    </w:p>
    <w:p w:rsidR="00463958" w:rsidRDefault="007B4A87" w:rsidP="00205080">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Section 24 is explicit that the judgment of the Supreme Court remains </w:t>
      </w:r>
      <w:r w:rsidR="002B2623">
        <w:rPr>
          <w:rFonts w:ascii="Times New Roman" w:hAnsi="Times New Roman" w:cs="Times New Roman"/>
          <w:sz w:val="24"/>
          <w:szCs w:val="24"/>
        </w:rPr>
        <w:t>a judgment of the Supre</w:t>
      </w:r>
      <w:r w:rsidR="00AD2071">
        <w:rPr>
          <w:rFonts w:ascii="Times New Roman" w:hAnsi="Times New Roman" w:cs="Times New Roman"/>
          <w:sz w:val="24"/>
          <w:szCs w:val="24"/>
        </w:rPr>
        <w:t>me</w:t>
      </w:r>
      <w:r w:rsidR="002B2623">
        <w:rPr>
          <w:rFonts w:ascii="Times New Roman" w:hAnsi="Times New Roman" w:cs="Times New Roman"/>
          <w:sz w:val="24"/>
          <w:szCs w:val="24"/>
        </w:rPr>
        <w:t xml:space="preserve"> Court</w:t>
      </w:r>
      <w:r w:rsidRPr="00400FCA">
        <w:rPr>
          <w:rFonts w:ascii="Times New Roman" w:hAnsi="Times New Roman" w:cs="Times New Roman"/>
          <w:sz w:val="24"/>
          <w:szCs w:val="24"/>
        </w:rPr>
        <w:t xml:space="preserve"> </w:t>
      </w:r>
      <w:r w:rsidR="00AD2071">
        <w:rPr>
          <w:rFonts w:ascii="Times New Roman" w:hAnsi="Times New Roman" w:cs="Times New Roman"/>
          <w:sz w:val="24"/>
          <w:szCs w:val="24"/>
        </w:rPr>
        <w:t xml:space="preserve">and </w:t>
      </w:r>
      <w:r w:rsidRPr="00400FCA">
        <w:rPr>
          <w:rFonts w:ascii="Times New Roman" w:hAnsi="Times New Roman" w:cs="Times New Roman"/>
          <w:sz w:val="24"/>
          <w:szCs w:val="24"/>
        </w:rPr>
        <w:t>is not a judgment of the lower court or tribunal.  The phrase “</w:t>
      </w:r>
      <w:r w:rsidRPr="00400FCA">
        <w:rPr>
          <w:rFonts w:ascii="Times New Roman" w:hAnsi="Times New Roman" w:cs="Times New Roman"/>
          <w:i/>
          <w:sz w:val="24"/>
          <w:szCs w:val="24"/>
        </w:rPr>
        <w:t xml:space="preserve">as if it </w:t>
      </w:r>
      <w:r w:rsidRPr="00400FCA">
        <w:rPr>
          <w:rFonts w:ascii="Times New Roman" w:hAnsi="Times New Roman" w:cs="Times New Roman"/>
          <w:i/>
          <w:sz w:val="24"/>
          <w:szCs w:val="24"/>
        </w:rPr>
        <w:lastRenderedPageBreak/>
        <w:t>had been given by that court or tribunal</w:t>
      </w:r>
      <w:r w:rsidRPr="00400FCA">
        <w:rPr>
          <w:rFonts w:ascii="Times New Roman" w:hAnsi="Times New Roman" w:cs="Times New Roman"/>
          <w:sz w:val="24"/>
          <w:szCs w:val="24"/>
        </w:rPr>
        <w:t>” clearly reflects the intention of the legislature that the judgment does not become the judgment of the lower court</w:t>
      </w:r>
      <w:r w:rsidR="00463958">
        <w:rPr>
          <w:rFonts w:ascii="Times New Roman" w:hAnsi="Times New Roman" w:cs="Times New Roman"/>
          <w:sz w:val="24"/>
          <w:szCs w:val="24"/>
        </w:rPr>
        <w:t>.</w:t>
      </w:r>
    </w:p>
    <w:p w:rsidR="00205080" w:rsidRPr="00205080" w:rsidRDefault="00205080" w:rsidP="00205080">
      <w:pPr>
        <w:spacing w:after="0" w:line="240" w:lineRule="auto"/>
        <w:jc w:val="both"/>
        <w:rPr>
          <w:rFonts w:ascii="Times New Roman" w:hAnsi="Times New Roman" w:cs="Times New Roman"/>
          <w:sz w:val="24"/>
          <w:szCs w:val="24"/>
        </w:rPr>
      </w:pPr>
    </w:p>
    <w:p w:rsidR="00463958" w:rsidRPr="00463958" w:rsidRDefault="00463958" w:rsidP="00205080">
      <w:pPr>
        <w:pStyle w:val="ListParagraph"/>
        <w:numPr>
          <w:ilvl w:val="0"/>
          <w:numId w:val="19"/>
        </w:numPr>
        <w:spacing w:after="0" w:line="480" w:lineRule="auto"/>
        <w:ind w:left="426" w:hanging="426"/>
        <w:jc w:val="both"/>
        <w:rPr>
          <w:rFonts w:ascii="Times New Roman" w:hAnsi="Times New Roman" w:cs="Times New Roman"/>
          <w:sz w:val="24"/>
          <w:szCs w:val="24"/>
        </w:rPr>
      </w:pPr>
      <w:r w:rsidRPr="00463958">
        <w:rPr>
          <w:rFonts w:ascii="Times New Roman" w:hAnsi="Times New Roman" w:cs="Times New Roman"/>
          <w:sz w:val="24"/>
          <w:szCs w:val="24"/>
        </w:rPr>
        <w:t xml:space="preserve">The words “as if” have been </w:t>
      </w:r>
      <w:r w:rsidR="00B96BE4" w:rsidRPr="00463958">
        <w:rPr>
          <w:rFonts w:ascii="Times New Roman" w:hAnsi="Times New Roman" w:cs="Times New Roman"/>
          <w:sz w:val="24"/>
          <w:szCs w:val="24"/>
        </w:rPr>
        <w:t>defined in</w:t>
      </w:r>
      <w:r w:rsidRPr="00463958">
        <w:rPr>
          <w:rFonts w:ascii="Times New Roman" w:hAnsi="Times New Roman" w:cs="Times New Roman"/>
          <w:sz w:val="24"/>
          <w:szCs w:val="24"/>
        </w:rPr>
        <w:t xml:space="preserve"> </w:t>
      </w:r>
      <w:r w:rsidRPr="000D116E">
        <w:rPr>
          <w:rFonts w:ascii="Times New Roman" w:hAnsi="Times New Roman" w:cs="Times New Roman"/>
          <w:i/>
          <w:sz w:val="24"/>
          <w:szCs w:val="24"/>
        </w:rPr>
        <w:t xml:space="preserve">Rajasthan State Industrial Development and Investment Corporation </w:t>
      </w:r>
      <w:r w:rsidR="00205080">
        <w:rPr>
          <w:rFonts w:ascii="Times New Roman" w:hAnsi="Times New Roman" w:cs="Times New Roman"/>
          <w:i/>
          <w:sz w:val="24"/>
          <w:szCs w:val="24"/>
        </w:rPr>
        <w:t>&amp;</w:t>
      </w:r>
      <w:r w:rsidRPr="000D116E">
        <w:rPr>
          <w:rFonts w:ascii="Times New Roman" w:hAnsi="Times New Roman" w:cs="Times New Roman"/>
          <w:i/>
          <w:sz w:val="24"/>
          <w:szCs w:val="24"/>
        </w:rPr>
        <w:t xml:space="preserve"> Another</w:t>
      </w:r>
      <w:r w:rsidRPr="00463958">
        <w:rPr>
          <w:rFonts w:ascii="Times New Roman" w:hAnsi="Times New Roman" w:cs="Times New Roman"/>
          <w:b/>
          <w:sz w:val="24"/>
          <w:szCs w:val="24"/>
        </w:rPr>
        <w:t xml:space="preserve"> </w:t>
      </w:r>
      <w:r w:rsidRPr="000D116E">
        <w:rPr>
          <w:rFonts w:ascii="Times New Roman" w:hAnsi="Times New Roman" w:cs="Times New Roman"/>
          <w:sz w:val="24"/>
          <w:szCs w:val="24"/>
        </w:rPr>
        <w:t xml:space="preserve">v </w:t>
      </w:r>
      <w:r w:rsidRPr="000D116E">
        <w:rPr>
          <w:rFonts w:ascii="Times New Roman" w:hAnsi="Times New Roman" w:cs="Times New Roman"/>
          <w:i/>
          <w:sz w:val="24"/>
          <w:szCs w:val="24"/>
        </w:rPr>
        <w:t xml:space="preserve">Diamond and Gem Investment Corporation Limited </w:t>
      </w:r>
      <w:r w:rsidR="00205080">
        <w:rPr>
          <w:rFonts w:ascii="Times New Roman" w:hAnsi="Times New Roman" w:cs="Times New Roman"/>
          <w:i/>
          <w:sz w:val="24"/>
          <w:szCs w:val="24"/>
        </w:rPr>
        <w:t>&amp;</w:t>
      </w:r>
      <w:r w:rsidRPr="000D116E">
        <w:rPr>
          <w:rFonts w:ascii="Times New Roman" w:hAnsi="Times New Roman" w:cs="Times New Roman"/>
          <w:i/>
          <w:sz w:val="24"/>
          <w:szCs w:val="24"/>
        </w:rPr>
        <w:t xml:space="preserve"> Anor</w:t>
      </w:r>
      <w:r w:rsidR="00205080">
        <w:rPr>
          <w:rFonts w:ascii="Times New Roman" w:hAnsi="Times New Roman" w:cs="Times New Roman"/>
          <w:sz w:val="24"/>
          <w:szCs w:val="24"/>
        </w:rPr>
        <w:t xml:space="preserve"> Civil Appeal Nos. 7252/53 of 2003 and 8222/</w:t>
      </w:r>
      <w:r w:rsidRPr="00463958">
        <w:rPr>
          <w:rFonts w:ascii="Times New Roman" w:hAnsi="Times New Roman" w:cs="Times New Roman"/>
          <w:sz w:val="24"/>
          <w:szCs w:val="24"/>
        </w:rPr>
        <w:t xml:space="preserve">23 </w:t>
      </w:r>
      <w:r w:rsidR="00B96BE4" w:rsidRPr="00463958">
        <w:rPr>
          <w:rFonts w:ascii="Times New Roman" w:hAnsi="Times New Roman" w:cs="Times New Roman"/>
          <w:sz w:val="24"/>
          <w:szCs w:val="24"/>
        </w:rPr>
        <w:t>of 2003</w:t>
      </w:r>
      <w:r w:rsidRPr="00463958">
        <w:rPr>
          <w:rFonts w:ascii="Times New Roman" w:hAnsi="Times New Roman" w:cs="Times New Roman"/>
          <w:sz w:val="24"/>
          <w:szCs w:val="24"/>
        </w:rPr>
        <w:t xml:space="preserve"> to mean that the legislature would ha</w:t>
      </w:r>
      <w:r w:rsidR="00843BD8">
        <w:rPr>
          <w:rFonts w:ascii="Times New Roman" w:hAnsi="Times New Roman" w:cs="Times New Roman"/>
          <w:sz w:val="24"/>
          <w:szCs w:val="24"/>
        </w:rPr>
        <w:t>v</w:t>
      </w:r>
      <w:r w:rsidRPr="00463958">
        <w:rPr>
          <w:rFonts w:ascii="Times New Roman" w:hAnsi="Times New Roman" w:cs="Times New Roman"/>
          <w:sz w:val="24"/>
          <w:szCs w:val="24"/>
        </w:rPr>
        <w:t>e created a legal fiction. It was remarked that:</w:t>
      </w:r>
    </w:p>
    <w:p w:rsidR="00463958" w:rsidRDefault="00463958" w:rsidP="00205080">
      <w:pPr>
        <w:ind w:left="1560" w:hanging="426"/>
        <w:jc w:val="both"/>
        <w:rPr>
          <w:rFonts w:ascii="Times New Roman" w:hAnsi="Times New Roman" w:cs="Times New Roman"/>
          <w:sz w:val="24"/>
          <w:szCs w:val="24"/>
        </w:rPr>
      </w:pPr>
      <w:r>
        <w:rPr>
          <w:rFonts w:ascii="Times New Roman" w:hAnsi="Times New Roman" w:cs="Times New Roman"/>
          <w:sz w:val="24"/>
          <w:szCs w:val="24"/>
        </w:rPr>
        <w:t>“</w:t>
      </w:r>
      <w:r w:rsidRPr="00400FCA">
        <w:rPr>
          <w:rFonts w:ascii="Times New Roman" w:hAnsi="Times New Roman" w:cs="Times New Roman"/>
          <w:sz w:val="24"/>
          <w:szCs w:val="24"/>
        </w:rPr>
        <w:t xml:space="preserve">26. The expression “as if” is used to make one applicable in respect of the other. The words </w:t>
      </w:r>
      <w:r w:rsidR="00205080">
        <w:rPr>
          <w:rFonts w:ascii="Times New Roman" w:hAnsi="Times New Roman" w:cs="Times New Roman"/>
          <w:sz w:val="24"/>
          <w:szCs w:val="24"/>
        </w:rPr>
        <w:t xml:space="preserve">“as if” create a legal fiction.  </w:t>
      </w:r>
      <w:r w:rsidRPr="00400FCA">
        <w:rPr>
          <w:rFonts w:ascii="Times New Roman" w:hAnsi="Times New Roman" w:cs="Times New Roman"/>
          <w:sz w:val="24"/>
          <w:szCs w:val="24"/>
        </w:rPr>
        <w:t xml:space="preserve">By it when a person is “deemed to be” something, the only meaning possible is that, while in reality he is not that something, but for the purpose of the Act of legislature he is required to be treated </w:t>
      </w:r>
      <w:r w:rsidR="00AD2071">
        <w:rPr>
          <w:rFonts w:ascii="Times New Roman" w:hAnsi="Times New Roman" w:cs="Times New Roman"/>
          <w:sz w:val="24"/>
          <w:szCs w:val="24"/>
        </w:rPr>
        <w:t xml:space="preserve">as </w:t>
      </w:r>
      <w:r w:rsidRPr="00400FCA">
        <w:rPr>
          <w:rFonts w:ascii="Times New Roman" w:hAnsi="Times New Roman" w:cs="Times New Roman"/>
          <w:sz w:val="24"/>
          <w:szCs w:val="24"/>
        </w:rPr>
        <w:t>that something, and not otherwise. It is a well settled rule of interpretation that, in construing the scope of a lega</w:t>
      </w:r>
      <w:r w:rsidR="002B2623">
        <w:rPr>
          <w:rFonts w:ascii="Times New Roman" w:hAnsi="Times New Roman" w:cs="Times New Roman"/>
          <w:sz w:val="24"/>
          <w:szCs w:val="24"/>
        </w:rPr>
        <w:t>l fiction, it would be proper and</w:t>
      </w:r>
      <w:r w:rsidRPr="00400FCA">
        <w:rPr>
          <w:rFonts w:ascii="Times New Roman" w:hAnsi="Times New Roman" w:cs="Times New Roman"/>
          <w:sz w:val="24"/>
          <w:szCs w:val="24"/>
        </w:rPr>
        <w:t xml:space="preserve"> even necessary to assume all those facts on the basis of which alone such fiction can operate. The words “as if” in fact show the distinction between twothings, and such words must be used </w:t>
      </w:r>
      <w:r w:rsidR="002B2623">
        <w:rPr>
          <w:rFonts w:ascii="Times New Roman" w:hAnsi="Times New Roman" w:cs="Times New Roman"/>
          <w:sz w:val="24"/>
          <w:szCs w:val="24"/>
        </w:rPr>
        <w:t xml:space="preserve">only </w:t>
      </w:r>
      <w:r w:rsidRPr="00400FCA">
        <w:rPr>
          <w:rFonts w:ascii="Times New Roman" w:hAnsi="Times New Roman" w:cs="Times New Roman"/>
          <w:sz w:val="24"/>
          <w:szCs w:val="24"/>
        </w:rPr>
        <w:t>for a limited purpose. They further show that a legal fiction must be limited for the purpose it was created.</w:t>
      </w:r>
      <w:r w:rsidR="00205080">
        <w:rPr>
          <w:rFonts w:ascii="Times New Roman" w:hAnsi="Times New Roman" w:cs="Times New Roman"/>
          <w:sz w:val="24"/>
          <w:szCs w:val="24"/>
        </w:rPr>
        <w:t>”</w:t>
      </w:r>
    </w:p>
    <w:p w:rsidR="00205080" w:rsidRDefault="00205080" w:rsidP="00205080">
      <w:pPr>
        <w:spacing w:after="0"/>
        <w:ind w:left="1560" w:hanging="426"/>
        <w:jc w:val="both"/>
        <w:rPr>
          <w:rFonts w:ascii="Times New Roman" w:hAnsi="Times New Roman" w:cs="Times New Roman"/>
          <w:sz w:val="24"/>
          <w:szCs w:val="24"/>
        </w:rPr>
      </w:pPr>
    </w:p>
    <w:p w:rsidR="00463958" w:rsidRPr="00400FCA" w:rsidRDefault="002B2623" w:rsidP="002B2623">
      <w:pPr>
        <w:spacing w:after="0" w:line="240" w:lineRule="auto"/>
        <w:ind w:left="1560" w:hanging="426"/>
        <w:jc w:val="both"/>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r>
      <w:r w:rsidR="000D116E">
        <w:rPr>
          <w:rFonts w:ascii="Times New Roman" w:hAnsi="Times New Roman" w:cs="Times New Roman"/>
          <w:sz w:val="24"/>
          <w:szCs w:val="24"/>
        </w:rPr>
        <w:t xml:space="preserve">In </w:t>
      </w:r>
      <w:r w:rsidR="000D116E" w:rsidRPr="000D116E">
        <w:rPr>
          <w:rFonts w:ascii="Times New Roman" w:hAnsi="Times New Roman" w:cs="Times New Roman"/>
          <w:i/>
          <w:sz w:val="24"/>
          <w:szCs w:val="24"/>
        </w:rPr>
        <w:t>East End Dwellings Co. Ltd.</w:t>
      </w:r>
      <w:r w:rsidR="000D116E">
        <w:rPr>
          <w:rFonts w:ascii="Times New Roman" w:hAnsi="Times New Roman" w:cs="Times New Roman"/>
          <w:sz w:val="24"/>
          <w:szCs w:val="24"/>
        </w:rPr>
        <w:t xml:space="preserve"> v</w:t>
      </w:r>
      <w:r w:rsidR="00463958" w:rsidRPr="00400FCA">
        <w:rPr>
          <w:rFonts w:ascii="Times New Roman" w:hAnsi="Times New Roman" w:cs="Times New Roman"/>
          <w:sz w:val="24"/>
          <w:szCs w:val="24"/>
        </w:rPr>
        <w:t xml:space="preserve"> </w:t>
      </w:r>
      <w:r w:rsidR="00463958" w:rsidRPr="000D116E">
        <w:rPr>
          <w:rFonts w:ascii="Times New Roman" w:hAnsi="Times New Roman" w:cs="Times New Roman"/>
          <w:i/>
          <w:sz w:val="24"/>
          <w:szCs w:val="24"/>
        </w:rPr>
        <w:t>Finsbury Borough Council</w:t>
      </w:r>
      <w:r w:rsidR="00463958" w:rsidRPr="00400FCA">
        <w:rPr>
          <w:rFonts w:ascii="Times New Roman" w:hAnsi="Times New Roman" w:cs="Times New Roman"/>
          <w:sz w:val="24"/>
          <w:szCs w:val="24"/>
        </w:rPr>
        <w:t xml:space="preserve"> 1952 AC 109,</w:t>
      </w:r>
      <w:r w:rsidR="00205080">
        <w:rPr>
          <w:rFonts w:ascii="Times New Roman" w:hAnsi="Times New Roman" w:cs="Times New Roman"/>
          <w:sz w:val="24"/>
          <w:szCs w:val="24"/>
        </w:rPr>
        <w:t xml:space="preserve"> (1951) 2 All ER 587 (HL) this C</w:t>
      </w:r>
      <w:r w:rsidR="00463958" w:rsidRPr="00400FCA">
        <w:rPr>
          <w:rFonts w:ascii="Times New Roman" w:hAnsi="Times New Roman" w:cs="Times New Roman"/>
          <w:sz w:val="24"/>
          <w:szCs w:val="24"/>
        </w:rPr>
        <w:t>ourt approved the approach which stood adopted and followed persistently.</w:t>
      </w:r>
      <w:r w:rsidR="00205080">
        <w:rPr>
          <w:rFonts w:ascii="Times New Roman" w:hAnsi="Times New Roman" w:cs="Times New Roman"/>
          <w:sz w:val="24"/>
          <w:szCs w:val="24"/>
        </w:rPr>
        <w:t xml:space="preserve"> </w:t>
      </w:r>
      <w:r w:rsidR="00463958" w:rsidRPr="00400FCA">
        <w:rPr>
          <w:rFonts w:ascii="Times New Roman" w:hAnsi="Times New Roman" w:cs="Times New Roman"/>
          <w:sz w:val="24"/>
          <w:szCs w:val="24"/>
        </w:rPr>
        <w:t xml:space="preserve"> It set out as under: (AC p. 133)</w:t>
      </w:r>
    </w:p>
    <w:p w:rsidR="002B2623" w:rsidRDefault="00205080" w:rsidP="002B2623">
      <w:pPr>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00463958" w:rsidRPr="00400FCA">
        <w:rPr>
          <w:rFonts w:ascii="Times New Roman" w:hAnsi="Times New Roman" w:cs="Times New Roman"/>
          <w:sz w:val="24"/>
          <w:szCs w:val="24"/>
        </w:rPr>
        <w:t>The statute says that you must imagine a certain state of affairs; it does not say having done so, you must cause or permit your imagination to boggle when it comes to the inevitable corollaries of th</w:t>
      </w:r>
      <w:r w:rsidR="00786850">
        <w:rPr>
          <w:rFonts w:ascii="Times New Roman" w:hAnsi="Times New Roman" w:cs="Times New Roman"/>
          <w:sz w:val="24"/>
          <w:szCs w:val="24"/>
        </w:rPr>
        <w:t>at</w:t>
      </w:r>
      <w:r w:rsidR="00463958" w:rsidRPr="00400FCA">
        <w:rPr>
          <w:rFonts w:ascii="Times New Roman" w:hAnsi="Times New Roman" w:cs="Times New Roman"/>
          <w:sz w:val="24"/>
          <w:szCs w:val="24"/>
        </w:rPr>
        <w:t xml:space="preserve"> state of affairs.”</w:t>
      </w:r>
    </w:p>
    <w:p w:rsidR="00796369" w:rsidRDefault="002B2623" w:rsidP="002B2623">
      <w:pPr>
        <w:spacing w:line="240" w:lineRule="auto"/>
        <w:ind w:left="1560" w:hanging="426"/>
        <w:jc w:val="both"/>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r>
      <w:r w:rsidR="000D116E" w:rsidRPr="000D116E">
        <w:rPr>
          <w:rFonts w:ascii="Times New Roman" w:hAnsi="Times New Roman" w:cs="Times New Roman"/>
          <w:i/>
          <w:sz w:val="24"/>
          <w:szCs w:val="24"/>
        </w:rPr>
        <w:t>In I</w:t>
      </w:r>
      <w:r w:rsidR="00463958" w:rsidRPr="000D116E">
        <w:rPr>
          <w:rFonts w:ascii="Times New Roman" w:hAnsi="Times New Roman" w:cs="Times New Roman"/>
          <w:i/>
          <w:sz w:val="24"/>
          <w:szCs w:val="24"/>
        </w:rPr>
        <w:t>ndustrial Supplies (P) Ltd.</w:t>
      </w:r>
      <w:r w:rsidR="00463958" w:rsidRPr="00400FCA">
        <w:rPr>
          <w:rFonts w:ascii="Times New Roman" w:hAnsi="Times New Roman" w:cs="Times New Roman"/>
          <w:sz w:val="24"/>
          <w:szCs w:val="24"/>
        </w:rPr>
        <w:t xml:space="preserve"> v </w:t>
      </w:r>
      <w:r w:rsidR="00463958" w:rsidRPr="000D116E">
        <w:rPr>
          <w:rFonts w:ascii="Times New Roman" w:hAnsi="Times New Roman" w:cs="Times New Roman"/>
          <w:i/>
          <w:sz w:val="24"/>
          <w:szCs w:val="24"/>
        </w:rPr>
        <w:t>Union of India</w:t>
      </w:r>
      <w:r w:rsidR="00463958" w:rsidRPr="00400FCA">
        <w:rPr>
          <w:rFonts w:ascii="Times New Roman" w:hAnsi="Times New Roman" w:cs="Times New Roman"/>
          <w:sz w:val="24"/>
          <w:szCs w:val="24"/>
        </w:rPr>
        <w:t xml:space="preserve"> </w:t>
      </w:r>
      <w:r w:rsidR="00786850">
        <w:rPr>
          <w:rFonts w:ascii="Times New Roman" w:hAnsi="Times New Roman" w:cs="Times New Roman"/>
          <w:sz w:val="24"/>
          <w:szCs w:val="24"/>
        </w:rPr>
        <w:t>(1980) 4 SCC 341, AIR 1980 SC 1</w:t>
      </w:r>
      <w:r w:rsidR="00463958" w:rsidRPr="00400FCA">
        <w:rPr>
          <w:rFonts w:ascii="Times New Roman" w:hAnsi="Times New Roman" w:cs="Times New Roman"/>
          <w:sz w:val="24"/>
          <w:szCs w:val="24"/>
        </w:rPr>
        <w:t>85</w:t>
      </w:r>
      <w:r w:rsidR="00786850">
        <w:rPr>
          <w:rFonts w:ascii="Times New Roman" w:hAnsi="Times New Roman" w:cs="Times New Roman"/>
          <w:sz w:val="24"/>
          <w:szCs w:val="24"/>
        </w:rPr>
        <w:t>8</w:t>
      </w:r>
      <w:r w:rsidR="00463958" w:rsidRPr="00400FCA">
        <w:rPr>
          <w:rFonts w:ascii="Times New Roman" w:hAnsi="Times New Roman" w:cs="Times New Roman"/>
          <w:sz w:val="24"/>
          <w:szCs w:val="24"/>
        </w:rPr>
        <w:t xml:space="preserve"> this Court observed as follows:</w:t>
      </w:r>
    </w:p>
    <w:p w:rsidR="007B4A87" w:rsidRPr="00893890" w:rsidRDefault="00463958" w:rsidP="00893890">
      <w:pPr>
        <w:spacing w:line="240" w:lineRule="auto"/>
        <w:ind w:left="2160"/>
        <w:jc w:val="both"/>
        <w:rPr>
          <w:rFonts w:ascii="Times New Roman" w:hAnsi="Times New Roman" w:cs="Times New Roman"/>
          <w:sz w:val="24"/>
          <w:szCs w:val="24"/>
        </w:rPr>
      </w:pPr>
      <w:r w:rsidRPr="00400FCA">
        <w:rPr>
          <w:rFonts w:ascii="Times New Roman" w:hAnsi="Times New Roman" w:cs="Times New Roman"/>
          <w:sz w:val="24"/>
          <w:szCs w:val="24"/>
        </w:rPr>
        <w:t>“It is now axiomatic that when a legal fiction is incorporated in a statute, the court has to ascertain for what purpose the fiction is created. After ascertain</w:t>
      </w:r>
      <w:r w:rsidR="00786850">
        <w:rPr>
          <w:rFonts w:ascii="Times New Roman" w:hAnsi="Times New Roman" w:cs="Times New Roman"/>
          <w:sz w:val="24"/>
          <w:szCs w:val="24"/>
        </w:rPr>
        <w:t>ing</w:t>
      </w:r>
      <w:r w:rsidRPr="00400FCA">
        <w:rPr>
          <w:rFonts w:ascii="Times New Roman" w:hAnsi="Times New Roman" w:cs="Times New Roman"/>
          <w:sz w:val="24"/>
          <w:szCs w:val="24"/>
        </w:rPr>
        <w:t xml:space="preserve"> the purpose, full effect must be given to the sta</w:t>
      </w:r>
      <w:r>
        <w:rPr>
          <w:rFonts w:ascii="Times New Roman" w:hAnsi="Times New Roman" w:cs="Times New Roman"/>
          <w:sz w:val="24"/>
          <w:szCs w:val="24"/>
        </w:rPr>
        <w:t>tutory fiction and i</w:t>
      </w:r>
      <w:r w:rsidRPr="00400FCA">
        <w:rPr>
          <w:rFonts w:ascii="Times New Roman" w:hAnsi="Times New Roman" w:cs="Times New Roman"/>
          <w:sz w:val="24"/>
          <w:szCs w:val="24"/>
        </w:rPr>
        <w:t>t should be followed to its logical conclusion</w:t>
      </w:r>
      <w:r w:rsidR="00786850">
        <w:rPr>
          <w:rFonts w:ascii="Times New Roman" w:hAnsi="Times New Roman" w:cs="Times New Roman"/>
          <w:sz w:val="24"/>
          <w:szCs w:val="24"/>
        </w:rPr>
        <w:t>….</w:t>
      </w:r>
      <w:r w:rsidRPr="00400FCA">
        <w:rPr>
          <w:rFonts w:ascii="Times New Roman" w:hAnsi="Times New Roman" w:cs="Times New Roman"/>
          <w:sz w:val="24"/>
          <w:szCs w:val="24"/>
        </w:rPr>
        <w:t xml:space="preserve"> The </w:t>
      </w:r>
      <w:r>
        <w:rPr>
          <w:rFonts w:ascii="Times New Roman" w:hAnsi="Times New Roman" w:cs="Times New Roman"/>
          <w:sz w:val="24"/>
          <w:szCs w:val="24"/>
        </w:rPr>
        <w:t>leg</w:t>
      </w:r>
      <w:r w:rsidRPr="00400FCA">
        <w:rPr>
          <w:rFonts w:ascii="Times New Roman" w:hAnsi="Times New Roman" w:cs="Times New Roman"/>
          <w:sz w:val="24"/>
          <w:szCs w:val="24"/>
        </w:rPr>
        <w:t>al effect of the words “as if he were”</w:t>
      </w:r>
      <w:r>
        <w:rPr>
          <w:rFonts w:ascii="Times New Roman" w:hAnsi="Times New Roman" w:cs="Times New Roman"/>
          <w:sz w:val="24"/>
          <w:szCs w:val="24"/>
        </w:rPr>
        <w:t xml:space="preserve"> </w:t>
      </w:r>
      <w:r w:rsidRPr="00400FCA">
        <w:rPr>
          <w:rFonts w:ascii="Times New Roman" w:hAnsi="Times New Roman" w:cs="Times New Roman"/>
          <w:sz w:val="24"/>
          <w:szCs w:val="24"/>
        </w:rPr>
        <w:t xml:space="preserve">in </w:t>
      </w:r>
      <w:r w:rsidR="00796369">
        <w:rPr>
          <w:rFonts w:ascii="Times New Roman" w:hAnsi="Times New Roman" w:cs="Times New Roman"/>
          <w:sz w:val="24"/>
          <w:szCs w:val="24"/>
        </w:rPr>
        <w:t xml:space="preserve">the definition of “owner” in s </w:t>
      </w:r>
      <w:r w:rsidRPr="00400FCA">
        <w:rPr>
          <w:rFonts w:ascii="Times New Roman" w:hAnsi="Times New Roman" w:cs="Times New Roman"/>
          <w:sz w:val="24"/>
          <w:szCs w:val="24"/>
        </w:rPr>
        <w:t>3n of the Natio</w:t>
      </w:r>
      <w:r w:rsidR="00796369">
        <w:rPr>
          <w:rFonts w:ascii="Times New Roman" w:hAnsi="Times New Roman" w:cs="Times New Roman"/>
          <w:sz w:val="24"/>
          <w:szCs w:val="24"/>
        </w:rPr>
        <w:t>nalisation Act read with s</w:t>
      </w:r>
      <w:r w:rsidRPr="00400FCA">
        <w:rPr>
          <w:rFonts w:ascii="Times New Roman" w:hAnsi="Times New Roman" w:cs="Times New Roman"/>
          <w:sz w:val="24"/>
          <w:szCs w:val="24"/>
        </w:rPr>
        <w:t xml:space="preserve"> 2(1) of the Mines Act is that although the petitioners were not the owners, being the contractors for the work of the mine in question, were to be treated as such though, in fact, they were not so.”</w:t>
      </w:r>
      <w:r w:rsidR="004C5210">
        <w:rPr>
          <w:rFonts w:ascii="Times New Roman" w:hAnsi="Times New Roman" w:cs="Times New Roman"/>
          <w:sz w:val="24"/>
          <w:szCs w:val="24"/>
        </w:rPr>
        <w:t>”</w:t>
      </w:r>
    </w:p>
    <w:p w:rsidR="00796369" w:rsidRPr="00893890" w:rsidRDefault="00796369" w:rsidP="00893890">
      <w:pPr>
        <w:spacing w:before="240" w:after="0" w:line="240" w:lineRule="auto"/>
        <w:jc w:val="both"/>
        <w:rPr>
          <w:rFonts w:ascii="Times New Roman" w:hAnsi="Times New Roman" w:cs="Times New Roman"/>
          <w:sz w:val="24"/>
          <w:szCs w:val="24"/>
        </w:rPr>
      </w:pPr>
    </w:p>
    <w:p w:rsidR="00796369" w:rsidRPr="00A130DC" w:rsidRDefault="007B7682" w:rsidP="00A130DC">
      <w:pPr>
        <w:pStyle w:val="ListParagraph"/>
        <w:numPr>
          <w:ilvl w:val="0"/>
          <w:numId w:val="19"/>
        </w:numPr>
        <w:spacing w:after="0" w:line="480" w:lineRule="auto"/>
        <w:jc w:val="both"/>
        <w:rPr>
          <w:rFonts w:ascii="Times New Roman" w:hAnsi="Times New Roman" w:cs="Times New Roman"/>
          <w:sz w:val="24"/>
          <w:szCs w:val="24"/>
        </w:rPr>
      </w:pPr>
      <w:r w:rsidRPr="00A130DC">
        <w:rPr>
          <w:rFonts w:ascii="Times New Roman" w:hAnsi="Times New Roman" w:cs="Times New Roman"/>
          <w:sz w:val="24"/>
          <w:szCs w:val="24"/>
        </w:rPr>
        <w:t xml:space="preserve">The words ‘as if” </w:t>
      </w:r>
      <w:r w:rsidR="004C5210" w:rsidRPr="00A130DC">
        <w:rPr>
          <w:rFonts w:ascii="Times New Roman" w:hAnsi="Times New Roman" w:cs="Times New Roman"/>
          <w:sz w:val="24"/>
          <w:szCs w:val="24"/>
        </w:rPr>
        <w:t xml:space="preserve">in s 24 of the Supreme Court Act </w:t>
      </w:r>
      <w:r w:rsidRPr="00A130DC">
        <w:rPr>
          <w:rFonts w:ascii="Times New Roman" w:hAnsi="Times New Roman" w:cs="Times New Roman"/>
          <w:sz w:val="24"/>
          <w:szCs w:val="24"/>
        </w:rPr>
        <w:t>are akin to the word</w:t>
      </w:r>
      <w:r w:rsidR="00AE189C" w:rsidRPr="00A130DC">
        <w:rPr>
          <w:rFonts w:ascii="Times New Roman" w:hAnsi="Times New Roman" w:cs="Times New Roman"/>
          <w:sz w:val="24"/>
          <w:szCs w:val="24"/>
        </w:rPr>
        <w:t>s</w:t>
      </w:r>
      <w:r w:rsidRPr="00A130DC">
        <w:rPr>
          <w:rFonts w:ascii="Times New Roman" w:hAnsi="Times New Roman" w:cs="Times New Roman"/>
          <w:sz w:val="24"/>
          <w:szCs w:val="24"/>
        </w:rPr>
        <w:t xml:space="preserve"> “deemed</w:t>
      </w:r>
      <w:r w:rsidR="00AE189C" w:rsidRPr="00A130DC">
        <w:rPr>
          <w:rFonts w:ascii="Times New Roman" w:hAnsi="Times New Roman" w:cs="Times New Roman"/>
          <w:sz w:val="24"/>
          <w:szCs w:val="24"/>
        </w:rPr>
        <w:t xml:space="preserve"> to </w:t>
      </w:r>
      <w:r w:rsidR="00B96BE4" w:rsidRPr="00A130DC">
        <w:rPr>
          <w:rFonts w:ascii="Times New Roman" w:hAnsi="Times New Roman" w:cs="Times New Roman"/>
          <w:sz w:val="24"/>
          <w:szCs w:val="24"/>
        </w:rPr>
        <w:t>be”</w:t>
      </w:r>
      <w:r w:rsidR="00AE189C" w:rsidRPr="00A130DC">
        <w:rPr>
          <w:rFonts w:ascii="Times New Roman" w:hAnsi="Times New Roman" w:cs="Times New Roman"/>
          <w:sz w:val="24"/>
          <w:szCs w:val="24"/>
        </w:rPr>
        <w:t xml:space="preserve"> which are generally used in our legislation. Both phrases connote a supposition that </w:t>
      </w:r>
      <w:r w:rsidR="00AE189C" w:rsidRPr="00A130DC">
        <w:rPr>
          <w:rFonts w:ascii="Times New Roman" w:hAnsi="Times New Roman" w:cs="Times New Roman"/>
          <w:sz w:val="24"/>
          <w:szCs w:val="24"/>
        </w:rPr>
        <w:lastRenderedPageBreak/>
        <w:t xml:space="preserve">one is the other for the identified purpose. The words “deemed to be” are defined in </w:t>
      </w:r>
      <w:r w:rsidR="00AE189C" w:rsidRPr="00A130DC">
        <w:rPr>
          <w:rFonts w:ascii="Times New Roman" w:hAnsi="Times New Roman" w:cs="Times New Roman"/>
          <w:b/>
          <w:sz w:val="24"/>
          <w:szCs w:val="24"/>
        </w:rPr>
        <w:t>WORDS AND PHRASES Judicially Defined</w:t>
      </w:r>
      <w:r w:rsidR="00B96BE4" w:rsidRPr="00A130DC">
        <w:rPr>
          <w:rFonts w:ascii="Times New Roman" w:hAnsi="Times New Roman" w:cs="Times New Roman"/>
          <w:sz w:val="24"/>
          <w:szCs w:val="24"/>
        </w:rPr>
        <w:t xml:space="preserve"> Vol 2:</w:t>
      </w:r>
    </w:p>
    <w:p w:rsidR="00AE189C" w:rsidRDefault="00AE189C" w:rsidP="00796369">
      <w:pPr>
        <w:spacing w:after="0" w:line="240" w:lineRule="auto"/>
        <w:ind w:left="1134"/>
        <w:jc w:val="both"/>
        <w:rPr>
          <w:rFonts w:ascii="Times New Roman" w:hAnsi="Times New Roman" w:cs="Times New Roman"/>
          <w:sz w:val="24"/>
          <w:szCs w:val="24"/>
        </w:rPr>
      </w:pPr>
      <w:r w:rsidRPr="00796369">
        <w:rPr>
          <w:rFonts w:ascii="Times New Roman" w:hAnsi="Times New Roman" w:cs="Times New Roman"/>
          <w:sz w:val="24"/>
          <w:szCs w:val="24"/>
        </w:rPr>
        <w:t>“Generally speaking, when you talk of a thing being deemed to be something, you do not mean to say that it is that which it is deemed to be. It is rather an admission that it is not what it is deemed to be, and that, notwithstanding it is not that particular thing nevertheless ….it is to be deemed to be that thing”.</w:t>
      </w:r>
    </w:p>
    <w:p w:rsidR="00796369" w:rsidRPr="00796369" w:rsidRDefault="00796369" w:rsidP="00796369">
      <w:pPr>
        <w:spacing w:after="0" w:line="480" w:lineRule="auto"/>
        <w:ind w:left="1134"/>
        <w:jc w:val="both"/>
        <w:rPr>
          <w:rFonts w:ascii="Times New Roman" w:hAnsi="Times New Roman" w:cs="Times New Roman"/>
          <w:sz w:val="24"/>
          <w:szCs w:val="24"/>
        </w:rPr>
      </w:pPr>
    </w:p>
    <w:p w:rsidR="00D10E01" w:rsidRPr="00D10E01" w:rsidRDefault="00D10E01" w:rsidP="00A130DC">
      <w:pPr>
        <w:pStyle w:val="ListParagraph"/>
        <w:numPr>
          <w:ilvl w:val="0"/>
          <w:numId w:val="19"/>
        </w:numPr>
        <w:spacing w:after="0" w:line="480" w:lineRule="auto"/>
        <w:ind w:left="426" w:hanging="426"/>
        <w:jc w:val="both"/>
        <w:rPr>
          <w:rFonts w:ascii="Times New Roman" w:hAnsi="Times New Roman" w:cs="Times New Roman"/>
          <w:sz w:val="24"/>
          <w:szCs w:val="24"/>
        </w:rPr>
      </w:pPr>
      <w:r w:rsidRPr="00D10E01">
        <w:rPr>
          <w:rFonts w:ascii="Times New Roman" w:hAnsi="Times New Roman" w:cs="Times New Roman"/>
          <w:sz w:val="24"/>
          <w:szCs w:val="24"/>
        </w:rPr>
        <w:t xml:space="preserve">In </w:t>
      </w:r>
      <w:r w:rsidRPr="000D116E">
        <w:rPr>
          <w:rFonts w:ascii="Times New Roman" w:hAnsi="Times New Roman" w:cs="Times New Roman"/>
          <w:i/>
          <w:sz w:val="24"/>
          <w:szCs w:val="24"/>
        </w:rPr>
        <w:t xml:space="preserve">S </w:t>
      </w:r>
      <w:r w:rsidRPr="00D10E01">
        <w:rPr>
          <w:rFonts w:ascii="Times New Roman" w:hAnsi="Times New Roman" w:cs="Times New Roman"/>
          <w:sz w:val="24"/>
          <w:szCs w:val="24"/>
        </w:rPr>
        <w:t xml:space="preserve">v </w:t>
      </w:r>
      <w:r w:rsidRPr="000D116E">
        <w:rPr>
          <w:rFonts w:ascii="Times New Roman" w:hAnsi="Times New Roman" w:cs="Times New Roman"/>
          <w:i/>
          <w:sz w:val="24"/>
          <w:szCs w:val="24"/>
        </w:rPr>
        <w:t>Synman</w:t>
      </w:r>
      <w:r w:rsidRPr="00D10E01">
        <w:rPr>
          <w:rFonts w:ascii="Times New Roman" w:hAnsi="Times New Roman" w:cs="Times New Roman"/>
          <w:sz w:val="24"/>
          <w:szCs w:val="24"/>
        </w:rPr>
        <w:t xml:space="preserve"> 1989 (1) ZLR 89 at 94B-D,  D</w:t>
      </w:r>
      <w:r w:rsidRPr="00D10E01">
        <w:rPr>
          <w:rFonts w:ascii="Times New Roman" w:hAnsi="Times New Roman" w:cs="Times New Roman"/>
          <w:smallCaps/>
          <w:sz w:val="24"/>
          <w:szCs w:val="24"/>
        </w:rPr>
        <w:t>umbutshena</w:t>
      </w:r>
      <w:r w:rsidRPr="00D10E01">
        <w:rPr>
          <w:rFonts w:ascii="Times New Roman" w:hAnsi="Times New Roman" w:cs="Times New Roman"/>
          <w:sz w:val="24"/>
          <w:szCs w:val="24"/>
        </w:rPr>
        <w:t xml:space="preserve"> CJ cited with approval the definition ascribed to the word “deemed” in </w:t>
      </w:r>
      <w:r w:rsidRPr="000D116E">
        <w:rPr>
          <w:rFonts w:ascii="Times New Roman" w:hAnsi="Times New Roman" w:cs="Times New Roman"/>
          <w:i/>
          <w:sz w:val="24"/>
          <w:szCs w:val="24"/>
        </w:rPr>
        <w:t>Steel</w:t>
      </w:r>
      <w:r w:rsidRPr="00D10E01">
        <w:rPr>
          <w:rFonts w:ascii="Times New Roman" w:hAnsi="Times New Roman" w:cs="Times New Roman"/>
          <w:sz w:val="24"/>
          <w:szCs w:val="24"/>
        </w:rPr>
        <w:t xml:space="preserve"> v </w:t>
      </w:r>
      <w:r w:rsidRPr="000D116E">
        <w:rPr>
          <w:rFonts w:ascii="Times New Roman" w:hAnsi="Times New Roman" w:cs="Times New Roman"/>
          <w:i/>
          <w:sz w:val="24"/>
          <w:szCs w:val="24"/>
        </w:rPr>
        <w:t>Shanta Construction (Pty) Ltd &amp; Ors</w:t>
      </w:r>
      <w:r w:rsidR="00786850">
        <w:rPr>
          <w:rFonts w:ascii="Times New Roman" w:hAnsi="Times New Roman" w:cs="Times New Roman"/>
          <w:sz w:val="24"/>
          <w:szCs w:val="24"/>
        </w:rPr>
        <w:t xml:space="preserve"> 1973 (2) SA 537 (T) at</w:t>
      </w:r>
      <w:r w:rsidRPr="00D10E01">
        <w:rPr>
          <w:rFonts w:ascii="Times New Roman" w:hAnsi="Times New Roman" w:cs="Times New Roman"/>
          <w:sz w:val="24"/>
          <w:szCs w:val="24"/>
        </w:rPr>
        <w:t xml:space="preserve"> 541A </w:t>
      </w:r>
      <w:r w:rsidR="00786850">
        <w:rPr>
          <w:rFonts w:ascii="Times New Roman" w:hAnsi="Times New Roman" w:cs="Times New Roman"/>
          <w:sz w:val="24"/>
          <w:szCs w:val="24"/>
        </w:rPr>
        <w:t xml:space="preserve">where </w:t>
      </w:r>
      <w:r w:rsidRPr="00D10E01">
        <w:rPr>
          <w:rFonts w:ascii="Times New Roman" w:hAnsi="Times New Roman" w:cs="Times New Roman"/>
          <w:sz w:val="24"/>
          <w:szCs w:val="24"/>
        </w:rPr>
        <w:t>C</w:t>
      </w:r>
      <w:r w:rsidR="00DE5C3C" w:rsidRPr="00DE5C3C">
        <w:rPr>
          <w:rFonts w:ascii="Times New Roman" w:hAnsi="Times New Roman" w:cs="Times New Roman"/>
          <w:smallCaps/>
          <w:sz w:val="24"/>
          <w:szCs w:val="24"/>
        </w:rPr>
        <w:t>oetzee</w:t>
      </w:r>
      <w:r w:rsidRPr="00D10E01">
        <w:rPr>
          <w:rFonts w:ascii="Times New Roman" w:hAnsi="Times New Roman" w:cs="Times New Roman"/>
          <w:sz w:val="24"/>
          <w:szCs w:val="24"/>
        </w:rPr>
        <w:t xml:space="preserve"> J </w:t>
      </w:r>
      <w:r w:rsidR="00786850">
        <w:rPr>
          <w:rFonts w:ascii="Times New Roman" w:hAnsi="Times New Roman" w:cs="Times New Roman"/>
          <w:sz w:val="24"/>
          <w:szCs w:val="24"/>
        </w:rPr>
        <w:t xml:space="preserve">stated </w:t>
      </w:r>
      <w:r w:rsidRPr="00D10E01">
        <w:rPr>
          <w:rFonts w:ascii="Times New Roman" w:hAnsi="Times New Roman" w:cs="Times New Roman"/>
          <w:sz w:val="24"/>
          <w:szCs w:val="24"/>
        </w:rPr>
        <w:t xml:space="preserve">that:    </w:t>
      </w:r>
    </w:p>
    <w:p w:rsidR="00D10E01" w:rsidRDefault="00DE5C3C" w:rsidP="00DE5C3C">
      <w:pPr>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w:t>
      </w:r>
      <w:r w:rsidR="00D10E01" w:rsidRPr="00964833">
        <w:rPr>
          <w:rFonts w:ascii="Times New Roman" w:hAnsi="Times New Roman" w:cs="Times New Roman"/>
          <w:sz w:val="24"/>
          <w:szCs w:val="24"/>
        </w:rPr>
        <w:t>When 'deemed' is used as meaning 'considered' or 'regarded' and not in one of its other meanings (such as, for instance, to 'think') it is a very strong word to denote, frequently exhaustively, that something is a fact regardless of the objective truth of the matter. It is an indispensable word, in legal parlance, to convey that enquiry i</w:t>
      </w:r>
      <w:r w:rsidR="00D10E01">
        <w:rPr>
          <w:rFonts w:ascii="Times New Roman" w:hAnsi="Times New Roman" w:cs="Times New Roman"/>
          <w:sz w:val="24"/>
          <w:szCs w:val="24"/>
        </w:rPr>
        <w:t xml:space="preserve">nto this truth is irrelevant </w:t>
      </w:r>
      <w:r w:rsidR="00D10E01" w:rsidRPr="00964833">
        <w:rPr>
          <w:rFonts w:ascii="Times New Roman" w:hAnsi="Times New Roman" w:cs="Times New Roman"/>
          <w:sz w:val="24"/>
          <w:szCs w:val="24"/>
        </w:rPr>
        <w:t>for the purpose of the particular instrument. Struggle as one may against such deemed meaning, it is inevitable that the struggle will be in vain (cf the remarks of H</w:t>
      </w:r>
      <w:r w:rsidR="007D4589" w:rsidRPr="007D4589">
        <w:rPr>
          <w:rFonts w:ascii="Times New Roman" w:hAnsi="Times New Roman" w:cs="Times New Roman"/>
          <w:smallCaps/>
          <w:sz w:val="24"/>
          <w:szCs w:val="24"/>
        </w:rPr>
        <w:t xml:space="preserve">athorn </w:t>
      </w:r>
      <w:r w:rsidR="00D10E01" w:rsidRPr="00964833">
        <w:rPr>
          <w:rFonts w:ascii="Times New Roman" w:hAnsi="Times New Roman" w:cs="Times New Roman"/>
          <w:sz w:val="24"/>
          <w:szCs w:val="24"/>
        </w:rPr>
        <w:t xml:space="preserve">JP in </w:t>
      </w:r>
      <w:r w:rsidR="00D10E01" w:rsidRPr="000D116E">
        <w:rPr>
          <w:rFonts w:ascii="Times New Roman" w:hAnsi="Times New Roman" w:cs="Times New Roman"/>
          <w:i/>
          <w:sz w:val="24"/>
          <w:szCs w:val="24"/>
        </w:rPr>
        <w:t>Collins</w:t>
      </w:r>
      <w:r w:rsidR="00D10E01" w:rsidRPr="00964833">
        <w:rPr>
          <w:rFonts w:ascii="Times New Roman" w:hAnsi="Times New Roman" w:cs="Times New Roman"/>
          <w:sz w:val="24"/>
          <w:szCs w:val="24"/>
        </w:rPr>
        <w:t xml:space="preserve"> v </w:t>
      </w:r>
      <w:r w:rsidR="00D10E01" w:rsidRPr="000D116E">
        <w:rPr>
          <w:rFonts w:ascii="Times New Roman" w:hAnsi="Times New Roman" w:cs="Times New Roman"/>
          <w:i/>
          <w:sz w:val="24"/>
          <w:szCs w:val="24"/>
        </w:rPr>
        <w:t>Durban Corporation</w:t>
      </w:r>
      <w:r>
        <w:rPr>
          <w:rFonts w:ascii="Times New Roman" w:hAnsi="Times New Roman" w:cs="Times New Roman"/>
          <w:sz w:val="24"/>
          <w:szCs w:val="24"/>
        </w:rPr>
        <w:t xml:space="preserve"> 1946 NPD 785 at 786).”</w:t>
      </w:r>
    </w:p>
    <w:p w:rsidR="00DE5C3C" w:rsidRPr="00964833" w:rsidRDefault="00DE5C3C" w:rsidP="00DE5C3C">
      <w:pPr>
        <w:spacing w:after="0" w:line="240" w:lineRule="auto"/>
        <w:ind w:left="1134"/>
        <w:jc w:val="both"/>
        <w:rPr>
          <w:rFonts w:ascii="Times New Roman" w:hAnsi="Times New Roman" w:cs="Times New Roman"/>
          <w:sz w:val="24"/>
          <w:szCs w:val="24"/>
        </w:rPr>
      </w:pPr>
    </w:p>
    <w:p w:rsidR="00BE2FF8" w:rsidRPr="00A5701E" w:rsidRDefault="007B7682" w:rsidP="00A130DC">
      <w:pPr>
        <w:pStyle w:val="ListParagraph"/>
        <w:numPr>
          <w:ilvl w:val="0"/>
          <w:numId w:val="19"/>
        </w:numPr>
        <w:spacing w:before="240" w:line="480" w:lineRule="auto"/>
        <w:ind w:left="426" w:hanging="426"/>
        <w:jc w:val="both"/>
        <w:rPr>
          <w:rFonts w:ascii="Times New Roman" w:hAnsi="Times New Roman" w:cs="Times New Roman"/>
          <w:sz w:val="24"/>
          <w:szCs w:val="24"/>
        </w:rPr>
      </w:pPr>
      <w:r w:rsidRPr="00283A73">
        <w:rPr>
          <w:rFonts w:ascii="Times New Roman" w:hAnsi="Times New Roman" w:cs="Times New Roman"/>
          <w:i/>
          <w:sz w:val="24"/>
          <w:szCs w:val="24"/>
        </w:rPr>
        <w:t>In casu</w:t>
      </w:r>
      <w:r w:rsidRPr="00283A73">
        <w:rPr>
          <w:rFonts w:ascii="Times New Roman" w:hAnsi="Times New Roman" w:cs="Times New Roman"/>
          <w:sz w:val="24"/>
          <w:szCs w:val="24"/>
        </w:rPr>
        <w:t xml:space="preserve">, </w:t>
      </w:r>
      <w:r w:rsidR="00A5701E">
        <w:rPr>
          <w:rFonts w:ascii="Times New Roman" w:hAnsi="Times New Roman" w:cs="Times New Roman"/>
          <w:sz w:val="24"/>
          <w:szCs w:val="24"/>
        </w:rPr>
        <w:t>t</w:t>
      </w:r>
      <w:r w:rsidR="00A5701E" w:rsidRPr="00796369">
        <w:rPr>
          <w:rFonts w:ascii="Times New Roman" w:hAnsi="Times New Roman" w:cs="Times New Roman"/>
          <w:sz w:val="24"/>
          <w:szCs w:val="24"/>
        </w:rPr>
        <w:t xml:space="preserve">he purpose of s 24 is clear. It is to facilitate the enforcement of a Supreme Court judgment by ensuring </w:t>
      </w:r>
      <w:r w:rsidR="00D3470F">
        <w:rPr>
          <w:rFonts w:ascii="Times New Roman" w:hAnsi="Times New Roman" w:cs="Times New Roman"/>
          <w:sz w:val="24"/>
          <w:szCs w:val="24"/>
        </w:rPr>
        <w:t xml:space="preserve">that </w:t>
      </w:r>
      <w:r w:rsidR="00A5701E" w:rsidRPr="00796369">
        <w:rPr>
          <w:rFonts w:ascii="Times New Roman" w:hAnsi="Times New Roman" w:cs="Times New Roman"/>
          <w:sz w:val="24"/>
          <w:szCs w:val="24"/>
        </w:rPr>
        <w:t xml:space="preserve">it is recorded in the court of first instance. It does not diminish the fact that the Supreme Court's judgment represents the final and authoritative pronouncement on legal matters, which stands independently of the lower court. </w:t>
      </w:r>
      <w:r w:rsidR="00A5701E">
        <w:rPr>
          <w:rFonts w:ascii="Times New Roman" w:hAnsi="Times New Roman" w:cs="Times New Roman"/>
          <w:sz w:val="24"/>
          <w:szCs w:val="24"/>
        </w:rPr>
        <w:t xml:space="preserve"> </w:t>
      </w:r>
      <w:r w:rsidR="00A5701E" w:rsidRPr="00796369">
        <w:rPr>
          <w:rFonts w:ascii="Times New Roman" w:hAnsi="Times New Roman" w:cs="Times New Roman"/>
          <w:sz w:val="24"/>
          <w:szCs w:val="24"/>
        </w:rPr>
        <w:t>The provision merely ensures that the judgment can be enforced using the same procedural mechanisms available to the court of first instance.</w:t>
      </w:r>
      <w:r w:rsidR="00A5701E">
        <w:rPr>
          <w:rFonts w:ascii="Times New Roman" w:hAnsi="Times New Roman" w:cs="Times New Roman"/>
          <w:sz w:val="24"/>
          <w:szCs w:val="24"/>
        </w:rPr>
        <w:t xml:space="preserve"> </w:t>
      </w:r>
      <w:r w:rsidR="00A5701E" w:rsidRPr="00A5701E">
        <w:rPr>
          <w:rFonts w:ascii="Times New Roman" w:hAnsi="Times New Roman" w:cs="Times New Roman"/>
          <w:sz w:val="24"/>
          <w:szCs w:val="24"/>
        </w:rPr>
        <w:t>T</w:t>
      </w:r>
      <w:r w:rsidR="00D10E01" w:rsidRPr="00A5701E">
        <w:rPr>
          <w:rFonts w:ascii="Times New Roman" w:hAnsi="Times New Roman" w:cs="Times New Roman"/>
          <w:sz w:val="24"/>
          <w:szCs w:val="24"/>
        </w:rPr>
        <w:t xml:space="preserve">he Supreme Court judgment </w:t>
      </w:r>
      <w:r w:rsidR="00283A73" w:rsidRPr="00A5701E">
        <w:rPr>
          <w:rFonts w:ascii="Times New Roman" w:hAnsi="Times New Roman" w:cs="Times New Roman"/>
          <w:sz w:val="24"/>
          <w:szCs w:val="24"/>
        </w:rPr>
        <w:t>is</w:t>
      </w:r>
      <w:r w:rsidR="00D10E01" w:rsidRPr="00A5701E">
        <w:rPr>
          <w:rFonts w:ascii="Times New Roman" w:hAnsi="Times New Roman" w:cs="Times New Roman"/>
          <w:sz w:val="24"/>
          <w:szCs w:val="24"/>
        </w:rPr>
        <w:t xml:space="preserve"> </w:t>
      </w:r>
      <w:r w:rsidR="00A5701E">
        <w:rPr>
          <w:rFonts w:ascii="Times New Roman" w:hAnsi="Times New Roman" w:cs="Times New Roman"/>
          <w:sz w:val="24"/>
          <w:szCs w:val="24"/>
        </w:rPr>
        <w:t xml:space="preserve"> </w:t>
      </w:r>
      <w:r w:rsidR="00D10E01" w:rsidRPr="00A5701E">
        <w:rPr>
          <w:rFonts w:ascii="Times New Roman" w:hAnsi="Times New Roman" w:cs="Times New Roman"/>
          <w:sz w:val="24"/>
          <w:szCs w:val="24"/>
        </w:rPr>
        <w:t xml:space="preserve">considered </w:t>
      </w:r>
      <w:r w:rsidR="00283A73" w:rsidRPr="00A5701E">
        <w:rPr>
          <w:rFonts w:ascii="Times New Roman" w:hAnsi="Times New Roman" w:cs="Times New Roman"/>
          <w:sz w:val="24"/>
          <w:szCs w:val="24"/>
        </w:rPr>
        <w:t xml:space="preserve">or deemed in s 24 of the Supreme Court Act </w:t>
      </w:r>
      <w:r w:rsidR="00D10E01" w:rsidRPr="00A5701E">
        <w:rPr>
          <w:rFonts w:ascii="Times New Roman" w:hAnsi="Times New Roman" w:cs="Times New Roman"/>
          <w:sz w:val="24"/>
          <w:szCs w:val="24"/>
        </w:rPr>
        <w:t xml:space="preserve">to be a High Court judgment solely for purposes of execution. </w:t>
      </w:r>
      <w:r w:rsidR="00BE2FF8" w:rsidRPr="00A5701E">
        <w:rPr>
          <w:rFonts w:ascii="Times New Roman" w:hAnsi="Times New Roman" w:cs="Times New Roman"/>
          <w:sz w:val="24"/>
          <w:szCs w:val="24"/>
        </w:rPr>
        <w:t xml:space="preserve"> </w:t>
      </w:r>
      <w:r w:rsidRPr="00A5701E">
        <w:rPr>
          <w:rFonts w:ascii="Times New Roman" w:hAnsi="Times New Roman" w:cs="Times New Roman"/>
          <w:sz w:val="24"/>
          <w:szCs w:val="24"/>
        </w:rPr>
        <w:t>It follows that li</w:t>
      </w:r>
      <w:r w:rsidR="00AD2071">
        <w:rPr>
          <w:rFonts w:ascii="Times New Roman" w:hAnsi="Times New Roman" w:cs="Times New Roman"/>
          <w:sz w:val="24"/>
          <w:szCs w:val="24"/>
        </w:rPr>
        <w:t>ability to pay the judgment debt</w:t>
      </w:r>
      <w:r w:rsidRPr="00A5701E">
        <w:rPr>
          <w:rFonts w:ascii="Times New Roman" w:hAnsi="Times New Roman" w:cs="Times New Roman"/>
          <w:sz w:val="24"/>
          <w:szCs w:val="24"/>
        </w:rPr>
        <w:t xml:space="preserve"> in SC 92</w:t>
      </w:r>
      <w:r w:rsidR="00E62B52">
        <w:rPr>
          <w:rFonts w:ascii="Times New Roman" w:hAnsi="Times New Roman" w:cs="Times New Roman"/>
          <w:sz w:val="24"/>
          <w:szCs w:val="24"/>
        </w:rPr>
        <w:t>-</w:t>
      </w:r>
      <w:r w:rsidRPr="00A5701E">
        <w:rPr>
          <w:rFonts w:ascii="Times New Roman" w:hAnsi="Times New Roman" w:cs="Times New Roman"/>
          <w:sz w:val="24"/>
          <w:szCs w:val="24"/>
        </w:rPr>
        <w:t>22 arose on 29 July 2022.</w:t>
      </w:r>
    </w:p>
    <w:p w:rsidR="00BE2FF8" w:rsidRPr="00BE2FF8" w:rsidRDefault="00BE2FF8" w:rsidP="00BE2FF8">
      <w:pPr>
        <w:pStyle w:val="ListParagraph"/>
        <w:spacing w:after="0" w:line="240" w:lineRule="auto"/>
        <w:ind w:left="426"/>
        <w:jc w:val="both"/>
        <w:rPr>
          <w:rFonts w:ascii="Times New Roman" w:hAnsi="Times New Roman" w:cs="Times New Roman"/>
          <w:sz w:val="24"/>
          <w:szCs w:val="24"/>
        </w:rPr>
      </w:pPr>
    </w:p>
    <w:p w:rsidR="00FB718D" w:rsidRPr="00FB718D" w:rsidRDefault="00823EE1" w:rsidP="00A130DC">
      <w:pPr>
        <w:pStyle w:val="ListParagraph"/>
        <w:numPr>
          <w:ilvl w:val="0"/>
          <w:numId w:val="19"/>
        </w:numPr>
        <w:spacing w:before="24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It is trite that, i</w:t>
      </w:r>
      <w:r w:rsidR="00FB718D" w:rsidRPr="00FB718D">
        <w:rPr>
          <w:rFonts w:ascii="Times New Roman" w:hAnsi="Times New Roman" w:cs="Times New Roman"/>
          <w:sz w:val="24"/>
          <w:szCs w:val="24"/>
        </w:rPr>
        <w:t>n terms of s 4 (1</w:t>
      </w:r>
      <w:r w:rsidR="00B96BE4" w:rsidRPr="00FB718D">
        <w:rPr>
          <w:rFonts w:ascii="Times New Roman" w:hAnsi="Times New Roman" w:cs="Times New Roman"/>
          <w:sz w:val="24"/>
          <w:szCs w:val="24"/>
        </w:rPr>
        <w:t>) (</w:t>
      </w:r>
      <w:r w:rsidR="00FB718D" w:rsidRPr="00FB718D">
        <w:rPr>
          <w:rFonts w:ascii="Times New Roman" w:hAnsi="Times New Roman" w:cs="Times New Roman"/>
          <w:sz w:val="24"/>
          <w:szCs w:val="24"/>
        </w:rPr>
        <w:t xml:space="preserve">d) of SI 33 of 2019 now of the Finance Act (No. 2) of 2019, all assets and liabilities, including judgment debts denominated in United States dollars immediately before the effective date of 22 February 2019 would, on or after the </w:t>
      </w:r>
      <w:r w:rsidR="00FB718D" w:rsidRPr="00FB718D">
        <w:rPr>
          <w:rFonts w:ascii="Times New Roman" w:hAnsi="Times New Roman" w:cs="Times New Roman"/>
          <w:sz w:val="24"/>
          <w:szCs w:val="24"/>
        </w:rPr>
        <w:lastRenderedPageBreak/>
        <w:t>aforementioned date, be valued in RTGs dollars on a one-to-one rate.</w:t>
      </w:r>
      <w:r w:rsidR="00BE2FF8">
        <w:rPr>
          <w:rFonts w:ascii="Times New Roman" w:hAnsi="Times New Roman" w:cs="Times New Roman"/>
          <w:sz w:val="24"/>
          <w:szCs w:val="24"/>
        </w:rPr>
        <w:t xml:space="preserve"> </w:t>
      </w:r>
      <w:r w:rsidR="00FB718D">
        <w:rPr>
          <w:rFonts w:ascii="Times New Roman" w:hAnsi="Times New Roman" w:cs="Times New Roman"/>
          <w:sz w:val="24"/>
          <w:szCs w:val="24"/>
        </w:rPr>
        <w:t xml:space="preserve"> </w:t>
      </w:r>
      <w:r w:rsidR="00FB718D">
        <w:rPr>
          <w:rFonts w:ascii="Times New Roman" w:hAnsi="Times New Roman" w:cs="Times New Roman"/>
          <w:sz w:val="24"/>
          <w:szCs w:val="24"/>
          <w:lang w:val="en-US"/>
        </w:rPr>
        <w:t>It was</w:t>
      </w:r>
      <w:r w:rsidR="00FB718D" w:rsidRPr="00FB718D">
        <w:rPr>
          <w:rFonts w:ascii="Times New Roman" w:hAnsi="Times New Roman" w:cs="Times New Roman"/>
          <w:sz w:val="24"/>
          <w:szCs w:val="24"/>
        </w:rPr>
        <w:t xml:space="preserve"> remarked</w:t>
      </w:r>
      <w:r w:rsidR="00FB718D">
        <w:rPr>
          <w:rFonts w:ascii="Times New Roman" w:hAnsi="Times New Roman" w:cs="Times New Roman"/>
          <w:sz w:val="24"/>
          <w:szCs w:val="24"/>
        </w:rPr>
        <w:t xml:space="preserve"> in </w:t>
      </w:r>
      <w:r w:rsidR="00FB718D" w:rsidRPr="00FB718D">
        <w:rPr>
          <w:rFonts w:ascii="Times New Roman" w:hAnsi="Times New Roman" w:cs="Times New Roman"/>
          <w:i/>
          <w:iCs/>
          <w:sz w:val="24"/>
          <w:szCs w:val="24"/>
        </w:rPr>
        <w:t xml:space="preserve">Zambezi Gas Zimbabwe (Pvt) Ltd </w:t>
      </w:r>
      <w:r w:rsidR="00FB718D" w:rsidRPr="00FB718D">
        <w:rPr>
          <w:rFonts w:ascii="Times New Roman" w:hAnsi="Times New Roman" w:cs="Times New Roman"/>
          <w:sz w:val="24"/>
          <w:szCs w:val="24"/>
        </w:rPr>
        <w:t xml:space="preserve">v </w:t>
      </w:r>
      <w:r w:rsidR="00FB718D" w:rsidRPr="00FB718D">
        <w:rPr>
          <w:rFonts w:ascii="Times New Roman" w:hAnsi="Times New Roman" w:cs="Times New Roman"/>
          <w:i/>
          <w:iCs/>
          <w:sz w:val="24"/>
          <w:szCs w:val="24"/>
        </w:rPr>
        <w:t xml:space="preserve">NR Barber </w:t>
      </w:r>
      <w:r w:rsidR="00BE2FF8">
        <w:rPr>
          <w:rFonts w:ascii="Times New Roman" w:hAnsi="Times New Roman" w:cs="Times New Roman"/>
          <w:i/>
          <w:iCs/>
          <w:sz w:val="24"/>
          <w:szCs w:val="24"/>
        </w:rPr>
        <w:t>&amp;</w:t>
      </w:r>
      <w:r w:rsidR="00FB718D" w:rsidRPr="00FB718D">
        <w:rPr>
          <w:rFonts w:ascii="Times New Roman" w:hAnsi="Times New Roman" w:cs="Times New Roman"/>
          <w:i/>
          <w:iCs/>
          <w:sz w:val="24"/>
          <w:szCs w:val="24"/>
        </w:rPr>
        <w:t xml:space="preserve"> Anor</w:t>
      </w:r>
      <w:r w:rsidR="00FB718D" w:rsidRPr="00FB718D">
        <w:rPr>
          <w:rFonts w:ascii="Times New Roman" w:hAnsi="Times New Roman" w:cs="Times New Roman"/>
          <w:sz w:val="24"/>
          <w:szCs w:val="24"/>
        </w:rPr>
        <w:t xml:space="preserve"> </w:t>
      </w:r>
      <w:r w:rsidR="005921ED">
        <w:rPr>
          <w:rFonts w:ascii="Times New Roman" w:hAnsi="Times New Roman" w:cs="Times New Roman"/>
          <w:sz w:val="24"/>
          <w:szCs w:val="24"/>
        </w:rPr>
        <w:t>2020 (1) ZLR 138 (</w:t>
      </w:r>
      <w:r w:rsidR="00FB718D" w:rsidRPr="00FB718D">
        <w:rPr>
          <w:rFonts w:ascii="Times New Roman" w:hAnsi="Times New Roman" w:cs="Times New Roman"/>
          <w:sz w:val="24"/>
          <w:szCs w:val="24"/>
        </w:rPr>
        <w:t>S</w:t>
      </w:r>
      <w:r w:rsidR="005921ED">
        <w:rPr>
          <w:rFonts w:ascii="Times New Roman" w:hAnsi="Times New Roman" w:cs="Times New Roman"/>
          <w:sz w:val="24"/>
          <w:szCs w:val="24"/>
        </w:rPr>
        <w:t xml:space="preserve">) at 144 E </w:t>
      </w:r>
      <w:r w:rsidR="00FB718D">
        <w:rPr>
          <w:rFonts w:ascii="Times New Roman" w:hAnsi="Times New Roman" w:cs="Times New Roman"/>
          <w:sz w:val="24"/>
          <w:szCs w:val="24"/>
        </w:rPr>
        <w:t>that</w:t>
      </w:r>
      <w:r w:rsidR="00FB718D" w:rsidRPr="00FB718D">
        <w:rPr>
          <w:rFonts w:ascii="Times New Roman" w:hAnsi="Times New Roman" w:cs="Times New Roman"/>
          <w:sz w:val="24"/>
          <w:szCs w:val="24"/>
        </w:rPr>
        <w:t>:</w:t>
      </w:r>
    </w:p>
    <w:p w:rsidR="00823EE1" w:rsidRDefault="00FB718D" w:rsidP="009D7201">
      <w:pPr>
        <w:pStyle w:val="ListParagraph"/>
        <w:spacing w:line="240" w:lineRule="auto"/>
        <w:ind w:left="1134"/>
        <w:jc w:val="both"/>
        <w:rPr>
          <w:rFonts w:ascii="Times New Roman" w:hAnsi="Times New Roman" w:cs="Times New Roman"/>
          <w:sz w:val="24"/>
          <w:szCs w:val="24"/>
        </w:rPr>
      </w:pPr>
      <w:r w:rsidRPr="00400FCA">
        <w:rPr>
          <w:rFonts w:ascii="Times New Roman" w:hAnsi="Times New Roman" w:cs="Times New Roman"/>
          <w:sz w:val="24"/>
          <w:szCs w:val="24"/>
        </w:rPr>
        <w:t>“</w:t>
      </w:r>
      <w:r w:rsidRPr="00400FCA">
        <w:rPr>
          <w:rFonts w:ascii="Times New Roman" w:hAnsi="Times New Roman" w:cs="Times New Roman"/>
          <w:b/>
          <w:sz w:val="24"/>
          <w:szCs w:val="24"/>
        </w:rPr>
        <w:t>The liabilities referred to in s 4</w:t>
      </w:r>
      <w:r w:rsidR="005921ED">
        <w:rPr>
          <w:rFonts w:ascii="Times New Roman" w:hAnsi="Times New Roman" w:cs="Times New Roman"/>
          <w:b/>
          <w:sz w:val="24"/>
          <w:szCs w:val="24"/>
        </w:rPr>
        <w:t xml:space="preserve"> </w:t>
      </w:r>
      <w:r w:rsidRPr="00400FCA">
        <w:rPr>
          <w:rFonts w:ascii="Times New Roman" w:hAnsi="Times New Roman" w:cs="Times New Roman"/>
          <w:b/>
          <w:sz w:val="24"/>
          <w:szCs w:val="24"/>
        </w:rPr>
        <w:t>(1) (d) of S.I 33/19 can be in the form of judgment debts</w:t>
      </w:r>
      <w:r w:rsidRPr="00400FCA">
        <w:rPr>
          <w:rFonts w:ascii="Times New Roman" w:hAnsi="Times New Roman" w:cs="Times New Roman"/>
          <w:sz w:val="24"/>
          <w:szCs w:val="24"/>
        </w:rPr>
        <w:t xml:space="preserve"> and such liabilities amount to obligations which should be settled by the judgment debtor. In interpreting s 4 (1) (d), regard should be had to assets and liabilities which existed immediately before the effective date of the promulgation of S.I 33/19. The value of the assets and liabilities should have been expressed in United States dollars immediately before 22 February 2019 for the provisions of s 4 (1) (d) of S.I 33/19 to apply to them.”(</w:t>
      </w:r>
      <w:r w:rsidR="009D7201" w:rsidRPr="00400FCA">
        <w:rPr>
          <w:rFonts w:ascii="Times New Roman" w:hAnsi="Times New Roman" w:cs="Times New Roman"/>
          <w:i/>
          <w:sz w:val="24"/>
          <w:szCs w:val="24"/>
        </w:rPr>
        <w:t>Emphasis</w:t>
      </w:r>
      <w:r w:rsidRPr="00400FCA">
        <w:rPr>
          <w:rFonts w:ascii="Times New Roman" w:hAnsi="Times New Roman" w:cs="Times New Roman"/>
          <w:i/>
          <w:sz w:val="24"/>
          <w:szCs w:val="24"/>
        </w:rPr>
        <w:t xml:space="preserve"> added</w:t>
      </w:r>
      <w:r w:rsidRPr="00400FCA">
        <w:rPr>
          <w:rFonts w:ascii="Times New Roman" w:hAnsi="Times New Roman" w:cs="Times New Roman"/>
          <w:sz w:val="24"/>
          <w:szCs w:val="24"/>
        </w:rPr>
        <w:t>)</w:t>
      </w:r>
    </w:p>
    <w:p w:rsidR="000E2250" w:rsidRPr="009D7201" w:rsidRDefault="000E2250" w:rsidP="00893890">
      <w:pPr>
        <w:pStyle w:val="ListParagraph"/>
        <w:spacing w:line="480" w:lineRule="auto"/>
        <w:ind w:left="1134"/>
        <w:jc w:val="both"/>
        <w:rPr>
          <w:rFonts w:ascii="Times New Roman" w:hAnsi="Times New Roman" w:cs="Times New Roman"/>
          <w:sz w:val="24"/>
          <w:szCs w:val="24"/>
        </w:rPr>
      </w:pPr>
    </w:p>
    <w:p w:rsidR="00823EE1" w:rsidRDefault="00FB718D" w:rsidP="00A130DC">
      <w:pPr>
        <w:pStyle w:val="ListParagraph"/>
        <w:numPr>
          <w:ilvl w:val="0"/>
          <w:numId w:val="19"/>
        </w:numPr>
        <w:spacing w:before="240" w:line="480" w:lineRule="auto"/>
        <w:ind w:left="426" w:hanging="426"/>
        <w:jc w:val="both"/>
        <w:rPr>
          <w:rFonts w:ascii="Times New Roman" w:hAnsi="Times New Roman" w:cs="Times New Roman"/>
          <w:sz w:val="24"/>
          <w:szCs w:val="24"/>
        </w:rPr>
      </w:pPr>
      <w:r w:rsidRPr="00FB718D">
        <w:rPr>
          <w:rFonts w:ascii="Times New Roman" w:hAnsi="Times New Roman" w:cs="Times New Roman"/>
          <w:sz w:val="24"/>
          <w:szCs w:val="24"/>
        </w:rPr>
        <w:t xml:space="preserve">However, all assets and liabilities, including judgment debts denominated in United States dollars </w:t>
      </w:r>
      <w:r>
        <w:rPr>
          <w:rFonts w:ascii="Times New Roman" w:hAnsi="Times New Roman" w:cs="Times New Roman"/>
          <w:sz w:val="24"/>
          <w:szCs w:val="24"/>
        </w:rPr>
        <w:t>post effective date do</w:t>
      </w:r>
      <w:r w:rsidRPr="00FB718D">
        <w:rPr>
          <w:rFonts w:ascii="Times New Roman" w:hAnsi="Times New Roman" w:cs="Times New Roman"/>
          <w:sz w:val="24"/>
          <w:szCs w:val="24"/>
        </w:rPr>
        <w:t xml:space="preserve"> not therefore fall under the ambit of s 4 (1)</w:t>
      </w:r>
      <w:r w:rsidR="000D116E">
        <w:rPr>
          <w:rFonts w:ascii="Times New Roman" w:hAnsi="Times New Roman" w:cs="Times New Roman"/>
          <w:sz w:val="24"/>
          <w:szCs w:val="24"/>
        </w:rPr>
        <w:t xml:space="preserve"> </w:t>
      </w:r>
      <w:r w:rsidRPr="00FB718D">
        <w:rPr>
          <w:rFonts w:ascii="Times New Roman" w:hAnsi="Times New Roman" w:cs="Times New Roman"/>
          <w:sz w:val="24"/>
          <w:szCs w:val="24"/>
        </w:rPr>
        <w:t>(d) of SI 33 of 2019.  They instead fall under s 4</w:t>
      </w:r>
      <w:r w:rsidR="00DB5B06">
        <w:rPr>
          <w:rFonts w:ascii="Times New Roman" w:hAnsi="Times New Roman" w:cs="Times New Roman"/>
          <w:sz w:val="24"/>
          <w:szCs w:val="24"/>
        </w:rPr>
        <w:t xml:space="preserve"> </w:t>
      </w:r>
      <w:r w:rsidRPr="00FB718D">
        <w:rPr>
          <w:rFonts w:ascii="Times New Roman" w:hAnsi="Times New Roman" w:cs="Times New Roman"/>
          <w:sz w:val="24"/>
          <w:szCs w:val="24"/>
        </w:rPr>
        <w:t>(1</w:t>
      </w:r>
      <w:r w:rsidR="00B96BE4" w:rsidRPr="00FB718D">
        <w:rPr>
          <w:rFonts w:ascii="Times New Roman" w:hAnsi="Times New Roman" w:cs="Times New Roman"/>
          <w:sz w:val="24"/>
          <w:szCs w:val="24"/>
        </w:rPr>
        <w:t>) (</w:t>
      </w:r>
      <w:r w:rsidRPr="00FB718D">
        <w:rPr>
          <w:rFonts w:ascii="Times New Roman" w:hAnsi="Times New Roman" w:cs="Times New Roman"/>
          <w:sz w:val="24"/>
          <w:szCs w:val="24"/>
        </w:rPr>
        <w:t xml:space="preserve">e).  Such assets and liabilities, including judgment debts are </w:t>
      </w:r>
      <w:r>
        <w:rPr>
          <w:rFonts w:ascii="Times New Roman" w:hAnsi="Times New Roman" w:cs="Times New Roman"/>
          <w:sz w:val="24"/>
          <w:szCs w:val="24"/>
        </w:rPr>
        <w:t>payable in</w:t>
      </w:r>
      <w:r w:rsidR="00B96BE4">
        <w:rPr>
          <w:rFonts w:ascii="Times New Roman" w:hAnsi="Times New Roman" w:cs="Times New Roman"/>
          <w:sz w:val="24"/>
          <w:szCs w:val="24"/>
        </w:rPr>
        <w:t xml:space="preserve"> the denomination of the </w:t>
      </w:r>
      <w:r>
        <w:rPr>
          <w:rFonts w:ascii="Times New Roman" w:hAnsi="Times New Roman" w:cs="Times New Roman"/>
          <w:sz w:val="24"/>
          <w:szCs w:val="24"/>
        </w:rPr>
        <w:t xml:space="preserve">assets or liabilities or are </w:t>
      </w:r>
      <w:r w:rsidR="00AD2071">
        <w:rPr>
          <w:rFonts w:ascii="Times New Roman" w:hAnsi="Times New Roman" w:cs="Times New Roman"/>
          <w:sz w:val="24"/>
          <w:szCs w:val="24"/>
        </w:rPr>
        <w:t>converted to RTGS</w:t>
      </w:r>
      <w:r w:rsidRPr="00FB718D">
        <w:rPr>
          <w:rFonts w:ascii="Times New Roman" w:hAnsi="Times New Roman" w:cs="Times New Roman"/>
          <w:sz w:val="24"/>
          <w:szCs w:val="24"/>
        </w:rPr>
        <w:t xml:space="preserve"> dollars at the prevailing interbank rate on the date of payment.</w:t>
      </w:r>
    </w:p>
    <w:p w:rsidR="009D7201" w:rsidRDefault="009D7201" w:rsidP="009D7201">
      <w:pPr>
        <w:pStyle w:val="ListParagraph"/>
        <w:spacing w:after="0" w:line="240" w:lineRule="auto"/>
        <w:ind w:left="426"/>
        <w:jc w:val="both"/>
        <w:rPr>
          <w:rFonts w:ascii="Times New Roman" w:hAnsi="Times New Roman" w:cs="Times New Roman"/>
          <w:sz w:val="24"/>
          <w:szCs w:val="24"/>
        </w:rPr>
      </w:pPr>
    </w:p>
    <w:p w:rsidR="00683CB0" w:rsidRPr="00400FCA" w:rsidRDefault="00683CB0" w:rsidP="00A130DC">
      <w:pPr>
        <w:pStyle w:val="ListParagraph"/>
        <w:numPr>
          <w:ilvl w:val="0"/>
          <w:numId w:val="19"/>
        </w:numPr>
        <w:spacing w:before="24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In </w:t>
      </w:r>
      <w:r w:rsidRPr="00400FCA">
        <w:rPr>
          <w:rFonts w:ascii="Times New Roman" w:hAnsi="Times New Roman" w:cs="Times New Roman"/>
          <w:i/>
          <w:sz w:val="24"/>
          <w:szCs w:val="24"/>
        </w:rPr>
        <w:t xml:space="preserve">Unifreight Africa Limited </w:t>
      </w:r>
      <w:r w:rsidRPr="00400FCA">
        <w:rPr>
          <w:rFonts w:ascii="Times New Roman" w:hAnsi="Times New Roman" w:cs="Times New Roman"/>
          <w:sz w:val="24"/>
          <w:szCs w:val="24"/>
        </w:rPr>
        <w:t>v</w:t>
      </w:r>
      <w:r w:rsidRPr="00400FCA">
        <w:rPr>
          <w:rFonts w:ascii="Times New Roman" w:hAnsi="Times New Roman" w:cs="Times New Roman"/>
          <w:i/>
          <w:sz w:val="24"/>
          <w:szCs w:val="24"/>
        </w:rPr>
        <w:t xml:space="preserve"> Mashinya</w:t>
      </w:r>
      <w:r w:rsidRPr="00400FCA">
        <w:rPr>
          <w:rFonts w:ascii="Times New Roman" w:hAnsi="Times New Roman" w:cs="Times New Roman"/>
          <w:sz w:val="24"/>
          <w:szCs w:val="24"/>
        </w:rPr>
        <w:t xml:space="preserve"> CCZ 13/24 P</w:t>
      </w:r>
      <w:r w:rsidR="00823EE1" w:rsidRPr="00823EE1">
        <w:rPr>
          <w:rFonts w:ascii="Times New Roman" w:hAnsi="Times New Roman" w:cs="Times New Roman"/>
          <w:smallCaps/>
          <w:sz w:val="24"/>
          <w:szCs w:val="24"/>
        </w:rPr>
        <w:t>atel</w:t>
      </w:r>
      <w:r w:rsidRPr="00400FCA">
        <w:rPr>
          <w:rFonts w:ascii="Times New Roman" w:hAnsi="Times New Roman" w:cs="Times New Roman"/>
          <w:sz w:val="24"/>
          <w:szCs w:val="24"/>
        </w:rPr>
        <w:t xml:space="preserve"> JCC remarked at p 8 that:</w:t>
      </w:r>
    </w:p>
    <w:p w:rsidR="00683CB0" w:rsidRPr="00400FCA" w:rsidRDefault="00683CB0" w:rsidP="009D7201">
      <w:pPr>
        <w:pStyle w:val="ListParagraph"/>
        <w:spacing w:before="240" w:line="240" w:lineRule="auto"/>
        <w:ind w:left="1134"/>
        <w:jc w:val="both"/>
        <w:rPr>
          <w:rFonts w:ascii="Times New Roman" w:hAnsi="Times New Roman" w:cs="Times New Roman"/>
          <w:sz w:val="24"/>
          <w:szCs w:val="24"/>
        </w:rPr>
      </w:pPr>
      <w:r w:rsidRPr="00400FCA">
        <w:rPr>
          <w:rFonts w:ascii="Times New Roman" w:hAnsi="Times New Roman" w:cs="Times New Roman"/>
          <w:sz w:val="24"/>
          <w:szCs w:val="24"/>
        </w:rPr>
        <w:t xml:space="preserve">“On the facts of this case, I am inclined to agree with the position advanced by the respondent and adopted by the court </w:t>
      </w:r>
      <w:r w:rsidRPr="00400FCA">
        <w:rPr>
          <w:rFonts w:ascii="Times New Roman" w:hAnsi="Times New Roman" w:cs="Times New Roman"/>
          <w:i/>
          <w:iCs/>
          <w:sz w:val="24"/>
          <w:szCs w:val="24"/>
        </w:rPr>
        <w:t>a quo</w:t>
      </w:r>
      <w:r w:rsidRPr="00400FCA">
        <w:rPr>
          <w:rFonts w:ascii="Times New Roman" w:hAnsi="Times New Roman" w:cs="Times New Roman"/>
          <w:sz w:val="24"/>
          <w:szCs w:val="24"/>
        </w:rPr>
        <w:t>. While the damages payable to the respondent by the applicant were capable of being calculated in United States dollars be</w:t>
      </w:r>
      <w:r w:rsidR="009D7201">
        <w:rPr>
          <w:rFonts w:ascii="Times New Roman" w:hAnsi="Times New Roman" w:cs="Times New Roman"/>
          <w:sz w:val="24"/>
          <w:szCs w:val="24"/>
        </w:rPr>
        <w:t xml:space="preserve">fore the effective date of SI </w:t>
      </w:r>
      <w:r w:rsidRPr="00400FCA">
        <w:rPr>
          <w:rFonts w:ascii="Times New Roman" w:hAnsi="Times New Roman" w:cs="Times New Roman"/>
          <w:sz w:val="24"/>
          <w:szCs w:val="24"/>
        </w:rPr>
        <w:t>33 of 2019, they had not been so agreed or quantified and therefore expressed in that currency at any time before that date. They only became a liability in the form of a judgment debt, within the contemplation of s 4(1</w:t>
      </w:r>
      <w:r w:rsidR="00B96BE4" w:rsidRPr="00400FCA">
        <w:rPr>
          <w:rFonts w:ascii="Times New Roman" w:hAnsi="Times New Roman" w:cs="Times New Roman"/>
          <w:sz w:val="24"/>
          <w:szCs w:val="24"/>
        </w:rPr>
        <w:t>) (</w:t>
      </w:r>
      <w:r w:rsidRPr="00400FCA">
        <w:rPr>
          <w:rFonts w:ascii="Times New Roman" w:hAnsi="Times New Roman" w:cs="Times New Roman"/>
          <w:sz w:val="24"/>
          <w:szCs w:val="24"/>
        </w:rPr>
        <w:t>d) of S.I. 33 of 2019, after the effe</w:t>
      </w:r>
      <w:r w:rsidR="009D7201">
        <w:rPr>
          <w:rFonts w:ascii="Times New Roman" w:hAnsi="Times New Roman" w:cs="Times New Roman"/>
          <w:sz w:val="24"/>
          <w:szCs w:val="24"/>
        </w:rPr>
        <w:t xml:space="preserve">ctive date of 22 February 2019.  </w:t>
      </w:r>
      <w:r w:rsidRPr="00400FCA">
        <w:rPr>
          <w:rFonts w:ascii="Times New Roman" w:hAnsi="Times New Roman" w:cs="Times New Roman"/>
          <w:sz w:val="24"/>
          <w:szCs w:val="24"/>
        </w:rPr>
        <w:t>Consequently, in accordance with s 4(1</w:t>
      </w:r>
      <w:r w:rsidR="00B96BE4" w:rsidRPr="00400FCA">
        <w:rPr>
          <w:rFonts w:ascii="Times New Roman" w:hAnsi="Times New Roman" w:cs="Times New Roman"/>
          <w:sz w:val="24"/>
          <w:szCs w:val="24"/>
        </w:rPr>
        <w:t>) (</w:t>
      </w:r>
      <w:r w:rsidRPr="00400FCA">
        <w:rPr>
          <w:rFonts w:ascii="Times New Roman" w:hAnsi="Times New Roman" w:cs="Times New Roman"/>
          <w:sz w:val="24"/>
          <w:szCs w:val="24"/>
        </w:rPr>
        <w:t xml:space="preserve">e) of S.I. 33 of 2019, they must be discharged in Zimbabwean dollars, not at the parity rate of one-to-one, but at the interbank rate prevailing at the time of payment. Additionally, I note that the same position was accepted and adopted in two other decisions of the Supreme Court, namely, the </w:t>
      </w:r>
      <w:r w:rsidRPr="00400FCA">
        <w:rPr>
          <w:rFonts w:ascii="Times New Roman" w:hAnsi="Times New Roman" w:cs="Times New Roman"/>
          <w:i/>
          <w:iCs/>
          <w:sz w:val="24"/>
          <w:szCs w:val="24"/>
        </w:rPr>
        <w:t>Ingalulu</w:t>
      </w:r>
      <w:r w:rsidRPr="00400FCA">
        <w:rPr>
          <w:rFonts w:ascii="Times New Roman" w:hAnsi="Times New Roman" w:cs="Times New Roman"/>
          <w:sz w:val="24"/>
          <w:szCs w:val="24"/>
        </w:rPr>
        <w:t xml:space="preserve"> </w:t>
      </w:r>
      <w:r w:rsidR="009D7201">
        <w:rPr>
          <w:rFonts w:ascii="Times New Roman" w:hAnsi="Times New Roman" w:cs="Times New Roman"/>
          <w:sz w:val="24"/>
          <w:szCs w:val="24"/>
        </w:rPr>
        <w:t>&amp;</w:t>
      </w:r>
      <w:r w:rsidR="00506156">
        <w:rPr>
          <w:rFonts w:ascii="Times New Roman" w:hAnsi="Times New Roman" w:cs="Times New Roman"/>
          <w:sz w:val="24"/>
          <w:szCs w:val="24"/>
        </w:rPr>
        <w:t xml:space="preserve"> </w:t>
      </w:r>
      <w:r w:rsidRPr="00400FCA">
        <w:rPr>
          <w:rFonts w:ascii="Times New Roman" w:hAnsi="Times New Roman" w:cs="Times New Roman"/>
          <w:i/>
          <w:iCs/>
          <w:sz w:val="24"/>
          <w:szCs w:val="24"/>
        </w:rPr>
        <w:t>Magauzi</w:t>
      </w:r>
      <w:r w:rsidRPr="00400FCA">
        <w:rPr>
          <w:rFonts w:ascii="Times New Roman" w:hAnsi="Times New Roman" w:cs="Times New Roman"/>
          <w:sz w:val="24"/>
          <w:szCs w:val="24"/>
        </w:rPr>
        <w:t xml:space="preserve"> cases, </w:t>
      </w:r>
      <w:r w:rsidRPr="00400FCA">
        <w:rPr>
          <w:rFonts w:ascii="Times New Roman" w:hAnsi="Times New Roman" w:cs="Times New Roman"/>
          <w:i/>
          <w:iCs/>
          <w:sz w:val="24"/>
          <w:szCs w:val="24"/>
        </w:rPr>
        <w:t>supra</w:t>
      </w:r>
      <w:r w:rsidRPr="00400FCA">
        <w:rPr>
          <w:rFonts w:ascii="Times New Roman" w:hAnsi="Times New Roman" w:cs="Times New Roman"/>
          <w:sz w:val="24"/>
          <w:szCs w:val="24"/>
        </w:rPr>
        <w:t>, which are relied upon by counsel for the respondent</w:t>
      </w:r>
      <w:r w:rsidR="00823EE1">
        <w:rPr>
          <w:rFonts w:ascii="Times New Roman" w:hAnsi="Times New Roman" w:cs="Times New Roman"/>
          <w:sz w:val="24"/>
          <w:szCs w:val="24"/>
        </w:rPr>
        <w:t>.</w:t>
      </w:r>
      <w:r w:rsidRPr="00400FCA">
        <w:rPr>
          <w:rFonts w:ascii="Times New Roman" w:hAnsi="Times New Roman" w:cs="Times New Roman"/>
          <w:sz w:val="24"/>
          <w:szCs w:val="24"/>
        </w:rPr>
        <w:t>”</w:t>
      </w:r>
    </w:p>
    <w:p w:rsidR="00683CB0" w:rsidRPr="00400FCA" w:rsidRDefault="00683CB0" w:rsidP="009D7201">
      <w:pPr>
        <w:spacing w:after="0" w:line="240" w:lineRule="auto"/>
        <w:jc w:val="both"/>
        <w:rPr>
          <w:rFonts w:ascii="Times New Roman" w:hAnsi="Times New Roman" w:cs="Times New Roman"/>
          <w:sz w:val="24"/>
          <w:szCs w:val="24"/>
        </w:rPr>
      </w:pPr>
    </w:p>
    <w:p w:rsidR="00FB3070" w:rsidRDefault="00683CB0" w:rsidP="00A130DC">
      <w:pPr>
        <w:pStyle w:val="ListParagraph"/>
        <w:numPr>
          <w:ilvl w:val="0"/>
          <w:numId w:val="19"/>
        </w:numPr>
        <w:spacing w:after="0" w:line="480" w:lineRule="auto"/>
        <w:ind w:left="426" w:hanging="426"/>
        <w:jc w:val="both"/>
        <w:rPr>
          <w:rFonts w:ascii="Times New Roman" w:hAnsi="Times New Roman" w:cs="Times New Roman"/>
          <w:sz w:val="24"/>
          <w:szCs w:val="24"/>
        </w:rPr>
      </w:pPr>
      <w:r w:rsidRPr="00400FCA">
        <w:rPr>
          <w:rFonts w:ascii="Times New Roman" w:hAnsi="Times New Roman" w:cs="Times New Roman"/>
          <w:sz w:val="24"/>
          <w:szCs w:val="24"/>
        </w:rPr>
        <w:t xml:space="preserve">The judgment debt having being issued on 29 July 2022, was valued after the effective date. </w:t>
      </w:r>
      <w:r w:rsidR="00283A73">
        <w:rPr>
          <w:rFonts w:ascii="Times New Roman" w:hAnsi="Times New Roman" w:cs="Times New Roman"/>
          <w:sz w:val="24"/>
          <w:szCs w:val="24"/>
        </w:rPr>
        <w:t xml:space="preserve">It </w:t>
      </w:r>
      <w:r w:rsidRPr="00400FCA">
        <w:rPr>
          <w:rFonts w:ascii="Times New Roman" w:hAnsi="Times New Roman" w:cs="Times New Roman"/>
          <w:sz w:val="24"/>
          <w:szCs w:val="24"/>
        </w:rPr>
        <w:t xml:space="preserve">is </w:t>
      </w:r>
      <w:r w:rsidR="00823EE1">
        <w:rPr>
          <w:rFonts w:ascii="Times New Roman" w:hAnsi="Times New Roman" w:cs="Times New Roman"/>
          <w:sz w:val="24"/>
          <w:szCs w:val="24"/>
        </w:rPr>
        <w:t xml:space="preserve">therefore </w:t>
      </w:r>
      <w:r w:rsidRPr="00400FCA">
        <w:rPr>
          <w:rFonts w:ascii="Times New Roman" w:hAnsi="Times New Roman" w:cs="Times New Roman"/>
          <w:sz w:val="24"/>
          <w:szCs w:val="24"/>
        </w:rPr>
        <w:t xml:space="preserve">excluded from the ambit </w:t>
      </w:r>
      <w:r w:rsidR="00B96BE4" w:rsidRPr="00400FCA">
        <w:rPr>
          <w:rFonts w:ascii="Times New Roman" w:hAnsi="Times New Roman" w:cs="Times New Roman"/>
          <w:sz w:val="24"/>
          <w:szCs w:val="24"/>
        </w:rPr>
        <w:t xml:space="preserve">of </w:t>
      </w:r>
      <w:r w:rsidR="00B96BE4">
        <w:rPr>
          <w:rFonts w:ascii="Times New Roman" w:hAnsi="Times New Roman" w:cs="Times New Roman"/>
          <w:sz w:val="24"/>
          <w:szCs w:val="24"/>
        </w:rPr>
        <w:t>s</w:t>
      </w:r>
      <w:r w:rsidR="00823EE1">
        <w:rPr>
          <w:rFonts w:ascii="Times New Roman" w:hAnsi="Times New Roman" w:cs="Times New Roman"/>
          <w:sz w:val="24"/>
          <w:szCs w:val="24"/>
        </w:rPr>
        <w:t xml:space="preserve"> 4 (1) (d) of </w:t>
      </w:r>
      <w:r w:rsidRPr="00400FCA">
        <w:rPr>
          <w:rFonts w:ascii="Times New Roman" w:hAnsi="Times New Roman" w:cs="Times New Roman"/>
          <w:sz w:val="24"/>
          <w:szCs w:val="24"/>
        </w:rPr>
        <w:t>S.I. 33/19</w:t>
      </w:r>
      <w:r w:rsidR="00823EE1">
        <w:rPr>
          <w:rFonts w:ascii="Times New Roman" w:hAnsi="Times New Roman" w:cs="Times New Roman"/>
          <w:sz w:val="24"/>
          <w:szCs w:val="24"/>
        </w:rPr>
        <w:t xml:space="preserve"> and falls under </w:t>
      </w:r>
      <w:r w:rsidR="009D7201">
        <w:rPr>
          <w:rFonts w:ascii="Times New Roman" w:hAnsi="Times New Roman" w:cs="Times New Roman"/>
          <w:sz w:val="24"/>
          <w:szCs w:val="24"/>
        </w:rPr>
        <w:t xml:space="preserve">                      </w:t>
      </w:r>
      <w:r w:rsidR="00823EE1">
        <w:rPr>
          <w:rFonts w:ascii="Times New Roman" w:hAnsi="Times New Roman" w:cs="Times New Roman"/>
          <w:sz w:val="24"/>
          <w:szCs w:val="24"/>
        </w:rPr>
        <w:t>s 4(1</w:t>
      </w:r>
      <w:r w:rsidR="00B96BE4">
        <w:rPr>
          <w:rFonts w:ascii="Times New Roman" w:hAnsi="Times New Roman" w:cs="Times New Roman"/>
          <w:sz w:val="24"/>
          <w:szCs w:val="24"/>
        </w:rPr>
        <w:t>) (</w:t>
      </w:r>
      <w:r w:rsidR="00823EE1">
        <w:rPr>
          <w:rFonts w:ascii="Times New Roman" w:hAnsi="Times New Roman" w:cs="Times New Roman"/>
          <w:sz w:val="24"/>
          <w:szCs w:val="24"/>
        </w:rPr>
        <w:t>e)</w:t>
      </w:r>
      <w:r w:rsidRPr="00400FCA">
        <w:rPr>
          <w:rFonts w:ascii="Times New Roman" w:hAnsi="Times New Roman" w:cs="Times New Roman"/>
          <w:sz w:val="24"/>
          <w:szCs w:val="24"/>
        </w:rPr>
        <w:t xml:space="preserve">. </w:t>
      </w:r>
    </w:p>
    <w:p w:rsidR="009D7201" w:rsidRDefault="009D7201" w:rsidP="009D7201">
      <w:pPr>
        <w:pStyle w:val="ListParagraph"/>
        <w:spacing w:after="0" w:line="240" w:lineRule="auto"/>
        <w:ind w:left="426"/>
        <w:jc w:val="both"/>
        <w:rPr>
          <w:rFonts w:ascii="Times New Roman" w:hAnsi="Times New Roman" w:cs="Times New Roman"/>
          <w:sz w:val="24"/>
          <w:szCs w:val="24"/>
        </w:rPr>
      </w:pPr>
    </w:p>
    <w:p w:rsidR="00683CB0" w:rsidRPr="009D7201" w:rsidRDefault="00FB3070" w:rsidP="00A130DC">
      <w:pPr>
        <w:pStyle w:val="ListParagraph"/>
        <w:numPr>
          <w:ilvl w:val="0"/>
          <w:numId w:val="19"/>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Court </w:t>
      </w:r>
      <w:r w:rsidRPr="00FB3070">
        <w:rPr>
          <w:rFonts w:ascii="Times New Roman" w:hAnsi="Times New Roman" w:cs="Times New Roman"/>
          <w:i/>
          <w:sz w:val="24"/>
          <w:szCs w:val="24"/>
        </w:rPr>
        <w:t>a quo</w:t>
      </w:r>
      <w:r>
        <w:rPr>
          <w:rFonts w:ascii="Times New Roman" w:hAnsi="Times New Roman" w:cs="Times New Roman"/>
          <w:sz w:val="24"/>
          <w:szCs w:val="24"/>
        </w:rPr>
        <w:t xml:space="preserve"> therefore misdirected itself in holding that the respondent was entitled to discharge a judgment debt issued after the effective date at the rate of one to one. The appeal has merit. </w:t>
      </w:r>
      <w:r w:rsidR="009D7201">
        <w:rPr>
          <w:rFonts w:ascii="Times New Roman" w:hAnsi="Times New Roman" w:cs="Times New Roman"/>
          <w:sz w:val="24"/>
          <w:szCs w:val="24"/>
        </w:rPr>
        <w:t xml:space="preserve"> </w:t>
      </w:r>
      <w:r w:rsidRPr="006E25E0">
        <w:rPr>
          <w:rFonts w:ascii="Times New Roman" w:hAnsi="Times New Roman"/>
          <w:sz w:val="24"/>
          <w:szCs w:val="24"/>
          <w:lang w:val="en-GB"/>
        </w:rPr>
        <w:t xml:space="preserve">As for costs, </w:t>
      </w:r>
      <w:r>
        <w:rPr>
          <w:rFonts w:ascii="Times New Roman" w:hAnsi="Times New Roman"/>
          <w:sz w:val="24"/>
          <w:szCs w:val="24"/>
          <w:lang w:val="en-GB"/>
        </w:rPr>
        <w:t xml:space="preserve">there is </w:t>
      </w:r>
      <w:r w:rsidRPr="006E25E0">
        <w:rPr>
          <w:rFonts w:ascii="Times New Roman" w:hAnsi="Times New Roman"/>
          <w:sz w:val="24"/>
          <w:szCs w:val="24"/>
          <w:lang w:val="en-GB"/>
        </w:rPr>
        <w:t>no justification to depart from the norm that costs follow the cause</w:t>
      </w:r>
      <w:r w:rsidR="009D7201">
        <w:rPr>
          <w:rFonts w:ascii="Times New Roman" w:hAnsi="Times New Roman"/>
          <w:sz w:val="24"/>
          <w:szCs w:val="24"/>
          <w:lang w:val="en-GB"/>
        </w:rPr>
        <w:t>.</w:t>
      </w:r>
    </w:p>
    <w:p w:rsidR="009D7201" w:rsidRPr="009D7201" w:rsidRDefault="009D7201" w:rsidP="009D7201">
      <w:pPr>
        <w:spacing w:after="0" w:line="480" w:lineRule="auto"/>
        <w:jc w:val="both"/>
        <w:rPr>
          <w:rFonts w:ascii="Times New Roman" w:hAnsi="Times New Roman" w:cs="Times New Roman"/>
          <w:sz w:val="24"/>
          <w:szCs w:val="24"/>
        </w:rPr>
      </w:pPr>
    </w:p>
    <w:p w:rsidR="009D7201" w:rsidRDefault="00683CB0" w:rsidP="009D7201">
      <w:pPr>
        <w:spacing w:after="0" w:line="480" w:lineRule="auto"/>
        <w:ind w:left="567" w:hanging="567"/>
        <w:jc w:val="both"/>
        <w:rPr>
          <w:rFonts w:ascii="Times New Roman" w:hAnsi="Times New Roman" w:cs="Times New Roman"/>
          <w:b/>
          <w:sz w:val="24"/>
          <w:szCs w:val="24"/>
          <w:u w:val="single"/>
        </w:rPr>
      </w:pPr>
      <w:r w:rsidRPr="00400FCA">
        <w:rPr>
          <w:rFonts w:ascii="Times New Roman" w:hAnsi="Times New Roman" w:cs="Times New Roman"/>
          <w:b/>
          <w:sz w:val="24"/>
          <w:szCs w:val="24"/>
          <w:u w:val="single"/>
        </w:rPr>
        <w:t>DISPOSITION</w:t>
      </w:r>
    </w:p>
    <w:p w:rsidR="00683CB0" w:rsidRPr="009D7201" w:rsidRDefault="00683CB0" w:rsidP="00A130DC">
      <w:pPr>
        <w:pStyle w:val="ListParagraph"/>
        <w:numPr>
          <w:ilvl w:val="0"/>
          <w:numId w:val="19"/>
        </w:numPr>
        <w:spacing w:after="0" w:line="240" w:lineRule="auto"/>
        <w:ind w:left="426" w:hanging="426"/>
        <w:jc w:val="both"/>
        <w:rPr>
          <w:rFonts w:ascii="Times New Roman" w:hAnsi="Times New Roman" w:cs="Times New Roman"/>
          <w:b/>
          <w:sz w:val="24"/>
          <w:szCs w:val="24"/>
          <w:u w:val="single"/>
        </w:rPr>
      </w:pPr>
      <w:r w:rsidRPr="009D7201">
        <w:rPr>
          <w:rFonts w:ascii="Times New Roman" w:hAnsi="Times New Roman" w:cs="Times New Roman"/>
          <w:sz w:val="24"/>
          <w:szCs w:val="24"/>
        </w:rPr>
        <w:t>In the result, it be and is hereby ordered as follows:</w:t>
      </w:r>
    </w:p>
    <w:p w:rsidR="00683CB0" w:rsidRPr="00400FCA" w:rsidRDefault="00683CB0" w:rsidP="009D7201">
      <w:pPr>
        <w:pStyle w:val="NormalWeb"/>
        <w:numPr>
          <w:ilvl w:val="0"/>
          <w:numId w:val="11"/>
        </w:numPr>
        <w:shd w:val="clear" w:color="auto" w:fill="FFFFFF"/>
        <w:spacing w:before="240" w:beforeAutospacing="0" w:after="160" w:afterAutospacing="0"/>
        <w:ind w:left="1134" w:hanging="283"/>
      </w:pPr>
      <w:r w:rsidRPr="00400FCA">
        <w:t xml:space="preserve">The appeal </w:t>
      </w:r>
      <w:r w:rsidR="00FB3070">
        <w:t>is</w:t>
      </w:r>
      <w:r w:rsidRPr="00400FCA">
        <w:t xml:space="preserve"> allowed with costs.</w:t>
      </w:r>
    </w:p>
    <w:p w:rsidR="00683CB0" w:rsidRPr="00400FCA" w:rsidRDefault="00683CB0" w:rsidP="009D7201">
      <w:pPr>
        <w:pStyle w:val="NormalWeb"/>
        <w:numPr>
          <w:ilvl w:val="0"/>
          <w:numId w:val="11"/>
        </w:numPr>
        <w:shd w:val="clear" w:color="auto" w:fill="FFFFFF"/>
        <w:spacing w:before="240" w:beforeAutospacing="0" w:after="160" w:afterAutospacing="0"/>
        <w:ind w:left="1134" w:hanging="283"/>
      </w:pPr>
      <w:r w:rsidRPr="00400FCA">
        <w:t xml:space="preserve">The judgment of the court </w:t>
      </w:r>
      <w:r w:rsidRPr="00400FCA">
        <w:rPr>
          <w:i/>
        </w:rPr>
        <w:t>a quo</w:t>
      </w:r>
      <w:r w:rsidRPr="00400FCA">
        <w:t xml:space="preserve"> is </w:t>
      </w:r>
      <w:r w:rsidR="00FB3070">
        <w:t>set aside and substituted with the</w:t>
      </w:r>
      <w:r w:rsidRPr="00400FCA">
        <w:t xml:space="preserve"> follow</w:t>
      </w:r>
      <w:r w:rsidR="00FB3070">
        <w:t>ing</w:t>
      </w:r>
      <w:r w:rsidRPr="00400FCA">
        <w:t>:</w:t>
      </w:r>
    </w:p>
    <w:p w:rsidR="00334023" w:rsidRDefault="00334023" w:rsidP="00D50D4B">
      <w:pPr>
        <w:pStyle w:val="NormalWeb"/>
        <w:shd w:val="clear" w:color="auto" w:fill="FFFFFF"/>
        <w:spacing w:before="0" w:beforeAutospacing="0" w:after="0" w:afterAutospacing="0"/>
        <w:ind w:left="2127" w:hanging="567"/>
      </w:pPr>
      <w:r>
        <w:t>“</w:t>
      </w:r>
      <w:r w:rsidR="009D7201">
        <w:t>(a</w:t>
      </w:r>
      <w:r w:rsidR="00D50D4B">
        <w:t>) The</w:t>
      </w:r>
      <w:r w:rsidR="00683CB0" w:rsidRPr="00400FCA">
        <w:t xml:space="preserve"> application be and is hereby </w:t>
      </w:r>
      <w:r>
        <w:t>dismissed with costs</w:t>
      </w:r>
      <w:r w:rsidR="00683CB0" w:rsidRPr="00400FCA">
        <w:t>.</w:t>
      </w:r>
    </w:p>
    <w:p w:rsidR="00334023" w:rsidRDefault="009D7201" w:rsidP="00D50D4B">
      <w:pPr>
        <w:pStyle w:val="NormalWeb"/>
        <w:shd w:val="clear" w:color="auto" w:fill="FFFFFF"/>
        <w:spacing w:before="0" w:beforeAutospacing="0" w:after="0" w:afterAutospacing="0"/>
        <w:ind w:left="2127" w:hanging="426"/>
      </w:pPr>
      <w:r>
        <w:t>(</w:t>
      </w:r>
      <w:r w:rsidR="00334023">
        <w:t>b) The respondents’ counter applicatio</w:t>
      </w:r>
      <w:r w:rsidR="00D50D4B">
        <w:t xml:space="preserve">n be and is hereby granted with </w:t>
      </w:r>
      <w:r w:rsidR="00334023">
        <w:t>costs.</w:t>
      </w:r>
    </w:p>
    <w:p w:rsidR="00334023" w:rsidRPr="00D74018" w:rsidRDefault="009D7201" w:rsidP="00D50D4B">
      <w:pPr>
        <w:pStyle w:val="NormalWeb"/>
        <w:shd w:val="clear" w:color="auto" w:fill="FFFFFF"/>
        <w:spacing w:before="0" w:beforeAutospacing="0" w:after="0" w:afterAutospacing="0"/>
        <w:ind w:left="2127" w:hanging="426"/>
      </w:pPr>
      <w:r>
        <w:t>(</w:t>
      </w:r>
      <w:r w:rsidR="00334023">
        <w:t xml:space="preserve">c) The applicant shall pay the respondents the sum of US$209 266.31 or the equivalent thereof </w:t>
      </w:r>
      <w:r w:rsidR="00224503">
        <w:t xml:space="preserve">in local currency </w:t>
      </w:r>
      <w:r w:rsidR="00334023" w:rsidRPr="00334023">
        <w:rPr>
          <w:lang w:val="en-US"/>
        </w:rPr>
        <w:t>at the prevailing interbank rate on the date of payment</w:t>
      </w:r>
      <w:r w:rsidR="00334023">
        <w:rPr>
          <w:lang w:val="en-US"/>
        </w:rPr>
        <w:t>.”</w:t>
      </w:r>
    </w:p>
    <w:p w:rsidR="00334023" w:rsidRPr="00400FCA" w:rsidRDefault="00334023" w:rsidP="00334023">
      <w:pPr>
        <w:pStyle w:val="NormalWeb"/>
        <w:shd w:val="clear" w:color="auto" w:fill="FFFFFF"/>
        <w:spacing w:before="240" w:beforeAutospacing="0" w:after="160" w:afterAutospacing="0"/>
        <w:ind w:left="1440"/>
      </w:pPr>
    </w:p>
    <w:p w:rsidR="00683CB0" w:rsidRPr="00400FCA" w:rsidRDefault="00683CB0" w:rsidP="00D50D4B">
      <w:pPr>
        <w:spacing w:line="480" w:lineRule="auto"/>
        <w:jc w:val="both"/>
        <w:rPr>
          <w:rFonts w:ascii="Times New Roman" w:hAnsi="Times New Roman" w:cs="Times New Roman"/>
          <w:b/>
          <w:sz w:val="24"/>
          <w:szCs w:val="24"/>
          <w:lang w:val="en-US"/>
        </w:rPr>
      </w:pPr>
    </w:p>
    <w:p w:rsidR="00683CB0" w:rsidRPr="00400FCA" w:rsidRDefault="00683CB0" w:rsidP="00D50D4B">
      <w:pPr>
        <w:spacing w:after="0" w:line="480" w:lineRule="auto"/>
        <w:ind w:firstLine="567"/>
        <w:jc w:val="both"/>
        <w:rPr>
          <w:rFonts w:ascii="Times New Roman" w:hAnsi="Times New Roman" w:cs="Times New Roman"/>
          <w:b/>
          <w:sz w:val="24"/>
          <w:szCs w:val="24"/>
          <w:lang w:val="en-US"/>
        </w:rPr>
      </w:pPr>
    </w:p>
    <w:p w:rsidR="00683CB0" w:rsidRPr="00400FCA" w:rsidRDefault="00D50D4B" w:rsidP="002F7B3C">
      <w:pPr>
        <w:spacing w:line="480" w:lineRule="auto"/>
        <w:ind w:firstLine="1440"/>
        <w:jc w:val="both"/>
        <w:rPr>
          <w:rFonts w:ascii="Times New Roman" w:hAnsi="Times New Roman" w:cs="Times New Roman"/>
          <w:b/>
          <w:sz w:val="24"/>
          <w:szCs w:val="24"/>
          <w:lang w:val="en-US"/>
        </w:rPr>
      </w:pPr>
      <w:r>
        <w:rPr>
          <w:rFonts w:ascii="Times New Roman" w:hAnsi="Times New Roman" w:cs="Times New Roman"/>
          <w:b/>
          <w:sz w:val="24"/>
          <w:szCs w:val="24"/>
          <w:lang w:val="en-US"/>
        </w:rPr>
        <w:t>UCHENA JA</w:t>
      </w:r>
      <w:r>
        <w:rPr>
          <w:rFonts w:ascii="Times New Roman" w:hAnsi="Times New Roman" w:cs="Times New Roman"/>
          <w:b/>
          <w:sz w:val="24"/>
          <w:szCs w:val="24"/>
          <w:lang w:val="en-US"/>
        </w:rPr>
        <w:tab/>
      </w:r>
      <w:r>
        <w:rPr>
          <w:rFonts w:ascii="Times New Roman" w:hAnsi="Times New Roman" w:cs="Times New Roman"/>
          <w:b/>
          <w:sz w:val="24"/>
          <w:szCs w:val="24"/>
          <w:lang w:val="en-US"/>
        </w:rPr>
        <w:tab/>
      </w:r>
      <w:r w:rsidRPr="002F7B3C">
        <w:rPr>
          <w:rFonts w:ascii="Times New Roman" w:hAnsi="Times New Roman" w:cs="Times New Roman"/>
          <w:sz w:val="24"/>
          <w:szCs w:val="24"/>
          <w:lang w:val="en-US"/>
        </w:rPr>
        <w:t>:</w:t>
      </w:r>
      <w:r w:rsidR="002F7B3C">
        <w:rPr>
          <w:rFonts w:ascii="Times New Roman" w:hAnsi="Times New Roman" w:cs="Times New Roman"/>
          <w:b/>
          <w:sz w:val="24"/>
          <w:szCs w:val="24"/>
          <w:lang w:val="en-US"/>
        </w:rPr>
        <w:tab/>
      </w:r>
      <w:r w:rsidR="00683CB0" w:rsidRPr="00D50D4B">
        <w:rPr>
          <w:rFonts w:ascii="Times New Roman" w:hAnsi="Times New Roman" w:cs="Times New Roman"/>
          <w:sz w:val="24"/>
          <w:szCs w:val="24"/>
          <w:lang w:val="en-US"/>
        </w:rPr>
        <w:t>I agree</w:t>
      </w:r>
    </w:p>
    <w:p w:rsidR="00683CB0" w:rsidRPr="00400FCA" w:rsidRDefault="00683CB0" w:rsidP="00D50D4B">
      <w:pPr>
        <w:spacing w:line="480" w:lineRule="auto"/>
        <w:jc w:val="both"/>
        <w:rPr>
          <w:rFonts w:ascii="Times New Roman" w:hAnsi="Times New Roman" w:cs="Times New Roman"/>
          <w:b/>
          <w:sz w:val="24"/>
          <w:szCs w:val="24"/>
          <w:lang w:val="en-US"/>
        </w:rPr>
      </w:pPr>
    </w:p>
    <w:p w:rsidR="00683CB0" w:rsidRPr="00400FCA" w:rsidRDefault="00683CB0" w:rsidP="002F7B3C">
      <w:pPr>
        <w:spacing w:line="480" w:lineRule="auto"/>
        <w:ind w:firstLine="1440"/>
        <w:jc w:val="both"/>
        <w:rPr>
          <w:rFonts w:ascii="Times New Roman" w:hAnsi="Times New Roman" w:cs="Times New Roman"/>
          <w:b/>
          <w:sz w:val="24"/>
          <w:szCs w:val="24"/>
          <w:lang w:val="en-US"/>
        </w:rPr>
      </w:pPr>
      <w:r w:rsidRPr="00400FCA">
        <w:rPr>
          <w:rFonts w:ascii="Times New Roman" w:hAnsi="Times New Roman" w:cs="Times New Roman"/>
          <w:b/>
          <w:sz w:val="24"/>
          <w:szCs w:val="24"/>
          <w:lang w:val="en-US"/>
        </w:rPr>
        <w:t>KUDYA JA</w:t>
      </w:r>
      <w:r w:rsidRPr="00400FCA">
        <w:rPr>
          <w:rFonts w:ascii="Times New Roman" w:hAnsi="Times New Roman" w:cs="Times New Roman"/>
          <w:b/>
          <w:sz w:val="24"/>
          <w:szCs w:val="24"/>
          <w:lang w:val="en-US"/>
        </w:rPr>
        <w:tab/>
      </w:r>
      <w:r w:rsidR="00D50D4B">
        <w:rPr>
          <w:rFonts w:ascii="Times New Roman" w:hAnsi="Times New Roman" w:cs="Times New Roman"/>
          <w:b/>
          <w:sz w:val="24"/>
          <w:szCs w:val="24"/>
          <w:lang w:val="en-US"/>
        </w:rPr>
        <w:tab/>
      </w:r>
      <w:r w:rsidR="00D50D4B" w:rsidRPr="002F7B3C">
        <w:rPr>
          <w:rFonts w:ascii="Times New Roman" w:hAnsi="Times New Roman" w:cs="Times New Roman"/>
          <w:sz w:val="24"/>
          <w:szCs w:val="24"/>
          <w:lang w:val="en-US"/>
        </w:rPr>
        <w:t>:</w:t>
      </w:r>
      <w:r w:rsidR="002F7B3C">
        <w:rPr>
          <w:rFonts w:ascii="Times New Roman" w:hAnsi="Times New Roman" w:cs="Times New Roman"/>
          <w:b/>
          <w:sz w:val="24"/>
          <w:szCs w:val="24"/>
          <w:lang w:val="en-US"/>
        </w:rPr>
        <w:tab/>
      </w:r>
      <w:r w:rsidRPr="00D50D4B">
        <w:rPr>
          <w:rFonts w:ascii="Times New Roman" w:hAnsi="Times New Roman" w:cs="Times New Roman"/>
          <w:sz w:val="24"/>
          <w:szCs w:val="24"/>
          <w:lang w:val="en-US"/>
        </w:rPr>
        <w:t>I agree</w:t>
      </w:r>
    </w:p>
    <w:p w:rsidR="00683CB0" w:rsidRDefault="00683CB0" w:rsidP="00683CB0">
      <w:pPr>
        <w:pStyle w:val="NoSpacing"/>
        <w:spacing w:line="360" w:lineRule="auto"/>
        <w:rPr>
          <w:rFonts w:ascii="Times New Roman" w:hAnsi="Times New Roman" w:cs="Times New Roman"/>
          <w:i/>
          <w:sz w:val="24"/>
          <w:szCs w:val="24"/>
        </w:rPr>
      </w:pPr>
    </w:p>
    <w:p w:rsidR="00D50D4B" w:rsidRPr="00400FCA" w:rsidRDefault="00D50D4B" w:rsidP="00683CB0">
      <w:pPr>
        <w:pStyle w:val="NoSpacing"/>
        <w:spacing w:line="360" w:lineRule="auto"/>
        <w:rPr>
          <w:rFonts w:ascii="Times New Roman" w:hAnsi="Times New Roman" w:cs="Times New Roman"/>
          <w:i/>
          <w:sz w:val="24"/>
          <w:szCs w:val="24"/>
        </w:rPr>
      </w:pPr>
    </w:p>
    <w:p w:rsidR="00683CB0" w:rsidRDefault="00683CB0" w:rsidP="002F7B3C">
      <w:pPr>
        <w:pStyle w:val="NoSpacing"/>
        <w:rPr>
          <w:rFonts w:ascii="Times New Roman" w:hAnsi="Times New Roman" w:cs="Times New Roman"/>
          <w:sz w:val="24"/>
          <w:szCs w:val="24"/>
        </w:rPr>
      </w:pPr>
      <w:r w:rsidRPr="00400FCA">
        <w:rPr>
          <w:rFonts w:ascii="Times New Roman" w:hAnsi="Times New Roman" w:cs="Times New Roman"/>
          <w:i/>
          <w:sz w:val="24"/>
          <w:szCs w:val="24"/>
        </w:rPr>
        <w:t>Coghlan, Welsh &amp; Guest</w:t>
      </w:r>
      <w:r w:rsidRPr="00400FCA">
        <w:rPr>
          <w:rFonts w:ascii="Times New Roman" w:hAnsi="Times New Roman" w:cs="Times New Roman"/>
          <w:sz w:val="24"/>
          <w:szCs w:val="24"/>
        </w:rPr>
        <w:t>, appellant’s legal practitioners</w:t>
      </w:r>
      <w:r w:rsidR="00D50D4B">
        <w:rPr>
          <w:rFonts w:ascii="Times New Roman" w:hAnsi="Times New Roman" w:cs="Times New Roman"/>
          <w:sz w:val="24"/>
          <w:szCs w:val="24"/>
        </w:rPr>
        <w:t>.</w:t>
      </w:r>
    </w:p>
    <w:p w:rsidR="00D50D4B" w:rsidRPr="00400FCA" w:rsidRDefault="00D50D4B" w:rsidP="002F7B3C">
      <w:pPr>
        <w:pStyle w:val="NoSpacing"/>
        <w:rPr>
          <w:rFonts w:ascii="Times New Roman" w:hAnsi="Times New Roman" w:cs="Times New Roman"/>
          <w:sz w:val="24"/>
          <w:szCs w:val="24"/>
        </w:rPr>
      </w:pPr>
    </w:p>
    <w:p w:rsidR="00683CB0" w:rsidRPr="00400FCA" w:rsidRDefault="00683CB0" w:rsidP="002F7B3C">
      <w:pPr>
        <w:pStyle w:val="NoSpacing"/>
        <w:rPr>
          <w:rFonts w:ascii="Times New Roman" w:hAnsi="Times New Roman" w:cs="Times New Roman"/>
          <w:sz w:val="24"/>
          <w:szCs w:val="24"/>
        </w:rPr>
      </w:pPr>
      <w:r w:rsidRPr="00400FCA">
        <w:rPr>
          <w:rFonts w:ascii="Times New Roman" w:hAnsi="Times New Roman" w:cs="Times New Roman"/>
          <w:i/>
          <w:sz w:val="24"/>
          <w:szCs w:val="24"/>
        </w:rPr>
        <w:t>Scanlen &amp; Holderness</w:t>
      </w:r>
      <w:r w:rsidRPr="00400FCA">
        <w:rPr>
          <w:rFonts w:ascii="Times New Roman" w:hAnsi="Times New Roman" w:cs="Times New Roman"/>
          <w:sz w:val="24"/>
          <w:szCs w:val="24"/>
        </w:rPr>
        <w:t>, respondents’ legal practitioners</w:t>
      </w:r>
      <w:r w:rsidR="00D50D4B">
        <w:rPr>
          <w:rFonts w:ascii="Times New Roman" w:hAnsi="Times New Roman" w:cs="Times New Roman"/>
          <w:sz w:val="24"/>
          <w:szCs w:val="24"/>
        </w:rPr>
        <w:t>.</w:t>
      </w:r>
    </w:p>
    <w:p w:rsidR="00695186" w:rsidRDefault="00695186" w:rsidP="002F7B3C">
      <w:pPr>
        <w:spacing w:line="240" w:lineRule="auto"/>
        <w:rPr>
          <w:rFonts w:ascii="Times New Roman" w:hAnsi="Times New Roman" w:cs="Times New Roman"/>
          <w:sz w:val="24"/>
          <w:szCs w:val="24"/>
        </w:rPr>
      </w:pPr>
    </w:p>
    <w:p w:rsidR="00695186" w:rsidRPr="00400FCA" w:rsidRDefault="00695186" w:rsidP="00683CB0">
      <w:pPr>
        <w:rPr>
          <w:rFonts w:ascii="Times New Roman" w:hAnsi="Times New Roman" w:cs="Times New Roman"/>
          <w:sz w:val="24"/>
          <w:szCs w:val="24"/>
        </w:rPr>
      </w:pPr>
    </w:p>
    <w:sectPr w:rsidR="00695186" w:rsidRPr="00400FC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101D" w:rsidRDefault="00AA101D" w:rsidP="009D1839">
      <w:pPr>
        <w:spacing w:after="0" w:line="240" w:lineRule="auto"/>
      </w:pPr>
      <w:r>
        <w:separator/>
      </w:r>
    </w:p>
  </w:endnote>
  <w:endnote w:type="continuationSeparator" w:id="0">
    <w:p w:rsidR="00AA101D" w:rsidRDefault="00AA101D" w:rsidP="009D1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101D" w:rsidRDefault="00AA101D" w:rsidP="009D1839">
      <w:pPr>
        <w:spacing w:after="0" w:line="240" w:lineRule="auto"/>
      </w:pPr>
      <w:r>
        <w:separator/>
      </w:r>
    </w:p>
  </w:footnote>
  <w:footnote w:type="continuationSeparator" w:id="0">
    <w:p w:rsidR="00AA101D" w:rsidRDefault="00AA101D" w:rsidP="009D18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839" w:rsidRDefault="00A124B2">
    <w:pPr>
      <w:pStyle w:val="Header"/>
    </w:pPr>
    <w:r>
      <w:rPr>
        <w:noProof/>
        <w:lang w:eastAsia="en-ZW"/>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24B2" w:rsidRPr="00A124B2" w:rsidRDefault="00533CB6">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 SC 52</w:t>
                          </w:r>
                          <w:r w:rsidR="00A124B2" w:rsidRPr="00A124B2">
                            <w:rPr>
                              <w:rFonts w:ascii="Times New Roman" w:hAnsi="Times New Roman" w:cs="Times New Roman"/>
                              <w:b/>
                              <w:noProof/>
                              <w:sz w:val="24"/>
                              <w:szCs w:val="24"/>
                            </w:rPr>
                            <w:t>/25</w:t>
                          </w:r>
                        </w:p>
                        <w:p w:rsidR="00A124B2" w:rsidRPr="00A124B2" w:rsidRDefault="00A124B2">
                          <w:pPr>
                            <w:spacing w:after="0" w:line="240" w:lineRule="auto"/>
                            <w:jc w:val="right"/>
                            <w:rPr>
                              <w:rFonts w:ascii="Times New Roman" w:hAnsi="Times New Roman" w:cs="Times New Roman"/>
                              <w:b/>
                              <w:noProof/>
                              <w:sz w:val="24"/>
                              <w:szCs w:val="24"/>
                            </w:rPr>
                          </w:pPr>
                          <w:r w:rsidRPr="00A124B2">
                            <w:rPr>
                              <w:rFonts w:ascii="Times New Roman" w:hAnsi="Times New Roman" w:cs="Times New Roman"/>
                              <w:b/>
                              <w:noProof/>
                              <w:sz w:val="24"/>
                              <w:szCs w:val="24"/>
                            </w:rPr>
                            <w:t>Civil Appeal No. SC 245/24</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A124B2" w:rsidRPr="00A124B2" w:rsidRDefault="00533CB6">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 SC 52</w:t>
                    </w:r>
                    <w:r w:rsidR="00A124B2" w:rsidRPr="00A124B2">
                      <w:rPr>
                        <w:rFonts w:ascii="Times New Roman" w:hAnsi="Times New Roman" w:cs="Times New Roman"/>
                        <w:b/>
                        <w:noProof/>
                        <w:sz w:val="24"/>
                        <w:szCs w:val="24"/>
                      </w:rPr>
                      <w:t>/25</w:t>
                    </w:r>
                  </w:p>
                  <w:p w:rsidR="00A124B2" w:rsidRPr="00A124B2" w:rsidRDefault="00A124B2">
                    <w:pPr>
                      <w:spacing w:after="0" w:line="240" w:lineRule="auto"/>
                      <w:jc w:val="right"/>
                      <w:rPr>
                        <w:rFonts w:ascii="Times New Roman" w:hAnsi="Times New Roman" w:cs="Times New Roman"/>
                        <w:b/>
                        <w:noProof/>
                        <w:sz w:val="24"/>
                        <w:szCs w:val="24"/>
                      </w:rPr>
                    </w:pPr>
                    <w:r w:rsidRPr="00A124B2">
                      <w:rPr>
                        <w:rFonts w:ascii="Times New Roman" w:hAnsi="Times New Roman" w:cs="Times New Roman"/>
                        <w:b/>
                        <w:noProof/>
                        <w:sz w:val="24"/>
                        <w:szCs w:val="24"/>
                      </w:rPr>
                      <w:t>Civil Appeal No. SC 245/24</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A124B2" w:rsidRDefault="00A124B2">
                          <w:pPr>
                            <w:spacing w:after="0" w:line="240" w:lineRule="auto"/>
                            <w:rPr>
                              <w:color w:val="FFFFFF" w:themeColor="background1"/>
                            </w:rPr>
                          </w:pPr>
                          <w:r>
                            <w:fldChar w:fldCharType="begin"/>
                          </w:r>
                          <w:r>
                            <w:instrText xml:space="preserve"> PAGE   \* MERGEFORMAT </w:instrText>
                          </w:r>
                          <w:r>
                            <w:fldChar w:fldCharType="separate"/>
                          </w:r>
                          <w:r w:rsidR="00EF6932" w:rsidRPr="00EF6932">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A124B2" w:rsidRDefault="00A124B2">
                    <w:pPr>
                      <w:spacing w:after="0" w:line="240" w:lineRule="auto"/>
                      <w:rPr>
                        <w:color w:val="FFFFFF" w:themeColor="background1"/>
                      </w:rPr>
                    </w:pPr>
                    <w:r>
                      <w:fldChar w:fldCharType="begin"/>
                    </w:r>
                    <w:r>
                      <w:instrText xml:space="preserve"> PAGE   \* MERGEFORMAT </w:instrText>
                    </w:r>
                    <w:r>
                      <w:fldChar w:fldCharType="separate"/>
                    </w:r>
                    <w:r w:rsidR="00EF6932" w:rsidRPr="00EF6932">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E0F61"/>
    <w:multiLevelType w:val="hybridMultilevel"/>
    <w:tmpl w:val="91A87E5E"/>
    <w:lvl w:ilvl="0" w:tplc="42FE8162">
      <w:start w:val="1"/>
      <w:numFmt w:val="decimal"/>
      <w:lvlText w:val="%1."/>
      <w:lvlJc w:val="left"/>
      <w:pPr>
        <w:ind w:left="644" w:hanging="360"/>
      </w:pPr>
      <w:rPr>
        <w:rFonts w:ascii="Times New Roman" w:eastAsiaTheme="minorHAnsi" w:hAnsi="Times New Roman" w:cs="Times New Roman"/>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FF9780F"/>
    <w:multiLevelType w:val="hybridMultilevel"/>
    <w:tmpl w:val="2BAE3E42"/>
    <w:lvl w:ilvl="0" w:tplc="0D921848">
      <w:start w:val="1"/>
      <w:numFmt w:val="decimal"/>
      <w:lvlText w:val="%1."/>
      <w:lvlJc w:val="left"/>
      <w:pPr>
        <w:ind w:left="720" w:hanging="360"/>
      </w:pPr>
      <w:rPr>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93C487A"/>
    <w:multiLevelType w:val="hybridMultilevel"/>
    <w:tmpl w:val="F5D21D4C"/>
    <w:lvl w:ilvl="0" w:tplc="2F621C8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E1C472B"/>
    <w:multiLevelType w:val="hybridMultilevel"/>
    <w:tmpl w:val="F4E45A90"/>
    <w:lvl w:ilvl="0" w:tplc="8DA6BCE8">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4" w15:restartNumberingAfterBreak="0">
    <w:nsid w:val="21E4615B"/>
    <w:multiLevelType w:val="hybridMultilevel"/>
    <w:tmpl w:val="D17626F6"/>
    <w:lvl w:ilvl="0" w:tplc="FAB0D6B0">
      <w:start w:val="6"/>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25514963"/>
    <w:multiLevelType w:val="hybridMultilevel"/>
    <w:tmpl w:val="537ACC74"/>
    <w:lvl w:ilvl="0" w:tplc="488EFF80">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6" w15:restartNumberingAfterBreak="0">
    <w:nsid w:val="2A327F68"/>
    <w:multiLevelType w:val="hybridMultilevel"/>
    <w:tmpl w:val="38CEC354"/>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7" w15:restartNumberingAfterBreak="0">
    <w:nsid w:val="2F50449E"/>
    <w:multiLevelType w:val="hybridMultilevel"/>
    <w:tmpl w:val="B020502A"/>
    <w:lvl w:ilvl="0" w:tplc="8BEC6A74">
      <w:start w:val="1"/>
      <w:numFmt w:val="lowerRoman"/>
      <w:lvlText w:val="(%1)"/>
      <w:lvlJc w:val="left"/>
      <w:pPr>
        <w:ind w:left="2880" w:hanging="72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8" w15:restartNumberingAfterBreak="0">
    <w:nsid w:val="321E6857"/>
    <w:multiLevelType w:val="hybridMultilevel"/>
    <w:tmpl w:val="E0141F86"/>
    <w:lvl w:ilvl="0" w:tplc="E17258BE">
      <w:start w:val="2"/>
      <w:numFmt w:val="lowerLetter"/>
      <w:lvlText w:val="(%1)"/>
      <w:lvlJc w:val="left"/>
      <w:pPr>
        <w:ind w:left="2770" w:hanging="360"/>
      </w:pPr>
      <w:rPr>
        <w:rFonts w:hint="default"/>
      </w:rPr>
    </w:lvl>
    <w:lvl w:ilvl="1" w:tplc="30090019" w:tentative="1">
      <w:start w:val="1"/>
      <w:numFmt w:val="lowerLetter"/>
      <w:lvlText w:val="%2."/>
      <w:lvlJc w:val="left"/>
      <w:pPr>
        <w:ind w:left="3490" w:hanging="360"/>
      </w:pPr>
    </w:lvl>
    <w:lvl w:ilvl="2" w:tplc="3009001B" w:tentative="1">
      <w:start w:val="1"/>
      <w:numFmt w:val="lowerRoman"/>
      <w:lvlText w:val="%3."/>
      <w:lvlJc w:val="right"/>
      <w:pPr>
        <w:ind w:left="4210" w:hanging="180"/>
      </w:pPr>
    </w:lvl>
    <w:lvl w:ilvl="3" w:tplc="3009000F" w:tentative="1">
      <w:start w:val="1"/>
      <w:numFmt w:val="decimal"/>
      <w:lvlText w:val="%4."/>
      <w:lvlJc w:val="left"/>
      <w:pPr>
        <w:ind w:left="4930" w:hanging="360"/>
      </w:pPr>
    </w:lvl>
    <w:lvl w:ilvl="4" w:tplc="30090019" w:tentative="1">
      <w:start w:val="1"/>
      <w:numFmt w:val="lowerLetter"/>
      <w:lvlText w:val="%5."/>
      <w:lvlJc w:val="left"/>
      <w:pPr>
        <w:ind w:left="5650" w:hanging="360"/>
      </w:pPr>
    </w:lvl>
    <w:lvl w:ilvl="5" w:tplc="3009001B" w:tentative="1">
      <w:start w:val="1"/>
      <w:numFmt w:val="lowerRoman"/>
      <w:lvlText w:val="%6."/>
      <w:lvlJc w:val="right"/>
      <w:pPr>
        <w:ind w:left="6370" w:hanging="180"/>
      </w:pPr>
    </w:lvl>
    <w:lvl w:ilvl="6" w:tplc="3009000F" w:tentative="1">
      <w:start w:val="1"/>
      <w:numFmt w:val="decimal"/>
      <w:lvlText w:val="%7."/>
      <w:lvlJc w:val="left"/>
      <w:pPr>
        <w:ind w:left="7090" w:hanging="360"/>
      </w:pPr>
    </w:lvl>
    <w:lvl w:ilvl="7" w:tplc="30090019" w:tentative="1">
      <w:start w:val="1"/>
      <w:numFmt w:val="lowerLetter"/>
      <w:lvlText w:val="%8."/>
      <w:lvlJc w:val="left"/>
      <w:pPr>
        <w:ind w:left="7810" w:hanging="360"/>
      </w:pPr>
    </w:lvl>
    <w:lvl w:ilvl="8" w:tplc="3009001B" w:tentative="1">
      <w:start w:val="1"/>
      <w:numFmt w:val="lowerRoman"/>
      <w:lvlText w:val="%9."/>
      <w:lvlJc w:val="right"/>
      <w:pPr>
        <w:ind w:left="8530" w:hanging="180"/>
      </w:pPr>
    </w:lvl>
  </w:abstractNum>
  <w:abstractNum w:abstractNumId="9" w15:restartNumberingAfterBreak="0">
    <w:nsid w:val="322030AB"/>
    <w:multiLevelType w:val="hybridMultilevel"/>
    <w:tmpl w:val="BAAA94BA"/>
    <w:lvl w:ilvl="0" w:tplc="0D921848">
      <w:start w:val="1"/>
      <w:numFmt w:val="decimal"/>
      <w:lvlText w:val="%1."/>
      <w:lvlJc w:val="left"/>
      <w:pPr>
        <w:ind w:left="720" w:hanging="360"/>
      </w:pPr>
      <w:rPr>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7591BCF"/>
    <w:multiLevelType w:val="hybridMultilevel"/>
    <w:tmpl w:val="08BA4A48"/>
    <w:lvl w:ilvl="0" w:tplc="412C90E0">
      <w:start w:val="48"/>
      <w:numFmt w:val="decimal"/>
      <w:lvlText w:val="%1."/>
      <w:lvlJc w:val="left"/>
      <w:pPr>
        <w:ind w:left="928"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3BD056FE"/>
    <w:multiLevelType w:val="hybridMultilevel"/>
    <w:tmpl w:val="B1941EF8"/>
    <w:lvl w:ilvl="0" w:tplc="70E6B9BA">
      <w:start w:val="1"/>
      <w:numFmt w:val="decimal"/>
      <w:lvlText w:val="%1."/>
      <w:lvlJc w:val="left"/>
      <w:pPr>
        <w:ind w:left="1495" w:hanging="360"/>
      </w:pPr>
      <w:rPr>
        <w:b w:val="0"/>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12" w15:restartNumberingAfterBreak="0">
    <w:nsid w:val="3CC64271"/>
    <w:multiLevelType w:val="hybridMultilevel"/>
    <w:tmpl w:val="6FE88704"/>
    <w:lvl w:ilvl="0" w:tplc="290E7B7E">
      <w:start w:val="1"/>
      <w:numFmt w:val="lowerLetter"/>
      <w:lvlText w:val="%1."/>
      <w:lvlJc w:val="left"/>
      <w:pPr>
        <w:ind w:left="2160" w:hanging="720"/>
      </w:pPr>
      <w:rPr>
        <w:rFonts w:ascii="Times New Roman" w:eastAsiaTheme="minorHAnsi" w:hAnsi="Times New Roman" w:cs="Times New Roman"/>
      </w:rPr>
    </w:lvl>
    <w:lvl w:ilvl="1" w:tplc="30090019">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3" w15:restartNumberingAfterBreak="0">
    <w:nsid w:val="43851121"/>
    <w:multiLevelType w:val="hybridMultilevel"/>
    <w:tmpl w:val="3572D8F2"/>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4" w15:restartNumberingAfterBreak="0">
    <w:nsid w:val="5A6403A7"/>
    <w:multiLevelType w:val="hybridMultilevel"/>
    <w:tmpl w:val="801299C0"/>
    <w:lvl w:ilvl="0" w:tplc="594AD72E">
      <w:start w:val="2"/>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5BEE7051"/>
    <w:multiLevelType w:val="hybridMultilevel"/>
    <w:tmpl w:val="9824233E"/>
    <w:lvl w:ilvl="0" w:tplc="C3C4DB96">
      <w:start w:val="2"/>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5EFF153C"/>
    <w:multiLevelType w:val="hybridMultilevel"/>
    <w:tmpl w:val="C9369728"/>
    <w:lvl w:ilvl="0" w:tplc="10BC7C3E">
      <w:start w:val="2"/>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7" w15:restartNumberingAfterBreak="0">
    <w:nsid w:val="66E8124A"/>
    <w:multiLevelType w:val="hybridMultilevel"/>
    <w:tmpl w:val="84682220"/>
    <w:lvl w:ilvl="0" w:tplc="91A00DE2">
      <w:start w:val="1"/>
      <w:numFmt w:val="lowerLetter"/>
      <w:lvlText w:val="%1)"/>
      <w:lvlJc w:val="left"/>
      <w:pPr>
        <w:ind w:left="1800" w:hanging="360"/>
      </w:pPr>
      <w:rPr>
        <w:rFonts w:ascii="Times New Roman" w:eastAsia="Times New Roma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8" w15:restartNumberingAfterBreak="0">
    <w:nsid w:val="677B19D8"/>
    <w:multiLevelType w:val="hybridMultilevel"/>
    <w:tmpl w:val="9B5479A4"/>
    <w:lvl w:ilvl="0" w:tplc="60FE662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15:restartNumberingAfterBreak="0">
    <w:nsid w:val="686F3AD1"/>
    <w:multiLevelType w:val="hybridMultilevel"/>
    <w:tmpl w:val="2188D9B2"/>
    <w:lvl w:ilvl="0" w:tplc="8384D88C">
      <w:start w:val="5"/>
      <w:numFmt w:val="decimal"/>
      <w:lvlText w:val="%1."/>
      <w:lvlJc w:val="left"/>
      <w:pPr>
        <w:ind w:left="2487" w:hanging="360"/>
      </w:pPr>
      <w:rPr>
        <w:rFonts w:hint="default"/>
      </w:rPr>
    </w:lvl>
    <w:lvl w:ilvl="1" w:tplc="30090019" w:tentative="1">
      <w:start w:val="1"/>
      <w:numFmt w:val="lowerLetter"/>
      <w:lvlText w:val="%2."/>
      <w:lvlJc w:val="left"/>
      <w:pPr>
        <w:ind w:left="3207" w:hanging="360"/>
      </w:pPr>
    </w:lvl>
    <w:lvl w:ilvl="2" w:tplc="3009001B" w:tentative="1">
      <w:start w:val="1"/>
      <w:numFmt w:val="lowerRoman"/>
      <w:lvlText w:val="%3."/>
      <w:lvlJc w:val="right"/>
      <w:pPr>
        <w:ind w:left="3927" w:hanging="180"/>
      </w:pPr>
    </w:lvl>
    <w:lvl w:ilvl="3" w:tplc="3009000F" w:tentative="1">
      <w:start w:val="1"/>
      <w:numFmt w:val="decimal"/>
      <w:lvlText w:val="%4."/>
      <w:lvlJc w:val="left"/>
      <w:pPr>
        <w:ind w:left="4647" w:hanging="360"/>
      </w:pPr>
    </w:lvl>
    <w:lvl w:ilvl="4" w:tplc="30090019" w:tentative="1">
      <w:start w:val="1"/>
      <w:numFmt w:val="lowerLetter"/>
      <w:lvlText w:val="%5."/>
      <w:lvlJc w:val="left"/>
      <w:pPr>
        <w:ind w:left="5367" w:hanging="360"/>
      </w:pPr>
    </w:lvl>
    <w:lvl w:ilvl="5" w:tplc="3009001B" w:tentative="1">
      <w:start w:val="1"/>
      <w:numFmt w:val="lowerRoman"/>
      <w:lvlText w:val="%6."/>
      <w:lvlJc w:val="right"/>
      <w:pPr>
        <w:ind w:left="6087" w:hanging="180"/>
      </w:pPr>
    </w:lvl>
    <w:lvl w:ilvl="6" w:tplc="3009000F" w:tentative="1">
      <w:start w:val="1"/>
      <w:numFmt w:val="decimal"/>
      <w:lvlText w:val="%7."/>
      <w:lvlJc w:val="left"/>
      <w:pPr>
        <w:ind w:left="6807" w:hanging="360"/>
      </w:pPr>
    </w:lvl>
    <w:lvl w:ilvl="7" w:tplc="30090019" w:tentative="1">
      <w:start w:val="1"/>
      <w:numFmt w:val="lowerLetter"/>
      <w:lvlText w:val="%8."/>
      <w:lvlJc w:val="left"/>
      <w:pPr>
        <w:ind w:left="7527" w:hanging="360"/>
      </w:pPr>
    </w:lvl>
    <w:lvl w:ilvl="8" w:tplc="3009001B" w:tentative="1">
      <w:start w:val="1"/>
      <w:numFmt w:val="lowerRoman"/>
      <w:lvlText w:val="%9."/>
      <w:lvlJc w:val="right"/>
      <w:pPr>
        <w:ind w:left="8247" w:hanging="180"/>
      </w:pPr>
    </w:lvl>
  </w:abstractNum>
  <w:abstractNum w:abstractNumId="20" w15:restartNumberingAfterBreak="0">
    <w:nsid w:val="69AF2062"/>
    <w:multiLevelType w:val="hybridMultilevel"/>
    <w:tmpl w:val="4D4E313C"/>
    <w:lvl w:ilvl="0" w:tplc="3009000F">
      <w:start w:val="1"/>
      <w:numFmt w:val="decimal"/>
      <w:lvlText w:val="%1."/>
      <w:lvlJc w:val="left"/>
      <w:pPr>
        <w:ind w:left="1440" w:hanging="360"/>
      </w:pPr>
    </w:lvl>
    <w:lvl w:ilvl="1" w:tplc="30090019">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1" w15:restartNumberingAfterBreak="0">
    <w:nsid w:val="70A00ADC"/>
    <w:multiLevelType w:val="hybridMultilevel"/>
    <w:tmpl w:val="4DB2273C"/>
    <w:lvl w:ilvl="0" w:tplc="9D0AF116">
      <w:start w:val="1"/>
      <w:numFmt w:val="decimal"/>
      <w:lvlText w:val="%1."/>
      <w:lvlJc w:val="left"/>
      <w:pPr>
        <w:ind w:left="1440" w:hanging="360"/>
      </w:pPr>
      <w:rPr>
        <w:rFonts w:ascii="Times New Roman" w:eastAsiaTheme="minorHAnsi" w:hAnsi="Times New Roman" w:cs="Times New Roman"/>
        <w:b w:val="0"/>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2" w15:restartNumberingAfterBreak="0">
    <w:nsid w:val="70C63084"/>
    <w:multiLevelType w:val="hybridMultilevel"/>
    <w:tmpl w:val="DAF68CA2"/>
    <w:lvl w:ilvl="0" w:tplc="A7B430CA">
      <w:start w:val="1"/>
      <w:numFmt w:val="lowerLetter"/>
      <w:lvlText w:val="(%1)"/>
      <w:lvlJc w:val="left"/>
      <w:pPr>
        <w:ind w:left="1440" w:hanging="360"/>
      </w:pPr>
      <w:rPr>
        <w:rFonts w:ascii="Times New Roman" w:eastAsia="Times New Roman" w:hAnsi="Times New Roman" w:cs="Times New Roman"/>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3" w15:restartNumberingAfterBreak="0">
    <w:nsid w:val="71116136"/>
    <w:multiLevelType w:val="hybridMultilevel"/>
    <w:tmpl w:val="F424A0CA"/>
    <w:lvl w:ilvl="0" w:tplc="3009000F">
      <w:start w:val="1"/>
      <w:numFmt w:val="decimal"/>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4" w15:restartNumberingAfterBreak="0">
    <w:nsid w:val="79557884"/>
    <w:multiLevelType w:val="hybridMultilevel"/>
    <w:tmpl w:val="008404D0"/>
    <w:lvl w:ilvl="0" w:tplc="0462A2C6">
      <w:start w:val="2"/>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num>
  <w:num w:numId="2">
    <w:abstractNumId w:val="9"/>
  </w:num>
  <w:num w:numId="3">
    <w:abstractNumId w:val="22"/>
  </w:num>
  <w:num w:numId="4">
    <w:abstractNumId w:val="1"/>
  </w:num>
  <w:num w:numId="5">
    <w:abstractNumId w:val="20"/>
  </w:num>
  <w:num w:numId="6">
    <w:abstractNumId w:val="11"/>
  </w:num>
  <w:num w:numId="7">
    <w:abstractNumId w:val="6"/>
  </w:num>
  <w:num w:numId="8">
    <w:abstractNumId w:val="3"/>
  </w:num>
  <w:num w:numId="9">
    <w:abstractNumId w:val="21"/>
  </w:num>
  <w:num w:numId="10">
    <w:abstractNumId w:val="5"/>
  </w:num>
  <w:num w:numId="11">
    <w:abstractNumId w:val="13"/>
  </w:num>
  <w:num w:numId="12">
    <w:abstractNumId w:val="17"/>
  </w:num>
  <w:num w:numId="13">
    <w:abstractNumId w:val="23"/>
  </w:num>
  <w:num w:numId="14">
    <w:abstractNumId w:val="12"/>
  </w:num>
  <w:num w:numId="15">
    <w:abstractNumId w:val="7"/>
  </w:num>
  <w:num w:numId="16">
    <w:abstractNumId w:val="15"/>
  </w:num>
  <w:num w:numId="17">
    <w:abstractNumId w:val="0"/>
  </w:num>
  <w:num w:numId="18">
    <w:abstractNumId w:val="18"/>
  </w:num>
  <w:num w:numId="19">
    <w:abstractNumId w:val="4"/>
  </w:num>
  <w:num w:numId="20">
    <w:abstractNumId w:val="16"/>
  </w:num>
  <w:num w:numId="21">
    <w:abstractNumId w:val="8"/>
  </w:num>
  <w:num w:numId="22">
    <w:abstractNumId w:val="10"/>
  </w:num>
  <w:num w:numId="23">
    <w:abstractNumId w:val="19"/>
  </w:num>
  <w:num w:numId="24">
    <w:abstractNumId w:val="2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CB0"/>
    <w:rsid w:val="00036FF7"/>
    <w:rsid w:val="00066EB9"/>
    <w:rsid w:val="000717F4"/>
    <w:rsid w:val="00090F64"/>
    <w:rsid w:val="000D116E"/>
    <w:rsid w:val="000E2250"/>
    <w:rsid w:val="00100DBF"/>
    <w:rsid w:val="001128C7"/>
    <w:rsid w:val="00154780"/>
    <w:rsid w:val="0019533C"/>
    <w:rsid w:val="001B02FD"/>
    <w:rsid w:val="00205080"/>
    <w:rsid w:val="00224503"/>
    <w:rsid w:val="0023336A"/>
    <w:rsid w:val="00283A73"/>
    <w:rsid w:val="0028557C"/>
    <w:rsid w:val="002B2623"/>
    <w:rsid w:val="002D0FAF"/>
    <w:rsid w:val="002F5C99"/>
    <w:rsid w:val="002F7B3C"/>
    <w:rsid w:val="003023E3"/>
    <w:rsid w:val="00304175"/>
    <w:rsid w:val="00316030"/>
    <w:rsid w:val="00334023"/>
    <w:rsid w:val="00352C02"/>
    <w:rsid w:val="00354F6C"/>
    <w:rsid w:val="00380D36"/>
    <w:rsid w:val="00383E45"/>
    <w:rsid w:val="003929A6"/>
    <w:rsid w:val="003A0896"/>
    <w:rsid w:val="003A5F9B"/>
    <w:rsid w:val="003B4D7B"/>
    <w:rsid w:val="003C240B"/>
    <w:rsid w:val="003C4641"/>
    <w:rsid w:val="003D39CF"/>
    <w:rsid w:val="003D785D"/>
    <w:rsid w:val="003E64D5"/>
    <w:rsid w:val="00400FCA"/>
    <w:rsid w:val="00447340"/>
    <w:rsid w:val="00463958"/>
    <w:rsid w:val="004914D2"/>
    <w:rsid w:val="004927D3"/>
    <w:rsid w:val="00494DDA"/>
    <w:rsid w:val="004C5210"/>
    <w:rsid w:val="004F07E5"/>
    <w:rsid w:val="005050F2"/>
    <w:rsid w:val="00506156"/>
    <w:rsid w:val="00533CB6"/>
    <w:rsid w:val="00550E70"/>
    <w:rsid w:val="00574A64"/>
    <w:rsid w:val="00576066"/>
    <w:rsid w:val="00587515"/>
    <w:rsid w:val="005921ED"/>
    <w:rsid w:val="005A59E9"/>
    <w:rsid w:val="005C24BB"/>
    <w:rsid w:val="00604E91"/>
    <w:rsid w:val="0060685B"/>
    <w:rsid w:val="006656C2"/>
    <w:rsid w:val="00683CB0"/>
    <w:rsid w:val="00695186"/>
    <w:rsid w:val="006B02B3"/>
    <w:rsid w:val="007276F9"/>
    <w:rsid w:val="00730E0E"/>
    <w:rsid w:val="00786850"/>
    <w:rsid w:val="00796369"/>
    <w:rsid w:val="007B4A87"/>
    <w:rsid w:val="007B665D"/>
    <w:rsid w:val="007B7682"/>
    <w:rsid w:val="007D0DB0"/>
    <w:rsid w:val="007D2E12"/>
    <w:rsid w:val="007D4589"/>
    <w:rsid w:val="007D473C"/>
    <w:rsid w:val="007E162B"/>
    <w:rsid w:val="007E4F46"/>
    <w:rsid w:val="007F1B35"/>
    <w:rsid w:val="007F682E"/>
    <w:rsid w:val="00823EE1"/>
    <w:rsid w:val="008359C5"/>
    <w:rsid w:val="00843BD8"/>
    <w:rsid w:val="00845ECE"/>
    <w:rsid w:val="00886689"/>
    <w:rsid w:val="00886CA0"/>
    <w:rsid w:val="00893890"/>
    <w:rsid w:val="008B7ECC"/>
    <w:rsid w:val="008D5E64"/>
    <w:rsid w:val="00905893"/>
    <w:rsid w:val="00953878"/>
    <w:rsid w:val="00971D56"/>
    <w:rsid w:val="0098457A"/>
    <w:rsid w:val="00996D2E"/>
    <w:rsid w:val="009A048A"/>
    <w:rsid w:val="009A56F1"/>
    <w:rsid w:val="009D1839"/>
    <w:rsid w:val="009D4DFD"/>
    <w:rsid w:val="009D7201"/>
    <w:rsid w:val="009E21B9"/>
    <w:rsid w:val="00A124B2"/>
    <w:rsid w:val="00A130DC"/>
    <w:rsid w:val="00A505AD"/>
    <w:rsid w:val="00A5701E"/>
    <w:rsid w:val="00A6411D"/>
    <w:rsid w:val="00AA101D"/>
    <w:rsid w:val="00AC1B7C"/>
    <w:rsid w:val="00AD2071"/>
    <w:rsid w:val="00AE189C"/>
    <w:rsid w:val="00AE558C"/>
    <w:rsid w:val="00AF11E1"/>
    <w:rsid w:val="00AF5898"/>
    <w:rsid w:val="00B14E41"/>
    <w:rsid w:val="00B153B9"/>
    <w:rsid w:val="00B279E9"/>
    <w:rsid w:val="00B46263"/>
    <w:rsid w:val="00B56FD6"/>
    <w:rsid w:val="00B57B8B"/>
    <w:rsid w:val="00B73F96"/>
    <w:rsid w:val="00B96BE4"/>
    <w:rsid w:val="00BC01FE"/>
    <w:rsid w:val="00BC5287"/>
    <w:rsid w:val="00BD329E"/>
    <w:rsid w:val="00BE2FF8"/>
    <w:rsid w:val="00C14756"/>
    <w:rsid w:val="00C206C8"/>
    <w:rsid w:val="00C3353D"/>
    <w:rsid w:val="00C373FE"/>
    <w:rsid w:val="00C5514D"/>
    <w:rsid w:val="00C82B71"/>
    <w:rsid w:val="00C9312E"/>
    <w:rsid w:val="00CA7D40"/>
    <w:rsid w:val="00CD5904"/>
    <w:rsid w:val="00CF18C3"/>
    <w:rsid w:val="00CF6A5C"/>
    <w:rsid w:val="00D10E01"/>
    <w:rsid w:val="00D23F46"/>
    <w:rsid w:val="00D3470F"/>
    <w:rsid w:val="00D41FA3"/>
    <w:rsid w:val="00D50D4B"/>
    <w:rsid w:val="00D51B3F"/>
    <w:rsid w:val="00D569A1"/>
    <w:rsid w:val="00D60005"/>
    <w:rsid w:val="00D841F2"/>
    <w:rsid w:val="00D91B27"/>
    <w:rsid w:val="00DA038B"/>
    <w:rsid w:val="00DA7D9A"/>
    <w:rsid w:val="00DB0C47"/>
    <w:rsid w:val="00DB50BA"/>
    <w:rsid w:val="00DB5B06"/>
    <w:rsid w:val="00DC28FF"/>
    <w:rsid w:val="00DC660F"/>
    <w:rsid w:val="00DE5C3C"/>
    <w:rsid w:val="00DE6A39"/>
    <w:rsid w:val="00DF4182"/>
    <w:rsid w:val="00E01471"/>
    <w:rsid w:val="00E051C8"/>
    <w:rsid w:val="00E510F3"/>
    <w:rsid w:val="00E510F9"/>
    <w:rsid w:val="00E57697"/>
    <w:rsid w:val="00E62B52"/>
    <w:rsid w:val="00E85E69"/>
    <w:rsid w:val="00EB30D3"/>
    <w:rsid w:val="00EC5E8E"/>
    <w:rsid w:val="00EF6932"/>
    <w:rsid w:val="00F03273"/>
    <w:rsid w:val="00F4425E"/>
    <w:rsid w:val="00F54377"/>
    <w:rsid w:val="00FA383A"/>
    <w:rsid w:val="00FB074A"/>
    <w:rsid w:val="00FB2C62"/>
    <w:rsid w:val="00FB3070"/>
    <w:rsid w:val="00FB718D"/>
    <w:rsid w:val="00FD5661"/>
    <w:rsid w:val="00FF354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66DC2E-4A34-4AEC-8019-4847AFF3A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C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CB0"/>
    <w:pPr>
      <w:ind w:left="720"/>
      <w:contextualSpacing/>
    </w:pPr>
  </w:style>
  <w:style w:type="paragraph" w:styleId="NoSpacing">
    <w:name w:val="No Spacing"/>
    <w:uiPriority w:val="1"/>
    <w:qFormat/>
    <w:rsid w:val="00683CB0"/>
    <w:pPr>
      <w:spacing w:after="0" w:line="240" w:lineRule="auto"/>
    </w:pPr>
    <w:rPr>
      <w:lang w:val="en-US"/>
    </w:rPr>
  </w:style>
  <w:style w:type="paragraph" w:styleId="NormalWeb">
    <w:name w:val="Normal (Web)"/>
    <w:basedOn w:val="Normal"/>
    <w:uiPriority w:val="99"/>
    <w:unhideWhenUsed/>
    <w:rsid w:val="00683CB0"/>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683CB0"/>
    <w:rPr>
      <w:i/>
      <w:iCs/>
    </w:rPr>
  </w:style>
  <w:style w:type="paragraph" w:styleId="Header">
    <w:name w:val="header"/>
    <w:basedOn w:val="Normal"/>
    <w:link w:val="HeaderChar"/>
    <w:uiPriority w:val="99"/>
    <w:unhideWhenUsed/>
    <w:rsid w:val="009D18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1839"/>
  </w:style>
  <w:style w:type="paragraph" w:styleId="Footer">
    <w:name w:val="footer"/>
    <w:basedOn w:val="Normal"/>
    <w:link w:val="FooterChar"/>
    <w:uiPriority w:val="99"/>
    <w:unhideWhenUsed/>
    <w:rsid w:val="009D18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1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92141-BCC5-4CBB-9298-4296359B9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5651</Words>
  <Characters>32217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USR</cp:lastModifiedBy>
  <cp:revision>2</cp:revision>
  <dcterms:created xsi:type="dcterms:W3CDTF">2025-06-30T14:14:00Z</dcterms:created>
  <dcterms:modified xsi:type="dcterms:W3CDTF">2025-06-30T14:14:00Z</dcterms:modified>
</cp:coreProperties>
</file>