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85D" w:rsidRDefault="00281CD5" w:rsidP="0000054D">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CHRIS KADUNGURE </w:t>
      </w:r>
    </w:p>
    <w:p w:rsidR="00281CD5" w:rsidRDefault="00281CD5" w:rsidP="0000054D">
      <w:pPr>
        <w:spacing w:after="0"/>
        <w:rPr>
          <w:rFonts w:ascii="Times New Roman" w:hAnsi="Times New Roman" w:cs="Times New Roman"/>
          <w:sz w:val="24"/>
          <w:szCs w:val="24"/>
        </w:rPr>
      </w:pPr>
      <w:r>
        <w:rPr>
          <w:rFonts w:ascii="Times New Roman" w:hAnsi="Times New Roman" w:cs="Times New Roman"/>
          <w:sz w:val="24"/>
          <w:szCs w:val="24"/>
        </w:rPr>
        <w:t xml:space="preserve">versus </w:t>
      </w:r>
    </w:p>
    <w:p w:rsidR="000652A4" w:rsidRDefault="00281CD5" w:rsidP="0000054D">
      <w:pPr>
        <w:spacing w:after="0"/>
        <w:rPr>
          <w:rFonts w:ascii="Times New Roman" w:hAnsi="Times New Roman" w:cs="Times New Roman"/>
          <w:sz w:val="24"/>
          <w:szCs w:val="24"/>
        </w:rPr>
      </w:pPr>
      <w:r>
        <w:rPr>
          <w:rFonts w:ascii="Times New Roman" w:hAnsi="Times New Roman" w:cs="Times New Roman"/>
          <w:sz w:val="24"/>
          <w:szCs w:val="24"/>
        </w:rPr>
        <w:t xml:space="preserve">JUNAID PERVAIZ </w:t>
      </w:r>
      <w:r w:rsidR="00A15094">
        <w:rPr>
          <w:rFonts w:ascii="Times New Roman" w:hAnsi="Times New Roman" w:cs="Times New Roman"/>
          <w:sz w:val="24"/>
          <w:szCs w:val="24"/>
        </w:rPr>
        <w:t xml:space="preserve"> </w:t>
      </w:r>
      <w:r w:rsidR="00A15094">
        <w:rPr>
          <w:rFonts w:ascii="Times New Roman" w:hAnsi="Times New Roman" w:cs="Times New Roman"/>
          <w:sz w:val="24"/>
          <w:szCs w:val="24"/>
        </w:rPr>
        <w:tab/>
      </w:r>
      <w:r w:rsidR="00A15094">
        <w:rPr>
          <w:rFonts w:ascii="Times New Roman" w:hAnsi="Times New Roman" w:cs="Times New Roman"/>
          <w:sz w:val="24"/>
          <w:szCs w:val="24"/>
        </w:rPr>
        <w:tab/>
      </w:r>
    </w:p>
    <w:p w:rsidR="0060607A" w:rsidRDefault="0060607A" w:rsidP="0000054D">
      <w:pPr>
        <w:spacing w:after="0"/>
        <w:rPr>
          <w:rFonts w:ascii="Times New Roman" w:hAnsi="Times New Roman" w:cs="Times New Roman"/>
          <w:sz w:val="24"/>
          <w:szCs w:val="24"/>
        </w:rPr>
      </w:pPr>
    </w:p>
    <w:p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HIGH COURT OF ZIMBABWE</w:t>
      </w:r>
    </w:p>
    <w:p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M</w:t>
      </w:r>
      <w:r w:rsidR="0060607A">
        <w:rPr>
          <w:rFonts w:ascii="Times New Roman" w:hAnsi="Times New Roman" w:cs="Times New Roman"/>
          <w:sz w:val="24"/>
          <w:szCs w:val="24"/>
        </w:rPr>
        <w:t xml:space="preserve">USITHU </w:t>
      </w:r>
      <w:r>
        <w:rPr>
          <w:rFonts w:ascii="Times New Roman" w:hAnsi="Times New Roman" w:cs="Times New Roman"/>
          <w:sz w:val="24"/>
          <w:szCs w:val="24"/>
        </w:rPr>
        <w:t>J</w:t>
      </w:r>
    </w:p>
    <w:p w:rsidR="0000054D" w:rsidRDefault="0000054D" w:rsidP="0000054D">
      <w:pPr>
        <w:spacing w:after="0"/>
        <w:rPr>
          <w:rFonts w:ascii="Times New Roman" w:hAnsi="Times New Roman" w:cs="Times New Roman"/>
          <w:sz w:val="24"/>
          <w:szCs w:val="24"/>
        </w:rPr>
      </w:pPr>
      <w:r>
        <w:rPr>
          <w:rFonts w:ascii="Times New Roman" w:hAnsi="Times New Roman" w:cs="Times New Roman"/>
          <w:sz w:val="24"/>
          <w:szCs w:val="24"/>
        </w:rPr>
        <w:t>HARARE</w:t>
      </w:r>
      <w:r w:rsidR="000D58C3">
        <w:rPr>
          <w:rFonts w:ascii="Times New Roman" w:hAnsi="Times New Roman" w:cs="Times New Roman"/>
          <w:sz w:val="24"/>
          <w:szCs w:val="24"/>
        </w:rPr>
        <w:t xml:space="preserve">, </w:t>
      </w:r>
      <w:r w:rsidR="005547D7">
        <w:rPr>
          <w:rFonts w:ascii="Times New Roman" w:hAnsi="Times New Roman" w:cs="Times New Roman"/>
          <w:sz w:val="24"/>
          <w:szCs w:val="24"/>
        </w:rPr>
        <w:t xml:space="preserve">20 &amp; </w:t>
      </w:r>
      <w:r w:rsidR="000D58C3">
        <w:rPr>
          <w:rFonts w:ascii="Times New Roman" w:hAnsi="Times New Roman" w:cs="Times New Roman"/>
          <w:sz w:val="24"/>
          <w:szCs w:val="24"/>
        </w:rPr>
        <w:t xml:space="preserve">21 October &amp; 16 </w:t>
      </w:r>
      <w:r w:rsidR="00281CD5">
        <w:rPr>
          <w:rFonts w:ascii="Times New Roman" w:hAnsi="Times New Roman" w:cs="Times New Roman"/>
          <w:sz w:val="24"/>
          <w:szCs w:val="24"/>
        </w:rPr>
        <w:t>November 2022</w:t>
      </w:r>
    </w:p>
    <w:p w:rsidR="0000054D" w:rsidRDefault="0000054D" w:rsidP="0000054D">
      <w:pPr>
        <w:spacing w:after="0"/>
        <w:rPr>
          <w:rFonts w:ascii="Times New Roman" w:hAnsi="Times New Roman" w:cs="Times New Roman"/>
          <w:sz w:val="24"/>
          <w:szCs w:val="24"/>
        </w:rPr>
      </w:pPr>
    </w:p>
    <w:p w:rsidR="0000054D" w:rsidRDefault="0000054D" w:rsidP="0000054D">
      <w:pPr>
        <w:spacing w:after="0"/>
        <w:rPr>
          <w:rFonts w:ascii="Times New Roman" w:hAnsi="Times New Roman" w:cs="Times New Roman"/>
          <w:sz w:val="24"/>
          <w:szCs w:val="24"/>
        </w:rPr>
      </w:pPr>
    </w:p>
    <w:p w:rsidR="0000054D" w:rsidRPr="0000054D" w:rsidRDefault="00281CD5" w:rsidP="0000054D">
      <w:pPr>
        <w:spacing w:after="0"/>
        <w:rPr>
          <w:rFonts w:ascii="Times New Roman" w:hAnsi="Times New Roman" w:cs="Times New Roman"/>
          <w:b/>
          <w:sz w:val="24"/>
          <w:szCs w:val="24"/>
        </w:rPr>
      </w:pPr>
      <w:r>
        <w:rPr>
          <w:rFonts w:ascii="Times New Roman" w:hAnsi="Times New Roman" w:cs="Times New Roman"/>
          <w:b/>
          <w:sz w:val="24"/>
          <w:szCs w:val="24"/>
        </w:rPr>
        <w:t xml:space="preserve">Ruling on Application for Absolution from the Instance </w:t>
      </w:r>
    </w:p>
    <w:p w:rsidR="0000054D" w:rsidRDefault="0000054D" w:rsidP="0000054D">
      <w:pPr>
        <w:spacing w:after="0"/>
        <w:rPr>
          <w:rFonts w:ascii="Times New Roman" w:hAnsi="Times New Roman" w:cs="Times New Roman"/>
          <w:sz w:val="24"/>
          <w:szCs w:val="24"/>
        </w:rPr>
      </w:pPr>
    </w:p>
    <w:p w:rsidR="0000054D" w:rsidRDefault="0000054D" w:rsidP="0000054D">
      <w:pPr>
        <w:spacing w:after="0"/>
        <w:rPr>
          <w:rFonts w:ascii="Times New Roman" w:hAnsi="Times New Roman" w:cs="Times New Roman"/>
          <w:sz w:val="24"/>
          <w:szCs w:val="24"/>
        </w:rPr>
      </w:pPr>
    </w:p>
    <w:p w:rsidR="0000054D" w:rsidRDefault="00B5385D" w:rsidP="00B10942">
      <w:pPr>
        <w:spacing w:after="0" w:line="240" w:lineRule="auto"/>
        <w:rPr>
          <w:rFonts w:ascii="Times New Roman" w:hAnsi="Times New Roman" w:cs="Times New Roman"/>
          <w:sz w:val="24"/>
          <w:szCs w:val="24"/>
        </w:rPr>
      </w:pPr>
      <w:r w:rsidRPr="00503B3E">
        <w:rPr>
          <w:rFonts w:ascii="Times New Roman" w:hAnsi="Times New Roman" w:cs="Times New Roman"/>
          <w:sz w:val="24"/>
          <w:szCs w:val="24"/>
        </w:rPr>
        <w:t>Mr</w:t>
      </w:r>
      <w:r>
        <w:rPr>
          <w:rFonts w:ascii="Times New Roman" w:hAnsi="Times New Roman" w:cs="Times New Roman"/>
          <w:i/>
          <w:sz w:val="24"/>
          <w:szCs w:val="24"/>
        </w:rPr>
        <w:t xml:space="preserve"> </w:t>
      </w:r>
      <w:r w:rsidR="00503B3E">
        <w:rPr>
          <w:rFonts w:ascii="Times New Roman" w:hAnsi="Times New Roman" w:cs="Times New Roman"/>
          <w:i/>
          <w:sz w:val="24"/>
          <w:szCs w:val="24"/>
        </w:rPr>
        <w:t>G</w:t>
      </w:r>
      <w:r w:rsidR="00281CD5">
        <w:rPr>
          <w:rFonts w:ascii="Times New Roman" w:hAnsi="Times New Roman" w:cs="Times New Roman"/>
          <w:i/>
          <w:sz w:val="24"/>
          <w:szCs w:val="24"/>
        </w:rPr>
        <w:t xml:space="preserve"> Mupanga</w:t>
      </w:r>
      <w:r w:rsidR="00CC6961">
        <w:rPr>
          <w:rFonts w:ascii="Times New Roman" w:hAnsi="Times New Roman" w:cs="Times New Roman"/>
          <w:i/>
          <w:sz w:val="24"/>
          <w:szCs w:val="24"/>
        </w:rPr>
        <w:t xml:space="preserve">, </w:t>
      </w:r>
      <w:r w:rsidR="0000054D">
        <w:rPr>
          <w:rFonts w:ascii="Times New Roman" w:hAnsi="Times New Roman" w:cs="Times New Roman"/>
          <w:sz w:val="24"/>
          <w:szCs w:val="24"/>
        </w:rPr>
        <w:t xml:space="preserve">for the </w:t>
      </w:r>
      <w:r w:rsidR="00281CD5">
        <w:rPr>
          <w:rFonts w:ascii="Times New Roman" w:hAnsi="Times New Roman" w:cs="Times New Roman"/>
          <w:sz w:val="24"/>
          <w:szCs w:val="24"/>
        </w:rPr>
        <w:t>plaintiff</w:t>
      </w:r>
    </w:p>
    <w:p w:rsidR="0000054D" w:rsidRDefault="00503B3E" w:rsidP="00B10942">
      <w:pPr>
        <w:spacing w:after="0" w:line="240" w:lineRule="auto"/>
        <w:rPr>
          <w:rFonts w:ascii="Times New Roman" w:hAnsi="Times New Roman" w:cs="Times New Roman"/>
          <w:sz w:val="24"/>
          <w:szCs w:val="24"/>
        </w:rPr>
      </w:pPr>
      <w:r w:rsidRPr="00503B3E">
        <w:rPr>
          <w:rFonts w:ascii="Times New Roman" w:hAnsi="Times New Roman" w:cs="Times New Roman"/>
          <w:sz w:val="24"/>
          <w:szCs w:val="24"/>
        </w:rPr>
        <w:t>Mr</w:t>
      </w:r>
      <w:r>
        <w:rPr>
          <w:rFonts w:ascii="Times New Roman" w:hAnsi="Times New Roman" w:cs="Times New Roman"/>
          <w:i/>
          <w:sz w:val="24"/>
          <w:szCs w:val="24"/>
        </w:rPr>
        <w:t xml:space="preserve"> T L</w:t>
      </w:r>
      <w:r w:rsidR="00281CD5">
        <w:rPr>
          <w:rFonts w:ascii="Times New Roman" w:hAnsi="Times New Roman" w:cs="Times New Roman"/>
          <w:i/>
          <w:sz w:val="24"/>
          <w:szCs w:val="24"/>
        </w:rPr>
        <w:t xml:space="preserve"> Mapuranga</w:t>
      </w:r>
      <w:r w:rsidR="0000054D">
        <w:rPr>
          <w:rFonts w:ascii="Times New Roman" w:hAnsi="Times New Roman" w:cs="Times New Roman"/>
          <w:sz w:val="24"/>
          <w:szCs w:val="24"/>
        </w:rPr>
        <w:t xml:space="preserve">, for the </w:t>
      </w:r>
      <w:r w:rsidR="00281CD5">
        <w:rPr>
          <w:rFonts w:ascii="Times New Roman" w:hAnsi="Times New Roman" w:cs="Times New Roman"/>
          <w:sz w:val="24"/>
          <w:szCs w:val="24"/>
        </w:rPr>
        <w:t xml:space="preserve">defendant </w:t>
      </w:r>
    </w:p>
    <w:p w:rsidR="0000054D" w:rsidRDefault="0000054D" w:rsidP="0000054D">
      <w:pPr>
        <w:spacing w:after="0"/>
        <w:rPr>
          <w:rFonts w:ascii="Times New Roman" w:hAnsi="Times New Roman" w:cs="Times New Roman"/>
          <w:sz w:val="24"/>
          <w:szCs w:val="24"/>
        </w:rPr>
      </w:pPr>
    </w:p>
    <w:p w:rsidR="00503B3E" w:rsidRDefault="00503B3E" w:rsidP="0000054D">
      <w:pPr>
        <w:spacing w:after="0"/>
        <w:rPr>
          <w:rFonts w:ascii="Times New Roman" w:hAnsi="Times New Roman" w:cs="Times New Roman"/>
          <w:sz w:val="24"/>
          <w:szCs w:val="24"/>
        </w:rPr>
      </w:pPr>
    </w:p>
    <w:p w:rsidR="00704B5F" w:rsidRDefault="0000054D" w:rsidP="00281C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03B3E">
        <w:rPr>
          <w:rFonts w:ascii="Times New Roman" w:hAnsi="Times New Roman" w:cs="Times New Roman"/>
          <w:b/>
          <w:sz w:val="24"/>
          <w:szCs w:val="24"/>
        </w:rPr>
        <w:t>M</w:t>
      </w:r>
      <w:r w:rsidR="00CC6961" w:rsidRPr="00503B3E">
        <w:rPr>
          <w:rFonts w:ascii="Times New Roman" w:hAnsi="Times New Roman" w:cs="Times New Roman"/>
          <w:b/>
          <w:sz w:val="24"/>
          <w:szCs w:val="24"/>
        </w:rPr>
        <w:t>USITHU</w:t>
      </w:r>
      <w:r w:rsidRPr="00503B3E">
        <w:rPr>
          <w:rFonts w:ascii="Times New Roman" w:hAnsi="Times New Roman" w:cs="Times New Roman"/>
          <w:b/>
          <w:sz w:val="24"/>
          <w:szCs w:val="24"/>
        </w:rPr>
        <w:t xml:space="preserve"> J:</w:t>
      </w:r>
      <w:r>
        <w:rPr>
          <w:rFonts w:ascii="Times New Roman" w:hAnsi="Times New Roman" w:cs="Times New Roman"/>
          <w:sz w:val="24"/>
          <w:szCs w:val="24"/>
        </w:rPr>
        <w:t xml:space="preserve"> </w:t>
      </w:r>
      <w:r w:rsidR="00164780">
        <w:rPr>
          <w:rFonts w:ascii="Times New Roman" w:hAnsi="Times New Roman" w:cs="Times New Roman"/>
          <w:sz w:val="24"/>
          <w:szCs w:val="24"/>
        </w:rPr>
        <w:t>Th</w:t>
      </w:r>
      <w:r w:rsidR="00281CD5">
        <w:rPr>
          <w:rFonts w:ascii="Times New Roman" w:hAnsi="Times New Roman" w:cs="Times New Roman"/>
          <w:sz w:val="24"/>
          <w:szCs w:val="24"/>
        </w:rPr>
        <w:t xml:space="preserve">is </w:t>
      </w:r>
      <w:r w:rsidR="002F6C07">
        <w:rPr>
          <w:rFonts w:ascii="Times New Roman" w:hAnsi="Times New Roman" w:cs="Times New Roman"/>
          <w:sz w:val="24"/>
          <w:szCs w:val="24"/>
        </w:rPr>
        <w:t xml:space="preserve">judgment </w:t>
      </w:r>
      <w:r w:rsidR="00281CD5">
        <w:rPr>
          <w:rFonts w:ascii="Times New Roman" w:hAnsi="Times New Roman" w:cs="Times New Roman"/>
          <w:sz w:val="24"/>
          <w:szCs w:val="24"/>
        </w:rPr>
        <w:t>is pursuant to an app</w:t>
      </w:r>
      <w:r w:rsidR="007F03C7">
        <w:rPr>
          <w:rFonts w:ascii="Times New Roman" w:hAnsi="Times New Roman" w:cs="Times New Roman"/>
          <w:sz w:val="24"/>
          <w:szCs w:val="24"/>
        </w:rPr>
        <w:t xml:space="preserve">lication for absolution from the instance made by the defendant at the close of the plaintiff’s case. </w:t>
      </w:r>
      <w:r w:rsidR="00D310AD">
        <w:rPr>
          <w:rFonts w:ascii="Times New Roman" w:hAnsi="Times New Roman" w:cs="Times New Roman"/>
          <w:sz w:val="24"/>
          <w:szCs w:val="24"/>
        </w:rPr>
        <w:t xml:space="preserve">The plaintiff is a male adult who is into the </w:t>
      </w:r>
      <w:r w:rsidR="002F6C07">
        <w:rPr>
          <w:rFonts w:ascii="Times New Roman" w:hAnsi="Times New Roman" w:cs="Times New Roman"/>
          <w:sz w:val="24"/>
          <w:szCs w:val="24"/>
        </w:rPr>
        <w:t xml:space="preserve">business of </w:t>
      </w:r>
      <w:r w:rsidR="00D310AD">
        <w:rPr>
          <w:rFonts w:ascii="Times New Roman" w:hAnsi="Times New Roman" w:cs="Times New Roman"/>
          <w:sz w:val="24"/>
          <w:szCs w:val="24"/>
        </w:rPr>
        <w:t xml:space="preserve">farming and </w:t>
      </w:r>
      <w:r w:rsidR="00A77B55">
        <w:rPr>
          <w:rFonts w:ascii="Times New Roman" w:hAnsi="Times New Roman" w:cs="Times New Roman"/>
          <w:sz w:val="24"/>
          <w:szCs w:val="24"/>
        </w:rPr>
        <w:t xml:space="preserve">is </w:t>
      </w:r>
      <w:r w:rsidR="00D310AD">
        <w:rPr>
          <w:rFonts w:ascii="Times New Roman" w:hAnsi="Times New Roman" w:cs="Times New Roman"/>
          <w:sz w:val="24"/>
          <w:szCs w:val="24"/>
        </w:rPr>
        <w:t xml:space="preserve">based at Elephants Walk Farm in Karoi. The defendant is also a male adult and director in an entity called Sensan Investments (Pvt) Ltd, which operates from number 24 Seke Road, Harare. </w:t>
      </w:r>
      <w:r w:rsidR="007F03C7">
        <w:rPr>
          <w:rFonts w:ascii="Times New Roman" w:hAnsi="Times New Roman" w:cs="Times New Roman"/>
          <w:sz w:val="24"/>
          <w:szCs w:val="24"/>
        </w:rPr>
        <w:t>On 13 December 2021, the plaintiff caused summons to be issued out of this court seeking the following relief against the defendant:</w:t>
      </w:r>
    </w:p>
    <w:p w:rsidR="007F03C7" w:rsidRPr="004D169D" w:rsidRDefault="007F03C7" w:rsidP="004D169D">
      <w:pPr>
        <w:spacing w:after="0" w:line="240" w:lineRule="auto"/>
        <w:jc w:val="both"/>
        <w:rPr>
          <w:rFonts w:ascii="Times New Roman" w:hAnsi="Times New Roman" w:cs="Times New Roman"/>
        </w:rPr>
      </w:pPr>
      <w:r>
        <w:rPr>
          <w:rFonts w:ascii="Times New Roman" w:hAnsi="Times New Roman" w:cs="Times New Roman"/>
          <w:sz w:val="24"/>
          <w:szCs w:val="24"/>
        </w:rPr>
        <w:tab/>
      </w:r>
      <w:r w:rsidRPr="004D169D">
        <w:rPr>
          <w:rFonts w:ascii="Times New Roman" w:hAnsi="Times New Roman" w:cs="Times New Roman"/>
        </w:rPr>
        <w:t>“damages in the sums of</w:t>
      </w:r>
    </w:p>
    <w:p w:rsidR="007F03C7" w:rsidRPr="004D169D" w:rsidRDefault="007F03C7" w:rsidP="004D169D">
      <w:pPr>
        <w:pStyle w:val="ListParagraph"/>
        <w:numPr>
          <w:ilvl w:val="0"/>
          <w:numId w:val="5"/>
        </w:numPr>
        <w:spacing w:after="0" w:line="240" w:lineRule="auto"/>
        <w:jc w:val="both"/>
        <w:rPr>
          <w:rFonts w:ascii="Times New Roman" w:hAnsi="Times New Roman" w:cs="Times New Roman"/>
        </w:rPr>
      </w:pPr>
      <w:r w:rsidRPr="004D169D">
        <w:rPr>
          <w:rFonts w:ascii="Times New Roman" w:hAnsi="Times New Roman" w:cs="Times New Roman"/>
        </w:rPr>
        <w:t>ZWL $18,000,000.00 arising from the malicious prosecution and abuse of proceedings by the defendant together with interest at the prescribed rate from the date of judgment to date of payment in full.</w:t>
      </w:r>
    </w:p>
    <w:p w:rsidR="007F03C7" w:rsidRPr="004D169D" w:rsidRDefault="007F03C7" w:rsidP="004D169D">
      <w:pPr>
        <w:pStyle w:val="ListParagraph"/>
        <w:numPr>
          <w:ilvl w:val="0"/>
          <w:numId w:val="5"/>
        </w:numPr>
        <w:spacing w:after="0" w:line="240" w:lineRule="auto"/>
        <w:jc w:val="both"/>
        <w:rPr>
          <w:rFonts w:ascii="Times New Roman" w:hAnsi="Times New Roman" w:cs="Times New Roman"/>
        </w:rPr>
      </w:pPr>
      <w:r w:rsidRPr="004D169D">
        <w:rPr>
          <w:rFonts w:ascii="Times New Roman" w:hAnsi="Times New Roman" w:cs="Times New Roman"/>
        </w:rPr>
        <w:t>USD$6,100.00 being provable legal expenses charged by the plaintiff’s legal practitioners at the time for prosecuting his appeal against conviction and sentence together with interest at the LIBOR rate applicable on the date of payment calculated from the date of judgment to the date of payment in full.</w:t>
      </w:r>
    </w:p>
    <w:p w:rsidR="007F03C7" w:rsidRPr="004D169D" w:rsidRDefault="007F03C7" w:rsidP="00D310AD">
      <w:pPr>
        <w:pStyle w:val="ListParagraph"/>
        <w:numPr>
          <w:ilvl w:val="0"/>
          <w:numId w:val="5"/>
        </w:numPr>
        <w:spacing w:line="240" w:lineRule="auto"/>
        <w:jc w:val="both"/>
        <w:rPr>
          <w:rFonts w:ascii="Times New Roman" w:hAnsi="Times New Roman" w:cs="Times New Roman"/>
        </w:rPr>
      </w:pPr>
      <w:r w:rsidRPr="004D169D">
        <w:rPr>
          <w:rFonts w:ascii="Times New Roman" w:hAnsi="Times New Roman" w:cs="Times New Roman"/>
        </w:rPr>
        <w:t>Costs of suit.</w:t>
      </w:r>
      <w:r w:rsidR="00503B3E">
        <w:rPr>
          <w:rFonts w:ascii="Times New Roman" w:hAnsi="Times New Roman" w:cs="Times New Roman"/>
        </w:rPr>
        <w:t>”</w:t>
      </w:r>
      <w:r w:rsidRPr="004D169D">
        <w:rPr>
          <w:rFonts w:ascii="Times New Roman" w:hAnsi="Times New Roman" w:cs="Times New Roman"/>
        </w:rPr>
        <w:t xml:space="preserve"> </w:t>
      </w:r>
    </w:p>
    <w:p w:rsidR="004D169D" w:rsidRDefault="00D310AD" w:rsidP="006C05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background to the claims is as follows. The plaintiff was arrested by the police on 15 August 2016 on a charge of robbery and placed on remand at the Harare Magistrates Court for a period of 73 days from 15 August </w:t>
      </w:r>
      <w:r w:rsidR="006C05BB">
        <w:rPr>
          <w:rFonts w:ascii="Times New Roman" w:hAnsi="Times New Roman" w:cs="Times New Roman"/>
          <w:sz w:val="24"/>
          <w:szCs w:val="24"/>
        </w:rPr>
        <w:t>2</w:t>
      </w:r>
      <w:r w:rsidR="00B50D6F">
        <w:rPr>
          <w:rFonts w:ascii="Times New Roman" w:hAnsi="Times New Roman" w:cs="Times New Roman"/>
          <w:sz w:val="24"/>
          <w:szCs w:val="24"/>
        </w:rPr>
        <w:t xml:space="preserve">016 to 27 October 2016. </w:t>
      </w:r>
      <w:r w:rsidR="00503B3E">
        <w:rPr>
          <w:rFonts w:ascii="Times New Roman" w:hAnsi="Times New Roman" w:cs="Times New Roman"/>
          <w:sz w:val="24"/>
          <w:szCs w:val="24"/>
        </w:rPr>
        <w:t xml:space="preserve"> </w:t>
      </w:r>
      <w:r w:rsidR="00B50D6F">
        <w:rPr>
          <w:rFonts w:ascii="Times New Roman" w:hAnsi="Times New Roman" w:cs="Times New Roman"/>
          <w:sz w:val="24"/>
          <w:szCs w:val="24"/>
        </w:rPr>
        <w:t xml:space="preserve">He was later </w:t>
      </w:r>
      <w:r w:rsidR="006C05BB">
        <w:rPr>
          <w:rFonts w:ascii="Times New Roman" w:hAnsi="Times New Roman" w:cs="Times New Roman"/>
          <w:sz w:val="24"/>
          <w:szCs w:val="24"/>
        </w:rPr>
        <w:t>released on bail</w:t>
      </w:r>
      <w:r w:rsidR="00B50D6F">
        <w:rPr>
          <w:rFonts w:ascii="Times New Roman" w:hAnsi="Times New Roman" w:cs="Times New Roman"/>
          <w:sz w:val="24"/>
          <w:szCs w:val="24"/>
        </w:rPr>
        <w:t xml:space="preserve"> pending trial</w:t>
      </w:r>
      <w:r w:rsidR="006C05BB">
        <w:rPr>
          <w:rFonts w:ascii="Times New Roman" w:hAnsi="Times New Roman" w:cs="Times New Roman"/>
          <w:sz w:val="24"/>
          <w:szCs w:val="24"/>
        </w:rPr>
        <w:t xml:space="preserve">. </w:t>
      </w:r>
      <w:r w:rsidR="00F256B2">
        <w:rPr>
          <w:rFonts w:ascii="Times New Roman" w:hAnsi="Times New Roman" w:cs="Times New Roman"/>
          <w:sz w:val="24"/>
          <w:szCs w:val="24"/>
        </w:rPr>
        <w:t xml:space="preserve">Thereafter, the matter went on trial and the plaintiff was found guilty and sentenced to five and half years in prison. </w:t>
      </w:r>
      <w:r w:rsidR="007711BE">
        <w:rPr>
          <w:rFonts w:ascii="Times New Roman" w:hAnsi="Times New Roman" w:cs="Times New Roman"/>
          <w:sz w:val="24"/>
          <w:szCs w:val="24"/>
        </w:rPr>
        <w:t xml:space="preserve">He was later to be released on bail pending appeal after spending 11 months in prison. </w:t>
      </w:r>
      <w:r w:rsidR="00503B3E">
        <w:rPr>
          <w:rFonts w:ascii="Times New Roman" w:hAnsi="Times New Roman" w:cs="Times New Roman"/>
          <w:sz w:val="24"/>
          <w:szCs w:val="24"/>
        </w:rPr>
        <w:t xml:space="preserve"> </w:t>
      </w:r>
      <w:r w:rsidR="007711BE">
        <w:rPr>
          <w:rFonts w:ascii="Times New Roman" w:hAnsi="Times New Roman" w:cs="Times New Roman"/>
          <w:sz w:val="24"/>
          <w:szCs w:val="24"/>
        </w:rPr>
        <w:t xml:space="preserve">The plaintiff was subsequently acquitted on appeal </w:t>
      </w:r>
      <w:r w:rsidR="00B50D6F">
        <w:rPr>
          <w:rFonts w:ascii="Times New Roman" w:hAnsi="Times New Roman" w:cs="Times New Roman"/>
          <w:sz w:val="24"/>
          <w:szCs w:val="24"/>
        </w:rPr>
        <w:t xml:space="preserve">at the High Court </w:t>
      </w:r>
      <w:r w:rsidR="007711BE">
        <w:rPr>
          <w:rFonts w:ascii="Times New Roman" w:hAnsi="Times New Roman" w:cs="Times New Roman"/>
          <w:sz w:val="24"/>
          <w:szCs w:val="24"/>
        </w:rPr>
        <w:t xml:space="preserve">on 1 April </w:t>
      </w:r>
      <w:r w:rsidR="007711BE">
        <w:rPr>
          <w:rFonts w:ascii="Times New Roman" w:hAnsi="Times New Roman" w:cs="Times New Roman"/>
          <w:sz w:val="24"/>
          <w:szCs w:val="24"/>
        </w:rPr>
        <w:lastRenderedPageBreak/>
        <w:t>2021</w:t>
      </w:r>
      <w:r w:rsidR="00B50D6F">
        <w:rPr>
          <w:rFonts w:ascii="Times New Roman" w:hAnsi="Times New Roman" w:cs="Times New Roman"/>
          <w:sz w:val="24"/>
          <w:szCs w:val="24"/>
        </w:rPr>
        <w:t>.</w:t>
      </w:r>
      <w:r w:rsidR="00503B3E">
        <w:rPr>
          <w:rFonts w:ascii="Times New Roman" w:hAnsi="Times New Roman" w:cs="Times New Roman"/>
          <w:sz w:val="24"/>
          <w:szCs w:val="24"/>
        </w:rPr>
        <w:t xml:space="preserve"> </w:t>
      </w:r>
      <w:r w:rsidR="00B50D6F">
        <w:rPr>
          <w:rFonts w:ascii="Times New Roman" w:hAnsi="Times New Roman" w:cs="Times New Roman"/>
          <w:sz w:val="24"/>
          <w:szCs w:val="24"/>
        </w:rPr>
        <w:t xml:space="preserve"> This was after </w:t>
      </w:r>
      <w:r w:rsidR="007711BE">
        <w:rPr>
          <w:rFonts w:ascii="Times New Roman" w:hAnsi="Times New Roman" w:cs="Times New Roman"/>
          <w:sz w:val="24"/>
          <w:szCs w:val="24"/>
        </w:rPr>
        <w:t xml:space="preserve">the Prosecutor General </w:t>
      </w:r>
      <w:r w:rsidR="000957F3">
        <w:rPr>
          <w:rFonts w:ascii="Times New Roman" w:hAnsi="Times New Roman" w:cs="Times New Roman"/>
          <w:sz w:val="24"/>
          <w:szCs w:val="24"/>
        </w:rPr>
        <w:t xml:space="preserve">conceded that there was no evidence linking him to the commission of the offence. </w:t>
      </w:r>
    </w:p>
    <w:p w:rsidR="00723499" w:rsidRDefault="000957F3" w:rsidP="006C05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avers that his arrest, detention and the subsequent prosecution, conviction and sentence </w:t>
      </w:r>
      <w:r w:rsidR="00456F82">
        <w:rPr>
          <w:rFonts w:ascii="Times New Roman" w:hAnsi="Times New Roman" w:cs="Times New Roman"/>
          <w:sz w:val="24"/>
          <w:szCs w:val="24"/>
        </w:rPr>
        <w:t xml:space="preserve">were all actuated by malice on the part of the defendant. The defendant had abused the criminal justice delivery system in causing his arrest and malicious prosecution. </w:t>
      </w:r>
    </w:p>
    <w:p w:rsidR="0027560A" w:rsidRDefault="0027560A" w:rsidP="006C05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narrated the events leading to his arrest and subsequent prosecution as follows. On the day of his arrest, he had accompanied his friend, one Dumisani Sithole to the Rottenrow Magistrates Court.</w:t>
      </w:r>
      <w:r w:rsidR="00503B3E">
        <w:rPr>
          <w:rFonts w:ascii="Times New Roman" w:hAnsi="Times New Roman" w:cs="Times New Roman"/>
          <w:sz w:val="24"/>
          <w:szCs w:val="24"/>
        </w:rPr>
        <w:t xml:space="preserve"> </w:t>
      </w:r>
      <w:r>
        <w:rPr>
          <w:rFonts w:ascii="Times New Roman" w:hAnsi="Times New Roman" w:cs="Times New Roman"/>
          <w:sz w:val="24"/>
          <w:szCs w:val="24"/>
        </w:rPr>
        <w:t xml:space="preserve"> At the court premises, they met officers from the </w:t>
      </w:r>
      <w:r w:rsidR="00D40A96">
        <w:rPr>
          <w:rFonts w:ascii="Times New Roman" w:hAnsi="Times New Roman" w:cs="Times New Roman"/>
          <w:sz w:val="24"/>
          <w:szCs w:val="24"/>
        </w:rPr>
        <w:t xml:space="preserve">Police </w:t>
      </w:r>
      <w:r>
        <w:rPr>
          <w:rFonts w:ascii="Times New Roman" w:hAnsi="Times New Roman" w:cs="Times New Roman"/>
          <w:sz w:val="24"/>
          <w:szCs w:val="24"/>
        </w:rPr>
        <w:t xml:space="preserve">Criminal Investigations Department (CID). </w:t>
      </w:r>
      <w:r w:rsidR="00503B3E">
        <w:rPr>
          <w:rFonts w:ascii="Times New Roman" w:hAnsi="Times New Roman" w:cs="Times New Roman"/>
          <w:sz w:val="24"/>
          <w:szCs w:val="24"/>
        </w:rPr>
        <w:t xml:space="preserve"> </w:t>
      </w:r>
      <w:r w:rsidR="00001B00">
        <w:rPr>
          <w:rFonts w:ascii="Times New Roman" w:hAnsi="Times New Roman" w:cs="Times New Roman"/>
          <w:sz w:val="24"/>
          <w:szCs w:val="24"/>
        </w:rPr>
        <w:t>The offic</w:t>
      </w:r>
      <w:r w:rsidR="00D40A96">
        <w:rPr>
          <w:rFonts w:ascii="Times New Roman" w:hAnsi="Times New Roman" w:cs="Times New Roman"/>
          <w:sz w:val="24"/>
          <w:szCs w:val="24"/>
        </w:rPr>
        <w:t>ers</w:t>
      </w:r>
      <w:r w:rsidR="00001B00">
        <w:rPr>
          <w:rFonts w:ascii="Times New Roman" w:hAnsi="Times New Roman" w:cs="Times New Roman"/>
          <w:sz w:val="24"/>
          <w:szCs w:val="24"/>
        </w:rPr>
        <w:t xml:space="preserve"> enquired about the whereabouts of his son, Kelvin Makiyi. The</w:t>
      </w:r>
      <w:r w:rsidR="00D40A96">
        <w:rPr>
          <w:rFonts w:ascii="Times New Roman" w:hAnsi="Times New Roman" w:cs="Times New Roman"/>
          <w:sz w:val="24"/>
          <w:szCs w:val="24"/>
        </w:rPr>
        <w:t xml:space="preserve"> officers </w:t>
      </w:r>
      <w:r w:rsidR="00001B00">
        <w:rPr>
          <w:rFonts w:ascii="Times New Roman" w:hAnsi="Times New Roman" w:cs="Times New Roman"/>
          <w:sz w:val="24"/>
          <w:szCs w:val="24"/>
        </w:rPr>
        <w:t>informed him that they were looking for hi</w:t>
      </w:r>
      <w:r w:rsidR="00D40A96">
        <w:rPr>
          <w:rFonts w:ascii="Times New Roman" w:hAnsi="Times New Roman" w:cs="Times New Roman"/>
          <w:sz w:val="24"/>
          <w:szCs w:val="24"/>
        </w:rPr>
        <w:t>s son i</w:t>
      </w:r>
      <w:r w:rsidR="00001B00">
        <w:rPr>
          <w:rFonts w:ascii="Times New Roman" w:hAnsi="Times New Roman" w:cs="Times New Roman"/>
          <w:sz w:val="24"/>
          <w:szCs w:val="24"/>
        </w:rPr>
        <w:t xml:space="preserve">n connection with some offence that he had committed. </w:t>
      </w:r>
      <w:r w:rsidR="00D40A96">
        <w:rPr>
          <w:rFonts w:ascii="Times New Roman" w:hAnsi="Times New Roman" w:cs="Times New Roman"/>
          <w:sz w:val="24"/>
          <w:szCs w:val="24"/>
        </w:rPr>
        <w:t xml:space="preserve">The plaintiff </w:t>
      </w:r>
      <w:r w:rsidR="00001B00">
        <w:rPr>
          <w:rFonts w:ascii="Times New Roman" w:hAnsi="Times New Roman" w:cs="Times New Roman"/>
          <w:sz w:val="24"/>
          <w:szCs w:val="24"/>
        </w:rPr>
        <w:t xml:space="preserve">told them that his son was at Waverly Blankets in Sunningdale, Harare. </w:t>
      </w:r>
      <w:r w:rsidR="00E35334">
        <w:rPr>
          <w:rFonts w:ascii="Times New Roman" w:hAnsi="Times New Roman" w:cs="Times New Roman"/>
          <w:sz w:val="24"/>
          <w:szCs w:val="24"/>
        </w:rPr>
        <w:t xml:space="preserve">The officers requested him to accompany them to </w:t>
      </w:r>
      <w:r w:rsidR="00D40A96">
        <w:rPr>
          <w:rFonts w:ascii="Times New Roman" w:hAnsi="Times New Roman" w:cs="Times New Roman"/>
          <w:sz w:val="24"/>
          <w:szCs w:val="24"/>
        </w:rPr>
        <w:t>his son.</w:t>
      </w:r>
      <w:r w:rsidR="00E35334">
        <w:rPr>
          <w:rFonts w:ascii="Times New Roman" w:hAnsi="Times New Roman" w:cs="Times New Roman"/>
          <w:sz w:val="24"/>
          <w:szCs w:val="24"/>
        </w:rPr>
        <w:t xml:space="preserve"> </w:t>
      </w:r>
      <w:r w:rsidR="00D40A96">
        <w:rPr>
          <w:rFonts w:ascii="Times New Roman" w:hAnsi="Times New Roman" w:cs="Times New Roman"/>
          <w:sz w:val="24"/>
          <w:szCs w:val="24"/>
        </w:rPr>
        <w:t xml:space="preserve">The plaintiff complied and </w:t>
      </w:r>
      <w:r w:rsidR="00E35334">
        <w:rPr>
          <w:rFonts w:ascii="Times New Roman" w:hAnsi="Times New Roman" w:cs="Times New Roman"/>
          <w:sz w:val="24"/>
          <w:szCs w:val="24"/>
        </w:rPr>
        <w:t xml:space="preserve">called his son </w:t>
      </w:r>
      <w:r w:rsidR="00D40A96">
        <w:rPr>
          <w:rFonts w:ascii="Times New Roman" w:hAnsi="Times New Roman" w:cs="Times New Roman"/>
          <w:sz w:val="24"/>
          <w:szCs w:val="24"/>
        </w:rPr>
        <w:t xml:space="preserve">on his mobile phone </w:t>
      </w:r>
      <w:r w:rsidR="00E35334">
        <w:rPr>
          <w:rFonts w:ascii="Times New Roman" w:hAnsi="Times New Roman" w:cs="Times New Roman"/>
          <w:sz w:val="24"/>
          <w:szCs w:val="24"/>
        </w:rPr>
        <w:t>to verify if he was still in Sunningdale</w:t>
      </w:r>
      <w:r w:rsidR="00D40A96">
        <w:rPr>
          <w:rFonts w:ascii="Times New Roman" w:hAnsi="Times New Roman" w:cs="Times New Roman"/>
          <w:sz w:val="24"/>
          <w:szCs w:val="24"/>
        </w:rPr>
        <w:t>,</w:t>
      </w:r>
      <w:r w:rsidR="00E35334">
        <w:rPr>
          <w:rFonts w:ascii="Times New Roman" w:hAnsi="Times New Roman" w:cs="Times New Roman"/>
          <w:sz w:val="24"/>
          <w:szCs w:val="24"/>
        </w:rPr>
        <w:t xml:space="preserve"> and to get him to describe what he was wearing. The plaintiff called Kelvin who confirmed that he was still in Sunningdale. He also </w:t>
      </w:r>
      <w:r w:rsidR="00D40A96">
        <w:rPr>
          <w:rFonts w:ascii="Times New Roman" w:hAnsi="Times New Roman" w:cs="Times New Roman"/>
          <w:sz w:val="24"/>
          <w:szCs w:val="24"/>
        </w:rPr>
        <w:t xml:space="preserve">informed the plaintiff </w:t>
      </w:r>
      <w:r w:rsidR="00E35334">
        <w:rPr>
          <w:rFonts w:ascii="Times New Roman" w:hAnsi="Times New Roman" w:cs="Times New Roman"/>
          <w:sz w:val="24"/>
          <w:szCs w:val="24"/>
        </w:rPr>
        <w:t xml:space="preserve">that he was wearing green trousers and a white shirt. </w:t>
      </w:r>
    </w:p>
    <w:p w:rsidR="00F838A8" w:rsidRDefault="00E35334" w:rsidP="006C05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they got to Sunningdale, the plaintiff pointed hi</w:t>
      </w:r>
      <w:r w:rsidR="00D40A96">
        <w:rPr>
          <w:rFonts w:ascii="Times New Roman" w:hAnsi="Times New Roman" w:cs="Times New Roman"/>
          <w:sz w:val="24"/>
          <w:szCs w:val="24"/>
        </w:rPr>
        <w:t xml:space="preserve">s son </w:t>
      </w:r>
      <w:r>
        <w:rPr>
          <w:rFonts w:ascii="Times New Roman" w:hAnsi="Times New Roman" w:cs="Times New Roman"/>
          <w:sz w:val="24"/>
          <w:szCs w:val="24"/>
        </w:rPr>
        <w:t xml:space="preserve">to the </w:t>
      </w:r>
      <w:r w:rsidR="005F06C3">
        <w:rPr>
          <w:rFonts w:ascii="Times New Roman" w:hAnsi="Times New Roman" w:cs="Times New Roman"/>
          <w:sz w:val="24"/>
          <w:szCs w:val="24"/>
        </w:rPr>
        <w:t xml:space="preserve">officers who proceeded to arrest him. </w:t>
      </w:r>
      <w:r w:rsidR="002D3139">
        <w:rPr>
          <w:rFonts w:ascii="Times New Roman" w:hAnsi="Times New Roman" w:cs="Times New Roman"/>
          <w:sz w:val="24"/>
          <w:szCs w:val="24"/>
        </w:rPr>
        <w:t xml:space="preserve">They </w:t>
      </w:r>
      <w:r w:rsidR="00D40A96">
        <w:rPr>
          <w:rFonts w:ascii="Times New Roman" w:hAnsi="Times New Roman" w:cs="Times New Roman"/>
          <w:sz w:val="24"/>
          <w:szCs w:val="24"/>
        </w:rPr>
        <w:t xml:space="preserve">went </w:t>
      </w:r>
      <w:r w:rsidR="002D3139">
        <w:rPr>
          <w:rFonts w:ascii="Times New Roman" w:hAnsi="Times New Roman" w:cs="Times New Roman"/>
          <w:sz w:val="24"/>
          <w:szCs w:val="24"/>
        </w:rPr>
        <w:t>to Harare Central Police Station where the plaintiff learnt that Kelvin had committed a crime of robbery. The plaintiff was made to wait in one of the offices while the officers were preparing the necessary paperwork for Kelvin to be detained in police cells.</w:t>
      </w:r>
      <w:r w:rsidR="00503B3E">
        <w:rPr>
          <w:rFonts w:ascii="Times New Roman" w:hAnsi="Times New Roman" w:cs="Times New Roman"/>
          <w:sz w:val="24"/>
          <w:szCs w:val="24"/>
        </w:rPr>
        <w:t xml:space="preserve"> </w:t>
      </w:r>
      <w:r w:rsidR="002D3139">
        <w:rPr>
          <w:rFonts w:ascii="Times New Roman" w:hAnsi="Times New Roman" w:cs="Times New Roman"/>
          <w:sz w:val="24"/>
          <w:szCs w:val="24"/>
        </w:rPr>
        <w:t xml:space="preserve"> At that stage, the defendant herein came into one of the offices and briefly spoke to one of the police officers. After the defendant’s departure, the plaintiff was </w:t>
      </w:r>
      <w:r w:rsidR="00850812">
        <w:rPr>
          <w:rFonts w:ascii="Times New Roman" w:hAnsi="Times New Roman" w:cs="Times New Roman"/>
          <w:sz w:val="24"/>
          <w:szCs w:val="24"/>
        </w:rPr>
        <w:t xml:space="preserve">informed that he was </w:t>
      </w:r>
      <w:r w:rsidR="002D3139">
        <w:rPr>
          <w:rFonts w:ascii="Times New Roman" w:hAnsi="Times New Roman" w:cs="Times New Roman"/>
          <w:sz w:val="24"/>
          <w:szCs w:val="24"/>
        </w:rPr>
        <w:t>also</w:t>
      </w:r>
      <w:r w:rsidR="00850812">
        <w:rPr>
          <w:rFonts w:ascii="Times New Roman" w:hAnsi="Times New Roman" w:cs="Times New Roman"/>
          <w:sz w:val="24"/>
          <w:szCs w:val="24"/>
        </w:rPr>
        <w:t xml:space="preserve"> being implicated in the robbery and the police were preparing the relevant papers </w:t>
      </w:r>
      <w:r w:rsidR="00D40A96">
        <w:rPr>
          <w:rFonts w:ascii="Times New Roman" w:hAnsi="Times New Roman" w:cs="Times New Roman"/>
          <w:sz w:val="24"/>
          <w:szCs w:val="24"/>
        </w:rPr>
        <w:t>for his detention</w:t>
      </w:r>
      <w:r w:rsidR="00850812">
        <w:rPr>
          <w:rFonts w:ascii="Times New Roman" w:hAnsi="Times New Roman" w:cs="Times New Roman"/>
          <w:sz w:val="24"/>
          <w:szCs w:val="24"/>
        </w:rPr>
        <w:t xml:space="preserve">. </w:t>
      </w:r>
      <w:r w:rsidR="00503B3E">
        <w:rPr>
          <w:rFonts w:ascii="Times New Roman" w:hAnsi="Times New Roman" w:cs="Times New Roman"/>
          <w:sz w:val="24"/>
          <w:szCs w:val="24"/>
        </w:rPr>
        <w:t xml:space="preserve"> </w:t>
      </w:r>
      <w:r w:rsidR="006D1A02">
        <w:rPr>
          <w:rFonts w:ascii="Times New Roman" w:hAnsi="Times New Roman" w:cs="Times New Roman"/>
          <w:sz w:val="24"/>
          <w:szCs w:val="24"/>
        </w:rPr>
        <w:t>It was at th</w:t>
      </w:r>
      <w:r w:rsidR="00D40A96">
        <w:rPr>
          <w:rFonts w:ascii="Times New Roman" w:hAnsi="Times New Roman" w:cs="Times New Roman"/>
          <w:sz w:val="24"/>
          <w:szCs w:val="24"/>
        </w:rPr>
        <w:t xml:space="preserve">is </w:t>
      </w:r>
      <w:r w:rsidR="006D1A02">
        <w:rPr>
          <w:rFonts w:ascii="Times New Roman" w:hAnsi="Times New Roman" w:cs="Times New Roman"/>
          <w:sz w:val="24"/>
          <w:szCs w:val="24"/>
        </w:rPr>
        <w:t xml:space="preserve">point that </w:t>
      </w:r>
      <w:r w:rsidR="00D40A96">
        <w:rPr>
          <w:rFonts w:ascii="Times New Roman" w:hAnsi="Times New Roman" w:cs="Times New Roman"/>
          <w:sz w:val="24"/>
          <w:szCs w:val="24"/>
        </w:rPr>
        <w:t xml:space="preserve">the plaintiff </w:t>
      </w:r>
      <w:r w:rsidR="006D1A02">
        <w:rPr>
          <w:rFonts w:ascii="Times New Roman" w:hAnsi="Times New Roman" w:cs="Times New Roman"/>
          <w:sz w:val="24"/>
          <w:szCs w:val="24"/>
        </w:rPr>
        <w:t>was i</w:t>
      </w:r>
      <w:r w:rsidR="00F838A8">
        <w:rPr>
          <w:rFonts w:ascii="Times New Roman" w:hAnsi="Times New Roman" w:cs="Times New Roman"/>
          <w:sz w:val="24"/>
          <w:szCs w:val="24"/>
        </w:rPr>
        <w:t>nformed that an Indian national, the defendant herein</w:t>
      </w:r>
      <w:r w:rsidR="00D40A96">
        <w:rPr>
          <w:rFonts w:ascii="Times New Roman" w:hAnsi="Times New Roman" w:cs="Times New Roman"/>
          <w:sz w:val="24"/>
          <w:szCs w:val="24"/>
        </w:rPr>
        <w:t xml:space="preserve">, had been robbed of some funds. </w:t>
      </w:r>
      <w:r w:rsidR="00503B3E">
        <w:rPr>
          <w:rFonts w:ascii="Times New Roman" w:hAnsi="Times New Roman" w:cs="Times New Roman"/>
          <w:sz w:val="24"/>
          <w:szCs w:val="24"/>
        </w:rPr>
        <w:t xml:space="preserve"> </w:t>
      </w:r>
      <w:r w:rsidR="00D40A96">
        <w:rPr>
          <w:rFonts w:ascii="Times New Roman" w:hAnsi="Times New Roman" w:cs="Times New Roman"/>
          <w:sz w:val="24"/>
          <w:szCs w:val="24"/>
        </w:rPr>
        <w:t xml:space="preserve">The plaintiff was also informed that the defendant </w:t>
      </w:r>
      <w:r w:rsidR="006D1A02">
        <w:rPr>
          <w:rFonts w:ascii="Times New Roman" w:hAnsi="Times New Roman" w:cs="Times New Roman"/>
          <w:sz w:val="24"/>
          <w:szCs w:val="24"/>
        </w:rPr>
        <w:t>had i</w:t>
      </w:r>
      <w:r w:rsidR="00D40A96">
        <w:rPr>
          <w:rFonts w:ascii="Times New Roman" w:hAnsi="Times New Roman" w:cs="Times New Roman"/>
          <w:sz w:val="24"/>
          <w:szCs w:val="24"/>
        </w:rPr>
        <w:t xml:space="preserve">mplicated </w:t>
      </w:r>
      <w:r w:rsidR="006D1A02">
        <w:rPr>
          <w:rFonts w:ascii="Times New Roman" w:hAnsi="Times New Roman" w:cs="Times New Roman"/>
          <w:sz w:val="24"/>
          <w:szCs w:val="24"/>
        </w:rPr>
        <w:t xml:space="preserve">him </w:t>
      </w:r>
      <w:r w:rsidR="00D40A96">
        <w:rPr>
          <w:rFonts w:ascii="Times New Roman" w:hAnsi="Times New Roman" w:cs="Times New Roman"/>
          <w:sz w:val="24"/>
          <w:szCs w:val="24"/>
        </w:rPr>
        <w:t>in the robbery.</w:t>
      </w:r>
      <w:r w:rsidR="006D1A02">
        <w:rPr>
          <w:rFonts w:ascii="Times New Roman" w:hAnsi="Times New Roman" w:cs="Times New Roman"/>
          <w:sz w:val="24"/>
          <w:szCs w:val="24"/>
        </w:rPr>
        <w:t xml:space="preserve"> </w:t>
      </w:r>
      <w:r w:rsidR="002D3139">
        <w:rPr>
          <w:rFonts w:ascii="Times New Roman" w:hAnsi="Times New Roman" w:cs="Times New Roman"/>
          <w:sz w:val="24"/>
          <w:szCs w:val="24"/>
        </w:rPr>
        <w:t xml:space="preserve"> </w:t>
      </w:r>
    </w:p>
    <w:p w:rsidR="00E35334" w:rsidRDefault="00F838A8" w:rsidP="006C05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plaintiff, of all the </w:t>
      </w:r>
      <w:r w:rsidR="002C013C">
        <w:rPr>
          <w:rFonts w:ascii="Times New Roman" w:hAnsi="Times New Roman" w:cs="Times New Roman"/>
          <w:sz w:val="24"/>
          <w:szCs w:val="24"/>
        </w:rPr>
        <w:t xml:space="preserve">witnesses that </w:t>
      </w:r>
      <w:r>
        <w:rPr>
          <w:rFonts w:ascii="Times New Roman" w:hAnsi="Times New Roman" w:cs="Times New Roman"/>
          <w:sz w:val="24"/>
          <w:szCs w:val="24"/>
        </w:rPr>
        <w:t>testified in court, it was</w:t>
      </w:r>
      <w:r w:rsidR="002C013C">
        <w:rPr>
          <w:rFonts w:ascii="Times New Roman" w:hAnsi="Times New Roman" w:cs="Times New Roman"/>
          <w:sz w:val="24"/>
          <w:szCs w:val="24"/>
        </w:rPr>
        <w:t xml:space="preserve"> only the defendant who </w:t>
      </w:r>
      <w:r>
        <w:rPr>
          <w:rFonts w:ascii="Times New Roman" w:hAnsi="Times New Roman" w:cs="Times New Roman"/>
          <w:sz w:val="24"/>
          <w:szCs w:val="24"/>
        </w:rPr>
        <w:t>implicated him</w:t>
      </w:r>
      <w:r w:rsidR="002C013C">
        <w:rPr>
          <w:rFonts w:ascii="Times New Roman" w:hAnsi="Times New Roman" w:cs="Times New Roman"/>
          <w:sz w:val="24"/>
          <w:szCs w:val="24"/>
        </w:rPr>
        <w:t xml:space="preserve"> by</w:t>
      </w:r>
      <w:r>
        <w:rPr>
          <w:rFonts w:ascii="Times New Roman" w:hAnsi="Times New Roman" w:cs="Times New Roman"/>
          <w:sz w:val="24"/>
          <w:szCs w:val="24"/>
        </w:rPr>
        <w:t xml:space="preserve"> claiming </w:t>
      </w:r>
      <w:r w:rsidR="002C013C">
        <w:rPr>
          <w:rFonts w:ascii="Times New Roman" w:hAnsi="Times New Roman" w:cs="Times New Roman"/>
          <w:sz w:val="24"/>
          <w:szCs w:val="24"/>
        </w:rPr>
        <w:t xml:space="preserve">that </w:t>
      </w:r>
      <w:r>
        <w:rPr>
          <w:rFonts w:ascii="Times New Roman" w:hAnsi="Times New Roman" w:cs="Times New Roman"/>
          <w:sz w:val="24"/>
          <w:szCs w:val="24"/>
        </w:rPr>
        <w:t xml:space="preserve">he was the one who drove the </w:t>
      </w:r>
      <w:r w:rsidR="00BB0C4E">
        <w:rPr>
          <w:rFonts w:ascii="Times New Roman" w:hAnsi="Times New Roman" w:cs="Times New Roman"/>
          <w:sz w:val="24"/>
          <w:szCs w:val="24"/>
        </w:rPr>
        <w:t>getaway</w:t>
      </w:r>
      <w:r>
        <w:rPr>
          <w:rFonts w:ascii="Times New Roman" w:hAnsi="Times New Roman" w:cs="Times New Roman"/>
          <w:sz w:val="24"/>
          <w:szCs w:val="24"/>
        </w:rPr>
        <w:t xml:space="preserve"> car. </w:t>
      </w:r>
    </w:p>
    <w:p w:rsidR="00F838A8" w:rsidRDefault="00F838A8" w:rsidP="00F838A8">
      <w:pPr>
        <w:spacing w:after="0" w:line="360" w:lineRule="auto"/>
        <w:jc w:val="both"/>
        <w:rPr>
          <w:rFonts w:ascii="Times New Roman" w:hAnsi="Times New Roman" w:cs="Times New Roman"/>
          <w:b/>
          <w:sz w:val="24"/>
          <w:szCs w:val="24"/>
        </w:rPr>
      </w:pPr>
      <w:r w:rsidRPr="00BB0C4E">
        <w:rPr>
          <w:rFonts w:ascii="Times New Roman" w:hAnsi="Times New Roman" w:cs="Times New Roman"/>
          <w:b/>
          <w:sz w:val="24"/>
          <w:szCs w:val="24"/>
        </w:rPr>
        <w:t xml:space="preserve">The Application for Absolution from the Instance </w:t>
      </w:r>
    </w:p>
    <w:p w:rsidR="000A3B63" w:rsidRDefault="000A3B63" w:rsidP="00F838A8">
      <w:pPr>
        <w:spacing w:after="0" w:line="360" w:lineRule="auto"/>
        <w:jc w:val="both"/>
        <w:rPr>
          <w:rFonts w:ascii="Times New Roman" w:hAnsi="Times New Roman" w:cs="Times New Roman"/>
          <w:sz w:val="24"/>
          <w:szCs w:val="24"/>
        </w:rPr>
      </w:pPr>
      <w:r w:rsidRPr="000A3B63">
        <w:rPr>
          <w:rFonts w:ascii="Times New Roman" w:hAnsi="Times New Roman" w:cs="Times New Roman"/>
          <w:sz w:val="24"/>
          <w:szCs w:val="24"/>
        </w:rPr>
        <w:tab/>
        <w:t xml:space="preserve">In his submissions, the defendant </w:t>
      </w:r>
      <w:r>
        <w:rPr>
          <w:rFonts w:ascii="Times New Roman" w:hAnsi="Times New Roman" w:cs="Times New Roman"/>
          <w:sz w:val="24"/>
          <w:szCs w:val="24"/>
        </w:rPr>
        <w:t xml:space="preserve">averred that the plaintiff </w:t>
      </w:r>
      <w:r w:rsidR="00715A64">
        <w:rPr>
          <w:rFonts w:ascii="Times New Roman" w:hAnsi="Times New Roman" w:cs="Times New Roman"/>
          <w:sz w:val="24"/>
          <w:szCs w:val="24"/>
        </w:rPr>
        <w:t xml:space="preserve">failed to place before the court, evidence necessary to prove three of the requirements </w:t>
      </w:r>
      <w:r w:rsidR="002C013C">
        <w:rPr>
          <w:rFonts w:ascii="Times New Roman" w:hAnsi="Times New Roman" w:cs="Times New Roman"/>
          <w:sz w:val="24"/>
          <w:szCs w:val="24"/>
        </w:rPr>
        <w:t xml:space="preserve">to sustain </w:t>
      </w:r>
      <w:r w:rsidR="00715A64">
        <w:rPr>
          <w:rFonts w:ascii="Times New Roman" w:hAnsi="Times New Roman" w:cs="Times New Roman"/>
          <w:sz w:val="24"/>
          <w:szCs w:val="24"/>
        </w:rPr>
        <w:t xml:space="preserve">the claim. </w:t>
      </w:r>
      <w:r w:rsidR="00503B3E">
        <w:rPr>
          <w:rFonts w:ascii="Times New Roman" w:hAnsi="Times New Roman" w:cs="Times New Roman"/>
          <w:sz w:val="24"/>
          <w:szCs w:val="24"/>
        </w:rPr>
        <w:t xml:space="preserve"> </w:t>
      </w:r>
      <w:r w:rsidR="00715A64">
        <w:rPr>
          <w:rFonts w:ascii="Times New Roman" w:hAnsi="Times New Roman" w:cs="Times New Roman"/>
          <w:sz w:val="24"/>
          <w:szCs w:val="24"/>
        </w:rPr>
        <w:t xml:space="preserve">The defendant referred </w:t>
      </w:r>
      <w:r w:rsidR="00715A64">
        <w:rPr>
          <w:rFonts w:ascii="Times New Roman" w:hAnsi="Times New Roman" w:cs="Times New Roman"/>
          <w:sz w:val="24"/>
          <w:szCs w:val="24"/>
        </w:rPr>
        <w:lastRenderedPageBreak/>
        <w:t xml:space="preserve">to the case of </w:t>
      </w:r>
      <w:r w:rsidR="00715A64" w:rsidRPr="00715A64">
        <w:rPr>
          <w:rFonts w:ascii="Times New Roman" w:hAnsi="Times New Roman" w:cs="Times New Roman"/>
          <w:i/>
          <w:sz w:val="24"/>
          <w:szCs w:val="24"/>
        </w:rPr>
        <w:t xml:space="preserve">Nherera </w:t>
      </w:r>
      <w:r w:rsidR="00715A64" w:rsidRPr="00503B3E">
        <w:rPr>
          <w:rFonts w:ascii="Times New Roman" w:hAnsi="Times New Roman" w:cs="Times New Roman"/>
          <w:sz w:val="24"/>
          <w:szCs w:val="24"/>
        </w:rPr>
        <w:t xml:space="preserve">v </w:t>
      </w:r>
      <w:r w:rsidR="00715A64" w:rsidRPr="00715A64">
        <w:rPr>
          <w:rFonts w:ascii="Times New Roman" w:hAnsi="Times New Roman" w:cs="Times New Roman"/>
          <w:i/>
          <w:sz w:val="24"/>
          <w:szCs w:val="24"/>
        </w:rPr>
        <w:t>Shah</w:t>
      </w:r>
      <w:r w:rsidR="00715A64">
        <w:rPr>
          <w:rStyle w:val="FootnoteReference"/>
          <w:rFonts w:ascii="Times New Roman" w:hAnsi="Times New Roman" w:cs="Times New Roman"/>
          <w:i/>
          <w:sz w:val="24"/>
          <w:szCs w:val="24"/>
        </w:rPr>
        <w:footnoteReference w:id="1"/>
      </w:r>
      <w:r w:rsidR="00715A64">
        <w:rPr>
          <w:rFonts w:ascii="Times New Roman" w:hAnsi="Times New Roman" w:cs="Times New Roman"/>
          <w:i/>
          <w:sz w:val="24"/>
          <w:szCs w:val="24"/>
        </w:rPr>
        <w:t xml:space="preserve">, </w:t>
      </w:r>
      <w:r w:rsidR="00715A64">
        <w:rPr>
          <w:rFonts w:ascii="Times New Roman" w:hAnsi="Times New Roman" w:cs="Times New Roman"/>
          <w:sz w:val="24"/>
          <w:szCs w:val="24"/>
        </w:rPr>
        <w:t xml:space="preserve">where the court set out the requirements for a claim </w:t>
      </w:r>
      <w:r w:rsidR="007B2651">
        <w:rPr>
          <w:rFonts w:ascii="Times New Roman" w:hAnsi="Times New Roman" w:cs="Times New Roman"/>
          <w:sz w:val="24"/>
          <w:szCs w:val="24"/>
        </w:rPr>
        <w:t xml:space="preserve">of this nature </w:t>
      </w:r>
      <w:r w:rsidR="00715A64">
        <w:rPr>
          <w:rFonts w:ascii="Times New Roman" w:hAnsi="Times New Roman" w:cs="Times New Roman"/>
          <w:sz w:val="24"/>
          <w:szCs w:val="24"/>
        </w:rPr>
        <w:t>as follows:</w:t>
      </w:r>
    </w:p>
    <w:p w:rsidR="00715A64" w:rsidRDefault="00AF1B2D" w:rsidP="00715A64">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715A64">
        <w:rPr>
          <w:rFonts w:ascii="Times New Roman" w:hAnsi="Times New Roman" w:cs="Times New Roman"/>
          <w:sz w:val="24"/>
          <w:szCs w:val="24"/>
        </w:rPr>
        <w:t>hat the arrest</w:t>
      </w:r>
      <w:r>
        <w:rPr>
          <w:rFonts w:ascii="Times New Roman" w:hAnsi="Times New Roman" w:cs="Times New Roman"/>
          <w:sz w:val="24"/>
          <w:szCs w:val="24"/>
        </w:rPr>
        <w:t>, prosecution and detention was instigated or procured by the defendant;</w:t>
      </w:r>
    </w:p>
    <w:p w:rsidR="00AF1B2D" w:rsidRDefault="00AF1B2D" w:rsidP="00715A64">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there was no reasonable and probable cause; </w:t>
      </w:r>
    </w:p>
    <w:p w:rsidR="00AF1B2D" w:rsidRDefault="00AF1B2D" w:rsidP="00715A64">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arrest, prosecution or detention was actuated by malice; and </w:t>
      </w:r>
    </w:p>
    <w:p w:rsidR="00AF1B2D" w:rsidRDefault="00AF1B2D" w:rsidP="00715A64">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prosecution failed. </w:t>
      </w:r>
    </w:p>
    <w:p w:rsidR="00AF1B2D" w:rsidRPr="00A625C9" w:rsidRDefault="003B5E28" w:rsidP="009774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common cause that the defendant was robbed of an amount of US$ 56, 800.00, and he proceeded </w:t>
      </w:r>
      <w:r w:rsidRPr="00A625C9">
        <w:rPr>
          <w:rFonts w:ascii="Times New Roman" w:hAnsi="Times New Roman" w:cs="Times New Roman"/>
          <w:sz w:val="24"/>
          <w:szCs w:val="24"/>
        </w:rPr>
        <w:t xml:space="preserve">to lodge a police report, leading to the arrest and prosecution of the plaintiff and five of his accomplices. </w:t>
      </w:r>
      <w:r w:rsidR="00503B3E">
        <w:rPr>
          <w:rFonts w:ascii="Times New Roman" w:hAnsi="Times New Roman" w:cs="Times New Roman"/>
          <w:sz w:val="24"/>
          <w:szCs w:val="24"/>
        </w:rPr>
        <w:t xml:space="preserve"> </w:t>
      </w:r>
      <w:r w:rsidR="00B45B46" w:rsidRPr="00A625C9">
        <w:rPr>
          <w:rFonts w:ascii="Times New Roman" w:hAnsi="Times New Roman" w:cs="Times New Roman"/>
          <w:sz w:val="24"/>
          <w:szCs w:val="24"/>
        </w:rPr>
        <w:t>They were all convicted and sentenced by the trial court at the conclusion of the trial. In his submissions, the defendant accept</w:t>
      </w:r>
      <w:r w:rsidR="00A625C9" w:rsidRPr="00A625C9">
        <w:rPr>
          <w:rFonts w:ascii="Times New Roman" w:hAnsi="Times New Roman" w:cs="Times New Roman"/>
          <w:sz w:val="24"/>
          <w:szCs w:val="24"/>
        </w:rPr>
        <w:t xml:space="preserve">ed </w:t>
      </w:r>
      <w:r w:rsidR="00B45B46" w:rsidRPr="00A625C9">
        <w:rPr>
          <w:rFonts w:ascii="Times New Roman" w:hAnsi="Times New Roman" w:cs="Times New Roman"/>
          <w:sz w:val="24"/>
          <w:szCs w:val="24"/>
        </w:rPr>
        <w:t>that he gave evidence against the plaintiff during the trial.</w:t>
      </w:r>
      <w:r w:rsidR="00503B3E">
        <w:rPr>
          <w:rFonts w:ascii="Times New Roman" w:hAnsi="Times New Roman" w:cs="Times New Roman"/>
          <w:sz w:val="24"/>
          <w:szCs w:val="24"/>
        </w:rPr>
        <w:t xml:space="preserve"> </w:t>
      </w:r>
      <w:r w:rsidR="00B45B46" w:rsidRPr="00A625C9">
        <w:rPr>
          <w:rFonts w:ascii="Times New Roman" w:hAnsi="Times New Roman" w:cs="Times New Roman"/>
          <w:sz w:val="24"/>
          <w:szCs w:val="24"/>
        </w:rPr>
        <w:t xml:space="preserve"> He also identified the plaintiff as one of those persons involved in the robbery. The plaintiff however </w:t>
      </w:r>
      <w:r w:rsidR="00A625C9" w:rsidRPr="00A625C9">
        <w:rPr>
          <w:rFonts w:ascii="Times New Roman" w:hAnsi="Times New Roman" w:cs="Times New Roman"/>
          <w:sz w:val="24"/>
          <w:szCs w:val="24"/>
        </w:rPr>
        <w:t>aver</w:t>
      </w:r>
      <w:r w:rsidR="00A625C9">
        <w:rPr>
          <w:rFonts w:ascii="Times New Roman" w:hAnsi="Times New Roman" w:cs="Times New Roman"/>
          <w:sz w:val="24"/>
          <w:szCs w:val="24"/>
        </w:rPr>
        <w:t>red</w:t>
      </w:r>
      <w:r w:rsidR="00B45B46" w:rsidRPr="00A625C9">
        <w:rPr>
          <w:rFonts w:ascii="Times New Roman" w:hAnsi="Times New Roman" w:cs="Times New Roman"/>
          <w:sz w:val="24"/>
          <w:szCs w:val="24"/>
        </w:rPr>
        <w:t xml:space="preserve"> that the court did not even consider the evidence of the defendant in convicting the plaintiff. </w:t>
      </w:r>
      <w:r w:rsidR="00503B3E">
        <w:rPr>
          <w:rFonts w:ascii="Times New Roman" w:hAnsi="Times New Roman" w:cs="Times New Roman"/>
          <w:sz w:val="24"/>
          <w:szCs w:val="24"/>
        </w:rPr>
        <w:t xml:space="preserve"> </w:t>
      </w:r>
      <w:r w:rsidR="00B45B46" w:rsidRPr="00A625C9">
        <w:rPr>
          <w:rFonts w:ascii="Times New Roman" w:hAnsi="Times New Roman" w:cs="Times New Roman"/>
          <w:sz w:val="24"/>
          <w:szCs w:val="24"/>
        </w:rPr>
        <w:t>The defendant assert</w:t>
      </w:r>
      <w:r w:rsidR="00A625C9">
        <w:rPr>
          <w:rFonts w:ascii="Times New Roman" w:hAnsi="Times New Roman" w:cs="Times New Roman"/>
          <w:sz w:val="24"/>
          <w:szCs w:val="24"/>
        </w:rPr>
        <w:t>ed</w:t>
      </w:r>
      <w:r w:rsidR="00B45B46" w:rsidRPr="00A625C9">
        <w:rPr>
          <w:rFonts w:ascii="Times New Roman" w:hAnsi="Times New Roman" w:cs="Times New Roman"/>
          <w:sz w:val="24"/>
          <w:szCs w:val="24"/>
        </w:rPr>
        <w:t xml:space="preserve"> that the plaintiff was convicted </w:t>
      </w:r>
      <w:r w:rsidR="00A625C9">
        <w:rPr>
          <w:rFonts w:ascii="Times New Roman" w:hAnsi="Times New Roman" w:cs="Times New Roman"/>
          <w:sz w:val="24"/>
          <w:szCs w:val="24"/>
        </w:rPr>
        <w:t xml:space="preserve">on the basis of </w:t>
      </w:r>
      <w:r w:rsidR="00B45B46" w:rsidRPr="00A625C9">
        <w:rPr>
          <w:rFonts w:ascii="Times New Roman" w:hAnsi="Times New Roman" w:cs="Times New Roman"/>
          <w:sz w:val="24"/>
          <w:szCs w:val="24"/>
        </w:rPr>
        <w:t>circumstantial evidence, mainly his call history</w:t>
      </w:r>
      <w:r w:rsidR="00A625C9">
        <w:rPr>
          <w:rFonts w:ascii="Times New Roman" w:hAnsi="Times New Roman" w:cs="Times New Roman"/>
          <w:sz w:val="24"/>
          <w:szCs w:val="24"/>
        </w:rPr>
        <w:t xml:space="preserve"> with the other accused persons</w:t>
      </w:r>
      <w:r w:rsidR="00B45B46" w:rsidRPr="00A625C9">
        <w:rPr>
          <w:rFonts w:ascii="Times New Roman" w:hAnsi="Times New Roman" w:cs="Times New Roman"/>
          <w:sz w:val="24"/>
          <w:szCs w:val="24"/>
        </w:rPr>
        <w:t xml:space="preserve">. </w:t>
      </w:r>
    </w:p>
    <w:p w:rsidR="00B45B46" w:rsidRDefault="00DA498F" w:rsidP="0097743A">
      <w:pPr>
        <w:spacing w:after="0" w:line="360" w:lineRule="auto"/>
        <w:ind w:firstLine="720"/>
        <w:jc w:val="both"/>
        <w:rPr>
          <w:rFonts w:ascii="Times New Roman" w:hAnsi="Times New Roman" w:cs="Times New Roman"/>
          <w:sz w:val="24"/>
          <w:szCs w:val="24"/>
        </w:rPr>
      </w:pPr>
      <w:r w:rsidRPr="00A625C9">
        <w:rPr>
          <w:rFonts w:ascii="Times New Roman" w:hAnsi="Times New Roman" w:cs="Times New Roman"/>
          <w:sz w:val="24"/>
          <w:szCs w:val="24"/>
        </w:rPr>
        <w:t>The defendant denie</w:t>
      </w:r>
      <w:r w:rsidR="00A625C9">
        <w:rPr>
          <w:rFonts w:ascii="Times New Roman" w:hAnsi="Times New Roman" w:cs="Times New Roman"/>
          <w:sz w:val="24"/>
          <w:szCs w:val="24"/>
        </w:rPr>
        <w:t>d</w:t>
      </w:r>
      <w:r w:rsidRPr="00A625C9">
        <w:rPr>
          <w:rFonts w:ascii="Times New Roman" w:hAnsi="Times New Roman" w:cs="Times New Roman"/>
          <w:sz w:val="24"/>
          <w:szCs w:val="24"/>
        </w:rPr>
        <w:t xml:space="preserve"> being </w:t>
      </w:r>
      <w:r>
        <w:rPr>
          <w:rFonts w:ascii="Times New Roman" w:hAnsi="Times New Roman" w:cs="Times New Roman"/>
          <w:sz w:val="24"/>
          <w:szCs w:val="24"/>
        </w:rPr>
        <w:t xml:space="preserve">the cause of the plaintiff’s arrest, averring that the summary of the State </w:t>
      </w:r>
      <w:r w:rsidR="00A625C9">
        <w:rPr>
          <w:rFonts w:ascii="Times New Roman" w:hAnsi="Times New Roman" w:cs="Times New Roman"/>
          <w:sz w:val="24"/>
          <w:szCs w:val="24"/>
        </w:rPr>
        <w:t xml:space="preserve">case </w:t>
      </w:r>
      <w:r>
        <w:rPr>
          <w:rFonts w:ascii="Times New Roman" w:hAnsi="Times New Roman" w:cs="Times New Roman"/>
          <w:sz w:val="24"/>
          <w:szCs w:val="24"/>
        </w:rPr>
        <w:t xml:space="preserve">showed that the plaintiff was implicated by the other robbers. The plaintiff knew these persons, who on their part also knew him. There was no evidence that the defendant pointed out the plaintiff to the police. </w:t>
      </w:r>
    </w:p>
    <w:p w:rsidR="00DA498F" w:rsidRPr="00037A47" w:rsidRDefault="00DA498F" w:rsidP="00A625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submitted that even if it was averred that he identified the plaintiff at the police station, it did not mean that the plaintiff’s arrest which thereafter ensued was malicious. It had to be demonstrated that the defendant did more than </w:t>
      </w:r>
      <w:r w:rsidRPr="00037A47">
        <w:rPr>
          <w:rFonts w:ascii="Times New Roman" w:hAnsi="Times New Roman" w:cs="Times New Roman"/>
          <w:sz w:val="24"/>
          <w:szCs w:val="24"/>
        </w:rPr>
        <w:t xml:space="preserve">just report the case. The defendant was entitled to point out the plaintiff as a suspect in the robbery. The fact that the defendant may have wrongly </w:t>
      </w:r>
      <w:r w:rsidR="00D925FC" w:rsidRPr="00037A47">
        <w:rPr>
          <w:rFonts w:ascii="Times New Roman" w:hAnsi="Times New Roman" w:cs="Times New Roman"/>
          <w:sz w:val="24"/>
          <w:szCs w:val="24"/>
        </w:rPr>
        <w:t>believed</w:t>
      </w:r>
      <w:r w:rsidRPr="00037A47">
        <w:rPr>
          <w:rFonts w:ascii="Times New Roman" w:hAnsi="Times New Roman" w:cs="Times New Roman"/>
          <w:sz w:val="24"/>
          <w:szCs w:val="24"/>
        </w:rPr>
        <w:t xml:space="preserve"> that plaintiff was involved in the robbery, did not make him liable to this kind of claim.</w:t>
      </w:r>
    </w:p>
    <w:p w:rsidR="00D925FC" w:rsidRDefault="00D925FC" w:rsidP="00A625C9">
      <w:pPr>
        <w:spacing w:after="0" w:line="360" w:lineRule="auto"/>
        <w:ind w:firstLine="720"/>
        <w:jc w:val="both"/>
        <w:rPr>
          <w:rFonts w:ascii="Times New Roman" w:hAnsi="Times New Roman" w:cs="Times New Roman"/>
          <w:sz w:val="24"/>
          <w:szCs w:val="24"/>
        </w:rPr>
      </w:pPr>
      <w:r w:rsidRPr="00D925FC">
        <w:rPr>
          <w:rFonts w:ascii="Times New Roman" w:hAnsi="Times New Roman" w:cs="Times New Roman"/>
          <w:sz w:val="24"/>
          <w:szCs w:val="24"/>
        </w:rPr>
        <w:t xml:space="preserve">The </w:t>
      </w:r>
      <w:r>
        <w:rPr>
          <w:rFonts w:ascii="Times New Roman" w:hAnsi="Times New Roman" w:cs="Times New Roman"/>
          <w:sz w:val="24"/>
          <w:szCs w:val="24"/>
        </w:rPr>
        <w:t>defendant also averred that a consideration of the Summary of the State case showed that the plaintiff’s prosecution was not caused by the defendant’s identification of the plaintiff. The judgment of the criminal court did not even mention or relate to the evidence of the identification.</w:t>
      </w:r>
      <w:r w:rsidR="00503B3E">
        <w:rPr>
          <w:rFonts w:ascii="Times New Roman" w:hAnsi="Times New Roman" w:cs="Times New Roman"/>
          <w:sz w:val="24"/>
          <w:szCs w:val="24"/>
        </w:rPr>
        <w:t xml:space="preserve"> </w:t>
      </w:r>
      <w:r>
        <w:rPr>
          <w:rFonts w:ascii="Times New Roman" w:hAnsi="Times New Roman" w:cs="Times New Roman"/>
          <w:sz w:val="24"/>
          <w:szCs w:val="24"/>
        </w:rPr>
        <w:t xml:space="preserve"> Rather, it showed that the court relied on circumstantial evidence.</w:t>
      </w:r>
      <w:r w:rsidR="00503B3E">
        <w:rPr>
          <w:rFonts w:ascii="Times New Roman" w:hAnsi="Times New Roman" w:cs="Times New Roman"/>
          <w:sz w:val="24"/>
          <w:szCs w:val="24"/>
        </w:rPr>
        <w:t xml:space="preserve"> </w:t>
      </w:r>
      <w:r>
        <w:rPr>
          <w:rFonts w:ascii="Times New Roman" w:hAnsi="Times New Roman" w:cs="Times New Roman"/>
          <w:sz w:val="24"/>
          <w:szCs w:val="24"/>
        </w:rPr>
        <w:t xml:space="preserve"> The defendant’s evidence was inconsequential in relation to the plaintiff’s conviction and incarceration. </w:t>
      </w:r>
    </w:p>
    <w:p w:rsidR="00D925FC" w:rsidRDefault="00D925FC" w:rsidP="00A625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defendant averred that the plaintiff failed to prove his claim for damages. </w:t>
      </w:r>
      <w:r w:rsidR="00503B3E">
        <w:rPr>
          <w:rFonts w:ascii="Times New Roman" w:hAnsi="Times New Roman" w:cs="Times New Roman"/>
          <w:sz w:val="24"/>
          <w:szCs w:val="24"/>
        </w:rPr>
        <w:t xml:space="preserve"> </w:t>
      </w:r>
      <w:r>
        <w:rPr>
          <w:rFonts w:ascii="Times New Roman" w:hAnsi="Times New Roman" w:cs="Times New Roman"/>
          <w:sz w:val="24"/>
          <w:szCs w:val="24"/>
        </w:rPr>
        <w:t>He failed to prove that he had any reputation to speak of.</w:t>
      </w:r>
      <w:r w:rsidR="00503B3E">
        <w:rPr>
          <w:rFonts w:ascii="Times New Roman" w:hAnsi="Times New Roman" w:cs="Times New Roman"/>
          <w:sz w:val="24"/>
          <w:szCs w:val="24"/>
        </w:rPr>
        <w:t xml:space="preserve"> </w:t>
      </w:r>
      <w:r>
        <w:rPr>
          <w:rFonts w:ascii="Times New Roman" w:hAnsi="Times New Roman" w:cs="Times New Roman"/>
          <w:sz w:val="24"/>
          <w:szCs w:val="24"/>
        </w:rPr>
        <w:t xml:space="preserve"> There was no evidence of any publication showing that the media reported on the defendant’s testimony against him</w:t>
      </w:r>
      <w:r w:rsidR="00C21FA2">
        <w:rPr>
          <w:rFonts w:ascii="Times New Roman" w:hAnsi="Times New Roman" w:cs="Times New Roman"/>
          <w:sz w:val="24"/>
          <w:szCs w:val="24"/>
        </w:rPr>
        <w:t xml:space="preserve">. </w:t>
      </w:r>
      <w:r w:rsidR="00503B3E">
        <w:rPr>
          <w:rFonts w:ascii="Times New Roman" w:hAnsi="Times New Roman" w:cs="Times New Roman"/>
          <w:sz w:val="24"/>
          <w:szCs w:val="24"/>
        </w:rPr>
        <w:t xml:space="preserve"> </w:t>
      </w:r>
      <w:r w:rsidR="00C21FA2">
        <w:rPr>
          <w:rFonts w:ascii="Times New Roman" w:hAnsi="Times New Roman" w:cs="Times New Roman"/>
          <w:sz w:val="24"/>
          <w:szCs w:val="24"/>
        </w:rPr>
        <w:t xml:space="preserve">The defendant also claimed that the plaintiff was overcharged on his legal fees. </w:t>
      </w:r>
    </w:p>
    <w:p w:rsidR="00C21FA2" w:rsidRPr="000A4FC9" w:rsidRDefault="00C21FA2" w:rsidP="00A625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response, the plaintiff insisted that he had testified on all the essential elements of the delict of malicious prosecution and the damages suffered. </w:t>
      </w:r>
      <w:r w:rsidR="00A840F8">
        <w:rPr>
          <w:rFonts w:ascii="Times New Roman" w:hAnsi="Times New Roman" w:cs="Times New Roman"/>
          <w:sz w:val="24"/>
          <w:szCs w:val="24"/>
        </w:rPr>
        <w:t>The plaintiff contend</w:t>
      </w:r>
      <w:r w:rsidR="000A4FC9">
        <w:rPr>
          <w:rFonts w:ascii="Times New Roman" w:hAnsi="Times New Roman" w:cs="Times New Roman"/>
          <w:sz w:val="24"/>
          <w:szCs w:val="24"/>
        </w:rPr>
        <w:t>ed</w:t>
      </w:r>
      <w:r w:rsidR="00A840F8">
        <w:rPr>
          <w:rFonts w:ascii="Times New Roman" w:hAnsi="Times New Roman" w:cs="Times New Roman"/>
          <w:sz w:val="24"/>
          <w:szCs w:val="24"/>
        </w:rPr>
        <w:t xml:space="preserve"> that the defendant initiated </w:t>
      </w:r>
      <w:r w:rsidR="000A4FC9">
        <w:rPr>
          <w:rFonts w:ascii="Times New Roman" w:hAnsi="Times New Roman" w:cs="Times New Roman"/>
          <w:sz w:val="24"/>
          <w:szCs w:val="24"/>
        </w:rPr>
        <w:t xml:space="preserve">his </w:t>
      </w:r>
      <w:r w:rsidR="00A840F8">
        <w:rPr>
          <w:rFonts w:ascii="Times New Roman" w:hAnsi="Times New Roman" w:cs="Times New Roman"/>
          <w:sz w:val="24"/>
          <w:szCs w:val="24"/>
        </w:rPr>
        <w:t xml:space="preserve">arrest and prosecution. </w:t>
      </w:r>
      <w:r w:rsidR="00AE6DFD">
        <w:rPr>
          <w:rFonts w:ascii="Times New Roman" w:hAnsi="Times New Roman" w:cs="Times New Roman"/>
          <w:sz w:val="24"/>
          <w:szCs w:val="24"/>
        </w:rPr>
        <w:t>He did not only set the law in motion, by making a report of robbery and implicating the plaintiff.</w:t>
      </w:r>
      <w:r w:rsidR="00503B3E">
        <w:rPr>
          <w:rFonts w:ascii="Times New Roman" w:hAnsi="Times New Roman" w:cs="Times New Roman"/>
          <w:sz w:val="24"/>
          <w:szCs w:val="24"/>
        </w:rPr>
        <w:t xml:space="preserve"> </w:t>
      </w:r>
      <w:r w:rsidR="00AE6DFD">
        <w:rPr>
          <w:rFonts w:ascii="Times New Roman" w:hAnsi="Times New Roman" w:cs="Times New Roman"/>
          <w:sz w:val="24"/>
          <w:szCs w:val="24"/>
        </w:rPr>
        <w:t xml:space="preserve"> </w:t>
      </w:r>
      <w:r w:rsidR="005C52AD">
        <w:rPr>
          <w:rFonts w:ascii="Times New Roman" w:hAnsi="Times New Roman" w:cs="Times New Roman"/>
          <w:sz w:val="24"/>
          <w:szCs w:val="24"/>
        </w:rPr>
        <w:t xml:space="preserve">He was present at the police station. He also testified against the plaintiff in court, even though the court chose to ignore his testimony. </w:t>
      </w:r>
      <w:r w:rsidR="00BF6D5B">
        <w:rPr>
          <w:rFonts w:ascii="Times New Roman" w:hAnsi="Times New Roman" w:cs="Times New Roman"/>
          <w:sz w:val="24"/>
          <w:szCs w:val="24"/>
        </w:rPr>
        <w:t>The plaintiff further contend</w:t>
      </w:r>
      <w:r w:rsidR="000A4FC9">
        <w:rPr>
          <w:rFonts w:ascii="Times New Roman" w:hAnsi="Times New Roman" w:cs="Times New Roman"/>
          <w:sz w:val="24"/>
          <w:szCs w:val="24"/>
        </w:rPr>
        <w:t>ed</w:t>
      </w:r>
      <w:r w:rsidR="00BF6D5B">
        <w:rPr>
          <w:rFonts w:ascii="Times New Roman" w:hAnsi="Times New Roman" w:cs="Times New Roman"/>
          <w:sz w:val="24"/>
          <w:szCs w:val="24"/>
        </w:rPr>
        <w:t xml:space="preserve"> that the defendant fabricated evidence against the plaintiff. He falsely accused the plaintiff of being the driver of the getaway car, thus causing his arrest.</w:t>
      </w:r>
      <w:r w:rsidR="00503B3E">
        <w:rPr>
          <w:rFonts w:ascii="Times New Roman" w:hAnsi="Times New Roman" w:cs="Times New Roman"/>
          <w:sz w:val="24"/>
          <w:szCs w:val="24"/>
        </w:rPr>
        <w:t xml:space="preserve"> </w:t>
      </w:r>
      <w:r w:rsidR="00BF6D5B">
        <w:rPr>
          <w:rFonts w:ascii="Times New Roman" w:hAnsi="Times New Roman" w:cs="Times New Roman"/>
          <w:sz w:val="24"/>
          <w:szCs w:val="24"/>
        </w:rPr>
        <w:t xml:space="preserve"> This was </w:t>
      </w:r>
      <w:r w:rsidR="00BF6D5B" w:rsidRPr="000A4FC9">
        <w:rPr>
          <w:rFonts w:ascii="Times New Roman" w:hAnsi="Times New Roman" w:cs="Times New Roman"/>
          <w:sz w:val="24"/>
          <w:szCs w:val="24"/>
        </w:rPr>
        <w:t xml:space="preserve">done even after the plaintiff volunteered information about the whereabouts of his son Kelvin. The court chose to ignore the evidence of his alleged involvement as the driver of the </w:t>
      </w:r>
      <w:r w:rsidR="000640E1" w:rsidRPr="000A4FC9">
        <w:rPr>
          <w:rFonts w:ascii="Times New Roman" w:hAnsi="Times New Roman" w:cs="Times New Roman"/>
          <w:sz w:val="24"/>
          <w:szCs w:val="24"/>
        </w:rPr>
        <w:t>getaway</w:t>
      </w:r>
      <w:r w:rsidR="00BF6D5B" w:rsidRPr="000A4FC9">
        <w:rPr>
          <w:rFonts w:ascii="Times New Roman" w:hAnsi="Times New Roman" w:cs="Times New Roman"/>
          <w:sz w:val="24"/>
          <w:szCs w:val="24"/>
        </w:rPr>
        <w:t xml:space="preserve"> car. </w:t>
      </w:r>
      <w:r w:rsidR="00503B3E">
        <w:rPr>
          <w:rFonts w:ascii="Times New Roman" w:hAnsi="Times New Roman" w:cs="Times New Roman"/>
          <w:sz w:val="24"/>
          <w:szCs w:val="24"/>
        </w:rPr>
        <w:t xml:space="preserve"> </w:t>
      </w:r>
      <w:r w:rsidR="000640E1" w:rsidRPr="000A4FC9">
        <w:rPr>
          <w:rFonts w:ascii="Times New Roman" w:hAnsi="Times New Roman" w:cs="Times New Roman"/>
          <w:sz w:val="24"/>
          <w:szCs w:val="24"/>
        </w:rPr>
        <w:t xml:space="preserve">But then that evidence had obviously caused the plaintiff’s arrest. </w:t>
      </w:r>
    </w:p>
    <w:p w:rsidR="000640E1" w:rsidRPr="000A4FC9" w:rsidRDefault="000640E1" w:rsidP="0097743A">
      <w:pPr>
        <w:spacing w:after="0" w:line="360" w:lineRule="auto"/>
        <w:ind w:firstLine="720"/>
        <w:jc w:val="both"/>
        <w:rPr>
          <w:rFonts w:ascii="Times New Roman" w:hAnsi="Times New Roman" w:cs="Times New Roman"/>
          <w:sz w:val="24"/>
          <w:szCs w:val="24"/>
        </w:rPr>
      </w:pPr>
      <w:r w:rsidRPr="000A4FC9">
        <w:rPr>
          <w:rFonts w:ascii="Times New Roman" w:hAnsi="Times New Roman" w:cs="Times New Roman"/>
          <w:sz w:val="24"/>
          <w:szCs w:val="24"/>
        </w:rPr>
        <w:t xml:space="preserve">The plaintiff also </w:t>
      </w:r>
      <w:r w:rsidR="000A4FC9" w:rsidRPr="000A4FC9">
        <w:rPr>
          <w:rFonts w:ascii="Times New Roman" w:hAnsi="Times New Roman" w:cs="Times New Roman"/>
          <w:sz w:val="24"/>
          <w:szCs w:val="24"/>
        </w:rPr>
        <w:t>aver</w:t>
      </w:r>
      <w:r w:rsidR="000A4FC9">
        <w:rPr>
          <w:rFonts w:ascii="Times New Roman" w:hAnsi="Times New Roman" w:cs="Times New Roman"/>
          <w:sz w:val="24"/>
          <w:szCs w:val="24"/>
        </w:rPr>
        <w:t>red</w:t>
      </w:r>
      <w:r w:rsidRPr="000A4FC9">
        <w:rPr>
          <w:rFonts w:ascii="Times New Roman" w:hAnsi="Times New Roman" w:cs="Times New Roman"/>
          <w:sz w:val="24"/>
          <w:szCs w:val="24"/>
        </w:rPr>
        <w:t xml:space="preserve"> that the police intended to let him leave after they arrested his son. This all changed when the defendant appeared at the police station.</w:t>
      </w:r>
      <w:r w:rsidR="00503B3E">
        <w:rPr>
          <w:rFonts w:ascii="Times New Roman" w:hAnsi="Times New Roman" w:cs="Times New Roman"/>
          <w:sz w:val="24"/>
          <w:szCs w:val="24"/>
        </w:rPr>
        <w:t xml:space="preserve"> </w:t>
      </w:r>
      <w:r w:rsidRPr="000A4FC9">
        <w:rPr>
          <w:rFonts w:ascii="Times New Roman" w:hAnsi="Times New Roman" w:cs="Times New Roman"/>
          <w:sz w:val="24"/>
          <w:szCs w:val="24"/>
        </w:rPr>
        <w:t xml:space="preserve"> It was at this point that the defendant identified the plaintiff to the police. </w:t>
      </w:r>
      <w:r w:rsidR="00503B3E">
        <w:rPr>
          <w:rFonts w:ascii="Times New Roman" w:hAnsi="Times New Roman" w:cs="Times New Roman"/>
          <w:sz w:val="24"/>
          <w:szCs w:val="24"/>
        </w:rPr>
        <w:t xml:space="preserve"> </w:t>
      </w:r>
      <w:r w:rsidRPr="000A4FC9">
        <w:rPr>
          <w:rFonts w:ascii="Times New Roman" w:hAnsi="Times New Roman" w:cs="Times New Roman"/>
          <w:sz w:val="24"/>
          <w:szCs w:val="24"/>
        </w:rPr>
        <w:t>The plaintiff contends that the appearance of the defendant at the police station and the sudden change of attitude by the police g</w:t>
      </w:r>
      <w:r w:rsidR="000A4FC9">
        <w:rPr>
          <w:rFonts w:ascii="Times New Roman" w:hAnsi="Times New Roman" w:cs="Times New Roman"/>
          <w:sz w:val="24"/>
          <w:szCs w:val="24"/>
        </w:rPr>
        <w:t>ave</w:t>
      </w:r>
      <w:r w:rsidRPr="000A4FC9">
        <w:rPr>
          <w:rFonts w:ascii="Times New Roman" w:hAnsi="Times New Roman" w:cs="Times New Roman"/>
          <w:sz w:val="24"/>
          <w:szCs w:val="24"/>
        </w:rPr>
        <w:t xml:space="preserve"> credence to the view that it was the defendant who identified the plaintiff to the police.</w:t>
      </w:r>
      <w:r w:rsidR="00503B3E">
        <w:rPr>
          <w:rFonts w:ascii="Times New Roman" w:hAnsi="Times New Roman" w:cs="Times New Roman"/>
          <w:sz w:val="24"/>
          <w:szCs w:val="24"/>
        </w:rPr>
        <w:t xml:space="preserve"> </w:t>
      </w:r>
      <w:r w:rsidRPr="000A4FC9">
        <w:rPr>
          <w:rFonts w:ascii="Times New Roman" w:hAnsi="Times New Roman" w:cs="Times New Roman"/>
          <w:sz w:val="24"/>
          <w:szCs w:val="24"/>
        </w:rPr>
        <w:t xml:space="preserve"> </w:t>
      </w:r>
      <w:r w:rsidR="004A7D9D" w:rsidRPr="000A4FC9">
        <w:rPr>
          <w:rFonts w:ascii="Times New Roman" w:hAnsi="Times New Roman" w:cs="Times New Roman"/>
          <w:sz w:val="24"/>
          <w:szCs w:val="24"/>
        </w:rPr>
        <w:t xml:space="preserve">According to the plaintiff, the fact that the court disregarded the defendant’s testimony showed that the defendant had no reasonable and probable reason to cause the plaintiff’s arrest. </w:t>
      </w:r>
      <w:r w:rsidR="00503B3E">
        <w:rPr>
          <w:rFonts w:ascii="Times New Roman" w:hAnsi="Times New Roman" w:cs="Times New Roman"/>
          <w:sz w:val="24"/>
          <w:szCs w:val="24"/>
        </w:rPr>
        <w:t xml:space="preserve"> </w:t>
      </w:r>
      <w:r w:rsidR="004A7D9D" w:rsidRPr="000A4FC9">
        <w:rPr>
          <w:rFonts w:ascii="Times New Roman" w:hAnsi="Times New Roman" w:cs="Times New Roman"/>
          <w:sz w:val="24"/>
          <w:szCs w:val="24"/>
        </w:rPr>
        <w:t xml:space="preserve">The defendant did not have sufficient information as would lead a reasonable man to conclude that the plaintiff was </w:t>
      </w:r>
      <w:r w:rsidR="000A4FC9">
        <w:rPr>
          <w:rFonts w:ascii="Times New Roman" w:hAnsi="Times New Roman" w:cs="Times New Roman"/>
          <w:sz w:val="24"/>
          <w:szCs w:val="24"/>
        </w:rPr>
        <w:t>involved in the robbery</w:t>
      </w:r>
      <w:r w:rsidR="004A7D9D" w:rsidRPr="000A4FC9">
        <w:rPr>
          <w:rFonts w:ascii="Times New Roman" w:hAnsi="Times New Roman" w:cs="Times New Roman"/>
          <w:sz w:val="24"/>
          <w:szCs w:val="24"/>
        </w:rPr>
        <w:t xml:space="preserve">.  </w:t>
      </w:r>
    </w:p>
    <w:p w:rsidR="000640E1" w:rsidRPr="000A4FC9" w:rsidRDefault="004A7D9D" w:rsidP="0097743A">
      <w:pPr>
        <w:spacing w:after="0" w:line="360" w:lineRule="auto"/>
        <w:ind w:firstLine="720"/>
        <w:jc w:val="both"/>
        <w:rPr>
          <w:rFonts w:ascii="Times New Roman" w:hAnsi="Times New Roman" w:cs="Times New Roman"/>
          <w:sz w:val="24"/>
          <w:szCs w:val="24"/>
        </w:rPr>
      </w:pPr>
      <w:r w:rsidRPr="000A4FC9">
        <w:rPr>
          <w:rFonts w:ascii="Times New Roman" w:hAnsi="Times New Roman" w:cs="Times New Roman"/>
          <w:sz w:val="24"/>
          <w:szCs w:val="24"/>
        </w:rPr>
        <w:t xml:space="preserve">According to the plaintiff, the defendant demonstrated malice by </w:t>
      </w:r>
      <w:r w:rsidR="00A82EF8" w:rsidRPr="000A4FC9">
        <w:rPr>
          <w:rFonts w:ascii="Times New Roman" w:hAnsi="Times New Roman" w:cs="Times New Roman"/>
          <w:sz w:val="24"/>
          <w:szCs w:val="24"/>
        </w:rPr>
        <w:t xml:space="preserve">taking to the witness stand and repeating the allegations that the plaintiff was at the crime scene. </w:t>
      </w:r>
      <w:r w:rsidR="00503B3E">
        <w:rPr>
          <w:rFonts w:ascii="Times New Roman" w:hAnsi="Times New Roman" w:cs="Times New Roman"/>
          <w:sz w:val="24"/>
          <w:szCs w:val="24"/>
        </w:rPr>
        <w:t xml:space="preserve"> </w:t>
      </w:r>
      <w:r w:rsidR="00A82EF8" w:rsidRPr="000A4FC9">
        <w:rPr>
          <w:rFonts w:ascii="Times New Roman" w:hAnsi="Times New Roman" w:cs="Times New Roman"/>
          <w:sz w:val="24"/>
          <w:szCs w:val="24"/>
        </w:rPr>
        <w:t xml:space="preserve">In so doing, he showed total disregard for the plaintiff’s rights. </w:t>
      </w:r>
      <w:r w:rsidR="00865B82" w:rsidRPr="000A4FC9">
        <w:rPr>
          <w:rFonts w:ascii="Times New Roman" w:hAnsi="Times New Roman" w:cs="Times New Roman"/>
          <w:sz w:val="24"/>
          <w:szCs w:val="24"/>
        </w:rPr>
        <w:t xml:space="preserve">The defendant was intent on causing the plaintiff’s arrest and prosecution in order to make sure he recovered his lost money. </w:t>
      </w:r>
    </w:p>
    <w:p w:rsidR="00865B82" w:rsidRPr="00865B82" w:rsidRDefault="00865B82" w:rsidP="0097743A">
      <w:pPr>
        <w:spacing w:after="0" w:line="360" w:lineRule="auto"/>
        <w:ind w:firstLine="720"/>
        <w:jc w:val="both"/>
        <w:rPr>
          <w:rFonts w:ascii="Times New Roman" w:hAnsi="Times New Roman" w:cs="Times New Roman"/>
          <w:sz w:val="24"/>
          <w:szCs w:val="24"/>
        </w:rPr>
      </w:pPr>
      <w:r w:rsidRPr="00865B82">
        <w:rPr>
          <w:rFonts w:ascii="Times New Roman" w:hAnsi="Times New Roman" w:cs="Times New Roman"/>
          <w:sz w:val="24"/>
          <w:szCs w:val="24"/>
        </w:rPr>
        <w:t>The plaintiff insisted that he needed to be compensated for the personal insult he suffered, the humiliation and inevitable defamation that arose from his characterization as a robber.</w:t>
      </w:r>
      <w:r w:rsidR="00503B3E">
        <w:rPr>
          <w:rFonts w:ascii="Times New Roman" w:hAnsi="Times New Roman" w:cs="Times New Roman"/>
          <w:sz w:val="24"/>
          <w:szCs w:val="24"/>
        </w:rPr>
        <w:t xml:space="preserve"> </w:t>
      </w:r>
      <w:r w:rsidRPr="00865B82">
        <w:rPr>
          <w:rFonts w:ascii="Times New Roman" w:hAnsi="Times New Roman" w:cs="Times New Roman"/>
          <w:sz w:val="24"/>
          <w:szCs w:val="24"/>
        </w:rPr>
        <w:t xml:space="preserve"> He will have to live with the stigma associated with being labelled a convicted robber. The plaintiff </w:t>
      </w:r>
      <w:r w:rsidRPr="00865B82">
        <w:rPr>
          <w:rFonts w:ascii="Times New Roman" w:hAnsi="Times New Roman" w:cs="Times New Roman"/>
          <w:sz w:val="24"/>
          <w:szCs w:val="24"/>
        </w:rPr>
        <w:lastRenderedPageBreak/>
        <w:t xml:space="preserve">contended that the manner in which the conviction and sentence were set aside did not matter. There was even no need to show that he was acquitted on the merits. What only needed to be demonstrated was the absence of any judicial determination on his guilty. </w:t>
      </w:r>
    </w:p>
    <w:p w:rsidR="00865B82" w:rsidRPr="00865B82" w:rsidRDefault="00865B82" w:rsidP="00865B82">
      <w:pPr>
        <w:spacing w:after="0" w:line="360" w:lineRule="auto"/>
        <w:jc w:val="both"/>
        <w:rPr>
          <w:rFonts w:ascii="Times New Roman" w:hAnsi="Times New Roman" w:cs="Times New Roman"/>
          <w:b/>
          <w:sz w:val="24"/>
          <w:szCs w:val="24"/>
        </w:rPr>
      </w:pPr>
      <w:r w:rsidRPr="00865B82">
        <w:rPr>
          <w:rFonts w:ascii="Times New Roman" w:hAnsi="Times New Roman" w:cs="Times New Roman"/>
          <w:b/>
          <w:sz w:val="24"/>
          <w:szCs w:val="24"/>
        </w:rPr>
        <w:t xml:space="preserve">Analysis </w:t>
      </w:r>
    </w:p>
    <w:p w:rsidR="00723499" w:rsidRDefault="002225DD" w:rsidP="006C05BB">
      <w:pPr>
        <w:spacing w:after="0" w:line="360" w:lineRule="auto"/>
        <w:ind w:firstLine="720"/>
        <w:jc w:val="both"/>
        <w:rPr>
          <w:rFonts w:ascii="Times New Roman" w:hAnsi="Times New Roman" w:cs="Times New Roman"/>
          <w:sz w:val="24"/>
          <w:szCs w:val="24"/>
        </w:rPr>
      </w:pPr>
      <w:r w:rsidRPr="002225DD">
        <w:rPr>
          <w:rFonts w:ascii="Times New Roman" w:hAnsi="Times New Roman" w:cs="Times New Roman"/>
          <w:sz w:val="24"/>
          <w:szCs w:val="24"/>
        </w:rPr>
        <w:t xml:space="preserve">The </w:t>
      </w:r>
      <w:r>
        <w:rPr>
          <w:rFonts w:ascii="Times New Roman" w:hAnsi="Times New Roman" w:cs="Times New Roman"/>
          <w:sz w:val="24"/>
          <w:szCs w:val="24"/>
        </w:rPr>
        <w:t xml:space="preserve">test </w:t>
      </w:r>
      <w:r w:rsidR="000A4FC9">
        <w:rPr>
          <w:rFonts w:ascii="Times New Roman" w:hAnsi="Times New Roman" w:cs="Times New Roman"/>
          <w:sz w:val="24"/>
          <w:szCs w:val="24"/>
        </w:rPr>
        <w:t xml:space="preserve">to be applied </w:t>
      </w:r>
      <w:r>
        <w:rPr>
          <w:rFonts w:ascii="Times New Roman" w:hAnsi="Times New Roman" w:cs="Times New Roman"/>
          <w:sz w:val="24"/>
          <w:szCs w:val="24"/>
        </w:rPr>
        <w:t xml:space="preserve">in </w:t>
      </w:r>
      <w:r w:rsidR="000A4FC9">
        <w:rPr>
          <w:rFonts w:ascii="Times New Roman" w:hAnsi="Times New Roman" w:cs="Times New Roman"/>
          <w:sz w:val="24"/>
          <w:szCs w:val="24"/>
        </w:rPr>
        <w:t xml:space="preserve">determining </w:t>
      </w:r>
      <w:r>
        <w:rPr>
          <w:rFonts w:ascii="Times New Roman" w:hAnsi="Times New Roman" w:cs="Times New Roman"/>
          <w:sz w:val="24"/>
          <w:szCs w:val="24"/>
        </w:rPr>
        <w:t xml:space="preserve">whether or not the court should grant an application for absolution </w:t>
      </w:r>
      <w:r w:rsidR="000A4FC9">
        <w:rPr>
          <w:rFonts w:ascii="Times New Roman" w:hAnsi="Times New Roman" w:cs="Times New Roman"/>
          <w:sz w:val="24"/>
          <w:szCs w:val="24"/>
        </w:rPr>
        <w:t xml:space="preserve">from the instance </w:t>
      </w:r>
      <w:r>
        <w:rPr>
          <w:rFonts w:ascii="Times New Roman" w:hAnsi="Times New Roman" w:cs="Times New Roman"/>
          <w:sz w:val="24"/>
          <w:szCs w:val="24"/>
        </w:rPr>
        <w:t xml:space="preserve">at the close of the plaintiff’s case is a well-worn path. </w:t>
      </w:r>
      <w:r w:rsidR="00503B3E">
        <w:rPr>
          <w:rFonts w:ascii="Times New Roman" w:hAnsi="Times New Roman" w:cs="Times New Roman"/>
          <w:sz w:val="24"/>
          <w:szCs w:val="24"/>
        </w:rPr>
        <w:t xml:space="preserve"> </w:t>
      </w:r>
      <w:r>
        <w:rPr>
          <w:rFonts w:ascii="Times New Roman" w:hAnsi="Times New Roman" w:cs="Times New Roman"/>
          <w:sz w:val="24"/>
          <w:szCs w:val="24"/>
        </w:rPr>
        <w:t xml:space="preserve">It has been the subject of discussion in a plethora of cases in this jurisdiction. </w:t>
      </w:r>
      <w:r w:rsidR="00C35BA0">
        <w:rPr>
          <w:rFonts w:ascii="Times New Roman" w:hAnsi="Times New Roman" w:cs="Times New Roman"/>
          <w:sz w:val="24"/>
          <w:szCs w:val="24"/>
        </w:rPr>
        <w:t xml:space="preserve">In </w:t>
      </w:r>
      <w:r w:rsidR="00C35BA0" w:rsidRPr="00C35BA0">
        <w:rPr>
          <w:rFonts w:ascii="Times New Roman" w:hAnsi="Times New Roman" w:cs="Times New Roman"/>
          <w:i/>
          <w:sz w:val="24"/>
          <w:szCs w:val="24"/>
        </w:rPr>
        <w:t xml:space="preserve">MC Plumbing (Pvt) Ltd </w:t>
      </w:r>
      <w:r w:rsidR="00C35BA0" w:rsidRPr="00503B3E">
        <w:rPr>
          <w:rFonts w:ascii="Times New Roman" w:hAnsi="Times New Roman" w:cs="Times New Roman"/>
          <w:sz w:val="24"/>
          <w:szCs w:val="24"/>
        </w:rPr>
        <w:t xml:space="preserve">v </w:t>
      </w:r>
      <w:r w:rsidR="00C35BA0" w:rsidRPr="00C35BA0">
        <w:rPr>
          <w:rFonts w:ascii="Times New Roman" w:hAnsi="Times New Roman" w:cs="Times New Roman"/>
          <w:i/>
          <w:sz w:val="24"/>
          <w:szCs w:val="24"/>
        </w:rPr>
        <w:t>Hualong Construction (Pvt) Ltd</w:t>
      </w:r>
      <w:r w:rsidR="00C35BA0">
        <w:rPr>
          <w:rStyle w:val="FootnoteReference"/>
          <w:rFonts w:ascii="Times New Roman" w:hAnsi="Times New Roman" w:cs="Times New Roman"/>
          <w:i/>
          <w:sz w:val="24"/>
          <w:szCs w:val="24"/>
        </w:rPr>
        <w:footnoteReference w:id="2"/>
      </w:r>
      <w:r w:rsidR="00C35BA0">
        <w:rPr>
          <w:rFonts w:ascii="Times New Roman" w:hAnsi="Times New Roman" w:cs="Times New Roman"/>
          <w:sz w:val="24"/>
          <w:szCs w:val="24"/>
        </w:rPr>
        <w:t xml:space="preserve">, CHIGUMBA J </w:t>
      </w:r>
      <w:r w:rsidR="008D1306">
        <w:rPr>
          <w:rFonts w:ascii="Times New Roman" w:hAnsi="Times New Roman" w:cs="Times New Roman"/>
          <w:sz w:val="24"/>
          <w:szCs w:val="24"/>
        </w:rPr>
        <w:t>set out the position of the law as follows:</w:t>
      </w:r>
    </w:p>
    <w:p w:rsidR="000004FE" w:rsidRPr="000004FE" w:rsidRDefault="000004FE" w:rsidP="000004FE">
      <w:pPr>
        <w:spacing w:line="240" w:lineRule="auto"/>
        <w:ind w:left="720"/>
        <w:jc w:val="both"/>
        <w:rPr>
          <w:rFonts w:ascii="Times New Roman" w:hAnsi="Times New Roman"/>
        </w:rPr>
      </w:pPr>
      <w:r w:rsidRPr="000004FE">
        <w:rPr>
          <w:rFonts w:ascii="Times New Roman" w:hAnsi="Times New Roman"/>
        </w:rPr>
        <w:t>“Absolution from the instance means that the plaintiff has not proved a case against the defendant, and it is to be distinguished from a positive finding that no claim exists against the defendant. Where a defendant has been absolved from the instance, the plaintiff may reinstitute the action provided that it has not prescribed. The rationale behind absolving a defendant from the instance is that, due to the insufficiency of the plaintiff’s evidence and failure to establish an essential element of its claim, the defendant should be spared the trouble and the expense of continuing to mount a defence to a hopeless claim.”</w:t>
      </w:r>
      <w:r w:rsidRPr="000004FE">
        <w:rPr>
          <w:rStyle w:val="FootnoteReference"/>
          <w:rFonts w:ascii="Times New Roman" w:hAnsi="Times New Roman"/>
        </w:rPr>
        <w:footnoteReference w:id="3"/>
      </w:r>
    </w:p>
    <w:p w:rsidR="000004FE" w:rsidRDefault="00503B3E" w:rsidP="000004FE">
      <w:pPr>
        <w:spacing w:after="0" w:line="240" w:lineRule="auto"/>
        <w:jc w:val="both"/>
        <w:rPr>
          <w:rFonts w:ascii="Times New Roman" w:hAnsi="Times New Roman"/>
        </w:rPr>
      </w:pPr>
      <w:r>
        <w:rPr>
          <w:rFonts w:ascii="Times New Roman" w:hAnsi="Times New Roman"/>
          <w:sz w:val="24"/>
          <w:szCs w:val="24"/>
        </w:rPr>
        <w:tab/>
      </w:r>
      <w:r w:rsidR="000004FE" w:rsidRPr="000004FE">
        <w:rPr>
          <w:rFonts w:ascii="Times New Roman" w:hAnsi="Times New Roman"/>
          <w:sz w:val="24"/>
          <w:szCs w:val="24"/>
        </w:rPr>
        <w:t xml:space="preserve">Further down in the same judgment, the learned judge went further to state as follows: </w:t>
      </w:r>
    </w:p>
    <w:p w:rsidR="000004FE" w:rsidRPr="000004FE" w:rsidRDefault="000004FE" w:rsidP="000004FE">
      <w:pPr>
        <w:spacing w:after="0" w:line="240" w:lineRule="auto"/>
        <w:jc w:val="both"/>
        <w:rPr>
          <w:rFonts w:ascii="Times New Roman" w:hAnsi="Times New Roman"/>
        </w:rPr>
      </w:pPr>
      <w:r w:rsidRPr="000004FE">
        <w:rPr>
          <w:rFonts w:ascii="Times New Roman" w:hAnsi="Times New Roman"/>
        </w:rPr>
        <w:t xml:space="preserve">       </w:t>
      </w:r>
    </w:p>
    <w:p w:rsidR="000004FE" w:rsidRPr="000004FE" w:rsidRDefault="000004FE" w:rsidP="000004FE">
      <w:pPr>
        <w:spacing w:after="0" w:line="240" w:lineRule="auto"/>
        <w:ind w:left="720"/>
        <w:jc w:val="both"/>
        <w:rPr>
          <w:rFonts w:ascii="Times New Roman" w:hAnsi="Times New Roman"/>
        </w:rPr>
      </w:pPr>
      <w:r w:rsidRPr="000004FE">
        <w:rPr>
          <w:rFonts w:ascii="Times New Roman" w:hAnsi="Times New Roman"/>
        </w:rPr>
        <w:t xml:space="preserve">“In the case of </w:t>
      </w:r>
      <w:r w:rsidRPr="000004FE">
        <w:rPr>
          <w:rFonts w:ascii="Times New Roman" w:hAnsi="Times New Roman"/>
          <w:b/>
          <w:i/>
        </w:rPr>
        <w:t xml:space="preserve">Lourenco </w:t>
      </w:r>
      <w:r w:rsidRPr="000004FE">
        <w:rPr>
          <w:rFonts w:ascii="Times New Roman" w:hAnsi="Times New Roman"/>
          <w:b/>
        </w:rPr>
        <w:t xml:space="preserve">v </w:t>
      </w:r>
      <w:r w:rsidRPr="000004FE">
        <w:rPr>
          <w:rFonts w:ascii="Times New Roman" w:hAnsi="Times New Roman"/>
          <w:b/>
          <w:i/>
        </w:rPr>
        <w:t>Raja Dry Cleaners &amp; Steam Laundry Private Limited</w:t>
      </w:r>
      <w:r w:rsidRPr="000004FE">
        <w:rPr>
          <w:rStyle w:val="FootnoteReference"/>
          <w:rFonts w:ascii="Times New Roman" w:hAnsi="Times New Roman"/>
          <w:b/>
        </w:rPr>
        <w:footnoteReference w:id="4"/>
      </w:r>
      <w:r w:rsidRPr="000004FE">
        <w:rPr>
          <w:rFonts w:ascii="Times New Roman" w:hAnsi="Times New Roman"/>
          <w:b/>
        </w:rPr>
        <w:t>, t</w:t>
      </w:r>
      <w:r w:rsidRPr="000004FE">
        <w:rPr>
          <w:rFonts w:ascii="Times New Roman" w:hAnsi="Times New Roman"/>
        </w:rPr>
        <w:t xml:space="preserve">he Supreme Court had occasion to discuss the various cases which ought to be relied on in determining an application for absolution from the instance.  The first case to be referred to be that of </w:t>
      </w:r>
      <w:r w:rsidRPr="000004FE">
        <w:rPr>
          <w:rFonts w:ascii="Times New Roman" w:hAnsi="Times New Roman"/>
          <w:i/>
        </w:rPr>
        <w:t xml:space="preserve">Mazibuko </w:t>
      </w:r>
      <w:r w:rsidRPr="000004FE">
        <w:rPr>
          <w:rFonts w:ascii="Times New Roman" w:hAnsi="Times New Roman"/>
        </w:rPr>
        <w:t xml:space="preserve">v </w:t>
      </w:r>
      <w:r w:rsidRPr="000004FE">
        <w:rPr>
          <w:rFonts w:ascii="Times New Roman" w:hAnsi="Times New Roman"/>
          <w:i/>
        </w:rPr>
        <w:t xml:space="preserve">Santam Insurance Co Ltd and Anor </w:t>
      </w:r>
      <w:r w:rsidRPr="000004FE">
        <w:rPr>
          <w:rFonts w:ascii="Times New Roman" w:hAnsi="Times New Roman"/>
        </w:rPr>
        <w:t>1982 (3) SA 125 (AD) at 133, where the court said, at 132H:</w:t>
      </w:r>
    </w:p>
    <w:p w:rsidR="000004FE" w:rsidRPr="000A4FC9" w:rsidRDefault="000004FE" w:rsidP="000004FE">
      <w:pPr>
        <w:spacing w:after="0" w:line="240" w:lineRule="auto"/>
        <w:ind w:left="1440"/>
        <w:jc w:val="both"/>
        <w:rPr>
          <w:rFonts w:ascii="Times New Roman" w:hAnsi="Times New Roman"/>
        </w:rPr>
      </w:pPr>
      <w:r w:rsidRPr="000004FE">
        <w:rPr>
          <w:rFonts w:ascii="Times New Roman" w:hAnsi="Times New Roman"/>
        </w:rPr>
        <w:t xml:space="preserve">"In an application for absolution made by the </w:t>
      </w:r>
      <w:r w:rsidRPr="000A4FC9">
        <w:rPr>
          <w:rFonts w:ascii="Times New Roman" w:hAnsi="Times New Roman"/>
        </w:rPr>
        <w:t xml:space="preserve">defendant at the close of the plaintiff's case the question to which the Court must address itself is </w:t>
      </w:r>
      <w:r w:rsidRPr="000A4FC9">
        <w:rPr>
          <w:rFonts w:ascii="Times New Roman" w:hAnsi="Times New Roman"/>
          <w:u w:val="single"/>
        </w:rPr>
        <w:t>whether the plaintiff has adduced evidence upon which a court, applying its mind reasonably, could or might find for the plaintiff;</w:t>
      </w:r>
      <w:r w:rsidRPr="000A4FC9">
        <w:rPr>
          <w:rFonts w:ascii="Times New Roman" w:hAnsi="Times New Roman"/>
        </w:rPr>
        <w:t xml:space="preserve"> in other words whether plaintiff has made out a </w:t>
      </w:r>
      <w:r w:rsidRPr="000A4FC9">
        <w:rPr>
          <w:rFonts w:ascii="Times New Roman" w:hAnsi="Times New Roman"/>
          <w:i/>
        </w:rPr>
        <w:t>prima facie</w:t>
      </w:r>
      <w:r w:rsidRPr="000A4FC9">
        <w:rPr>
          <w:rFonts w:ascii="Times New Roman" w:hAnsi="Times New Roman"/>
        </w:rPr>
        <w:t xml:space="preserve"> case”.  </w:t>
      </w:r>
    </w:p>
    <w:p w:rsidR="000004FE" w:rsidRPr="000A4FC9" w:rsidRDefault="000004FE" w:rsidP="000004FE">
      <w:pPr>
        <w:spacing w:after="0" w:line="240" w:lineRule="auto"/>
        <w:ind w:left="720"/>
        <w:jc w:val="both"/>
        <w:rPr>
          <w:rFonts w:ascii="Times New Roman" w:hAnsi="Times New Roman"/>
        </w:rPr>
      </w:pPr>
    </w:p>
    <w:p w:rsidR="000004FE" w:rsidRPr="00503B3E" w:rsidRDefault="00503B3E" w:rsidP="000004FE">
      <w:pPr>
        <w:spacing w:after="0" w:line="240" w:lineRule="auto"/>
        <w:ind w:left="720"/>
        <w:jc w:val="both"/>
        <w:rPr>
          <w:rFonts w:ascii="Times New Roman" w:hAnsi="Times New Roman"/>
          <w:sz w:val="24"/>
          <w:szCs w:val="24"/>
        </w:rPr>
      </w:pPr>
      <w:r>
        <w:rPr>
          <w:rFonts w:ascii="Times New Roman" w:hAnsi="Times New Roman"/>
        </w:rPr>
        <w:tab/>
      </w:r>
      <w:r w:rsidR="000004FE" w:rsidRPr="00503B3E">
        <w:rPr>
          <w:rFonts w:ascii="Times New Roman" w:hAnsi="Times New Roman"/>
          <w:sz w:val="24"/>
          <w:szCs w:val="24"/>
        </w:rPr>
        <w:t>The next case referred to by the Supreme Court is that of</w:t>
      </w:r>
      <w:r w:rsidR="000004FE" w:rsidRPr="00503B3E">
        <w:rPr>
          <w:rFonts w:ascii="Times New Roman" w:hAnsi="Times New Roman"/>
          <w:i/>
          <w:sz w:val="24"/>
          <w:szCs w:val="24"/>
        </w:rPr>
        <w:t xml:space="preserve"> Gascoyne </w:t>
      </w:r>
      <w:r w:rsidR="000004FE" w:rsidRPr="00503B3E">
        <w:rPr>
          <w:rFonts w:ascii="Times New Roman" w:hAnsi="Times New Roman"/>
          <w:sz w:val="24"/>
          <w:szCs w:val="24"/>
        </w:rPr>
        <w:t xml:space="preserve">v </w:t>
      </w:r>
      <w:r w:rsidR="000004FE" w:rsidRPr="00503B3E">
        <w:rPr>
          <w:rFonts w:ascii="Times New Roman" w:hAnsi="Times New Roman"/>
          <w:i/>
          <w:sz w:val="24"/>
          <w:szCs w:val="24"/>
        </w:rPr>
        <w:t xml:space="preserve">Paul and Hunter </w:t>
      </w:r>
      <w:r w:rsidR="000004FE" w:rsidRPr="00503B3E">
        <w:rPr>
          <w:rFonts w:ascii="Times New Roman" w:hAnsi="Times New Roman"/>
          <w:sz w:val="24"/>
          <w:szCs w:val="24"/>
        </w:rPr>
        <w:t>1917 TPD 170</w:t>
      </w:r>
      <w:r w:rsidR="000004FE" w:rsidRPr="00503B3E">
        <w:rPr>
          <w:rFonts w:ascii="Times New Roman" w:hAnsi="Times New Roman"/>
          <w:i/>
          <w:sz w:val="24"/>
          <w:szCs w:val="24"/>
        </w:rPr>
        <w:t xml:space="preserve">  </w:t>
      </w:r>
      <w:r w:rsidR="000004FE" w:rsidRPr="00503B3E">
        <w:rPr>
          <w:rFonts w:ascii="Times New Roman" w:hAnsi="Times New Roman"/>
          <w:sz w:val="24"/>
          <w:szCs w:val="24"/>
        </w:rPr>
        <w:t xml:space="preserve"> where the court said, at 173: </w:t>
      </w:r>
    </w:p>
    <w:p w:rsidR="000004FE" w:rsidRPr="000004FE" w:rsidRDefault="000004FE" w:rsidP="000004FE">
      <w:pPr>
        <w:spacing w:after="0" w:line="240" w:lineRule="auto"/>
        <w:ind w:firstLine="720"/>
        <w:jc w:val="both"/>
        <w:rPr>
          <w:rFonts w:ascii="Times New Roman" w:hAnsi="Times New Roman"/>
        </w:rPr>
      </w:pPr>
    </w:p>
    <w:p w:rsidR="000004FE" w:rsidRPr="000004FE" w:rsidRDefault="00503B3E" w:rsidP="006673CE">
      <w:pPr>
        <w:spacing w:line="240" w:lineRule="auto"/>
        <w:ind w:left="1440"/>
        <w:jc w:val="both"/>
        <w:rPr>
          <w:rFonts w:ascii="Times New Roman" w:hAnsi="Times New Roman"/>
        </w:rPr>
      </w:pPr>
      <w:r>
        <w:rPr>
          <w:rFonts w:ascii="Times New Roman" w:hAnsi="Times New Roman"/>
        </w:rPr>
        <w:t>“</w:t>
      </w:r>
      <w:r w:rsidR="000004FE" w:rsidRPr="000004FE">
        <w:rPr>
          <w:rFonts w:ascii="Times New Roman" w:hAnsi="Times New Roman"/>
        </w:rPr>
        <w:t xml:space="preserve">The question therefore is, at the close of the case . . . was there a </w:t>
      </w:r>
      <w:r w:rsidR="000004FE" w:rsidRPr="000004FE">
        <w:rPr>
          <w:rFonts w:ascii="Times New Roman" w:hAnsi="Times New Roman"/>
          <w:i/>
        </w:rPr>
        <w:t>prima facie</w:t>
      </w:r>
      <w:r w:rsidR="000004FE" w:rsidRPr="000004FE">
        <w:rPr>
          <w:rFonts w:ascii="Times New Roman" w:hAnsi="Times New Roman"/>
        </w:rPr>
        <w:t xml:space="preserve"> case against the defendant Hunter; in other words, </w:t>
      </w:r>
      <w:r w:rsidR="000004FE" w:rsidRPr="000004FE">
        <w:rPr>
          <w:rFonts w:ascii="Times New Roman" w:hAnsi="Times New Roman"/>
          <w:u w:val="single"/>
        </w:rPr>
        <w:t>was there such evidence before the Court upon which a reasonable man might, not should, give judgment against Hunter?</w:t>
      </w:r>
      <w:r w:rsidR="000004FE" w:rsidRPr="000004FE">
        <w:rPr>
          <w:rFonts w:ascii="Times New Roman" w:hAnsi="Times New Roman"/>
        </w:rPr>
        <w:t xml:space="preserve">”.  (my underlining for emphasis). </w:t>
      </w:r>
    </w:p>
    <w:p w:rsidR="005D7A59" w:rsidRDefault="006673CE" w:rsidP="0097743A">
      <w:pPr>
        <w:spacing w:after="0" w:line="360" w:lineRule="auto"/>
        <w:ind w:firstLine="720"/>
        <w:jc w:val="both"/>
        <w:rPr>
          <w:rFonts w:ascii="Times New Roman" w:hAnsi="Times New Roman" w:cs="Times New Roman"/>
          <w:sz w:val="24"/>
          <w:szCs w:val="24"/>
        </w:rPr>
      </w:pPr>
      <w:r>
        <w:rPr>
          <w:rFonts w:ascii="Times New Roman" w:hAnsi="Times New Roman"/>
          <w:sz w:val="24"/>
          <w:szCs w:val="24"/>
        </w:rPr>
        <w:t xml:space="preserve">In determining whether the plaintiff has established a </w:t>
      </w:r>
      <w:r w:rsidRPr="006673CE">
        <w:rPr>
          <w:rFonts w:ascii="Times New Roman" w:hAnsi="Times New Roman"/>
          <w:i/>
          <w:sz w:val="24"/>
          <w:szCs w:val="24"/>
        </w:rPr>
        <w:t>prima facie</w:t>
      </w:r>
      <w:r>
        <w:rPr>
          <w:rFonts w:ascii="Times New Roman" w:hAnsi="Times New Roman"/>
          <w:sz w:val="24"/>
          <w:szCs w:val="24"/>
        </w:rPr>
        <w:t xml:space="preserve"> case, the court must have regard to the factors that </w:t>
      </w:r>
      <w:r w:rsidR="00876CBD">
        <w:rPr>
          <w:rFonts w:ascii="Times New Roman" w:hAnsi="Times New Roman"/>
          <w:sz w:val="24"/>
          <w:szCs w:val="24"/>
        </w:rPr>
        <w:t xml:space="preserve">must be satisfied in a claim of this nature. </w:t>
      </w:r>
      <w:r>
        <w:rPr>
          <w:rFonts w:ascii="Times New Roman" w:hAnsi="Times New Roman"/>
          <w:sz w:val="24"/>
          <w:szCs w:val="24"/>
        </w:rPr>
        <w:t xml:space="preserve"> </w:t>
      </w:r>
      <w:r w:rsidR="005D7A59">
        <w:rPr>
          <w:rFonts w:ascii="Times New Roman" w:hAnsi="Times New Roman" w:cs="Times New Roman"/>
          <w:sz w:val="24"/>
          <w:szCs w:val="24"/>
        </w:rPr>
        <w:t xml:space="preserve">In </w:t>
      </w:r>
      <w:r w:rsidR="005D7A59" w:rsidRPr="00D40CEA">
        <w:rPr>
          <w:rFonts w:ascii="Times New Roman" w:hAnsi="Times New Roman" w:cs="Times New Roman"/>
          <w:i/>
          <w:sz w:val="24"/>
          <w:szCs w:val="24"/>
        </w:rPr>
        <w:t>Wireless (Pvt)</w:t>
      </w:r>
      <w:r w:rsidR="005D7A59">
        <w:rPr>
          <w:rFonts w:ascii="Times New Roman" w:hAnsi="Times New Roman" w:cs="Times New Roman"/>
          <w:sz w:val="24"/>
          <w:szCs w:val="24"/>
        </w:rPr>
        <w:t xml:space="preserve"> v </w:t>
      </w:r>
      <w:r w:rsidR="005D7A59">
        <w:rPr>
          <w:rFonts w:ascii="Times New Roman" w:hAnsi="Times New Roman" w:cs="Times New Roman"/>
          <w:i/>
          <w:sz w:val="24"/>
          <w:szCs w:val="24"/>
        </w:rPr>
        <w:t>Sanangwa</w:t>
      </w:r>
      <w:r w:rsidR="0097743A">
        <w:rPr>
          <w:rStyle w:val="FootnoteReference"/>
          <w:rFonts w:ascii="Times New Roman" w:hAnsi="Times New Roman" w:cs="Times New Roman"/>
          <w:i/>
          <w:sz w:val="24"/>
          <w:szCs w:val="24"/>
        </w:rPr>
        <w:footnoteReference w:id="5"/>
      </w:r>
      <w:r w:rsidR="005D7A59">
        <w:rPr>
          <w:rFonts w:ascii="Times New Roman" w:hAnsi="Times New Roman" w:cs="Times New Roman"/>
          <w:sz w:val="24"/>
          <w:szCs w:val="24"/>
        </w:rPr>
        <w:t>, the court laid out the law on malicious prosecution as follows:</w:t>
      </w:r>
    </w:p>
    <w:p w:rsidR="005D7A59" w:rsidRPr="008B3F29" w:rsidRDefault="005D7A59" w:rsidP="005D7A59">
      <w:pPr>
        <w:spacing w:after="0" w:line="240" w:lineRule="auto"/>
        <w:ind w:left="720"/>
        <w:jc w:val="both"/>
        <w:rPr>
          <w:rFonts w:ascii="Times New Roman" w:hAnsi="Times New Roman" w:cs="Times New Roman"/>
        </w:rPr>
      </w:pPr>
      <w:r w:rsidRPr="008B3F29">
        <w:rPr>
          <w:rFonts w:ascii="Times New Roman" w:hAnsi="Times New Roman" w:cs="Times New Roman"/>
        </w:rPr>
        <w:lastRenderedPageBreak/>
        <w:t xml:space="preserve">“The law on the delict of malicious prosecution is clear. In </w:t>
      </w:r>
      <w:r w:rsidRPr="008B3F29">
        <w:rPr>
          <w:rFonts w:ascii="Times New Roman" w:hAnsi="Times New Roman" w:cs="Times New Roman"/>
          <w:i/>
        </w:rPr>
        <w:t>Davies</w:t>
      </w:r>
      <w:r w:rsidRPr="008B3F29">
        <w:rPr>
          <w:rFonts w:ascii="Times New Roman" w:hAnsi="Times New Roman" w:cs="Times New Roman"/>
        </w:rPr>
        <w:t xml:space="preserve"> v </w:t>
      </w:r>
      <w:r w:rsidRPr="008B3F29">
        <w:rPr>
          <w:rFonts w:ascii="Times New Roman" w:hAnsi="Times New Roman" w:cs="Times New Roman"/>
          <w:i/>
        </w:rPr>
        <w:t>Premier Finance Group</w:t>
      </w:r>
      <w:r w:rsidRPr="008B3F29">
        <w:rPr>
          <w:rFonts w:ascii="Times New Roman" w:hAnsi="Times New Roman" w:cs="Times New Roman"/>
        </w:rPr>
        <w:t xml:space="preserve"> </w:t>
      </w:r>
      <w:r w:rsidRPr="008B3F29">
        <w:rPr>
          <w:rFonts w:ascii="Times New Roman" w:hAnsi="Times New Roman" w:cs="Times New Roman"/>
          <w:i/>
        </w:rPr>
        <w:t xml:space="preserve">Ltd </w:t>
      </w:r>
      <w:r w:rsidRPr="008B3F29">
        <w:rPr>
          <w:rFonts w:ascii="Times New Roman" w:hAnsi="Times New Roman" w:cs="Times New Roman"/>
        </w:rPr>
        <w:t xml:space="preserve">HH 235-10 Patel J (as he then was), said at pp 10-11 ‘According to Feltoe, </w:t>
      </w:r>
      <w:r w:rsidRPr="008B3F29">
        <w:rPr>
          <w:rFonts w:ascii="Times New Roman" w:hAnsi="Times New Roman" w:cs="Times New Roman"/>
          <w:i/>
        </w:rPr>
        <w:t>A Guide to the</w:t>
      </w:r>
      <w:r w:rsidRPr="008B3F29">
        <w:rPr>
          <w:rFonts w:ascii="Times New Roman" w:hAnsi="Times New Roman" w:cs="Times New Roman"/>
        </w:rPr>
        <w:t xml:space="preserve"> </w:t>
      </w:r>
      <w:r w:rsidRPr="008B3F29">
        <w:rPr>
          <w:rFonts w:ascii="Times New Roman" w:hAnsi="Times New Roman" w:cs="Times New Roman"/>
          <w:i/>
        </w:rPr>
        <w:t>Zimbabwean Law</w:t>
      </w:r>
      <w:r w:rsidRPr="008B3F29">
        <w:rPr>
          <w:rFonts w:ascii="Times New Roman" w:hAnsi="Times New Roman" w:cs="Times New Roman"/>
        </w:rPr>
        <w:t xml:space="preserve"> of delict (2006) the delict of malicious prosecution is committed: </w:t>
      </w:r>
    </w:p>
    <w:p w:rsidR="005D7A59" w:rsidRPr="008B3F29" w:rsidRDefault="005D7A59" w:rsidP="005D7A59">
      <w:pPr>
        <w:spacing w:after="0" w:line="240" w:lineRule="auto"/>
        <w:ind w:left="720"/>
        <w:jc w:val="both"/>
        <w:rPr>
          <w:rFonts w:ascii="Times New Roman" w:hAnsi="Times New Roman" w:cs="Times New Roman"/>
        </w:rPr>
      </w:pPr>
    </w:p>
    <w:p w:rsidR="005D7A59" w:rsidRPr="008B3F29" w:rsidRDefault="005D7A59" w:rsidP="0097743A">
      <w:pPr>
        <w:spacing w:line="240" w:lineRule="auto"/>
        <w:ind w:left="720"/>
        <w:jc w:val="both"/>
        <w:rPr>
          <w:rFonts w:ascii="Times New Roman" w:hAnsi="Times New Roman" w:cs="Times New Roman"/>
        </w:rPr>
      </w:pPr>
      <w:r w:rsidRPr="008B3F29">
        <w:rPr>
          <w:rFonts w:ascii="Times New Roman" w:hAnsi="Times New Roman" w:cs="Times New Roman"/>
        </w:rPr>
        <w:t xml:space="preserve">‘When D maliciously and without reasonable and probable cause brings legal proceedings against another. Every citizen has a right to use legal proceedings legitimately for the purpose of upholding and protecting his rights. He or she does not, however, have the right to abuse the legal process for the purpose, of upholding and furthering his or her rights, but instead solely for the purpose of causing harm to plaintiff. As regards malicious prosecution, the case of </w:t>
      </w:r>
      <w:r w:rsidRPr="008B3F29">
        <w:rPr>
          <w:rFonts w:ascii="Times New Roman" w:hAnsi="Times New Roman" w:cs="Times New Roman"/>
          <w:i/>
        </w:rPr>
        <w:t xml:space="preserve">Bande </w:t>
      </w:r>
      <w:r w:rsidRPr="008B3F29">
        <w:rPr>
          <w:rFonts w:ascii="Times New Roman" w:hAnsi="Times New Roman" w:cs="Times New Roman"/>
        </w:rPr>
        <w:t xml:space="preserve">v </w:t>
      </w:r>
      <w:r w:rsidRPr="008B3F29">
        <w:rPr>
          <w:rFonts w:ascii="Times New Roman" w:hAnsi="Times New Roman" w:cs="Times New Roman"/>
          <w:i/>
        </w:rPr>
        <w:t xml:space="preserve">Muchinguri </w:t>
      </w:r>
      <w:r w:rsidRPr="008B3F29">
        <w:rPr>
          <w:rFonts w:ascii="Times New Roman" w:hAnsi="Times New Roman" w:cs="Times New Roman"/>
        </w:rPr>
        <w:t xml:space="preserve">(1999) points out that the term ‘malice’ did not here mention spite or ill will or a spirit of negligence, it had a wider connotation. It included any malice different that which is proper for the institution of criminal proceedings, which is to bring an offender to justice and thereby did </w:t>
      </w:r>
      <w:r>
        <w:rPr>
          <w:rFonts w:ascii="Times New Roman" w:hAnsi="Times New Roman" w:cs="Times New Roman"/>
        </w:rPr>
        <w:t xml:space="preserve">in the enforcement of the law.” </w:t>
      </w:r>
    </w:p>
    <w:p w:rsidR="00D235A3" w:rsidRDefault="008411BD" w:rsidP="001972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determination of an application for absolution at the close of the plaintiff’s case is one that places a court in an invidious position, especially in a dispute that involves a </w:t>
      </w:r>
      <w:r w:rsidR="000A4FC9">
        <w:rPr>
          <w:rFonts w:ascii="Times New Roman" w:hAnsi="Times New Roman" w:cs="Times New Roman"/>
          <w:sz w:val="24"/>
          <w:szCs w:val="24"/>
        </w:rPr>
        <w:t xml:space="preserve">claim for </w:t>
      </w:r>
      <w:r>
        <w:rPr>
          <w:rFonts w:ascii="Times New Roman" w:hAnsi="Times New Roman" w:cs="Times New Roman"/>
          <w:sz w:val="24"/>
          <w:szCs w:val="24"/>
        </w:rPr>
        <w:t xml:space="preserve">damages. </w:t>
      </w:r>
      <w:r w:rsidR="004B3975">
        <w:rPr>
          <w:rFonts w:ascii="Times New Roman" w:hAnsi="Times New Roman" w:cs="Times New Roman"/>
          <w:sz w:val="24"/>
          <w:szCs w:val="24"/>
        </w:rPr>
        <w:t xml:space="preserve"> </w:t>
      </w:r>
      <w:r>
        <w:rPr>
          <w:rFonts w:ascii="Times New Roman" w:hAnsi="Times New Roman" w:cs="Times New Roman"/>
          <w:sz w:val="24"/>
          <w:szCs w:val="24"/>
        </w:rPr>
        <w:t>Ordinarily, such claims require that the court hears the parties</w:t>
      </w:r>
      <w:r w:rsidR="00A77B55">
        <w:rPr>
          <w:rFonts w:ascii="Times New Roman" w:hAnsi="Times New Roman" w:cs="Times New Roman"/>
          <w:sz w:val="24"/>
          <w:szCs w:val="24"/>
        </w:rPr>
        <w:t>’</w:t>
      </w:r>
      <w:r>
        <w:rPr>
          <w:rFonts w:ascii="Times New Roman" w:hAnsi="Times New Roman" w:cs="Times New Roman"/>
          <w:sz w:val="24"/>
          <w:szCs w:val="24"/>
        </w:rPr>
        <w:t xml:space="preserve"> versions of what transpired to allow the court to make a </w:t>
      </w:r>
      <w:r w:rsidR="000A4FC9">
        <w:rPr>
          <w:rFonts w:ascii="Times New Roman" w:hAnsi="Times New Roman" w:cs="Times New Roman"/>
          <w:sz w:val="24"/>
          <w:szCs w:val="24"/>
        </w:rPr>
        <w:t xml:space="preserve">final </w:t>
      </w:r>
      <w:r>
        <w:rPr>
          <w:rFonts w:ascii="Times New Roman" w:hAnsi="Times New Roman" w:cs="Times New Roman"/>
          <w:sz w:val="24"/>
          <w:szCs w:val="24"/>
        </w:rPr>
        <w:t>decision on a balance of probabilities.</w:t>
      </w:r>
      <w:r w:rsidR="004B3975">
        <w:rPr>
          <w:rFonts w:ascii="Times New Roman" w:hAnsi="Times New Roman" w:cs="Times New Roman"/>
          <w:sz w:val="24"/>
          <w:szCs w:val="24"/>
        </w:rPr>
        <w:t xml:space="preserve"> </w:t>
      </w:r>
      <w:r>
        <w:rPr>
          <w:rFonts w:ascii="Times New Roman" w:hAnsi="Times New Roman" w:cs="Times New Roman"/>
          <w:sz w:val="24"/>
          <w:szCs w:val="24"/>
        </w:rPr>
        <w:t xml:space="preserve"> An application for absolution requires that the court determines the dispute after having heard just half of the case. </w:t>
      </w:r>
      <w:r w:rsidR="0019274C">
        <w:rPr>
          <w:rFonts w:ascii="Times New Roman" w:hAnsi="Times New Roman" w:cs="Times New Roman"/>
          <w:sz w:val="24"/>
          <w:szCs w:val="24"/>
        </w:rPr>
        <w:t>Authors</w:t>
      </w:r>
      <w:r w:rsidR="00D235A3">
        <w:rPr>
          <w:rFonts w:ascii="Times New Roman" w:hAnsi="Times New Roman" w:cs="Times New Roman"/>
          <w:sz w:val="24"/>
          <w:szCs w:val="24"/>
        </w:rPr>
        <w:t xml:space="preserve"> </w:t>
      </w:r>
      <w:r w:rsidR="00D235A3" w:rsidRPr="00B469CA">
        <w:rPr>
          <w:rFonts w:ascii="Times New Roman" w:hAnsi="Times New Roman" w:cs="Times New Roman"/>
          <w:i/>
          <w:sz w:val="24"/>
          <w:szCs w:val="24"/>
        </w:rPr>
        <w:t>Herbstein &amp; Van Winsen</w:t>
      </w:r>
      <w:r w:rsidR="00D235A3">
        <w:rPr>
          <w:rFonts w:ascii="Times New Roman" w:hAnsi="Times New Roman" w:cs="Times New Roman"/>
          <w:i/>
          <w:sz w:val="24"/>
          <w:szCs w:val="24"/>
        </w:rPr>
        <w:t>:</w:t>
      </w:r>
      <w:r w:rsidR="00D235A3">
        <w:rPr>
          <w:rStyle w:val="FootnoteReference"/>
          <w:rFonts w:ascii="Times New Roman" w:hAnsi="Times New Roman" w:cs="Times New Roman"/>
          <w:i/>
          <w:sz w:val="24"/>
          <w:szCs w:val="24"/>
        </w:rPr>
        <w:footnoteReference w:id="6"/>
      </w:r>
      <w:r w:rsidR="00D235A3">
        <w:rPr>
          <w:rFonts w:ascii="Times New Roman" w:hAnsi="Times New Roman" w:cs="Times New Roman"/>
          <w:sz w:val="24"/>
          <w:szCs w:val="24"/>
        </w:rPr>
        <w:t xml:space="preserve"> </w:t>
      </w:r>
      <w:r w:rsidR="0019274C">
        <w:rPr>
          <w:rFonts w:ascii="Times New Roman" w:hAnsi="Times New Roman" w:cs="Times New Roman"/>
          <w:sz w:val="24"/>
          <w:szCs w:val="24"/>
        </w:rPr>
        <w:t xml:space="preserve"> </w:t>
      </w:r>
      <w:r w:rsidR="00D235A3">
        <w:rPr>
          <w:rFonts w:ascii="Times New Roman" w:hAnsi="Times New Roman" w:cs="Times New Roman"/>
          <w:sz w:val="24"/>
          <w:szCs w:val="24"/>
        </w:rPr>
        <w:t>entreat courts to tread carefully in applications of this nature. This is what they have had to say:</w:t>
      </w:r>
    </w:p>
    <w:p w:rsidR="00D235A3" w:rsidRDefault="00D235A3" w:rsidP="00D235A3">
      <w:pPr>
        <w:spacing w:after="0" w:line="240" w:lineRule="auto"/>
        <w:ind w:left="720"/>
        <w:jc w:val="both"/>
        <w:rPr>
          <w:rFonts w:ascii="Times New Roman" w:hAnsi="Times New Roman" w:cs="Times New Roman"/>
        </w:rPr>
      </w:pPr>
      <w:r w:rsidRPr="00D235A3">
        <w:rPr>
          <w:rFonts w:ascii="Times New Roman" w:hAnsi="Times New Roman" w:cs="Times New Roman"/>
        </w:rPr>
        <w:t xml:space="preserve">“In view of the principles set out above, it is clear that a trial court should be extremely chary of granting absolution at the close of the plaintiff’s case. </w:t>
      </w:r>
      <w:r w:rsidR="004B3975">
        <w:rPr>
          <w:rFonts w:ascii="Times New Roman" w:hAnsi="Times New Roman" w:cs="Times New Roman"/>
        </w:rPr>
        <w:t xml:space="preserve"> </w:t>
      </w:r>
      <w:r w:rsidRPr="00D235A3">
        <w:rPr>
          <w:rFonts w:ascii="Times New Roman" w:hAnsi="Times New Roman" w:cs="Times New Roman"/>
        </w:rPr>
        <w:t>In deciding whether or not absolution should be granted, the court must assume that in the absence of very special considerations</w:t>
      </w:r>
      <w:r w:rsidRPr="000A4FC9">
        <w:rPr>
          <w:rFonts w:ascii="Times New Roman" w:hAnsi="Times New Roman" w:cs="Times New Roman"/>
        </w:rPr>
        <w:t xml:space="preserve">, such as the inherent unacceptability of the evidence adduced, the evidence is true. </w:t>
      </w:r>
      <w:r w:rsidR="004B3975">
        <w:rPr>
          <w:rFonts w:ascii="Times New Roman" w:hAnsi="Times New Roman" w:cs="Times New Roman"/>
        </w:rPr>
        <w:t xml:space="preserve"> </w:t>
      </w:r>
      <w:r w:rsidR="00FA3679" w:rsidRPr="000A4FC9">
        <w:rPr>
          <w:rFonts w:ascii="Times New Roman" w:hAnsi="Times New Roman" w:cs="Times New Roman"/>
        </w:rPr>
        <w:t xml:space="preserve">The court should not at this stage evaluate and reject the plaintiff’s evidence. The test to be applied is not whether the evidence led by the plaintiff establishes what will finally have to be established. </w:t>
      </w:r>
      <w:r w:rsidR="004B3975">
        <w:rPr>
          <w:rFonts w:ascii="Times New Roman" w:hAnsi="Times New Roman" w:cs="Times New Roman"/>
        </w:rPr>
        <w:t xml:space="preserve"> </w:t>
      </w:r>
      <w:r w:rsidR="00FA3679" w:rsidRPr="000A4FC9">
        <w:rPr>
          <w:rFonts w:ascii="Times New Roman" w:hAnsi="Times New Roman" w:cs="Times New Roman"/>
        </w:rPr>
        <w:t>When the plaintiff relies on an inference the court will refuse the application for absolution unless it is satisfied that no reasonable court can draw the inference for which the plaintiff contends. A court may grant absolution from the instance at the close of a plaintiff’s case if the plaintiff has failed to establish</w:t>
      </w:r>
      <w:r w:rsidR="00FA3679">
        <w:rPr>
          <w:rFonts w:ascii="Times New Roman" w:hAnsi="Times New Roman" w:cs="Times New Roman"/>
        </w:rPr>
        <w:t xml:space="preserve"> an essential element of the claim even though the defendant could have succeeded on exception or by way of special plea had the issue been raised by either procedure…”</w:t>
      </w:r>
    </w:p>
    <w:p w:rsidR="00FA3679" w:rsidRPr="00D235A3" w:rsidRDefault="00FA3679" w:rsidP="00D235A3">
      <w:pPr>
        <w:spacing w:after="0" w:line="240" w:lineRule="auto"/>
        <w:ind w:left="720"/>
        <w:jc w:val="both"/>
        <w:rPr>
          <w:rFonts w:ascii="Times New Roman" w:hAnsi="Times New Roman" w:cs="Times New Roman"/>
        </w:rPr>
      </w:pPr>
    </w:p>
    <w:p w:rsidR="007877DA" w:rsidRDefault="00FA3679" w:rsidP="001972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 the plaintiff failed to establish an essential element of the </w:t>
      </w:r>
      <w:r w:rsidR="00AE5116">
        <w:rPr>
          <w:rFonts w:ascii="Times New Roman" w:hAnsi="Times New Roman" w:cs="Times New Roman"/>
          <w:sz w:val="24"/>
          <w:szCs w:val="24"/>
        </w:rPr>
        <w:t>claim? The defendant’s counsel argued that the plaintiff only managed to establish one out of the four requirements.</w:t>
      </w:r>
      <w:r w:rsidR="004B3975">
        <w:rPr>
          <w:rFonts w:ascii="Times New Roman" w:hAnsi="Times New Roman" w:cs="Times New Roman"/>
          <w:sz w:val="24"/>
          <w:szCs w:val="24"/>
        </w:rPr>
        <w:t xml:space="preserve"> </w:t>
      </w:r>
      <w:r w:rsidR="00AE5116">
        <w:rPr>
          <w:rFonts w:ascii="Times New Roman" w:hAnsi="Times New Roman" w:cs="Times New Roman"/>
          <w:sz w:val="24"/>
          <w:szCs w:val="24"/>
        </w:rPr>
        <w:t xml:space="preserve"> The plaintiff’s counsel on the other had argued that all the essential elements were satisfied.  </w:t>
      </w:r>
      <w:r w:rsidR="008411BD">
        <w:rPr>
          <w:rFonts w:ascii="Times New Roman" w:hAnsi="Times New Roman" w:cs="Times New Roman"/>
          <w:sz w:val="24"/>
          <w:szCs w:val="24"/>
        </w:rPr>
        <w:t>The defendant does not d</w:t>
      </w:r>
      <w:r w:rsidR="00AE5116">
        <w:rPr>
          <w:rFonts w:ascii="Times New Roman" w:hAnsi="Times New Roman" w:cs="Times New Roman"/>
          <w:sz w:val="24"/>
          <w:szCs w:val="24"/>
        </w:rPr>
        <w:t xml:space="preserve">ispute </w:t>
      </w:r>
      <w:r w:rsidR="008411BD">
        <w:rPr>
          <w:rFonts w:ascii="Times New Roman" w:hAnsi="Times New Roman" w:cs="Times New Roman"/>
          <w:sz w:val="24"/>
          <w:szCs w:val="24"/>
        </w:rPr>
        <w:t xml:space="preserve">that he identified the plaintiff to the police as one of the perpetrators of the </w:t>
      </w:r>
      <w:r w:rsidR="00AE5116">
        <w:rPr>
          <w:rFonts w:ascii="Times New Roman" w:hAnsi="Times New Roman" w:cs="Times New Roman"/>
          <w:sz w:val="24"/>
          <w:szCs w:val="24"/>
        </w:rPr>
        <w:t>crime</w:t>
      </w:r>
      <w:r w:rsidR="002A3F70">
        <w:rPr>
          <w:rFonts w:ascii="Times New Roman" w:hAnsi="Times New Roman" w:cs="Times New Roman"/>
          <w:sz w:val="24"/>
          <w:szCs w:val="24"/>
        </w:rPr>
        <w:t>.</w:t>
      </w:r>
      <w:r w:rsidR="00AE5116">
        <w:rPr>
          <w:rStyle w:val="FootnoteReference"/>
          <w:rFonts w:ascii="Times New Roman" w:hAnsi="Times New Roman" w:cs="Times New Roman"/>
          <w:sz w:val="24"/>
          <w:szCs w:val="24"/>
        </w:rPr>
        <w:footnoteReference w:id="7"/>
      </w:r>
      <w:r w:rsidR="002A3F70">
        <w:rPr>
          <w:rFonts w:ascii="Times New Roman" w:hAnsi="Times New Roman" w:cs="Times New Roman"/>
          <w:sz w:val="24"/>
          <w:szCs w:val="24"/>
        </w:rPr>
        <w:t xml:space="preserve"> </w:t>
      </w:r>
      <w:r w:rsidR="00AE5116">
        <w:rPr>
          <w:rFonts w:ascii="Times New Roman" w:hAnsi="Times New Roman" w:cs="Times New Roman"/>
          <w:sz w:val="24"/>
          <w:szCs w:val="24"/>
        </w:rPr>
        <w:t xml:space="preserve">He </w:t>
      </w:r>
      <w:r w:rsidR="000A4FC9">
        <w:rPr>
          <w:rFonts w:ascii="Times New Roman" w:hAnsi="Times New Roman" w:cs="Times New Roman"/>
          <w:sz w:val="24"/>
          <w:szCs w:val="24"/>
        </w:rPr>
        <w:t xml:space="preserve">also </w:t>
      </w:r>
      <w:r w:rsidR="00AE5116">
        <w:rPr>
          <w:rFonts w:ascii="Times New Roman" w:hAnsi="Times New Roman" w:cs="Times New Roman"/>
          <w:sz w:val="24"/>
          <w:szCs w:val="24"/>
        </w:rPr>
        <w:t xml:space="preserve">identified the </w:t>
      </w:r>
      <w:r w:rsidR="002A3F70">
        <w:rPr>
          <w:rFonts w:ascii="Times New Roman" w:hAnsi="Times New Roman" w:cs="Times New Roman"/>
          <w:sz w:val="24"/>
          <w:szCs w:val="24"/>
        </w:rPr>
        <w:t xml:space="preserve">plaintiff as the driver of the getaway car. The defendant also </w:t>
      </w:r>
      <w:r w:rsidR="002A3F70">
        <w:rPr>
          <w:rFonts w:ascii="Times New Roman" w:hAnsi="Times New Roman" w:cs="Times New Roman"/>
          <w:sz w:val="24"/>
          <w:szCs w:val="24"/>
        </w:rPr>
        <w:lastRenderedPageBreak/>
        <w:t xml:space="preserve">admitted having testified against the plaintiff in the </w:t>
      </w:r>
      <w:r w:rsidR="000A4FC9">
        <w:rPr>
          <w:rFonts w:ascii="Times New Roman" w:hAnsi="Times New Roman" w:cs="Times New Roman"/>
          <w:sz w:val="24"/>
          <w:szCs w:val="24"/>
        </w:rPr>
        <w:t xml:space="preserve">criminal </w:t>
      </w:r>
      <w:r w:rsidR="002A3F70">
        <w:rPr>
          <w:rFonts w:ascii="Times New Roman" w:hAnsi="Times New Roman" w:cs="Times New Roman"/>
          <w:sz w:val="24"/>
          <w:szCs w:val="24"/>
        </w:rPr>
        <w:t xml:space="preserve">court. </w:t>
      </w:r>
      <w:r w:rsidR="004B3975">
        <w:rPr>
          <w:rFonts w:ascii="Times New Roman" w:hAnsi="Times New Roman" w:cs="Times New Roman"/>
          <w:sz w:val="24"/>
          <w:szCs w:val="24"/>
        </w:rPr>
        <w:t xml:space="preserve"> </w:t>
      </w:r>
      <w:r w:rsidR="00AE5116">
        <w:rPr>
          <w:rFonts w:ascii="Times New Roman" w:hAnsi="Times New Roman" w:cs="Times New Roman"/>
          <w:sz w:val="24"/>
          <w:szCs w:val="24"/>
        </w:rPr>
        <w:t xml:space="preserve">I </w:t>
      </w:r>
      <w:r w:rsidR="000A4FC9">
        <w:rPr>
          <w:rFonts w:ascii="Times New Roman" w:hAnsi="Times New Roman" w:cs="Times New Roman"/>
          <w:sz w:val="24"/>
          <w:szCs w:val="24"/>
        </w:rPr>
        <w:t xml:space="preserve">am </w:t>
      </w:r>
      <w:r w:rsidR="00AE5116">
        <w:rPr>
          <w:rFonts w:ascii="Times New Roman" w:hAnsi="Times New Roman" w:cs="Times New Roman"/>
          <w:sz w:val="24"/>
          <w:szCs w:val="24"/>
        </w:rPr>
        <w:t>satisfied that the plaintiff managed to establish one of the requirements that</w:t>
      </w:r>
      <w:r w:rsidR="007877DA">
        <w:rPr>
          <w:rFonts w:ascii="Times New Roman" w:hAnsi="Times New Roman" w:cs="Times New Roman"/>
          <w:sz w:val="24"/>
          <w:szCs w:val="24"/>
        </w:rPr>
        <w:t xml:space="preserve"> his</w:t>
      </w:r>
      <w:r w:rsidR="00AE5116">
        <w:rPr>
          <w:rFonts w:ascii="Times New Roman" w:hAnsi="Times New Roman" w:cs="Times New Roman"/>
          <w:sz w:val="24"/>
          <w:szCs w:val="24"/>
        </w:rPr>
        <w:t xml:space="preserve"> arrest, prosecution and detention was </w:t>
      </w:r>
      <w:r w:rsidR="007877DA">
        <w:rPr>
          <w:rFonts w:ascii="Times New Roman" w:hAnsi="Times New Roman" w:cs="Times New Roman"/>
          <w:sz w:val="24"/>
          <w:szCs w:val="24"/>
        </w:rPr>
        <w:t>at the instigation of the def</w:t>
      </w:r>
      <w:r w:rsidR="00AE5116">
        <w:rPr>
          <w:rFonts w:ascii="Times New Roman" w:hAnsi="Times New Roman" w:cs="Times New Roman"/>
          <w:sz w:val="24"/>
          <w:szCs w:val="24"/>
        </w:rPr>
        <w:t>endant</w:t>
      </w:r>
      <w:r w:rsidR="007877DA">
        <w:rPr>
          <w:rFonts w:ascii="Times New Roman" w:hAnsi="Times New Roman" w:cs="Times New Roman"/>
          <w:sz w:val="24"/>
          <w:szCs w:val="24"/>
        </w:rPr>
        <w:t xml:space="preserve">. </w:t>
      </w:r>
      <w:r w:rsidR="008411BD">
        <w:rPr>
          <w:rFonts w:ascii="Times New Roman" w:hAnsi="Times New Roman" w:cs="Times New Roman"/>
          <w:sz w:val="24"/>
          <w:szCs w:val="24"/>
        </w:rPr>
        <w:t xml:space="preserve"> </w:t>
      </w:r>
    </w:p>
    <w:p w:rsidR="006972FE" w:rsidRDefault="00A77B55" w:rsidP="007877DA">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The second issue is whether </w:t>
      </w:r>
      <w:r w:rsidR="007877DA">
        <w:rPr>
          <w:rFonts w:ascii="Times New Roman" w:hAnsi="Times New Roman" w:cs="Times New Roman"/>
          <w:sz w:val="24"/>
          <w:szCs w:val="24"/>
        </w:rPr>
        <w:t xml:space="preserve">there was no reasonable and probable cause in </w:t>
      </w:r>
      <w:r w:rsidR="000A4FC9">
        <w:rPr>
          <w:rFonts w:ascii="Times New Roman" w:hAnsi="Times New Roman" w:cs="Times New Roman"/>
          <w:sz w:val="24"/>
          <w:szCs w:val="24"/>
        </w:rPr>
        <w:t xml:space="preserve">instigating </w:t>
      </w:r>
      <w:r w:rsidR="007877DA">
        <w:rPr>
          <w:rFonts w:ascii="Times New Roman" w:hAnsi="Times New Roman" w:cs="Times New Roman"/>
          <w:sz w:val="24"/>
          <w:szCs w:val="24"/>
        </w:rPr>
        <w:t xml:space="preserve">the arrest, prosecution and subsequent detention of the plaintiff. </w:t>
      </w:r>
      <w:r w:rsidR="004B3975">
        <w:rPr>
          <w:rFonts w:ascii="Times New Roman" w:hAnsi="Times New Roman" w:cs="Times New Roman"/>
          <w:sz w:val="24"/>
          <w:szCs w:val="24"/>
        </w:rPr>
        <w:t xml:space="preserve"> </w:t>
      </w:r>
      <w:r w:rsidR="007877DA">
        <w:rPr>
          <w:rFonts w:ascii="Times New Roman" w:hAnsi="Times New Roman" w:cs="Times New Roman"/>
          <w:sz w:val="24"/>
          <w:szCs w:val="24"/>
        </w:rPr>
        <w:t xml:space="preserve">The additional issue of whether or not the arrest, prosecution or detention was actuated by malice is intrinsically tied to the question of whether or not there was reasonable cause in arresting the plaintiff. </w:t>
      </w:r>
      <w:r w:rsidR="004B3975">
        <w:rPr>
          <w:rFonts w:ascii="Times New Roman" w:hAnsi="Times New Roman" w:cs="Times New Roman"/>
          <w:sz w:val="24"/>
          <w:szCs w:val="24"/>
        </w:rPr>
        <w:t xml:space="preserve"> </w:t>
      </w:r>
      <w:r w:rsidR="007877DA">
        <w:rPr>
          <w:rFonts w:ascii="Times New Roman" w:hAnsi="Times New Roman" w:cs="Times New Roman"/>
          <w:sz w:val="24"/>
          <w:szCs w:val="24"/>
        </w:rPr>
        <w:t>The</w:t>
      </w:r>
      <w:r w:rsidR="002A3F70">
        <w:rPr>
          <w:rFonts w:ascii="Times New Roman" w:hAnsi="Times New Roman" w:cs="Times New Roman"/>
          <w:sz w:val="24"/>
          <w:szCs w:val="24"/>
        </w:rPr>
        <w:t xml:space="preserve"> plaintiff co</w:t>
      </w:r>
      <w:r w:rsidR="007877DA">
        <w:rPr>
          <w:rFonts w:ascii="Times New Roman" w:hAnsi="Times New Roman" w:cs="Times New Roman"/>
          <w:sz w:val="24"/>
          <w:szCs w:val="24"/>
        </w:rPr>
        <w:t xml:space="preserve">ntends that his arrest was actuated by malice and there was no reasonable cause. </w:t>
      </w:r>
      <w:r w:rsidR="004B3975">
        <w:rPr>
          <w:rFonts w:ascii="Times New Roman" w:hAnsi="Times New Roman" w:cs="Times New Roman"/>
          <w:sz w:val="24"/>
          <w:szCs w:val="24"/>
        </w:rPr>
        <w:t xml:space="preserve"> </w:t>
      </w:r>
      <w:r w:rsidR="007877DA">
        <w:rPr>
          <w:rFonts w:ascii="Times New Roman" w:hAnsi="Times New Roman" w:cs="Times New Roman"/>
          <w:sz w:val="24"/>
          <w:szCs w:val="24"/>
        </w:rPr>
        <w:t xml:space="preserve">He goes further to argue that </w:t>
      </w:r>
      <w:r w:rsidR="002A3F70">
        <w:rPr>
          <w:rFonts w:ascii="Times New Roman" w:hAnsi="Times New Roman" w:cs="Times New Roman"/>
          <w:sz w:val="24"/>
          <w:szCs w:val="24"/>
        </w:rPr>
        <w:t xml:space="preserve">the defendant’s version of events was manifestly unreasonable </w:t>
      </w:r>
      <w:r w:rsidR="000A4FC9">
        <w:rPr>
          <w:rFonts w:ascii="Times New Roman" w:hAnsi="Times New Roman" w:cs="Times New Roman"/>
          <w:sz w:val="24"/>
          <w:szCs w:val="24"/>
        </w:rPr>
        <w:t xml:space="preserve">and unreliable </w:t>
      </w:r>
      <w:r w:rsidR="002A3F70">
        <w:rPr>
          <w:rFonts w:ascii="Times New Roman" w:hAnsi="Times New Roman" w:cs="Times New Roman"/>
          <w:sz w:val="24"/>
          <w:szCs w:val="24"/>
        </w:rPr>
        <w:t xml:space="preserve">such that the court </w:t>
      </w:r>
      <w:r w:rsidR="007877DA">
        <w:rPr>
          <w:rFonts w:ascii="Times New Roman" w:hAnsi="Times New Roman" w:cs="Times New Roman"/>
          <w:sz w:val="24"/>
          <w:szCs w:val="24"/>
        </w:rPr>
        <w:t xml:space="preserve">totally </w:t>
      </w:r>
      <w:r w:rsidR="002A3F70">
        <w:rPr>
          <w:rFonts w:ascii="Times New Roman" w:hAnsi="Times New Roman" w:cs="Times New Roman"/>
          <w:sz w:val="24"/>
          <w:szCs w:val="24"/>
        </w:rPr>
        <w:t xml:space="preserve">jettisoned </w:t>
      </w:r>
      <w:r w:rsidR="007877DA">
        <w:rPr>
          <w:rFonts w:ascii="Times New Roman" w:hAnsi="Times New Roman" w:cs="Times New Roman"/>
          <w:sz w:val="24"/>
          <w:szCs w:val="24"/>
        </w:rPr>
        <w:t xml:space="preserve">it altogether. </w:t>
      </w:r>
      <w:r w:rsidR="004B3975">
        <w:rPr>
          <w:rFonts w:ascii="Times New Roman" w:hAnsi="Times New Roman" w:cs="Times New Roman"/>
          <w:sz w:val="24"/>
          <w:szCs w:val="24"/>
        </w:rPr>
        <w:t xml:space="preserve"> </w:t>
      </w:r>
      <w:r w:rsidR="007877DA">
        <w:rPr>
          <w:rFonts w:ascii="Times New Roman" w:hAnsi="Times New Roman" w:cs="Times New Roman"/>
          <w:sz w:val="24"/>
          <w:szCs w:val="24"/>
        </w:rPr>
        <w:t>Of all the witnesses</w:t>
      </w:r>
      <w:r w:rsidR="000A4FC9">
        <w:rPr>
          <w:rFonts w:ascii="Times New Roman" w:hAnsi="Times New Roman" w:cs="Times New Roman"/>
          <w:sz w:val="24"/>
          <w:szCs w:val="24"/>
        </w:rPr>
        <w:t xml:space="preserve"> who testified,</w:t>
      </w:r>
      <w:r w:rsidR="007877DA">
        <w:rPr>
          <w:rFonts w:ascii="Times New Roman" w:hAnsi="Times New Roman" w:cs="Times New Roman"/>
          <w:sz w:val="24"/>
          <w:szCs w:val="24"/>
        </w:rPr>
        <w:t xml:space="preserve"> it was only the defendant who had </w:t>
      </w:r>
      <w:r w:rsidR="006972FE">
        <w:rPr>
          <w:rFonts w:ascii="Times New Roman" w:hAnsi="Times New Roman" w:cs="Times New Roman"/>
          <w:sz w:val="24"/>
          <w:szCs w:val="24"/>
        </w:rPr>
        <w:t xml:space="preserve">implicated the plaintiff. It was however contended on behalf of the defendant that even though he may have caused the plaintiff’s arrest, the criminal court did not however convict the plaintiff on the basis of his version of events or his testimony. The court had relied on circumstantial evidence. </w:t>
      </w:r>
    </w:p>
    <w:p w:rsidR="00A625C9" w:rsidRDefault="006972FE" w:rsidP="006972FE">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The question </w:t>
      </w:r>
      <w:r w:rsidR="000A4FC9">
        <w:rPr>
          <w:rFonts w:ascii="Times New Roman" w:hAnsi="Times New Roman" w:cs="Times New Roman"/>
          <w:sz w:val="24"/>
          <w:szCs w:val="24"/>
        </w:rPr>
        <w:t xml:space="preserve">which arises is whether </w:t>
      </w:r>
      <w:r>
        <w:rPr>
          <w:rFonts w:ascii="Times New Roman" w:hAnsi="Times New Roman" w:cs="Times New Roman"/>
          <w:sz w:val="24"/>
          <w:szCs w:val="24"/>
        </w:rPr>
        <w:t xml:space="preserve">the court </w:t>
      </w:r>
      <w:r w:rsidR="000A4FC9">
        <w:rPr>
          <w:rFonts w:ascii="Times New Roman" w:hAnsi="Times New Roman" w:cs="Times New Roman"/>
          <w:sz w:val="24"/>
          <w:szCs w:val="24"/>
        </w:rPr>
        <w:t xml:space="preserve">should </w:t>
      </w:r>
      <w:r>
        <w:rPr>
          <w:rFonts w:ascii="Times New Roman" w:hAnsi="Times New Roman" w:cs="Times New Roman"/>
          <w:sz w:val="24"/>
          <w:szCs w:val="24"/>
        </w:rPr>
        <w:t xml:space="preserve">evaluate and reject the plaintiff’s testimony as inherently unacceptable at this stage? In my respectable view, it is not safe to do so at this stage. </w:t>
      </w:r>
      <w:r w:rsidR="000A4FC9">
        <w:rPr>
          <w:rFonts w:ascii="Times New Roman" w:hAnsi="Times New Roman" w:cs="Times New Roman"/>
          <w:sz w:val="24"/>
          <w:szCs w:val="24"/>
        </w:rPr>
        <w:t>This is so</w:t>
      </w:r>
      <w:r>
        <w:rPr>
          <w:rFonts w:ascii="Times New Roman" w:hAnsi="Times New Roman" w:cs="Times New Roman"/>
          <w:sz w:val="24"/>
          <w:szCs w:val="24"/>
        </w:rPr>
        <w:t xml:space="preserve"> </w:t>
      </w:r>
      <w:r w:rsidR="000A4FC9">
        <w:rPr>
          <w:rFonts w:ascii="Times New Roman" w:hAnsi="Times New Roman" w:cs="Times New Roman"/>
          <w:sz w:val="24"/>
          <w:szCs w:val="24"/>
        </w:rPr>
        <w:t>especially if one considers the</w:t>
      </w:r>
      <w:r>
        <w:rPr>
          <w:rFonts w:ascii="Times New Roman" w:hAnsi="Times New Roman" w:cs="Times New Roman"/>
          <w:sz w:val="24"/>
          <w:szCs w:val="24"/>
        </w:rPr>
        <w:t xml:space="preserve"> defendant’s contention that the plaintiff was convicted on the basis of circumstantial evidence. </w:t>
      </w:r>
      <w:r w:rsidR="004B3975">
        <w:rPr>
          <w:rFonts w:ascii="Times New Roman" w:hAnsi="Times New Roman" w:cs="Times New Roman"/>
          <w:sz w:val="24"/>
          <w:szCs w:val="24"/>
        </w:rPr>
        <w:t xml:space="preserve"> </w:t>
      </w:r>
      <w:r>
        <w:rPr>
          <w:rFonts w:ascii="Times New Roman" w:hAnsi="Times New Roman" w:cs="Times New Roman"/>
          <w:sz w:val="24"/>
          <w:szCs w:val="24"/>
        </w:rPr>
        <w:t xml:space="preserve">The plaintiff was subsequently found not </w:t>
      </w:r>
      <w:r w:rsidR="002A3F70">
        <w:rPr>
          <w:rFonts w:ascii="Times New Roman" w:hAnsi="Times New Roman" w:cs="Times New Roman"/>
          <w:sz w:val="24"/>
          <w:szCs w:val="24"/>
        </w:rPr>
        <w:t xml:space="preserve">guilty and </w:t>
      </w:r>
      <w:r w:rsidR="0019274C">
        <w:rPr>
          <w:rFonts w:ascii="Times New Roman" w:hAnsi="Times New Roman" w:cs="Times New Roman"/>
          <w:sz w:val="24"/>
          <w:szCs w:val="24"/>
        </w:rPr>
        <w:t>acquitted</w:t>
      </w:r>
      <w:r w:rsidR="002A3F70">
        <w:rPr>
          <w:rFonts w:ascii="Times New Roman" w:hAnsi="Times New Roman" w:cs="Times New Roman"/>
          <w:sz w:val="24"/>
          <w:szCs w:val="24"/>
        </w:rPr>
        <w:t xml:space="preserve"> on appeal. </w:t>
      </w:r>
      <w:r w:rsidR="00A625C9">
        <w:rPr>
          <w:rFonts w:ascii="Times New Roman" w:hAnsi="Times New Roman" w:cs="Times New Roman"/>
          <w:sz w:val="24"/>
          <w:szCs w:val="24"/>
        </w:rPr>
        <w:t>In light of the fact that the defendant admitted that he caused the plaintiff’s arrest, the only way that the court can determine whether the basis of such report was not malicious and was indeed for a just cause</w:t>
      </w:r>
      <w:r w:rsidR="00A74409">
        <w:rPr>
          <w:rFonts w:ascii="Times New Roman" w:hAnsi="Times New Roman" w:cs="Times New Roman"/>
          <w:sz w:val="24"/>
          <w:szCs w:val="24"/>
        </w:rPr>
        <w:t>,</w:t>
      </w:r>
      <w:r w:rsidR="00A625C9">
        <w:rPr>
          <w:rFonts w:ascii="Times New Roman" w:hAnsi="Times New Roman" w:cs="Times New Roman"/>
          <w:sz w:val="24"/>
          <w:szCs w:val="24"/>
        </w:rPr>
        <w:t xml:space="preserve"> is </w:t>
      </w:r>
      <w:r w:rsidR="00A74409">
        <w:rPr>
          <w:rFonts w:ascii="Times New Roman" w:hAnsi="Times New Roman" w:cs="Times New Roman"/>
          <w:sz w:val="24"/>
          <w:szCs w:val="24"/>
        </w:rPr>
        <w:t xml:space="preserve">if the court </w:t>
      </w:r>
      <w:r w:rsidR="00A625C9">
        <w:rPr>
          <w:rFonts w:ascii="Times New Roman" w:hAnsi="Times New Roman" w:cs="Times New Roman"/>
          <w:sz w:val="24"/>
          <w:szCs w:val="24"/>
        </w:rPr>
        <w:t>hear</w:t>
      </w:r>
      <w:r w:rsidR="00A74409">
        <w:rPr>
          <w:rFonts w:ascii="Times New Roman" w:hAnsi="Times New Roman" w:cs="Times New Roman"/>
          <w:sz w:val="24"/>
          <w:szCs w:val="24"/>
        </w:rPr>
        <w:t>s</w:t>
      </w:r>
      <w:r w:rsidR="00A625C9">
        <w:rPr>
          <w:rFonts w:ascii="Times New Roman" w:hAnsi="Times New Roman" w:cs="Times New Roman"/>
          <w:sz w:val="24"/>
          <w:szCs w:val="24"/>
        </w:rPr>
        <w:t xml:space="preserve"> the defendant’s testimony. The court cannot conclude on the basis of the plaintiff’s sole testimony that the defendant’s conduct was reasonable and justifiable so as to make the plaintiff’s claim unfounded. </w:t>
      </w:r>
    </w:p>
    <w:p w:rsidR="009459A6" w:rsidRDefault="00A93F20" w:rsidP="006972FE">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This court is </w:t>
      </w:r>
      <w:r w:rsidR="009459A6">
        <w:rPr>
          <w:rFonts w:ascii="Times New Roman" w:hAnsi="Times New Roman" w:cs="Times New Roman"/>
          <w:sz w:val="24"/>
          <w:szCs w:val="24"/>
        </w:rPr>
        <w:t>obviously</w:t>
      </w:r>
      <w:r>
        <w:rPr>
          <w:rFonts w:ascii="Times New Roman" w:hAnsi="Times New Roman" w:cs="Times New Roman"/>
          <w:sz w:val="24"/>
          <w:szCs w:val="24"/>
        </w:rPr>
        <w:t xml:space="preserve"> not in the same position as the criminal court. </w:t>
      </w:r>
      <w:r w:rsidR="004B3975">
        <w:rPr>
          <w:rFonts w:ascii="Times New Roman" w:hAnsi="Times New Roman" w:cs="Times New Roman"/>
          <w:sz w:val="24"/>
          <w:szCs w:val="24"/>
        </w:rPr>
        <w:t xml:space="preserve"> </w:t>
      </w:r>
      <w:r w:rsidR="009459A6">
        <w:rPr>
          <w:rFonts w:ascii="Times New Roman" w:hAnsi="Times New Roman" w:cs="Times New Roman"/>
          <w:sz w:val="24"/>
          <w:szCs w:val="24"/>
        </w:rPr>
        <w:t xml:space="preserve">The issues before this court, though partly grounded on events that </w:t>
      </w:r>
      <w:r w:rsidR="003E4192">
        <w:rPr>
          <w:rFonts w:ascii="Times New Roman" w:hAnsi="Times New Roman" w:cs="Times New Roman"/>
          <w:sz w:val="24"/>
          <w:szCs w:val="24"/>
        </w:rPr>
        <w:t xml:space="preserve">occurred </w:t>
      </w:r>
      <w:r w:rsidR="009459A6">
        <w:rPr>
          <w:rFonts w:ascii="Times New Roman" w:hAnsi="Times New Roman" w:cs="Times New Roman"/>
          <w:sz w:val="24"/>
          <w:szCs w:val="24"/>
        </w:rPr>
        <w:t xml:space="preserve">before the criminal court, </w:t>
      </w:r>
      <w:r w:rsidR="003E4192">
        <w:rPr>
          <w:rFonts w:ascii="Times New Roman" w:hAnsi="Times New Roman" w:cs="Times New Roman"/>
          <w:sz w:val="24"/>
          <w:szCs w:val="24"/>
        </w:rPr>
        <w:t xml:space="preserve">are </w:t>
      </w:r>
      <w:r w:rsidR="009459A6">
        <w:rPr>
          <w:rFonts w:ascii="Times New Roman" w:hAnsi="Times New Roman" w:cs="Times New Roman"/>
          <w:sz w:val="24"/>
          <w:szCs w:val="24"/>
        </w:rPr>
        <w:t xml:space="preserve">not the same issues as those before the criminal court. </w:t>
      </w:r>
      <w:r w:rsidR="004B3975">
        <w:rPr>
          <w:rFonts w:ascii="Times New Roman" w:hAnsi="Times New Roman" w:cs="Times New Roman"/>
          <w:sz w:val="24"/>
          <w:szCs w:val="24"/>
        </w:rPr>
        <w:t xml:space="preserve"> </w:t>
      </w:r>
      <w:r w:rsidR="009459A6">
        <w:rPr>
          <w:rFonts w:ascii="Times New Roman" w:hAnsi="Times New Roman" w:cs="Times New Roman"/>
          <w:sz w:val="24"/>
          <w:szCs w:val="24"/>
        </w:rPr>
        <w:t xml:space="preserve">At the conclusion of these proceedings, this court will be required to determine the plaintiff’s claim on a balance of probabilities, whereas proof beyond reasonable doubt was required to sustain the plaintiff’s conviction at the criminal trial. </w:t>
      </w:r>
    </w:p>
    <w:p w:rsidR="0097743A" w:rsidRDefault="009459A6" w:rsidP="009459A6">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This court concludes that the plaintiff has placed before the court evidence on the basis of which a court m</w:t>
      </w:r>
      <w:r w:rsidR="003E4192">
        <w:rPr>
          <w:rFonts w:ascii="Times New Roman" w:hAnsi="Times New Roman" w:cs="Times New Roman"/>
          <w:sz w:val="24"/>
          <w:szCs w:val="24"/>
        </w:rPr>
        <w:t xml:space="preserve">ight </w:t>
      </w:r>
      <w:r>
        <w:rPr>
          <w:rFonts w:ascii="Times New Roman" w:hAnsi="Times New Roman" w:cs="Times New Roman"/>
          <w:sz w:val="24"/>
          <w:szCs w:val="24"/>
        </w:rPr>
        <w:t>reasonabl</w:t>
      </w:r>
      <w:r w:rsidR="003E4192">
        <w:rPr>
          <w:rFonts w:ascii="Times New Roman" w:hAnsi="Times New Roman" w:cs="Times New Roman"/>
          <w:sz w:val="24"/>
          <w:szCs w:val="24"/>
        </w:rPr>
        <w:t>y</w:t>
      </w:r>
      <w:r>
        <w:rPr>
          <w:rFonts w:ascii="Times New Roman" w:hAnsi="Times New Roman" w:cs="Times New Roman"/>
          <w:sz w:val="24"/>
          <w:szCs w:val="24"/>
        </w:rPr>
        <w:t xml:space="preserve"> find in his favour.</w:t>
      </w:r>
      <w:r w:rsidR="004B3975">
        <w:rPr>
          <w:rFonts w:ascii="Times New Roman" w:hAnsi="Times New Roman" w:cs="Times New Roman"/>
          <w:sz w:val="24"/>
          <w:szCs w:val="24"/>
        </w:rPr>
        <w:t xml:space="preserve"> </w:t>
      </w:r>
      <w:r>
        <w:rPr>
          <w:rFonts w:ascii="Times New Roman" w:hAnsi="Times New Roman" w:cs="Times New Roman"/>
          <w:sz w:val="24"/>
          <w:szCs w:val="24"/>
        </w:rPr>
        <w:t xml:space="preserve"> </w:t>
      </w:r>
      <w:r w:rsidR="003E4192">
        <w:rPr>
          <w:rFonts w:ascii="Times New Roman" w:hAnsi="Times New Roman" w:cs="Times New Roman"/>
          <w:sz w:val="24"/>
          <w:szCs w:val="24"/>
        </w:rPr>
        <w:t xml:space="preserve">The court determines that the application is devoid of merit and cannot succeed. </w:t>
      </w:r>
      <w:r>
        <w:rPr>
          <w:rFonts w:ascii="Times New Roman" w:hAnsi="Times New Roman" w:cs="Times New Roman"/>
          <w:sz w:val="24"/>
          <w:szCs w:val="24"/>
        </w:rPr>
        <w:t xml:space="preserve"> </w:t>
      </w:r>
    </w:p>
    <w:p w:rsidR="009459A6" w:rsidRDefault="009459A6" w:rsidP="009459A6">
      <w:pPr>
        <w:spacing w:after="0"/>
        <w:jc w:val="both"/>
        <w:rPr>
          <w:rFonts w:ascii="Times New Roman" w:hAnsi="Times New Roman" w:cs="Times New Roman"/>
          <w:sz w:val="24"/>
          <w:szCs w:val="24"/>
        </w:rPr>
      </w:pPr>
      <w:r w:rsidRPr="00DC6DE7">
        <w:rPr>
          <w:rFonts w:ascii="Times New Roman" w:hAnsi="Times New Roman" w:cs="Times New Roman"/>
          <w:sz w:val="24"/>
          <w:szCs w:val="24"/>
        </w:rPr>
        <w:t>Resultantly it is ordered that:</w:t>
      </w:r>
    </w:p>
    <w:p w:rsidR="009459A6" w:rsidRPr="00DC6DE7" w:rsidRDefault="009459A6" w:rsidP="009459A6">
      <w:pPr>
        <w:spacing w:after="0"/>
        <w:jc w:val="both"/>
        <w:rPr>
          <w:rFonts w:ascii="Times New Roman" w:hAnsi="Times New Roman" w:cs="Times New Roman"/>
          <w:sz w:val="24"/>
          <w:szCs w:val="24"/>
        </w:rPr>
      </w:pPr>
    </w:p>
    <w:p w:rsidR="009459A6" w:rsidRDefault="009459A6" w:rsidP="009459A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defendant’s application for absolution from the instance at the close of the plaintiff’s case is hereby dismissed.</w:t>
      </w:r>
    </w:p>
    <w:p w:rsidR="009459A6" w:rsidRPr="009459A6" w:rsidRDefault="009459A6" w:rsidP="009459A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Costs shall be in the cause. </w:t>
      </w:r>
    </w:p>
    <w:p w:rsidR="000004FE" w:rsidRDefault="000004FE" w:rsidP="006C05BB">
      <w:pPr>
        <w:spacing w:after="0" w:line="360" w:lineRule="auto"/>
        <w:ind w:firstLine="720"/>
        <w:jc w:val="both"/>
        <w:rPr>
          <w:rFonts w:ascii="Times New Roman" w:hAnsi="Times New Roman" w:cs="Times New Roman"/>
          <w:sz w:val="24"/>
          <w:szCs w:val="24"/>
        </w:rPr>
      </w:pPr>
    </w:p>
    <w:p w:rsidR="000004FE" w:rsidRDefault="000004FE" w:rsidP="006C05BB">
      <w:pPr>
        <w:spacing w:after="0" w:line="360" w:lineRule="auto"/>
        <w:ind w:firstLine="720"/>
        <w:jc w:val="both"/>
        <w:rPr>
          <w:rFonts w:ascii="Times New Roman" w:hAnsi="Times New Roman" w:cs="Times New Roman"/>
          <w:sz w:val="24"/>
          <w:szCs w:val="24"/>
        </w:rPr>
      </w:pPr>
    </w:p>
    <w:p w:rsidR="004B3975" w:rsidRDefault="004B3975" w:rsidP="006C05BB">
      <w:pPr>
        <w:spacing w:after="0" w:line="360" w:lineRule="auto"/>
        <w:ind w:firstLine="720"/>
        <w:jc w:val="both"/>
        <w:rPr>
          <w:rFonts w:ascii="Times New Roman" w:hAnsi="Times New Roman" w:cs="Times New Roman"/>
          <w:sz w:val="24"/>
          <w:szCs w:val="24"/>
        </w:rPr>
      </w:pPr>
    </w:p>
    <w:p w:rsidR="00B10942" w:rsidRDefault="00FB7BA4" w:rsidP="00DD0CAF">
      <w:pPr>
        <w:spacing w:after="0"/>
        <w:jc w:val="both"/>
        <w:rPr>
          <w:rFonts w:ascii="Times New Roman" w:hAnsi="Times New Roman" w:cs="Times New Roman"/>
          <w:sz w:val="24"/>
          <w:szCs w:val="24"/>
        </w:rPr>
      </w:pPr>
      <w:r>
        <w:rPr>
          <w:rFonts w:ascii="Times New Roman" w:hAnsi="Times New Roman" w:cs="Times New Roman"/>
          <w:i/>
          <w:sz w:val="24"/>
          <w:szCs w:val="24"/>
        </w:rPr>
        <w:t>Bhatasara Attorneys</w:t>
      </w:r>
      <w:r w:rsidR="00B10942">
        <w:rPr>
          <w:rFonts w:ascii="Times New Roman" w:hAnsi="Times New Roman" w:cs="Times New Roman"/>
          <w:sz w:val="24"/>
          <w:szCs w:val="24"/>
        </w:rPr>
        <w:t xml:space="preserve">, </w:t>
      </w:r>
      <w:r>
        <w:rPr>
          <w:rFonts w:ascii="Times New Roman" w:hAnsi="Times New Roman" w:cs="Times New Roman"/>
          <w:sz w:val="24"/>
          <w:szCs w:val="24"/>
        </w:rPr>
        <w:t xml:space="preserve">plaintiff’s </w:t>
      </w:r>
      <w:r w:rsidR="00B10942">
        <w:rPr>
          <w:rFonts w:ascii="Times New Roman" w:hAnsi="Times New Roman" w:cs="Times New Roman"/>
          <w:sz w:val="24"/>
          <w:szCs w:val="24"/>
        </w:rPr>
        <w:t>legal practitioners</w:t>
      </w:r>
    </w:p>
    <w:p w:rsidR="00B10942" w:rsidRDefault="00FB7BA4" w:rsidP="00DD0CAF">
      <w:pPr>
        <w:pStyle w:val="ListParagraph"/>
        <w:spacing w:after="0"/>
        <w:ind w:left="0"/>
        <w:jc w:val="both"/>
        <w:rPr>
          <w:rFonts w:ascii="Times New Roman" w:hAnsi="Times New Roman" w:cs="Times New Roman"/>
          <w:sz w:val="24"/>
          <w:szCs w:val="24"/>
        </w:rPr>
      </w:pPr>
      <w:r>
        <w:rPr>
          <w:rFonts w:ascii="Times New Roman" w:hAnsi="Times New Roman" w:cs="Times New Roman"/>
          <w:i/>
          <w:sz w:val="24"/>
          <w:szCs w:val="24"/>
        </w:rPr>
        <w:t xml:space="preserve">Ahmed &amp; Ziyambi, </w:t>
      </w:r>
      <w:r>
        <w:rPr>
          <w:rFonts w:ascii="Times New Roman" w:hAnsi="Times New Roman" w:cs="Times New Roman"/>
          <w:sz w:val="24"/>
          <w:szCs w:val="24"/>
        </w:rPr>
        <w:t>defendant</w:t>
      </w:r>
      <w:r w:rsidR="00B10942">
        <w:rPr>
          <w:rFonts w:ascii="Times New Roman" w:hAnsi="Times New Roman" w:cs="Times New Roman"/>
          <w:sz w:val="24"/>
          <w:szCs w:val="24"/>
        </w:rPr>
        <w:t>’s legal practitioners</w:t>
      </w:r>
    </w:p>
    <w:sectPr w:rsidR="00B10942" w:rsidSect="007E08E5">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7E5" w:rsidRDefault="008857E5" w:rsidP="0000054D">
      <w:pPr>
        <w:spacing w:after="0" w:line="240" w:lineRule="auto"/>
      </w:pPr>
      <w:r>
        <w:separator/>
      </w:r>
    </w:p>
  </w:endnote>
  <w:endnote w:type="continuationSeparator" w:id="0">
    <w:p w:rsidR="008857E5" w:rsidRDefault="008857E5" w:rsidP="0000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7E5" w:rsidRDefault="008857E5" w:rsidP="0000054D">
      <w:pPr>
        <w:spacing w:after="0" w:line="240" w:lineRule="auto"/>
      </w:pPr>
      <w:r>
        <w:separator/>
      </w:r>
    </w:p>
  </w:footnote>
  <w:footnote w:type="continuationSeparator" w:id="0">
    <w:p w:rsidR="008857E5" w:rsidRDefault="008857E5" w:rsidP="0000054D">
      <w:pPr>
        <w:spacing w:after="0" w:line="240" w:lineRule="auto"/>
      </w:pPr>
      <w:r>
        <w:continuationSeparator/>
      </w:r>
    </w:p>
  </w:footnote>
  <w:footnote w:id="1">
    <w:p w:rsidR="00715A64" w:rsidRPr="00715A64" w:rsidRDefault="00715A64">
      <w:pPr>
        <w:pStyle w:val="FootnoteText"/>
        <w:rPr>
          <w:rFonts w:ascii="Times New Roman" w:hAnsi="Times New Roman" w:cs="Times New Roman"/>
        </w:rPr>
      </w:pPr>
      <w:r w:rsidRPr="00715A64">
        <w:rPr>
          <w:rStyle w:val="FootnoteReference"/>
          <w:rFonts w:ascii="Times New Roman" w:hAnsi="Times New Roman" w:cs="Times New Roman"/>
        </w:rPr>
        <w:footnoteRef/>
      </w:r>
      <w:r w:rsidRPr="00715A64">
        <w:rPr>
          <w:rFonts w:ascii="Times New Roman" w:hAnsi="Times New Roman" w:cs="Times New Roman"/>
        </w:rPr>
        <w:t xml:space="preserve"> SC 51/19</w:t>
      </w:r>
    </w:p>
  </w:footnote>
  <w:footnote w:id="2">
    <w:p w:rsidR="00C35BA0" w:rsidRPr="000004FE" w:rsidRDefault="00C35BA0">
      <w:pPr>
        <w:pStyle w:val="FootnoteText"/>
        <w:rPr>
          <w:rFonts w:ascii="Times New Roman" w:hAnsi="Times New Roman" w:cs="Times New Roman"/>
        </w:rPr>
      </w:pPr>
      <w:r w:rsidRPr="000004FE">
        <w:rPr>
          <w:rStyle w:val="FootnoteReference"/>
          <w:rFonts w:ascii="Times New Roman" w:hAnsi="Times New Roman" w:cs="Times New Roman"/>
        </w:rPr>
        <w:footnoteRef/>
      </w:r>
      <w:r w:rsidRPr="000004FE">
        <w:rPr>
          <w:rFonts w:ascii="Times New Roman" w:hAnsi="Times New Roman" w:cs="Times New Roman"/>
        </w:rPr>
        <w:t xml:space="preserve"> HH 88/15 </w:t>
      </w:r>
    </w:p>
  </w:footnote>
  <w:footnote w:id="3">
    <w:p w:rsidR="000004FE" w:rsidRPr="000004FE" w:rsidRDefault="000004FE">
      <w:pPr>
        <w:pStyle w:val="FootnoteText"/>
        <w:rPr>
          <w:rFonts w:ascii="Times New Roman" w:hAnsi="Times New Roman" w:cs="Times New Roman"/>
        </w:rPr>
      </w:pPr>
      <w:r w:rsidRPr="000004FE">
        <w:rPr>
          <w:rStyle w:val="FootnoteReference"/>
          <w:rFonts w:ascii="Times New Roman" w:hAnsi="Times New Roman" w:cs="Times New Roman"/>
        </w:rPr>
        <w:footnoteRef/>
      </w:r>
      <w:r w:rsidRPr="000004FE">
        <w:rPr>
          <w:rFonts w:ascii="Times New Roman" w:hAnsi="Times New Roman" w:cs="Times New Roman"/>
        </w:rPr>
        <w:t xml:space="preserve"> At pages 6-7 of the judgment </w:t>
      </w:r>
    </w:p>
  </w:footnote>
  <w:footnote w:id="4">
    <w:p w:rsidR="000004FE" w:rsidRPr="00B51641" w:rsidRDefault="000004FE" w:rsidP="000004FE">
      <w:pPr>
        <w:pStyle w:val="FootnoteText"/>
        <w:rPr>
          <w:rFonts w:ascii="Times New Roman" w:hAnsi="Times New Roman"/>
        </w:rPr>
      </w:pPr>
      <w:r w:rsidRPr="00B51641">
        <w:rPr>
          <w:rStyle w:val="FootnoteReference"/>
          <w:rFonts w:ascii="Times New Roman" w:hAnsi="Times New Roman"/>
        </w:rPr>
        <w:footnoteRef/>
      </w:r>
      <w:r w:rsidRPr="00B51641">
        <w:rPr>
          <w:rFonts w:ascii="Times New Roman" w:hAnsi="Times New Roman"/>
        </w:rPr>
        <w:t xml:space="preserve"> 1984 (2) ZLR 151 (S) @ pp156-158</w:t>
      </w:r>
    </w:p>
  </w:footnote>
  <w:footnote w:id="5">
    <w:p w:rsidR="0097743A" w:rsidRPr="0097743A" w:rsidRDefault="0097743A">
      <w:pPr>
        <w:pStyle w:val="FootnoteText"/>
      </w:pPr>
      <w:r w:rsidRPr="0097743A">
        <w:rPr>
          <w:rStyle w:val="FootnoteReference"/>
        </w:rPr>
        <w:footnoteRef/>
      </w:r>
      <w:r w:rsidRPr="0097743A">
        <w:t xml:space="preserve"> </w:t>
      </w:r>
      <w:r w:rsidRPr="0097743A">
        <w:rPr>
          <w:rFonts w:ascii="Times New Roman" w:hAnsi="Times New Roman" w:cs="Times New Roman"/>
        </w:rPr>
        <w:t>2013 (1) ZLR 401 (S) at 407 F - 408A</w:t>
      </w:r>
    </w:p>
  </w:footnote>
  <w:footnote w:id="6">
    <w:p w:rsidR="00D235A3" w:rsidRPr="00B469CA" w:rsidRDefault="00D235A3" w:rsidP="00D235A3">
      <w:pPr>
        <w:pStyle w:val="FootnoteText"/>
        <w:rPr>
          <w:rFonts w:ascii="Times New Roman" w:hAnsi="Times New Roman" w:cs="Times New Roman"/>
          <w:sz w:val="18"/>
          <w:szCs w:val="18"/>
        </w:rPr>
      </w:pPr>
      <w:r w:rsidRPr="00B469CA">
        <w:rPr>
          <w:rStyle w:val="FootnoteReference"/>
          <w:rFonts w:ascii="Times New Roman" w:hAnsi="Times New Roman" w:cs="Times New Roman"/>
          <w:sz w:val="18"/>
          <w:szCs w:val="18"/>
        </w:rPr>
        <w:footnoteRef/>
      </w:r>
      <w:r w:rsidRPr="00B469CA">
        <w:rPr>
          <w:rFonts w:ascii="Times New Roman" w:hAnsi="Times New Roman" w:cs="Times New Roman"/>
          <w:sz w:val="18"/>
          <w:szCs w:val="18"/>
        </w:rPr>
        <w:t xml:space="preserve"> </w:t>
      </w:r>
      <w:r w:rsidRPr="00B469CA">
        <w:rPr>
          <w:rFonts w:ascii="Times New Roman" w:hAnsi="Times New Roman" w:cs="Times New Roman"/>
          <w:i/>
          <w:sz w:val="18"/>
          <w:szCs w:val="18"/>
        </w:rPr>
        <w:t>The Civil Practice of the High Courts of South Africa</w:t>
      </w:r>
      <w:r w:rsidRPr="00B469CA">
        <w:rPr>
          <w:rFonts w:ascii="Times New Roman" w:hAnsi="Times New Roman" w:cs="Times New Roman"/>
          <w:sz w:val="18"/>
          <w:szCs w:val="18"/>
        </w:rPr>
        <w:t>, 5</w:t>
      </w:r>
      <w:r w:rsidRPr="00B469CA">
        <w:rPr>
          <w:rFonts w:ascii="Times New Roman" w:hAnsi="Times New Roman" w:cs="Times New Roman"/>
          <w:sz w:val="18"/>
          <w:szCs w:val="18"/>
          <w:vertAlign w:val="superscript"/>
        </w:rPr>
        <w:t>th</w:t>
      </w:r>
      <w:r w:rsidRPr="00B469CA">
        <w:rPr>
          <w:rFonts w:ascii="Times New Roman" w:hAnsi="Times New Roman" w:cs="Times New Roman"/>
          <w:sz w:val="18"/>
          <w:szCs w:val="18"/>
        </w:rPr>
        <w:t xml:space="preserve"> Edition, Vol </w:t>
      </w:r>
      <w:r>
        <w:rPr>
          <w:rFonts w:ascii="Times New Roman" w:hAnsi="Times New Roman" w:cs="Times New Roman"/>
          <w:sz w:val="18"/>
          <w:szCs w:val="18"/>
        </w:rPr>
        <w:t>1</w:t>
      </w:r>
      <w:r w:rsidRPr="00B469CA">
        <w:rPr>
          <w:rFonts w:ascii="Times New Roman" w:hAnsi="Times New Roman" w:cs="Times New Roman"/>
          <w:sz w:val="18"/>
          <w:szCs w:val="18"/>
        </w:rPr>
        <w:t xml:space="preserve"> at p </w:t>
      </w:r>
      <w:r>
        <w:rPr>
          <w:rFonts w:ascii="Times New Roman" w:hAnsi="Times New Roman" w:cs="Times New Roman"/>
          <w:sz w:val="18"/>
          <w:szCs w:val="18"/>
        </w:rPr>
        <w:t>923</w:t>
      </w:r>
    </w:p>
  </w:footnote>
  <w:footnote w:id="7">
    <w:p w:rsidR="00AE5116" w:rsidRPr="00AE5116" w:rsidRDefault="00AE5116">
      <w:pPr>
        <w:pStyle w:val="FootnoteText"/>
        <w:rPr>
          <w:rFonts w:ascii="Times New Roman" w:hAnsi="Times New Roman" w:cs="Times New Roman"/>
        </w:rPr>
      </w:pPr>
      <w:r w:rsidRPr="00AE5116">
        <w:rPr>
          <w:rStyle w:val="FootnoteReference"/>
          <w:rFonts w:ascii="Times New Roman" w:hAnsi="Times New Roman" w:cs="Times New Roman"/>
        </w:rPr>
        <w:footnoteRef/>
      </w:r>
      <w:r w:rsidRPr="00AE5116">
        <w:rPr>
          <w:rFonts w:ascii="Times New Roman" w:hAnsi="Times New Roman" w:cs="Times New Roman"/>
        </w:rPr>
        <w:t xml:space="preserve"> Paragraph 2.1.8 of the defendant’s submissions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397205"/>
      <w:docPartObj>
        <w:docPartGallery w:val="Page Numbers (Top of Page)"/>
        <w:docPartUnique/>
      </w:docPartObj>
    </w:sdtPr>
    <w:sdtEndPr>
      <w:rPr>
        <w:rFonts w:ascii="Times New Roman" w:hAnsi="Times New Roman" w:cs="Times New Roman"/>
        <w:noProof/>
        <w:sz w:val="24"/>
        <w:szCs w:val="24"/>
      </w:rPr>
    </w:sdtEndPr>
    <w:sdtContent>
      <w:p w:rsidR="003C516F" w:rsidRDefault="003C516F">
        <w:pPr>
          <w:pStyle w:val="Header"/>
          <w:jc w:val="right"/>
          <w:rPr>
            <w:rFonts w:ascii="Times New Roman" w:hAnsi="Times New Roman" w:cs="Times New Roman"/>
            <w:noProof/>
            <w:sz w:val="24"/>
            <w:szCs w:val="24"/>
          </w:rPr>
        </w:pPr>
        <w:r w:rsidRPr="0000054D">
          <w:rPr>
            <w:rFonts w:ascii="Times New Roman" w:hAnsi="Times New Roman" w:cs="Times New Roman"/>
            <w:sz w:val="24"/>
            <w:szCs w:val="24"/>
          </w:rPr>
          <w:fldChar w:fldCharType="begin"/>
        </w:r>
        <w:r w:rsidRPr="0000054D">
          <w:rPr>
            <w:rFonts w:ascii="Times New Roman" w:hAnsi="Times New Roman" w:cs="Times New Roman"/>
            <w:sz w:val="24"/>
            <w:szCs w:val="24"/>
          </w:rPr>
          <w:instrText xml:space="preserve"> PAGE   \* MERGEFORMAT </w:instrText>
        </w:r>
        <w:r w:rsidRPr="0000054D">
          <w:rPr>
            <w:rFonts w:ascii="Times New Roman" w:hAnsi="Times New Roman" w:cs="Times New Roman"/>
            <w:sz w:val="24"/>
            <w:szCs w:val="24"/>
          </w:rPr>
          <w:fldChar w:fldCharType="separate"/>
        </w:r>
        <w:r w:rsidR="009F1C66">
          <w:rPr>
            <w:rFonts w:ascii="Times New Roman" w:hAnsi="Times New Roman" w:cs="Times New Roman"/>
            <w:noProof/>
            <w:sz w:val="24"/>
            <w:szCs w:val="24"/>
          </w:rPr>
          <w:t>1</w:t>
        </w:r>
        <w:r w:rsidRPr="0000054D">
          <w:rPr>
            <w:rFonts w:ascii="Times New Roman" w:hAnsi="Times New Roman" w:cs="Times New Roman"/>
            <w:noProof/>
            <w:sz w:val="24"/>
            <w:szCs w:val="24"/>
          </w:rPr>
          <w:fldChar w:fldCharType="end"/>
        </w:r>
      </w:p>
      <w:p w:rsidR="005E0C40" w:rsidRPr="0000054D" w:rsidRDefault="00FD3506">
        <w:pPr>
          <w:pStyle w:val="Header"/>
          <w:jc w:val="right"/>
          <w:rPr>
            <w:rFonts w:ascii="Times New Roman" w:hAnsi="Times New Roman" w:cs="Times New Roman"/>
            <w:noProof/>
            <w:sz w:val="24"/>
            <w:szCs w:val="24"/>
          </w:rPr>
        </w:pPr>
        <w:r>
          <w:rPr>
            <w:rFonts w:ascii="Times New Roman" w:hAnsi="Times New Roman" w:cs="Times New Roman"/>
            <w:noProof/>
            <w:sz w:val="24"/>
            <w:szCs w:val="24"/>
          </w:rPr>
          <w:t>HH 822-22</w:t>
        </w:r>
      </w:p>
      <w:p w:rsidR="003C516F" w:rsidRPr="0000054D" w:rsidRDefault="003C516F">
        <w:pPr>
          <w:pStyle w:val="Header"/>
          <w:jc w:val="right"/>
          <w:rPr>
            <w:rFonts w:ascii="Times New Roman" w:hAnsi="Times New Roman" w:cs="Times New Roman"/>
            <w:sz w:val="24"/>
            <w:szCs w:val="24"/>
          </w:rPr>
        </w:pPr>
        <w:r w:rsidRPr="0000054D">
          <w:rPr>
            <w:rFonts w:ascii="Times New Roman" w:hAnsi="Times New Roman" w:cs="Times New Roman"/>
            <w:noProof/>
            <w:sz w:val="24"/>
            <w:szCs w:val="24"/>
          </w:rPr>
          <w:t xml:space="preserve">HC </w:t>
        </w:r>
        <w:r w:rsidR="00281CD5">
          <w:rPr>
            <w:rFonts w:ascii="Times New Roman" w:hAnsi="Times New Roman" w:cs="Times New Roman"/>
            <w:noProof/>
            <w:sz w:val="24"/>
            <w:szCs w:val="24"/>
          </w:rPr>
          <w:t>7137/21</w:t>
        </w:r>
      </w:p>
    </w:sdtContent>
  </w:sdt>
  <w:p w:rsidR="003C516F" w:rsidRDefault="003C516F" w:rsidP="0000054D">
    <w:pPr>
      <w:pStyle w:val="Header"/>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65137"/>
    <w:multiLevelType w:val="hybridMultilevel"/>
    <w:tmpl w:val="33F239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2F732A5"/>
    <w:multiLevelType w:val="hybridMultilevel"/>
    <w:tmpl w:val="0B923034"/>
    <w:lvl w:ilvl="0" w:tplc="AA9A8A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00237"/>
    <w:multiLevelType w:val="hybridMultilevel"/>
    <w:tmpl w:val="D61A3364"/>
    <w:lvl w:ilvl="0" w:tplc="F1784C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426E2926"/>
    <w:multiLevelType w:val="hybridMultilevel"/>
    <w:tmpl w:val="A2F874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15:restartNumberingAfterBreak="0">
    <w:nsid w:val="4B096269"/>
    <w:multiLevelType w:val="hybridMultilevel"/>
    <w:tmpl w:val="75EC7A8A"/>
    <w:lvl w:ilvl="0" w:tplc="28BC16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73F37A7D"/>
    <w:multiLevelType w:val="hybridMultilevel"/>
    <w:tmpl w:val="F35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223728"/>
    <w:multiLevelType w:val="hybridMultilevel"/>
    <w:tmpl w:val="682E1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4D"/>
    <w:rsid w:val="000004FE"/>
    <w:rsid w:val="0000054D"/>
    <w:rsid w:val="00001B00"/>
    <w:rsid w:val="0001570C"/>
    <w:rsid w:val="00025AE8"/>
    <w:rsid w:val="00027BFD"/>
    <w:rsid w:val="0003549B"/>
    <w:rsid w:val="0003558C"/>
    <w:rsid w:val="00037A47"/>
    <w:rsid w:val="00055F45"/>
    <w:rsid w:val="000640E1"/>
    <w:rsid w:val="000652A4"/>
    <w:rsid w:val="00065491"/>
    <w:rsid w:val="00073D80"/>
    <w:rsid w:val="00090D46"/>
    <w:rsid w:val="00094AC3"/>
    <w:rsid w:val="00094B58"/>
    <w:rsid w:val="000957F3"/>
    <w:rsid w:val="000A0D81"/>
    <w:rsid w:val="000A289D"/>
    <w:rsid w:val="000A3B63"/>
    <w:rsid w:val="000A4FC9"/>
    <w:rsid w:val="000A74E3"/>
    <w:rsid w:val="000B3FE5"/>
    <w:rsid w:val="000C297E"/>
    <w:rsid w:val="000C3843"/>
    <w:rsid w:val="000C50D1"/>
    <w:rsid w:val="000D0383"/>
    <w:rsid w:val="000D58C3"/>
    <w:rsid w:val="000F4340"/>
    <w:rsid w:val="000F4E18"/>
    <w:rsid w:val="00127892"/>
    <w:rsid w:val="00130D2A"/>
    <w:rsid w:val="0013367D"/>
    <w:rsid w:val="001420E9"/>
    <w:rsid w:val="001450D7"/>
    <w:rsid w:val="00145764"/>
    <w:rsid w:val="00164780"/>
    <w:rsid w:val="0019274C"/>
    <w:rsid w:val="0019720D"/>
    <w:rsid w:val="001B53E2"/>
    <w:rsid w:val="001C725F"/>
    <w:rsid w:val="001C7893"/>
    <w:rsid w:val="001E4B97"/>
    <w:rsid w:val="001F4B18"/>
    <w:rsid w:val="001F50F0"/>
    <w:rsid w:val="002225DD"/>
    <w:rsid w:val="00234150"/>
    <w:rsid w:val="00250F86"/>
    <w:rsid w:val="00257C62"/>
    <w:rsid w:val="002712C6"/>
    <w:rsid w:val="0027560A"/>
    <w:rsid w:val="00281CD5"/>
    <w:rsid w:val="002824F6"/>
    <w:rsid w:val="00283F43"/>
    <w:rsid w:val="0028687B"/>
    <w:rsid w:val="002A3F70"/>
    <w:rsid w:val="002A4723"/>
    <w:rsid w:val="002A605C"/>
    <w:rsid w:val="002B6160"/>
    <w:rsid w:val="002C013C"/>
    <w:rsid w:val="002D3139"/>
    <w:rsid w:val="002D6688"/>
    <w:rsid w:val="002F404B"/>
    <w:rsid w:val="002F6C07"/>
    <w:rsid w:val="003002AE"/>
    <w:rsid w:val="0030438A"/>
    <w:rsid w:val="00325BC4"/>
    <w:rsid w:val="003323F5"/>
    <w:rsid w:val="00333687"/>
    <w:rsid w:val="0033379E"/>
    <w:rsid w:val="00334F23"/>
    <w:rsid w:val="00342E9B"/>
    <w:rsid w:val="003435A7"/>
    <w:rsid w:val="00360A4C"/>
    <w:rsid w:val="0036317F"/>
    <w:rsid w:val="00363772"/>
    <w:rsid w:val="003665DD"/>
    <w:rsid w:val="00375251"/>
    <w:rsid w:val="003923DE"/>
    <w:rsid w:val="003A3241"/>
    <w:rsid w:val="003B5E28"/>
    <w:rsid w:val="003C3C04"/>
    <w:rsid w:val="003C4CF6"/>
    <w:rsid w:val="003C516F"/>
    <w:rsid w:val="003E4192"/>
    <w:rsid w:val="003F584D"/>
    <w:rsid w:val="003F738A"/>
    <w:rsid w:val="00402393"/>
    <w:rsid w:val="00402B2E"/>
    <w:rsid w:val="004039C2"/>
    <w:rsid w:val="004050D4"/>
    <w:rsid w:val="00412CD3"/>
    <w:rsid w:val="00415265"/>
    <w:rsid w:val="00424BF0"/>
    <w:rsid w:val="00427D93"/>
    <w:rsid w:val="0043205B"/>
    <w:rsid w:val="00434061"/>
    <w:rsid w:val="00441C59"/>
    <w:rsid w:val="00454E3E"/>
    <w:rsid w:val="00456F82"/>
    <w:rsid w:val="00463259"/>
    <w:rsid w:val="00473957"/>
    <w:rsid w:val="00480946"/>
    <w:rsid w:val="00490199"/>
    <w:rsid w:val="00497B15"/>
    <w:rsid w:val="004A15EC"/>
    <w:rsid w:val="004A7D9D"/>
    <w:rsid w:val="004B0384"/>
    <w:rsid w:val="004B3975"/>
    <w:rsid w:val="004B7A0C"/>
    <w:rsid w:val="004C1275"/>
    <w:rsid w:val="004C5DA4"/>
    <w:rsid w:val="004D169D"/>
    <w:rsid w:val="005025C9"/>
    <w:rsid w:val="00503B3E"/>
    <w:rsid w:val="0051174E"/>
    <w:rsid w:val="005547D7"/>
    <w:rsid w:val="0055552E"/>
    <w:rsid w:val="00560B87"/>
    <w:rsid w:val="005805AC"/>
    <w:rsid w:val="00595C10"/>
    <w:rsid w:val="005A0198"/>
    <w:rsid w:val="005B1604"/>
    <w:rsid w:val="005B58E8"/>
    <w:rsid w:val="005C52AD"/>
    <w:rsid w:val="005D03FE"/>
    <w:rsid w:val="005D046D"/>
    <w:rsid w:val="005D7A59"/>
    <w:rsid w:val="005E09DD"/>
    <w:rsid w:val="005E0C40"/>
    <w:rsid w:val="005F06C3"/>
    <w:rsid w:val="0060607A"/>
    <w:rsid w:val="00637E4D"/>
    <w:rsid w:val="006640C4"/>
    <w:rsid w:val="00665D1B"/>
    <w:rsid w:val="006673CE"/>
    <w:rsid w:val="006740FA"/>
    <w:rsid w:val="00682FC0"/>
    <w:rsid w:val="006911DA"/>
    <w:rsid w:val="006972FE"/>
    <w:rsid w:val="006C05BB"/>
    <w:rsid w:val="006C3A66"/>
    <w:rsid w:val="006D1A02"/>
    <w:rsid w:val="006E3AFB"/>
    <w:rsid w:val="006E4263"/>
    <w:rsid w:val="006F1E5E"/>
    <w:rsid w:val="006F55B6"/>
    <w:rsid w:val="00704B5F"/>
    <w:rsid w:val="007056C8"/>
    <w:rsid w:val="00714DA1"/>
    <w:rsid w:val="00715A64"/>
    <w:rsid w:val="00723499"/>
    <w:rsid w:val="0074061E"/>
    <w:rsid w:val="007640C9"/>
    <w:rsid w:val="007704E4"/>
    <w:rsid w:val="007711BE"/>
    <w:rsid w:val="00772ADF"/>
    <w:rsid w:val="0077616D"/>
    <w:rsid w:val="00786F3E"/>
    <w:rsid w:val="007877DA"/>
    <w:rsid w:val="00793C03"/>
    <w:rsid w:val="00793E2D"/>
    <w:rsid w:val="007A0D14"/>
    <w:rsid w:val="007B2651"/>
    <w:rsid w:val="007B290A"/>
    <w:rsid w:val="007C47BF"/>
    <w:rsid w:val="007E08E5"/>
    <w:rsid w:val="007E5891"/>
    <w:rsid w:val="007F03C7"/>
    <w:rsid w:val="007F5C6C"/>
    <w:rsid w:val="0081305E"/>
    <w:rsid w:val="00822139"/>
    <w:rsid w:val="00823504"/>
    <w:rsid w:val="0082391F"/>
    <w:rsid w:val="0082508C"/>
    <w:rsid w:val="008303E3"/>
    <w:rsid w:val="008308B0"/>
    <w:rsid w:val="008411BD"/>
    <w:rsid w:val="008446E8"/>
    <w:rsid w:val="00846BD7"/>
    <w:rsid w:val="00850812"/>
    <w:rsid w:val="00865B82"/>
    <w:rsid w:val="00876CBD"/>
    <w:rsid w:val="00876FAA"/>
    <w:rsid w:val="008857E5"/>
    <w:rsid w:val="00885FC0"/>
    <w:rsid w:val="00886449"/>
    <w:rsid w:val="008D1306"/>
    <w:rsid w:val="008D6105"/>
    <w:rsid w:val="008E542A"/>
    <w:rsid w:val="008E7948"/>
    <w:rsid w:val="008F27E5"/>
    <w:rsid w:val="008F323D"/>
    <w:rsid w:val="008F3572"/>
    <w:rsid w:val="00911DA2"/>
    <w:rsid w:val="00932E6F"/>
    <w:rsid w:val="009361AD"/>
    <w:rsid w:val="009459A6"/>
    <w:rsid w:val="00955BB1"/>
    <w:rsid w:val="00970438"/>
    <w:rsid w:val="00974E4B"/>
    <w:rsid w:val="0097743A"/>
    <w:rsid w:val="009803AC"/>
    <w:rsid w:val="009A0216"/>
    <w:rsid w:val="009A0AA1"/>
    <w:rsid w:val="009A46AA"/>
    <w:rsid w:val="009C0A5E"/>
    <w:rsid w:val="009C480E"/>
    <w:rsid w:val="009E0397"/>
    <w:rsid w:val="009E1418"/>
    <w:rsid w:val="009E1C83"/>
    <w:rsid w:val="009E3A23"/>
    <w:rsid w:val="009E42EB"/>
    <w:rsid w:val="009F1C66"/>
    <w:rsid w:val="009F57AD"/>
    <w:rsid w:val="00A01289"/>
    <w:rsid w:val="00A15094"/>
    <w:rsid w:val="00A31347"/>
    <w:rsid w:val="00A34A12"/>
    <w:rsid w:val="00A41366"/>
    <w:rsid w:val="00A625C9"/>
    <w:rsid w:val="00A74409"/>
    <w:rsid w:val="00A77B55"/>
    <w:rsid w:val="00A80A06"/>
    <w:rsid w:val="00A82EF8"/>
    <w:rsid w:val="00A840F8"/>
    <w:rsid w:val="00A93F20"/>
    <w:rsid w:val="00A941C0"/>
    <w:rsid w:val="00AA22CF"/>
    <w:rsid w:val="00AA32B1"/>
    <w:rsid w:val="00AB3ABB"/>
    <w:rsid w:val="00AC7B38"/>
    <w:rsid w:val="00AD033C"/>
    <w:rsid w:val="00AE5116"/>
    <w:rsid w:val="00AE5E9F"/>
    <w:rsid w:val="00AE620C"/>
    <w:rsid w:val="00AE6DFD"/>
    <w:rsid w:val="00AF1B2D"/>
    <w:rsid w:val="00AF7640"/>
    <w:rsid w:val="00B01181"/>
    <w:rsid w:val="00B04E76"/>
    <w:rsid w:val="00B07359"/>
    <w:rsid w:val="00B10942"/>
    <w:rsid w:val="00B205FA"/>
    <w:rsid w:val="00B251BE"/>
    <w:rsid w:val="00B33FB5"/>
    <w:rsid w:val="00B45B46"/>
    <w:rsid w:val="00B47E03"/>
    <w:rsid w:val="00B50D6F"/>
    <w:rsid w:val="00B514DF"/>
    <w:rsid w:val="00B53515"/>
    <w:rsid w:val="00B5385D"/>
    <w:rsid w:val="00B612FE"/>
    <w:rsid w:val="00B6167D"/>
    <w:rsid w:val="00B63625"/>
    <w:rsid w:val="00B650F6"/>
    <w:rsid w:val="00B65978"/>
    <w:rsid w:val="00BA2EEB"/>
    <w:rsid w:val="00BB0C4E"/>
    <w:rsid w:val="00BB6082"/>
    <w:rsid w:val="00BC67FB"/>
    <w:rsid w:val="00BD0AD7"/>
    <w:rsid w:val="00BD3010"/>
    <w:rsid w:val="00BE70BF"/>
    <w:rsid w:val="00BF14F8"/>
    <w:rsid w:val="00BF6D5B"/>
    <w:rsid w:val="00C0489F"/>
    <w:rsid w:val="00C151F8"/>
    <w:rsid w:val="00C21FA2"/>
    <w:rsid w:val="00C22645"/>
    <w:rsid w:val="00C357F6"/>
    <w:rsid w:val="00C35BA0"/>
    <w:rsid w:val="00C363C0"/>
    <w:rsid w:val="00C66769"/>
    <w:rsid w:val="00C74EF1"/>
    <w:rsid w:val="00C77C77"/>
    <w:rsid w:val="00C92A9F"/>
    <w:rsid w:val="00CC6961"/>
    <w:rsid w:val="00CD2521"/>
    <w:rsid w:val="00CD3DD2"/>
    <w:rsid w:val="00CD6B9E"/>
    <w:rsid w:val="00CE3C74"/>
    <w:rsid w:val="00CE60E5"/>
    <w:rsid w:val="00CE65EF"/>
    <w:rsid w:val="00CF2FC7"/>
    <w:rsid w:val="00CF7A6C"/>
    <w:rsid w:val="00D05A9F"/>
    <w:rsid w:val="00D235A3"/>
    <w:rsid w:val="00D26A4D"/>
    <w:rsid w:val="00D310AD"/>
    <w:rsid w:val="00D34DEF"/>
    <w:rsid w:val="00D40A96"/>
    <w:rsid w:val="00D52794"/>
    <w:rsid w:val="00D70375"/>
    <w:rsid w:val="00D7212F"/>
    <w:rsid w:val="00D80706"/>
    <w:rsid w:val="00D8319C"/>
    <w:rsid w:val="00D831CA"/>
    <w:rsid w:val="00D911E3"/>
    <w:rsid w:val="00D925FC"/>
    <w:rsid w:val="00D93ADC"/>
    <w:rsid w:val="00D97F79"/>
    <w:rsid w:val="00DA3109"/>
    <w:rsid w:val="00DA36F6"/>
    <w:rsid w:val="00DA3F49"/>
    <w:rsid w:val="00DA498F"/>
    <w:rsid w:val="00DB205F"/>
    <w:rsid w:val="00DB3423"/>
    <w:rsid w:val="00DC365F"/>
    <w:rsid w:val="00DD0CAF"/>
    <w:rsid w:val="00DD395B"/>
    <w:rsid w:val="00DD42D3"/>
    <w:rsid w:val="00DD6028"/>
    <w:rsid w:val="00DE410B"/>
    <w:rsid w:val="00DF17D3"/>
    <w:rsid w:val="00E1217A"/>
    <w:rsid w:val="00E15F9B"/>
    <w:rsid w:val="00E24460"/>
    <w:rsid w:val="00E2629A"/>
    <w:rsid w:val="00E347DD"/>
    <w:rsid w:val="00E35334"/>
    <w:rsid w:val="00E41370"/>
    <w:rsid w:val="00E458D3"/>
    <w:rsid w:val="00E53628"/>
    <w:rsid w:val="00E6012E"/>
    <w:rsid w:val="00EA47BE"/>
    <w:rsid w:val="00EF3337"/>
    <w:rsid w:val="00EF72E1"/>
    <w:rsid w:val="00F10775"/>
    <w:rsid w:val="00F156EA"/>
    <w:rsid w:val="00F256B2"/>
    <w:rsid w:val="00F42753"/>
    <w:rsid w:val="00F51D0E"/>
    <w:rsid w:val="00F75077"/>
    <w:rsid w:val="00F77ABC"/>
    <w:rsid w:val="00F838A8"/>
    <w:rsid w:val="00F855CE"/>
    <w:rsid w:val="00F87F0D"/>
    <w:rsid w:val="00F93136"/>
    <w:rsid w:val="00F93F31"/>
    <w:rsid w:val="00F961C0"/>
    <w:rsid w:val="00FA3679"/>
    <w:rsid w:val="00FA4EF9"/>
    <w:rsid w:val="00FA724D"/>
    <w:rsid w:val="00FB5179"/>
    <w:rsid w:val="00FB7BA4"/>
    <w:rsid w:val="00FC403D"/>
    <w:rsid w:val="00FD3506"/>
    <w:rsid w:val="00FD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11C516-9FB7-4A15-91C9-A134FA22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2A1D2-825A-437E-BC4B-E223D270B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2819</Words>
  <Characters>16071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jsc-Mujuru</dc:creator>
  <cp:keywords/>
  <dc:description/>
  <cp:lastModifiedBy>JSC</cp:lastModifiedBy>
  <cp:revision>2</cp:revision>
  <cp:lastPrinted>2022-11-15T13:30:00Z</cp:lastPrinted>
  <dcterms:created xsi:type="dcterms:W3CDTF">2022-11-18T10:39:00Z</dcterms:created>
  <dcterms:modified xsi:type="dcterms:W3CDTF">2022-11-18T10:39:00Z</dcterms:modified>
</cp:coreProperties>
</file>