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AAFE4" w14:textId="77777777" w:rsidR="007F7342" w:rsidRPr="007F7342" w:rsidRDefault="00BA4B8B" w:rsidP="007F7342">
      <w:pPr>
        <w:spacing w:after="0"/>
        <w:rPr>
          <w:rFonts w:ascii="Times New Roman" w:hAnsi="Times New Roman" w:cs="Times New Roman"/>
          <w:sz w:val="24"/>
          <w:szCs w:val="24"/>
        </w:rPr>
      </w:pPr>
      <w:bookmarkStart w:id="0" w:name="_GoBack"/>
      <w:bookmarkEnd w:id="0"/>
      <w:r w:rsidRPr="007F7342">
        <w:rPr>
          <w:rFonts w:ascii="Times New Roman" w:hAnsi="Times New Roman" w:cs="Times New Roman"/>
          <w:sz w:val="24"/>
          <w:szCs w:val="24"/>
        </w:rPr>
        <w:t>TRUSTE</w:t>
      </w:r>
      <w:r w:rsidR="007F7342" w:rsidRPr="007F7342">
        <w:rPr>
          <w:rFonts w:ascii="Times New Roman" w:hAnsi="Times New Roman" w:cs="Times New Roman"/>
          <w:sz w:val="24"/>
          <w:szCs w:val="24"/>
        </w:rPr>
        <w:t xml:space="preserve">ES FOR THE TIME BEING FOR </w:t>
      </w:r>
    </w:p>
    <w:p w14:paraId="5D5A8F6C"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CHITUN</w:t>
      </w:r>
      <w:r w:rsidR="00BA4B8B" w:rsidRPr="007F7342">
        <w:rPr>
          <w:rFonts w:ascii="Times New Roman" w:hAnsi="Times New Roman" w:cs="Times New Roman"/>
          <w:sz w:val="24"/>
          <w:szCs w:val="24"/>
        </w:rPr>
        <w:t>GWIZA RESIDENTS TRUST</w:t>
      </w:r>
    </w:p>
    <w:p w14:paraId="763D1B04"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and</w:t>
      </w:r>
    </w:p>
    <w:p w14:paraId="2142612A" w14:textId="77777777" w:rsidR="00BA4B8B"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ALICE KUVHEYA</w:t>
      </w:r>
    </w:p>
    <w:p w14:paraId="0A9653B7"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versus</w:t>
      </w:r>
    </w:p>
    <w:p w14:paraId="44164396" w14:textId="77777777" w:rsidR="00BA4B8B"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CHITUNGWIZA MUNICIPALITY</w:t>
      </w:r>
    </w:p>
    <w:p w14:paraId="252B9C7F"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and</w:t>
      </w:r>
    </w:p>
    <w:p w14:paraId="151F8729" w14:textId="77777777" w:rsidR="00BA4B8B"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CITY OF HARARE</w:t>
      </w:r>
    </w:p>
    <w:p w14:paraId="7590ED42"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and</w:t>
      </w:r>
    </w:p>
    <w:p w14:paraId="53EAF41D" w14:textId="77777777" w:rsidR="00BA4B8B"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RUWA LOCAL BOARD</w:t>
      </w:r>
    </w:p>
    <w:p w14:paraId="77A3CF2E"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and</w:t>
      </w:r>
    </w:p>
    <w:p w14:paraId="624FFEF6" w14:textId="77777777" w:rsidR="00BA4B8B"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EPWORTH LOCAL BOARD</w:t>
      </w:r>
    </w:p>
    <w:p w14:paraId="31F508E5"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and</w:t>
      </w:r>
    </w:p>
    <w:p w14:paraId="206317C1" w14:textId="77777777" w:rsidR="007F7342"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 xml:space="preserve">MINISTER OF LOCAL GOVERNMENT, PUBLIC WORKS </w:t>
      </w:r>
    </w:p>
    <w:p w14:paraId="1493036F" w14:textId="77777777" w:rsidR="00BA4B8B"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AND NATIONAL HOUSING</w:t>
      </w:r>
    </w:p>
    <w:p w14:paraId="66F77544"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and</w:t>
      </w:r>
    </w:p>
    <w:p w14:paraId="3E5A9788" w14:textId="77777777" w:rsidR="00BA4B8B"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 xml:space="preserve">MINISTER OF STATE FOR PROVINCIAL AFFAIRS &amp; DEVOLUTION </w:t>
      </w:r>
    </w:p>
    <w:p w14:paraId="3474107A"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and</w:t>
      </w:r>
    </w:p>
    <w:p w14:paraId="63A8EA84" w14:textId="77777777" w:rsidR="00BA4B8B"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THE COMMISSIONER GENERAL OF POLICE N.O</w:t>
      </w:r>
    </w:p>
    <w:p w14:paraId="6239ADC1"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and</w:t>
      </w:r>
    </w:p>
    <w:p w14:paraId="59CBC337" w14:textId="77777777" w:rsidR="00BA4B8B"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MINISTER OF HOME AFFAIRS AND CULTURAL HERITAGE</w:t>
      </w:r>
    </w:p>
    <w:p w14:paraId="790D09B7" w14:textId="77777777" w:rsidR="00BA4B8B" w:rsidRPr="007F7342" w:rsidRDefault="007F7342" w:rsidP="007F7342">
      <w:pPr>
        <w:spacing w:after="0"/>
        <w:rPr>
          <w:rFonts w:ascii="Times New Roman" w:hAnsi="Times New Roman" w:cs="Times New Roman"/>
          <w:sz w:val="24"/>
          <w:szCs w:val="24"/>
        </w:rPr>
      </w:pPr>
      <w:r w:rsidRPr="007F7342">
        <w:rPr>
          <w:rFonts w:ascii="Times New Roman" w:hAnsi="Times New Roman" w:cs="Times New Roman"/>
          <w:sz w:val="24"/>
          <w:szCs w:val="24"/>
        </w:rPr>
        <w:t>and</w:t>
      </w:r>
    </w:p>
    <w:p w14:paraId="043AB189" w14:textId="77777777" w:rsidR="00BA4B8B" w:rsidRPr="007F7342" w:rsidRDefault="00BA4B8B" w:rsidP="007F7342">
      <w:pPr>
        <w:spacing w:after="0"/>
        <w:rPr>
          <w:rFonts w:ascii="Times New Roman" w:hAnsi="Times New Roman" w:cs="Times New Roman"/>
          <w:sz w:val="24"/>
          <w:szCs w:val="24"/>
        </w:rPr>
      </w:pPr>
      <w:r w:rsidRPr="007F7342">
        <w:rPr>
          <w:rFonts w:ascii="Times New Roman" w:hAnsi="Times New Roman" w:cs="Times New Roman"/>
          <w:sz w:val="24"/>
          <w:szCs w:val="24"/>
        </w:rPr>
        <w:t>ENVIROMENTAL MANAGEMENT AGENCY</w:t>
      </w:r>
    </w:p>
    <w:p w14:paraId="5AB99894" w14:textId="77777777" w:rsidR="007F7342" w:rsidRPr="007F7342" w:rsidRDefault="007F7342" w:rsidP="007F7342">
      <w:pPr>
        <w:spacing w:after="0"/>
        <w:rPr>
          <w:rFonts w:ascii="Times New Roman" w:hAnsi="Times New Roman" w:cs="Times New Roman"/>
          <w:sz w:val="24"/>
          <w:szCs w:val="24"/>
        </w:rPr>
      </w:pPr>
    </w:p>
    <w:p w14:paraId="1D1F4E5E" w14:textId="77777777" w:rsidR="007F7342" w:rsidRPr="007F7342" w:rsidRDefault="007F7342" w:rsidP="007F7342">
      <w:pPr>
        <w:spacing w:after="0"/>
        <w:rPr>
          <w:rFonts w:ascii="Times New Roman" w:hAnsi="Times New Roman" w:cs="Times New Roman"/>
          <w:sz w:val="24"/>
          <w:szCs w:val="24"/>
        </w:rPr>
      </w:pPr>
    </w:p>
    <w:p w14:paraId="550E3581" w14:textId="77777777" w:rsidR="00BA4B8B" w:rsidRPr="007F7342" w:rsidRDefault="00BA4B8B" w:rsidP="007F7342">
      <w:pPr>
        <w:pStyle w:val="NoSpacing"/>
        <w:rPr>
          <w:rFonts w:ascii="Times New Roman" w:hAnsi="Times New Roman" w:cs="Times New Roman"/>
          <w:sz w:val="24"/>
          <w:szCs w:val="24"/>
        </w:rPr>
      </w:pPr>
      <w:r w:rsidRPr="007F7342">
        <w:rPr>
          <w:rFonts w:ascii="Times New Roman" w:hAnsi="Times New Roman" w:cs="Times New Roman"/>
          <w:sz w:val="24"/>
          <w:szCs w:val="24"/>
        </w:rPr>
        <w:t>HIGH COURT OF ZIMBABWE</w:t>
      </w:r>
    </w:p>
    <w:p w14:paraId="1D276909" w14:textId="77777777" w:rsidR="00BA4B8B" w:rsidRPr="007F7342" w:rsidRDefault="00BA4B8B" w:rsidP="007F7342">
      <w:pPr>
        <w:pStyle w:val="NoSpacing"/>
        <w:rPr>
          <w:rFonts w:ascii="Times New Roman" w:hAnsi="Times New Roman" w:cs="Times New Roman"/>
          <w:sz w:val="24"/>
          <w:szCs w:val="24"/>
        </w:rPr>
      </w:pPr>
      <w:r w:rsidRPr="007F7342">
        <w:rPr>
          <w:rFonts w:ascii="Times New Roman" w:hAnsi="Times New Roman" w:cs="Times New Roman"/>
          <w:sz w:val="24"/>
          <w:szCs w:val="24"/>
        </w:rPr>
        <w:t>TAGU J</w:t>
      </w:r>
    </w:p>
    <w:p w14:paraId="0BF54993" w14:textId="77777777" w:rsidR="00BA4B8B" w:rsidRPr="007F7342" w:rsidRDefault="00383AE3" w:rsidP="007F7342">
      <w:pPr>
        <w:pStyle w:val="NoSpacing"/>
        <w:rPr>
          <w:rFonts w:ascii="Times New Roman" w:hAnsi="Times New Roman" w:cs="Times New Roman"/>
          <w:sz w:val="24"/>
          <w:szCs w:val="24"/>
        </w:rPr>
      </w:pPr>
      <w:r w:rsidRPr="007F7342">
        <w:rPr>
          <w:rFonts w:ascii="Times New Roman" w:hAnsi="Times New Roman" w:cs="Times New Roman"/>
          <w:sz w:val="24"/>
          <w:szCs w:val="24"/>
        </w:rPr>
        <w:t>HARARE</w:t>
      </w:r>
      <w:r w:rsidR="007F7342" w:rsidRPr="007F7342">
        <w:rPr>
          <w:rFonts w:ascii="Times New Roman" w:hAnsi="Times New Roman" w:cs="Times New Roman"/>
          <w:sz w:val="24"/>
          <w:szCs w:val="24"/>
        </w:rPr>
        <w:t>,</w:t>
      </w:r>
      <w:r w:rsidRPr="007F7342">
        <w:rPr>
          <w:rFonts w:ascii="Times New Roman" w:hAnsi="Times New Roman" w:cs="Times New Roman"/>
          <w:sz w:val="24"/>
          <w:szCs w:val="24"/>
        </w:rPr>
        <w:t xml:space="preserve"> 15</w:t>
      </w:r>
      <w:r w:rsidR="007F7342" w:rsidRPr="007F7342">
        <w:rPr>
          <w:rFonts w:ascii="Times New Roman" w:hAnsi="Times New Roman" w:cs="Times New Roman"/>
          <w:sz w:val="24"/>
          <w:szCs w:val="24"/>
        </w:rPr>
        <w:t xml:space="preserve"> &amp;</w:t>
      </w:r>
      <w:r w:rsidRPr="007F7342">
        <w:rPr>
          <w:rFonts w:ascii="Times New Roman" w:hAnsi="Times New Roman" w:cs="Times New Roman"/>
          <w:sz w:val="24"/>
          <w:szCs w:val="24"/>
        </w:rPr>
        <w:t xml:space="preserve"> 18 A</w:t>
      </w:r>
      <w:r w:rsidR="007F7342" w:rsidRPr="007F7342">
        <w:rPr>
          <w:rFonts w:ascii="Times New Roman" w:hAnsi="Times New Roman" w:cs="Times New Roman"/>
          <w:sz w:val="24"/>
          <w:szCs w:val="24"/>
        </w:rPr>
        <w:t>ugust and</w:t>
      </w:r>
      <w:r w:rsidRPr="007F7342">
        <w:rPr>
          <w:rFonts w:ascii="Times New Roman" w:hAnsi="Times New Roman" w:cs="Times New Roman"/>
          <w:sz w:val="24"/>
          <w:szCs w:val="24"/>
        </w:rPr>
        <w:t xml:space="preserve"> 21</w:t>
      </w:r>
      <w:r w:rsidR="00BA4B8B" w:rsidRPr="007F7342">
        <w:rPr>
          <w:rFonts w:ascii="Times New Roman" w:hAnsi="Times New Roman" w:cs="Times New Roman"/>
          <w:sz w:val="24"/>
          <w:szCs w:val="24"/>
        </w:rPr>
        <w:t xml:space="preserve"> </w:t>
      </w:r>
      <w:r w:rsidR="007F7342" w:rsidRPr="007F7342">
        <w:rPr>
          <w:rFonts w:ascii="Times New Roman" w:hAnsi="Times New Roman" w:cs="Times New Roman"/>
          <w:sz w:val="24"/>
          <w:szCs w:val="24"/>
        </w:rPr>
        <w:t>September</w:t>
      </w:r>
      <w:r w:rsidR="00BA4B8B" w:rsidRPr="007F7342">
        <w:rPr>
          <w:rFonts w:ascii="Times New Roman" w:hAnsi="Times New Roman" w:cs="Times New Roman"/>
          <w:sz w:val="24"/>
          <w:szCs w:val="24"/>
        </w:rPr>
        <w:t xml:space="preserve"> 2022</w:t>
      </w:r>
    </w:p>
    <w:p w14:paraId="5C1454EE" w14:textId="77777777" w:rsidR="00702783" w:rsidRPr="007F7342" w:rsidRDefault="00702783" w:rsidP="007F7342">
      <w:pPr>
        <w:pStyle w:val="NoSpacing"/>
        <w:rPr>
          <w:rFonts w:ascii="Times New Roman" w:hAnsi="Times New Roman" w:cs="Times New Roman"/>
          <w:sz w:val="24"/>
          <w:szCs w:val="24"/>
        </w:rPr>
      </w:pPr>
    </w:p>
    <w:p w14:paraId="130B2813" w14:textId="77777777" w:rsidR="007F7342" w:rsidRPr="007F7342" w:rsidRDefault="007F7342" w:rsidP="007F7342">
      <w:pPr>
        <w:pStyle w:val="NoSpacing"/>
        <w:rPr>
          <w:rFonts w:ascii="Times New Roman" w:hAnsi="Times New Roman" w:cs="Times New Roman"/>
          <w:sz w:val="24"/>
          <w:szCs w:val="24"/>
        </w:rPr>
      </w:pPr>
    </w:p>
    <w:p w14:paraId="2E0D0CD0" w14:textId="77777777" w:rsidR="00702783" w:rsidRPr="007F7342" w:rsidRDefault="007F7342">
      <w:pPr>
        <w:rPr>
          <w:rFonts w:ascii="Times New Roman" w:hAnsi="Times New Roman" w:cs="Times New Roman"/>
          <w:b/>
          <w:sz w:val="24"/>
          <w:szCs w:val="24"/>
        </w:rPr>
      </w:pPr>
      <w:r w:rsidRPr="007F7342">
        <w:rPr>
          <w:rFonts w:ascii="Times New Roman" w:hAnsi="Times New Roman" w:cs="Times New Roman"/>
          <w:b/>
          <w:sz w:val="24"/>
          <w:szCs w:val="24"/>
        </w:rPr>
        <w:t>Urgent Chamber Application</w:t>
      </w:r>
    </w:p>
    <w:p w14:paraId="45B14BF9" w14:textId="77777777" w:rsidR="007F7342" w:rsidRPr="007F7342" w:rsidRDefault="007F7342">
      <w:pPr>
        <w:rPr>
          <w:rFonts w:ascii="Times New Roman" w:hAnsi="Times New Roman" w:cs="Times New Roman"/>
          <w:b/>
          <w:sz w:val="24"/>
          <w:szCs w:val="24"/>
        </w:rPr>
      </w:pPr>
    </w:p>
    <w:p w14:paraId="3DBC6314" w14:textId="77777777" w:rsidR="00702783" w:rsidRPr="007F7342" w:rsidRDefault="007F7342" w:rsidP="00702783">
      <w:pPr>
        <w:pStyle w:val="NoSpacing"/>
        <w:rPr>
          <w:rFonts w:ascii="Times New Roman" w:hAnsi="Times New Roman" w:cs="Times New Roman"/>
          <w:sz w:val="24"/>
          <w:szCs w:val="24"/>
        </w:rPr>
      </w:pPr>
      <w:r w:rsidRPr="007F7342">
        <w:rPr>
          <w:rFonts w:ascii="Times New Roman" w:hAnsi="Times New Roman" w:cs="Times New Roman"/>
          <w:sz w:val="24"/>
          <w:szCs w:val="24"/>
        </w:rPr>
        <w:t>Mr</w:t>
      </w:r>
      <w:r w:rsidRPr="007F7342">
        <w:rPr>
          <w:rFonts w:ascii="Times New Roman" w:hAnsi="Times New Roman" w:cs="Times New Roman"/>
          <w:i/>
          <w:sz w:val="24"/>
          <w:szCs w:val="24"/>
        </w:rPr>
        <w:t xml:space="preserve"> T J</w:t>
      </w:r>
      <w:r w:rsidR="00702783" w:rsidRPr="007F7342">
        <w:rPr>
          <w:rFonts w:ascii="Times New Roman" w:hAnsi="Times New Roman" w:cs="Times New Roman"/>
          <w:i/>
          <w:sz w:val="24"/>
          <w:szCs w:val="24"/>
        </w:rPr>
        <w:t xml:space="preserve"> Chivanga</w:t>
      </w:r>
      <w:r w:rsidR="00702783" w:rsidRPr="007F7342">
        <w:rPr>
          <w:rFonts w:ascii="Times New Roman" w:hAnsi="Times New Roman" w:cs="Times New Roman"/>
          <w:sz w:val="24"/>
          <w:szCs w:val="24"/>
        </w:rPr>
        <w:t xml:space="preserve">, for </w:t>
      </w:r>
      <w:r w:rsidRPr="007F7342">
        <w:rPr>
          <w:rFonts w:ascii="Times New Roman" w:hAnsi="Times New Roman" w:cs="Times New Roman"/>
          <w:sz w:val="24"/>
          <w:szCs w:val="24"/>
        </w:rPr>
        <w:t xml:space="preserve">the </w:t>
      </w:r>
      <w:r w:rsidR="00702783" w:rsidRPr="007F7342">
        <w:rPr>
          <w:rFonts w:ascii="Times New Roman" w:hAnsi="Times New Roman" w:cs="Times New Roman"/>
          <w:sz w:val="24"/>
          <w:szCs w:val="24"/>
        </w:rPr>
        <w:t>applicants</w:t>
      </w:r>
    </w:p>
    <w:p w14:paraId="7F31C503" w14:textId="77777777" w:rsidR="00702783" w:rsidRPr="007F7342" w:rsidRDefault="007F7342" w:rsidP="00702783">
      <w:pPr>
        <w:pStyle w:val="NoSpacing"/>
        <w:rPr>
          <w:rFonts w:ascii="Times New Roman" w:hAnsi="Times New Roman" w:cs="Times New Roman"/>
          <w:sz w:val="24"/>
          <w:szCs w:val="24"/>
        </w:rPr>
      </w:pPr>
      <w:r w:rsidRPr="007F7342">
        <w:rPr>
          <w:rFonts w:ascii="Times New Roman" w:hAnsi="Times New Roman" w:cs="Times New Roman"/>
          <w:i/>
          <w:sz w:val="24"/>
          <w:szCs w:val="24"/>
        </w:rPr>
        <w:t>N</w:t>
      </w:r>
      <w:r w:rsidR="00702783" w:rsidRPr="007F7342">
        <w:rPr>
          <w:rFonts w:ascii="Times New Roman" w:hAnsi="Times New Roman" w:cs="Times New Roman"/>
          <w:i/>
          <w:sz w:val="24"/>
          <w:szCs w:val="24"/>
        </w:rPr>
        <w:t xml:space="preserve"> Mangare</w:t>
      </w:r>
      <w:r w:rsidR="00702783" w:rsidRPr="007F7342">
        <w:rPr>
          <w:rFonts w:ascii="Times New Roman" w:hAnsi="Times New Roman" w:cs="Times New Roman"/>
          <w:sz w:val="24"/>
          <w:szCs w:val="24"/>
        </w:rPr>
        <w:t xml:space="preserve"> with </w:t>
      </w:r>
      <w:r w:rsidR="00702783" w:rsidRPr="007F7342">
        <w:rPr>
          <w:rFonts w:ascii="Times New Roman" w:hAnsi="Times New Roman" w:cs="Times New Roman"/>
          <w:i/>
          <w:sz w:val="24"/>
          <w:szCs w:val="24"/>
        </w:rPr>
        <w:t>T Kabaya</w:t>
      </w:r>
      <w:r w:rsidR="00702783" w:rsidRPr="007F7342">
        <w:rPr>
          <w:rFonts w:ascii="Times New Roman" w:hAnsi="Times New Roman" w:cs="Times New Roman"/>
          <w:sz w:val="24"/>
          <w:szCs w:val="24"/>
        </w:rPr>
        <w:t xml:space="preserve">, for </w:t>
      </w:r>
      <w:r w:rsidRPr="007F7342">
        <w:rPr>
          <w:rFonts w:ascii="Times New Roman" w:hAnsi="Times New Roman" w:cs="Times New Roman"/>
          <w:sz w:val="24"/>
          <w:szCs w:val="24"/>
        </w:rPr>
        <w:t xml:space="preserve">the </w:t>
      </w:r>
      <w:r w:rsidR="00702783" w:rsidRPr="007F7342">
        <w:rPr>
          <w:rFonts w:ascii="Times New Roman" w:hAnsi="Times New Roman" w:cs="Times New Roman"/>
          <w:sz w:val="24"/>
          <w:szCs w:val="24"/>
        </w:rPr>
        <w:t>1</w:t>
      </w:r>
      <w:r w:rsidR="00702783" w:rsidRPr="007F7342">
        <w:rPr>
          <w:rFonts w:ascii="Times New Roman" w:hAnsi="Times New Roman" w:cs="Times New Roman"/>
          <w:sz w:val="24"/>
          <w:szCs w:val="24"/>
          <w:vertAlign w:val="superscript"/>
        </w:rPr>
        <w:t>st</w:t>
      </w:r>
      <w:r w:rsidR="00702783" w:rsidRPr="007F7342">
        <w:rPr>
          <w:rFonts w:ascii="Times New Roman" w:hAnsi="Times New Roman" w:cs="Times New Roman"/>
          <w:sz w:val="24"/>
          <w:szCs w:val="24"/>
        </w:rPr>
        <w:t xml:space="preserve"> respondent</w:t>
      </w:r>
    </w:p>
    <w:p w14:paraId="3360009F" w14:textId="77777777" w:rsidR="00702783" w:rsidRPr="007F7342" w:rsidRDefault="00702783" w:rsidP="00702783">
      <w:pPr>
        <w:pStyle w:val="NoSpacing"/>
        <w:rPr>
          <w:rFonts w:ascii="Times New Roman" w:hAnsi="Times New Roman" w:cs="Times New Roman"/>
          <w:sz w:val="24"/>
          <w:szCs w:val="24"/>
        </w:rPr>
      </w:pPr>
      <w:r w:rsidRPr="007F7342">
        <w:rPr>
          <w:rFonts w:ascii="Times New Roman" w:hAnsi="Times New Roman" w:cs="Times New Roman"/>
          <w:i/>
          <w:sz w:val="24"/>
          <w:szCs w:val="24"/>
        </w:rPr>
        <w:t>Chikwamba</w:t>
      </w:r>
      <w:r w:rsidRPr="007F7342">
        <w:rPr>
          <w:rFonts w:ascii="Times New Roman" w:hAnsi="Times New Roman" w:cs="Times New Roman"/>
          <w:sz w:val="24"/>
          <w:szCs w:val="24"/>
        </w:rPr>
        <w:t xml:space="preserve">, for </w:t>
      </w:r>
      <w:r w:rsidR="007F7342" w:rsidRPr="007F7342">
        <w:rPr>
          <w:rFonts w:ascii="Times New Roman" w:hAnsi="Times New Roman" w:cs="Times New Roman"/>
          <w:sz w:val="24"/>
          <w:szCs w:val="24"/>
        </w:rPr>
        <w:t xml:space="preserve">the </w:t>
      </w:r>
      <w:r w:rsidRPr="007F7342">
        <w:rPr>
          <w:rFonts w:ascii="Times New Roman" w:hAnsi="Times New Roman" w:cs="Times New Roman"/>
          <w:sz w:val="24"/>
          <w:szCs w:val="24"/>
        </w:rPr>
        <w:t>2</w:t>
      </w:r>
      <w:r w:rsidRPr="007F7342">
        <w:rPr>
          <w:rFonts w:ascii="Times New Roman" w:hAnsi="Times New Roman" w:cs="Times New Roman"/>
          <w:sz w:val="24"/>
          <w:szCs w:val="24"/>
          <w:vertAlign w:val="superscript"/>
        </w:rPr>
        <w:t>nd</w:t>
      </w:r>
      <w:r w:rsidRPr="007F7342">
        <w:rPr>
          <w:rFonts w:ascii="Times New Roman" w:hAnsi="Times New Roman" w:cs="Times New Roman"/>
          <w:sz w:val="24"/>
          <w:szCs w:val="24"/>
        </w:rPr>
        <w:t xml:space="preserve"> respondent</w:t>
      </w:r>
    </w:p>
    <w:p w14:paraId="0504A969" w14:textId="77777777" w:rsidR="00702783" w:rsidRPr="007F7342" w:rsidRDefault="004B15F6" w:rsidP="00702783">
      <w:pPr>
        <w:pStyle w:val="NoSpacing"/>
        <w:rPr>
          <w:rFonts w:ascii="Times New Roman" w:hAnsi="Times New Roman" w:cs="Times New Roman"/>
          <w:sz w:val="24"/>
          <w:szCs w:val="24"/>
        </w:rPr>
      </w:pPr>
      <w:r>
        <w:rPr>
          <w:rFonts w:ascii="Times New Roman" w:hAnsi="Times New Roman" w:cs="Times New Roman"/>
          <w:i/>
          <w:sz w:val="24"/>
          <w:szCs w:val="24"/>
        </w:rPr>
        <w:t>T D</w:t>
      </w:r>
      <w:r w:rsidR="00702783" w:rsidRPr="007F7342">
        <w:rPr>
          <w:rFonts w:ascii="Times New Roman" w:hAnsi="Times New Roman" w:cs="Times New Roman"/>
          <w:i/>
          <w:sz w:val="24"/>
          <w:szCs w:val="24"/>
        </w:rPr>
        <w:t xml:space="preserve"> Muchikadowo</w:t>
      </w:r>
      <w:r w:rsidR="00702783" w:rsidRPr="007F7342">
        <w:rPr>
          <w:rFonts w:ascii="Times New Roman" w:hAnsi="Times New Roman" w:cs="Times New Roman"/>
          <w:sz w:val="24"/>
          <w:szCs w:val="24"/>
        </w:rPr>
        <w:t>, for 3</w:t>
      </w:r>
      <w:r w:rsidR="00702783" w:rsidRPr="007F7342">
        <w:rPr>
          <w:rFonts w:ascii="Times New Roman" w:hAnsi="Times New Roman" w:cs="Times New Roman"/>
          <w:sz w:val="24"/>
          <w:szCs w:val="24"/>
          <w:vertAlign w:val="superscript"/>
        </w:rPr>
        <w:t>rd</w:t>
      </w:r>
      <w:r w:rsidR="00702783" w:rsidRPr="007F7342">
        <w:rPr>
          <w:rFonts w:ascii="Times New Roman" w:hAnsi="Times New Roman" w:cs="Times New Roman"/>
          <w:sz w:val="24"/>
          <w:szCs w:val="24"/>
        </w:rPr>
        <w:t xml:space="preserve"> respondent </w:t>
      </w:r>
    </w:p>
    <w:p w14:paraId="1EE3C5DD" w14:textId="77777777" w:rsidR="00702783" w:rsidRPr="007F7342" w:rsidRDefault="00702783" w:rsidP="004D5FAA">
      <w:pPr>
        <w:pStyle w:val="NoSpacing"/>
        <w:rPr>
          <w:rFonts w:ascii="Times New Roman" w:hAnsi="Times New Roman" w:cs="Times New Roman"/>
          <w:sz w:val="24"/>
          <w:szCs w:val="24"/>
        </w:rPr>
      </w:pPr>
      <w:r w:rsidRPr="007F7342">
        <w:rPr>
          <w:rFonts w:ascii="Times New Roman" w:hAnsi="Times New Roman" w:cs="Times New Roman"/>
          <w:sz w:val="24"/>
          <w:szCs w:val="24"/>
        </w:rPr>
        <w:t xml:space="preserve">No appearance, for </w:t>
      </w:r>
      <w:r w:rsidR="007F7342" w:rsidRPr="007F7342">
        <w:rPr>
          <w:rFonts w:ascii="Times New Roman" w:hAnsi="Times New Roman" w:cs="Times New Roman"/>
          <w:sz w:val="24"/>
          <w:szCs w:val="24"/>
        </w:rPr>
        <w:t xml:space="preserve">the </w:t>
      </w:r>
      <w:r w:rsidRPr="007F7342">
        <w:rPr>
          <w:rFonts w:ascii="Times New Roman" w:hAnsi="Times New Roman" w:cs="Times New Roman"/>
          <w:sz w:val="24"/>
          <w:szCs w:val="24"/>
        </w:rPr>
        <w:t>4</w:t>
      </w:r>
      <w:r w:rsidRPr="007F7342">
        <w:rPr>
          <w:rFonts w:ascii="Times New Roman" w:hAnsi="Times New Roman" w:cs="Times New Roman"/>
          <w:sz w:val="24"/>
          <w:szCs w:val="24"/>
          <w:vertAlign w:val="superscript"/>
        </w:rPr>
        <w:t>th</w:t>
      </w:r>
      <w:r w:rsidRPr="007F7342">
        <w:rPr>
          <w:rFonts w:ascii="Times New Roman" w:hAnsi="Times New Roman" w:cs="Times New Roman"/>
          <w:sz w:val="24"/>
          <w:szCs w:val="24"/>
        </w:rPr>
        <w:t xml:space="preserve"> respondent</w:t>
      </w:r>
    </w:p>
    <w:p w14:paraId="232A62EA" w14:textId="77777777" w:rsidR="00702783" w:rsidRPr="007F7342" w:rsidRDefault="007F7342" w:rsidP="004D5FAA">
      <w:pPr>
        <w:pStyle w:val="NoSpacing"/>
        <w:rPr>
          <w:rFonts w:ascii="Times New Roman" w:hAnsi="Times New Roman" w:cs="Times New Roman"/>
          <w:sz w:val="24"/>
          <w:szCs w:val="24"/>
        </w:rPr>
      </w:pPr>
      <w:r w:rsidRPr="007F7342">
        <w:rPr>
          <w:rFonts w:ascii="Times New Roman" w:hAnsi="Times New Roman" w:cs="Times New Roman"/>
          <w:i/>
          <w:sz w:val="24"/>
          <w:szCs w:val="24"/>
        </w:rPr>
        <w:t>I Salanje</w:t>
      </w:r>
      <w:r w:rsidR="00702783" w:rsidRPr="007F7342">
        <w:rPr>
          <w:rFonts w:ascii="Times New Roman" w:hAnsi="Times New Roman" w:cs="Times New Roman"/>
          <w:sz w:val="24"/>
          <w:szCs w:val="24"/>
        </w:rPr>
        <w:t xml:space="preserve">, </w:t>
      </w:r>
      <w:r w:rsidRPr="007F7342">
        <w:rPr>
          <w:rFonts w:ascii="Times New Roman" w:hAnsi="Times New Roman" w:cs="Times New Roman"/>
          <w:sz w:val="24"/>
          <w:szCs w:val="24"/>
        </w:rPr>
        <w:t xml:space="preserve">for the </w:t>
      </w:r>
      <w:r w:rsidR="00702783" w:rsidRPr="007F7342">
        <w:rPr>
          <w:rFonts w:ascii="Times New Roman" w:hAnsi="Times New Roman" w:cs="Times New Roman"/>
          <w:sz w:val="24"/>
          <w:szCs w:val="24"/>
        </w:rPr>
        <w:t>5</w:t>
      </w:r>
      <w:r w:rsidR="00702783" w:rsidRPr="007F7342">
        <w:rPr>
          <w:rFonts w:ascii="Times New Roman" w:hAnsi="Times New Roman" w:cs="Times New Roman"/>
          <w:sz w:val="24"/>
          <w:szCs w:val="24"/>
          <w:vertAlign w:val="superscript"/>
        </w:rPr>
        <w:t>th</w:t>
      </w:r>
      <w:r w:rsidR="00702783" w:rsidRPr="007F7342">
        <w:rPr>
          <w:rFonts w:ascii="Times New Roman" w:hAnsi="Times New Roman" w:cs="Times New Roman"/>
          <w:sz w:val="24"/>
          <w:szCs w:val="24"/>
        </w:rPr>
        <w:t>, 6</w:t>
      </w:r>
      <w:r w:rsidR="00702783" w:rsidRPr="007F7342">
        <w:rPr>
          <w:rFonts w:ascii="Times New Roman" w:hAnsi="Times New Roman" w:cs="Times New Roman"/>
          <w:sz w:val="24"/>
          <w:szCs w:val="24"/>
          <w:vertAlign w:val="superscript"/>
        </w:rPr>
        <w:t>th</w:t>
      </w:r>
      <w:r w:rsidR="00702783" w:rsidRPr="007F7342">
        <w:rPr>
          <w:rFonts w:ascii="Times New Roman" w:hAnsi="Times New Roman" w:cs="Times New Roman"/>
          <w:sz w:val="24"/>
          <w:szCs w:val="24"/>
        </w:rPr>
        <w:t>, 7</w:t>
      </w:r>
      <w:r w:rsidR="00702783" w:rsidRPr="007F7342">
        <w:rPr>
          <w:rFonts w:ascii="Times New Roman" w:hAnsi="Times New Roman" w:cs="Times New Roman"/>
          <w:sz w:val="24"/>
          <w:szCs w:val="24"/>
          <w:vertAlign w:val="superscript"/>
        </w:rPr>
        <w:t>th</w:t>
      </w:r>
      <w:r w:rsidRPr="007F7342">
        <w:rPr>
          <w:rFonts w:ascii="Times New Roman" w:hAnsi="Times New Roman" w:cs="Times New Roman"/>
          <w:sz w:val="24"/>
          <w:szCs w:val="24"/>
        </w:rPr>
        <w:t xml:space="preserve"> &amp;</w:t>
      </w:r>
      <w:r w:rsidR="00702783" w:rsidRPr="007F7342">
        <w:rPr>
          <w:rFonts w:ascii="Times New Roman" w:hAnsi="Times New Roman" w:cs="Times New Roman"/>
          <w:sz w:val="24"/>
          <w:szCs w:val="24"/>
        </w:rPr>
        <w:t xml:space="preserve"> 8</w:t>
      </w:r>
      <w:r w:rsidR="00702783" w:rsidRPr="007F7342">
        <w:rPr>
          <w:rFonts w:ascii="Times New Roman" w:hAnsi="Times New Roman" w:cs="Times New Roman"/>
          <w:sz w:val="24"/>
          <w:szCs w:val="24"/>
          <w:vertAlign w:val="superscript"/>
        </w:rPr>
        <w:t>th</w:t>
      </w:r>
      <w:r w:rsidR="00702783" w:rsidRPr="007F7342">
        <w:rPr>
          <w:rFonts w:ascii="Times New Roman" w:hAnsi="Times New Roman" w:cs="Times New Roman"/>
          <w:sz w:val="24"/>
          <w:szCs w:val="24"/>
        </w:rPr>
        <w:t xml:space="preserve"> respondents</w:t>
      </w:r>
    </w:p>
    <w:p w14:paraId="2C216441" w14:textId="77777777" w:rsidR="00702783" w:rsidRPr="007F7342" w:rsidRDefault="00702783" w:rsidP="004D5FAA">
      <w:pPr>
        <w:pStyle w:val="NoSpacing"/>
        <w:rPr>
          <w:rFonts w:ascii="Times New Roman" w:hAnsi="Times New Roman" w:cs="Times New Roman"/>
          <w:sz w:val="24"/>
          <w:szCs w:val="24"/>
        </w:rPr>
      </w:pPr>
      <w:r w:rsidRPr="007F7342">
        <w:rPr>
          <w:rFonts w:ascii="Times New Roman" w:hAnsi="Times New Roman" w:cs="Times New Roman"/>
          <w:sz w:val="24"/>
          <w:szCs w:val="24"/>
        </w:rPr>
        <w:t xml:space="preserve">No appearance for </w:t>
      </w:r>
      <w:r w:rsidR="007F7342" w:rsidRPr="007F7342">
        <w:rPr>
          <w:rFonts w:ascii="Times New Roman" w:hAnsi="Times New Roman" w:cs="Times New Roman"/>
          <w:sz w:val="24"/>
          <w:szCs w:val="24"/>
        </w:rPr>
        <w:t xml:space="preserve">the </w:t>
      </w:r>
      <w:r w:rsidRPr="007F7342">
        <w:rPr>
          <w:rFonts w:ascii="Times New Roman" w:hAnsi="Times New Roman" w:cs="Times New Roman"/>
          <w:sz w:val="24"/>
          <w:szCs w:val="24"/>
        </w:rPr>
        <w:t>9</w:t>
      </w:r>
      <w:r w:rsidRPr="007F7342">
        <w:rPr>
          <w:rFonts w:ascii="Times New Roman" w:hAnsi="Times New Roman" w:cs="Times New Roman"/>
          <w:sz w:val="24"/>
          <w:szCs w:val="24"/>
          <w:vertAlign w:val="superscript"/>
        </w:rPr>
        <w:t>th</w:t>
      </w:r>
      <w:r w:rsidRPr="007F7342">
        <w:rPr>
          <w:rFonts w:ascii="Times New Roman" w:hAnsi="Times New Roman" w:cs="Times New Roman"/>
          <w:sz w:val="24"/>
          <w:szCs w:val="24"/>
        </w:rPr>
        <w:t xml:space="preserve"> respondent</w:t>
      </w:r>
    </w:p>
    <w:p w14:paraId="180FE2C3" w14:textId="77777777" w:rsidR="004D5FAA" w:rsidRPr="007F7342" w:rsidRDefault="004D5FAA" w:rsidP="004D5FAA">
      <w:pPr>
        <w:pStyle w:val="NoSpacing"/>
        <w:rPr>
          <w:rFonts w:ascii="Times New Roman" w:hAnsi="Times New Roman" w:cs="Times New Roman"/>
          <w:sz w:val="24"/>
          <w:szCs w:val="24"/>
        </w:rPr>
      </w:pPr>
    </w:p>
    <w:p w14:paraId="347B21D1" w14:textId="77777777" w:rsidR="009822D8" w:rsidRPr="007F7342" w:rsidRDefault="004D5FAA" w:rsidP="005618CF">
      <w:pPr>
        <w:spacing w:after="0" w:line="360" w:lineRule="auto"/>
        <w:ind w:firstLine="720"/>
        <w:jc w:val="both"/>
        <w:rPr>
          <w:rFonts w:ascii="Times New Roman" w:hAnsi="Times New Roman" w:cs="Times New Roman"/>
          <w:sz w:val="24"/>
          <w:szCs w:val="24"/>
        </w:rPr>
      </w:pPr>
      <w:r w:rsidRPr="004B15F6">
        <w:rPr>
          <w:rFonts w:ascii="Times New Roman" w:hAnsi="Times New Roman" w:cs="Times New Roman"/>
          <w:b/>
          <w:sz w:val="24"/>
          <w:szCs w:val="24"/>
        </w:rPr>
        <w:lastRenderedPageBreak/>
        <w:t>TAGU J</w:t>
      </w:r>
      <w:r w:rsidR="00702783" w:rsidRPr="007F7342">
        <w:rPr>
          <w:rFonts w:ascii="Times New Roman" w:hAnsi="Times New Roman" w:cs="Times New Roman"/>
          <w:sz w:val="24"/>
          <w:szCs w:val="24"/>
        </w:rPr>
        <w:t>:</w:t>
      </w:r>
      <w:r w:rsidR="009822D8" w:rsidRPr="007F7342">
        <w:rPr>
          <w:rFonts w:ascii="Times New Roman" w:hAnsi="Times New Roman" w:cs="Times New Roman"/>
          <w:sz w:val="24"/>
          <w:szCs w:val="24"/>
        </w:rPr>
        <w:t xml:space="preserve"> </w:t>
      </w:r>
      <w:r w:rsidR="007F7342" w:rsidRPr="007F7342">
        <w:rPr>
          <w:rFonts w:ascii="Times New Roman" w:hAnsi="Times New Roman" w:cs="Times New Roman"/>
          <w:sz w:val="24"/>
          <w:szCs w:val="24"/>
        </w:rPr>
        <w:t xml:space="preserve">  </w:t>
      </w:r>
      <w:r w:rsidR="009822D8" w:rsidRPr="007F7342">
        <w:rPr>
          <w:rFonts w:ascii="Times New Roman" w:hAnsi="Times New Roman" w:cs="Times New Roman"/>
          <w:sz w:val="24"/>
          <w:szCs w:val="24"/>
        </w:rPr>
        <w:t>This is an urgent chamber application f</w:t>
      </w:r>
      <w:r w:rsidR="007F7342">
        <w:rPr>
          <w:rFonts w:ascii="Times New Roman" w:hAnsi="Times New Roman" w:cs="Times New Roman"/>
          <w:sz w:val="24"/>
          <w:szCs w:val="24"/>
        </w:rPr>
        <w:t>or an interim order to bar the r</w:t>
      </w:r>
      <w:r w:rsidR="009822D8" w:rsidRPr="007F7342">
        <w:rPr>
          <w:rFonts w:ascii="Times New Roman" w:hAnsi="Times New Roman" w:cs="Times New Roman"/>
          <w:sz w:val="24"/>
          <w:szCs w:val="24"/>
        </w:rPr>
        <w:t>espondents from carrying out and/or continuing their unlawful joint operation to demolish illegal structures in the Chitungwiza and Harare areas. The final order seeks a declaratur to the effect that the intended demolitions are unlawful for failure to obtain the necessary legal requirements to undertake the contemplated actions.</w:t>
      </w:r>
    </w:p>
    <w:p w14:paraId="72CD13A2" w14:textId="77777777" w:rsidR="00C54AE7" w:rsidRPr="007F7342" w:rsidRDefault="009822D8" w:rsidP="005618CF">
      <w:pPr>
        <w:spacing w:after="0" w:line="360" w:lineRule="auto"/>
        <w:ind w:firstLine="720"/>
        <w:jc w:val="both"/>
        <w:rPr>
          <w:rFonts w:ascii="Times New Roman" w:hAnsi="Times New Roman" w:cs="Times New Roman"/>
          <w:sz w:val="24"/>
          <w:szCs w:val="24"/>
        </w:rPr>
      </w:pPr>
      <w:r w:rsidRPr="007F7342">
        <w:rPr>
          <w:rFonts w:ascii="Times New Roman" w:hAnsi="Times New Roman" w:cs="Times New Roman"/>
          <w:sz w:val="24"/>
          <w:szCs w:val="24"/>
        </w:rPr>
        <w:t>The circumstances are that on the 1</w:t>
      </w:r>
      <w:r w:rsidRPr="007F7342">
        <w:rPr>
          <w:rFonts w:ascii="Times New Roman" w:hAnsi="Times New Roman" w:cs="Times New Roman"/>
          <w:sz w:val="24"/>
          <w:szCs w:val="24"/>
          <w:vertAlign w:val="superscript"/>
        </w:rPr>
        <w:t>st</w:t>
      </w:r>
      <w:r w:rsidRPr="007F7342">
        <w:rPr>
          <w:rFonts w:ascii="Times New Roman" w:hAnsi="Times New Roman" w:cs="Times New Roman"/>
          <w:sz w:val="24"/>
          <w:szCs w:val="24"/>
        </w:rPr>
        <w:t xml:space="preserve"> of June 2022, the Secretary for Provincial Affairs and Devolution in the office of the </w:t>
      </w:r>
      <w:r w:rsidR="0079638A">
        <w:rPr>
          <w:rFonts w:ascii="Times New Roman" w:hAnsi="Times New Roman" w:cs="Times New Roman"/>
          <w:sz w:val="24"/>
          <w:szCs w:val="24"/>
        </w:rPr>
        <w:t>sixth r</w:t>
      </w:r>
      <w:r w:rsidRPr="007F7342">
        <w:rPr>
          <w:rFonts w:ascii="Times New Roman" w:hAnsi="Times New Roman" w:cs="Times New Roman"/>
          <w:sz w:val="24"/>
          <w:szCs w:val="24"/>
        </w:rPr>
        <w:t xml:space="preserve">espondent issued a statement notifying of the Provincial Task Force comprising of the </w:t>
      </w:r>
      <w:r w:rsidR="0079638A">
        <w:rPr>
          <w:rFonts w:ascii="Times New Roman" w:hAnsi="Times New Roman" w:cs="Times New Roman"/>
          <w:sz w:val="24"/>
          <w:szCs w:val="24"/>
        </w:rPr>
        <w:t>first</w:t>
      </w:r>
      <w:r w:rsidRPr="007F7342">
        <w:rPr>
          <w:rFonts w:ascii="Times New Roman" w:hAnsi="Times New Roman" w:cs="Times New Roman"/>
          <w:sz w:val="24"/>
          <w:szCs w:val="24"/>
        </w:rPr>
        <w:t xml:space="preserve">, </w:t>
      </w:r>
      <w:r w:rsidR="0079638A">
        <w:rPr>
          <w:rFonts w:ascii="Times New Roman" w:hAnsi="Times New Roman" w:cs="Times New Roman"/>
          <w:sz w:val="24"/>
          <w:szCs w:val="24"/>
        </w:rPr>
        <w:t>second</w:t>
      </w:r>
      <w:r w:rsidRPr="007F7342">
        <w:rPr>
          <w:rFonts w:ascii="Times New Roman" w:hAnsi="Times New Roman" w:cs="Times New Roman"/>
          <w:sz w:val="24"/>
          <w:szCs w:val="24"/>
        </w:rPr>
        <w:t>,</w:t>
      </w:r>
      <w:r w:rsidR="00FB1B50" w:rsidRPr="007F7342">
        <w:rPr>
          <w:rFonts w:ascii="Times New Roman" w:hAnsi="Times New Roman" w:cs="Times New Roman"/>
          <w:sz w:val="24"/>
          <w:szCs w:val="24"/>
        </w:rPr>
        <w:t xml:space="preserve"> </w:t>
      </w:r>
      <w:r w:rsidR="0079638A">
        <w:rPr>
          <w:rFonts w:ascii="Times New Roman" w:hAnsi="Times New Roman" w:cs="Times New Roman"/>
          <w:sz w:val="24"/>
          <w:szCs w:val="24"/>
        </w:rPr>
        <w:t>third</w:t>
      </w:r>
      <w:r w:rsidR="00FB1B50" w:rsidRPr="007F7342">
        <w:rPr>
          <w:rFonts w:ascii="Times New Roman" w:hAnsi="Times New Roman" w:cs="Times New Roman"/>
          <w:sz w:val="24"/>
          <w:szCs w:val="24"/>
        </w:rPr>
        <w:t xml:space="preserve">, </w:t>
      </w:r>
      <w:r w:rsidR="0079638A">
        <w:rPr>
          <w:rFonts w:ascii="Times New Roman" w:hAnsi="Times New Roman" w:cs="Times New Roman"/>
          <w:sz w:val="24"/>
          <w:szCs w:val="24"/>
        </w:rPr>
        <w:t>fourth</w:t>
      </w:r>
      <w:r w:rsidR="00FB1B50" w:rsidRPr="007F7342">
        <w:rPr>
          <w:rFonts w:ascii="Times New Roman" w:hAnsi="Times New Roman" w:cs="Times New Roman"/>
          <w:sz w:val="24"/>
          <w:szCs w:val="24"/>
        </w:rPr>
        <w:t xml:space="preserve">, </w:t>
      </w:r>
      <w:r w:rsidR="0079638A">
        <w:rPr>
          <w:rFonts w:ascii="Times New Roman" w:hAnsi="Times New Roman" w:cs="Times New Roman"/>
          <w:sz w:val="24"/>
          <w:szCs w:val="24"/>
        </w:rPr>
        <w:t>sixth</w:t>
      </w:r>
      <w:r w:rsidR="00FB1B50" w:rsidRPr="007F7342">
        <w:rPr>
          <w:rFonts w:ascii="Times New Roman" w:hAnsi="Times New Roman" w:cs="Times New Roman"/>
          <w:sz w:val="24"/>
          <w:szCs w:val="24"/>
        </w:rPr>
        <w:t xml:space="preserve">, and </w:t>
      </w:r>
      <w:r w:rsidR="0079638A">
        <w:rPr>
          <w:rFonts w:ascii="Times New Roman" w:hAnsi="Times New Roman" w:cs="Times New Roman"/>
          <w:sz w:val="24"/>
          <w:szCs w:val="24"/>
        </w:rPr>
        <w:t>ninth r</w:t>
      </w:r>
      <w:r w:rsidR="00FB1B50" w:rsidRPr="007F7342">
        <w:rPr>
          <w:rFonts w:ascii="Times New Roman" w:hAnsi="Times New Roman" w:cs="Times New Roman"/>
          <w:sz w:val="24"/>
          <w:szCs w:val="24"/>
        </w:rPr>
        <w:t>espondents was setup for the purposes of removing all illegal invaders, demolish any illegal structures and arrest all land invaders amongst other things in Chitungwiza and Harare provincial areas. Following the statement, on or about the 13</w:t>
      </w:r>
      <w:r w:rsidR="00FB1B50" w:rsidRPr="007F7342">
        <w:rPr>
          <w:rFonts w:ascii="Times New Roman" w:hAnsi="Times New Roman" w:cs="Times New Roman"/>
          <w:sz w:val="24"/>
          <w:szCs w:val="24"/>
          <w:vertAlign w:val="superscript"/>
        </w:rPr>
        <w:t>th</w:t>
      </w:r>
      <w:r w:rsidR="00FB1B50" w:rsidRPr="007F7342">
        <w:rPr>
          <w:rFonts w:ascii="Times New Roman" w:hAnsi="Times New Roman" w:cs="Times New Roman"/>
          <w:sz w:val="24"/>
          <w:szCs w:val="24"/>
        </w:rPr>
        <w:t xml:space="preserve"> of July 20</w:t>
      </w:r>
      <w:r w:rsidR="0079638A">
        <w:rPr>
          <w:rFonts w:ascii="Times New Roman" w:hAnsi="Times New Roman" w:cs="Times New Roman"/>
          <w:sz w:val="24"/>
          <w:szCs w:val="24"/>
        </w:rPr>
        <w:t>22 the r</w:t>
      </w:r>
      <w:r w:rsidR="00FB1B50" w:rsidRPr="007F7342">
        <w:rPr>
          <w:rFonts w:ascii="Times New Roman" w:hAnsi="Times New Roman" w:cs="Times New Roman"/>
          <w:sz w:val="24"/>
          <w:szCs w:val="24"/>
        </w:rPr>
        <w:t>espondents embarked on the unlawful joint operation, which involves forcible evictions, and potentially involves the loss of life and damage to property.</w:t>
      </w:r>
      <w:r w:rsidR="0079638A">
        <w:rPr>
          <w:rFonts w:ascii="Times New Roman" w:hAnsi="Times New Roman" w:cs="Times New Roman"/>
          <w:sz w:val="24"/>
          <w:szCs w:val="24"/>
        </w:rPr>
        <w:t xml:space="preserve"> The a</w:t>
      </w:r>
      <w:r w:rsidR="007118A1" w:rsidRPr="007F7342">
        <w:rPr>
          <w:rFonts w:ascii="Times New Roman" w:hAnsi="Times New Roman" w:cs="Times New Roman"/>
          <w:sz w:val="24"/>
          <w:szCs w:val="24"/>
        </w:rPr>
        <w:t>pplicants claim that th</w:t>
      </w:r>
      <w:r w:rsidR="0079638A">
        <w:rPr>
          <w:rFonts w:ascii="Times New Roman" w:hAnsi="Times New Roman" w:cs="Times New Roman"/>
          <w:sz w:val="24"/>
          <w:szCs w:val="24"/>
        </w:rPr>
        <w:t>e operation is unlawful as the r</w:t>
      </w:r>
      <w:r w:rsidR="007118A1" w:rsidRPr="007F7342">
        <w:rPr>
          <w:rFonts w:ascii="Times New Roman" w:hAnsi="Times New Roman" w:cs="Times New Roman"/>
          <w:sz w:val="24"/>
          <w:szCs w:val="24"/>
        </w:rPr>
        <w:t>espondents have not given the residents adequate notice of the evictions and more significantly do not have a court order permitting the aforesaid action</w:t>
      </w:r>
      <w:r w:rsidR="005618CF">
        <w:rPr>
          <w:rFonts w:ascii="Times New Roman" w:hAnsi="Times New Roman" w:cs="Times New Roman"/>
          <w:sz w:val="24"/>
          <w:szCs w:val="24"/>
        </w:rPr>
        <w:t>s as obliged in terms of s</w:t>
      </w:r>
      <w:r w:rsidR="007118A1" w:rsidRPr="007F7342">
        <w:rPr>
          <w:rFonts w:ascii="Times New Roman" w:hAnsi="Times New Roman" w:cs="Times New Roman"/>
          <w:sz w:val="24"/>
          <w:szCs w:val="24"/>
        </w:rPr>
        <w:t xml:space="preserve"> 74 of the Constitution of Zimbabwe.</w:t>
      </w:r>
    </w:p>
    <w:p w14:paraId="40771D58" w14:textId="77777777" w:rsidR="00122A7A" w:rsidRPr="007F7342" w:rsidRDefault="0079638A" w:rsidP="005618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w:t>
      </w:r>
      <w:r w:rsidR="00C54AE7" w:rsidRPr="007F7342">
        <w:rPr>
          <w:rFonts w:ascii="Times New Roman" w:hAnsi="Times New Roman" w:cs="Times New Roman"/>
          <w:sz w:val="24"/>
          <w:szCs w:val="24"/>
        </w:rPr>
        <w:t>espondents unanimously submitted that there is no urgency in this case wh</w:t>
      </w:r>
      <w:r>
        <w:rPr>
          <w:rFonts w:ascii="Times New Roman" w:hAnsi="Times New Roman" w:cs="Times New Roman"/>
          <w:sz w:val="24"/>
          <w:szCs w:val="24"/>
        </w:rPr>
        <w:t>ich was self-created, that the a</w:t>
      </w:r>
      <w:r w:rsidR="00C54AE7" w:rsidRPr="007F7342">
        <w:rPr>
          <w:rFonts w:ascii="Times New Roman" w:hAnsi="Times New Roman" w:cs="Times New Roman"/>
          <w:sz w:val="24"/>
          <w:szCs w:val="24"/>
        </w:rPr>
        <w:t>pplicants have no locus standi to represent the residents as shown by lack of an</w:t>
      </w:r>
      <w:r w:rsidR="00122A7A" w:rsidRPr="007F7342">
        <w:rPr>
          <w:rFonts w:ascii="Times New Roman" w:hAnsi="Times New Roman" w:cs="Times New Roman"/>
          <w:sz w:val="24"/>
          <w:szCs w:val="24"/>
        </w:rPr>
        <w:t>y</w:t>
      </w:r>
      <w:r w:rsidR="00C54AE7" w:rsidRPr="007F7342">
        <w:rPr>
          <w:rFonts w:ascii="Times New Roman" w:hAnsi="Times New Roman" w:cs="Times New Roman"/>
          <w:sz w:val="24"/>
          <w:szCs w:val="24"/>
        </w:rPr>
        <w:t xml:space="preserve"> resident who submitted an affidavit supporting the filing of this matter, or confirming that his/her residence was forcibly demolished and were evicted unlawfully. The other issue is that there was a misjoinder of the City of Harare </w:t>
      </w:r>
      <w:r w:rsidR="00A85EB4" w:rsidRPr="007F7342">
        <w:rPr>
          <w:rFonts w:ascii="Times New Roman" w:hAnsi="Times New Roman" w:cs="Times New Roman"/>
          <w:sz w:val="24"/>
          <w:szCs w:val="24"/>
        </w:rPr>
        <w:t xml:space="preserve">as it did not issue any notices </w:t>
      </w:r>
      <w:r w:rsidR="00C54AE7" w:rsidRPr="007F7342">
        <w:rPr>
          <w:rFonts w:ascii="Times New Roman" w:hAnsi="Times New Roman" w:cs="Times New Roman"/>
          <w:sz w:val="24"/>
          <w:szCs w:val="24"/>
        </w:rPr>
        <w:t xml:space="preserve">and the Zimbabwe Republic </w:t>
      </w:r>
      <w:r w:rsidR="00122A7A" w:rsidRPr="007F7342">
        <w:rPr>
          <w:rFonts w:ascii="Times New Roman" w:hAnsi="Times New Roman" w:cs="Times New Roman"/>
          <w:sz w:val="24"/>
          <w:szCs w:val="24"/>
        </w:rPr>
        <w:t>Police</w:t>
      </w:r>
      <w:r w:rsidR="00A85EB4" w:rsidRPr="007F7342">
        <w:rPr>
          <w:rFonts w:ascii="Times New Roman" w:hAnsi="Times New Roman" w:cs="Times New Roman"/>
          <w:sz w:val="24"/>
          <w:szCs w:val="24"/>
        </w:rPr>
        <w:t xml:space="preserve"> which is only there to enforce law and order</w:t>
      </w:r>
      <w:r w:rsidR="00122A7A" w:rsidRPr="007F7342">
        <w:rPr>
          <w:rFonts w:ascii="Times New Roman" w:hAnsi="Times New Roman" w:cs="Times New Roman"/>
          <w:sz w:val="24"/>
          <w:szCs w:val="24"/>
        </w:rPr>
        <w:t xml:space="preserve">. </w:t>
      </w:r>
      <w:r w:rsidR="00A85EB4" w:rsidRPr="007F7342">
        <w:rPr>
          <w:rFonts w:ascii="Times New Roman" w:hAnsi="Times New Roman" w:cs="Times New Roman"/>
          <w:sz w:val="24"/>
          <w:szCs w:val="24"/>
        </w:rPr>
        <w:t>The certificate of urgency was attacked on the basis that the legal practitioner who certified this matter as urgent did not apply his</w:t>
      </w:r>
      <w:r>
        <w:rPr>
          <w:rFonts w:ascii="Times New Roman" w:hAnsi="Times New Roman" w:cs="Times New Roman"/>
          <w:sz w:val="24"/>
          <w:szCs w:val="24"/>
        </w:rPr>
        <w:t>/</w:t>
      </w:r>
      <w:r w:rsidR="00A85EB4" w:rsidRPr="007F7342">
        <w:rPr>
          <w:rFonts w:ascii="Times New Roman" w:hAnsi="Times New Roman" w:cs="Times New Roman"/>
          <w:sz w:val="24"/>
          <w:szCs w:val="24"/>
        </w:rPr>
        <w:t xml:space="preserve">her mind and ended </w:t>
      </w:r>
      <w:r>
        <w:rPr>
          <w:rFonts w:ascii="Times New Roman" w:hAnsi="Times New Roman" w:cs="Times New Roman"/>
          <w:sz w:val="24"/>
          <w:szCs w:val="24"/>
        </w:rPr>
        <w:t>up repeating verbatim what the a</w:t>
      </w:r>
      <w:r w:rsidR="00A85EB4" w:rsidRPr="007F7342">
        <w:rPr>
          <w:rFonts w:ascii="Times New Roman" w:hAnsi="Times New Roman" w:cs="Times New Roman"/>
          <w:sz w:val="24"/>
          <w:szCs w:val="24"/>
        </w:rPr>
        <w:t xml:space="preserve">pplicant said in its founding affidavit. he/she failed to explain why no action was </w:t>
      </w:r>
      <w:r w:rsidR="00706A6F" w:rsidRPr="007F7342">
        <w:rPr>
          <w:rFonts w:ascii="Times New Roman" w:hAnsi="Times New Roman" w:cs="Times New Roman"/>
          <w:sz w:val="24"/>
          <w:szCs w:val="24"/>
        </w:rPr>
        <w:t>taken until the day of reckoning arrived.</w:t>
      </w:r>
      <w:r w:rsidR="00A85EB4" w:rsidRPr="007F7342">
        <w:rPr>
          <w:rFonts w:ascii="Times New Roman" w:hAnsi="Times New Roman" w:cs="Times New Roman"/>
          <w:sz w:val="24"/>
          <w:szCs w:val="24"/>
        </w:rPr>
        <w:t xml:space="preserve"> </w:t>
      </w:r>
      <w:r w:rsidR="00122A7A" w:rsidRPr="007F7342">
        <w:rPr>
          <w:rFonts w:ascii="Times New Roman" w:hAnsi="Times New Roman" w:cs="Times New Roman"/>
          <w:sz w:val="24"/>
          <w:szCs w:val="24"/>
        </w:rPr>
        <w:t xml:space="preserve">They said the urgency in this matter is self-created and not the one contemplated by the Rules as stated in the case of </w:t>
      </w:r>
      <w:r w:rsidR="00122A7A" w:rsidRPr="0079638A">
        <w:rPr>
          <w:rFonts w:ascii="Times New Roman" w:hAnsi="Times New Roman" w:cs="Times New Roman"/>
          <w:i/>
          <w:sz w:val="24"/>
          <w:szCs w:val="24"/>
        </w:rPr>
        <w:t>Kuvarega</w:t>
      </w:r>
      <w:r w:rsidR="00122A7A" w:rsidRPr="007F7342">
        <w:rPr>
          <w:rFonts w:ascii="Times New Roman" w:hAnsi="Times New Roman" w:cs="Times New Roman"/>
          <w:sz w:val="24"/>
          <w:szCs w:val="24"/>
        </w:rPr>
        <w:t xml:space="preserve"> v </w:t>
      </w:r>
      <w:r w:rsidR="00122A7A" w:rsidRPr="0079638A">
        <w:rPr>
          <w:rFonts w:ascii="Times New Roman" w:hAnsi="Times New Roman" w:cs="Times New Roman"/>
          <w:i/>
          <w:sz w:val="24"/>
          <w:szCs w:val="24"/>
        </w:rPr>
        <w:t>Registrar General and Anor</w:t>
      </w:r>
      <w:r w:rsidR="00122A7A" w:rsidRPr="007F7342">
        <w:rPr>
          <w:rFonts w:ascii="Times New Roman" w:hAnsi="Times New Roman" w:cs="Times New Roman"/>
          <w:sz w:val="24"/>
          <w:szCs w:val="24"/>
        </w:rPr>
        <w:t xml:space="preserve"> 1998 (1) ZLR 188 (H) at 193 of the cyclostyled j</w:t>
      </w:r>
      <w:r>
        <w:rPr>
          <w:rFonts w:ascii="Times New Roman" w:hAnsi="Times New Roman" w:cs="Times New Roman"/>
          <w:sz w:val="24"/>
          <w:szCs w:val="24"/>
        </w:rPr>
        <w:t xml:space="preserve">udgment where </w:t>
      </w:r>
      <w:r w:rsidRPr="0079638A">
        <w:rPr>
          <w:rFonts w:ascii="Times New Roman" w:hAnsi="Times New Roman" w:cs="Times New Roman"/>
          <w:smallCaps/>
          <w:sz w:val="24"/>
          <w:szCs w:val="24"/>
        </w:rPr>
        <w:t>Chatikobo J</w:t>
      </w:r>
      <w:r>
        <w:rPr>
          <w:rFonts w:ascii="Times New Roman" w:hAnsi="Times New Roman" w:cs="Times New Roman"/>
          <w:sz w:val="24"/>
          <w:szCs w:val="24"/>
        </w:rPr>
        <w:t xml:space="preserve"> said:</w:t>
      </w:r>
    </w:p>
    <w:p w14:paraId="34AD9D99" w14:textId="77777777" w:rsidR="006B03B8" w:rsidRPr="0079638A" w:rsidRDefault="00122A7A" w:rsidP="005618CF">
      <w:pPr>
        <w:spacing w:after="0" w:line="240" w:lineRule="auto"/>
        <w:ind w:left="600"/>
        <w:jc w:val="both"/>
        <w:rPr>
          <w:rFonts w:ascii="Times New Roman" w:hAnsi="Times New Roman" w:cs="Times New Roman"/>
        </w:rPr>
      </w:pPr>
      <w:r w:rsidRPr="0079638A">
        <w:rPr>
          <w:rFonts w:ascii="Times New Roman" w:hAnsi="Times New Roman" w:cs="Times New Roman"/>
        </w:rPr>
        <w:t xml:space="preserve">“What constitutes urgency is not only the imminent arrival of the day of reckoning; a matter is urgent, if at the time of the need to act arises, the matter cannot wait. Urgency which stems from </w:t>
      </w:r>
      <w:r w:rsidR="00A85EB4" w:rsidRPr="0079638A">
        <w:rPr>
          <w:rFonts w:ascii="Times New Roman" w:hAnsi="Times New Roman" w:cs="Times New Roman"/>
        </w:rPr>
        <w:t>a deliberate or careless abstention from action until the dead-line draws near</w:t>
      </w:r>
      <w:r w:rsidR="00B52C62" w:rsidRPr="0079638A">
        <w:rPr>
          <w:rFonts w:ascii="Times New Roman" w:hAnsi="Times New Roman" w:cs="Times New Roman"/>
        </w:rPr>
        <w:t xml:space="preserve"> is not the type of urgency contemplated by the rules. It necessarily follows that the certificate of urgency or the supporting affidavit must always contain an explanation of the non-timeous action if there has been any delay.”</w:t>
      </w:r>
    </w:p>
    <w:p w14:paraId="0383CE41" w14:textId="77777777" w:rsidR="00EC59DC" w:rsidRPr="007F7342" w:rsidRDefault="0079638A" w:rsidP="005618CF">
      <w:pPr>
        <w:spacing w:after="0" w:line="360" w:lineRule="auto"/>
        <w:ind w:firstLine="600"/>
        <w:jc w:val="both"/>
        <w:rPr>
          <w:rFonts w:ascii="Times New Roman" w:hAnsi="Times New Roman" w:cs="Times New Roman"/>
          <w:sz w:val="24"/>
          <w:szCs w:val="24"/>
        </w:rPr>
      </w:pPr>
      <w:r>
        <w:rPr>
          <w:rFonts w:ascii="Times New Roman" w:hAnsi="Times New Roman" w:cs="Times New Roman"/>
          <w:sz w:val="24"/>
          <w:szCs w:val="24"/>
        </w:rPr>
        <w:lastRenderedPageBreak/>
        <w:t>The a</w:t>
      </w:r>
      <w:r w:rsidR="006B03B8" w:rsidRPr="007F7342">
        <w:rPr>
          <w:rFonts w:ascii="Times New Roman" w:hAnsi="Times New Roman" w:cs="Times New Roman"/>
          <w:sz w:val="24"/>
          <w:szCs w:val="24"/>
        </w:rPr>
        <w:t xml:space="preserve">pplicant submitted that these demolitions </w:t>
      </w:r>
      <w:r>
        <w:rPr>
          <w:rFonts w:ascii="Times New Roman" w:hAnsi="Times New Roman" w:cs="Times New Roman"/>
          <w:sz w:val="24"/>
          <w:szCs w:val="24"/>
        </w:rPr>
        <w:t>and evictions are ongoing. The r</w:t>
      </w:r>
      <w:r w:rsidR="006B03B8" w:rsidRPr="007F7342">
        <w:rPr>
          <w:rFonts w:ascii="Times New Roman" w:hAnsi="Times New Roman" w:cs="Times New Roman"/>
          <w:sz w:val="24"/>
          <w:szCs w:val="24"/>
        </w:rPr>
        <w:t xml:space="preserve">espondents submitted that the need to act arose at least on two occasions, that is, </w:t>
      </w:r>
      <w:r w:rsidR="004702EA" w:rsidRPr="007F7342">
        <w:rPr>
          <w:rFonts w:ascii="Times New Roman" w:hAnsi="Times New Roman" w:cs="Times New Roman"/>
          <w:sz w:val="24"/>
          <w:szCs w:val="24"/>
        </w:rPr>
        <w:t>as far back as 2020 or 1</w:t>
      </w:r>
      <w:r w:rsidR="004702EA" w:rsidRPr="007F7342">
        <w:rPr>
          <w:rFonts w:ascii="Times New Roman" w:hAnsi="Times New Roman" w:cs="Times New Roman"/>
          <w:sz w:val="24"/>
          <w:szCs w:val="24"/>
          <w:vertAlign w:val="superscript"/>
        </w:rPr>
        <w:t>st</w:t>
      </w:r>
      <w:r w:rsidR="004702EA" w:rsidRPr="007F7342">
        <w:rPr>
          <w:rFonts w:ascii="Times New Roman" w:hAnsi="Times New Roman" w:cs="Times New Roman"/>
          <w:sz w:val="24"/>
          <w:szCs w:val="24"/>
        </w:rPr>
        <w:t xml:space="preserve"> </w:t>
      </w:r>
      <w:r>
        <w:rPr>
          <w:rFonts w:ascii="Times New Roman" w:hAnsi="Times New Roman" w:cs="Times New Roman"/>
          <w:sz w:val="24"/>
          <w:szCs w:val="24"/>
        </w:rPr>
        <w:t>June 2022 but the a</w:t>
      </w:r>
      <w:r w:rsidR="004702EA" w:rsidRPr="007F7342">
        <w:rPr>
          <w:rFonts w:ascii="Times New Roman" w:hAnsi="Times New Roman" w:cs="Times New Roman"/>
          <w:sz w:val="24"/>
          <w:szCs w:val="24"/>
        </w:rPr>
        <w:t xml:space="preserve">pplicant only filed the present application over a month after </w:t>
      </w:r>
      <w:r w:rsidR="006B03B8" w:rsidRPr="007F7342">
        <w:rPr>
          <w:rFonts w:ascii="Times New Roman" w:hAnsi="Times New Roman" w:cs="Times New Roman"/>
          <w:sz w:val="24"/>
          <w:szCs w:val="24"/>
        </w:rPr>
        <w:t>the</w:t>
      </w:r>
      <w:r w:rsidR="004702EA" w:rsidRPr="007F7342">
        <w:rPr>
          <w:rFonts w:ascii="Times New Roman" w:hAnsi="Times New Roman" w:cs="Times New Roman"/>
          <w:sz w:val="24"/>
          <w:szCs w:val="24"/>
        </w:rPr>
        <w:t xml:space="preserve"> last statement was made on the 10</w:t>
      </w:r>
      <w:r w:rsidR="004702EA" w:rsidRPr="007F7342">
        <w:rPr>
          <w:rFonts w:ascii="Times New Roman" w:hAnsi="Times New Roman" w:cs="Times New Roman"/>
          <w:sz w:val="24"/>
          <w:szCs w:val="24"/>
          <w:vertAlign w:val="superscript"/>
        </w:rPr>
        <w:t>th</w:t>
      </w:r>
      <w:r w:rsidR="004702EA" w:rsidRPr="007F7342">
        <w:rPr>
          <w:rFonts w:ascii="Times New Roman" w:hAnsi="Times New Roman" w:cs="Times New Roman"/>
          <w:sz w:val="24"/>
          <w:szCs w:val="24"/>
        </w:rPr>
        <w:t xml:space="preserve"> of August 2022.</w:t>
      </w:r>
    </w:p>
    <w:p w14:paraId="728C34A7" w14:textId="77777777" w:rsidR="00B8006F" w:rsidRPr="007F7342" w:rsidRDefault="00EC59DC" w:rsidP="005618CF">
      <w:pPr>
        <w:spacing w:after="0" w:line="360" w:lineRule="auto"/>
        <w:ind w:firstLine="600"/>
        <w:jc w:val="both"/>
        <w:rPr>
          <w:rFonts w:ascii="Times New Roman" w:hAnsi="Times New Roman" w:cs="Times New Roman"/>
          <w:sz w:val="24"/>
          <w:szCs w:val="24"/>
        </w:rPr>
      </w:pPr>
      <w:r w:rsidRPr="007F7342">
        <w:rPr>
          <w:rFonts w:ascii="Times New Roman" w:hAnsi="Times New Roman" w:cs="Times New Roman"/>
          <w:sz w:val="24"/>
          <w:szCs w:val="24"/>
        </w:rPr>
        <w:t>What is clear is that the first statement announcing demolitions of illegal structures was made some time in 2020. Nothing was done then and if anything was done it is not clear what was done thereafter as the founding affidavit does not proffer any explanation. The counsel for the Applicant could only say the matter is pending and it is not clear what is pen</w:t>
      </w:r>
      <w:r w:rsidR="0079638A">
        <w:rPr>
          <w:rFonts w:ascii="Times New Roman" w:hAnsi="Times New Roman" w:cs="Times New Roman"/>
          <w:sz w:val="24"/>
          <w:szCs w:val="24"/>
        </w:rPr>
        <w:t>ding. Even if I am to give the a</w:t>
      </w:r>
      <w:r w:rsidRPr="007F7342">
        <w:rPr>
          <w:rFonts w:ascii="Times New Roman" w:hAnsi="Times New Roman" w:cs="Times New Roman"/>
          <w:sz w:val="24"/>
          <w:szCs w:val="24"/>
        </w:rPr>
        <w:t>pplicant the benefit of the doubt in respect of</w:t>
      </w:r>
      <w:r w:rsidR="0065309B" w:rsidRPr="007F7342">
        <w:rPr>
          <w:rFonts w:ascii="Times New Roman" w:hAnsi="Times New Roman" w:cs="Times New Roman"/>
          <w:sz w:val="24"/>
          <w:szCs w:val="24"/>
        </w:rPr>
        <w:t xml:space="preserve"> the notices and enforcement orders issued as far back as </w:t>
      </w:r>
      <w:r w:rsidRPr="007F7342">
        <w:rPr>
          <w:rFonts w:ascii="Times New Roman" w:hAnsi="Times New Roman" w:cs="Times New Roman"/>
          <w:sz w:val="24"/>
          <w:szCs w:val="24"/>
        </w:rPr>
        <w:t>the 2020 notice, it is di</w:t>
      </w:r>
      <w:r w:rsidR="0079638A">
        <w:rPr>
          <w:rFonts w:ascii="Times New Roman" w:hAnsi="Times New Roman" w:cs="Times New Roman"/>
          <w:sz w:val="24"/>
          <w:szCs w:val="24"/>
        </w:rPr>
        <w:t>fficult to understand what the a</w:t>
      </w:r>
      <w:r w:rsidRPr="007F7342">
        <w:rPr>
          <w:rFonts w:ascii="Times New Roman" w:hAnsi="Times New Roman" w:cs="Times New Roman"/>
          <w:sz w:val="24"/>
          <w:szCs w:val="24"/>
        </w:rPr>
        <w:t>pplicant has been doing from the 1</w:t>
      </w:r>
      <w:r w:rsidRPr="007F7342">
        <w:rPr>
          <w:rFonts w:ascii="Times New Roman" w:hAnsi="Times New Roman" w:cs="Times New Roman"/>
          <w:sz w:val="24"/>
          <w:szCs w:val="24"/>
          <w:vertAlign w:val="superscript"/>
        </w:rPr>
        <w:t>st</w:t>
      </w:r>
      <w:r w:rsidRPr="007F7342">
        <w:rPr>
          <w:rFonts w:ascii="Times New Roman" w:hAnsi="Times New Roman" w:cs="Times New Roman"/>
          <w:sz w:val="24"/>
          <w:szCs w:val="24"/>
        </w:rPr>
        <w:t xml:space="preserve"> of June 2022 to </w:t>
      </w:r>
      <w:r w:rsidR="00E35D6D">
        <w:rPr>
          <w:rFonts w:ascii="Times New Roman" w:hAnsi="Times New Roman" w:cs="Times New Roman"/>
          <w:sz w:val="24"/>
          <w:szCs w:val="24"/>
        </w:rPr>
        <w:t xml:space="preserve">the </w:t>
      </w:r>
      <w:r w:rsidRPr="007F7342">
        <w:rPr>
          <w:rFonts w:ascii="Times New Roman" w:hAnsi="Times New Roman" w:cs="Times New Roman"/>
          <w:sz w:val="24"/>
          <w:szCs w:val="24"/>
        </w:rPr>
        <w:t>10</w:t>
      </w:r>
      <w:r w:rsidRPr="007F7342">
        <w:rPr>
          <w:rFonts w:ascii="Times New Roman" w:hAnsi="Times New Roman" w:cs="Times New Roman"/>
          <w:sz w:val="24"/>
          <w:szCs w:val="24"/>
          <w:vertAlign w:val="superscript"/>
        </w:rPr>
        <w:t>th</w:t>
      </w:r>
      <w:r w:rsidRPr="007F7342">
        <w:rPr>
          <w:rFonts w:ascii="Times New Roman" w:hAnsi="Times New Roman" w:cs="Times New Roman"/>
          <w:sz w:val="24"/>
          <w:szCs w:val="24"/>
        </w:rPr>
        <w:t xml:space="preserve"> of June 2022</w:t>
      </w:r>
      <w:r w:rsidR="0065309B" w:rsidRPr="007F7342">
        <w:rPr>
          <w:rFonts w:ascii="Times New Roman" w:hAnsi="Times New Roman" w:cs="Times New Roman"/>
          <w:sz w:val="24"/>
          <w:szCs w:val="24"/>
        </w:rPr>
        <w:t xml:space="preserve"> when the present application was only filed on the </w:t>
      </w:r>
      <w:r w:rsidR="00457E62" w:rsidRPr="007F7342">
        <w:rPr>
          <w:rFonts w:ascii="Times New Roman" w:hAnsi="Times New Roman" w:cs="Times New Roman"/>
          <w:sz w:val="24"/>
          <w:szCs w:val="24"/>
        </w:rPr>
        <w:t>29</w:t>
      </w:r>
      <w:r w:rsidR="00457E62" w:rsidRPr="007F7342">
        <w:rPr>
          <w:rFonts w:ascii="Times New Roman" w:hAnsi="Times New Roman" w:cs="Times New Roman"/>
          <w:sz w:val="24"/>
          <w:szCs w:val="24"/>
          <w:vertAlign w:val="superscript"/>
        </w:rPr>
        <w:t>th</w:t>
      </w:r>
      <w:r w:rsidR="00457E62" w:rsidRPr="007F7342">
        <w:rPr>
          <w:rFonts w:ascii="Times New Roman" w:hAnsi="Times New Roman" w:cs="Times New Roman"/>
          <w:sz w:val="24"/>
          <w:szCs w:val="24"/>
        </w:rPr>
        <w:t xml:space="preserve"> of July 2022, over a month after the statement was issued</w:t>
      </w:r>
      <w:r w:rsidRPr="007F7342">
        <w:rPr>
          <w:rFonts w:ascii="Times New Roman" w:hAnsi="Times New Roman" w:cs="Times New Roman"/>
          <w:sz w:val="24"/>
          <w:szCs w:val="24"/>
        </w:rPr>
        <w:t>. The certificate of urgency does not explain what has been happening causing a delay to file the present application. Equally, the founding affidavit does not e</w:t>
      </w:r>
      <w:r w:rsidR="00B8006F" w:rsidRPr="007F7342">
        <w:rPr>
          <w:rFonts w:ascii="Times New Roman" w:hAnsi="Times New Roman" w:cs="Times New Roman"/>
          <w:sz w:val="24"/>
          <w:szCs w:val="24"/>
        </w:rPr>
        <w:t>xplain what caused the de</w:t>
      </w:r>
      <w:r w:rsidRPr="007F7342">
        <w:rPr>
          <w:rFonts w:ascii="Times New Roman" w:hAnsi="Times New Roman" w:cs="Times New Roman"/>
          <w:sz w:val="24"/>
          <w:szCs w:val="24"/>
        </w:rPr>
        <w:t>lay</w:t>
      </w:r>
      <w:r w:rsidR="00B8006F" w:rsidRPr="007F7342">
        <w:rPr>
          <w:rFonts w:ascii="Times New Roman" w:hAnsi="Times New Roman" w:cs="Times New Roman"/>
          <w:sz w:val="24"/>
          <w:szCs w:val="24"/>
        </w:rPr>
        <w:t xml:space="preserve">. Urgency in this matter is self-created and it is not the kind of urgency contemplated by the Rules. I therefore uphold the point </w:t>
      </w:r>
      <w:r w:rsidR="00B8006F" w:rsidRPr="007F7342">
        <w:rPr>
          <w:rFonts w:ascii="Times New Roman" w:hAnsi="Times New Roman" w:cs="Times New Roman"/>
          <w:i/>
          <w:sz w:val="24"/>
          <w:szCs w:val="24"/>
        </w:rPr>
        <w:t>in limine</w:t>
      </w:r>
      <w:r w:rsidR="00B8006F" w:rsidRPr="007F7342">
        <w:rPr>
          <w:rFonts w:ascii="Times New Roman" w:hAnsi="Times New Roman" w:cs="Times New Roman"/>
          <w:sz w:val="24"/>
          <w:szCs w:val="24"/>
        </w:rPr>
        <w:t>.</w:t>
      </w:r>
    </w:p>
    <w:p w14:paraId="07CCEED8" w14:textId="77777777" w:rsidR="00B8006F" w:rsidRPr="007F7342" w:rsidRDefault="00B8006F" w:rsidP="005618CF">
      <w:pPr>
        <w:spacing w:after="0" w:line="360" w:lineRule="auto"/>
        <w:ind w:firstLine="600"/>
        <w:jc w:val="both"/>
        <w:rPr>
          <w:rFonts w:ascii="Times New Roman" w:hAnsi="Times New Roman" w:cs="Times New Roman"/>
          <w:sz w:val="24"/>
          <w:szCs w:val="24"/>
        </w:rPr>
      </w:pPr>
      <w:r w:rsidRPr="007F7342">
        <w:rPr>
          <w:rFonts w:ascii="Times New Roman" w:hAnsi="Times New Roman" w:cs="Times New Roman"/>
          <w:sz w:val="24"/>
          <w:szCs w:val="24"/>
        </w:rPr>
        <w:t xml:space="preserve">Having found that there is no urgency in this matter there is no need to labour myself on the rest of the points </w:t>
      </w:r>
      <w:r w:rsidRPr="007F7342">
        <w:rPr>
          <w:rFonts w:ascii="Times New Roman" w:hAnsi="Times New Roman" w:cs="Times New Roman"/>
          <w:i/>
          <w:sz w:val="24"/>
          <w:szCs w:val="24"/>
        </w:rPr>
        <w:t>in limine</w:t>
      </w:r>
      <w:r w:rsidRPr="007F7342">
        <w:rPr>
          <w:rFonts w:ascii="Times New Roman" w:hAnsi="Times New Roman" w:cs="Times New Roman"/>
          <w:sz w:val="24"/>
          <w:szCs w:val="24"/>
        </w:rPr>
        <w:t>.</w:t>
      </w:r>
    </w:p>
    <w:p w14:paraId="5BF397D4" w14:textId="77777777" w:rsidR="00B8006F" w:rsidRPr="007F7342" w:rsidRDefault="00B8006F" w:rsidP="005618CF">
      <w:pPr>
        <w:spacing w:after="0" w:line="360" w:lineRule="auto"/>
        <w:ind w:firstLine="720"/>
        <w:jc w:val="both"/>
        <w:rPr>
          <w:rFonts w:ascii="Times New Roman" w:hAnsi="Times New Roman" w:cs="Times New Roman"/>
          <w:b/>
          <w:sz w:val="24"/>
          <w:szCs w:val="24"/>
        </w:rPr>
      </w:pPr>
      <w:r w:rsidRPr="007F7342">
        <w:rPr>
          <w:rFonts w:ascii="Times New Roman" w:hAnsi="Times New Roman" w:cs="Times New Roman"/>
          <w:b/>
          <w:sz w:val="24"/>
          <w:szCs w:val="24"/>
        </w:rPr>
        <w:t>IT IS ORDERED THAT</w:t>
      </w:r>
      <w:r w:rsidR="007F7342">
        <w:rPr>
          <w:rFonts w:ascii="Times New Roman" w:hAnsi="Times New Roman" w:cs="Times New Roman"/>
          <w:b/>
          <w:sz w:val="24"/>
          <w:szCs w:val="24"/>
        </w:rPr>
        <w:t>:</w:t>
      </w:r>
    </w:p>
    <w:p w14:paraId="2B14852C" w14:textId="77777777" w:rsidR="00B8006F" w:rsidRPr="007F7342" w:rsidRDefault="00B8006F" w:rsidP="005618CF">
      <w:pPr>
        <w:pStyle w:val="ListParagraph"/>
        <w:numPr>
          <w:ilvl w:val="0"/>
          <w:numId w:val="3"/>
        </w:numPr>
        <w:spacing w:after="0" w:line="360" w:lineRule="auto"/>
        <w:jc w:val="both"/>
        <w:rPr>
          <w:rFonts w:ascii="Times New Roman" w:hAnsi="Times New Roman" w:cs="Times New Roman"/>
          <w:sz w:val="24"/>
          <w:szCs w:val="24"/>
        </w:rPr>
      </w:pPr>
      <w:r w:rsidRPr="007F7342">
        <w:rPr>
          <w:rFonts w:ascii="Times New Roman" w:hAnsi="Times New Roman" w:cs="Times New Roman"/>
          <w:sz w:val="24"/>
          <w:szCs w:val="24"/>
        </w:rPr>
        <w:t>The application is struck off the roll of urgent matters.</w:t>
      </w:r>
    </w:p>
    <w:p w14:paraId="4D45A4B4" w14:textId="77777777" w:rsidR="00B8006F" w:rsidRPr="007F7342" w:rsidRDefault="00B8006F" w:rsidP="005618CF">
      <w:pPr>
        <w:pStyle w:val="ListParagraph"/>
        <w:numPr>
          <w:ilvl w:val="0"/>
          <w:numId w:val="3"/>
        </w:numPr>
        <w:spacing w:after="0" w:line="360" w:lineRule="auto"/>
        <w:jc w:val="both"/>
        <w:rPr>
          <w:rFonts w:ascii="Times New Roman" w:hAnsi="Times New Roman" w:cs="Times New Roman"/>
          <w:sz w:val="24"/>
          <w:szCs w:val="24"/>
        </w:rPr>
      </w:pPr>
      <w:r w:rsidRPr="007F7342">
        <w:rPr>
          <w:rFonts w:ascii="Times New Roman" w:hAnsi="Times New Roman" w:cs="Times New Roman"/>
          <w:sz w:val="24"/>
          <w:szCs w:val="24"/>
        </w:rPr>
        <w:t>There is no order as to costs.</w:t>
      </w:r>
    </w:p>
    <w:p w14:paraId="03CC5E51" w14:textId="77777777" w:rsidR="00B8006F" w:rsidRPr="007F7342" w:rsidRDefault="00B8006F" w:rsidP="005618CF">
      <w:pPr>
        <w:spacing w:after="0" w:line="360" w:lineRule="auto"/>
        <w:jc w:val="both"/>
        <w:rPr>
          <w:rFonts w:ascii="Times New Roman" w:hAnsi="Times New Roman" w:cs="Times New Roman"/>
          <w:sz w:val="24"/>
          <w:szCs w:val="24"/>
        </w:rPr>
      </w:pPr>
    </w:p>
    <w:p w14:paraId="524B037F" w14:textId="77777777" w:rsidR="00B8006F" w:rsidRPr="007F7342" w:rsidRDefault="00B8006F" w:rsidP="007F7342">
      <w:pPr>
        <w:spacing w:line="360" w:lineRule="auto"/>
        <w:jc w:val="both"/>
        <w:rPr>
          <w:rFonts w:ascii="Times New Roman" w:hAnsi="Times New Roman" w:cs="Times New Roman"/>
          <w:sz w:val="24"/>
          <w:szCs w:val="24"/>
        </w:rPr>
      </w:pPr>
    </w:p>
    <w:p w14:paraId="22D1F036" w14:textId="77777777" w:rsidR="00FD7849" w:rsidRPr="007F7342" w:rsidRDefault="00B8006F" w:rsidP="007F7342">
      <w:pPr>
        <w:pStyle w:val="NoSpacing"/>
        <w:jc w:val="both"/>
        <w:rPr>
          <w:rFonts w:ascii="Times New Roman" w:hAnsi="Times New Roman" w:cs="Times New Roman"/>
          <w:sz w:val="24"/>
          <w:szCs w:val="24"/>
        </w:rPr>
      </w:pPr>
      <w:r w:rsidRPr="00E35D6D">
        <w:rPr>
          <w:rFonts w:ascii="Times New Roman" w:hAnsi="Times New Roman" w:cs="Times New Roman"/>
          <w:i/>
          <w:sz w:val="24"/>
          <w:szCs w:val="24"/>
        </w:rPr>
        <w:t>Sca</w:t>
      </w:r>
      <w:r w:rsidR="000B3FB2" w:rsidRPr="00E35D6D">
        <w:rPr>
          <w:rFonts w:ascii="Times New Roman" w:hAnsi="Times New Roman" w:cs="Times New Roman"/>
          <w:i/>
          <w:sz w:val="24"/>
          <w:szCs w:val="24"/>
        </w:rPr>
        <w:t>n</w:t>
      </w:r>
      <w:r w:rsidRPr="00E35D6D">
        <w:rPr>
          <w:rFonts w:ascii="Times New Roman" w:hAnsi="Times New Roman" w:cs="Times New Roman"/>
          <w:i/>
          <w:sz w:val="24"/>
          <w:szCs w:val="24"/>
        </w:rPr>
        <w:t xml:space="preserve">len </w:t>
      </w:r>
      <w:r w:rsidR="000B3FB2" w:rsidRPr="00E35D6D">
        <w:rPr>
          <w:rFonts w:ascii="Times New Roman" w:hAnsi="Times New Roman" w:cs="Times New Roman"/>
          <w:i/>
          <w:sz w:val="24"/>
          <w:szCs w:val="24"/>
        </w:rPr>
        <w:t>&amp; Holderness,</w:t>
      </w:r>
      <w:r w:rsidR="000B3FB2" w:rsidRPr="007F7342">
        <w:rPr>
          <w:rFonts w:ascii="Times New Roman" w:hAnsi="Times New Roman" w:cs="Times New Roman"/>
          <w:sz w:val="24"/>
          <w:szCs w:val="24"/>
        </w:rPr>
        <w:t xml:space="preserve"> </w:t>
      </w:r>
      <w:r w:rsidR="00E35D6D">
        <w:rPr>
          <w:rFonts w:ascii="Times New Roman" w:hAnsi="Times New Roman" w:cs="Times New Roman"/>
          <w:sz w:val="24"/>
          <w:szCs w:val="24"/>
        </w:rPr>
        <w:t>first</w:t>
      </w:r>
      <w:r w:rsidR="000B3FB2" w:rsidRPr="007F7342">
        <w:rPr>
          <w:rFonts w:ascii="Times New Roman" w:hAnsi="Times New Roman" w:cs="Times New Roman"/>
          <w:sz w:val="24"/>
          <w:szCs w:val="24"/>
        </w:rPr>
        <w:t xml:space="preserve"> </w:t>
      </w:r>
      <w:r w:rsidR="00FD7849" w:rsidRPr="007F7342">
        <w:rPr>
          <w:rFonts w:ascii="Times New Roman" w:hAnsi="Times New Roman" w:cs="Times New Roman"/>
          <w:sz w:val="24"/>
          <w:szCs w:val="24"/>
        </w:rPr>
        <w:t>respondent’s legal practitioners</w:t>
      </w:r>
    </w:p>
    <w:p w14:paraId="6AF90F9F" w14:textId="77777777" w:rsidR="000B3FB2" w:rsidRPr="007F7342" w:rsidRDefault="000B3FB2" w:rsidP="007F7342">
      <w:pPr>
        <w:pStyle w:val="NoSpacing"/>
        <w:jc w:val="both"/>
        <w:rPr>
          <w:rFonts w:ascii="Times New Roman" w:hAnsi="Times New Roman" w:cs="Times New Roman"/>
          <w:sz w:val="24"/>
          <w:szCs w:val="24"/>
        </w:rPr>
      </w:pPr>
      <w:r w:rsidRPr="00E35D6D">
        <w:rPr>
          <w:rFonts w:ascii="Times New Roman" w:hAnsi="Times New Roman" w:cs="Times New Roman"/>
          <w:i/>
          <w:sz w:val="24"/>
          <w:szCs w:val="24"/>
        </w:rPr>
        <w:t>Global</w:t>
      </w:r>
      <w:r w:rsidR="00E35D6D" w:rsidRPr="00E35D6D">
        <w:rPr>
          <w:rFonts w:ascii="Times New Roman" w:hAnsi="Times New Roman" w:cs="Times New Roman"/>
          <w:i/>
          <w:sz w:val="24"/>
          <w:szCs w:val="24"/>
        </w:rPr>
        <w:t xml:space="preserve"> </w:t>
      </w:r>
      <w:r w:rsidRPr="00E35D6D">
        <w:rPr>
          <w:rFonts w:ascii="Times New Roman" w:hAnsi="Times New Roman" w:cs="Times New Roman"/>
          <w:i/>
          <w:sz w:val="24"/>
          <w:szCs w:val="24"/>
        </w:rPr>
        <w:t>Investments</w:t>
      </w:r>
      <w:r w:rsidRPr="007F7342">
        <w:rPr>
          <w:rFonts w:ascii="Times New Roman" w:hAnsi="Times New Roman" w:cs="Times New Roman"/>
          <w:sz w:val="24"/>
          <w:szCs w:val="24"/>
        </w:rPr>
        <w:t xml:space="preserve">, </w:t>
      </w:r>
      <w:r w:rsidR="00E35D6D">
        <w:rPr>
          <w:rFonts w:ascii="Times New Roman" w:hAnsi="Times New Roman" w:cs="Times New Roman"/>
          <w:sz w:val="24"/>
          <w:szCs w:val="24"/>
        </w:rPr>
        <w:t>second</w:t>
      </w:r>
      <w:r w:rsidR="00FD7849" w:rsidRPr="007F7342">
        <w:rPr>
          <w:rFonts w:ascii="Times New Roman" w:hAnsi="Times New Roman" w:cs="Times New Roman"/>
          <w:sz w:val="24"/>
          <w:szCs w:val="24"/>
        </w:rPr>
        <w:t xml:space="preserve"> respon</w:t>
      </w:r>
      <w:r w:rsidRPr="007F7342">
        <w:rPr>
          <w:rFonts w:ascii="Times New Roman" w:hAnsi="Times New Roman" w:cs="Times New Roman"/>
          <w:sz w:val="24"/>
          <w:szCs w:val="24"/>
        </w:rPr>
        <w:t>dent</w:t>
      </w:r>
      <w:r w:rsidR="00E35D6D">
        <w:rPr>
          <w:rFonts w:ascii="Times New Roman" w:hAnsi="Times New Roman" w:cs="Times New Roman"/>
          <w:sz w:val="24"/>
          <w:szCs w:val="24"/>
        </w:rPr>
        <w:t>’</w:t>
      </w:r>
      <w:r w:rsidRPr="007F7342">
        <w:rPr>
          <w:rFonts w:ascii="Times New Roman" w:hAnsi="Times New Roman" w:cs="Times New Roman"/>
          <w:sz w:val="24"/>
          <w:szCs w:val="24"/>
        </w:rPr>
        <w:t>s, legal practitioners</w:t>
      </w:r>
    </w:p>
    <w:p w14:paraId="6FD935F4" w14:textId="77777777" w:rsidR="000B3FB2" w:rsidRPr="007F7342" w:rsidRDefault="000B3FB2" w:rsidP="007F7342">
      <w:pPr>
        <w:pStyle w:val="NoSpacing"/>
        <w:jc w:val="both"/>
        <w:rPr>
          <w:rFonts w:ascii="Times New Roman" w:hAnsi="Times New Roman" w:cs="Times New Roman"/>
          <w:sz w:val="24"/>
          <w:szCs w:val="24"/>
        </w:rPr>
      </w:pPr>
      <w:r w:rsidRPr="007F7342">
        <w:rPr>
          <w:rFonts w:ascii="Times New Roman" w:hAnsi="Times New Roman" w:cs="Times New Roman"/>
          <w:sz w:val="24"/>
          <w:szCs w:val="24"/>
        </w:rPr>
        <w:t>N</w:t>
      </w:r>
      <w:r w:rsidR="00E35D6D">
        <w:rPr>
          <w:rFonts w:ascii="Times New Roman" w:hAnsi="Times New Roman" w:cs="Times New Roman"/>
          <w:sz w:val="24"/>
          <w:szCs w:val="24"/>
        </w:rPr>
        <w:t>o appearance for the</w:t>
      </w:r>
      <w:r w:rsidRPr="007F7342">
        <w:rPr>
          <w:rFonts w:ascii="Times New Roman" w:hAnsi="Times New Roman" w:cs="Times New Roman"/>
          <w:sz w:val="24"/>
          <w:szCs w:val="24"/>
        </w:rPr>
        <w:t xml:space="preserve"> </w:t>
      </w:r>
      <w:r w:rsidR="00E35D6D">
        <w:rPr>
          <w:rFonts w:ascii="Times New Roman" w:hAnsi="Times New Roman" w:cs="Times New Roman"/>
          <w:sz w:val="24"/>
          <w:szCs w:val="24"/>
        </w:rPr>
        <w:t>fourth</w:t>
      </w:r>
      <w:r w:rsidR="00FD7849" w:rsidRPr="007F7342">
        <w:rPr>
          <w:rFonts w:ascii="Times New Roman" w:hAnsi="Times New Roman" w:cs="Times New Roman"/>
          <w:sz w:val="24"/>
          <w:szCs w:val="24"/>
        </w:rPr>
        <w:t xml:space="preserve"> respon</w:t>
      </w:r>
      <w:r w:rsidRPr="007F7342">
        <w:rPr>
          <w:rFonts w:ascii="Times New Roman" w:hAnsi="Times New Roman" w:cs="Times New Roman"/>
          <w:sz w:val="24"/>
          <w:szCs w:val="24"/>
        </w:rPr>
        <w:t>dent</w:t>
      </w:r>
    </w:p>
    <w:p w14:paraId="7AF7C0C2" w14:textId="77777777" w:rsidR="00FD7849" w:rsidRPr="007F7342" w:rsidRDefault="00FD7849" w:rsidP="007F7342">
      <w:pPr>
        <w:pStyle w:val="NoSpacing"/>
        <w:jc w:val="both"/>
        <w:rPr>
          <w:rFonts w:ascii="Times New Roman" w:hAnsi="Times New Roman" w:cs="Times New Roman"/>
          <w:sz w:val="24"/>
          <w:szCs w:val="24"/>
        </w:rPr>
      </w:pPr>
      <w:r w:rsidRPr="00E35D6D">
        <w:rPr>
          <w:rFonts w:ascii="Times New Roman" w:hAnsi="Times New Roman" w:cs="Times New Roman"/>
          <w:i/>
          <w:sz w:val="24"/>
          <w:szCs w:val="24"/>
        </w:rPr>
        <w:t>Mugomeza &amp; Mazhindu</w:t>
      </w:r>
      <w:r w:rsidRPr="007F7342">
        <w:rPr>
          <w:rFonts w:ascii="Times New Roman" w:hAnsi="Times New Roman" w:cs="Times New Roman"/>
          <w:sz w:val="24"/>
          <w:szCs w:val="24"/>
        </w:rPr>
        <w:t xml:space="preserve">, </w:t>
      </w:r>
      <w:r w:rsidR="00E35D6D">
        <w:rPr>
          <w:rFonts w:ascii="Times New Roman" w:hAnsi="Times New Roman" w:cs="Times New Roman"/>
          <w:sz w:val="24"/>
          <w:szCs w:val="24"/>
        </w:rPr>
        <w:t>third</w:t>
      </w:r>
      <w:r w:rsidRPr="007F7342">
        <w:rPr>
          <w:rFonts w:ascii="Times New Roman" w:hAnsi="Times New Roman" w:cs="Times New Roman"/>
          <w:sz w:val="24"/>
          <w:szCs w:val="24"/>
        </w:rPr>
        <w:t xml:space="preserve"> to </w:t>
      </w:r>
      <w:r w:rsidR="00E35D6D">
        <w:rPr>
          <w:rFonts w:ascii="Times New Roman" w:hAnsi="Times New Roman" w:cs="Times New Roman"/>
          <w:sz w:val="24"/>
          <w:szCs w:val="24"/>
        </w:rPr>
        <w:t>eighth</w:t>
      </w:r>
      <w:r w:rsidRPr="007F7342">
        <w:rPr>
          <w:rFonts w:ascii="Times New Roman" w:hAnsi="Times New Roman" w:cs="Times New Roman"/>
          <w:sz w:val="24"/>
          <w:szCs w:val="24"/>
        </w:rPr>
        <w:t xml:space="preserve"> respondents’ legal practitioners</w:t>
      </w:r>
    </w:p>
    <w:p w14:paraId="0DAABAB5" w14:textId="77777777" w:rsidR="00FD7849" w:rsidRPr="007F7342" w:rsidRDefault="00E35D6D" w:rsidP="007F7342">
      <w:pPr>
        <w:pStyle w:val="NoSpacing"/>
        <w:jc w:val="both"/>
        <w:rPr>
          <w:rFonts w:ascii="Times New Roman" w:hAnsi="Times New Roman" w:cs="Times New Roman"/>
          <w:sz w:val="24"/>
          <w:szCs w:val="24"/>
        </w:rPr>
      </w:pPr>
      <w:r>
        <w:rPr>
          <w:rFonts w:ascii="Times New Roman" w:hAnsi="Times New Roman" w:cs="Times New Roman"/>
          <w:sz w:val="24"/>
          <w:szCs w:val="24"/>
        </w:rPr>
        <w:t>No appearance for the ninth</w:t>
      </w:r>
      <w:r w:rsidR="00FD7849" w:rsidRPr="007F7342">
        <w:rPr>
          <w:rFonts w:ascii="Times New Roman" w:hAnsi="Times New Roman" w:cs="Times New Roman"/>
          <w:sz w:val="24"/>
          <w:szCs w:val="24"/>
        </w:rPr>
        <w:t xml:space="preserve"> r</w:t>
      </w:r>
      <w:r>
        <w:rPr>
          <w:rFonts w:ascii="Times New Roman" w:hAnsi="Times New Roman" w:cs="Times New Roman"/>
          <w:sz w:val="24"/>
          <w:szCs w:val="24"/>
        </w:rPr>
        <w:t>espondent</w:t>
      </w:r>
    </w:p>
    <w:p w14:paraId="69C95857" w14:textId="77777777" w:rsidR="00FD7849" w:rsidRPr="007F7342" w:rsidRDefault="00FD7849" w:rsidP="007F7342">
      <w:pPr>
        <w:spacing w:line="360" w:lineRule="auto"/>
        <w:jc w:val="both"/>
        <w:rPr>
          <w:rFonts w:ascii="Times New Roman" w:hAnsi="Times New Roman" w:cs="Times New Roman"/>
          <w:sz w:val="24"/>
          <w:szCs w:val="24"/>
        </w:rPr>
      </w:pPr>
    </w:p>
    <w:p w14:paraId="6C4EF059" w14:textId="77777777" w:rsidR="00122A7A" w:rsidRPr="00B8006F" w:rsidRDefault="00B8006F" w:rsidP="007F7342">
      <w:pPr>
        <w:spacing w:line="360" w:lineRule="auto"/>
        <w:jc w:val="both"/>
        <w:rPr>
          <w:sz w:val="24"/>
          <w:szCs w:val="24"/>
        </w:rPr>
      </w:pPr>
      <w:r w:rsidRPr="00B8006F">
        <w:rPr>
          <w:sz w:val="24"/>
          <w:szCs w:val="24"/>
        </w:rPr>
        <w:t xml:space="preserve">   </w:t>
      </w:r>
      <w:r w:rsidR="00EC59DC" w:rsidRPr="00B8006F">
        <w:rPr>
          <w:sz w:val="24"/>
          <w:szCs w:val="24"/>
        </w:rPr>
        <w:t xml:space="preserve">     </w:t>
      </w:r>
      <w:r w:rsidR="006B03B8" w:rsidRPr="00B8006F">
        <w:rPr>
          <w:sz w:val="24"/>
          <w:szCs w:val="24"/>
        </w:rPr>
        <w:t xml:space="preserve"> </w:t>
      </w:r>
      <w:r w:rsidR="00A85EB4" w:rsidRPr="00B8006F">
        <w:rPr>
          <w:sz w:val="24"/>
          <w:szCs w:val="24"/>
        </w:rPr>
        <w:t xml:space="preserve">  </w:t>
      </w:r>
      <w:r w:rsidR="00122A7A" w:rsidRPr="00B8006F">
        <w:rPr>
          <w:sz w:val="24"/>
          <w:szCs w:val="24"/>
        </w:rPr>
        <w:t xml:space="preserve">   </w:t>
      </w:r>
    </w:p>
    <w:p w14:paraId="2B677201" w14:textId="77777777" w:rsidR="00BA4B8B" w:rsidRPr="0091173B" w:rsidRDefault="00C54AE7" w:rsidP="0091173B">
      <w:pPr>
        <w:spacing w:line="360" w:lineRule="auto"/>
        <w:jc w:val="both"/>
        <w:rPr>
          <w:sz w:val="24"/>
          <w:szCs w:val="24"/>
        </w:rPr>
      </w:pPr>
      <w:r>
        <w:rPr>
          <w:sz w:val="24"/>
          <w:szCs w:val="24"/>
        </w:rPr>
        <w:t xml:space="preserve"> </w:t>
      </w:r>
      <w:r w:rsidR="00FB1B50">
        <w:rPr>
          <w:sz w:val="24"/>
          <w:szCs w:val="24"/>
        </w:rPr>
        <w:t xml:space="preserve">   </w:t>
      </w:r>
      <w:r w:rsidR="009822D8">
        <w:rPr>
          <w:sz w:val="24"/>
          <w:szCs w:val="24"/>
        </w:rPr>
        <w:t xml:space="preserve">  </w:t>
      </w:r>
      <w:r w:rsidR="00BA4B8B">
        <w:t xml:space="preserve"> </w:t>
      </w:r>
    </w:p>
    <w:sectPr w:rsidR="00BA4B8B" w:rsidRPr="0091173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FB288" w14:textId="77777777" w:rsidR="00727A15" w:rsidRDefault="00727A15" w:rsidP="0091173B">
      <w:pPr>
        <w:spacing w:after="0" w:line="240" w:lineRule="auto"/>
      </w:pPr>
      <w:r>
        <w:separator/>
      </w:r>
    </w:p>
  </w:endnote>
  <w:endnote w:type="continuationSeparator" w:id="0">
    <w:p w14:paraId="7BA04F3B" w14:textId="77777777" w:rsidR="00727A15" w:rsidRDefault="00727A15" w:rsidP="00911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4D0AB" w14:textId="77777777" w:rsidR="00727A15" w:rsidRDefault="00727A15" w:rsidP="0091173B">
      <w:pPr>
        <w:spacing w:after="0" w:line="240" w:lineRule="auto"/>
      </w:pPr>
      <w:r>
        <w:separator/>
      </w:r>
    </w:p>
  </w:footnote>
  <w:footnote w:type="continuationSeparator" w:id="0">
    <w:p w14:paraId="632A1227" w14:textId="77777777" w:rsidR="00727A15" w:rsidRDefault="00727A15" w:rsidP="00911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5443022"/>
      <w:docPartObj>
        <w:docPartGallery w:val="Page Numbers (Top of Page)"/>
        <w:docPartUnique/>
      </w:docPartObj>
    </w:sdtPr>
    <w:sdtEndPr>
      <w:rPr>
        <w:noProof/>
      </w:rPr>
    </w:sdtEndPr>
    <w:sdtContent>
      <w:p w14:paraId="3E4B691B" w14:textId="46193051" w:rsidR="0091173B" w:rsidRDefault="0091173B">
        <w:pPr>
          <w:pStyle w:val="Header"/>
          <w:jc w:val="right"/>
          <w:rPr>
            <w:noProof/>
          </w:rPr>
        </w:pPr>
        <w:r>
          <w:fldChar w:fldCharType="begin"/>
        </w:r>
        <w:r>
          <w:instrText xml:space="preserve"> PAGE   \* MERGEFORMAT </w:instrText>
        </w:r>
        <w:r>
          <w:fldChar w:fldCharType="separate"/>
        </w:r>
        <w:r w:rsidR="00D32D7F">
          <w:rPr>
            <w:noProof/>
          </w:rPr>
          <w:t>1</w:t>
        </w:r>
        <w:r>
          <w:rPr>
            <w:noProof/>
          </w:rPr>
          <w:fldChar w:fldCharType="end"/>
        </w:r>
      </w:p>
      <w:p w14:paraId="6E0C0CD1" w14:textId="77777777" w:rsidR="0091173B" w:rsidRDefault="0091173B">
        <w:pPr>
          <w:pStyle w:val="Header"/>
          <w:jc w:val="right"/>
          <w:rPr>
            <w:noProof/>
          </w:rPr>
        </w:pPr>
        <w:r>
          <w:rPr>
            <w:noProof/>
          </w:rPr>
          <w:t xml:space="preserve">HH </w:t>
        </w:r>
        <w:r w:rsidR="004D3FC2">
          <w:rPr>
            <w:noProof/>
          </w:rPr>
          <w:t>631</w:t>
        </w:r>
        <w:r>
          <w:rPr>
            <w:noProof/>
          </w:rPr>
          <w:t>-22</w:t>
        </w:r>
      </w:p>
      <w:p w14:paraId="5F54B039" w14:textId="77777777" w:rsidR="0091173B" w:rsidRDefault="0091173B">
        <w:pPr>
          <w:pStyle w:val="Header"/>
          <w:jc w:val="right"/>
        </w:pPr>
        <w:r>
          <w:rPr>
            <w:noProof/>
          </w:rPr>
          <w:t>HC 5095/22</w:t>
        </w:r>
      </w:p>
    </w:sdtContent>
  </w:sdt>
  <w:p w14:paraId="4EF9761D" w14:textId="77777777" w:rsidR="0091173B" w:rsidRDefault="009117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60B56"/>
    <w:multiLevelType w:val="hybridMultilevel"/>
    <w:tmpl w:val="EBB4DFDC"/>
    <w:lvl w:ilvl="0" w:tplc="E758AF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B005D8"/>
    <w:multiLevelType w:val="hybridMultilevel"/>
    <w:tmpl w:val="4F84E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AC7BDF"/>
    <w:multiLevelType w:val="hybridMultilevel"/>
    <w:tmpl w:val="4CD62D6A"/>
    <w:lvl w:ilvl="0" w:tplc="C1CAD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B8B"/>
    <w:rsid w:val="000B3FB2"/>
    <w:rsid w:val="001001AB"/>
    <w:rsid w:val="00122A7A"/>
    <w:rsid w:val="00232298"/>
    <w:rsid w:val="00383AE3"/>
    <w:rsid w:val="00457E62"/>
    <w:rsid w:val="004702EA"/>
    <w:rsid w:val="004B15F6"/>
    <w:rsid w:val="004D3FC2"/>
    <w:rsid w:val="004D5FAA"/>
    <w:rsid w:val="005618CF"/>
    <w:rsid w:val="0065309B"/>
    <w:rsid w:val="006B03B8"/>
    <w:rsid w:val="006D7794"/>
    <w:rsid w:val="00702783"/>
    <w:rsid w:val="00706A6F"/>
    <w:rsid w:val="007118A1"/>
    <w:rsid w:val="00727A15"/>
    <w:rsid w:val="00780272"/>
    <w:rsid w:val="00795655"/>
    <w:rsid w:val="0079638A"/>
    <w:rsid w:val="007F7342"/>
    <w:rsid w:val="00895C4D"/>
    <w:rsid w:val="0090745F"/>
    <w:rsid w:val="0091173B"/>
    <w:rsid w:val="00963F4C"/>
    <w:rsid w:val="009822D8"/>
    <w:rsid w:val="00A85EB4"/>
    <w:rsid w:val="00B52C62"/>
    <w:rsid w:val="00B8006F"/>
    <w:rsid w:val="00BA4B8B"/>
    <w:rsid w:val="00C54AE7"/>
    <w:rsid w:val="00CB6BE0"/>
    <w:rsid w:val="00CC6EEC"/>
    <w:rsid w:val="00D32D7F"/>
    <w:rsid w:val="00E35D6D"/>
    <w:rsid w:val="00EC59DC"/>
    <w:rsid w:val="00FB1B50"/>
    <w:rsid w:val="00FD7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F8E4D"/>
  <w15:chartTrackingRefBased/>
  <w15:docId w15:val="{AA64CE23-CACF-47D1-ACEF-CF22A8631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783"/>
    <w:pPr>
      <w:ind w:left="720"/>
      <w:contextualSpacing/>
    </w:pPr>
  </w:style>
  <w:style w:type="paragraph" w:styleId="NoSpacing">
    <w:name w:val="No Spacing"/>
    <w:uiPriority w:val="1"/>
    <w:qFormat/>
    <w:rsid w:val="00702783"/>
    <w:pPr>
      <w:spacing w:after="0" w:line="240" w:lineRule="auto"/>
    </w:pPr>
  </w:style>
  <w:style w:type="paragraph" w:styleId="Header">
    <w:name w:val="header"/>
    <w:basedOn w:val="Normal"/>
    <w:link w:val="HeaderChar"/>
    <w:uiPriority w:val="99"/>
    <w:unhideWhenUsed/>
    <w:rsid w:val="009117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73B"/>
  </w:style>
  <w:style w:type="paragraph" w:styleId="Footer">
    <w:name w:val="footer"/>
    <w:basedOn w:val="Normal"/>
    <w:link w:val="FooterChar"/>
    <w:uiPriority w:val="99"/>
    <w:unhideWhenUsed/>
    <w:rsid w:val="009117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JSC</cp:lastModifiedBy>
  <cp:revision>2</cp:revision>
  <dcterms:created xsi:type="dcterms:W3CDTF">2022-09-23T08:04:00Z</dcterms:created>
  <dcterms:modified xsi:type="dcterms:W3CDTF">2022-09-23T08:04:00Z</dcterms:modified>
</cp:coreProperties>
</file>